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rsidTr="008C0D70">
        <w:trPr>
          <w:trHeight w:val="536"/>
        </w:trPr>
        <w:tc>
          <w:tcPr>
            <w:tcW w:w="6115" w:type="dxa"/>
            <w:shd w:val="clear" w:color="auto" w:fill="E2EFD9" w:themeFill="accent6" w:themeFillTint="33"/>
            <w:vAlign w:val="center"/>
          </w:tcPr>
          <w:p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rsidR="003C1658" w:rsidRPr="00C42FDA" w:rsidRDefault="00F0205A"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 xml:space="preserve">September </w:t>
            </w:r>
            <w:r w:rsidR="004B7939">
              <w:rPr>
                <w:rFonts w:ascii="Tahoma" w:eastAsia="Times New Roman" w:hAnsi="Tahoma" w:cs="Times New Roman"/>
                <w:b/>
                <w:caps/>
                <w:spacing w:val="4"/>
                <w:sz w:val="18"/>
                <w:szCs w:val="16"/>
              </w:rPr>
              <w:t>30</w:t>
            </w:r>
            <w:r w:rsidR="008C0D70">
              <w:rPr>
                <w:rFonts w:ascii="Tahoma" w:eastAsia="Times New Roman" w:hAnsi="Tahoma" w:cs="Times New Roman"/>
                <w:b/>
                <w:caps/>
                <w:spacing w:val="4"/>
                <w:sz w:val="18"/>
                <w:szCs w:val="16"/>
              </w:rPr>
              <w:t>, 2020</w:t>
            </w:r>
          </w:p>
          <w:p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rsidR="00F94E78" w:rsidRDefault="00F94E78" w:rsidP="001C7DE5">
      <w:pPr>
        <w:rPr>
          <w:rFonts w:ascii="Tahoma" w:eastAsia="Times New Roman" w:hAnsi="Tahoma" w:cs="Times New Roman"/>
          <w:spacing w:val="4"/>
          <w:sz w:val="24"/>
          <w:szCs w:val="24"/>
        </w:rPr>
      </w:pPr>
    </w:p>
    <w:p w:rsidR="00F0205A" w:rsidRPr="00BB4DD3" w:rsidRDefault="00F0205A" w:rsidP="001C7DE5">
      <w:pPr>
        <w:rPr>
          <w:rFonts w:eastAsia="Times New Roman" w:cstheme="minorHAnsi"/>
          <w:b/>
          <w:spacing w:val="4"/>
          <w:sz w:val="24"/>
          <w:szCs w:val="24"/>
        </w:rPr>
      </w:pPr>
      <w:r w:rsidRPr="00BB4DD3">
        <w:rPr>
          <w:rFonts w:eastAsia="Times New Roman" w:cstheme="minorHAnsi"/>
          <w:b/>
          <w:spacing w:val="4"/>
          <w:sz w:val="24"/>
          <w:szCs w:val="24"/>
        </w:rPr>
        <w:t>Intro and reminder of virtual meeting protocols</w:t>
      </w:r>
    </w:p>
    <w:p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rsidR="00F0205A" w:rsidRPr="00BB4DD3" w:rsidRDefault="005E287D" w:rsidP="00F0205A">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 xml:space="preserve">Reviewed </w:t>
      </w:r>
      <w:r w:rsidR="00ED7DD8">
        <w:rPr>
          <w:rFonts w:eastAsia="Times New Roman" w:cstheme="minorHAnsi"/>
          <w:spacing w:val="4"/>
          <w:sz w:val="24"/>
          <w:szCs w:val="24"/>
        </w:rPr>
        <w:t>of</w:t>
      </w:r>
      <w:r>
        <w:rPr>
          <w:rFonts w:eastAsia="Times New Roman" w:cstheme="minorHAnsi"/>
          <w:spacing w:val="4"/>
          <w:sz w:val="24"/>
          <w:szCs w:val="24"/>
        </w:rPr>
        <w:t xml:space="preserve"> minutes and obtained approval of 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rsidR="00F0205A" w:rsidRPr="00BB4DD3" w:rsidRDefault="00F0205A" w:rsidP="00F0205A">
      <w:pPr>
        <w:spacing w:after="0" w:line="240" w:lineRule="auto"/>
        <w:rPr>
          <w:rFonts w:eastAsia="Times New Roman" w:cstheme="minorHAnsi"/>
          <w:spacing w:val="4"/>
          <w:sz w:val="24"/>
          <w:szCs w:val="24"/>
        </w:rPr>
      </w:pPr>
    </w:p>
    <w:p w:rsidR="00F0205A" w:rsidRPr="00CD28EB" w:rsidRDefault="00F64E6C" w:rsidP="00CD28EB">
      <w:pPr>
        <w:pStyle w:val="ListParagraph"/>
        <w:numPr>
          <w:ilvl w:val="0"/>
          <w:numId w:val="12"/>
        </w:numPr>
        <w:spacing w:after="0" w:line="240" w:lineRule="auto"/>
        <w:rPr>
          <w:rFonts w:eastAsia="Times New Roman" w:cstheme="minorHAnsi"/>
          <w:spacing w:val="4"/>
          <w:sz w:val="24"/>
          <w:szCs w:val="24"/>
        </w:rPr>
      </w:pPr>
      <w:r w:rsidRPr="00CD28EB">
        <w:rPr>
          <w:rFonts w:eastAsia="Times New Roman" w:cstheme="minorHAnsi"/>
          <w:spacing w:val="4"/>
          <w:sz w:val="24"/>
          <w:szCs w:val="24"/>
        </w:rPr>
        <w:t xml:space="preserve">Check in on </w:t>
      </w:r>
      <w:r w:rsidR="00CB60D8" w:rsidRPr="00CD28EB">
        <w:rPr>
          <w:rFonts w:eastAsia="Times New Roman" w:cstheme="minorHAnsi"/>
          <w:spacing w:val="4"/>
          <w:sz w:val="24"/>
          <w:szCs w:val="24"/>
        </w:rPr>
        <w:t>meeting format.  No comments</w:t>
      </w:r>
    </w:p>
    <w:p w:rsidR="00CB60D8" w:rsidRDefault="00CB60D8" w:rsidP="00F64E6C">
      <w:pPr>
        <w:spacing w:after="0" w:line="240" w:lineRule="auto"/>
        <w:rPr>
          <w:rFonts w:eastAsia="Times New Roman" w:cstheme="minorHAnsi"/>
          <w:spacing w:val="4"/>
          <w:sz w:val="24"/>
          <w:szCs w:val="24"/>
        </w:rPr>
      </w:pPr>
    </w:p>
    <w:p w:rsidR="004B7939" w:rsidRDefault="004B7939" w:rsidP="004B7939">
      <w:pPr>
        <w:spacing w:after="0" w:line="240" w:lineRule="auto"/>
        <w:rPr>
          <w:rFonts w:eastAsia="Times New Roman" w:cstheme="minorHAnsi"/>
          <w:spacing w:val="4"/>
          <w:sz w:val="24"/>
          <w:szCs w:val="24"/>
        </w:rPr>
      </w:pPr>
    </w:p>
    <w:p w:rsidR="004B7939" w:rsidRPr="004B7939" w:rsidRDefault="004B7939" w:rsidP="004B7939">
      <w:pPr>
        <w:spacing w:after="0" w:line="240" w:lineRule="auto"/>
        <w:rPr>
          <w:rFonts w:eastAsia="Times New Roman" w:cstheme="minorHAnsi"/>
          <w:b/>
          <w:spacing w:val="4"/>
          <w:sz w:val="24"/>
          <w:szCs w:val="24"/>
        </w:rPr>
      </w:pPr>
      <w:r w:rsidRPr="004B7939">
        <w:rPr>
          <w:rFonts w:eastAsia="Times New Roman" w:cstheme="minorHAnsi"/>
          <w:b/>
          <w:spacing w:val="4"/>
          <w:sz w:val="24"/>
          <w:szCs w:val="24"/>
        </w:rPr>
        <w:t>Visitation topic:</w:t>
      </w:r>
    </w:p>
    <w:p w:rsidR="00CC01C7" w:rsidRDefault="004B7939" w:rsidP="004B7939">
      <w:pPr>
        <w:spacing w:after="0" w:line="240" w:lineRule="auto"/>
        <w:rPr>
          <w:rFonts w:eastAsia="Times New Roman" w:cstheme="minorHAnsi"/>
          <w:spacing w:val="4"/>
          <w:sz w:val="24"/>
          <w:szCs w:val="24"/>
        </w:rPr>
      </w:pPr>
      <w:r>
        <w:rPr>
          <w:rFonts w:eastAsia="Times New Roman" w:cstheme="minorHAnsi"/>
          <w:spacing w:val="4"/>
          <w:sz w:val="24"/>
          <w:szCs w:val="24"/>
        </w:rPr>
        <w:t>RCS met last week with stakeholders to discuss CMS guidance related to nursing facilities.</w:t>
      </w:r>
    </w:p>
    <w:p w:rsidR="004B7939" w:rsidRDefault="004B7939" w:rsidP="004B7939">
      <w:pPr>
        <w:spacing w:after="0" w:line="240" w:lineRule="auto"/>
        <w:rPr>
          <w:rFonts w:eastAsia="Times New Roman" w:cstheme="minorHAnsi"/>
          <w:spacing w:val="4"/>
          <w:sz w:val="24"/>
          <w:szCs w:val="24"/>
        </w:rPr>
      </w:pPr>
      <w:r>
        <w:rPr>
          <w:rFonts w:eastAsia="Times New Roman" w:cstheme="minorHAnsi"/>
          <w:spacing w:val="4"/>
          <w:sz w:val="24"/>
          <w:szCs w:val="24"/>
        </w:rPr>
        <w:t>We have not received a response yet on the Life Safety Code from CMS.</w:t>
      </w:r>
    </w:p>
    <w:p w:rsidR="004B7939" w:rsidRDefault="004B7939" w:rsidP="004B7939">
      <w:pPr>
        <w:spacing w:after="0" w:line="240" w:lineRule="auto"/>
        <w:rPr>
          <w:rFonts w:eastAsia="Times New Roman" w:cstheme="minorHAnsi"/>
          <w:spacing w:val="4"/>
          <w:sz w:val="24"/>
          <w:szCs w:val="24"/>
        </w:rPr>
      </w:pPr>
    </w:p>
    <w:p w:rsidR="004B7939" w:rsidRDefault="004B7939"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DOH is going to give the group some recommendations </w:t>
      </w:r>
      <w:r w:rsidR="00237DC3">
        <w:rPr>
          <w:rFonts w:eastAsia="Times New Roman" w:cstheme="minorHAnsi"/>
          <w:spacing w:val="4"/>
          <w:sz w:val="24"/>
          <w:szCs w:val="24"/>
        </w:rPr>
        <w:t>on air flow/ventilation.</w:t>
      </w:r>
    </w:p>
    <w:p w:rsidR="00237DC3" w:rsidRDefault="00237DC3" w:rsidP="004B7939">
      <w:pPr>
        <w:spacing w:after="0" w:line="240" w:lineRule="auto"/>
        <w:rPr>
          <w:rFonts w:eastAsia="Times New Roman" w:cstheme="minorHAnsi"/>
          <w:spacing w:val="4"/>
          <w:sz w:val="24"/>
          <w:szCs w:val="24"/>
        </w:rPr>
      </w:pPr>
      <w:r>
        <w:rPr>
          <w:rFonts w:eastAsia="Times New Roman" w:cstheme="minorHAnsi"/>
          <w:spacing w:val="4"/>
          <w:sz w:val="24"/>
          <w:szCs w:val="24"/>
        </w:rPr>
        <w:t>We still have a number of questions related to tents, heaters, other alternatives and what makes the most sense.</w:t>
      </w:r>
    </w:p>
    <w:p w:rsidR="00237DC3" w:rsidRDefault="00237DC3" w:rsidP="004B7939">
      <w:pPr>
        <w:spacing w:after="0" w:line="240" w:lineRule="auto"/>
        <w:rPr>
          <w:rFonts w:eastAsia="Times New Roman" w:cstheme="minorHAnsi"/>
          <w:spacing w:val="4"/>
          <w:sz w:val="24"/>
          <w:szCs w:val="24"/>
        </w:rPr>
      </w:pPr>
    </w:p>
    <w:p w:rsidR="00237DC3" w:rsidRDefault="00237DC3" w:rsidP="004B7939">
      <w:pPr>
        <w:spacing w:after="0" w:line="240" w:lineRule="auto"/>
        <w:rPr>
          <w:rFonts w:eastAsia="Times New Roman" w:cstheme="minorHAnsi"/>
          <w:spacing w:val="4"/>
          <w:sz w:val="24"/>
          <w:szCs w:val="24"/>
        </w:rPr>
      </w:pPr>
      <w:r>
        <w:rPr>
          <w:rFonts w:eastAsia="Times New Roman" w:cstheme="minorHAnsi"/>
          <w:spacing w:val="4"/>
          <w:sz w:val="24"/>
          <w:szCs w:val="24"/>
        </w:rPr>
        <w:t>We are still working on taking the 20-39 CMS memo and comparing it to our Safe Start Plan.  The key differences are in transmission rates.  We need more clarification from CMS to move forward on visitation.</w:t>
      </w:r>
    </w:p>
    <w:p w:rsidR="00237DC3" w:rsidRDefault="00237DC3"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Initially in the 20-39 memo </w:t>
      </w:r>
      <w:r w:rsidR="00CA337C">
        <w:rPr>
          <w:rFonts w:eastAsia="Times New Roman" w:cstheme="minorHAnsi"/>
          <w:spacing w:val="4"/>
          <w:sz w:val="24"/>
          <w:szCs w:val="24"/>
        </w:rPr>
        <w:t>it was clear that we were only applying the criteria to nursing facilities.  If we have to modify criteria across all settings, we would want to form a subgroup (or subgroups) to address this, lay out pros and cons and have dialog about the best way to promote the highest quality of life and optimal prevention of transmission.</w:t>
      </w:r>
    </w:p>
    <w:p w:rsidR="00CA337C" w:rsidRPr="004B7939" w:rsidRDefault="00CA337C" w:rsidP="004B7939">
      <w:pPr>
        <w:spacing w:after="0" w:line="240" w:lineRule="auto"/>
        <w:rPr>
          <w:rFonts w:eastAsia="Times New Roman" w:cstheme="minorHAnsi"/>
          <w:spacing w:val="4"/>
          <w:sz w:val="24"/>
          <w:szCs w:val="24"/>
        </w:rPr>
      </w:pPr>
      <w:r>
        <w:rPr>
          <w:rFonts w:eastAsia="Times New Roman" w:cstheme="minorHAnsi"/>
          <w:spacing w:val="4"/>
          <w:sz w:val="24"/>
          <w:szCs w:val="24"/>
        </w:rPr>
        <w:t>Yes, we can identify a resource that needs to be updated and gather SMEs to address it and then bring it back to the larger advisory group for review.</w:t>
      </w:r>
    </w:p>
    <w:p w:rsidR="00CD28EB" w:rsidRDefault="00CD28EB" w:rsidP="00CD28EB">
      <w:pPr>
        <w:spacing w:after="0" w:line="240" w:lineRule="auto"/>
        <w:rPr>
          <w:rFonts w:eastAsia="Times New Roman" w:cstheme="minorHAnsi"/>
          <w:spacing w:val="4"/>
          <w:sz w:val="24"/>
          <w:szCs w:val="24"/>
        </w:rPr>
      </w:pPr>
    </w:p>
    <w:p w:rsidR="00CD28EB" w:rsidRDefault="00CD28EB" w:rsidP="00CD28EB">
      <w:pPr>
        <w:spacing w:after="0" w:line="240" w:lineRule="auto"/>
        <w:rPr>
          <w:rFonts w:eastAsia="Times New Roman" w:cstheme="minorHAnsi"/>
          <w:spacing w:val="4"/>
          <w:sz w:val="24"/>
          <w:szCs w:val="24"/>
        </w:rPr>
      </w:pPr>
      <w:r>
        <w:rPr>
          <w:rFonts w:eastAsia="Times New Roman" w:cstheme="minorHAnsi"/>
          <w:spacing w:val="4"/>
          <w:sz w:val="24"/>
          <w:szCs w:val="24"/>
        </w:rPr>
        <w:t>Discussion:</w:t>
      </w:r>
    </w:p>
    <w:p w:rsidR="00CD28EB" w:rsidRDefault="00237DC3" w:rsidP="00CD28EB">
      <w:pPr>
        <w:spacing w:after="0" w:line="240" w:lineRule="auto"/>
        <w:rPr>
          <w:rFonts w:eastAsia="Times New Roman" w:cstheme="minorHAnsi"/>
          <w:spacing w:val="4"/>
          <w:sz w:val="24"/>
          <w:szCs w:val="24"/>
        </w:rPr>
      </w:pPr>
      <w:r>
        <w:rPr>
          <w:rFonts w:eastAsia="Times New Roman" w:cstheme="minorHAnsi"/>
          <w:spacing w:val="4"/>
          <w:sz w:val="24"/>
          <w:szCs w:val="24"/>
        </w:rPr>
        <w:t>Providers are continuing to follow the Safe Start Plan but it is October tomorrow and the weather will be changing.</w:t>
      </w:r>
    </w:p>
    <w:p w:rsidR="00237DC3" w:rsidRDefault="00237DC3" w:rsidP="00CD28EB">
      <w:pPr>
        <w:spacing w:after="0" w:line="240" w:lineRule="auto"/>
        <w:rPr>
          <w:rFonts w:eastAsia="Times New Roman" w:cstheme="minorHAnsi"/>
          <w:spacing w:val="4"/>
          <w:sz w:val="24"/>
          <w:szCs w:val="24"/>
        </w:rPr>
      </w:pPr>
    </w:p>
    <w:p w:rsidR="00237DC3" w:rsidRDefault="00237DC3" w:rsidP="00CD28EB">
      <w:pPr>
        <w:spacing w:after="0" w:line="240" w:lineRule="auto"/>
        <w:rPr>
          <w:rFonts w:eastAsia="Times New Roman" w:cstheme="minorHAnsi"/>
          <w:spacing w:val="4"/>
          <w:sz w:val="24"/>
          <w:szCs w:val="24"/>
        </w:rPr>
      </w:pPr>
      <w:r>
        <w:rPr>
          <w:rFonts w:eastAsia="Times New Roman" w:cstheme="minorHAnsi"/>
          <w:spacing w:val="4"/>
          <w:sz w:val="24"/>
          <w:szCs w:val="24"/>
        </w:rPr>
        <w:t>There is an RCS memo recently released that talks about using Civil Money Penalty (CMP) funds to purchase tents but we are waiting on life safety guidance to ensure we purchase the right things.</w:t>
      </w:r>
    </w:p>
    <w:p w:rsidR="00CA337C" w:rsidRDefault="00CA337C" w:rsidP="00CD28EB">
      <w:pPr>
        <w:spacing w:after="0" w:line="240" w:lineRule="auto"/>
        <w:rPr>
          <w:rFonts w:eastAsia="Times New Roman" w:cstheme="minorHAnsi"/>
          <w:spacing w:val="4"/>
          <w:sz w:val="24"/>
          <w:szCs w:val="24"/>
        </w:rPr>
      </w:pPr>
    </w:p>
    <w:p w:rsidR="00CA337C" w:rsidRDefault="00CA337C" w:rsidP="00CD28EB">
      <w:pPr>
        <w:spacing w:after="0" w:line="240" w:lineRule="auto"/>
        <w:rPr>
          <w:rFonts w:eastAsia="Times New Roman" w:cstheme="minorHAnsi"/>
          <w:spacing w:val="4"/>
          <w:sz w:val="24"/>
          <w:szCs w:val="24"/>
        </w:rPr>
      </w:pPr>
      <w:r>
        <w:rPr>
          <w:rFonts w:eastAsia="Times New Roman" w:cstheme="minorHAnsi"/>
          <w:spacing w:val="4"/>
          <w:sz w:val="24"/>
          <w:szCs w:val="24"/>
        </w:rPr>
        <w:t>Can we get a fire marshal or someone who can speak to the group about this?  Amy will check with Mary Valladares, Chief Deputy State Fire Marshal.</w:t>
      </w:r>
    </w:p>
    <w:p w:rsidR="00237DC3" w:rsidRDefault="00237DC3" w:rsidP="00CD28EB">
      <w:pPr>
        <w:spacing w:after="0" w:line="240" w:lineRule="auto"/>
        <w:rPr>
          <w:rFonts w:eastAsia="Times New Roman" w:cstheme="minorHAnsi"/>
          <w:spacing w:val="4"/>
          <w:sz w:val="24"/>
          <w:szCs w:val="24"/>
        </w:rPr>
      </w:pPr>
    </w:p>
    <w:p w:rsidR="00237DC3" w:rsidRDefault="00237DC3" w:rsidP="00CD28EB">
      <w:pPr>
        <w:spacing w:after="0" w:line="240" w:lineRule="auto"/>
        <w:rPr>
          <w:rFonts w:eastAsia="Times New Roman" w:cstheme="minorHAnsi"/>
          <w:spacing w:val="4"/>
          <w:sz w:val="24"/>
          <w:szCs w:val="24"/>
        </w:rPr>
      </w:pPr>
      <w:r>
        <w:rPr>
          <w:rFonts w:eastAsia="Times New Roman" w:cstheme="minorHAnsi"/>
          <w:spacing w:val="4"/>
          <w:sz w:val="24"/>
          <w:szCs w:val="24"/>
        </w:rPr>
        <w:t>RCS has heard that a few Local Health Jurisdictions (LHJs) are applying the 28-day outbreak cycle in proxy for stop placement and not allowing admissions – this is happening in a few nursing facilities only right now – there is a 1pm call Friday, Oct 1 to discuss this with the LHJs.  This is concerning if it is applied also to other residential settings and also the impact this has on resident rights.  RCS is working to address this.</w:t>
      </w:r>
    </w:p>
    <w:p w:rsidR="00237DC3" w:rsidRDefault="00237DC3" w:rsidP="00CD28EB">
      <w:pPr>
        <w:spacing w:after="0" w:line="240" w:lineRule="auto"/>
        <w:rPr>
          <w:rFonts w:eastAsia="Times New Roman" w:cstheme="minorHAnsi"/>
          <w:spacing w:val="4"/>
          <w:sz w:val="24"/>
          <w:szCs w:val="24"/>
        </w:rPr>
      </w:pPr>
    </w:p>
    <w:p w:rsidR="00DF3DB2" w:rsidRDefault="00237DC3" w:rsidP="00CD28EB">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In vent specific units, we have done everything possible to keep COVID out of the unit.  We are asking that vent units get special consideration as indoor visitation in those units would not be safe.  We need to think about how to move through the phases of reopening and safe start in vent units.  (This just pertains to vent units and not other units in facilities)</w:t>
      </w:r>
      <w:r w:rsidR="00CA337C">
        <w:rPr>
          <w:rFonts w:eastAsia="Times New Roman" w:cstheme="minorHAnsi"/>
          <w:spacing w:val="4"/>
          <w:sz w:val="24"/>
          <w:szCs w:val="24"/>
        </w:rPr>
        <w:t>. This could be an offshoot of the subgroup mentioned earlier.</w:t>
      </w:r>
    </w:p>
    <w:p w:rsidR="00CA337C" w:rsidRDefault="00CA337C" w:rsidP="00CD28EB">
      <w:pPr>
        <w:spacing w:after="0" w:line="240" w:lineRule="auto"/>
        <w:rPr>
          <w:rFonts w:eastAsia="Times New Roman" w:cstheme="minorHAnsi"/>
          <w:spacing w:val="4"/>
          <w:sz w:val="24"/>
          <w:szCs w:val="24"/>
        </w:rPr>
      </w:pPr>
    </w:p>
    <w:p w:rsidR="00DF3DB2" w:rsidRDefault="00DF3DB2" w:rsidP="00CD28EB">
      <w:pPr>
        <w:spacing w:after="0" w:line="240" w:lineRule="auto"/>
        <w:rPr>
          <w:rFonts w:eastAsia="Times New Roman" w:cstheme="minorHAnsi"/>
          <w:b/>
          <w:spacing w:val="4"/>
          <w:sz w:val="24"/>
          <w:szCs w:val="24"/>
        </w:rPr>
      </w:pPr>
      <w:r>
        <w:rPr>
          <w:rFonts w:eastAsia="Times New Roman" w:cstheme="minorHAnsi"/>
          <w:spacing w:val="4"/>
          <w:sz w:val="24"/>
          <w:szCs w:val="24"/>
        </w:rPr>
        <w:t xml:space="preserve">ACTION ITEM: </w:t>
      </w:r>
      <w:r w:rsidR="00237DC3">
        <w:rPr>
          <w:rFonts w:eastAsia="Times New Roman" w:cstheme="minorHAnsi"/>
          <w:spacing w:val="4"/>
          <w:sz w:val="24"/>
          <w:szCs w:val="24"/>
        </w:rPr>
        <w:t>DOH air flow and ventilation discussion</w:t>
      </w:r>
      <w:r>
        <w:rPr>
          <w:rFonts w:eastAsia="Times New Roman" w:cstheme="minorHAnsi"/>
          <w:spacing w:val="4"/>
          <w:sz w:val="24"/>
          <w:szCs w:val="24"/>
        </w:rPr>
        <w:t xml:space="preserve"> </w:t>
      </w:r>
      <w:r w:rsidRPr="00DF3DB2">
        <w:rPr>
          <w:rFonts w:eastAsia="Times New Roman" w:cstheme="minorHAnsi"/>
          <w:b/>
          <w:spacing w:val="4"/>
          <w:sz w:val="24"/>
          <w:szCs w:val="24"/>
        </w:rPr>
        <w:t xml:space="preserve">– </w:t>
      </w:r>
      <w:r w:rsidR="00237DC3">
        <w:rPr>
          <w:rFonts w:eastAsia="Times New Roman" w:cstheme="minorHAnsi"/>
          <w:b/>
          <w:spacing w:val="4"/>
          <w:sz w:val="24"/>
          <w:szCs w:val="24"/>
        </w:rPr>
        <w:t>Sara and DOH staff to lead discussion</w:t>
      </w:r>
    </w:p>
    <w:p w:rsidR="00CA337C" w:rsidRDefault="00CA337C" w:rsidP="00CD28EB">
      <w:pPr>
        <w:spacing w:after="0" w:line="240" w:lineRule="auto"/>
        <w:rPr>
          <w:rFonts w:eastAsia="Times New Roman" w:cstheme="minorHAnsi"/>
          <w:b/>
          <w:spacing w:val="4"/>
          <w:sz w:val="24"/>
          <w:szCs w:val="24"/>
        </w:rPr>
      </w:pPr>
      <w:r w:rsidRPr="00CA337C">
        <w:rPr>
          <w:rFonts w:eastAsia="Times New Roman" w:cstheme="minorHAnsi"/>
          <w:spacing w:val="4"/>
          <w:sz w:val="24"/>
          <w:szCs w:val="24"/>
        </w:rPr>
        <w:t>ACTION ITEM:</w:t>
      </w:r>
      <w:r>
        <w:rPr>
          <w:rFonts w:eastAsia="Times New Roman" w:cstheme="minorHAnsi"/>
          <w:b/>
          <w:spacing w:val="4"/>
          <w:sz w:val="24"/>
          <w:szCs w:val="24"/>
        </w:rPr>
        <w:t xml:space="preserve"> </w:t>
      </w:r>
      <w:r w:rsidRPr="00CA337C">
        <w:rPr>
          <w:rFonts w:eastAsia="Times New Roman" w:cstheme="minorHAnsi"/>
          <w:spacing w:val="4"/>
          <w:sz w:val="24"/>
          <w:szCs w:val="24"/>
        </w:rPr>
        <w:t>Amy to contact Mary Valladares to see if someone can speak to the group about safety in outdoor visitation and recommendations.</w:t>
      </w:r>
      <w:r>
        <w:rPr>
          <w:rFonts w:eastAsia="Times New Roman" w:cstheme="minorHAnsi"/>
          <w:spacing w:val="4"/>
          <w:sz w:val="24"/>
          <w:szCs w:val="24"/>
        </w:rPr>
        <w:t xml:space="preserve"> </w:t>
      </w:r>
      <w:r w:rsidRPr="00CA337C">
        <w:rPr>
          <w:rFonts w:eastAsia="Times New Roman" w:cstheme="minorHAnsi"/>
          <w:b/>
          <w:spacing w:val="4"/>
          <w:sz w:val="24"/>
          <w:szCs w:val="24"/>
        </w:rPr>
        <w:t>– Amy to update group</w:t>
      </w:r>
    </w:p>
    <w:p w:rsidR="00CA337C" w:rsidRDefault="00CA337C" w:rsidP="00CD28EB">
      <w:pPr>
        <w:spacing w:after="0" w:line="240" w:lineRule="auto"/>
        <w:rPr>
          <w:rFonts w:eastAsia="Times New Roman" w:cstheme="minorHAnsi"/>
          <w:b/>
          <w:spacing w:val="4"/>
          <w:sz w:val="24"/>
          <w:szCs w:val="24"/>
        </w:rPr>
      </w:pPr>
      <w:r w:rsidRPr="00CA337C">
        <w:rPr>
          <w:rFonts w:eastAsia="Times New Roman" w:cstheme="minorHAnsi"/>
          <w:spacing w:val="4"/>
          <w:sz w:val="24"/>
          <w:szCs w:val="24"/>
        </w:rPr>
        <w:t>ACTION ITEM: Continue discussion on CMS memo 20-39</w:t>
      </w:r>
      <w:r>
        <w:rPr>
          <w:rFonts w:eastAsia="Times New Roman" w:cstheme="minorHAnsi"/>
          <w:b/>
          <w:spacing w:val="4"/>
          <w:sz w:val="24"/>
          <w:szCs w:val="24"/>
        </w:rPr>
        <w:t xml:space="preserve"> – Candy to lead discussion</w:t>
      </w:r>
    </w:p>
    <w:p w:rsidR="00237DC3" w:rsidRPr="00CD28EB" w:rsidRDefault="00237DC3" w:rsidP="00CD28EB">
      <w:pPr>
        <w:spacing w:after="0" w:line="240" w:lineRule="auto"/>
        <w:rPr>
          <w:rFonts w:eastAsia="Times New Roman" w:cstheme="minorHAnsi"/>
          <w:spacing w:val="4"/>
          <w:sz w:val="24"/>
          <w:szCs w:val="24"/>
        </w:rPr>
      </w:pPr>
      <w:r w:rsidRPr="00237DC3">
        <w:rPr>
          <w:rFonts w:eastAsia="Times New Roman" w:cstheme="minorHAnsi"/>
          <w:spacing w:val="4"/>
          <w:sz w:val="24"/>
          <w:szCs w:val="24"/>
        </w:rPr>
        <w:t>ACTION ITEM: Update on 28-day outbreak cycle issue that LHJs have imposed on some nursing facilities (outcome of 1pm Oct 1 call)</w:t>
      </w:r>
      <w:r>
        <w:rPr>
          <w:rFonts w:eastAsia="Times New Roman" w:cstheme="minorHAnsi"/>
          <w:b/>
          <w:spacing w:val="4"/>
          <w:sz w:val="24"/>
          <w:szCs w:val="24"/>
        </w:rPr>
        <w:t xml:space="preserve"> – Candy to lead discussion</w:t>
      </w:r>
    </w:p>
    <w:p w:rsidR="00ED7DD8" w:rsidRDefault="00ED7DD8" w:rsidP="00ED7DD8">
      <w:pPr>
        <w:spacing w:after="0" w:line="240" w:lineRule="auto"/>
        <w:rPr>
          <w:rFonts w:eastAsia="Times New Roman" w:cstheme="minorHAnsi"/>
          <w:spacing w:val="4"/>
          <w:sz w:val="24"/>
          <w:szCs w:val="24"/>
        </w:rPr>
      </w:pPr>
    </w:p>
    <w:p w:rsidR="002F597C" w:rsidRPr="002F597C" w:rsidRDefault="00CA337C" w:rsidP="00ED7DD8">
      <w:pPr>
        <w:spacing w:after="0" w:line="240" w:lineRule="auto"/>
        <w:rPr>
          <w:rFonts w:eastAsia="Times New Roman" w:cstheme="minorHAnsi"/>
          <w:b/>
          <w:spacing w:val="4"/>
          <w:sz w:val="24"/>
          <w:szCs w:val="24"/>
        </w:rPr>
      </w:pPr>
      <w:r>
        <w:rPr>
          <w:rFonts w:eastAsia="Times New Roman" w:cstheme="minorHAnsi"/>
          <w:b/>
          <w:spacing w:val="4"/>
          <w:sz w:val="24"/>
          <w:szCs w:val="24"/>
        </w:rPr>
        <w:t>PPE:</w:t>
      </w:r>
    </w:p>
    <w:p w:rsidR="002F597C" w:rsidRDefault="00CA337C" w:rsidP="002F597C">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We have heard several issues with PPE: volume, consistency of available brands, reliability of delivery, price gouging, and issues with fit testing.</w:t>
      </w:r>
    </w:p>
    <w:p w:rsidR="00CA337C" w:rsidRDefault="00CA337C" w:rsidP="002F597C">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Some groups are continuing a dialog with LNI</w:t>
      </w:r>
    </w:p>
    <w:p w:rsidR="00CA337C" w:rsidRDefault="00CA337C" w:rsidP="002F597C">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RCS is creating a flow chart for providers that we will distribute to the group and post on the website.</w:t>
      </w:r>
    </w:p>
    <w:p w:rsidR="002F597C" w:rsidRDefault="002F597C" w:rsidP="002F597C">
      <w:pPr>
        <w:spacing w:after="0" w:line="240" w:lineRule="auto"/>
        <w:rPr>
          <w:rFonts w:eastAsia="Times New Roman" w:cstheme="minorHAnsi"/>
          <w:spacing w:val="4"/>
          <w:sz w:val="24"/>
          <w:szCs w:val="24"/>
        </w:rPr>
      </w:pPr>
    </w:p>
    <w:p w:rsidR="00ED7DD8" w:rsidRDefault="00ED7DD8" w:rsidP="00ED7DD8">
      <w:pPr>
        <w:spacing w:after="0" w:line="240" w:lineRule="auto"/>
        <w:rPr>
          <w:rFonts w:eastAsia="Times New Roman" w:cstheme="minorHAnsi"/>
          <w:spacing w:val="4"/>
          <w:sz w:val="24"/>
          <w:szCs w:val="24"/>
        </w:rPr>
      </w:pPr>
      <w:r>
        <w:rPr>
          <w:rFonts w:eastAsia="Times New Roman" w:cstheme="minorHAnsi"/>
          <w:spacing w:val="4"/>
          <w:sz w:val="24"/>
          <w:szCs w:val="24"/>
        </w:rPr>
        <w:t>Discussion:</w:t>
      </w:r>
    </w:p>
    <w:p w:rsidR="002F597C" w:rsidRDefault="00DA4C49" w:rsidP="00385040">
      <w:pPr>
        <w:spacing w:after="0" w:line="240" w:lineRule="auto"/>
        <w:rPr>
          <w:rFonts w:eastAsia="Times New Roman" w:cstheme="minorHAnsi"/>
          <w:spacing w:val="4"/>
          <w:sz w:val="24"/>
          <w:szCs w:val="24"/>
        </w:rPr>
      </w:pPr>
      <w:r>
        <w:rPr>
          <w:rFonts w:eastAsia="Times New Roman" w:cstheme="minorHAnsi"/>
          <w:spacing w:val="4"/>
          <w:sz w:val="24"/>
          <w:szCs w:val="24"/>
        </w:rPr>
        <w:t>It seems LNI is okay with the use of a surgical mask and face shield in combination as long as it is clearly documented that a respirator was not available.</w:t>
      </w:r>
    </w:p>
    <w:p w:rsidR="00DA4C49" w:rsidRDefault="00DA4C49" w:rsidP="00385040">
      <w:pPr>
        <w:spacing w:after="0" w:line="240" w:lineRule="auto"/>
        <w:rPr>
          <w:rFonts w:eastAsia="Times New Roman" w:cstheme="minorHAnsi"/>
          <w:spacing w:val="4"/>
          <w:sz w:val="24"/>
          <w:szCs w:val="24"/>
        </w:rPr>
      </w:pPr>
      <w:r>
        <w:rPr>
          <w:rFonts w:eastAsia="Times New Roman" w:cstheme="minorHAnsi"/>
          <w:spacing w:val="4"/>
          <w:sz w:val="24"/>
          <w:szCs w:val="24"/>
        </w:rPr>
        <w:t>Aerosolizing procedures require a respirator.</w:t>
      </w:r>
    </w:p>
    <w:p w:rsidR="00DA4C49" w:rsidRDefault="00DA4C49" w:rsidP="00385040">
      <w:pPr>
        <w:spacing w:after="0" w:line="240" w:lineRule="auto"/>
        <w:rPr>
          <w:rFonts w:eastAsia="Times New Roman" w:cstheme="minorHAnsi"/>
          <w:spacing w:val="4"/>
          <w:sz w:val="24"/>
          <w:szCs w:val="24"/>
        </w:rPr>
      </w:pPr>
    </w:p>
    <w:p w:rsidR="00DA4C49" w:rsidRDefault="00DA4C49" w:rsidP="00385040">
      <w:pPr>
        <w:spacing w:after="0" w:line="240" w:lineRule="auto"/>
        <w:rPr>
          <w:rFonts w:eastAsia="Times New Roman" w:cstheme="minorHAnsi"/>
          <w:spacing w:val="4"/>
          <w:sz w:val="24"/>
          <w:szCs w:val="24"/>
        </w:rPr>
      </w:pPr>
      <w:r>
        <w:rPr>
          <w:rFonts w:eastAsia="Times New Roman" w:cstheme="minorHAnsi"/>
          <w:spacing w:val="4"/>
          <w:sz w:val="24"/>
          <w:szCs w:val="24"/>
        </w:rPr>
        <w:t>LNI is acknowledging the difficulty of following these regulations without access to appropriate equipment.</w:t>
      </w:r>
    </w:p>
    <w:p w:rsidR="00DA4C49" w:rsidRDefault="00DA4C49" w:rsidP="00385040">
      <w:pPr>
        <w:spacing w:after="0" w:line="240" w:lineRule="auto"/>
        <w:rPr>
          <w:rFonts w:eastAsia="Times New Roman" w:cstheme="minorHAnsi"/>
          <w:spacing w:val="4"/>
          <w:sz w:val="24"/>
          <w:szCs w:val="24"/>
        </w:rPr>
      </w:pPr>
    </w:p>
    <w:p w:rsidR="00DA4C49" w:rsidRDefault="00DA4C49" w:rsidP="00385040">
      <w:pPr>
        <w:spacing w:after="0" w:line="240" w:lineRule="auto"/>
        <w:rPr>
          <w:rFonts w:eastAsia="Times New Roman" w:cstheme="minorHAnsi"/>
          <w:spacing w:val="4"/>
          <w:sz w:val="24"/>
          <w:szCs w:val="24"/>
        </w:rPr>
      </w:pPr>
      <w:r>
        <w:rPr>
          <w:rFonts w:eastAsia="Times New Roman" w:cstheme="minorHAnsi"/>
          <w:spacing w:val="4"/>
          <w:sz w:val="24"/>
          <w:szCs w:val="24"/>
        </w:rPr>
        <w:t>Provider groups have been working with Ryan Allen at LNI for some time and he understands the different facility types including adult family homes.</w:t>
      </w:r>
    </w:p>
    <w:p w:rsidR="00DA4C49" w:rsidRDefault="00DA4C49" w:rsidP="00385040">
      <w:pPr>
        <w:spacing w:after="0" w:line="240" w:lineRule="auto"/>
        <w:rPr>
          <w:rFonts w:eastAsia="Times New Roman" w:cstheme="minorHAnsi"/>
          <w:spacing w:val="4"/>
          <w:sz w:val="24"/>
          <w:szCs w:val="24"/>
        </w:rPr>
      </w:pPr>
      <w:r>
        <w:rPr>
          <w:rFonts w:eastAsia="Times New Roman" w:cstheme="minorHAnsi"/>
          <w:spacing w:val="4"/>
          <w:sz w:val="24"/>
          <w:szCs w:val="24"/>
        </w:rPr>
        <w:t>Ryan has indicated that he is going back to LNI leadership to suggest looking for alternatives.</w:t>
      </w:r>
    </w:p>
    <w:p w:rsidR="00DA4C49" w:rsidRDefault="00DA4C49" w:rsidP="00385040">
      <w:pPr>
        <w:spacing w:after="0" w:line="240" w:lineRule="auto"/>
        <w:rPr>
          <w:rFonts w:eastAsia="Times New Roman" w:cstheme="minorHAnsi"/>
          <w:spacing w:val="4"/>
          <w:sz w:val="24"/>
          <w:szCs w:val="24"/>
        </w:rPr>
      </w:pPr>
      <w:r>
        <w:rPr>
          <w:rFonts w:eastAsia="Times New Roman" w:cstheme="minorHAnsi"/>
          <w:spacing w:val="4"/>
          <w:sz w:val="24"/>
          <w:szCs w:val="24"/>
        </w:rPr>
        <w:br/>
        <w:t>LNI has not meet with supported living yet.  DOH has, but not LNI.</w:t>
      </w:r>
    </w:p>
    <w:p w:rsidR="00DA4C49" w:rsidRDefault="00DA4C49" w:rsidP="00385040">
      <w:pPr>
        <w:spacing w:after="0" w:line="240" w:lineRule="auto"/>
        <w:rPr>
          <w:rFonts w:eastAsia="Times New Roman" w:cstheme="minorHAnsi"/>
          <w:spacing w:val="4"/>
          <w:sz w:val="24"/>
          <w:szCs w:val="24"/>
        </w:rPr>
      </w:pPr>
    </w:p>
    <w:p w:rsidR="00DA4C49" w:rsidRDefault="00DA4C49" w:rsidP="00385040">
      <w:pPr>
        <w:spacing w:after="0" w:line="240" w:lineRule="auto"/>
        <w:rPr>
          <w:rFonts w:eastAsia="Times New Roman" w:cstheme="minorHAnsi"/>
          <w:spacing w:val="4"/>
          <w:sz w:val="24"/>
          <w:szCs w:val="24"/>
        </w:rPr>
      </w:pPr>
      <w:r>
        <w:rPr>
          <w:rFonts w:eastAsia="Times New Roman" w:cstheme="minorHAnsi"/>
          <w:spacing w:val="4"/>
          <w:sz w:val="24"/>
          <w:szCs w:val="24"/>
        </w:rPr>
        <w:t>RCS also continues to explain the different types of settings to LNI, including supported living.</w:t>
      </w:r>
    </w:p>
    <w:p w:rsidR="002F597C" w:rsidRDefault="002F597C" w:rsidP="00385040">
      <w:pPr>
        <w:spacing w:after="0" w:line="240" w:lineRule="auto"/>
        <w:rPr>
          <w:rFonts w:eastAsia="Times New Roman" w:cstheme="minorHAnsi"/>
          <w:spacing w:val="4"/>
          <w:sz w:val="24"/>
          <w:szCs w:val="24"/>
        </w:rPr>
      </w:pPr>
    </w:p>
    <w:p w:rsidR="005D5E38" w:rsidRPr="005D5E38" w:rsidRDefault="00DA4C49" w:rsidP="00385040">
      <w:pPr>
        <w:spacing w:after="0" w:line="240" w:lineRule="auto"/>
        <w:rPr>
          <w:rFonts w:eastAsia="Times New Roman" w:cstheme="minorHAnsi"/>
          <w:b/>
          <w:spacing w:val="4"/>
          <w:sz w:val="24"/>
          <w:szCs w:val="24"/>
        </w:rPr>
      </w:pPr>
      <w:r>
        <w:rPr>
          <w:rFonts w:eastAsia="Times New Roman" w:cstheme="minorHAnsi"/>
          <w:b/>
          <w:spacing w:val="4"/>
          <w:sz w:val="24"/>
          <w:szCs w:val="24"/>
        </w:rPr>
        <w:t xml:space="preserve">Testing: </w:t>
      </w:r>
    </w:p>
    <w:p w:rsidR="002A1D63" w:rsidRDefault="00DA4C49" w:rsidP="002F597C">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Nursing facilities and Assisted living facilities with memory care have completed point prevalence testing with a positivity rate of around 1%.</w:t>
      </w:r>
    </w:p>
    <w:p w:rsidR="005F6520" w:rsidRDefault="005F6520" w:rsidP="002F597C">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We have requested point prevalence test in AFHs from DOH.</w:t>
      </w:r>
    </w:p>
    <w:p w:rsidR="005F6520" w:rsidRDefault="005F6520" w:rsidP="002F597C">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A number of facilities have requested testing kits but have not administered tests so RCS is trying to figure out why that is.</w:t>
      </w:r>
    </w:p>
    <w:p w:rsidR="002F597C" w:rsidRPr="002F597C" w:rsidRDefault="002F597C" w:rsidP="002F597C">
      <w:pPr>
        <w:pStyle w:val="ListParagraph"/>
        <w:spacing w:after="0" w:line="240" w:lineRule="auto"/>
        <w:rPr>
          <w:rFonts w:eastAsia="Times New Roman" w:cstheme="minorHAnsi"/>
          <w:spacing w:val="4"/>
          <w:sz w:val="24"/>
          <w:szCs w:val="24"/>
        </w:rPr>
      </w:pPr>
    </w:p>
    <w:p w:rsidR="002A1D63" w:rsidRDefault="002A1D63" w:rsidP="002A1D63">
      <w:pPr>
        <w:spacing w:after="0" w:line="240" w:lineRule="auto"/>
        <w:rPr>
          <w:rFonts w:eastAsia="Times New Roman" w:cstheme="minorHAnsi"/>
          <w:spacing w:val="4"/>
          <w:sz w:val="24"/>
          <w:szCs w:val="24"/>
        </w:rPr>
      </w:pPr>
      <w:r>
        <w:rPr>
          <w:rFonts w:eastAsia="Times New Roman" w:cstheme="minorHAnsi"/>
          <w:spacing w:val="4"/>
          <w:sz w:val="24"/>
          <w:szCs w:val="24"/>
        </w:rPr>
        <w:t>Discussion:</w:t>
      </w:r>
    </w:p>
    <w:p w:rsidR="005F6520" w:rsidRDefault="005F6520" w:rsidP="002A1D63">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DOH has reported many AFHs are choosing not to participate in point prevalence.  We don’t have exact numbers from DOH in terms of how many homes are choosing not to participate.</w:t>
      </w:r>
    </w:p>
    <w:p w:rsidR="005F6520" w:rsidRDefault="005F6520" w:rsidP="002A1D63">
      <w:pPr>
        <w:spacing w:after="0" w:line="240" w:lineRule="auto"/>
        <w:rPr>
          <w:rFonts w:eastAsia="Times New Roman" w:cstheme="minorHAnsi"/>
          <w:spacing w:val="4"/>
          <w:sz w:val="24"/>
          <w:szCs w:val="24"/>
        </w:rPr>
      </w:pPr>
    </w:p>
    <w:p w:rsidR="005F6520" w:rsidRDefault="005F6520" w:rsidP="002A1D63">
      <w:pPr>
        <w:spacing w:after="0" w:line="240" w:lineRule="auto"/>
        <w:rPr>
          <w:rFonts w:eastAsia="Times New Roman" w:cstheme="minorHAnsi"/>
          <w:spacing w:val="4"/>
          <w:sz w:val="24"/>
          <w:szCs w:val="24"/>
        </w:rPr>
      </w:pPr>
      <w:r>
        <w:rPr>
          <w:rFonts w:eastAsia="Times New Roman" w:cstheme="minorHAnsi"/>
          <w:spacing w:val="4"/>
          <w:sz w:val="24"/>
          <w:szCs w:val="24"/>
        </w:rPr>
        <w:t>ICF/IIDs have a 99% testing rate.</w:t>
      </w:r>
    </w:p>
    <w:p w:rsidR="005F6520" w:rsidRDefault="005F6520" w:rsidP="002A1D63">
      <w:pPr>
        <w:spacing w:after="0" w:line="240" w:lineRule="auto"/>
        <w:rPr>
          <w:rFonts w:eastAsia="Times New Roman" w:cstheme="minorHAnsi"/>
          <w:spacing w:val="4"/>
          <w:sz w:val="24"/>
          <w:szCs w:val="24"/>
        </w:rPr>
      </w:pPr>
    </w:p>
    <w:p w:rsidR="005F6520" w:rsidRDefault="005F6520" w:rsidP="002A1D63">
      <w:pPr>
        <w:spacing w:after="0" w:line="240" w:lineRule="auto"/>
        <w:rPr>
          <w:rFonts w:eastAsia="Times New Roman" w:cstheme="minorHAnsi"/>
          <w:spacing w:val="4"/>
          <w:sz w:val="24"/>
          <w:szCs w:val="24"/>
        </w:rPr>
      </w:pPr>
      <w:r>
        <w:rPr>
          <w:rFonts w:eastAsia="Times New Roman" w:cstheme="minorHAnsi"/>
          <w:spacing w:val="4"/>
          <w:sz w:val="24"/>
          <w:szCs w:val="24"/>
        </w:rPr>
        <w:t>Supported Living hasn’t started yet, but they are loaded in the system and are awaiting calls from DOH.</w:t>
      </w:r>
    </w:p>
    <w:p w:rsidR="005F6520" w:rsidRDefault="005F6520" w:rsidP="002A1D63">
      <w:pPr>
        <w:spacing w:after="0" w:line="240" w:lineRule="auto"/>
        <w:rPr>
          <w:rFonts w:eastAsia="Times New Roman" w:cstheme="minorHAnsi"/>
          <w:spacing w:val="4"/>
          <w:sz w:val="24"/>
          <w:szCs w:val="24"/>
        </w:rPr>
      </w:pPr>
    </w:p>
    <w:p w:rsidR="005F6520" w:rsidRDefault="005F6520" w:rsidP="002A1D63">
      <w:pPr>
        <w:spacing w:after="0" w:line="240" w:lineRule="auto"/>
        <w:rPr>
          <w:rFonts w:eastAsia="Times New Roman" w:cstheme="minorHAnsi"/>
          <w:spacing w:val="4"/>
          <w:sz w:val="24"/>
          <w:szCs w:val="24"/>
        </w:rPr>
      </w:pPr>
      <w:r>
        <w:rPr>
          <w:rFonts w:eastAsia="Times New Roman" w:cstheme="minorHAnsi"/>
          <w:spacing w:val="4"/>
          <w:sz w:val="24"/>
          <w:szCs w:val="24"/>
        </w:rPr>
        <w:t>Point of care (POC) testing (CMS requirement) is happening in nursing facilities.  There are different scores/levels: red, yellow, green depending on their county positivity rate in the prior week. Green is testing</w:t>
      </w:r>
      <w:bookmarkStart w:id="0" w:name="_GoBack"/>
      <w:bookmarkEnd w:id="0"/>
      <w:r>
        <w:rPr>
          <w:rFonts w:eastAsia="Times New Roman" w:cstheme="minorHAnsi"/>
          <w:spacing w:val="4"/>
          <w:sz w:val="24"/>
          <w:szCs w:val="24"/>
        </w:rPr>
        <w:t xml:space="preserve"> once per month, yellow is once per week and red is twice per week.</w:t>
      </w:r>
    </w:p>
    <w:p w:rsidR="001224ED" w:rsidRDefault="001224ED" w:rsidP="002A1D63">
      <w:pPr>
        <w:spacing w:after="0" w:line="240" w:lineRule="auto"/>
        <w:rPr>
          <w:rFonts w:eastAsia="Times New Roman" w:cstheme="minorHAnsi"/>
          <w:spacing w:val="4"/>
          <w:sz w:val="24"/>
          <w:szCs w:val="24"/>
        </w:rPr>
      </w:pPr>
    </w:p>
    <w:p w:rsidR="005F6520" w:rsidRDefault="005F6520" w:rsidP="002A1D63">
      <w:pPr>
        <w:spacing w:after="0" w:line="240" w:lineRule="auto"/>
        <w:rPr>
          <w:rFonts w:eastAsia="Times New Roman" w:cstheme="minorHAnsi"/>
          <w:spacing w:val="4"/>
          <w:sz w:val="24"/>
          <w:szCs w:val="24"/>
        </w:rPr>
      </w:pPr>
      <w:r>
        <w:rPr>
          <w:rFonts w:eastAsia="Times New Roman" w:cstheme="minorHAnsi"/>
          <w:spacing w:val="4"/>
          <w:sz w:val="24"/>
          <w:szCs w:val="24"/>
        </w:rPr>
        <w:t>If the county is 10% positivity you are supposed to do 2 tests per week?  This seems completely undoable, not to mention it seems clinically unjustified.</w:t>
      </w:r>
    </w:p>
    <w:p w:rsidR="00560568" w:rsidRDefault="005F6520" w:rsidP="002A1D63">
      <w:pPr>
        <w:spacing w:after="0" w:line="240" w:lineRule="auto"/>
        <w:rPr>
          <w:rFonts w:eastAsia="Times New Roman" w:cstheme="minorHAnsi"/>
          <w:spacing w:val="4"/>
          <w:sz w:val="24"/>
          <w:szCs w:val="24"/>
        </w:rPr>
      </w:pPr>
      <w:r>
        <w:rPr>
          <w:rFonts w:eastAsia="Times New Roman" w:cstheme="minorHAnsi"/>
          <w:spacing w:val="4"/>
          <w:sz w:val="24"/>
          <w:szCs w:val="24"/>
        </w:rPr>
        <w:t>What is DSHS’s approach to this?  RCS: We have to follow CMS guidance although we are having a lot of dialog with them about requirements and are sending them questions</w:t>
      </w:r>
      <w:r w:rsidR="00560568">
        <w:rPr>
          <w:rFonts w:eastAsia="Times New Roman" w:cstheme="minorHAnsi"/>
          <w:spacing w:val="4"/>
          <w:sz w:val="24"/>
          <w:szCs w:val="24"/>
        </w:rPr>
        <w:t>.</w:t>
      </w:r>
    </w:p>
    <w:p w:rsidR="00560568" w:rsidRDefault="00560568" w:rsidP="002A1D63">
      <w:pPr>
        <w:spacing w:after="0" w:line="240" w:lineRule="auto"/>
        <w:rPr>
          <w:rFonts w:eastAsia="Times New Roman" w:cstheme="minorHAnsi"/>
          <w:spacing w:val="4"/>
          <w:sz w:val="24"/>
          <w:szCs w:val="24"/>
        </w:rPr>
      </w:pPr>
    </w:p>
    <w:p w:rsidR="00560568" w:rsidRDefault="00560568" w:rsidP="002A1D63">
      <w:pPr>
        <w:spacing w:after="0" w:line="240" w:lineRule="auto"/>
        <w:rPr>
          <w:rFonts w:eastAsia="Times New Roman" w:cstheme="minorHAnsi"/>
          <w:spacing w:val="4"/>
          <w:sz w:val="24"/>
          <w:szCs w:val="24"/>
        </w:rPr>
      </w:pPr>
      <w:r>
        <w:rPr>
          <w:rFonts w:eastAsia="Times New Roman" w:cstheme="minorHAnsi"/>
          <w:spacing w:val="4"/>
          <w:sz w:val="24"/>
          <w:szCs w:val="24"/>
        </w:rPr>
        <w:t>We have added a question to our Complaint Resolution Unit (CRU) interview to get a sense of positive rates when using POC testing.  When a facility calls in a suspected or confirmed case, CRU will ask them if this resulted from a POC, PRC or other type of test.</w:t>
      </w:r>
    </w:p>
    <w:p w:rsidR="00560568" w:rsidRDefault="00560568" w:rsidP="002A1D63">
      <w:pPr>
        <w:spacing w:after="0" w:line="240" w:lineRule="auto"/>
        <w:rPr>
          <w:rFonts w:eastAsia="Times New Roman" w:cstheme="minorHAnsi"/>
          <w:spacing w:val="4"/>
          <w:sz w:val="24"/>
          <w:szCs w:val="24"/>
        </w:rPr>
      </w:pPr>
    </w:p>
    <w:p w:rsidR="00560568" w:rsidRDefault="00560568" w:rsidP="002A1D63">
      <w:pPr>
        <w:spacing w:after="0" w:line="240" w:lineRule="auto"/>
        <w:rPr>
          <w:rFonts w:eastAsia="Times New Roman" w:cstheme="minorHAnsi"/>
          <w:spacing w:val="4"/>
          <w:sz w:val="24"/>
          <w:szCs w:val="24"/>
        </w:rPr>
      </w:pPr>
      <w:r>
        <w:rPr>
          <w:rFonts w:eastAsia="Times New Roman" w:cstheme="minorHAnsi"/>
          <w:spacing w:val="4"/>
          <w:sz w:val="24"/>
          <w:szCs w:val="24"/>
        </w:rPr>
        <w:t>RCS does not believe they’ve cited anyone who is currently not meeting CMS testing requirements, but Candy will check with Bett.  There are conversations about good faith efforts and documentation.  We’ve also created a separate field guidance for RCS staff. We are still completing infection control and prevention work but we plan to resume revisits, surveys and inspections in late October/early November 2020.</w:t>
      </w:r>
    </w:p>
    <w:p w:rsidR="00560568" w:rsidRDefault="00560568" w:rsidP="002A1D63">
      <w:pPr>
        <w:spacing w:after="0" w:line="240" w:lineRule="auto"/>
        <w:rPr>
          <w:rFonts w:eastAsia="Times New Roman" w:cstheme="minorHAnsi"/>
          <w:spacing w:val="4"/>
          <w:sz w:val="24"/>
          <w:szCs w:val="24"/>
        </w:rPr>
      </w:pPr>
    </w:p>
    <w:p w:rsidR="00560568" w:rsidRDefault="00560568" w:rsidP="002A1D63">
      <w:pPr>
        <w:spacing w:after="0" w:line="240" w:lineRule="auto"/>
        <w:rPr>
          <w:rFonts w:eastAsia="Times New Roman" w:cstheme="minorHAnsi"/>
          <w:spacing w:val="4"/>
          <w:sz w:val="24"/>
          <w:szCs w:val="24"/>
        </w:rPr>
      </w:pPr>
      <w:r>
        <w:rPr>
          <w:rFonts w:eastAsia="Times New Roman" w:cstheme="minorHAnsi"/>
          <w:spacing w:val="4"/>
          <w:sz w:val="24"/>
          <w:szCs w:val="24"/>
        </w:rPr>
        <w:t>ALFs and nursing facilities that are CLIA waivered are required to report all COVID tests they complete.</w:t>
      </w:r>
    </w:p>
    <w:p w:rsidR="00560568" w:rsidRDefault="00560568" w:rsidP="002A1D63">
      <w:pPr>
        <w:spacing w:after="0" w:line="240" w:lineRule="auto"/>
        <w:rPr>
          <w:rFonts w:eastAsia="Times New Roman" w:cstheme="minorHAnsi"/>
          <w:spacing w:val="4"/>
          <w:sz w:val="24"/>
          <w:szCs w:val="24"/>
        </w:rPr>
      </w:pPr>
      <w:r>
        <w:rPr>
          <w:rFonts w:eastAsia="Times New Roman" w:cstheme="minorHAnsi"/>
          <w:spacing w:val="4"/>
          <w:sz w:val="24"/>
          <w:szCs w:val="24"/>
        </w:rPr>
        <w:t xml:space="preserve"> </w:t>
      </w:r>
    </w:p>
    <w:p w:rsidR="00560568" w:rsidRDefault="00560568" w:rsidP="002A1D63">
      <w:pPr>
        <w:spacing w:after="0" w:line="240" w:lineRule="auto"/>
        <w:rPr>
          <w:rFonts w:eastAsia="Times New Roman" w:cstheme="minorHAnsi"/>
          <w:spacing w:val="4"/>
          <w:sz w:val="24"/>
          <w:szCs w:val="24"/>
        </w:rPr>
      </w:pPr>
      <w:r>
        <w:rPr>
          <w:rFonts w:eastAsia="Times New Roman" w:cstheme="minorHAnsi"/>
          <w:spacing w:val="4"/>
          <w:sz w:val="24"/>
          <w:szCs w:val="24"/>
        </w:rPr>
        <w:t>We have reached out to HHS about testing questions from ALF providers (who they should test, how often, etc).</w:t>
      </w:r>
    </w:p>
    <w:p w:rsidR="00435BE6" w:rsidRPr="005F6520" w:rsidRDefault="00435BE6" w:rsidP="002A1D63">
      <w:pPr>
        <w:spacing w:after="0" w:line="240" w:lineRule="auto"/>
        <w:rPr>
          <w:rFonts w:eastAsia="Times New Roman" w:cstheme="minorHAnsi"/>
          <w:spacing w:val="4"/>
          <w:sz w:val="24"/>
          <w:szCs w:val="24"/>
        </w:rPr>
      </w:pPr>
      <w:r>
        <w:rPr>
          <w:rFonts w:eastAsia="Times New Roman" w:cstheme="minorHAnsi"/>
          <w:spacing w:val="4"/>
          <w:sz w:val="24"/>
          <w:szCs w:val="24"/>
        </w:rPr>
        <w:br/>
        <w:t xml:space="preserve">ACTION ITEM: </w:t>
      </w:r>
      <w:r w:rsidR="00560568">
        <w:rPr>
          <w:rFonts w:eastAsia="Times New Roman" w:cstheme="minorHAnsi"/>
          <w:spacing w:val="4"/>
          <w:sz w:val="24"/>
          <w:szCs w:val="24"/>
        </w:rPr>
        <w:t xml:space="preserve">Candy to ask Bett if RCS has cited any facilities for not meeting CMS testing requirements. - </w:t>
      </w:r>
      <w:r w:rsidR="00560568" w:rsidRPr="00560568">
        <w:rPr>
          <w:rFonts w:eastAsia="Times New Roman" w:cstheme="minorHAnsi"/>
          <w:b/>
          <w:spacing w:val="4"/>
          <w:sz w:val="24"/>
          <w:szCs w:val="24"/>
        </w:rPr>
        <w:t>Candy to report out to group at next meeting.</w:t>
      </w:r>
    </w:p>
    <w:p w:rsidR="00435BE6" w:rsidRDefault="00435BE6" w:rsidP="002A1D63">
      <w:pPr>
        <w:spacing w:after="0" w:line="240" w:lineRule="auto"/>
        <w:rPr>
          <w:rFonts w:eastAsia="Times New Roman" w:cstheme="minorHAnsi"/>
          <w:spacing w:val="4"/>
          <w:sz w:val="24"/>
          <w:szCs w:val="24"/>
        </w:rPr>
      </w:pPr>
    </w:p>
    <w:p w:rsidR="00385040" w:rsidRPr="00BB4DD3" w:rsidRDefault="001224ED" w:rsidP="00385040">
      <w:pPr>
        <w:spacing w:after="0" w:line="240" w:lineRule="auto"/>
        <w:rPr>
          <w:rFonts w:eastAsia="Times New Roman" w:cstheme="minorHAnsi"/>
          <w:b/>
          <w:spacing w:val="4"/>
          <w:sz w:val="24"/>
          <w:szCs w:val="24"/>
        </w:rPr>
      </w:pPr>
      <w:r>
        <w:rPr>
          <w:rFonts w:eastAsia="Times New Roman" w:cstheme="minorHAnsi"/>
          <w:b/>
          <w:spacing w:val="4"/>
          <w:sz w:val="24"/>
          <w:szCs w:val="24"/>
        </w:rPr>
        <w:t>N</w:t>
      </w:r>
      <w:r w:rsidR="00385040" w:rsidRPr="00BB4DD3">
        <w:rPr>
          <w:rFonts w:eastAsia="Times New Roman" w:cstheme="minorHAnsi"/>
          <w:b/>
          <w:spacing w:val="4"/>
          <w:sz w:val="24"/>
          <w:szCs w:val="24"/>
        </w:rPr>
        <w:t>ext meeting:</w:t>
      </w:r>
    </w:p>
    <w:p w:rsidR="00C17FA6" w:rsidRPr="001224ED" w:rsidRDefault="001224ED" w:rsidP="00C17FA6">
      <w:pPr>
        <w:pStyle w:val="ListParagraph"/>
        <w:numPr>
          <w:ilvl w:val="0"/>
          <w:numId w:val="19"/>
        </w:numPr>
        <w:spacing w:after="0" w:line="240" w:lineRule="auto"/>
        <w:rPr>
          <w:rFonts w:eastAsia="Times New Roman" w:cstheme="minorHAnsi"/>
          <w:b/>
          <w:spacing w:val="4"/>
          <w:sz w:val="24"/>
          <w:szCs w:val="24"/>
        </w:rPr>
      </w:pPr>
      <w:r>
        <w:rPr>
          <w:rFonts w:eastAsia="Times New Roman" w:cstheme="minorHAnsi"/>
          <w:spacing w:val="4"/>
          <w:sz w:val="24"/>
          <w:szCs w:val="24"/>
        </w:rPr>
        <w:t xml:space="preserve">Visitation: </w:t>
      </w:r>
      <w:r w:rsidRPr="001224ED">
        <w:rPr>
          <w:rFonts w:eastAsia="Times New Roman" w:cstheme="minorHAnsi"/>
          <w:b/>
          <w:spacing w:val="4"/>
          <w:sz w:val="24"/>
          <w:szCs w:val="24"/>
        </w:rPr>
        <w:t xml:space="preserve">- </w:t>
      </w:r>
      <w:r w:rsidR="00560568">
        <w:rPr>
          <w:rFonts w:eastAsia="Times New Roman" w:cstheme="minorHAnsi"/>
          <w:b/>
          <w:spacing w:val="4"/>
          <w:sz w:val="24"/>
          <w:szCs w:val="24"/>
        </w:rPr>
        <w:t>Amy to introduce topic</w:t>
      </w:r>
    </w:p>
    <w:p w:rsidR="00560568" w:rsidRDefault="00560568" w:rsidP="00560568">
      <w:pPr>
        <w:pStyle w:val="ListParagraph"/>
        <w:numPr>
          <w:ilvl w:val="1"/>
          <w:numId w:val="19"/>
        </w:numPr>
        <w:spacing w:after="0" w:line="240" w:lineRule="auto"/>
        <w:rPr>
          <w:rFonts w:eastAsia="Times New Roman" w:cstheme="minorHAnsi"/>
          <w:b/>
          <w:spacing w:val="4"/>
          <w:sz w:val="24"/>
          <w:szCs w:val="24"/>
        </w:rPr>
      </w:pPr>
      <w:r w:rsidRPr="00560568">
        <w:rPr>
          <w:rFonts w:eastAsia="Times New Roman" w:cstheme="minorHAnsi"/>
          <w:spacing w:val="4"/>
          <w:sz w:val="24"/>
          <w:szCs w:val="24"/>
        </w:rPr>
        <w:t xml:space="preserve">DOH air flow and ventilation discussion </w:t>
      </w:r>
      <w:r w:rsidRPr="00560568">
        <w:rPr>
          <w:rFonts w:eastAsia="Times New Roman" w:cstheme="minorHAnsi"/>
          <w:b/>
          <w:spacing w:val="4"/>
          <w:sz w:val="24"/>
          <w:szCs w:val="24"/>
        </w:rPr>
        <w:t>– Sara and DOH staff to lead discussion</w:t>
      </w:r>
    </w:p>
    <w:p w:rsidR="00560568" w:rsidRDefault="00560568" w:rsidP="00560568">
      <w:pPr>
        <w:pStyle w:val="ListParagraph"/>
        <w:numPr>
          <w:ilvl w:val="1"/>
          <w:numId w:val="19"/>
        </w:numPr>
        <w:spacing w:after="0" w:line="240" w:lineRule="auto"/>
        <w:rPr>
          <w:rFonts w:eastAsia="Times New Roman" w:cstheme="minorHAnsi"/>
          <w:b/>
          <w:spacing w:val="4"/>
          <w:sz w:val="24"/>
          <w:szCs w:val="24"/>
        </w:rPr>
      </w:pPr>
      <w:r>
        <w:rPr>
          <w:rFonts w:eastAsia="Times New Roman" w:cstheme="minorHAnsi"/>
          <w:spacing w:val="4"/>
          <w:sz w:val="24"/>
          <w:szCs w:val="24"/>
        </w:rPr>
        <w:t xml:space="preserve">Update as to whether the fire Marshal or </w:t>
      </w:r>
      <w:r w:rsidRPr="00560568">
        <w:rPr>
          <w:rFonts w:eastAsia="Times New Roman" w:cstheme="minorHAnsi"/>
          <w:spacing w:val="4"/>
          <w:sz w:val="24"/>
          <w:szCs w:val="24"/>
        </w:rPr>
        <w:t xml:space="preserve">someone can speak to the group about safety in outdoor visitation and recommendations. </w:t>
      </w:r>
      <w:r w:rsidRPr="00560568">
        <w:rPr>
          <w:rFonts w:eastAsia="Times New Roman" w:cstheme="minorHAnsi"/>
          <w:b/>
          <w:spacing w:val="4"/>
          <w:sz w:val="24"/>
          <w:szCs w:val="24"/>
        </w:rPr>
        <w:t>– Amy to update group</w:t>
      </w:r>
    </w:p>
    <w:p w:rsidR="00560568" w:rsidRDefault="00560568" w:rsidP="00560568">
      <w:pPr>
        <w:pStyle w:val="ListParagraph"/>
        <w:numPr>
          <w:ilvl w:val="1"/>
          <w:numId w:val="19"/>
        </w:numPr>
        <w:spacing w:after="0" w:line="240" w:lineRule="auto"/>
        <w:rPr>
          <w:rFonts w:eastAsia="Times New Roman" w:cstheme="minorHAnsi"/>
          <w:b/>
          <w:spacing w:val="4"/>
          <w:sz w:val="24"/>
          <w:szCs w:val="24"/>
        </w:rPr>
      </w:pPr>
      <w:r w:rsidRPr="00560568">
        <w:rPr>
          <w:rFonts w:eastAsia="Times New Roman" w:cstheme="minorHAnsi"/>
          <w:spacing w:val="4"/>
          <w:sz w:val="24"/>
          <w:szCs w:val="24"/>
        </w:rPr>
        <w:t>Continue discussion on CMS memo 20-39</w:t>
      </w:r>
      <w:r w:rsidRPr="00560568">
        <w:rPr>
          <w:rFonts w:eastAsia="Times New Roman" w:cstheme="minorHAnsi"/>
          <w:spacing w:val="4"/>
          <w:sz w:val="24"/>
          <w:szCs w:val="24"/>
        </w:rPr>
        <w:t xml:space="preserve"> and Safe Start Plan</w:t>
      </w:r>
      <w:r w:rsidRPr="00560568">
        <w:rPr>
          <w:rFonts w:eastAsia="Times New Roman" w:cstheme="minorHAnsi"/>
          <w:b/>
          <w:spacing w:val="4"/>
          <w:sz w:val="24"/>
          <w:szCs w:val="24"/>
        </w:rPr>
        <w:t xml:space="preserve"> – Candy to lead discussion</w:t>
      </w:r>
    </w:p>
    <w:p w:rsidR="00E24010" w:rsidRPr="00E24010" w:rsidRDefault="00E24010" w:rsidP="00E24010">
      <w:pPr>
        <w:pStyle w:val="ListParagraph"/>
        <w:numPr>
          <w:ilvl w:val="1"/>
          <w:numId w:val="19"/>
        </w:numPr>
        <w:spacing w:after="0" w:line="240" w:lineRule="auto"/>
        <w:rPr>
          <w:rFonts w:eastAsia="Times New Roman" w:cstheme="minorHAnsi"/>
          <w:spacing w:val="4"/>
          <w:sz w:val="24"/>
          <w:szCs w:val="24"/>
        </w:rPr>
      </w:pPr>
      <w:r w:rsidRPr="00E24010">
        <w:rPr>
          <w:rFonts w:eastAsia="Times New Roman" w:cstheme="minorHAnsi"/>
          <w:spacing w:val="4"/>
          <w:sz w:val="24"/>
          <w:szCs w:val="24"/>
        </w:rPr>
        <w:lastRenderedPageBreak/>
        <w:t>Update on 28-day outbreak cycle issue that LHJs have imposed on some nursing facilities (outcome of 1pm Oct 1 call)</w:t>
      </w:r>
      <w:r w:rsidRPr="00E24010">
        <w:rPr>
          <w:rFonts w:eastAsia="Times New Roman" w:cstheme="minorHAnsi"/>
          <w:b/>
          <w:spacing w:val="4"/>
          <w:sz w:val="24"/>
          <w:szCs w:val="24"/>
        </w:rPr>
        <w:t xml:space="preserve"> – Candy to lead discussion</w:t>
      </w:r>
    </w:p>
    <w:p w:rsidR="00560568" w:rsidRDefault="00560568" w:rsidP="00560568">
      <w:pPr>
        <w:pStyle w:val="ListParagraph"/>
        <w:numPr>
          <w:ilvl w:val="0"/>
          <w:numId w:val="19"/>
        </w:numPr>
        <w:spacing w:after="0" w:line="240" w:lineRule="auto"/>
        <w:rPr>
          <w:rFonts w:eastAsia="Times New Roman" w:cstheme="minorHAnsi"/>
          <w:spacing w:val="4"/>
          <w:sz w:val="24"/>
          <w:szCs w:val="24"/>
        </w:rPr>
      </w:pPr>
      <w:r>
        <w:rPr>
          <w:rFonts w:eastAsia="Times New Roman" w:cstheme="minorHAnsi"/>
          <w:spacing w:val="4"/>
          <w:sz w:val="24"/>
          <w:szCs w:val="24"/>
        </w:rPr>
        <w:t xml:space="preserve">Testing: </w:t>
      </w:r>
    </w:p>
    <w:p w:rsidR="00E24010" w:rsidRPr="00E24010" w:rsidRDefault="00E24010" w:rsidP="00E24010">
      <w:pPr>
        <w:pStyle w:val="ListParagraph"/>
        <w:numPr>
          <w:ilvl w:val="1"/>
          <w:numId w:val="19"/>
        </w:numPr>
        <w:spacing w:after="0" w:line="240" w:lineRule="auto"/>
        <w:rPr>
          <w:rFonts w:eastAsia="Times New Roman" w:cstheme="minorHAnsi"/>
          <w:spacing w:val="4"/>
          <w:sz w:val="24"/>
          <w:szCs w:val="24"/>
        </w:rPr>
      </w:pPr>
      <w:r>
        <w:rPr>
          <w:rFonts w:eastAsia="Times New Roman" w:cstheme="minorHAnsi"/>
          <w:spacing w:val="4"/>
          <w:sz w:val="24"/>
          <w:szCs w:val="24"/>
        </w:rPr>
        <w:t xml:space="preserve">Candy to report out on whether RCS has issued any citations to facilities for not meeting CMS testing requirements. </w:t>
      </w:r>
      <w:r w:rsidRPr="00E24010">
        <w:rPr>
          <w:rFonts w:eastAsia="Times New Roman" w:cstheme="minorHAnsi"/>
          <w:b/>
          <w:spacing w:val="4"/>
          <w:sz w:val="24"/>
          <w:szCs w:val="24"/>
        </w:rPr>
        <w:t>– Candy to lead discussion</w:t>
      </w:r>
    </w:p>
    <w:p w:rsidR="00E24010" w:rsidRPr="00E24010" w:rsidRDefault="00E24010" w:rsidP="00E24010">
      <w:pPr>
        <w:pStyle w:val="ListParagraph"/>
        <w:numPr>
          <w:ilvl w:val="1"/>
          <w:numId w:val="19"/>
        </w:numPr>
        <w:spacing w:after="0" w:line="240" w:lineRule="auto"/>
        <w:rPr>
          <w:rFonts w:eastAsia="Times New Roman" w:cstheme="minorHAnsi"/>
          <w:spacing w:val="4"/>
          <w:sz w:val="24"/>
          <w:szCs w:val="24"/>
        </w:rPr>
      </w:pPr>
      <w:r w:rsidRPr="00E24010">
        <w:rPr>
          <w:rFonts w:eastAsia="Times New Roman" w:cstheme="minorHAnsi"/>
          <w:spacing w:val="4"/>
          <w:sz w:val="24"/>
          <w:szCs w:val="24"/>
        </w:rPr>
        <w:t>Open  discussion on testing</w:t>
      </w:r>
      <w:r>
        <w:rPr>
          <w:rFonts w:eastAsia="Times New Roman" w:cstheme="minorHAnsi"/>
          <w:spacing w:val="4"/>
          <w:sz w:val="24"/>
          <w:szCs w:val="24"/>
        </w:rPr>
        <w:t xml:space="preserve"> </w:t>
      </w:r>
      <w:r w:rsidRPr="00E24010">
        <w:rPr>
          <w:rFonts w:eastAsia="Times New Roman" w:cstheme="minorHAnsi"/>
          <w:b/>
          <w:spacing w:val="4"/>
          <w:sz w:val="24"/>
          <w:szCs w:val="24"/>
        </w:rPr>
        <w:t>– Amy to lead discussion</w:t>
      </w:r>
    </w:p>
    <w:p w:rsidR="001224ED" w:rsidRPr="001224ED" w:rsidRDefault="001224ED" w:rsidP="00560568">
      <w:pPr>
        <w:pStyle w:val="ListParagraph"/>
        <w:spacing w:after="0" w:line="240" w:lineRule="auto"/>
        <w:rPr>
          <w:rFonts w:eastAsia="Times New Roman" w:cstheme="minorHAnsi"/>
          <w:spacing w:val="4"/>
          <w:sz w:val="24"/>
          <w:szCs w:val="24"/>
        </w:rPr>
      </w:pPr>
    </w:p>
    <w:sectPr w:rsidR="001224ED" w:rsidRPr="001224ED" w:rsidSect="00470E21">
      <w:footerReference w:type="default" r:id="rId8"/>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436" w:rsidRDefault="00733436" w:rsidP="00F94E78">
      <w:pPr>
        <w:spacing w:after="0" w:line="240" w:lineRule="auto"/>
      </w:pPr>
      <w:r>
        <w:separator/>
      </w:r>
    </w:p>
  </w:endnote>
  <w:endnote w:type="continuationSeparator" w:id="0">
    <w:p w:rsidR="00733436" w:rsidRDefault="00733436"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401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4010">
              <w:rPr>
                <w:b/>
                <w:bCs/>
                <w:noProof/>
              </w:rPr>
              <w:t>4</w:t>
            </w:r>
            <w:r>
              <w:rPr>
                <w:b/>
                <w:bCs/>
                <w:sz w:val="24"/>
                <w:szCs w:val="24"/>
              </w:rPr>
              <w:fldChar w:fldCharType="end"/>
            </w:r>
          </w:p>
        </w:sdtContent>
      </w:sdt>
    </w:sdtContent>
  </w:sdt>
  <w:p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436" w:rsidRDefault="00733436" w:rsidP="00F94E78">
      <w:pPr>
        <w:spacing w:after="0" w:line="240" w:lineRule="auto"/>
      </w:pPr>
      <w:r>
        <w:separator/>
      </w:r>
    </w:p>
  </w:footnote>
  <w:footnote w:type="continuationSeparator" w:id="0">
    <w:p w:rsidR="00733436" w:rsidRDefault="00733436"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16688"/>
    <w:multiLevelType w:val="hybridMultilevel"/>
    <w:tmpl w:val="049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7"/>
  </w:num>
  <w:num w:numId="4">
    <w:abstractNumId w:val="20"/>
  </w:num>
  <w:num w:numId="5">
    <w:abstractNumId w:val="25"/>
  </w:num>
  <w:num w:numId="6">
    <w:abstractNumId w:val="10"/>
  </w:num>
  <w:num w:numId="7">
    <w:abstractNumId w:val="23"/>
  </w:num>
  <w:num w:numId="8">
    <w:abstractNumId w:val="22"/>
  </w:num>
  <w:num w:numId="9">
    <w:abstractNumId w:val="19"/>
  </w:num>
  <w:num w:numId="10">
    <w:abstractNumId w:val="0"/>
  </w:num>
  <w:num w:numId="11">
    <w:abstractNumId w:val="9"/>
  </w:num>
  <w:num w:numId="12">
    <w:abstractNumId w:val="24"/>
  </w:num>
  <w:num w:numId="13">
    <w:abstractNumId w:val="3"/>
  </w:num>
  <w:num w:numId="14">
    <w:abstractNumId w:val="2"/>
  </w:num>
  <w:num w:numId="15">
    <w:abstractNumId w:val="11"/>
  </w:num>
  <w:num w:numId="16">
    <w:abstractNumId w:val="18"/>
  </w:num>
  <w:num w:numId="17">
    <w:abstractNumId w:val="8"/>
  </w:num>
  <w:num w:numId="18">
    <w:abstractNumId w:val="14"/>
  </w:num>
  <w:num w:numId="19">
    <w:abstractNumId w:val="12"/>
  </w:num>
  <w:num w:numId="20">
    <w:abstractNumId w:val="7"/>
  </w:num>
  <w:num w:numId="21">
    <w:abstractNumId w:val="4"/>
  </w:num>
  <w:num w:numId="22">
    <w:abstractNumId w:val="6"/>
  </w:num>
  <w:num w:numId="23">
    <w:abstractNumId w:val="1"/>
  </w:num>
  <w:num w:numId="24">
    <w:abstractNumId w:val="16"/>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7C41"/>
    <w:rsid w:val="00014736"/>
    <w:rsid w:val="000308FF"/>
    <w:rsid w:val="0003761C"/>
    <w:rsid w:val="00045330"/>
    <w:rsid w:val="0006127E"/>
    <w:rsid w:val="00066484"/>
    <w:rsid w:val="00080D54"/>
    <w:rsid w:val="00081289"/>
    <w:rsid w:val="00086E3A"/>
    <w:rsid w:val="00091B9D"/>
    <w:rsid w:val="000977AC"/>
    <w:rsid w:val="000978DD"/>
    <w:rsid w:val="000D46BE"/>
    <w:rsid w:val="000D5FFB"/>
    <w:rsid w:val="000D6DE8"/>
    <w:rsid w:val="000E24EF"/>
    <w:rsid w:val="000E3603"/>
    <w:rsid w:val="00106A25"/>
    <w:rsid w:val="0011788A"/>
    <w:rsid w:val="001224ED"/>
    <w:rsid w:val="00122C1F"/>
    <w:rsid w:val="0012327C"/>
    <w:rsid w:val="001243CE"/>
    <w:rsid w:val="00152F73"/>
    <w:rsid w:val="00160D06"/>
    <w:rsid w:val="00162BEB"/>
    <w:rsid w:val="00163A1D"/>
    <w:rsid w:val="00171361"/>
    <w:rsid w:val="00183077"/>
    <w:rsid w:val="001C1B5F"/>
    <w:rsid w:val="001C69BC"/>
    <w:rsid w:val="001C7DE5"/>
    <w:rsid w:val="001D7434"/>
    <w:rsid w:val="001E080C"/>
    <w:rsid w:val="001E234E"/>
    <w:rsid w:val="001E6D1C"/>
    <w:rsid w:val="001F13E4"/>
    <w:rsid w:val="001F2C76"/>
    <w:rsid w:val="001F6699"/>
    <w:rsid w:val="001F73C6"/>
    <w:rsid w:val="00202646"/>
    <w:rsid w:val="00212A67"/>
    <w:rsid w:val="00220AA6"/>
    <w:rsid w:val="0022466B"/>
    <w:rsid w:val="0022689D"/>
    <w:rsid w:val="00237DC3"/>
    <w:rsid w:val="0024145C"/>
    <w:rsid w:val="0025055D"/>
    <w:rsid w:val="002517B1"/>
    <w:rsid w:val="00265272"/>
    <w:rsid w:val="00271C1F"/>
    <w:rsid w:val="002725F5"/>
    <w:rsid w:val="00291A16"/>
    <w:rsid w:val="002A1D63"/>
    <w:rsid w:val="002A3C3A"/>
    <w:rsid w:val="002A78F5"/>
    <w:rsid w:val="002B3032"/>
    <w:rsid w:val="002C7240"/>
    <w:rsid w:val="002E4D0A"/>
    <w:rsid w:val="002E6D74"/>
    <w:rsid w:val="002F4761"/>
    <w:rsid w:val="002F597C"/>
    <w:rsid w:val="00310CDE"/>
    <w:rsid w:val="003113D9"/>
    <w:rsid w:val="00323491"/>
    <w:rsid w:val="00330387"/>
    <w:rsid w:val="00335DD6"/>
    <w:rsid w:val="00336EC1"/>
    <w:rsid w:val="00345A1F"/>
    <w:rsid w:val="003515E3"/>
    <w:rsid w:val="003615DD"/>
    <w:rsid w:val="00385040"/>
    <w:rsid w:val="003C1658"/>
    <w:rsid w:val="003C4B04"/>
    <w:rsid w:val="003D5966"/>
    <w:rsid w:val="003E2FC2"/>
    <w:rsid w:val="0040037A"/>
    <w:rsid w:val="00435BE6"/>
    <w:rsid w:val="0045059C"/>
    <w:rsid w:val="00456E2D"/>
    <w:rsid w:val="004608F2"/>
    <w:rsid w:val="004620D4"/>
    <w:rsid w:val="00464A87"/>
    <w:rsid w:val="00470E21"/>
    <w:rsid w:val="00483EBD"/>
    <w:rsid w:val="004879A3"/>
    <w:rsid w:val="004A100A"/>
    <w:rsid w:val="004A3979"/>
    <w:rsid w:val="004B0BEB"/>
    <w:rsid w:val="004B7939"/>
    <w:rsid w:val="004C4CCF"/>
    <w:rsid w:val="00505989"/>
    <w:rsid w:val="00522D92"/>
    <w:rsid w:val="00541947"/>
    <w:rsid w:val="00543BC8"/>
    <w:rsid w:val="00557837"/>
    <w:rsid w:val="00560568"/>
    <w:rsid w:val="00561B0E"/>
    <w:rsid w:val="005A2A85"/>
    <w:rsid w:val="005C6EF2"/>
    <w:rsid w:val="005D5E38"/>
    <w:rsid w:val="005E287D"/>
    <w:rsid w:val="005E7097"/>
    <w:rsid w:val="005F6520"/>
    <w:rsid w:val="00635AA6"/>
    <w:rsid w:val="0064612E"/>
    <w:rsid w:val="00650836"/>
    <w:rsid w:val="0065162A"/>
    <w:rsid w:val="00652C3A"/>
    <w:rsid w:val="0065778F"/>
    <w:rsid w:val="00663382"/>
    <w:rsid w:val="00667111"/>
    <w:rsid w:val="00674F9A"/>
    <w:rsid w:val="006A564D"/>
    <w:rsid w:val="006B5AC3"/>
    <w:rsid w:val="006C10CF"/>
    <w:rsid w:val="006D0076"/>
    <w:rsid w:val="006D6908"/>
    <w:rsid w:val="006E6A21"/>
    <w:rsid w:val="00705C1A"/>
    <w:rsid w:val="007146D8"/>
    <w:rsid w:val="00726DDD"/>
    <w:rsid w:val="007315C2"/>
    <w:rsid w:val="00733436"/>
    <w:rsid w:val="00733A49"/>
    <w:rsid w:val="007431A7"/>
    <w:rsid w:val="00745354"/>
    <w:rsid w:val="0074680F"/>
    <w:rsid w:val="00781DCE"/>
    <w:rsid w:val="00785E56"/>
    <w:rsid w:val="007A6BEA"/>
    <w:rsid w:val="007B239D"/>
    <w:rsid w:val="007B37F1"/>
    <w:rsid w:val="007C30E5"/>
    <w:rsid w:val="007E5C46"/>
    <w:rsid w:val="008003ED"/>
    <w:rsid w:val="00803D28"/>
    <w:rsid w:val="00804F46"/>
    <w:rsid w:val="00825F6E"/>
    <w:rsid w:val="00826841"/>
    <w:rsid w:val="00834993"/>
    <w:rsid w:val="00840BB1"/>
    <w:rsid w:val="008458EE"/>
    <w:rsid w:val="00853313"/>
    <w:rsid w:val="00881CE3"/>
    <w:rsid w:val="00892C68"/>
    <w:rsid w:val="008B0F54"/>
    <w:rsid w:val="008C0D70"/>
    <w:rsid w:val="008C0F32"/>
    <w:rsid w:val="008E1789"/>
    <w:rsid w:val="008F5AC3"/>
    <w:rsid w:val="008F7BA8"/>
    <w:rsid w:val="00923258"/>
    <w:rsid w:val="00924895"/>
    <w:rsid w:val="009301C9"/>
    <w:rsid w:val="009310D2"/>
    <w:rsid w:val="00960BC7"/>
    <w:rsid w:val="0099554A"/>
    <w:rsid w:val="00997541"/>
    <w:rsid w:val="009B498F"/>
    <w:rsid w:val="009C1EDA"/>
    <w:rsid w:val="009C46E8"/>
    <w:rsid w:val="009C69D8"/>
    <w:rsid w:val="009D294D"/>
    <w:rsid w:val="009D7CCE"/>
    <w:rsid w:val="009E43D9"/>
    <w:rsid w:val="009F0C27"/>
    <w:rsid w:val="009F50B6"/>
    <w:rsid w:val="00A0444D"/>
    <w:rsid w:val="00A1009E"/>
    <w:rsid w:val="00A325E0"/>
    <w:rsid w:val="00A32726"/>
    <w:rsid w:val="00A56335"/>
    <w:rsid w:val="00A75269"/>
    <w:rsid w:val="00AB02FF"/>
    <w:rsid w:val="00AB5D67"/>
    <w:rsid w:val="00AD4744"/>
    <w:rsid w:val="00B04806"/>
    <w:rsid w:val="00B17145"/>
    <w:rsid w:val="00B233A4"/>
    <w:rsid w:val="00B26113"/>
    <w:rsid w:val="00B437FE"/>
    <w:rsid w:val="00B829E4"/>
    <w:rsid w:val="00B91FC9"/>
    <w:rsid w:val="00B974E0"/>
    <w:rsid w:val="00BA09BC"/>
    <w:rsid w:val="00BB4DD3"/>
    <w:rsid w:val="00BB5EF5"/>
    <w:rsid w:val="00BC1D79"/>
    <w:rsid w:val="00BD220B"/>
    <w:rsid w:val="00BF1BA5"/>
    <w:rsid w:val="00C03293"/>
    <w:rsid w:val="00C037E3"/>
    <w:rsid w:val="00C03903"/>
    <w:rsid w:val="00C17FA6"/>
    <w:rsid w:val="00C20CF8"/>
    <w:rsid w:val="00C24B23"/>
    <w:rsid w:val="00C4067E"/>
    <w:rsid w:val="00C42FDA"/>
    <w:rsid w:val="00C443DF"/>
    <w:rsid w:val="00C60861"/>
    <w:rsid w:val="00C851EC"/>
    <w:rsid w:val="00C85C35"/>
    <w:rsid w:val="00C95F96"/>
    <w:rsid w:val="00CA337C"/>
    <w:rsid w:val="00CA650F"/>
    <w:rsid w:val="00CB4F16"/>
    <w:rsid w:val="00CB60D8"/>
    <w:rsid w:val="00CC01C7"/>
    <w:rsid w:val="00CC7BDC"/>
    <w:rsid w:val="00CD28EB"/>
    <w:rsid w:val="00CD7D1E"/>
    <w:rsid w:val="00CF68E2"/>
    <w:rsid w:val="00D01E4F"/>
    <w:rsid w:val="00D02DF0"/>
    <w:rsid w:val="00D07567"/>
    <w:rsid w:val="00D07A6B"/>
    <w:rsid w:val="00D42671"/>
    <w:rsid w:val="00D52D8C"/>
    <w:rsid w:val="00D60E1F"/>
    <w:rsid w:val="00D64592"/>
    <w:rsid w:val="00D70E95"/>
    <w:rsid w:val="00D90967"/>
    <w:rsid w:val="00DA414C"/>
    <w:rsid w:val="00DA4C49"/>
    <w:rsid w:val="00DB6B59"/>
    <w:rsid w:val="00DF2FEE"/>
    <w:rsid w:val="00DF3DB2"/>
    <w:rsid w:val="00E24010"/>
    <w:rsid w:val="00E511F5"/>
    <w:rsid w:val="00E53FBA"/>
    <w:rsid w:val="00E87167"/>
    <w:rsid w:val="00E9263F"/>
    <w:rsid w:val="00EB4865"/>
    <w:rsid w:val="00ED7DD8"/>
    <w:rsid w:val="00EF3CF5"/>
    <w:rsid w:val="00EF56DB"/>
    <w:rsid w:val="00F0205A"/>
    <w:rsid w:val="00F0567B"/>
    <w:rsid w:val="00F22081"/>
    <w:rsid w:val="00F52478"/>
    <w:rsid w:val="00F5278C"/>
    <w:rsid w:val="00F53492"/>
    <w:rsid w:val="00F548C9"/>
    <w:rsid w:val="00F6290B"/>
    <w:rsid w:val="00F64E6C"/>
    <w:rsid w:val="00F67356"/>
    <w:rsid w:val="00F84A8F"/>
    <w:rsid w:val="00F94E78"/>
    <w:rsid w:val="00FA0603"/>
    <w:rsid w:val="00FA0789"/>
    <w:rsid w:val="00FA24DB"/>
    <w:rsid w:val="00FB56C0"/>
    <w:rsid w:val="00FC5A31"/>
    <w:rsid w:val="00FC5ED6"/>
    <w:rsid w:val="00FC6AE9"/>
    <w:rsid w:val="00FD2A35"/>
    <w:rsid w:val="00FD6CAC"/>
    <w:rsid w:val="00FD6E0F"/>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4935"/>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A49E3-99C8-4DB5-A7A6-0A0B79E9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2</cp:revision>
  <cp:lastPrinted>2019-02-26T22:26:00Z</cp:lastPrinted>
  <dcterms:created xsi:type="dcterms:W3CDTF">2020-10-01T20:38:00Z</dcterms:created>
  <dcterms:modified xsi:type="dcterms:W3CDTF">2020-10-01T20:38:00Z</dcterms:modified>
</cp:coreProperties>
</file>