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379E052A" w:rsidR="003C1658" w:rsidRPr="00C42FDA" w:rsidRDefault="00857D2C"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january </w:t>
            </w:r>
            <w:r w:rsidR="009E4FF8">
              <w:rPr>
                <w:rFonts w:ascii="Tahoma" w:eastAsia="Times New Roman" w:hAnsi="Tahoma" w:cs="Times New Roman"/>
                <w:b/>
                <w:caps/>
                <w:spacing w:val="4"/>
                <w:sz w:val="18"/>
                <w:szCs w:val="16"/>
              </w:rPr>
              <w:t>20</w:t>
            </w:r>
            <w:r w:rsidR="008C0D70">
              <w:rPr>
                <w:rFonts w:ascii="Tahoma" w:eastAsia="Times New Roman" w:hAnsi="Tahoma" w:cs="Times New Roman"/>
                <w:b/>
                <w:caps/>
                <w:spacing w:val="4"/>
                <w:sz w:val="18"/>
                <w:szCs w:val="16"/>
              </w:rPr>
              <w:t>, 202</w:t>
            </w:r>
            <w:r>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389A5AFB"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3E2F376B" w:rsidR="003E761F" w:rsidRDefault="00D9043D" w:rsidP="00B17BAE">
      <w:pPr>
        <w:spacing w:after="0" w:line="240" w:lineRule="auto"/>
        <w:rPr>
          <w:rFonts w:eastAsia="Times New Roman" w:cstheme="minorHAnsi"/>
          <w:b/>
          <w:spacing w:val="4"/>
          <w:sz w:val="24"/>
          <w:szCs w:val="24"/>
        </w:rPr>
      </w:pPr>
      <w:r>
        <w:rPr>
          <w:rFonts w:eastAsia="Times New Roman" w:cstheme="minorHAnsi"/>
          <w:b/>
          <w:spacing w:val="4"/>
          <w:sz w:val="24"/>
          <w:szCs w:val="24"/>
        </w:rPr>
        <w:t>Monoclonal antibodies discussion:</w:t>
      </w:r>
    </w:p>
    <w:p w14:paraId="7D2237AE" w14:textId="6AB0FABD" w:rsidR="003E761F" w:rsidRDefault="003E761F" w:rsidP="00B17BAE">
      <w:pPr>
        <w:spacing w:after="0" w:line="240" w:lineRule="auto"/>
        <w:rPr>
          <w:rFonts w:eastAsia="Times New Roman" w:cstheme="minorHAnsi"/>
          <w:spacing w:val="4"/>
          <w:sz w:val="24"/>
          <w:szCs w:val="24"/>
        </w:rPr>
      </w:pPr>
    </w:p>
    <w:p w14:paraId="63FE5E12" w14:textId="58128A78"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Approved for use at the end of November</w:t>
      </w:r>
    </w:p>
    <w:p w14:paraId="5A56F94E" w14:textId="6E865B86" w:rsidR="00D9043D" w:rsidRDefault="00D9043D" w:rsidP="00B17BAE">
      <w:pPr>
        <w:spacing w:after="0" w:line="240" w:lineRule="auto"/>
        <w:rPr>
          <w:rFonts w:eastAsia="Times New Roman" w:cstheme="minorHAnsi"/>
          <w:spacing w:val="4"/>
          <w:sz w:val="24"/>
          <w:szCs w:val="24"/>
        </w:rPr>
      </w:pPr>
    </w:p>
    <w:p w14:paraId="337225E9" w14:textId="53F564A2"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Reduces symptoms of COVID-19 and reduces hospitalizations</w:t>
      </w:r>
    </w:p>
    <w:p w14:paraId="08228122" w14:textId="5F4A09B1" w:rsidR="00D9043D" w:rsidRDefault="00D9043D" w:rsidP="00B17BAE">
      <w:pPr>
        <w:spacing w:after="0" w:line="240" w:lineRule="auto"/>
        <w:rPr>
          <w:rFonts w:eastAsia="Times New Roman" w:cstheme="minorHAnsi"/>
          <w:spacing w:val="4"/>
          <w:sz w:val="24"/>
          <w:szCs w:val="24"/>
        </w:rPr>
      </w:pPr>
    </w:p>
    <w:p w14:paraId="3662AD88" w14:textId="57843E69" w:rsidR="00D9043D" w:rsidRDefault="00B331D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National </w:t>
      </w:r>
      <w:r w:rsidR="00D9043D">
        <w:rPr>
          <w:rFonts w:eastAsia="Times New Roman" w:cstheme="minorHAnsi"/>
          <w:spacing w:val="4"/>
          <w:sz w:val="24"/>
          <w:szCs w:val="24"/>
        </w:rPr>
        <w:t>SPEED program –</w:t>
      </w:r>
      <w:r>
        <w:rPr>
          <w:rFonts w:eastAsia="Times New Roman" w:cstheme="minorHAnsi"/>
          <w:spacing w:val="4"/>
          <w:sz w:val="24"/>
          <w:szCs w:val="24"/>
        </w:rPr>
        <w:t xml:space="preserve"> federal allocation and </w:t>
      </w:r>
      <w:r w:rsidR="00D9043D">
        <w:rPr>
          <w:rFonts w:eastAsia="Times New Roman" w:cstheme="minorHAnsi"/>
          <w:spacing w:val="4"/>
          <w:sz w:val="24"/>
          <w:szCs w:val="24"/>
        </w:rPr>
        <w:t xml:space="preserve">distribution </w:t>
      </w:r>
      <w:r>
        <w:rPr>
          <w:rFonts w:eastAsia="Times New Roman" w:cstheme="minorHAnsi"/>
          <w:spacing w:val="4"/>
          <w:sz w:val="24"/>
          <w:szCs w:val="24"/>
        </w:rPr>
        <w:t xml:space="preserve">of therapies </w:t>
      </w:r>
      <w:bookmarkStart w:id="0" w:name="_GoBack"/>
      <w:bookmarkEnd w:id="0"/>
      <w:r w:rsidR="00D9043D">
        <w:rPr>
          <w:rFonts w:eastAsia="Times New Roman" w:cstheme="minorHAnsi"/>
          <w:spacing w:val="4"/>
          <w:sz w:val="24"/>
          <w:szCs w:val="24"/>
        </w:rPr>
        <w:t>to SNFs</w:t>
      </w:r>
      <w:r>
        <w:rPr>
          <w:rFonts w:eastAsia="Times New Roman" w:cstheme="minorHAnsi"/>
          <w:spacing w:val="4"/>
          <w:sz w:val="24"/>
          <w:szCs w:val="24"/>
        </w:rPr>
        <w:t xml:space="preserve"> and ALFs nationally</w:t>
      </w:r>
      <w:r w:rsidR="00D9043D">
        <w:rPr>
          <w:rFonts w:eastAsia="Times New Roman" w:cstheme="minorHAnsi"/>
          <w:spacing w:val="4"/>
          <w:sz w:val="24"/>
          <w:szCs w:val="24"/>
        </w:rPr>
        <w:t>. Jennifer Dixon is the lead.  Distributed to pharmacies and then from pharmacies to SNFs.</w:t>
      </w:r>
    </w:p>
    <w:p w14:paraId="36A7EDCE" w14:textId="0A97B093" w:rsidR="00D9043D" w:rsidRDefault="00D9043D" w:rsidP="00B17BAE">
      <w:pPr>
        <w:spacing w:after="0" w:line="240" w:lineRule="auto"/>
        <w:rPr>
          <w:rFonts w:eastAsia="Times New Roman" w:cstheme="minorHAnsi"/>
          <w:spacing w:val="4"/>
          <w:sz w:val="24"/>
          <w:szCs w:val="24"/>
        </w:rPr>
      </w:pPr>
    </w:p>
    <w:p w14:paraId="785DB6A4" w14:textId="02ED22D5"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It is an IV that takes monitoring – 2.5 hours to administer so it takes time and staff.  And staff are already stressed by workload.</w:t>
      </w:r>
    </w:p>
    <w:p w14:paraId="5E5E03CB" w14:textId="3CDC5C75" w:rsidR="00D9043D" w:rsidRDefault="00D9043D" w:rsidP="00B17BAE">
      <w:pPr>
        <w:spacing w:after="0" w:line="240" w:lineRule="auto"/>
        <w:rPr>
          <w:rFonts w:eastAsia="Times New Roman" w:cstheme="minorHAnsi"/>
          <w:spacing w:val="4"/>
          <w:sz w:val="24"/>
          <w:szCs w:val="24"/>
        </w:rPr>
      </w:pPr>
    </w:p>
    <w:p w14:paraId="6CD3DBD4" w14:textId="500D4CF1"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Spearheaded by the Governor of Utah, they have a </w:t>
      </w:r>
      <w:r w:rsidR="008176F7">
        <w:rPr>
          <w:rFonts w:eastAsia="Times New Roman" w:cstheme="minorHAnsi"/>
          <w:spacing w:val="4"/>
          <w:sz w:val="24"/>
          <w:szCs w:val="24"/>
        </w:rPr>
        <w:t>strike team</w:t>
      </w:r>
      <w:r>
        <w:rPr>
          <w:rFonts w:eastAsia="Times New Roman" w:cstheme="minorHAnsi"/>
          <w:spacing w:val="4"/>
          <w:sz w:val="24"/>
          <w:szCs w:val="24"/>
        </w:rPr>
        <w:t xml:space="preserve"> lead by Dr. Hoffman.  4 person strike teams, RN, EMT, Fire personnel.  Teams are providing access, infusion and monitoring.  Facilities are very involved in patient selection.</w:t>
      </w:r>
      <w:r w:rsidR="008176F7">
        <w:rPr>
          <w:rFonts w:eastAsia="Times New Roman" w:cstheme="minorHAnsi"/>
          <w:spacing w:val="4"/>
          <w:sz w:val="24"/>
          <w:szCs w:val="24"/>
        </w:rPr>
        <w:t xml:space="preserve">  </w:t>
      </w:r>
      <w:hyperlink r:id="rId8" w:history="1">
        <w:r w:rsidR="008176F7" w:rsidRPr="008176F7">
          <w:rPr>
            <w:rStyle w:val="Hyperlink"/>
            <w:rFonts w:eastAsia="Times New Roman" w:cstheme="minorHAnsi"/>
            <w:spacing w:val="4"/>
            <w:sz w:val="24"/>
            <w:szCs w:val="24"/>
          </w:rPr>
          <w:t>Utah monoclonal antibody therapy information page.</w:t>
        </w:r>
      </w:hyperlink>
    </w:p>
    <w:p w14:paraId="7E6BC5C1" w14:textId="4C12336B" w:rsidR="00D9043D" w:rsidRDefault="00D9043D" w:rsidP="00B17BAE">
      <w:pPr>
        <w:spacing w:after="0" w:line="240" w:lineRule="auto"/>
        <w:rPr>
          <w:rFonts w:eastAsia="Times New Roman" w:cstheme="minorHAnsi"/>
          <w:spacing w:val="4"/>
          <w:sz w:val="24"/>
          <w:szCs w:val="24"/>
        </w:rPr>
      </w:pPr>
    </w:p>
    <w:p w14:paraId="714B6D4E" w14:textId="77EBE92C"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Could WA do this or something similar?  Anytime a COVID positive patient does not need to be hospitalized, that’s a win for everyone.  Do we have resources for this and could it happen even in other LTC settings?</w:t>
      </w:r>
    </w:p>
    <w:p w14:paraId="305D243D" w14:textId="65FFC4A7" w:rsidR="00D9043D" w:rsidRDefault="00D9043D" w:rsidP="00B17BAE">
      <w:pPr>
        <w:spacing w:after="0" w:line="240" w:lineRule="auto"/>
        <w:rPr>
          <w:rFonts w:eastAsia="Times New Roman" w:cstheme="minorHAnsi"/>
          <w:spacing w:val="4"/>
          <w:sz w:val="24"/>
          <w:szCs w:val="24"/>
        </w:rPr>
      </w:pPr>
    </w:p>
    <w:p w14:paraId="20281D20" w14:textId="1FE2D273"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a period of time in which it has to be initiated to be effective?  Yes, within 10 days but the earlier the better.</w:t>
      </w:r>
    </w:p>
    <w:p w14:paraId="5BB04D8F" w14:textId="7AD563A1" w:rsidR="00D9043D" w:rsidRDefault="00D9043D" w:rsidP="00B17BAE">
      <w:pPr>
        <w:spacing w:after="0" w:line="240" w:lineRule="auto"/>
        <w:rPr>
          <w:rFonts w:eastAsia="Times New Roman" w:cstheme="minorHAnsi"/>
          <w:spacing w:val="4"/>
          <w:sz w:val="24"/>
          <w:szCs w:val="24"/>
        </w:rPr>
      </w:pPr>
    </w:p>
    <w:p w14:paraId="675C016F" w14:textId="4E932F02"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Pennsylvania does this too based on positive tests, they administer this as soon as possible.</w:t>
      </w:r>
    </w:p>
    <w:p w14:paraId="7F7F39C9" w14:textId="4B70534F" w:rsidR="00D9043D" w:rsidRDefault="00D9043D" w:rsidP="00B17BAE">
      <w:pPr>
        <w:spacing w:after="0" w:line="240" w:lineRule="auto"/>
        <w:rPr>
          <w:rFonts w:eastAsia="Times New Roman" w:cstheme="minorHAnsi"/>
          <w:spacing w:val="4"/>
          <w:sz w:val="24"/>
          <w:szCs w:val="24"/>
        </w:rPr>
      </w:pPr>
    </w:p>
    <w:p w14:paraId="2F38D238" w14:textId="319EDC13"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Utah decided their effective date cut off was 7 days, not the full 10.</w:t>
      </w:r>
    </w:p>
    <w:p w14:paraId="366D851E" w14:textId="6E297587" w:rsidR="00D9043D" w:rsidRDefault="00D9043D" w:rsidP="00B17BAE">
      <w:pPr>
        <w:spacing w:after="0" w:line="240" w:lineRule="auto"/>
        <w:rPr>
          <w:rFonts w:eastAsia="Times New Roman" w:cstheme="minorHAnsi"/>
          <w:spacing w:val="4"/>
          <w:sz w:val="24"/>
          <w:szCs w:val="24"/>
        </w:rPr>
      </w:pPr>
    </w:p>
    <w:p w14:paraId="478EB726" w14:textId="06325CC5"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Patients cannot be significantly ill – there’s evidence that at a certain point it isn’t effective.</w:t>
      </w:r>
    </w:p>
    <w:p w14:paraId="551DAAF6" w14:textId="41B48E54" w:rsidR="00D9043D" w:rsidRDefault="00D9043D" w:rsidP="00B17BAE">
      <w:pPr>
        <w:spacing w:after="0" w:line="240" w:lineRule="auto"/>
        <w:rPr>
          <w:rFonts w:eastAsia="Times New Roman" w:cstheme="minorHAnsi"/>
          <w:spacing w:val="4"/>
          <w:sz w:val="24"/>
          <w:szCs w:val="24"/>
        </w:rPr>
      </w:pPr>
    </w:p>
    <w:p w14:paraId="0D68ACC0" w14:textId="77777777"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How many SNFs have used it in WA? The group identified about 4 facilities that had used this.  Medical directors have had a hard time convincing SNFs to do it because of staff capacity.</w:t>
      </w:r>
    </w:p>
    <w:p w14:paraId="7575D817" w14:textId="77777777" w:rsidR="00D9043D" w:rsidRDefault="00D9043D" w:rsidP="00B17BAE">
      <w:pPr>
        <w:spacing w:after="0" w:line="240" w:lineRule="auto"/>
        <w:rPr>
          <w:rFonts w:eastAsia="Times New Roman" w:cstheme="minorHAnsi"/>
          <w:spacing w:val="4"/>
          <w:sz w:val="24"/>
          <w:szCs w:val="24"/>
        </w:rPr>
      </w:pPr>
    </w:p>
    <w:p w14:paraId="7BDFF34C" w14:textId="77777777" w:rsidR="00D9043D"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It also has to be very carefully administered.</w:t>
      </w:r>
    </w:p>
    <w:p w14:paraId="1EA4FD7B" w14:textId="77777777" w:rsidR="00D9043D" w:rsidRDefault="00D9043D" w:rsidP="00B17BAE">
      <w:pPr>
        <w:spacing w:after="0" w:line="240" w:lineRule="auto"/>
        <w:rPr>
          <w:rFonts w:eastAsia="Times New Roman" w:cstheme="minorHAnsi"/>
          <w:spacing w:val="4"/>
          <w:sz w:val="24"/>
          <w:szCs w:val="24"/>
        </w:rPr>
      </w:pPr>
    </w:p>
    <w:p w14:paraId="55D54EE6" w14:textId="77777777" w:rsidR="008176F7" w:rsidRDefault="00D9043D" w:rsidP="00B17BAE">
      <w:pPr>
        <w:spacing w:after="0" w:line="240" w:lineRule="auto"/>
        <w:rPr>
          <w:rFonts w:eastAsia="Times New Roman" w:cstheme="minorHAnsi"/>
          <w:spacing w:val="4"/>
          <w:sz w:val="24"/>
          <w:szCs w:val="24"/>
        </w:rPr>
      </w:pPr>
      <w:r>
        <w:rPr>
          <w:rFonts w:eastAsia="Times New Roman" w:cstheme="minorHAnsi"/>
          <w:spacing w:val="4"/>
          <w:sz w:val="24"/>
          <w:szCs w:val="24"/>
        </w:rPr>
        <w:t>WHCA has distributed information on this to members as recently as this week.  They also shared the readiness guidance.</w:t>
      </w:r>
    </w:p>
    <w:p w14:paraId="5D7FF77F" w14:textId="77777777" w:rsidR="008176F7" w:rsidRDefault="008176F7" w:rsidP="00B17BAE">
      <w:pPr>
        <w:spacing w:after="0" w:line="240" w:lineRule="auto"/>
        <w:rPr>
          <w:rFonts w:eastAsia="Times New Roman" w:cstheme="minorHAnsi"/>
          <w:spacing w:val="4"/>
          <w:sz w:val="24"/>
          <w:szCs w:val="24"/>
        </w:rPr>
      </w:pPr>
    </w:p>
    <w:p w14:paraId="3B0D58D9" w14:textId="58F4B19A" w:rsidR="008176F7" w:rsidRDefault="008176F7"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also a national home infusion program, </w:t>
      </w:r>
      <w:hyperlink r:id="rId9" w:history="1">
        <w:r w:rsidRPr="008176F7">
          <w:rPr>
            <w:rStyle w:val="Hyperlink"/>
            <w:rFonts w:eastAsia="Times New Roman" w:cstheme="minorHAnsi"/>
            <w:spacing w:val="4"/>
            <w:sz w:val="24"/>
            <w:szCs w:val="24"/>
          </w:rPr>
          <w:t>Option Care</w:t>
        </w:r>
      </w:hyperlink>
      <w:r>
        <w:rPr>
          <w:rFonts w:eastAsia="Times New Roman" w:cstheme="minorHAnsi"/>
          <w:spacing w:val="4"/>
          <w:sz w:val="24"/>
          <w:szCs w:val="24"/>
        </w:rPr>
        <w:t>, offering it in non-LTC settings.  Dr. von Preyss called Option Care but never heard back.</w:t>
      </w:r>
    </w:p>
    <w:p w14:paraId="359062D8" w14:textId="77777777" w:rsidR="008176F7" w:rsidRDefault="008176F7" w:rsidP="00B17BAE">
      <w:pPr>
        <w:spacing w:after="0" w:line="240" w:lineRule="auto"/>
        <w:rPr>
          <w:rFonts w:eastAsia="Times New Roman" w:cstheme="minorHAnsi"/>
          <w:spacing w:val="4"/>
          <w:sz w:val="24"/>
          <w:szCs w:val="24"/>
        </w:rPr>
      </w:pPr>
    </w:p>
    <w:p w14:paraId="46C4F725" w14:textId="345AABAB" w:rsidR="00D9043D" w:rsidRDefault="008176F7" w:rsidP="00B17BAE">
      <w:pPr>
        <w:spacing w:after="0" w:line="240" w:lineRule="auto"/>
        <w:rPr>
          <w:rFonts w:eastAsia="Times New Roman" w:cstheme="minorHAnsi"/>
          <w:spacing w:val="4"/>
          <w:sz w:val="24"/>
          <w:szCs w:val="24"/>
        </w:rPr>
      </w:pPr>
      <w:r>
        <w:rPr>
          <w:rFonts w:eastAsia="Times New Roman" w:cstheme="minorHAnsi"/>
          <w:spacing w:val="4"/>
          <w:sz w:val="24"/>
          <w:szCs w:val="24"/>
        </w:rPr>
        <w:t>Avalon created a readiness checklist/guide.  Utah has one as well – patient risk assessment.</w:t>
      </w:r>
      <w:r w:rsidR="00D9043D">
        <w:rPr>
          <w:rFonts w:eastAsia="Times New Roman" w:cstheme="minorHAnsi"/>
          <w:spacing w:val="4"/>
          <w:sz w:val="24"/>
          <w:szCs w:val="24"/>
        </w:rPr>
        <w:t xml:space="preserve"> </w:t>
      </w:r>
    </w:p>
    <w:p w14:paraId="52EEAF13" w14:textId="1D927894" w:rsidR="00D9043D" w:rsidRDefault="00D9043D" w:rsidP="00B17BAE">
      <w:pPr>
        <w:spacing w:after="0" w:line="240" w:lineRule="auto"/>
        <w:rPr>
          <w:rFonts w:eastAsia="Times New Roman" w:cstheme="minorHAnsi"/>
          <w:spacing w:val="4"/>
          <w:sz w:val="24"/>
          <w:szCs w:val="24"/>
        </w:rPr>
      </w:pPr>
    </w:p>
    <w:p w14:paraId="1728771C" w14:textId="34FA630C" w:rsidR="00D9043D"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If we could engage Option Care that would be the strike team we need.</w:t>
      </w:r>
    </w:p>
    <w:p w14:paraId="04B683CD" w14:textId="5C88BBA7" w:rsidR="000F6A47" w:rsidRDefault="000F6A47" w:rsidP="00B17BAE">
      <w:pPr>
        <w:spacing w:after="0" w:line="240" w:lineRule="auto"/>
        <w:rPr>
          <w:rFonts w:eastAsia="Times New Roman" w:cstheme="minorHAnsi"/>
          <w:spacing w:val="4"/>
          <w:sz w:val="24"/>
          <w:szCs w:val="24"/>
        </w:rPr>
      </w:pPr>
    </w:p>
    <w:p w14:paraId="0493E684" w14:textId="5DF4939A" w:rsidR="000F6A47"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Others have sent patients to infusion centers but that seems very risky regarding the spread of COVID-19 and vulnerable populations.</w:t>
      </w:r>
    </w:p>
    <w:p w14:paraId="0ACF5C0E" w14:textId="0FFAB46C" w:rsidR="000F6A47" w:rsidRDefault="000F6A47" w:rsidP="00B17BAE">
      <w:pPr>
        <w:spacing w:after="0" w:line="240" w:lineRule="auto"/>
        <w:rPr>
          <w:rFonts w:eastAsia="Times New Roman" w:cstheme="minorHAnsi"/>
          <w:spacing w:val="4"/>
          <w:sz w:val="24"/>
          <w:szCs w:val="24"/>
        </w:rPr>
      </w:pPr>
    </w:p>
    <w:p w14:paraId="1FE85626" w14:textId="1B669362" w:rsidR="000F6A47"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Does the solution require any mixing or preparation?  No, it comes ready to administer.  The process is: starting the IV, 2hr timeline to administer, checking vitals every 15mins.  That’s the problem – it’s just too time intensive to administer – staffing issue.</w:t>
      </w:r>
    </w:p>
    <w:p w14:paraId="4930E667" w14:textId="15E88CAA" w:rsidR="000F6A47" w:rsidRDefault="000F6A47" w:rsidP="00B17BAE">
      <w:pPr>
        <w:spacing w:after="0" w:line="240" w:lineRule="auto"/>
        <w:rPr>
          <w:rFonts w:eastAsia="Times New Roman" w:cstheme="minorHAnsi"/>
          <w:spacing w:val="4"/>
          <w:sz w:val="24"/>
          <w:szCs w:val="24"/>
        </w:rPr>
      </w:pPr>
    </w:p>
    <w:p w14:paraId="156907BD" w14:textId="1E98588F" w:rsidR="000F6A47"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Candy: We could talk to our existing Rapid Response Teams about capacity/ability to do this. They have a priority list by contract to adhere to but we can see if there is capacity for this. – ACTION ITEM.</w:t>
      </w:r>
    </w:p>
    <w:p w14:paraId="233409A3" w14:textId="39C2702B" w:rsidR="000F6A47" w:rsidRDefault="000F6A47" w:rsidP="00B17BAE">
      <w:pPr>
        <w:spacing w:after="0" w:line="240" w:lineRule="auto"/>
        <w:rPr>
          <w:rFonts w:eastAsia="Times New Roman" w:cstheme="minorHAnsi"/>
          <w:spacing w:val="4"/>
          <w:sz w:val="24"/>
          <w:szCs w:val="24"/>
        </w:rPr>
      </w:pPr>
    </w:p>
    <w:p w14:paraId="7355E235" w14:textId="0264F6F7" w:rsidR="000F6A47"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We would just need to make sure they are fully competent in administration of this and if they could get one RN, the facility could administer the IV and the RN could take over monitoring.</w:t>
      </w:r>
    </w:p>
    <w:p w14:paraId="76631880" w14:textId="39383479" w:rsidR="000F6A47" w:rsidRDefault="000F6A47" w:rsidP="00B17BAE">
      <w:pPr>
        <w:spacing w:after="0" w:line="240" w:lineRule="auto"/>
        <w:rPr>
          <w:rFonts w:eastAsia="Times New Roman" w:cstheme="minorHAnsi"/>
          <w:spacing w:val="4"/>
          <w:sz w:val="24"/>
          <w:szCs w:val="24"/>
        </w:rPr>
      </w:pPr>
    </w:p>
    <w:p w14:paraId="3C41C86B" w14:textId="796B27AB" w:rsidR="000F6A47" w:rsidRDefault="000F6A47" w:rsidP="00B17BAE">
      <w:pPr>
        <w:spacing w:after="0" w:line="240" w:lineRule="auto"/>
        <w:rPr>
          <w:rFonts w:eastAsia="Times New Roman" w:cstheme="minorHAnsi"/>
          <w:spacing w:val="4"/>
          <w:sz w:val="24"/>
          <w:szCs w:val="24"/>
        </w:rPr>
      </w:pPr>
      <w:r>
        <w:rPr>
          <w:rFonts w:eastAsia="Times New Roman" w:cstheme="minorHAnsi"/>
          <w:spacing w:val="4"/>
          <w:sz w:val="24"/>
          <w:szCs w:val="24"/>
        </w:rPr>
        <w:t>Cost is $300 per infusion.</w:t>
      </w:r>
    </w:p>
    <w:p w14:paraId="411657FA" w14:textId="499B93DF" w:rsidR="00D9043D" w:rsidRDefault="00D9043D" w:rsidP="00B17BAE">
      <w:pPr>
        <w:spacing w:after="0" w:line="240" w:lineRule="auto"/>
        <w:rPr>
          <w:rFonts w:eastAsia="Times New Roman" w:cstheme="minorHAnsi"/>
          <w:spacing w:val="4"/>
          <w:sz w:val="24"/>
          <w:szCs w:val="24"/>
        </w:rPr>
      </w:pPr>
    </w:p>
    <w:p w14:paraId="7084AF98" w14:textId="66B4EE99" w:rsidR="000465FC" w:rsidRDefault="000465FC"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a training they should take?</w:t>
      </w:r>
    </w:p>
    <w:p w14:paraId="463254F3" w14:textId="2CED2622"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WHCA and LeadingAge would like to be involved so that they can distribute information to members.</w:t>
      </w:r>
    </w:p>
    <w:p w14:paraId="20DCA0CC" w14:textId="7E3C499D" w:rsidR="00F757EB" w:rsidRDefault="00F757EB" w:rsidP="00B17BAE">
      <w:pPr>
        <w:spacing w:after="0" w:line="240" w:lineRule="auto"/>
        <w:rPr>
          <w:rFonts w:eastAsia="Times New Roman" w:cstheme="minorHAnsi"/>
          <w:spacing w:val="4"/>
          <w:sz w:val="24"/>
          <w:szCs w:val="24"/>
        </w:rPr>
      </w:pPr>
    </w:p>
    <w:p w14:paraId="334D2C67" w14:textId="5E13CAB5" w:rsidR="0016125A" w:rsidRPr="00D9043D" w:rsidRDefault="00D9043D" w:rsidP="00B17BAE">
      <w:pPr>
        <w:spacing w:after="0" w:line="240" w:lineRule="auto"/>
        <w:rPr>
          <w:rFonts w:eastAsia="Times New Roman" w:cstheme="minorHAnsi"/>
          <w:b/>
          <w:spacing w:val="4"/>
          <w:sz w:val="24"/>
          <w:szCs w:val="24"/>
        </w:rPr>
      </w:pPr>
      <w:r w:rsidRPr="00D9043D">
        <w:rPr>
          <w:rFonts w:eastAsia="Times New Roman" w:cstheme="minorHAnsi"/>
          <w:b/>
          <w:spacing w:val="4"/>
          <w:sz w:val="24"/>
          <w:szCs w:val="24"/>
        </w:rPr>
        <w:t>Vaccination update:</w:t>
      </w:r>
    </w:p>
    <w:p w14:paraId="62C5750D" w14:textId="234D3A9B" w:rsidR="0016125A" w:rsidRDefault="0016125A" w:rsidP="00B17BAE">
      <w:pPr>
        <w:spacing w:after="0" w:line="240" w:lineRule="auto"/>
        <w:rPr>
          <w:rFonts w:eastAsia="Times New Roman" w:cstheme="minorHAnsi"/>
          <w:spacing w:val="4"/>
          <w:sz w:val="24"/>
          <w:szCs w:val="24"/>
        </w:rPr>
      </w:pPr>
    </w:p>
    <w:p w14:paraId="64CE1AAF" w14:textId="305DF992"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SNFs are all done with their first clinics.  All other facility types are working through first clinics.  The goal is to finish the first round by Jan 31.  It may be first week in February however.</w:t>
      </w:r>
    </w:p>
    <w:p w14:paraId="203C1FD8" w14:textId="51FDD6CA" w:rsidR="00F757EB" w:rsidRDefault="00F757EB" w:rsidP="00B17BAE">
      <w:pPr>
        <w:spacing w:after="0" w:line="240" w:lineRule="auto"/>
        <w:rPr>
          <w:rFonts w:eastAsia="Times New Roman" w:cstheme="minorHAnsi"/>
          <w:spacing w:val="4"/>
          <w:sz w:val="24"/>
          <w:szCs w:val="24"/>
        </w:rPr>
      </w:pPr>
    </w:p>
    <w:p w14:paraId="1225E59E" w14:textId="68FA2B8A"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Something that would help streamline the process:  When facilities are filling out the Vaccination Administration Record (VAR) – if they can upload those in advance of the clinic it will go faster and ensure safety.</w:t>
      </w:r>
    </w:p>
    <w:p w14:paraId="3FB76D92" w14:textId="63C2822C" w:rsidR="00F757EB" w:rsidRDefault="00F757EB" w:rsidP="00B17BAE">
      <w:pPr>
        <w:spacing w:after="0" w:line="240" w:lineRule="auto"/>
        <w:rPr>
          <w:rFonts w:eastAsia="Times New Roman" w:cstheme="minorHAnsi"/>
          <w:spacing w:val="4"/>
          <w:sz w:val="24"/>
          <w:szCs w:val="24"/>
        </w:rPr>
      </w:pPr>
    </w:p>
    <w:p w14:paraId="3808B258" w14:textId="44AB3D30"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There have been some concerns with facilities scheduling out into February and March – CVS and Walgreens are reaching out to those facilities to try to get them done in the contracted January timeframe.</w:t>
      </w:r>
    </w:p>
    <w:p w14:paraId="78573134" w14:textId="70089FA9" w:rsidR="00F757EB" w:rsidRDefault="00F757EB" w:rsidP="00B17BAE">
      <w:pPr>
        <w:spacing w:after="0" w:line="240" w:lineRule="auto"/>
        <w:rPr>
          <w:rFonts w:eastAsia="Times New Roman" w:cstheme="minorHAnsi"/>
          <w:spacing w:val="4"/>
          <w:sz w:val="24"/>
          <w:szCs w:val="24"/>
        </w:rPr>
      </w:pPr>
    </w:p>
    <w:p w14:paraId="15E2001F" w14:textId="3D1F047C"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There are still a large number of facilities to go.</w:t>
      </w:r>
    </w:p>
    <w:p w14:paraId="69FBEFFF" w14:textId="11E86AE2" w:rsidR="00F757EB" w:rsidRDefault="00F757EB" w:rsidP="00B17BAE">
      <w:pPr>
        <w:spacing w:after="0" w:line="240" w:lineRule="auto"/>
        <w:rPr>
          <w:rFonts w:eastAsia="Times New Roman" w:cstheme="minorHAnsi"/>
          <w:spacing w:val="4"/>
          <w:sz w:val="24"/>
          <w:szCs w:val="24"/>
        </w:rPr>
      </w:pPr>
    </w:p>
    <w:p w14:paraId="1C592989" w14:textId="4094CA26"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A list went out today of all facilities with contact information to the LHJs.  This has clinic registration and completion information on it.  We are also doing some work with other </w:t>
      </w:r>
      <w:r>
        <w:rPr>
          <w:rFonts w:eastAsia="Times New Roman" w:cstheme="minorHAnsi"/>
          <w:spacing w:val="4"/>
          <w:sz w:val="24"/>
          <w:szCs w:val="24"/>
        </w:rPr>
        <w:lastRenderedPageBreak/>
        <w:t>possible pharmacies and administrators like Fire Dept program replication and mobile teams.</w:t>
      </w:r>
    </w:p>
    <w:p w14:paraId="271BEF72" w14:textId="63B95683" w:rsidR="00F757EB" w:rsidRDefault="00F757EB" w:rsidP="00B17BAE">
      <w:pPr>
        <w:spacing w:after="0" w:line="240" w:lineRule="auto"/>
        <w:rPr>
          <w:rFonts w:eastAsia="Times New Roman" w:cstheme="minorHAnsi"/>
          <w:spacing w:val="4"/>
          <w:sz w:val="24"/>
          <w:szCs w:val="24"/>
        </w:rPr>
      </w:pPr>
    </w:p>
    <w:p w14:paraId="5838CA83" w14:textId="6829DE4A"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ReadiMed is very active out in the community and DOH is working with them to get them out to vaccinate in Adult Family Homes.</w:t>
      </w:r>
    </w:p>
    <w:p w14:paraId="2941AB54" w14:textId="4BB21BB3" w:rsidR="00F757EB" w:rsidRDefault="00F757EB" w:rsidP="00B17BAE">
      <w:pPr>
        <w:spacing w:after="0" w:line="240" w:lineRule="auto"/>
        <w:rPr>
          <w:rFonts w:eastAsia="Times New Roman" w:cstheme="minorHAnsi"/>
          <w:spacing w:val="4"/>
          <w:sz w:val="24"/>
          <w:szCs w:val="24"/>
        </w:rPr>
      </w:pPr>
    </w:p>
    <w:p w14:paraId="0ADD7713" w14:textId="1C9A1E84"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 PH: Do you need contact information for the Fire station mobile team in King County?  Kathy: Yes.  There is also another county interested in this so we will connect them as well.</w:t>
      </w:r>
    </w:p>
    <w:p w14:paraId="5F91737C" w14:textId="72DEDB6F" w:rsidR="00F757EB" w:rsidRDefault="00F757EB" w:rsidP="00B17BAE">
      <w:pPr>
        <w:spacing w:after="0" w:line="240" w:lineRule="auto"/>
        <w:rPr>
          <w:rFonts w:eastAsia="Times New Roman" w:cstheme="minorHAnsi"/>
          <w:spacing w:val="4"/>
          <w:sz w:val="24"/>
          <w:szCs w:val="24"/>
        </w:rPr>
      </w:pPr>
    </w:p>
    <w:p w14:paraId="6A951A4C" w14:textId="75EBC31C"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We would like to see if acute care hospitals could vaccinate patients that are discharging – the concern is that there is not follow up for their booster shot but there is a way to register them for follow up.  Per Kathy: We are having conversations and talking about closing the loop on this – most hospitals have the vaccine right now.  We just need validation from the CDC about patients who are not part of the plan.</w:t>
      </w:r>
    </w:p>
    <w:p w14:paraId="70A8EFBF" w14:textId="5BF0B043"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Nursing facilities may be more motivated to admit.</w:t>
      </w:r>
    </w:p>
    <w:p w14:paraId="3BA6E590" w14:textId="1D3EBBF9" w:rsidR="00F757EB" w:rsidRDefault="00F757EB" w:rsidP="00B17BAE">
      <w:pPr>
        <w:spacing w:after="0" w:line="240" w:lineRule="auto"/>
        <w:rPr>
          <w:rFonts w:eastAsia="Times New Roman" w:cstheme="minorHAnsi"/>
          <w:spacing w:val="4"/>
          <w:sz w:val="24"/>
          <w:szCs w:val="24"/>
        </w:rPr>
      </w:pPr>
    </w:p>
    <w:p w14:paraId="0ABE0FEF" w14:textId="746B73C0"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Kathy to talk with the hospital association about this.</w:t>
      </w:r>
    </w:p>
    <w:p w14:paraId="59447A85" w14:textId="13B3A832"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We also need to think about patients in terms of their diagnosis and make sure they are appropriate for vaccination.</w:t>
      </w:r>
    </w:p>
    <w:p w14:paraId="6E48452D" w14:textId="63F3D5F1" w:rsidR="00F757EB" w:rsidRDefault="00F757EB" w:rsidP="00B17BAE">
      <w:pPr>
        <w:spacing w:after="0" w:line="240" w:lineRule="auto"/>
        <w:rPr>
          <w:rFonts w:eastAsia="Times New Roman" w:cstheme="minorHAnsi"/>
          <w:spacing w:val="4"/>
          <w:sz w:val="24"/>
          <w:szCs w:val="24"/>
        </w:rPr>
      </w:pPr>
      <w:r>
        <w:rPr>
          <w:rFonts w:eastAsia="Times New Roman" w:cstheme="minorHAnsi"/>
          <w:spacing w:val="4"/>
          <w:sz w:val="24"/>
          <w:szCs w:val="24"/>
        </w:rPr>
        <w:t>Hospital supplies are varied – 2</w:t>
      </w:r>
      <w:r w:rsidRPr="00F757EB">
        <w:rPr>
          <w:rFonts w:eastAsia="Times New Roman" w:cstheme="minorHAnsi"/>
          <w:spacing w:val="4"/>
          <w:sz w:val="24"/>
          <w:szCs w:val="24"/>
          <w:vertAlign w:val="superscript"/>
        </w:rPr>
        <w:t>nd</w:t>
      </w:r>
      <w:r>
        <w:rPr>
          <w:rFonts w:eastAsia="Times New Roman" w:cstheme="minorHAnsi"/>
          <w:spacing w:val="4"/>
          <w:sz w:val="24"/>
          <w:szCs w:val="24"/>
        </w:rPr>
        <w:t xml:space="preserve"> dose connectivity is also a concern – more to come on this.</w:t>
      </w:r>
    </w:p>
    <w:p w14:paraId="1C637624" w14:textId="281DC2A8" w:rsidR="00F757EB" w:rsidRDefault="00F757EB" w:rsidP="00B17BAE">
      <w:pPr>
        <w:spacing w:after="0" w:line="240" w:lineRule="auto"/>
        <w:rPr>
          <w:rFonts w:eastAsia="Times New Roman" w:cstheme="minorHAnsi"/>
          <w:spacing w:val="4"/>
          <w:sz w:val="24"/>
          <w:szCs w:val="24"/>
        </w:rPr>
      </w:pPr>
    </w:p>
    <w:p w14:paraId="18C17B1A" w14:textId="1DAE6FB8" w:rsidR="00F757EB"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It is okay if individuals don’t meet the 3 week gap in vaccination exactly.  It could be up to 3 weeks late.  People should try to get their booster timely as we don’t have a lot of data on outcomes yet.</w:t>
      </w:r>
    </w:p>
    <w:p w14:paraId="4800A7C8" w14:textId="096260BB" w:rsidR="00EB57FC" w:rsidRDefault="00EB57FC" w:rsidP="00B17BAE">
      <w:pPr>
        <w:spacing w:after="0" w:line="240" w:lineRule="auto"/>
        <w:rPr>
          <w:rFonts w:eastAsia="Times New Roman" w:cstheme="minorHAnsi"/>
          <w:spacing w:val="4"/>
          <w:sz w:val="24"/>
          <w:szCs w:val="24"/>
        </w:rPr>
      </w:pPr>
    </w:p>
    <w:p w14:paraId="7533D4C7" w14:textId="1BD43CDB"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Clinic question:</w:t>
      </w:r>
    </w:p>
    <w:p w14:paraId="382F6A10" w14:textId="366B9537"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A facility was told they needed new consents for second dose. Is this true?  This was from Walgreens and the facility was not expecting to collect a second consent.</w:t>
      </w:r>
    </w:p>
    <w:p w14:paraId="584840C3" w14:textId="454BEA67" w:rsidR="00EB57FC" w:rsidRDefault="00EB57FC" w:rsidP="00B17BAE">
      <w:pPr>
        <w:spacing w:after="0" w:line="240" w:lineRule="auto"/>
        <w:rPr>
          <w:rFonts w:eastAsia="Times New Roman" w:cstheme="minorHAnsi"/>
          <w:spacing w:val="4"/>
          <w:sz w:val="24"/>
          <w:szCs w:val="24"/>
        </w:rPr>
      </w:pPr>
    </w:p>
    <w:p w14:paraId="0C6C45F1" w14:textId="1E18FAD0"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Kathy to check with Walgreens on second consent issue</w:t>
      </w:r>
    </w:p>
    <w:p w14:paraId="3F5ABFB9" w14:textId="1D077B63" w:rsidR="00EB57FC" w:rsidRDefault="00EB57FC" w:rsidP="00B17BAE">
      <w:pPr>
        <w:spacing w:after="0" w:line="240" w:lineRule="auto"/>
        <w:rPr>
          <w:rFonts w:eastAsia="Times New Roman" w:cstheme="minorHAnsi"/>
          <w:spacing w:val="4"/>
          <w:sz w:val="24"/>
          <w:szCs w:val="24"/>
        </w:rPr>
      </w:pPr>
    </w:p>
    <w:p w14:paraId="4315518B" w14:textId="30FFC30A"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AFHC: Do you know how far out pharmacies are grabbing dates to reschedule to meet the January 31 deadline?</w:t>
      </w:r>
    </w:p>
    <w:p w14:paraId="5EEA223C" w14:textId="760B5D52"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Kathy: If their first clinic is scheduled after about February 8, the facility should expect a phone call from the pharmacy to bump that up closer to the end of January to meet the federal deadline.</w:t>
      </w:r>
    </w:p>
    <w:p w14:paraId="2D081B4F" w14:textId="3F6B7E92" w:rsidR="00EB57FC" w:rsidRDefault="00EB57FC" w:rsidP="00B17BAE">
      <w:pPr>
        <w:spacing w:after="0" w:line="240" w:lineRule="auto"/>
        <w:rPr>
          <w:rFonts w:eastAsia="Times New Roman" w:cstheme="minorHAnsi"/>
          <w:spacing w:val="4"/>
          <w:sz w:val="24"/>
          <w:szCs w:val="24"/>
        </w:rPr>
      </w:pPr>
    </w:p>
    <w:p w14:paraId="19E382FB" w14:textId="30908959"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Another issue we will run into:  Transfer between facilities.  For example, Resident got Pfizer vaccine in SNF, then transferred to AFH that is just getting scheduled and will likely get Moderna vaccines – this coordination/tracking needs to be sorted out.</w:t>
      </w:r>
    </w:p>
    <w:p w14:paraId="33F1F4F3" w14:textId="23041F56" w:rsidR="00EB57FC" w:rsidRDefault="00EB57FC" w:rsidP="00B17BAE">
      <w:pPr>
        <w:spacing w:after="0" w:line="240" w:lineRule="auto"/>
        <w:rPr>
          <w:rFonts w:eastAsia="Times New Roman" w:cstheme="minorHAnsi"/>
          <w:spacing w:val="4"/>
          <w:sz w:val="24"/>
          <w:szCs w:val="24"/>
        </w:rPr>
      </w:pPr>
    </w:p>
    <w:p w14:paraId="7032E614" w14:textId="7EBED0C9"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a responsibility on the part of the vaccinating pharmacy or the transferring facility to set up the second dose?</w:t>
      </w:r>
    </w:p>
    <w:p w14:paraId="36700B1C" w14:textId="2F53939D"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The transferring facility would not have the authority. </w:t>
      </w:r>
    </w:p>
    <w:p w14:paraId="3452CB66" w14:textId="6069E015" w:rsidR="00EB57FC" w:rsidRDefault="00EB57FC" w:rsidP="00B17BAE">
      <w:pPr>
        <w:spacing w:after="0" w:line="240" w:lineRule="auto"/>
        <w:rPr>
          <w:rFonts w:eastAsia="Times New Roman" w:cstheme="minorHAnsi"/>
          <w:spacing w:val="4"/>
          <w:sz w:val="24"/>
          <w:szCs w:val="24"/>
        </w:rPr>
      </w:pPr>
    </w:p>
    <w:p w14:paraId="58C679FE" w14:textId="482C5080"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There has to be good coordination.</w:t>
      </w:r>
    </w:p>
    <w:p w14:paraId="67192081" w14:textId="0844C40D"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Coordination plan for residents who transition between facilities in between vaccinations.</w:t>
      </w:r>
    </w:p>
    <w:p w14:paraId="20E4A467" w14:textId="77777777" w:rsidR="00F757EB" w:rsidRDefault="00F757EB" w:rsidP="00B17BAE">
      <w:pPr>
        <w:spacing w:after="0" w:line="240" w:lineRule="auto"/>
        <w:rPr>
          <w:rFonts w:eastAsia="Times New Roman" w:cstheme="minorHAnsi"/>
          <w:spacing w:val="4"/>
          <w:sz w:val="24"/>
          <w:szCs w:val="24"/>
        </w:rPr>
      </w:pPr>
    </w:p>
    <w:p w14:paraId="7581FDF2" w14:textId="53DB00C3" w:rsidR="0016125A" w:rsidRPr="00664377" w:rsidRDefault="0016125A" w:rsidP="00B17BAE">
      <w:pPr>
        <w:spacing w:after="0" w:line="240" w:lineRule="auto"/>
        <w:rPr>
          <w:rFonts w:eastAsia="Times New Roman" w:cstheme="minorHAnsi"/>
          <w:b/>
          <w:spacing w:val="4"/>
          <w:sz w:val="24"/>
          <w:szCs w:val="24"/>
        </w:rPr>
      </w:pPr>
      <w:r w:rsidRPr="00664377">
        <w:rPr>
          <w:rFonts w:eastAsia="Times New Roman" w:cstheme="minorHAnsi"/>
          <w:b/>
          <w:spacing w:val="4"/>
          <w:sz w:val="24"/>
          <w:szCs w:val="24"/>
        </w:rPr>
        <w:t>Healthy WA Roadmap to Recovery:</w:t>
      </w:r>
    </w:p>
    <w:p w14:paraId="13B919CD" w14:textId="6AB7A382" w:rsidR="0016125A" w:rsidRDefault="0016125A" w:rsidP="00B17BAE">
      <w:pPr>
        <w:spacing w:after="0" w:line="240" w:lineRule="auto"/>
        <w:rPr>
          <w:rFonts w:eastAsia="Times New Roman" w:cstheme="minorHAnsi"/>
          <w:spacing w:val="4"/>
          <w:sz w:val="24"/>
          <w:szCs w:val="24"/>
        </w:rPr>
      </w:pPr>
    </w:p>
    <w:p w14:paraId="37DE3842" w14:textId="4713131A" w:rsidR="00E36825"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Sent final drafts to the Governor’s office, Gov’s office gave us feedback and we revised and sent them back.  We are waiting for final approval from the Governor’s office.</w:t>
      </w:r>
    </w:p>
    <w:p w14:paraId="41D0AA8E" w14:textId="19C46AD5" w:rsidR="00EB57FC" w:rsidRDefault="00EB57FC" w:rsidP="00B17BAE">
      <w:pPr>
        <w:spacing w:after="0" w:line="240" w:lineRule="auto"/>
        <w:rPr>
          <w:rFonts w:eastAsia="Times New Roman" w:cstheme="minorHAnsi"/>
          <w:spacing w:val="4"/>
          <w:sz w:val="24"/>
          <w:szCs w:val="24"/>
        </w:rPr>
      </w:pPr>
    </w:p>
    <w:p w14:paraId="1F4328B9" w14:textId="605BB72E"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The August version of our plans is the current version for use.</w:t>
      </w:r>
    </w:p>
    <w:p w14:paraId="398F4923" w14:textId="21557F81" w:rsidR="00EB57FC" w:rsidRDefault="00EB57FC" w:rsidP="00B17BAE">
      <w:pPr>
        <w:spacing w:after="0" w:line="240" w:lineRule="auto"/>
        <w:rPr>
          <w:rFonts w:eastAsia="Times New Roman" w:cstheme="minorHAnsi"/>
          <w:spacing w:val="4"/>
          <w:sz w:val="24"/>
          <w:szCs w:val="24"/>
        </w:rPr>
      </w:pPr>
    </w:p>
    <w:p w14:paraId="68093707" w14:textId="21D7C405"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Save thee dates for document overview webinars are out.  These will be high level and will focus on Phase 1 overview.</w:t>
      </w:r>
    </w:p>
    <w:p w14:paraId="6D87AC03" w14:textId="07CB6C24" w:rsidR="00EB57FC" w:rsidRDefault="00EB57FC" w:rsidP="00B17BAE">
      <w:pPr>
        <w:spacing w:after="0" w:line="240" w:lineRule="auto"/>
        <w:rPr>
          <w:rFonts w:eastAsia="Times New Roman" w:cstheme="minorHAnsi"/>
          <w:spacing w:val="4"/>
          <w:sz w:val="24"/>
          <w:szCs w:val="24"/>
        </w:rPr>
      </w:pPr>
    </w:p>
    <w:p w14:paraId="2200438C" w14:textId="20C43D59"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1/25 and 1/28 are dates tentative pending Governor’s office approval of documents.</w:t>
      </w:r>
    </w:p>
    <w:p w14:paraId="23725281" w14:textId="222BDF2C" w:rsidR="00EB57FC" w:rsidRDefault="00EB57FC" w:rsidP="00B17BAE">
      <w:pPr>
        <w:spacing w:after="0" w:line="240" w:lineRule="auto"/>
        <w:rPr>
          <w:rFonts w:eastAsia="Times New Roman" w:cstheme="minorHAnsi"/>
          <w:spacing w:val="4"/>
          <w:sz w:val="24"/>
          <w:szCs w:val="24"/>
        </w:rPr>
      </w:pPr>
    </w:p>
    <w:p w14:paraId="081D5F66" w14:textId="5F65D7C5"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This guidance is distinct from Health WA Roadmap to Recovery and nothing technically needed to be changed, just distinction from regional approach – still by county and phased.</w:t>
      </w:r>
    </w:p>
    <w:p w14:paraId="61137F0D" w14:textId="39DB4490" w:rsidR="00EB57FC" w:rsidRDefault="00EB57FC" w:rsidP="00B17BAE">
      <w:pPr>
        <w:spacing w:after="0" w:line="240" w:lineRule="auto"/>
        <w:rPr>
          <w:rFonts w:eastAsia="Times New Roman" w:cstheme="minorHAnsi"/>
          <w:spacing w:val="4"/>
          <w:sz w:val="24"/>
          <w:szCs w:val="24"/>
        </w:rPr>
      </w:pPr>
    </w:p>
    <w:p w14:paraId="2BE219D6" w14:textId="5CA15F6A" w:rsidR="00EB57FC" w:rsidRPr="00EB57FC" w:rsidRDefault="00EB57FC" w:rsidP="00B17BAE">
      <w:pPr>
        <w:spacing w:after="0" w:line="240" w:lineRule="auto"/>
        <w:rPr>
          <w:rFonts w:eastAsia="Times New Roman" w:cstheme="minorHAnsi"/>
          <w:b/>
          <w:spacing w:val="4"/>
          <w:sz w:val="24"/>
          <w:szCs w:val="24"/>
        </w:rPr>
      </w:pPr>
      <w:r w:rsidRPr="00EB57FC">
        <w:rPr>
          <w:rFonts w:eastAsia="Times New Roman" w:cstheme="minorHAnsi"/>
          <w:b/>
          <w:spacing w:val="4"/>
          <w:sz w:val="24"/>
          <w:szCs w:val="24"/>
        </w:rPr>
        <w:t xml:space="preserve">Agenda for next meeting: </w:t>
      </w:r>
    </w:p>
    <w:p w14:paraId="07C0FCA5" w14:textId="6139791E"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Follow up on today’s agenda items.</w:t>
      </w:r>
    </w:p>
    <w:sectPr w:rsidR="00EB57FC" w:rsidSect="00470E21">
      <w:footerReference w:type="default" r:id="rId10"/>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15F2" w14:textId="77777777" w:rsidR="00CA0FD9" w:rsidRDefault="00CA0FD9" w:rsidP="00F94E78">
      <w:pPr>
        <w:spacing w:after="0" w:line="240" w:lineRule="auto"/>
      </w:pPr>
      <w:r>
        <w:separator/>
      </w:r>
    </w:p>
  </w:endnote>
  <w:endnote w:type="continuationSeparator" w:id="0">
    <w:p w14:paraId="5CB692EE" w14:textId="77777777" w:rsidR="00CA0FD9" w:rsidRDefault="00CA0FD9"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12F9C456"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1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1D9">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CA87" w14:textId="77777777" w:rsidR="00CA0FD9" w:rsidRDefault="00CA0FD9" w:rsidP="00F94E78">
      <w:pPr>
        <w:spacing w:after="0" w:line="240" w:lineRule="auto"/>
      </w:pPr>
      <w:r>
        <w:separator/>
      </w:r>
    </w:p>
  </w:footnote>
  <w:footnote w:type="continuationSeparator" w:id="0">
    <w:p w14:paraId="69EABE83" w14:textId="77777777" w:rsidR="00CA0FD9" w:rsidRDefault="00CA0FD9"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465FC"/>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0F6A47"/>
    <w:rsid w:val="00105E61"/>
    <w:rsid w:val="00106A25"/>
    <w:rsid w:val="00115283"/>
    <w:rsid w:val="00117597"/>
    <w:rsid w:val="0011788A"/>
    <w:rsid w:val="001224ED"/>
    <w:rsid w:val="00122C1F"/>
    <w:rsid w:val="0012327C"/>
    <w:rsid w:val="001243CE"/>
    <w:rsid w:val="00152F73"/>
    <w:rsid w:val="00160D06"/>
    <w:rsid w:val="0016125A"/>
    <w:rsid w:val="00162BEB"/>
    <w:rsid w:val="00163A1D"/>
    <w:rsid w:val="00171361"/>
    <w:rsid w:val="001759AE"/>
    <w:rsid w:val="00183077"/>
    <w:rsid w:val="00185546"/>
    <w:rsid w:val="0019708A"/>
    <w:rsid w:val="001A23FF"/>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0ED"/>
    <w:rsid w:val="003515E3"/>
    <w:rsid w:val="003615DD"/>
    <w:rsid w:val="00385040"/>
    <w:rsid w:val="00392E33"/>
    <w:rsid w:val="00393E9A"/>
    <w:rsid w:val="003B0987"/>
    <w:rsid w:val="003C1658"/>
    <w:rsid w:val="003C4B04"/>
    <w:rsid w:val="003D5966"/>
    <w:rsid w:val="003E2FC2"/>
    <w:rsid w:val="003E761F"/>
    <w:rsid w:val="0040037A"/>
    <w:rsid w:val="00402D12"/>
    <w:rsid w:val="00403819"/>
    <w:rsid w:val="0041570B"/>
    <w:rsid w:val="004213E2"/>
    <w:rsid w:val="00434650"/>
    <w:rsid w:val="00435BE6"/>
    <w:rsid w:val="0045059C"/>
    <w:rsid w:val="004546A9"/>
    <w:rsid w:val="00456E2D"/>
    <w:rsid w:val="004608F2"/>
    <w:rsid w:val="0046112A"/>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15A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4377"/>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4B1"/>
    <w:rsid w:val="007E36DB"/>
    <w:rsid w:val="007E5C46"/>
    <w:rsid w:val="007E6AF8"/>
    <w:rsid w:val="008003ED"/>
    <w:rsid w:val="00800E31"/>
    <w:rsid w:val="00803D28"/>
    <w:rsid w:val="00804F46"/>
    <w:rsid w:val="00811C14"/>
    <w:rsid w:val="00815DCA"/>
    <w:rsid w:val="008176F7"/>
    <w:rsid w:val="00825F6E"/>
    <w:rsid w:val="008266B8"/>
    <w:rsid w:val="00826841"/>
    <w:rsid w:val="00834993"/>
    <w:rsid w:val="00840BB1"/>
    <w:rsid w:val="008458EE"/>
    <w:rsid w:val="00853313"/>
    <w:rsid w:val="00857D2C"/>
    <w:rsid w:val="0087076C"/>
    <w:rsid w:val="008711CB"/>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E4FF8"/>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AE6A28"/>
    <w:rsid w:val="00B04806"/>
    <w:rsid w:val="00B17145"/>
    <w:rsid w:val="00B17BAE"/>
    <w:rsid w:val="00B233A4"/>
    <w:rsid w:val="00B26113"/>
    <w:rsid w:val="00B331D9"/>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CF8"/>
    <w:rsid w:val="00C24B23"/>
    <w:rsid w:val="00C4067E"/>
    <w:rsid w:val="00C42FDA"/>
    <w:rsid w:val="00C443DF"/>
    <w:rsid w:val="00C55460"/>
    <w:rsid w:val="00C60861"/>
    <w:rsid w:val="00C741E2"/>
    <w:rsid w:val="00C75CA7"/>
    <w:rsid w:val="00C851EC"/>
    <w:rsid w:val="00C85C35"/>
    <w:rsid w:val="00C90F83"/>
    <w:rsid w:val="00C95F96"/>
    <w:rsid w:val="00CA0FD9"/>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43D"/>
    <w:rsid w:val="00D90967"/>
    <w:rsid w:val="00DA414C"/>
    <w:rsid w:val="00DA4C49"/>
    <w:rsid w:val="00DB6B59"/>
    <w:rsid w:val="00DE0658"/>
    <w:rsid w:val="00DE2803"/>
    <w:rsid w:val="00DF2FEE"/>
    <w:rsid w:val="00DF3DB2"/>
    <w:rsid w:val="00E24010"/>
    <w:rsid w:val="00E36825"/>
    <w:rsid w:val="00E511F5"/>
    <w:rsid w:val="00E53FBA"/>
    <w:rsid w:val="00E87167"/>
    <w:rsid w:val="00E9263F"/>
    <w:rsid w:val="00EA4B21"/>
    <w:rsid w:val="00EB4865"/>
    <w:rsid w:val="00EB57FC"/>
    <w:rsid w:val="00ED7DD8"/>
    <w:rsid w:val="00EE227A"/>
    <w:rsid w:val="00EE4DF4"/>
    <w:rsid w:val="00EF13AF"/>
    <w:rsid w:val="00EF3CF5"/>
    <w:rsid w:val="00EF56DB"/>
    <w:rsid w:val="00F0205A"/>
    <w:rsid w:val="00F02840"/>
    <w:rsid w:val="00F0567B"/>
    <w:rsid w:val="00F10A3D"/>
    <w:rsid w:val="00F1313B"/>
    <w:rsid w:val="00F22081"/>
    <w:rsid w:val="00F32ED6"/>
    <w:rsid w:val="00F52478"/>
    <w:rsid w:val="00F5278C"/>
    <w:rsid w:val="00F53492"/>
    <w:rsid w:val="00F548C9"/>
    <w:rsid w:val="00F553AD"/>
    <w:rsid w:val="00F6290B"/>
    <w:rsid w:val="00F64E6C"/>
    <w:rsid w:val="00F67356"/>
    <w:rsid w:val="00F757EB"/>
    <w:rsid w:val="00F84A8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tah.gov/noveltherapeu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tioncarehealth.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616F-B9C2-469A-9A78-356A09C5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2021-01-26T20:08:00Z</dcterms:created>
  <dcterms:modified xsi:type="dcterms:W3CDTF">2021-01-26T20:08:00Z</dcterms:modified>
</cp:coreProperties>
</file>