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4139" w14:textId="0A04C401" w:rsidR="007676F4" w:rsidRPr="00C5263E" w:rsidRDefault="007174F7" w:rsidP="00C8268D">
      <w:pPr>
        <w:pStyle w:val="Heading1"/>
      </w:pPr>
      <w:bookmarkStart w:id="0" w:name="_Toc45200952"/>
      <w:r w:rsidRPr="00C5263E">
        <w:t>LTC Manual Chapter</w:t>
      </w:r>
      <w:bookmarkEnd w:id="0"/>
      <w:r w:rsidR="000148DE" w:rsidRPr="00C5263E">
        <w:t>: Working with the C</w:t>
      </w:r>
      <w:r w:rsidR="00B577D1">
        <w:t xml:space="preserve">onsumer </w:t>
      </w:r>
      <w:r w:rsidR="000148DE" w:rsidRPr="00C5263E">
        <w:t>D</w:t>
      </w:r>
      <w:r w:rsidR="00B577D1">
        <w:t xml:space="preserve">irected </w:t>
      </w:r>
      <w:r w:rsidR="000148DE" w:rsidRPr="00C5263E">
        <w:t>E</w:t>
      </w:r>
      <w:r w:rsidR="00B577D1">
        <w:t>mployer (CD</w:t>
      </w:r>
      <w:r w:rsidR="00BB0F9F">
        <w:t>E)</w:t>
      </w:r>
      <w:r w:rsidR="00FF3C7E">
        <w:tab/>
      </w:r>
    </w:p>
    <w:p w14:paraId="33D21807" w14:textId="068EA9DA" w:rsidR="00E45F93" w:rsidRPr="00C5263E" w:rsidRDefault="007964C4" w:rsidP="00E45F93">
      <w:r w:rsidRPr="00C5263E">
        <w:t xml:space="preserve">The purpose of this chapter </w:t>
      </w:r>
      <w:r w:rsidR="004A58EC" w:rsidRPr="00C5263E">
        <w:t xml:space="preserve">is to describe the </w:t>
      </w:r>
      <w:r w:rsidR="0069627C">
        <w:t>policy and procedure for working with the CDE, Consumer Direct of Washington</w:t>
      </w:r>
      <w:r w:rsidRPr="00C5263E">
        <w:t xml:space="preserve">. </w:t>
      </w:r>
    </w:p>
    <w:p w14:paraId="1DF082D0" w14:textId="77777777" w:rsidR="00457FC4" w:rsidRPr="00C5263E" w:rsidRDefault="00457FC4" w:rsidP="00457FC4">
      <w:pPr>
        <w:pStyle w:val="Heading4"/>
      </w:pPr>
      <w:r w:rsidRPr="00C5263E">
        <w:t>Ask the Expert</w:t>
      </w:r>
    </w:p>
    <w:p w14:paraId="2ED716DE" w14:textId="77777777" w:rsidR="00457FC4" w:rsidRPr="00C5263E" w:rsidRDefault="00457FC4" w:rsidP="00457FC4">
      <w:r w:rsidRPr="00C5263E">
        <w:t>If you have questions or need clarification about the content in this chapter, please contact:</w:t>
      </w:r>
    </w:p>
    <w:p w14:paraId="0C950A0F" w14:textId="22F8A46F" w:rsidR="00457FC4" w:rsidRPr="00C5263E" w:rsidRDefault="00EA462A" w:rsidP="00457FC4">
      <w:r>
        <w:t>Natalie Lehl</w:t>
      </w:r>
      <w:r w:rsidR="00457FC4" w:rsidRPr="00C5263E">
        <w:tab/>
      </w:r>
      <w:r w:rsidR="00457FC4" w:rsidRPr="00C5263E">
        <w:tab/>
      </w:r>
      <w:r>
        <w:t>C</w:t>
      </w:r>
      <w:r w:rsidR="00F26A5E">
        <w:t>are</w:t>
      </w:r>
      <w:r>
        <w:t xml:space="preserve"> Management Program Manager</w:t>
      </w:r>
    </w:p>
    <w:p w14:paraId="0C04D5BF" w14:textId="406E27E4" w:rsidR="00457FC4" w:rsidRDefault="00457FC4" w:rsidP="0069627C">
      <w:r w:rsidRPr="00C5263E">
        <w:tab/>
      </w:r>
      <w:r w:rsidRPr="00C5263E">
        <w:tab/>
      </w:r>
      <w:r w:rsidRPr="00C5263E">
        <w:tab/>
      </w:r>
      <w:hyperlink r:id="rId8" w:history="1">
        <w:r w:rsidR="00BB0F9F" w:rsidRPr="00FB5D16">
          <w:rPr>
            <w:rStyle w:val="Hyperlink"/>
          </w:rPr>
          <w:t>Natalie.Lehl@dshs.wa.gov</w:t>
        </w:r>
      </w:hyperlink>
    </w:p>
    <w:p w14:paraId="00F8E882" w14:textId="77777777" w:rsidR="00BB0F9F" w:rsidRPr="00C5263E" w:rsidRDefault="00BB0F9F" w:rsidP="0069627C"/>
    <w:p w14:paraId="3088BA75" w14:textId="77777777" w:rsidR="00296C58" w:rsidRPr="00C5263E" w:rsidRDefault="00296C58" w:rsidP="00E22649">
      <w:pPr>
        <w:contextualSpacing/>
      </w:pPr>
    </w:p>
    <w:p w14:paraId="0865EB94" w14:textId="77777777" w:rsidR="007E62CD" w:rsidRDefault="007E62CD" w:rsidP="00786812">
      <w:pPr>
        <w:pStyle w:val="Heading2"/>
        <w:spacing w:before="0" w:after="0"/>
      </w:pPr>
      <w:bookmarkStart w:id="1" w:name="_Toc45200953"/>
      <w:r w:rsidRPr="00C5263E">
        <w:t>Table of Contents</w:t>
      </w:r>
      <w:bookmarkEnd w:id="1"/>
    </w:p>
    <w:bookmarkStart w:id="2" w:name="_Hlk144803135" w:displacedByCustomXml="next"/>
    <w:sdt>
      <w:sdtPr>
        <w:rPr>
          <w:rFonts w:eastAsia="Calibri"/>
        </w:rPr>
        <w:id w:val="-1984693111"/>
        <w:docPartObj>
          <w:docPartGallery w:val="Table of Contents"/>
          <w:docPartUnique/>
        </w:docPartObj>
      </w:sdtPr>
      <w:sdtEndPr>
        <w:rPr>
          <w:rFonts w:ascii="Calibri" w:hAnsi="Calibri"/>
          <w:color w:val="auto"/>
          <w:sz w:val="22"/>
          <w:szCs w:val="22"/>
        </w:rPr>
      </w:sdtEndPr>
      <w:sdtContent>
        <w:p w14:paraId="5961C715" w14:textId="2741C89B" w:rsidR="001B6BC4" w:rsidRPr="00BB0F9F" w:rsidRDefault="001B6BC4" w:rsidP="00C8268D">
          <w:pPr>
            <w:pStyle w:val="TOCHeading"/>
            <w:rPr>
              <w:rFonts w:ascii="Century Gothic" w:hAnsi="Century Gothic"/>
            </w:rPr>
          </w:pPr>
        </w:p>
        <w:p w14:paraId="171F5F60" w14:textId="56F4473F" w:rsidR="001B6BC4" w:rsidRDefault="00C8268D" w:rsidP="006E1988">
          <w:pPr>
            <w:pStyle w:val="TOC1"/>
          </w:pPr>
          <w:hyperlink w:anchor="_Background" w:history="1">
            <w:r w:rsidR="001B6BC4" w:rsidRPr="001C0C1C">
              <w:rPr>
                <w:rStyle w:val="Hyperlink"/>
                <w:rFonts w:asciiTheme="minorHAnsi" w:hAnsiTheme="minorHAnsi" w:cstheme="minorHAnsi"/>
                <w:b/>
              </w:rPr>
              <w:t>Background</w:t>
            </w:r>
          </w:hyperlink>
          <w:r w:rsidR="001B6BC4">
            <w:rPr>
              <w:rFonts w:asciiTheme="minorHAnsi" w:hAnsiTheme="minorHAnsi" w:cstheme="minorHAnsi"/>
              <w:b/>
            </w:rPr>
            <w:t xml:space="preserve"> </w:t>
          </w:r>
          <w:r w:rsidR="001B6BC4">
            <w:ptab w:relativeTo="margin" w:alignment="right" w:leader="dot"/>
          </w:r>
          <w:r w:rsidR="00D33F90">
            <w:rPr>
              <w:b/>
              <w:bCs/>
            </w:rPr>
            <w:t>3</w:t>
          </w:r>
        </w:p>
        <w:p w14:paraId="550AD884" w14:textId="1A7A3F50" w:rsidR="001B6BC4" w:rsidRDefault="00C8268D" w:rsidP="006E1988">
          <w:pPr>
            <w:pStyle w:val="TOC1"/>
          </w:pPr>
          <w:hyperlink w:anchor="AuthorizingCDWA" w:history="1">
            <w:r w:rsidR="00886395" w:rsidRPr="00886395">
              <w:rPr>
                <w:rStyle w:val="Hyperlink"/>
                <w:rFonts w:asciiTheme="minorHAnsi" w:hAnsiTheme="minorHAnsi" w:cstheme="minorHAnsi"/>
                <w:b/>
              </w:rPr>
              <w:t>Authorizing</w:t>
            </w:r>
            <w:r w:rsidR="00794C9F">
              <w:rPr>
                <w:rStyle w:val="Hyperlink"/>
                <w:rFonts w:asciiTheme="minorHAnsi" w:hAnsiTheme="minorHAnsi" w:cstheme="minorHAnsi"/>
                <w:b/>
              </w:rPr>
              <w:t xml:space="preserve"> to</w:t>
            </w:r>
            <w:r w:rsidR="00886395" w:rsidRPr="00886395">
              <w:rPr>
                <w:rStyle w:val="Hyperlink"/>
                <w:rFonts w:asciiTheme="minorHAnsi" w:hAnsiTheme="minorHAnsi" w:cstheme="minorHAnsi"/>
                <w:b/>
              </w:rPr>
              <w:t xml:space="preserve"> CDWA</w:t>
            </w:r>
          </w:hyperlink>
          <w:r w:rsidR="001B6BC4">
            <w:ptab w:relativeTo="margin" w:alignment="right" w:leader="dot"/>
          </w:r>
          <w:r w:rsidR="00D33F90">
            <w:rPr>
              <w:b/>
              <w:bCs/>
            </w:rPr>
            <w:t>3</w:t>
          </w:r>
        </w:p>
        <w:p w14:paraId="45A8491C" w14:textId="655A1CAA" w:rsidR="001B6BC4" w:rsidRDefault="00C8268D" w:rsidP="006E1988">
          <w:pPr>
            <w:pStyle w:val="TOC1"/>
          </w:pPr>
          <w:hyperlink w:anchor="Sendingand" w:history="1">
            <w:r w:rsidR="00886395" w:rsidRPr="00886395">
              <w:rPr>
                <w:rStyle w:val="Hyperlink"/>
                <w:rFonts w:asciiTheme="minorHAnsi" w:hAnsiTheme="minorHAnsi" w:cstheme="minorHAnsi"/>
                <w:b/>
              </w:rPr>
              <w:t>Sending and Receiving Assessment Documents to the CDE</w:t>
            </w:r>
          </w:hyperlink>
          <w:r w:rsidR="001B6BC4">
            <w:ptab w:relativeTo="margin" w:alignment="right" w:leader="dot"/>
          </w:r>
          <w:r w:rsidR="00D33F90">
            <w:rPr>
              <w:bCs/>
            </w:rPr>
            <w:t>3</w:t>
          </w:r>
        </w:p>
        <w:p w14:paraId="640994D5" w14:textId="0799939C" w:rsidR="001B6BC4" w:rsidRDefault="00C8268D" w:rsidP="006E1988">
          <w:pPr>
            <w:pStyle w:val="TOC1"/>
          </w:pPr>
          <w:hyperlink w:anchor="CDECARE" w:history="1">
            <w:r w:rsidR="00886395" w:rsidRPr="00886395">
              <w:rPr>
                <w:rStyle w:val="Hyperlink"/>
                <w:rFonts w:asciiTheme="minorHAnsi" w:hAnsiTheme="minorHAnsi" w:cstheme="minorHAnsi"/>
                <w:b/>
              </w:rPr>
              <w:t>CDA CARE Notifications</w:t>
            </w:r>
          </w:hyperlink>
          <w:r w:rsidR="001B6BC4">
            <w:ptab w:relativeTo="margin" w:alignment="right" w:leader="dot"/>
          </w:r>
          <w:r w:rsidR="00D33F90">
            <w:rPr>
              <w:b/>
              <w:bCs/>
            </w:rPr>
            <w:t>4</w:t>
          </w:r>
        </w:p>
        <w:p w14:paraId="7581A323" w14:textId="54A29063" w:rsidR="001B6BC4" w:rsidRDefault="00C8268D" w:rsidP="006E1988">
          <w:pPr>
            <w:pStyle w:val="TOC1"/>
          </w:pPr>
          <w:hyperlink w:anchor="Referringclient" w:history="1">
            <w:r w:rsidR="00500C9D" w:rsidRPr="00500C9D">
              <w:rPr>
                <w:rStyle w:val="Hyperlink"/>
                <w:rFonts w:asciiTheme="minorHAnsi" w:hAnsiTheme="minorHAnsi" w:cstheme="minorHAnsi"/>
                <w:b/>
              </w:rPr>
              <w:t>Referring a Client/IP to CDWA</w:t>
            </w:r>
          </w:hyperlink>
          <w:r w:rsidR="001B6BC4">
            <w:ptab w:relativeTo="margin" w:alignment="right" w:leader="dot"/>
          </w:r>
          <w:r w:rsidR="00D33F90">
            <w:rPr>
              <w:b/>
              <w:bCs/>
            </w:rPr>
            <w:t>4</w:t>
          </w:r>
        </w:p>
        <w:p w14:paraId="095C7F10" w14:textId="406C9ECA" w:rsidR="001B6BC4" w:rsidRDefault="00C8268D" w:rsidP="006E1988">
          <w:pPr>
            <w:pStyle w:val="TOC1"/>
          </w:pPr>
          <w:hyperlink w:anchor="NewClientAuth" w:history="1">
            <w:r w:rsidR="00500C9D" w:rsidRPr="00500C9D">
              <w:rPr>
                <w:rStyle w:val="Hyperlink"/>
                <w:rFonts w:asciiTheme="minorHAnsi" w:hAnsiTheme="minorHAnsi" w:cstheme="minorHAnsi"/>
                <w:b/>
              </w:rPr>
              <w:t>New Client Authorization: New to CDWA, New to Medicaid Services</w:t>
            </w:r>
          </w:hyperlink>
          <w:r w:rsidR="001B6BC4">
            <w:ptab w:relativeTo="margin" w:alignment="right" w:leader="dot"/>
          </w:r>
          <w:r w:rsidR="00D33F90">
            <w:rPr>
              <w:bCs/>
            </w:rPr>
            <w:t>5</w:t>
          </w:r>
        </w:p>
        <w:p w14:paraId="271459ED" w14:textId="32A165F6" w:rsidR="001B6BC4" w:rsidRDefault="00C8268D" w:rsidP="006E1988">
          <w:pPr>
            <w:pStyle w:val="TOC1"/>
          </w:pPr>
          <w:hyperlink w:anchor="_Client/IP_matching_process" w:history="1">
            <w:r w:rsidR="00886395" w:rsidRPr="00886395">
              <w:rPr>
                <w:rStyle w:val="Hyperlink"/>
                <w:rFonts w:asciiTheme="minorHAnsi" w:hAnsiTheme="minorHAnsi" w:cstheme="minorHAnsi"/>
                <w:b/>
              </w:rPr>
              <w:t>Client/IP Matching Process</w:t>
            </w:r>
          </w:hyperlink>
          <w:r w:rsidR="001B6BC4">
            <w:ptab w:relativeTo="margin" w:alignment="right" w:leader="dot"/>
          </w:r>
          <w:r w:rsidR="00D33F90">
            <w:rPr>
              <w:b/>
              <w:bCs/>
            </w:rPr>
            <w:t>6</w:t>
          </w:r>
        </w:p>
        <w:p w14:paraId="52CA9CE8" w14:textId="27EA30DE" w:rsidR="001B6BC4" w:rsidRDefault="00C8268D" w:rsidP="006E1988">
          <w:pPr>
            <w:pStyle w:val="TOC1"/>
          </w:pPr>
          <w:hyperlink w:anchor="_Emergent_Care_Needs" w:history="1">
            <w:r w:rsidR="00886395" w:rsidRPr="00886395">
              <w:rPr>
                <w:rStyle w:val="Hyperlink"/>
                <w:rFonts w:asciiTheme="minorHAnsi" w:hAnsiTheme="minorHAnsi" w:cstheme="minorHAnsi"/>
                <w:b/>
              </w:rPr>
              <w:t>Emergent Care Needs Process</w:t>
            </w:r>
          </w:hyperlink>
          <w:r w:rsidR="001B6BC4">
            <w:ptab w:relativeTo="margin" w:alignment="right" w:leader="dot"/>
          </w:r>
          <w:r w:rsidR="00D33F90">
            <w:rPr>
              <w:b/>
              <w:bCs/>
            </w:rPr>
            <w:t>6</w:t>
          </w:r>
        </w:p>
        <w:p w14:paraId="03284779" w14:textId="6EEAB563" w:rsidR="001B6BC4" w:rsidRDefault="00C8268D" w:rsidP="006E1988">
          <w:pPr>
            <w:pStyle w:val="TOC1"/>
          </w:pPr>
          <w:hyperlink w:anchor="ClientFacilityDischarge" w:history="1">
            <w:r w:rsidR="00500C9D" w:rsidRPr="00500C9D">
              <w:rPr>
                <w:rStyle w:val="Hyperlink"/>
                <w:rFonts w:asciiTheme="minorHAnsi" w:hAnsiTheme="minorHAnsi" w:cstheme="minorHAnsi"/>
                <w:b/>
              </w:rPr>
              <w:t>Facility Discharge Pre-Authorization</w:t>
            </w:r>
            <w:r w:rsidR="00C87B7C">
              <w:rPr>
                <w:rStyle w:val="Hyperlink"/>
                <w:rFonts w:asciiTheme="minorHAnsi" w:hAnsiTheme="minorHAnsi" w:cstheme="minorHAnsi"/>
                <w:b/>
              </w:rPr>
              <w:t xml:space="preserve"> IP</w:t>
            </w:r>
            <w:r w:rsidR="00500C9D" w:rsidRPr="00500C9D">
              <w:rPr>
                <w:rStyle w:val="Hyperlink"/>
                <w:rFonts w:asciiTheme="minorHAnsi" w:hAnsiTheme="minorHAnsi" w:cstheme="minorHAnsi"/>
                <w:b/>
              </w:rPr>
              <w:t xml:space="preserve"> Referral to CDWA</w:t>
            </w:r>
          </w:hyperlink>
          <w:r w:rsidR="001B6BC4">
            <w:ptab w:relativeTo="margin" w:alignment="right" w:leader="dot"/>
          </w:r>
          <w:r w:rsidR="00D33F90">
            <w:rPr>
              <w:bCs/>
            </w:rPr>
            <w:t>8</w:t>
          </w:r>
        </w:p>
        <w:p w14:paraId="3B4A9CC3" w14:textId="5E1C181A" w:rsidR="001B6BC4" w:rsidRDefault="00C8268D" w:rsidP="006E1988">
          <w:pPr>
            <w:pStyle w:val="TOC1"/>
          </w:pPr>
          <w:hyperlink w:anchor="PACE" w:history="1">
            <w:r w:rsidR="00500C9D" w:rsidRPr="00500C9D">
              <w:rPr>
                <w:rStyle w:val="Hyperlink"/>
                <w:rFonts w:asciiTheme="minorHAnsi" w:hAnsiTheme="minorHAnsi" w:cstheme="minorHAnsi"/>
                <w:b/>
              </w:rPr>
              <w:t>PACE Enrolled Clients</w:t>
            </w:r>
          </w:hyperlink>
          <w:r w:rsidR="001B6BC4">
            <w:ptab w:relativeTo="margin" w:alignment="right" w:leader="dot"/>
          </w:r>
          <w:r w:rsidR="00CC61CD">
            <w:rPr>
              <w:bCs/>
            </w:rPr>
            <w:t>10</w:t>
          </w:r>
        </w:p>
        <w:p w14:paraId="5603FFFF" w14:textId="78FFDE26" w:rsidR="001B6BC4" w:rsidRDefault="00C8268D" w:rsidP="006E1988">
          <w:pPr>
            <w:pStyle w:val="TOC1"/>
          </w:pPr>
          <w:hyperlink w:anchor="IPMileage" w:history="1">
            <w:r w:rsidR="00500C9D" w:rsidRPr="00500C9D">
              <w:rPr>
                <w:rStyle w:val="Hyperlink"/>
                <w:rFonts w:asciiTheme="minorHAnsi" w:hAnsiTheme="minorHAnsi" w:cstheme="minorHAnsi"/>
                <w:b/>
              </w:rPr>
              <w:t>IP Mileage when a Client Transfers to an Adult Family Home</w:t>
            </w:r>
          </w:hyperlink>
          <w:r w:rsidR="001B6BC4">
            <w:ptab w:relativeTo="margin" w:alignment="right" w:leader="dot"/>
          </w:r>
          <w:r w:rsidR="00D33F90">
            <w:rPr>
              <w:bCs/>
            </w:rPr>
            <w:t>1</w:t>
          </w:r>
          <w:r w:rsidR="00CC61CD">
            <w:rPr>
              <w:bCs/>
            </w:rPr>
            <w:t>1</w:t>
          </w:r>
        </w:p>
        <w:p w14:paraId="7280B5CC" w14:textId="42458882" w:rsidR="001B6BC4" w:rsidRDefault="00C8268D" w:rsidP="006E1988">
          <w:pPr>
            <w:pStyle w:val="TOC1"/>
          </w:pPr>
          <w:hyperlink w:anchor="IPClientMatch" w:history="1">
            <w:r w:rsidR="00500C9D" w:rsidRPr="00500C9D">
              <w:rPr>
                <w:rStyle w:val="Hyperlink"/>
                <w:rFonts w:asciiTheme="minorHAnsi" w:hAnsiTheme="minorHAnsi" w:cstheme="minorHAnsi"/>
                <w:b/>
              </w:rPr>
              <w:t>IP/Client Match Concerns</w:t>
            </w:r>
          </w:hyperlink>
          <w:r w:rsidR="001B6BC4">
            <w:ptab w:relativeTo="margin" w:alignment="right" w:leader="dot"/>
          </w:r>
          <w:r w:rsidR="00D33F90">
            <w:rPr>
              <w:b/>
              <w:bCs/>
            </w:rPr>
            <w:t>1</w:t>
          </w:r>
          <w:r w:rsidR="00CC61CD">
            <w:rPr>
              <w:b/>
              <w:bCs/>
            </w:rPr>
            <w:t>1</w:t>
          </w:r>
        </w:p>
        <w:p w14:paraId="1BCE62DE" w14:textId="414F1A00" w:rsidR="001B6BC4" w:rsidRDefault="00C8268D" w:rsidP="006E1988">
          <w:pPr>
            <w:pStyle w:val="TOC1"/>
          </w:pPr>
          <w:hyperlink w:anchor="_Notifying_CDWA_of" w:history="1">
            <w:r w:rsidR="00500C9D" w:rsidRPr="00500C9D">
              <w:rPr>
                <w:rStyle w:val="Hyperlink"/>
                <w:rFonts w:asciiTheme="minorHAnsi" w:hAnsiTheme="minorHAnsi" w:cstheme="minorHAnsi"/>
                <w:b/>
              </w:rPr>
              <w:t>Notifying CDWA of Changes to Hour Allocation</w:t>
            </w:r>
          </w:hyperlink>
          <w:r w:rsidR="001B6BC4">
            <w:ptab w:relativeTo="margin" w:alignment="right" w:leader="dot"/>
          </w:r>
          <w:r w:rsidR="001B6BC4">
            <w:rPr>
              <w:bCs/>
            </w:rPr>
            <w:t>1</w:t>
          </w:r>
          <w:r w:rsidR="00904717">
            <w:rPr>
              <w:bCs/>
            </w:rPr>
            <w:t>1</w:t>
          </w:r>
        </w:p>
        <w:p w14:paraId="57B3974B" w14:textId="15F0C36E" w:rsidR="001B6BC4" w:rsidRDefault="00C8268D" w:rsidP="006E1988">
          <w:pPr>
            <w:pStyle w:val="TOC1"/>
          </w:pPr>
          <w:hyperlink w:anchor="WorkingCarina" w:history="1">
            <w:r w:rsidR="00587594" w:rsidRPr="00587594">
              <w:rPr>
                <w:rStyle w:val="Hyperlink"/>
                <w:rFonts w:asciiTheme="minorHAnsi" w:hAnsiTheme="minorHAnsi" w:cstheme="minorHAnsi"/>
                <w:b/>
              </w:rPr>
              <w:t>Working with Carina Through CDWA</w:t>
            </w:r>
          </w:hyperlink>
          <w:r w:rsidR="001B6BC4">
            <w:ptab w:relativeTo="margin" w:alignment="right" w:leader="dot"/>
          </w:r>
          <w:r w:rsidR="001B6BC4">
            <w:rPr>
              <w:bCs/>
            </w:rPr>
            <w:t>1</w:t>
          </w:r>
          <w:r w:rsidR="00CC61CD">
            <w:rPr>
              <w:bCs/>
            </w:rPr>
            <w:t>2</w:t>
          </w:r>
        </w:p>
        <w:p w14:paraId="7CD59762" w14:textId="44E2039F" w:rsidR="001B6BC4" w:rsidRDefault="00C8268D" w:rsidP="006E1988">
          <w:pPr>
            <w:pStyle w:val="TOC1"/>
          </w:pPr>
          <w:hyperlink w:anchor="UtilizingCCG" w:history="1">
            <w:r w:rsidR="00587594" w:rsidRPr="00587594">
              <w:rPr>
                <w:rStyle w:val="Hyperlink"/>
                <w:rFonts w:asciiTheme="minorHAnsi" w:hAnsiTheme="minorHAnsi" w:cstheme="minorHAnsi"/>
                <w:b/>
              </w:rPr>
              <w:t>Utilizing CCG Services in Conjunction with CDWA</w:t>
            </w:r>
          </w:hyperlink>
          <w:r w:rsidR="001B6BC4">
            <w:ptab w:relativeTo="margin" w:alignment="right" w:leader="dot"/>
          </w:r>
          <w:r w:rsidR="001B6BC4">
            <w:rPr>
              <w:bCs/>
            </w:rPr>
            <w:t>1</w:t>
          </w:r>
          <w:r w:rsidR="00CC61CD">
            <w:rPr>
              <w:bCs/>
            </w:rPr>
            <w:t>2</w:t>
          </w:r>
        </w:p>
        <w:p w14:paraId="291D7CDE" w14:textId="68A93C4E" w:rsidR="001B6BC4" w:rsidRDefault="00C8268D" w:rsidP="006E1988">
          <w:pPr>
            <w:pStyle w:val="TOC1"/>
          </w:pPr>
          <w:hyperlink w:anchor="CommWhenCDWA" w:history="1">
            <w:r w:rsidR="00587594" w:rsidRPr="00587594">
              <w:rPr>
                <w:rStyle w:val="Hyperlink"/>
                <w:rFonts w:asciiTheme="minorHAnsi" w:hAnsiTheme="minorHAnsi" w:cstheme="minorHAnsi"/>
                <w:b/>
              </w:rPr>
              <w:t>Communication when CDWA Cannot Fill Authorized Hours</w:t>
            </w:r>
          </w:hyperlink>
          <w:r w:rsidR="001B6BC4">
            <w:ptab w:relativeTo="margin" w:alignment="right" w:leader="dot"/>
          </w:r>
          <w:r w:rsidR="001B6BC4">
            <w:rPr>
              <w:bCs/>
            </w:rPr>
            <w:t>1</w:t>
          </w:r>
          <w:r w:rsidR="00904717">
            <w:rPr>
              <w:bCs/>
            </w:rPr>
            <w:t>2</w:t>
          </w:r>
        </w:p>
        <w:p w14:paraId="3A7B735E" w14:textId="7AD9602E" w:rsidR="001B6BC4" w:rsidRDefault="00C8268D" w:rsidP="006E1988">
          <w:pPr>
            <w:pStyle w:val="TOC1"/>
          </w:pPr>
          <w:hyperlink w:anchor="HowIPReadyToWork" w:history="1">
            <w:r w:rsidR="001B6BC4" w:rsidRPr="00587594">
              <w:rPr>
                <w:rStyle w:val="Hyperlink"/>
                <w:rFonts w:asciiTheme="minorHAnsi" w:hAnsiTheme="minorHAnsi" w:cstheme="minorHAnsi"/>
                <w:b/>
              </w:rPr>
              <w:t>How Do I Know if an IP is Ready to Work?</w:t>
            </w:r>
          </w:hyperlink>
          <w:r w:rsidR="001B6BC4">
            <w:ptab w:relativeTo="margin" w:alignment="right" w:leader="dot"/>
          </w:r>
          <w:r w:rsidR="001B6BC4">
            <w:rPr>
              <w:bCs/>
            </w:rPr>
            <w:t>1</w:t>
          </w:r>
          <w:r w:rsidR="00904717">
            <w:rPr>
              <w:bCs/>
            </w:rPr>
            <w:t>2</w:t>
          </w:r>
        </w:p>
        <w:p w14:paraId="2D05A5AF" w14:textId="0F2FF683" w:rsidR="001B6BC4" w:rsidRDefault="00C8268D" w:rsidP="006E1988">
          <w:pPr>
            <w:pStyle w:val="TOC1"/>
          </w:pPr>
          <w:hyperlink w:anchor="EncryptedEmail" w:history="1">
            <w:r w:rsidR="001B6BC4" w:rsidRPr="00587594">
              <w:rPr>
                <w:rStyle w:val="Hyperlink"/>
                <w:rFonts w:asciiTheme="minorHAnsi" w:hAnsiTheme="minorHAnsi" w:cstheme="minorHAnsi"/>
                <w:b/>
              </w:rPr>
              <w:t>What if C</w:t>
            </w:r>
            <w:r w:rsidR="00B57133">
              <w:rPr>
                <w:rStyle w:val="Hyperlink"/>
                <w:rFonts w:asciiTheme="minorHAnsi" w:hAnsiTheme="minorHAnsi" w:cstheme="minorHAnsi"/>
                <w:b/>
              </w:rPr>
              <w:t>D</w:t>
            </w:r>
            <w:r w:rsidR="001B6BC4" w:rsidRPr="00587594">
              <w:rPr>
                <w:rStyle w:val="Hyperlink"/>
                <w:rFonts w:asciiTheme="minorHAnsi" w:hAnsiTheme="minorHAnsi" w:cstheme="minorHAnsi"/>
                <w:b/>
              </w:rPr>
              <w:t>WA Cannot Open My Encrypted Email?</w:t>
            </w:r>
          </w:hyperlink>
          <w:r w:rsidR="001B6BC4">
            <w:ptab w:relativeTo="margin" w:alignment="right" w:leader="dot"/>
          </w:r>
          <w:r w:rsidR="001B6BC4">
            <w:rPr>
              <w:bCs/>
            </w:rPr>
            <w:t>1</w:t>
          </w:r>
          <w:r w:rsidR="00904717">
            <w:rPr>
              <w:bCs/>
            </w:rPr>
            <w:t>2</w:t>
          </w:r>
        </w:p>
        <w:p w14:paraId="4CB1EE75" w14:textId="5E60F209" w:rsidR="001B6BC4" w:rsidRDefault="00C8268D" w:rsidP="006E1988">
          <w:pPr>
            <w:pStyle w:val="TOC1"/>
          </w:pPr>
          <w:hyperlink w:anchor="ClientisHospitalized" w:history="1">
            <w:r w:rsidR="001B6BC4" w:rsidRPr="00587594">
              <w:rPr>
                <w:rStyle w:val="Hyperlink"/>
                <w:rFonts w:asciiTheme="minorHAnsi" w:hAnsiTheme="minorHAnsi" w:cstheme="minorHAnsi"/>
                <w:b/>
              </w:rPr>
              <w:t>What if a Client is Hospitalized?</w:t>
            </w:r>
          </w:hyperlink>
          <w:r w:rsidR="001B6BC4">
            <w:ptab w:relativeTo="margin" w:alignment="right" w:leader="dot"/>
          </w:r>
          <w:r w:rsidR="001B6BC4">
            <w:rPr>
              <w:b/>
              <w:bCs/>
            </w:rPr>
            <w:t>1</w:t>
          </w:r>
          <w:r w:rsidR="00CC61CD">
            <w:rPr>
              <w:b/>
              <w:bCs/>
            </w:rPr>
            <w:t>3</w:t>
          </w:r>
        </w:p>
        <w:p w14:paraId="53798B74" w14:textId="663B74F3" w:rsidR="001B6BC4" w:rsidRDefault="00A33F10" w:rsidP="006E1988">
          <w:pPr>
            <w:pStyle w:val="TOC1"/>
          </w:pPr>
          <w:hyperlink w:anchor="ReachServCoord" w:history="1">
            <w:r w:rsidR="00587594" w:rsidRPr="00587594">
              <w:rPr>
                <w:rStyle w:val="Hyperlink"/>
                <w:rFonts w:asciiTheme="minorHAnsi" w:hAnsiTheme="minorHAnsi" w:cstheme="minorHAnsi"/>
                <w:b/>
              </w:rPr>
              <w:t>How Do I Reach</w:t>
            </w:r>
            <w:r w:rsidR="001B6BC4" w:rsidRPr="00587594">
              <w:rPr>
                <w:rStyle w:val="Hyperlink"/>
                <w:rFonts w:asciiTheme="minorHAnsi" w:hAnsiTheme="minorHAnsi" w:cstheme="minorHAnsi"/>
                <w:b/>
              </w:rPr>
              <w:t xml:space="preserve"> the </w:t>
            </w:r>
            <w:r w:rsidR="006E1988">
              <w:rPr>
                <w:rStyle w:val="Hyperlink"/>
                <w:rFonts w:asciiTheme="minorHAnsi" w:hAnsiTheme="minorHAnsi" w:cstheme="minorHAnsi"/>
                <w:b/>
              </w:rPr>
              <w:t>Assigned Service Coordinator (ASC) for</w:t>
            </w:r>
            <w:r w:rsidR="001B6BC4" w:rsidRPr="00587594">
              <w:rPr>
                <w:rStyle w:val="Hyperlink"/>
                <w:rFonts w:asciiTheme="minorHAnsi" w:hAnsiTheme="minorHAnsi" w:cstheme="minorHAnsi"/>
                <w:b/>
              </w:rPr>
              <w:t xml:space="preserve"> a Client or</w:t>
            </w:r>
            <w:r w:rsidR="00587594" w:rsidRPr="00587594">
              <w:rPr>
                <w:rStyle w:val="Hyperlink"/>
                <w:rFonts w:asciiTheme="minorHAnsi" w:hAnsiTheme="minorHAnsi" w:cstheme="minorHAnsi"/>
                <w:b/>
              </w:rPr>
              <w:t xml:space="preserve"> Ass</w:t>
            </w:r>
            <w:r w:rsidR="007655E1">
              <w:rPr>
                <w:rStyle w:val="Hyperlink"/>
                <w:rFonts w:asciiTheme="minorHAnsi" w:hAnsiTheme="minorHAnsi" w:cstheme="minorHAnsi"/>
                <w:b/>
              </w:rPr>
              <w:t>ociated</w:t>
            </w:r>
            <w:r w:rsidR="001B6BC4" w:rsidRPr="00587594">
              <w:rPr>
                <w:rStyle w:val="Hyperlink"/>
                <w:rFonts w:asciiTheme="minorHAnsi" w:hAnsiTheme="minorHAnsi" w:cstheme="minorHAnsi"/>
                <w:b/>
              </w:rPr>
              <w:t xml:space="preserve"> IP?</w:t>
            </w:r>
          </w:hyperlink>
          <w:r w:rsidR="001B6BC4">
            <w:ptab w:relativeTo="margin" w:alignment="right" w:leader="dot"/>
          </w:r>
          <w:r w:rsidR="001B6BC4">
            <w:rPr>
              <w:bCs/>
            </w:rPr>
            <w:t>1</w:t>
          </w:r>
          <w:r w:rsidR="00CC61CD">
            <w:rPr>
              <w:bCs/>
            </w:rPr>
            <w:t>3</w:t>
          </w:r>
        </w:p>
        <w:p w14:paraId="78E7CD09" w14:textId="5EAE871E" w:rsidR="001B6BC4" w:rsidRDefault="00C8268D" w:rsidP="006E1988">
          <w:pPr>
            <w:pStyle w:val="TOC1"/>
          </w:pPr>
          <w:hyperlink w:anchor="CDWACaseManagerLine" w:history="1">
            <w:r w:rsidR="001B6BC4" w:rsidRPr="00587594">
              <w:rPr>
                <w:rStyle w:val="Hyperlink"/>
                <w:rFonts w:asciiTheme="minorHAnsi" w:hAnsiTheme="minorHAnsi" w:cstheme="minorHAnsi"/>
                <w:b/>
              </w:rPr>
              <w:t xml:space="preserve">When Should I </w:t>
            </w:r>
            <w:r w:rsidR="005F6978">
              <w:rPr>
                <w:rStyle w:val="Hyperlink"/>
                <w:rFonts w:asciiTheme="minorHAnsi" w:hAnsiTheme="minorHAnsi" w:cstheme="minorHAnsi"/>
                <w:b/>
              </w:rPr>
              <w:t>Call</w:t>
            </w:r>
            <w:r w:rsidR="001B6BC4" w:rsidRPr="00587594">
              <w:rPr>
                <w:rStyle w:val="Hyperlink"/>
                <w:rFonts w:asciiTheme="minorHAnsi" w:hAnsiTheme="minorHAnsi" w:cstheme="minorHAnsi"/>
                <w:b/>
              </w:rPr>
              <w:t xml:space="preserve"> the CDWA Case Manager Line?</w:t>
            </w:r>
          </w:hyperlink>
          <w:r w:rsidR="001B6BC4">
            <w:ptab w:relativeTo="margin" w:alignment="right" w:leader="dot"/>
          </w:r>
          <w:r w:rsidR="001B6BC4">
            <w:rPr>
              <w:bCs/>
            </w:rPr>
            <w:t>1</w:t>
          </w:r>
          <w:r w:rsidR="00CC61CD">
            <w:rPr>
              <w:bCs/>
            </w:rPr>
            <w:t>3</w:t>
          </w:r>
        </w:p>
        <w:p w14:paraId="6FB1C1AF" w14:textId="7E85B3D2" w:rsidR="001B6BC4" w:rsidRDefault="00C8268D" w:rsidP="006E1988">
          <w:pPr>
            <w:pStyle w:val="TOC1"/>
            <w:rPr>
              <w:bCs/>
            </w:rPr>
          </w:pPr>
          <w:hyperlink w:anchor="MileageAssigned" w:history="1">
            <w:r w:rsidR="00BB0F9F" w:rsidRPr="00587594">
              <w:rPr>
                <w:rStyle w:val="Hyperlink"/>
                <w:rFonts w:asciiTheme="minorHAnsi" w:hAnsiTheme="minorHAnsi" w:cstheme="minorHAnsi"/>
                <w:b/>
              </w:rPr>
              <w:t>How is Mileage Assigned to CDWA?</w:t>
            </w:r>
          </w:hyperlink>
          <w:r w:rsidR="001B6BC4">
            <w:ptab w:relativeTo="margin" w:alignment="right" w:leader="dot"/>
          </w:r>
          <w:r w:rsidR="00BB0F9F">
            <w:rPr>
              <w:bCs/>
            </w:rPr>
            <w:t>1</w:t>
          </w:r>
          <w:r w:rsidR="00904717">
            <w:rPr>
              <w:bCs/>
            </w:rPr>
            <w:t>3</w:t>
          </w:r>
        </w:p>
        <w:p w14:paraId="4D926252" w14:textId="606A01D0" w:rsidR="001B6BC4" w:rsidRDefault="00C8268D" w:rsidP="006E1988">
          <w:pPr>
            <w:pStyle w:val="TOC1"/>
          </w:pPr>
          <w:hyperlink w:anchor="ServiceCoordinatorTasks" w:history="1">
            <w:r w:rsidR="00F87060" w:rsidRPr="00F87060">
              <w:rPr>
                <w:rStyle w:val="Hyperlink"/>
                <w:rFonts w:asciiTheme="minorHAnsi" w:hAnsiTheme="minorHAnsi" w:cstheme="minorHAnsi"/>
                <w:b/>
              </w:rPr>
              <w:t>What if a Service Coordinator/CDWA Rep</w:t>
            </w:r>
            <w:r w:rsidR="002B6062">
              <w:rPr>
                <w:rStyle w:val="Hyperlink"/>
                <w:rFonts w:asciiTheme="minorHAnsi" w:hAnsiTheme="minorHAnsi" w:cstheme="minorHAnsi"/>
                <w:b/>
              </w:rPr>
              <w:t>resentative Cannot</w:t>
            </w:r>
            <w:r w:rsidR="00F87060" w:rsidRPr="00F87060">
              <w:rPr>
                <w:rStyle w:val="Hyperlink"/>
                <w:rFonts w:asciiTheme="minorHAnsi" w:hAnsiTheme="minorHAnsi" w:cstheme="minorHAnsi"/>
                <w:b/>
              </w:rPr>
              <w:t xml:space="preserve"> See Tasks for Your Client?</w:t>
            </w:r>
          </w:hyperlink>
          <w:r w:rsidR="001B6BC4">
            <w:ptab w:relativeTo="margin" w:alignment="right" w:leader="dot"/>
          </w:r>
          <w:r w:rsidR="00BB0F9F">
            <w:rPr>
              <w:bCs/>
            </w:rPr>
            <w:t>1</w:t>
          </w:r>
          <w:r w:rsidR="00904717">
            <w:rPr>
              <w:bCs/>
            </w:rPr>
            <w:t>3</w:t>
          </w:r>
        </w:p>
        <w:p w14:paraId="1A038DD7" w14:textId="1C5EFBAD" w:rsidR="001B6BC4" w:rsidRDefault="00C8268D" w:rsidP="006E1988">
          <w:pPr>
            <w:pStyle w:val="TOC1"/>
          </w:pPr>
          <w:hyperlink w:anchor="EscalateUnresolved" w:history="1">
            <w:r w:rsidR="00F87060" w:rsidRPr="00F87060">
              <w:rPr>
                <w:rStyle w:val="Hyperlink"/>
                <w:rFonts w:asciiTheme="minorHAnsi" w:hAnsiTheme="minorHAnsi" w:cstheme="minorHAnsi"/>
                <w:b/>
              </w:rPr>
              <w:t>How do I Escalate Unresolved Issues?</w:t>
            </w:r>
          </w:hyperlink>
          <w:r w:rsidR="001B6BC4">
            <w:ptab w:relativeTo="margin" w:alignment="right" w:leader="dot"/>
          </w:r>
          <w:r w:rsidR="00BB0F9F">
            <w:rPr>
              <w:bCs/>
            </w:rPr>
            <w:t>1</w:t>
          </w:r>
          <w:r w:rsidR="00904717">
            <w:rPr>
              <w:bCs/>
            </w:rPr>
            <w:t>3</w:t>
          </w:r>
        </w:p>
        <w:p w14:paraId="62BDA9DE" w14:textId="26A3CF80" w:rsidR="001B6BC4" w:rsidRDefault="00C8268D" w:rsidP="006E1988">
          <w:pPr>
            <w:pStyle w:val="TOC1"/>
          </w:pPr>
          <w:hyperlink w:anchor="_client_Responsibility" w:history="1">
            <w:r w:rsidR="00904717" w:rsidRPr="00904717">
              <w:rPr>
                <w:rStyle w:val="Hyperlink"/>
                <w:b/>
                <w:bCs/>
              </w:rPr>
              <w:t>Client Responsibility</w:t>
            </w:r>
          </w:hyperlink>
          <w:r w:rsidR="001B6BC4">
            <w:ptab w:relativeTo="margin" w:alignment="right" w:leader="dot"/>
          </w:r>
          <w:r w:rsidR="00BB0F9F">
            <w:rPr>
              <w:b/>
              <w:bCs/>
            </w:rPr>
            <w:t>1</w:t>
          </w:r>
          <w:r w:rsidR="00904717">
            <w:rPr>
              <w:b/>
              <w:bCs/>
            </w:rPr>
            <w:t>4</w:t>
          </w:r>
        </w:p>
        <w:p w14:paraId="43C8B72F" w14:textId="2846479C" w:rsidR="001B6BC4" w:rsidRDefault="00C8268D" w:rsidP="006E1988">
          <w:pPr>
            <w:pStyle w:val="TOC1"/>
          </w:pPr>
          <w:hyperlink w:anchor="WorkingwithAPS" w:history="1">
            <w:r w:rsidR="00F87060" w:rsidRPr="00F87060">
              <w:rPr>
                <w:rStyle w:val="Hyperlink"/>
                <w:rFonts w:asciiTheme="minorHAnsi" w:hAnsiTheme="minorHAnsi" w:cstheme="minorHAnsi"/>
                <w:b/>
              </w:rPr>
              <w:t>Working with APS</w:t>
            </w:r>
          </w:hyperlink>
          <w:r w:rsidR="001B6BC4">
            <w:ptab w:relativeTo="margin" w:alignment="right" w:leader="dot"/>
          </w:r>
          <w:r w:rsidR="00BB0F9F">
            <w:rPr>
              <w:b/>
              <w:bCs/>
            </w:rPr>
            <w:t>1</w:t>
          </w:r>
          <w:r w:rsidR="00904717">
            <w:rPr>
              <w:b/>
              <w:bCs/>
            </w:rPr>
            <w:t>5</w:t>
          </w:r>
        </w:p>
        <w:p w14:paraId="5E76748F" w14:textId="79F09270" w:rsidR="00BB0F9F" w:rsidRDefault="00C8268D" w:rsidP="006E1988">
          <w:pPr>
            <w:pStyle w:val="TOC1"/>
          </w:pPr>
          <w:hyperlink w:anchor="_Medicaid_fraud_referrals" w:history="1">
            <w:r w:rsidR="00500C9D" w:rsidRPr="00500C9D">
              <w:rPr>
                <w:rStyle w:val="Hyperlink"/>
                <w:rFonts w:asciiTheme="minorHAnsi" w:hAnsiTheme="minorHAnsi" w:cstheme="minorHAnsi"/>
                <w:b/>
              </w:rPr>
              <w:t>Medicaid Fraud Referrals</w:t>
            </w:r>
          </w:hyperlink>
          <w:r w:rsidR="00BB0F9F">
            <w:ptab w:relativeTo="margin" w:alignment="right" w:leader="dot"/>
          </w:r>
          <w:r w:rsidR="00D33F90">
            <w:rPr>
              <w:b/>
              <w:bCs/>
            </w:rPr>
            <w:t>1</w:t>
          </w:r>
          <w:r w:rsidR="00904717">
            <w:rPr>
              <w:b/>
              <w:bCs/>
            </w:rPr>
            <w:t>5</w:t>
          </w:r>
        </w:p>
        <w:p w14:paraId="4CE9F6BE" w14:textId="7F837993" w:rsidR="00BB0F9F" w:rsidRDefault="00C8268D" w:rsidP="006E1988">
          <w:pPr>
            <w:pStyle w:val="TOC1"/>
          </w:pPr>
          <w:hyperlink w:anchor="AdminFunctions" w:history="1">
            <w:r w:rsidR="00F87060" w:rsidRPr="00F87060">
              <w:rPr>
                <w:rStyle w:val="Hyperlink"/>
                <w:rFonts w:asciiTheme="minorHAnsi" w:hAnsiTheme="minorHAnsi" w:cstheme="minorHAnsi"/>
                <w:b/>
              </w:rPr>
              <w:t>Administrative Functions</w:t>
            </w:r>
          </w:hyperlink>
          <w:r w:rsidR="00BB0F9F">
            <w:ptab w:relativeTo="margin" w:alignment="right" w:leader="dot"/>
          </w:r>
          <w:r w:rsidR="00BB0F9F">
            <w:rPr>
              <w:b/>
              <w:bCs/>
            </w:rPr>
            <w:t>1</w:t>
          </w:r>
          <w:r w:rsidR="00BC198E">
            <w:rPr>
              <w:b/>
              <w:bCs/>
            </w:rPr>
            <w:t>6</w:t>
          </w:r>
        </w:p>
        <w:p w14:paraId="4A53C9ED" w14:textId="298B94EA" w:rsidR="00BB0F9F" w:rsidRDefault="00BB0F9F" w:rsidP="006E1988">
          <w:pPr>
            <w:pStyle w:val="TOC1"/>
          </w:pPr>
        </w:p>
        <w:p w14:paraId="74E36B35" w14:textId="77777777" w:rsidR="001B6BC4" w:rsidRPr="001B6BC4" w:rsidRDefault="001B6BC4" w:rsidP="001B6BC4"/>
        <w:p w14:paraId="4C0C5BEE" w14:textId="2BF14901" w:rsidR="001B6BC4" w:rsidRPr="001B6BC4" w:rsidRDefault="00C8268D" w:rsidP="001B6BC4">
          <w:pPr>
            <w:pStyle w:val="TOC3"/>
            <w:ind w:left="446"/>
          </w:pPr>
        </w:p>
      </w:sdtContent>
    </w:sdt>
    <w:bookmarkStart w:id="3" w:name="_Toc528760021" w:displacedByCustomXml="prev"/>
    <w:bookmarkStart w:id="4" w:name="_Toc528759426" w:displacedByCustomXml="prev"/>
    <w:bookmarkStart w:id="5" w:name="_Toc528758278" w:displacedByCustomXml="prev"/>
    <w:bookmarkStart w:id="6" w:name="_Toc525727112" w:displacedByCustomXml="prev"/>
    <w:bookmarkStart w:id="7" w:name="_Toc525727012" w:displacedByCustomXml="prev"/>
    <w:p w14:paraId="48B49ABE" w14:textId="77777777" w:rsidR="001B6BC4" w:rsidRDefault="001B6BC4" w:rsidP="001B6BC4"/>
    <w:p w14:paraId="7249CB47" w14:textId="53A14829" w:rsidR="00296C58" w:rsidRPr="00C5263E" w:rsidRDefault="001B6BC4" w:rsidP="001B6BC4">
      <w:pPr>
        <w:rPr>
          <w:rFonts w:ascii="Century Gothic" w:eastAsia="Times New Roman" w:hAnsi="Century Gothic"/>
          <w:b/>
          <w:caps/>
          <w:color w:val="005CAB"/>
          <w:sz w:val="26"/>
          <w:szCs w:val="26"/>
        </w:rPr>
      </w:pPr>
      <w:r w:rsidRPr="00C5263E">
        <w:br w:type="page"/>
      </w:r>
    </w:p>
    <w:p w14:paraId="14086313" w14:textId="77777777" w:rsidR="007676F4" w:rsidRPr="00C5263E" w:rsidRDefault="007676F4" w:rsidP="007676F4">
      <w:pPr>
        <w:pStyle w:val="Heading2"/>
      </w:pPr>
      <w:bookmarkStart w:id="8" w:name="_Background"/>
      <w:bookmarkStart w:id="9" w:name="_Toc45200954"/>
      <w:bookmarkEnd w:id="8"/>
      <w:bookmarkEnd w:id="2"/>
      <w:r w:rsidRPr="00C5263E">
        <w:t>Background</w:t>
      </w:r>
      <w:bookmarkEnd w:id="9"/>
      <w:bookmarkEnd w:id="7"/>
      <w:bookmarkEnd w:id="6"/>
      <w:bookmarkEnd w:id="5"/>
      <w:bookmarkEnd w:id="4"/>
      <w:bookmarkEnd w:id="3"/>
    </w:p>
    <w:p w14:paraId="404F503A" w14:textId="48A538A4" w:rsidR="000148DE" w:rsidRPr="002E4770" w:rsidRDefault="000148DE" w:rsidP="000148DE">
      <w:pPr>
        <w:rPr>
          <w:rFonts w:ascii="Arial" w:hAnsi="Arial" w:cs="Arial"/>
        </w:rPr>
      </w:pPr>
      <w:r w:rsidRPr="002E4770">
        <w:rPr>
          <w:rFonts w:ascii="Arial" w:hAnsi="Arial" w:cs="Arial"/>
        </w:rPr>
        <w:t>Consumer Direct</w:t>
      </w:r>
      <w:r w:rsidR="00630D16">
        <w:rPr>
          <w:rFonts w:ascii="Arial" w:hAnsi="Arial" w:cs="Arial"/>
        </w:rPr>
        <w:t xml:space="preserve"> Care Network</w:t>
      </w:r>
      <w:r w:rsidRPr="002E4770">
        <w:rPr>
          <w:rFonts w:ascii="Arial" w:hAnsi="Arial" w:cs="Arial"/>
        </w:rPr>
        <w:t xml:space="preserve"> Washington (CDWA) is the contracted the Consumer Directed Employer (CDE). CDWA </w:t>
      </w:r>
      <w:r w:rsidR="00C27B3C" w:rsidRPr="002E4770">
        <w:rPr>
          <w:rFonts w:ascii="Arial" w:hAnsi="Arial" w:cs="Arial"/>
        </w:rPr>
        <w:t>serves</w:t>
      </w:r>
      <w:r w:rsidRPr="002E4770">
        <w:rPr>
          <w:rFonts w:ascii="Arial" w:hAnsi="Arial" w:cs="Arial"/>
        </w:rPr>
        <w:t xml:space="preserve"> as the</w:t>
      </w:r>
      <w:r w:rsidR="00794C9F">
        <w:rPr>
          <w:rFonts w:ascii="Arial" w:hAnsi="Arial" w:cs="Arial"/>
        </w:rPr>
        <w:t xml:space="preserve"> administrative</w:t>
      </w:r>
      <w:r w:rsidRPr="002E4770">
        <w:rPr>
          <w:rFonts w:ascii="Arial" w:hAnsi="Arial" w:cs="Arial"/>
        </w:rPr>
        <w:t xml:space="preserve"> employer for</w:t>
      </w:r>
      <w:r w:rsidR="006D1DDF" w:rsidRPr="002E4770">
        <w:rPr>
          <w:rFonts w:ascii="Arial" w:hAnsi="Arial" w:cs="Arial"/>
        </w:rPr>
        <w:t xml:space="preserve"> all</w:t>
      </w:r>
      <w:r w:rsidRPr="002E4770">
        <w:rPr>
          <w:rFonts w:ascii="Arial" w:hAnsi="Arial" w:cs="Arial"/>
        </w:rPr>
        <w:t xml:space="preserve"> Individual Providers (IPs) of in-home personal care and respite</w:t>
      </w:r>
      <w:r w:rsidR="00794C9F">
        <w:rPr>
          <w:rFonts w:ascii="Arial" w:hAnsi="Arial" w:cs="Arial"/>
        </w:rPr>
        <w:t xml:space="preserve"> services</w:t>
      </w:r>
      <w:r w:rsidRPr="002E4770">
        <w:rPr>
          <w:rFonts w:ascii="Arial" w:hAnsi="Arial" w:cs="Arial"/>
        </w:rPr>
        <w:t xml:space="preserve"> in Washington State and </w:t>
      </w:r>
      <w:r w:rsidR="00C27B3C" w:rsidRPr="002E4770">
        <w:rPr>
          <w:rFonts w:ascii="Arial" w:hAnsi="Arial" w:cs="Arial"/>
        </w:rPr>
        <w:t>manages</w:t>
      </w:r>
      <w:r w:rsidRPr="002E4770">
        <w:rPr>
          <w:rFonts w:ascii="Arial" w:hAnsi="Arial" w:cs="Arial"/>
        </w:rPr>
        <w:t xml:space="preserve"> the credentialing, </w:t>
      </w:r>
      <w:r w:rsidR="002E4770" w:rsidRPr="002E4770">
        <w:rPr>
          <w:rFonts w:ascii="Arial" w:hAnsi="Arial" w:cs="Arial"/>
        </w:rPr>
        <w:t>payroll,</w:t>
      </w:r>
      <w:r w:rsidRPr="002E4770">
        <w:rPr>
          <w:rFonts w:ascii="Arial" w:hAnsi="Arial" w:cs="Arial"/>
        </w:rPr>
        <w:t xml:space="preserve"> and other</w:t>
      </w:r>
      <w:r w:rsidR="00794C9F">
        <w:rPr>
          <w:rFonts w:ascii="Arial" w:hAnsi="Arial" w:cs="Arial"/>
        </w:rPr>
        <w:t xml:space="preserve"> administrative</w:t>
      </w:r>
      <w:r w:rsidRPr="002E4770">
        <w:rPr>
          <w:rFonts w:ascii="Arial" w:hAnsi="Arial" w:cs="Arial"/>
        </w:rPr>
        <w:t xml:space="preserve"> employer responsibilities. Clients select, schedule, supervise, and dismiss Individual Providers</w:t>
      </w:r>
      <w:r w:rsidR="00794C9F">
        <w:rPr>
          <w:rFonts w:ascii="Arial" w:hAnsi="Arial" w:cs="Arial"/>
        </w:rPr>
        <w:t xml:space="preserve"> as their managing employer</w:t>
      </w:r>
      <w:r w:rsidRPr="002E4770">
        <w:rPr>
          <w:rFonts w:ascii="Arial" w:hAnsi="Arial" w:cs="Arial"/>
        </w:rPr>
        <w:t>.</w:t>
      </w:r>
      <w:r w:rsidR="006D1DDF" w:rsidRPr="002E4770">
        <w:rPr>
          <w:rFonts w:ascii="Arial" w:hAnsi="Arial" w:cs="Arial"/>
        </w:rPr>
        <w:t xml:space="preserve"> CDWA also </w:t>
      </w:r>
      <w:r w:rsidR="006D1DDF" w:rsidRPr="00786F9B">
        <w:rPr>
          <w:rFonts w:ascii="Arial" w:hAnsi="Arial" w:cs="Arial"/>
        </w:rPr>
        <w:t>manages Carina</w:t>
      </w:r>
      <w:r w:rsidR="00B34E3C" w:rsidRPr="00786F9B">
        <w:rPr>
          <w:rFonts w:ascii="Arial" w:hAnsi="Arial" w:cs="Arial"/>
        </w:rPr>
        <w:t>.</w:t>
      </w:r>
    </w:p>
    <w:p w14:paraId="6505217F" w14:textId="37415C71" w:rsidR="00266C85" w:rsidRPr="00C5263E" w:rsidRDefault="00266C85" w:rsidP="000148DE"/>
    <w:p w14:paraId="5C622EA8" w14:textId="667627D4" w:rsidR="002E4770" w:rsidRPr="002E4770" w:rsidRDefault="002E4770" w:rsidP="002E4770">
      <w:pPr>
        <w:autoSpaceDE w:val="0"/>
        <w:autoSpaceDN w:val="0"/>
        <w:rPr>
          <w:rFonts w:ascii="Century Gothic" w:eastAsia="Times New Roman" w:hAnsi="Century Gothic"/>
          <w:b/>
          <w:caps/>
          <w:color w:val="005CAB"/>
          <w:sz w:val="26"/>
          <w:szCs w:val="26"/>
        </w:rPr>
      </w:pPr>
      <w:bookmarkStart w:id="10" w:name="AuthorizingCDWA"/>
      <w:bookmarkEnd w:id="10"/>
      <w:r w:rsidRPr="002E4770">
        <w:rPr>
          <w:rFonts w:ascii="Century Gothic" w:eastAsia="Times New Roman" w:hAnsi="Century Gothic"/>
          <w:b/>
          <w:caps/>
          <w:color w:val="005CAB"/>
          <w:sz w:val="26"/>
          <w:szCs w:val="26"/>
        </w:rPr>
        <w:t>Authorizing</w:t>
      </w:r>
      <w:r w:rsidR="00794C9F">
        <w:rPr>
          <w:rFonts w:ascii="Century Gothic" w:eastAsia="Times New Roman" w:hAnsi="Century Gothic"/>
          <w:b/>
          <w:caps/>
          <w:color w:val="005CAB"/>
          <w:sz w:val="26"/>
          <w:szCs w:val="26"/>
        </w:rPr>
        <w:t xml:space="preserve"> TO</w:t>
      </w:r>
      <w:r w:rsidRPr="002E4770">
        <w:rPr>
          <w:rFonts w:ascii="Century Gothic" w:eastAsia="Times New Roman" w:hAnsi="Century Gothic"/>
          <w:b/>
          <w:caps/>
          <w:color w:val="005CAB"/>
          <w:sz w:val="26"/>
          <w:szCs w:val="26"/>
        </w:rPr>
        <w:t xml:space="preserve"> CDWA</w:t>
      </w:r>
    </w:p>
    <w:p w14:paraId="3DA4D3A6" w14:textId="77777777" w:rsidR="002E4770" w:rsidRPr="000879CB" w:rsidRDefault="002E4770" w:rsidP="002E4770">
      <w:pPr>
        <w:autoSpaceDE w:val="0"/>
        <w:autoSpaceDN w:val="0"/>
        <w:rPr>
          <w:rFonts w:ascii="Arial" w:hAnsi="Arial" w:cs="Arial"/>
          <w:b/>
        </w:rPr>
      </w:pPr>
    </w:p>
    <w:p w14:paraId="7758615E" w14:textId="7FA721A4" w:rsidR="002E4770" w:rsidRPr="00906C99" w:rsidRDefault="002E4770" w:rsidP="002E4770">
      <w:pPr>
        <w:autoSpaceDE w:val="0"/>
        <w:autoSpaceDN w:val="0"/>
        <w:rPr>
          <w:rFonts w:ascii="Arial" w:hAnsi="Arial" w:cs="Arial"/>
          <w:bCs/>
          <w:highlight w:val="yellow"/>
        </w:rPr>
      </w:pPr>
      <w:r w:rsidRPr="000879CB">
        <w:rPr>
          <w:rFonts w:ascii="Arial" w:hAnsi="Arial" w:cs="Arial"/>
          <w:bCs/>
        </w:rPr>
        <w:t xml:space="preserve">The CDE is considered </w:t>
      </w:r>
      <w:r>
        <w:rPr>
          <w:rFonts w:ascii="Arial" w:hAnsi="Arial" w:cs="Arial"/>
          <w:bCs/>
        </w:rPr>
        <w:t>the</w:t>
      </w:r>
      <w:r w:rsidRPr="000879CB">
        <w:rPr>
          <w:rFonts w:ascii="Arial" w:hAnsi="Arial" w:cs="Arial"/>
          <w:bCs/>
        </w:rPr>
        <w:t xml:space="preserve"> Medicaid provider</w:t>
      </w:r>
      <w:r w:rsidR="00794C9F">
        <w:rPr>
          <w:rFonts w:ascii="Arial" w:hAnsi="Arial" w:cs="Arial"/>
          <w:bCs/>
        </w:rPr>
        <w:t xml:space="preserve"> for clients who receive personal care from an IP</w:t>
      </w:r>
      <w:r w:rsidRPr="000879CB">
        <w:rPr>
          <w:rFonts w:ascii="Arial" w:hAnsi="Arial" w:cs="Arial"/>
          <w:bCs/>
        </w:rPr>
        <w:t xml:space="preserve">. </w:t>
      </w:r>
      <w:r>
        <w:rPr>
          <w:rFonts w:ascii="Arial" w:hAnsi="Arial" w:cs="Arial"/>
          <w:bCs/>
        </w:rPr>
        <w:t>When a client chooses to receive care from CDWA, the Case Manager (CM) will need to do the following:</w:t>
      </w:r>
    </w:p>
    <w:p w14:paraId="149C39BA" w14:textId="77777777" w:rsidR="002E4770" w:rsidRPr="00BB5375" w:rsidRDefault="002E4770" w:rsidP="002E4770">
      <w:pPr>
        <w:autoSpaceDE w:val="0"/>
        <w:autoSpaceDN w:val="0"/>
        <w:rPr>
          <w:rFonts w:ascii="Arial" w:hAnsi="Arial" w:cs="Arial"/>
          <w:bCs/>
        </w:rPr>
      </w:pPr>
    </w:p>
    <w:p w14:paraId="485F61AC" w14:textId="65941D38" w:rsidR="002E4770" w:rsidRPr="00BB5375" w:rsidRDefault="002E4770" w:rsidP="0008308A">
      <w:pPr>
        <w:pStyle w:val="ListParagraph"/>
        <w:numPr>
          <w:ilvl w:val="0"/>
          <w:numId w:val="26"/>
        </w:numPr>
        <w:autoSpaceDE w:val="0"/>
        <w:autoSpaceDN w:val="0"/>
        <w:spacing w:after="200" w:line="276" w:lineRule="auto"/>
        <w:contextualSpacing/>
        <w:rPr>
          <w:rFonts w:ascii="Arial" w:hAnsi="Arial" w:cs="Arial"/>
        </w:rPr>
      </w:pPr>
      <w:r w:rsidRPr="00BB5375">
        <w:rPr>
          <w:rFonts w:ascii="Arial" w:hAnsi="Arial" w:cs="Arial"/>
        </w:rPr>
        <w:t xml:space="preserve">Add CDWA to the CARE plan and move the assessment to current. CMs </w:t>
      </w:r>
      <w:r w:rsidR="00794C9F">
        <w:rPr>
          <w:rFonts w:ascii="Arial" w:hAnsi="Arial" w:cs="Arial"/>
        </w:rPr>
        <w:t>should</w:t>
      </w:r>
      <w:r w:rsidR="00266748">
        <w:rPr>
          <w:rFonts w:ascii="Arial" w:hAnsi="Arial" w:cs="Arial"/>
        </w:rPr>
        <w:t xml:space="preserve"> not</w:t>
      </w:r>
      <w:r w:rsidR="00794C9F">
        <w:rPr>
          <w:rFonts w:ascii="Arial" w:hAnsi="Arial" w:cs="Arial"/>
        </w:rPr>
        <w:t xml:space="preserve"> </w:t>
      </w:r>
      <w:r w:rsidRPr="00BB5375">
        <w:rPr>
          <w:rFonts w:ascii="Arial" w:hAnsi="Arial" w:cs="Arial"/>
        </w:rPr>
        <w:t>wait until the IP is fully hired to move the assessment to current.</w:t>
      </w:r>
    </w:p>
    <w:p w14:paraId="0E32D9CE" w14:textId="7985DA75" w:rsidR="002E4770" w:rsidRPr="00BB5375" w:rsidRDefault="002E4770" w:rsidP="0008308A">
      <w:pPr>
        <w:pStyle w:val="ListParagraph"/>
        <w:numPr>
          <w:ilvl w:val="0"/>
          <w:numId w:val="26"/>
        </w:numPr>
        <w:autoSpaceDE w:val="0"/>
        <w:autoSpaceDN w:val="0"/>
        <w:spacing w:after="200" w:line="276" w:lineRule="auto"/>
        <w:contextualSpacing/>
        <w:rPr>
          <w:rFonts w:ascii="Arial" w:hAnsi="Arial" w:cs="Arial"/>
        </w:rPr>
      </w:pPr>
      <w:r w:rsidRPr="00BB5375">
        <w:rPr>
          <w:rFonts w:ascii="Arial" w:hAnsi="Arial" w:cs="Arial"/>
        </w:rPr>
        <w:t xml:space="preserve">Assign all tasks the IP(s) will complete to Consumer Direct Care Network Washington </w:t>
      </w:r>
      <w:r w:rsidR="00794C9F">
        <w:rPr>
          <w:rFonts w:ascii="Arial" w:hAnsi="Arial" w:cs="Arial"/>
        </w:rPr>
        <w:t xml:space="preserve">(CDCN) </w:t>
      </w:r>
      <w:r w:rsidRPr="00BB5375">
        <w:rPr>
          <w:rFonts w:ascii="Arial" w:hAnsi="Arial" w:cs="Arial"/>
        </w:rPr>
        <w:t>P1 ID 2148685</w:t>
      </w:r>
      <w:r w:rsidR="00FA3493">
        <w:rPr>
          <w:rFonts w:ascii="Arial" w:hAnsi="Arial" w:cs="Arial"/>
        </w:rPr>
        <w:t>-</w:t>
      </w:r>
      <w:r w:rsidRPr="00BB5375">
        <w:rPr>
          <w:rFonts w:ascii="Arial" w:hAnsi="Arial" w:cs="Arial"/>
        </w:rPr>
        <w:t>01.</w:t>
      </w:r>
    </w:p>
    <w:p w14:paraId="598B36F8" w14:textId="2006C5A6" w:rsidR="00DB5B74" w:rsidRDefault="002E4770" w:rsidP="00DB5B74">
      <w:pPr>
        <w:pStyle w:val="ListParagraph"/>
        <w:numPr>
          <w:ilvl w:val="0"/>
          <w:numId w:val="26"/>
        </w:numPr>
        <w:autoSpaceDE w:val="0"/>
        <w:autoSpaceDN w:val="0"/>
        <w:spacing w:after="200" w:line="276" w:lineRule="auto"/>
        <w:contextualSpacing/>
        <w:rPr>
          <w:rFonts w:ascii="Arial" w:hAnsi="Arial" w:cs="Arial"/>
        </w:rPr>
      </w:pPr>
      <w:r w:rsidRPr="00BB5375">
        <w:rPr>
          <w:rFonts w:ascii="Arial" w:hAnsi="Arial" w:cs="Arial"/>
        </w:rPr>
        <w:t>Open an authorization to CD</w:t>
      </w:r>
      <w:r w:rsidR="00794C9F">
        <w:rPr>
          <w:rFonts w:ascii="Arial" w:hAnsi="Arial" w:cs="Arial"/>
        </w:rPr>
        <w:t>CN</w:t>
      </w:r>
      <w:r w:rsidRPr="00BB5375">
        <w:rPr>
          <w:rFonts w:ascii="Arial" w:hAnsi="Arial" w:cs="Arial"/>
        </w:rPr>
        <w:t xml:space="preserve"> using</w:t>
      </w:r>
      <w:r w:rsidR="00630D16">
        <w:rPr>
          <w:rFonts w:ascii="Arial" w:hAnsi="Arial" w:cs="Arial"/>
        </w:rPr>
        <w:t xml:space="preserve"> service</w:t>
      </w:r>
      <w:r w:rsidRPr="00BB5375">
        <w:rPr>
          <w:rFonts w:ascii="Arial" w:hAnsi="Arial" w:cs="Arial"/>
        </w:rPr>
        <w:t xml:space="preserve"> </w:t>
      </w:r>
      <w:r w:rsidRPr="00BB5375">
        <w:rPr>
          <w:rFonts w:ascii="Arial" w:hAnsi="Arial" w:cs="Arial"/>
          <w:b/>
          <w:bCs/>
        </w:rPr>
        <w:t>code: T1019</w:t>
      </w:r>
      <w:r w:rsidR="00813B6D">
        <w:rPr>
          <w:rFonts w:ascii="Arial" w:hAnsi="Arial" w:cs="Arial"/>
          <w:b/>
          <w:bCs/>
        </w:rPr>
        <w:t>,</w:t>
      </w:r>
      <w:r w:rsidRPr="00BB5375">
        <w:rPr>
          <w:rFonts w:ascii="Arial" w:hAnsi="Arial" w:cs="Arial"/>
          <w:b/>
          <w:bCs/>
        </w:rPr>
        <w:t>U6</w:t>
      </w:r>
      <w:r w:rsidRPr="00BB5375">
        <w:rPr>
          <w:rFonts w:ascii="Arial" w:hAnsi="Arial" w:cs="Arial"/>
        </w:rPr>
        <w:t>.</w:t>
      </w:r>
    </w:p>
    <w:p w14:paraId="2E08DA0B" w14:textId="77777777" w:rsidR="00DB5B74" w:rsidRDefault="00DB5B74" w:rsidP="00DB5B74">
      <w:pPr>
        <w:pStyle w:val="ListParagraph"/>
        <w:numPr>
          <w:ilvl w:val="1"/>
          <w:numId w:val="26"/>
        </w:numPr>
        <w:autoSpaceDE w:val="0"/>
        <w:autoSpaceDN w:val="0"/>
        <w:spacing w:after="200" w:line="276" w:lineRule="auto"/>
        <w:contextualSpacing/>
        <w:rPr>
          <w:rFonts w:ascii="Arial" w:hAnsi="Arial" w:cs="Arial"/>
        </w:rPr>
      </w:pPr>
      <w:r>
        <w:rPr>
          <w:rFonts w:ascii="Arial" w:hAnsi="Arial" w:cs="Arial"/>
        </w:rPr>
        <w:t>Do not authorize to the CDE using service code T1019 [no modifier].</w:t>
      </w:r>
    </w:p>
    <w:p w14:paraId="4FDA70E7" w14:textId="3ED93B56" w:rsidR="002E4770" w:rsidRPr="004C12AA" w:rsidRDefault="00DB5B74" w:rsidP="004C12AA">
      <w:pPr>
        <w:pStyle w:val="ListParagraph"/>
        <w:numPr>
          <w:ilvl w:val="1"/>
          <w:numId w:val="26"/>
        </w:numPr>
        <w:autoSpaceDE w:val="0"/>
        <w:autoSpaceDN w:val="0"/>
        <w:spacing w:after="200" w:line="276" w:lineRule="auto"/>
        <w:contextualSpacing/>
        <w:rPr>
          <w:rFonts w:ascii="Arial" w:hAnsi="Arial" w:cs="Arial"/>
        </w:rPr>
      </w:pPr>
      <w:r>
        <w:rPr>
          <w:rFonts w:ascii="Arial" w:hAnsi="Arial" w:cs="Arial"/>
        </w:rPr>
        <w:t>For new clients, t</w:t>
      </w:r>
      <w:r w:rsidRPr="00BB5375">
        <w:rPr>
          <w:rFonts w:ascii="Arial" w:hAnsi="Arial" w:cs="Arial"/>
        </w:rPr>
        <w:t>he start date of the CDWA authorization will be no earlier than the same day as the client’s financial and functional eligibility start date</w:t>
      </w:r>
      <w:r>
        <w:rPr>
          <w:rFonts w:ascii="Arial" w:hAnsi="Arial" w:cs="Arial"/>
        </w:rPr>
        <w:t>.</w:t>
      </w:r>
    </w:p>
    <w:p w14:paraId="0A2A292F" w14:textId="5585080C" w:rsidR="002E4770" w:rsidRPr="004C12AA" w:rsidRDefault="00813B6D" w:rsidP="00DB5B74">
      <w:pPr>
        <w:pStyle w:val="ListParagraph"/>
        <w:numPr>
          <w:ilvl w:val="0"/>
          <w:numId w:val="26"/>
        </w:numPr>
        <w:autoSpaceDE w:val="0"/>
        <w:autoSpaceDN w:val="0"/>
        <w:spacing w:after="200" w:line="276" w:lineRule="auto"/>
        <w:contextualSpacing/>
        <w:rPr>
          <w:rFonts w:ascii="Arial" w:hAnsi="Arial" w:cs="Arial"/>
        </w:rPr>
      </w:pPr>
      <w:r>
        <w:rPr>
          <w:rFonts w:ascii="Arial" w:hAnsi="Arial" w:cs="Arial"/>
        </w:rPr>
        <w:t>For initial service setup, c</w:t>
      </w:r>
      <w:r w:rsidR="002E4770" w:rsidRPr="00BB5375">
        <w:rPr>
          <w:rFonts w:ascii="Arial" w:hAnsi="Arial" w:cs="Arial"/>
        </w:rPr>
        <w:t>omplete electronic form DSHS 14-443 for HCS or DSHS 15-345 for DDA in Barcode</w:t>
      </w:r>
      <w:r w:rsidR="00DB5B74" w:rsidRPr="00DB5B74">
        <w:rPr>
          <w:rFonts w:ascii="Arial" w:hAnsi="Arial" w:cs="Arial"/>
        </w:rPr>
        <w:t xml:space="preserve"> </w:t>
      </w:r>
      <w:r w:rsidR="00DB5B74">
        <w:rPr>
          <w:rFonts w:ascii="Arial" w:hAnsi="Arial" w:cs="Arial"/>
        </w:rPr>
        <w:t>Start date given should align with CDCN authorization start date.</w:t>
      </w:r>
    </w:p>
    <w:p w14:paraId="25C236D3" w14:textId="77777777" w:rsidR="00461826" w:rsidRPr="00BB5375" w:rsidRDefault="002E4770" w:rsidP="00461826">
      <w:pPr>
        <w:pStyle w:val="ListParagraph"/>
        <w:numPr>
          <w:ilvl w:val="0"/>
          <w:numId w:val="26"/>
        </w:numPr>
        <w:autoSpaceDE w:val="0"/>
        <w:autoSpaceDN w:val="0"/>
        <w:spacing w:after="200" w:line="276" w:lineRule="auto"/>
        <w:contextualSpacing/>
        <w:rPr>
          <w:rFonts w:ascii="Arial" w:hAnsi="Arial" w:cs="Arial"/>
        </w:rPr>
      </w:pPr>
      <w:r w:rsidRPr="00BB5375">
        <w:rPr>
          <w:rFonts w:ascii="Arial" w:hAnsi="Arial" w:cs="Arial"/>
        </w:rPr>
        <w:t xml:space="preserve">If no IP has been identified, </w:t>
      </w:r>
      <w:r w:rsidR="00C962E1">
        <w:rPr>
          <w:rFonts w:ascii="Arial" w:hAnsi="Arial" w:cs="Arial"/>
        </w:rPr>
        <w:t>direct</w:t>
      </w:r>
      <w:r w:rsidRPr="00BB5375">
        <w:rPr>
          <w:rFonts w:ascii="Arial" w:hAnsi="Arial" w:cs="Arial"/>
        </w:rPr>
        <w:t xml:space="preserve"> the client</w:t>
      </w:r>
      <w:r w:rsidR="00C962E1">
        <w:rPr>
          <w:rFonts w:ascii="Arial" w:hAnsi="Arial" w:cs="Arial"/>
        </w:rPr>
        <w:t xml:space="preserve"> or Authorized Representative</w:t>
      </w:r>
      <w:r w:rsidRPr="00BB5375">
        <w:rPr>
          <w:rFonts w:ascii="Arial" w:hAnsi="Arial" w:cs="Arial"/>
        </w:rPr>
        <w:t xml:space="preserve"> to</w:t>
      </w:r>
      <w:r w:rsidR="00461826">
        <w:rPr>
          <w:rFonts w:ascii="Arial" w:hAnsi="Arial" w:cs="Arial"/>
        </w:rPr>
        <w:t xml:space="preserve"> begin searching for an </w:t>
      </w:r>
      <w:r w:rsidR="00461826" w:rsidRPr="00BB5375">
        <w:rPr>
          <w:rFonts w:ascii="Arial" w:hAnsi="Arial" w:cs="Arial"/>
        </w:rPr>
        <w:t xml:space="preserve">IP. </w:t>
      </w:r>
      <w:r w:rsidR="00461826">
        <w:rPr>
          <w:rFonts w:ascii="Arial" w:hAnsi="Arial" w:cs="Arial"/>
        </w:rPr>
        <w:t>If client is unable to use Carina, refer them to CDWA for additional assistance with this process.</w:t>
      </w:r>
    </w:p>
    <w:p w14:paraId="0E7AACB2" w14:textId="2342CA61" w:rsidR="002E4770" w:rsidRPr="00BB5375" w:rsidRDefault="002E4770" w:rsidP="00BE686A">
      <w:pPr>
        <w:pStyle w:val="ListParagraph"/>
        <w:autoSpaceDE w:val="0"/>
        <w:autoSpaceDN w:val="0"/>
        <w:spacing w:after="200" w:line="276" w:lineRule="auto"/>
        <w:ind w:left="720"/>
        <w:contextualSpacing/>
        <w:rPr>
          <w:rFonts w:ascii="Arial" w:hAnsi="Arial" w:cs="Arial"/>
        </w:rPr>
      </w:pPr>
      <w:r w:rsidRPr="00BB5375">
        <w:rPr>
          <w:rFonts w:ascii="Arial" w:hAnsi="Arial" w:cs="Arial"/>
        </w:rPr>
        <w:t xml:space="preserve"> </w:t>
      </w:r>
    </w:p>
    <w:p w14:paraId="133FDA1F" w14:textId="2B7F0329" w:rsidR="002E4770" w:rsidRPr="00BB5375" w:rsidRDefault="002E4770" w:rsidP="0008308A">
      <w:pPr>
        <w:pStyle w:val="ListParagraph"/>
        <w:numPr>
          <w:ilvl w:val="0"/>
          <w:numId w:val="26"/>
        </w:numPr>
        <w:autoSpaceDE w:val="0"/>
        <w:autoSpaceDN w:val="0"/>
        <w:spacing w:after="200" w:line="276" w:lineRule="auto"/>
        <w:contextualSpacing/>
        <w:rPr>
          <w:rFonts w:ascii="Arial" w:hAnsi="Arial" w:cs="Arial"/>
        </w:rPr>
      </w:pPr>
      <w:r w:rsidRPr="00BB5375">
        <w:rPr>
          <w:rFonts w:ascii="Arial" w:hAnsi="Arial" w:cs="Arial"/>
        </w:rPr>
        <w:t>If an IP</w:t>
      </w:r>
      <w:r w:rsidR="00461826">
        <w:rPr>
          <w:rFonts w:ascii="Arial" w:hAnsi="Arial" w:cs="Arial"/>
        </w:rPr>
        <w:t xml:space="preserve"> who is not already employed by CDWA</w:t>
      </w:r>
      <w:r w:rsidRPr="00BB5375">
        <w:rPr>
          <w:rFonts w:ascii="Arial" w:hAnsi="Arial" w:cs="Arial"/>
        </w:rPr>
        <w:t xml:space="preserve"> has been identified </w:t>
      </w:r>
      <w:r w:rsidR="00461826">
        <w:rPr>
          <w:rFonts w:ascii="Arial" w:hAnsi="Arial" w:cs="Arial"/>
        </w:rPr>
        <w:t>by the client,</w:t>
      </w:r>
      <w:r w:rsidRPr="00BB5375">
        <w:rPr>
          <w:rFonts w:ascii="Arial" w:hAnsi="Arial" w:cs="Arial"/>
        </w:rPr>
        <w:t xml:space="preserve"> the</w:t>
      </w:r>
      <w:r w:rsidR="00461826">
        <w:rPr>
          <w:rFonts w:ascii="Arial" w:hAnsi="Arial" w:cs="Arial"/>
        </w:rPr>
        <w:t xml:space="preserve"> IP</w:t>
      </w:r>
      <w:r w:rsidRPr="00BB5375">
        <w:rPr>
          <w:rFonts w:ascii="Arial" w:hAnsi="Arial" w:cs="Arial"/>
        </w:rPr>
        <w:t xml:space="preserve"> should be directed to CDWA</w:t>
      </w:r>
      <w:r w:rsidR="00461826">
        <w:rPr>
          <w:rFonts w:ascii="Arial" w:hAnsi="Arial" w:cs="Arial"/>
        </w:rPr>
        <w:t>’s website</w:t>
      </w:r>
      <w:r w:rsidRPr="00BB5375">
        <w:rPr>
          <w:rFonts w:ascii="Arial" w:hAnsi="Arial" w:cs="Arial"/>
        </w:rPr>
        <w:t xml:space="preserve"> to</w:t>
      </w:r>
      <w:r w:rsidR="00461826">
        <w:rPr>
          <w:rFonts w:ascii="Arial" w:hAnsi="Arial" w:cs="Arial"/>
        </w:rPr>
        <w:t xml:space="preserve"> submit their online application.</w:t>
      </w:r>
      <w:r w:rsidRPr="00BB5375">
        <w:rPr>
          <w:rFonts w:ascii="Arial" w:hAnsi="Arial" w:cs="Arial"/>
        </w:rPr>
        <w:t xml:space="preserve"> </w:t>
      </w:r>
    </w:p>
    <w:p w14:paraId="139F863F" w14:textId="199D8504" w:rsidR="002E4770" w:rsidRPr="00BB5375" w:rsidRDefault="002E4770" w:rsidP="0008308A">
      <w:pPr>
        <w:pStyle w:val="ListParagraph"/>
        <w:numPr>
          <w:ilvl w:val="0"/>
          <w:numId w:val="26"/>
        </w:numPr>
        <w:autoSpaceDE w:val="0"/>
        <w:autoSpaceDN w:val="0"/>
        <w:spacing w:after="200" w:line="276" w:lineRule="auto"/>
        <w:contextualSpacing/>
        <w:rPr>
          <w:rFonts w:ascii="Arial" w:hAnsi="Arial" w:cs="Arial"/>
        </w:rPr>
      </w:pPr>
      <w:r w:rsidRPr="00BB5375">
        <w:rPr>
          <w:rFonts w:ascii="Arial" w:hAnsi="Arial" w:cs="Arial"/>
        </w:rPr>
        <w:t>CARE notifications from CDWA will let a CM know when an IP has been hired.</w:t>
      </w:r>
    </w:p>
    <w:p w14:paraId="69EDCE17" w14:textId="17E8641E" w:rsidR="002E4770" w:rsidRPr="00BB5375" w:rsidRDefault="002E4770" w:rsidP="0008308A">
      <w:pPr>
        <w:pStyle w:val="ListParagraph"/>
        <w:numPr>
          <w:ilvl w:val="0"/>
          <w:numId w:val="26"/>
        </w:numPr>
        <w:autoSpaceDE w:val="0"/>
        <w:autoSpaceDN w:val="0"/>
        <w:spacing w:after="200" w:line="276" w:lineRule="auto"/>
        <w:contextualSpacing/>
        <w:rPr>
          <w:rFonts w:ascii="Arial" w:hAnsi="Arial" w:cs="Arial"/>
        </w:rPr>
      </w:pPr>
      <w:r w:rsidRPr="00BB5375">
        <w:rPr>
          <w:rFonts w:ascii="Arial" w:hAnsi="Arial" w:cs="Arial"/>
        </w:rPr>
        <w:t xml:space="preserve">HCS CMs need to </w:t>
      </w:r>
      <w:r>
        <w:rPr>
          <w:rFonts w:ascii="Arial" w:hAnsi="Arial" w:cs="Arial"/>
        </w:rPr>
        <w:t>confirm that</w:t>
      </w:r>
      <w:r w:rsidR="00850BE1">
        <w:rPr>
          <w:rFonts w:ascii="Arial" w:hAnsi="Arial" w:cs="Arial"/>
        </w:rPr>
        <w:t xml:space="preserve"> IP</w:t>
      </w:r>
      <w:r>
        <w:rPr>
          <w:rFonts w:ascii="Arial" w:hAnsi="Arial" w:cs="Arial"/>
        </w:rPr>
        <w:t xml:space="preserve"> services have started before file transfer</w:t>
      </w:r>
      <w:r w:rsidRPr="00BB5375">
        <w:rPr>
          <w:rFonts w:ascii="Arial" w:hAnsi="Arial" w:cs="Arial"/>
        </w:rPr>
        <w:t>.</w:t>
      </w:r>
      <w:r>
        <w:rPr>
          <w:rFonts w:ascii="Arial" w:hAnsi="Arial" w:cs="Arial"/>
        </w:rPr>
        <w:t xml:space="preserve"> This can be done </w:t>
      </w:r>
      <w:r w:rsidR="000A4A33">
        <w:rPr>
          <w:rFonts w:ascii="Arial" w:hAnsi="Arial" w:cs="Arial"/>
        </w:rPr>
        <w:t>by</w:t>
      </w:r>
      <w:r>
        <w:rPr>
          <w:rFonts w:ascii="Arial" w:hAnsi="Arial" w:cs="Arial"/>
        </w:rPr>
        <w:t xml:space="preserve"> contacting the client</w:t>
      </w:r>
      <w:r w:rsidR="00850BE1">
        <w:rPr>
          <w:rFonts w:ascii="Arial" w:hAnsi="Arial" w:cs="Arial"/>
        </w:rPr>
        <w:t xml:space="preserve"> or CDWA</w:t>
      </w:r>
      <w:r>
        <w:rPr>
          <w:rFonts w:ascii="Arial" w:hAnsi="Arial" w:cs="Arial"/>
        </w:rPr>
        <w:t xml:space="preserve"> for confirmation. </w:t>
      </w:r>
      <w:r w:rsidR="00813B6D">
        <w:rPr>
          <w:rFonts w:ascii="Arial" w:hAnsi="Arial" w:cs="Arial"/>
        </w:rPr>
        <w:t xml:space="preserve">There are no substitutions for direct contact.  </w:t>
      </w:r>
    </w:p>
    <w:p w14:paraId="73E968B0" w14:textId="77777777" w:rsidR="002E4770" w:rsidRDefault="002E4770" w:rsidP="000148DE">
      <w:pPr>
        <w:rPr>
          <w:rFonts w:ascii="Century Gothic" w:eastAsia="Times New Roman" w:hAnsi="Century Gothic"/>
          <w:b/>
          <w:caps/>
          <w:color w:val="005CAB"/>
          <w:sz w:val="26"/>
          <w:szCs w:val="26"/>
        </w:rPr>
      </w:pPr>
    </w:p>
    <w:p w14:paraId="6184394F" w14:textId="1A1D5F9A" w:rsidR="006D1DDF" w:rsidRPr="00C5263E" w:rsidRDefault="006D1DDF" w:rsidP="000148DE">
      <w:pPr>
        <w:rPr>
          <w:rFonts w:ascii="Century Gothic" w:eastAsia="Times New Roman" w:hAnsi="Century Gothic"/>
          <w:b/>
          <w:caps/>
          <w:color w:val="005CAB"/>
          <w:sz w:val="26"/>
          <w:szCs w:val="26"/>
        </w:rPr>
      </w:pPr>
      <w:bookmarkStart w:id="11" w:name="Sendingand"/>
      <w:r w:rsidRPr="00C5263E">
        <w:rPr>
          <w:rFonts w:ascii="Century Gothic" w:eastAsia="Times New Roman" w:hAnsi="Century Gothic"/>
          <w:b/>
          <w:caps/>
          <w:color w:val="005CAB"/>
          <w:sz w:val="26"/>
          <w:szCs w:val="26"/>
        </w:rPr>
        <w:t xml:space="preserve">SENDING </w:t>
      </w:r>
      <w:bookmarkEnd w:id="11"/>
      <w:r w:rsidRPr="00C5263E">
        <w:rPr>
          <w:rFonts w:ascii="Century Gothic" w:eastAsia="Times New Roman" w:hAnsi="Century Gothic"/>
          <w:b/>
          <w:caps/>
          <w:color w:val="005CAB"/>
          <w:sz w:val="26"/>
          <w:szCs w:val="26"/>
        </w:rPr>
        <w:t>AND RECEIVING ASSESSMENT DOCUMENTS TO THE CDE:</w:t>
      </w:r>
    </w:p>
    <w:p w14:paraId="441A8F5F" w14:textId="49FB0E98" w:rsidR="006D1DDF" w:rsidRPr="00C5263E" w:rsidRDefault="006D1DDF" w:rsidP="000148DE"/>
    <w:p w14:paraId="3F6BCA51" w14:textId="79422A1B" w:rsidR="006D1DDF" w:rsidRPr="000A4A33" w:rsidRDefault="004853A4" w:rsidP="000A4A33">
      <w:pPr>
        <w:autoSpaceDE w:val="0"/>
        <w:autoSpaceDN w:val="0"/>
        <w:spacing w:after="200" w:line="276" w:lineRule="auto"/>
        <w:contextualSpacing/>
        <w:rPr>
          <w:rFonts w:ascii="Arial" w:hAnsi="Arial" w:cs="Arial"/>
        </w:rPr>
      </w:pPr>
      <w:r>
        <w:rPr>
          <w:rFonts w:ascii="Arial" w:hAnsi="Arial" w:cs="Arial"/>
        </w:rPr>
        <w:t>Client Assessment Details and Service Summary must be sent to CDWA via CARE.</w:t>
      </w:r>
      <w:r w:rsidR="005E00B3" w:rsidRPr="000A4A33">
        <w:rPr>
          <w:rFonts w:ascii="Arial" w:hAnsi="Arial" w:cs="Arial"/>
        </w:rPr>
        <w:t xml:space="preserve"> For this to occur, there must be an active authorization to the Consumer Direct Care Network (CDCN) using P1 ID 214868501 and </w:t>
      </w:r>
      <w:r w:rsidR="008D4B8E">
        <w:rPr>
          <w:rFonts w:ascii="Arial" w:hAnsi="Arial" w:cs="Arial"/>
        </w:rPr>
        <w:t>CDCN</w:t>
      </w:r>
      <w:r w:rsidR="005E00B3" w:rsidRPr="000A4A33">
        <w:rPr>
          <w:rFonts w:ascii="Arial" w:hAnsi="Arial" w:cs="Arial"/>
        </w:rPr>
        <w:t xml:space="preserve"> must be</w:t>
      </w:r>
      <w:r w:rsidR="00E17F5B">
        <w:rPr>
          <w:rFonts w:ascii="Arial" w:hAnsi="Arial" w:cs="Arial"/>
        </w:rPr>
        <w:t xml:space="preserve"> identified</w:t>
      </w:r>
      <w:r w:rsidR="005E00B3" w:rsidRPr="000A4A33">
        <w:rPr>
          <w:rFonts w:ascii="Arial" w:hAnsi="Arial" w:cs="Arial"/>
        </w:rPr>
        <w:t xml:space="preserve"> </w:t>
      </w:r>
      <w:r w:rsidR="00E17F5B">
        <w:rPr>
          <w:rFonts w:ascii="Arial" w:hAnsi="Arial" w:cs="Arial"/>
        </w:rPr>
        <w:t>o</w:t>
      </w:r>
      <w:r w:rsidR="005E00B3" w:rsidRPr="000A4A33">
        <w:rPr>
          <w:rFonts w:ascii="Arial" w:hAnsi="Arial" w:cs="Arial"/>
        </w:rPr>
        <w:t xml:space="preserve">n the </w:t>
      </w:r>
      <w:r w:rsidR="00E17F5B">
        <w:rPr>
          <w:rFonts w:ascii="Arial" w:hAnsi="Arial" w:cs="Arial"/>
        </w:rPr>
        <w:t>Support screen</w:t>
      </w:r>
      <w:r w:rsidR="005E00B3" w:rsidRPr="000A4A33">
        <w:rPr>
          <w:rFonts w:ascii="Arial" w:hAnsi="Arial" w:cs="Arial"/>
        </w:rPr>
        <w:t xml:space="preserve"> as </w:t>
      </w:r>
      <w:r w:rsidR="00E17F5B">
        <w:rPr>
          <w:rFonts w:ascii="Arial" w:hAnsi="Arial" w:cs="Arial"/>
        </w:rPr>
        <w:t>a</w:t>
      </w:r>
      <w:r w:rsidR="005E00B3" w:rsidRPr="000A4A33">
        <w:rPr>
          <w:rFonts w:ascii="Arial" w:hAnsi="Arial" w:cs="Arial"/>
        </w:rPr>
        <w:t xml:space="preserve"> paid provider. If staff try to send documents </w:t>
      </w:r>
      <w:r w:rsidR="00E17F5B">
        <w:rPr>
          <w:rFonts w:ascii="Arial" w:hAnsi="Arial" w:cs="Arial"/>
        </w:rPr>
        <w:t>to CDWA prior to those two steps being completed,</w:t>
      </w:r>
      <w:r w:rsidR="005E00B3" w:rsidRPr="000A4A33">
        <w:rPr>
          <w:rFonts w:ascii="Arial" w:hAnsi="Arial" w:cs="Arial"/>
        </w:rPr>
        <w:t xml:space="preserve"> </w:t>
      </w:r>
      <w:r w:rsidR="00630D16">
        <w:rPr>
          <w:rFonts w:ascii="Arial" w:hAnsi="Arial" w:cs="Arial"/>
        </w:rPr>
        <w:t>staff</w:t>
      </w:r>
      <w:r w:rsidR="005E00B3" w:rsidRPr="000A4A33">
        <w:rPr>
          <w:rFonts w:ascii="Arial" w:hAnsi="Arial" w:cs="Arial"/>
        </w:rPr>
        <w:t xml:space="preserve"> will receive an error message advising why the documents </w:t>
      </w:r>
      <w:r w:rsidR="00E17F5B">
        <w:rPr>
          <w:rFonts w:ascii="Arial" w:hAnsi="Arial" w:cs="Arial"/>
        </w:rPr>
        <w:t>can</w:t>
      </w:r>
      <w:r w:rsidR="005E00B3" w:rsidRPr="000A4A33">
        <w:rPr>
          <w:rFonts w:ascii="Arial" w:hAnsi="Arial" w:cs="Arial"/>
        </w:rPr>
        <w:t xml:space="preserve">not be sent. Staff will use CARE to select which assessment documents will be sent to the CDE. Upon receipt, the CDE will electronically sign the </w:t>
      </w:r>
      <w:r w:rsidR="00630D16">
        <w:rPr>
          <w:rFonts w:ascii="Arial" w:hAnsi="Arial" w:cs="Arial"/>
        </w:rPr>
        <w:t>S</w:t>
      </w:r>
      <w:r w:rsidR="005E00B3" w:rsidRPr="000A4A33">
        <w:rPr>
          <w:rFonts w:ascii="Arial" w:hAnsi="Arial" w:cs="Arial"/>
        </w:rPr>
        <w:t xml:space="preserve">ervice </w:t>
      </w:r>
      <w:r w:rsidR="00630D16">
        <w:rPr>
          <w:rFonts w:ascii="Arial" w:hAnsi="Arial" w:cs="Arial"/>
        </w:rPr>
        <w:t>S</w:t>
      </w:r>
      <w:r w:rsidR="005E00B3" w:rsidRPr="000A4A33">
        <w:rPr>
          <w:rFonts w:ascii="Arial" w:hAnsi="Arial" w:cs="Arial"/>
        </w:rPr>
        <w:t>ummary/PCSP and return it electronically to DMS (Barcode)</w:t>
      </w:r>
      <w:r w:rsidR="007835AB">
        <w:rPr>
          <w:rFonts w:ascii="Arial" w:hAnsi="Arial" w:cs="Arial"/>
        </w:rPr>
        <w:t xml:space="preserve"> where it will be stored</w:t>
      </w:r>
      <w:r w:rsidR="005E00B3" w:rsidRPr="000A4A33">
        <w:rPr>
          <w:rFonts w:ascii="Arial" w:hAnsi="Arial" w:cs="Arial"/>
        </w:rPr>
        <w:t xml:space="preserve"> in the client record requiring no </w:t>
      </w:r>
      <w:r w:rsidR="00BF0EBE" w:rsidRPr="000A4A33">
        <w:rPr>
          <w:rFonts w:ascii="Arial" w:hAnsi="Arial" w:cs="Arial"/>
        </w:rPr>
        <w:t>action</w:t>
      </w:r>
      <w:r w:rsidR="005E00B3" w:rsidRPr="000A4A33">
        <w:rPr>
          <w:rFonts w:ascii="Arial" w:hAnsi="Arial" w:cs="Arial"/>
        </w:rPr>
        <w:t xml:space="preserve"> by the CM.</w:t>
      </w:r>
    </w:p>
    <w:p w14:paraId="2CEA278B" w14:textId="2C940B6F" w:rsidR="006D1DDF" w:rsidRPr="000A4A33" w:rsidRDefault="006D1DDF" w:rsidP="000A4A33">
      <w:pPr>
        <w:autoSpaceDE w:val="0"/>
        <w:autoSpaceDN w:val="0"/>
        <w:spacing w:after="200" w:line="276" w:lineRule="auto"/>
        <w:ind w:left="360"/>
        <w:contextualSpacing/>
        <w:rPr>
          <w:rFonts w:ascii="Arial" w:hAnsi="Arial" w:cs="Arial"/>
        </w:rPr>
      </w:pPr>
    </w:p>
    <w:p w14:paraId="11730C15" w14:textId="5DD469F8" w:rsidR="00F74AE5" w:rsidRDefault="00BF0EBE" w:rsidP="00904717">
      <w:pPr>
        <w:autoSpaceDE w:val="0"/>
        <w:autoSpaceDN w:val="0"/>
        <w:spacing w:after="200" w:line="276" w:lineRule="auto"/>
        <w:contextualSpacing/>
      </w:pPr>
      <w:r w:rsidRPr="000257B9">
        <w:rPr>
          <w:rFonts w:ascii="Arial" w:hAnsi="Arial" w:cs="Arial"/>
        </w:rPr>
        <w:t>For DDA</w:t>
      </w:r>
      <w:r w:rsidR="007B6CD6">
        <w:rPr>
          <w:rFonts w:ascii="Arial" w:hAnsi="Arial" w:cs="Arial"/>
        </w:rPr>
        <w:t>,</w:t>
      </w:r>
      <w:r w:rsidRPr="000257B9">
        <w:rPr>
          <w:rFonts w:ascii="Arial" w:hAnsi="Arial" w:cs="Arial"/>
        </w:rPr>
        <w:t xml:space="preserve"> </w:t>
      </w:r>
      <w:r w:rsidR="00630D16">
        <w:rPr>
          <w:rFonts w:ascii="Arial" w:hAnsi="Arial" w:cs="Arial"/>
        </w:rPr>
        <w:t>staff</w:t>
      </w:r>
      <w:r w:rsidRPr="000257B9">
        <w:rPr>
          <w:rFonts w:ascii="Arial" w:hAnsi="Arial" w:cs="Arial"/>
        </w:rPr>
        <w:t xml:space="preserve"> can send documents to the CDE through the CARE Web application by triggering the Slide Out from the Assessment History table. The necessary fields will be enabled if the assessment is in </w:t>
      </w:r>
      <w:r w:rsidR="00630D16">
        <w:rPr>
          <w:rFonts w:ascii="Arial" w:hAnsi="Arial" w:cs="Arial"/>
        </w:rPr>
        <w:t>C</w:t>
      </w:r>
      <w:r w:rsidRPr="000257B9">
        <w:rPr>
          <w:rFonts w:ascii="Arial" w:hAnsi="Arial" w:cs="Arial"/>
        </w:rPr>
        <w:t>urrent status.</w:t>
      </w:r>
    </w:p>
    <w:p w14:paraId="142077E5" w14:textId="77777777" w:rsidR="00F74AE5" w:rsidRPr="00C5263E" w:rsidRDefault="00F74AE5" w:rsidP="000148DE"/>
    <w:p w14:paraId="0B1EFA36" w14:textId="51443992" w:rsidR="00C5263E" w:rsidRDefault="00C5263E" w:rsidP="00C5263E">
      <w:pPr>
        <w:rPr>
          <w:rFonts w:ascii="Century Gothic" w:eastAsia="Times New Roman" w:hAnsi="Century Gothic"/>
          <w:b/>
          <w:caps/>
          <w:color w:val="005CAB"/>
          <w:sz w:val="26"/>
          <w:szCs w:val="26"/>
        </w:rPr>
      </w:pPr>
      <w:bookmarkStart w:id="12" w:name="CDECARE"/>
      <w:r w:rsidRPr="00C5263E">
        <w:rPr>
          <w:rFonts w:ascii="Century Gothic" w:eastAsia="Times New Roman" w:hAnsi="Century Gothic"/>
          <w:b/>
          <w:caps/>
          <w:color w:val="005CAB"/>
          <w:sz w:val="26"/>
          <w:szCs w:val="26"/>
        </w:rPr>
        <w:t>CDE CARE notifications</w:t>
      </w:r>
    </w:p>
    <w:bookmarkEnd w:id="12"/>
    <w:p w14:paraId="6A70DA2D" w14:textId="77777777" w:rsidR="00C5263E" w:rsidRPr="00C5263E" w:rsidRDefault="00C5263E" w:rsidP="00C5263E">
      <w:pPr>
        <w:rPr>
          <w:rFonts w:ascii="Century Gothic" w:eastAsia="Times New Roman" w:hAnsi="Century Gothic"/>
          <w:b/>
          <w:caps/>
          <w:color w:val="005CAB"/>
          <w:sz w:val="26"/>
          <w:szCs w:val="26"/>
        </w:rPr>
      </w:pPr>
    </w:p>
    <w:p w14:paraId="03B81B03" w14:textId="580D93A3" w:rsidR="00C5263E" w:rsidRPr="00A135EE" w:rsidRDefault="00C5263E" w:rsidP="00BF1C02">
      <w:pPr>
        <w:autoSpaceDE w:val="0"/>
        <w:autoSpaceDN w:val="0"/>
        <w:rPr>
          <w:rFonts w:ascii="Arial" w:hAnsi="Arial" w:cs="Arial"/>
        </w:rPr>
      </w:pPr>
      <w:r w:rsidRPr="00A135EE">
        <w:rPr>
          <w:rFonts w:ascii="Arial" w:hAnsi="Arial" w:cs="Arial"/>
        </w:rPr>
        <w:t xml:space="preserve">CARE functionality provides staff with important updates regarding client care with the CDE. CDWA has developed a </w:t>
      </w:r>
      <w:r w:rsidR="00E17F5B">
        <w:rPr>
          <w:rFonts w:ascii="Arial" w:hAnsi="Arial" w:cs="Arial"/>
        </w:rPr>
        <w:t>N</w:t>
      </w:r>
      <w:r w:rsidR="00297532" w:rsidRPr="00B63E72">
        <w:rPr>
          <w:rFonts w:ascii="Arial" w:hAnsi="Arial" w:cs="Arial"/>
        </w:rPr>
        <w:t xml:space="preserve">otification </w:t>
      </w:r>
      <w:r w:rsidR="00E17F5B">
        <w:rPr>
          <w:rFonts w:ascii="Arial" w:hAnsi="Arial" w:cs="Arial"/>
        </w:rPr>
        <w:t>M</w:t>
      </w:r>
      <w:r w:rsidR="00297532" w:rsidRPr="00B63E72">
        <w:rPr>
          <w:rFonts w:ascii="Arial" w:hAnsi="Arial" w:cs="Arial"/>
        </w:rPr>
        <w:t>atrix</w:t>
      </w:r>
      <w:r w:rsidRPr="00B63E72">
        <w:rPr>
          <w:rFonts w:ascii="Arial" w:hAnsi="Arial" w:cs="Arial"/>
        </w:rPr>
        <w:t>.</w:t>
      </w:r>
      <w:r w:rsidRPr="00A135EE">
        <w:rPr>
          <w:rFonts w:ascii="Arial" w:hAnsi="Arial" w:cs="Arial"/>
        </w:rPr>
        <w:t xml:space="preserve"> The notifications are</w:t>
      </w:r>
      <w:r w:rsidR="000A4A33" w:rsidRPr="00A135EE">
        <w:rPr>
          <w:rFonts w:ascii="Arial" w:hAnsi="Arial" w:cs="Arial"/>
        </w:rPr>
        <w:t xml:space="preserve"> se</w:t>
      </w:r>
      <w:r w:rsidRPr="00A135EE">
        <w:rPr>
          <w:rFonts w:ascii="Arial" w:hAnsi="Arial" w:cs="Arial"/>
        </w:rPr>
        <w:t xml:space="preserve">nt to the primary </w:t>
      </w:r>
      <w:r w:rsidR="00630D16">
        <w:rPr>
          <w:rFonts w:ascii="Arial" w:hAnsi="Arial" w:cs="Arial"/>
        </w:rPr>
        <w:t>C</w:t>
      </w:r>
      <w:r w:rsidRPr="00A135EE">
        <w:rPr>
          <w:rFonts w:ascii="Arial" w:hAnsi="Arial" w:cs="Arial"/>
        </w:rPr>
        <w:t xml:space="preserve">ase </w:t>
      </w:r>
      <w:r w:rsidR="00630D16">
        <w:rPr>
          <w:rFonts w:ascii="Arial" w:hAnsi="Arial" w:cs="Arial"/>
        </w:rPr>
        <w:t>M</w:t>
      </w:r>
      <w:r w:rsidRPr="00A135EE">
        <w:rPr>
          <w:rFonts w:ascii="Arial" w:hAnsi="Arial" w:cs="Arial"/>
        </w:rPr>
        <w:t xml:space="preserve">anager </w:t>
      </w:r>
      <w:r w:rsidR="007835AB">
        <w:rPr>
          <w:rFonts w:ascii="Arial" w:hAnsi="Arial" w:cs="Arial"/>
        </w:rPr>
        <w:t>assigned to</w:t>
      </w:r>
      <w:r w:rsidRPr="00A135EE">
        <w:rPr>
          <w:rFonts w:ascii="Arial" w:hAnsi="Arial" w:cs="Arial"/>
        </w:rPr>
        <w:t xml:space="preserve"> the client</w:t>
      </w:r>
      <w:r w:rsidR="007835AB">
        <w:rPr>
          <w:rFonts w:ascii="Arial" w:hAnsi="Arial" w:cs="Arial"/>
        </w:rPr>
        <w:t>’s case in CARE</w:t>
      </w:r>
      <w:r w:rsidR="000A4A33" w:rsidRPr="00A135EE">
        <w:rPr>
          <w:rFonts w:ascii="Arial" w:hAnsi="Arial" w:cs="Arial"/>
        </w:rPr>
        <w:t xml:space="preserve"> and are i</w:t>
      </w:r>
      <w:r w:rsidRPr="00A135EE">
        <w:rPr>
          <w:rFonts w:ascii="Arial" w:hAnsi="Arial" w:cs="Arial"/>
        </w:rPr>
        <w:t xml:space="preserve">ntended to provide staff advanced </w:t>
      </w:r>
      <w:r w:rsidR="00E17F5B">
        <w:rPr>
          <w:rFonts w:ascii="Arial" w:hAnsi="Arial" w:cs="Arial"/>
        </w:rPr>
        <w:t>notice</w:t>
      </w:r>
      <w:r w:rsidRPr="00A135EE">
        <w:rPr>
          <w:rFonts w:ascii="Arial" w:hAnsi="Arial" w:cs="Arial"/>
        </w:rPr>
        <w:t xml:space="preserve"> of changes that could impact client care, such as a client’s IP(s) losing eligibility to work or a client </w:t>
      </w:r>
      <w:r w:rsidR="00E17F5B">
        <w:rPr>
          <w:rFonts w:ascii="Arial" w:hAnsi="Arial" w:cs="Arial"/>
        </w:rPr>
        <w:t>at risk</w:t>
      </w:r>
      <w:r w:rsidRPr="00A135EE">
        <w:rPr>
          <w:rFonts w:ascii="Arial" w:hAnsi="Arial" w:cs="Arial"/>
        </w:rPr>
        <w:t xml:space="preserve"> of losing CDE services due to nonpayment of client responsibility. </w:t>
      </w:r>
      <w:r w:rsidR="000A4A33" w:rsidRPr="00A135EE">
        <w:rPr>
          <w:rFonts w:ascii="Arial" w:hAnsi="Arial" w:cs="Arial"/>
        </w:rPr>
        <w:t xml:space="preserve">These notifications </w:t>
      </w:r>
      <w:r w:rsidR="00E17F5B">
        <w:rPr>
          <w:rFonts w:ascii="Arial" w:hAnsi="Arial" w:cs="Arial"/>
        </w:rPr>
        <w:t xml:space="preserve">are provided to </w:t>
      </w:r>
      <w:r w:rsidRPr="00A135EE">
        <w:rPr>
          <w:rFonts w:ascii="Arial" w:hAnsi="Arial" w:cs="Arial"/>
        </w:rPr>
        <w:t>give</w:t>
      </w:r>
      <w:r w:rsidR="00E17F5B">
        <w:rPr>
          <w:rFonts w:ascii="Arial" w:hAnsi="Arial" w:cs="Arial"/>
        </w:rPr>
        <w:t xml:space="preserve"> Case Managers the information needed</w:t>
      </w:r>
      <w:r w:rsidRPr="00A135EE">
        <w:rPr>
          <w:rFonts w:ascii="Arial" w:hAnsi="Arial" w:cs="Arial"/>
        </w:rPr>
        <w:t xml:space="preserve"> to address potential gaps in care</w:t>
      </w:r>
      <w:r w:rsidR="00E17F5B">
        <w:rPr>
          <w:rFonts w:ascii="Arial" w:hAnsi="Arial" w:cs="Arial"/>
        </w:rPr>
        <w:t xml:space="preserve"> for clients. Case Managers</w:t>
      </w:r>
      <w:r w:rsidR="00BF1C02" w:rsidRPr="00A135EE">
        <w:rPr>
          <w:rFonts w:ascii="Arial" w:hAnsi="Arial" w:cs="Arial"/>
        </w:rPr>
        <w:t xml:space="preserve"> </w:t>
      </w:r>
      <w:r w:rsidR="000A4A33" w:rsidRPr="00A135EE">
        <w:rPr>
          <w:rFonts w:ascii="Arial" w:hAnsi="Arial" w:cs="Arial"/>
        </w:rPr>
        <w:t>are NOT</w:t>
      </w:r>
      <w:r w:rsidR="00E17F5B">
        <w:rPr>
          <w:rFonts w:ascii="Arial" w:hAnsi="Arial" w:cs="Arial"/>
        </w:rPr>
        <w:t xml:space="preserve"> expected to address concerns</w:t>
      </w:r>
      <w:r w:rsidRPr="00A135EE">
        <w:rPr>
          <w:rFonts w:ascii="Arial" w:hAnsi="Arial" w:cs="Arial"/>
        </w:rPr>
        <w:t xml:space="preserve"> with </w:t>
      </w:r>
      <w:r w:rsidR="008C084D">
        <w:rPr>
          <w:rFonts w:ascii="Arial" w:hAnsi="Arial" w:cs="Arial"/>
        </w:rPr>
        <w:t>IPs</w:t>
      </w:r>
      <w:r w:rsidR="00E17F5B">
        <w:rPr>
          <w:rFonts w:ascii="Arial" w:hAnsi="Arial" w:cs="Arial"/>
        </w:rPr>
        <w:t xml:space="preserve"> or make efforts</w:t>
      </w:r>
      <w:r w:rsidRPr="00A135EE">
        <w:rPr>
          <w:rFonts w:ascii="Arial" w:hAnsi="Arial" w:cs="Arial"/>
        </w:rPr>
        <w:t xml:space="preserve"> to get them back in compliance. Supervisors </w:t>
      </w:r>
      <w:r w:rsidR="002F142F">
        <w:rPr>
          <w:rFonts w:ascii="Arial" w:hAnsi="Arial" w:cs="Arial"/>
        </w:rPr>
        <w:t>can view</w:t>
      </w:r>
      <w:r w:rsidRPr="00A135EE">
        <w:rPr>
          <w:rFonts w:ascii="Arial" w:hAnsi="Arial" w:cs="Arial"/>
        </w:rPr>
        <w:t xml:space="preserve"> the notifications sent to their workers</w:t>
      </w:r>
      <w:r w:rsidR="002F142F">
        <w:rPr>
          <w:rFonts w:ascii="Arial" w:hAnsi="Arial" w:cs="Arial"/>
        </w:rPr>
        <w:t>;</w:t>
      </w:r>
      <w:r w:rsidR="00A92EC2">
        <w:rPr>
          <w:rFonts w:ascii="Arial" w:hAnsi="Arial" w:cs="Arial"/>
        </w:rPr>
        <w:t xml:space="preserve"> </w:t>
      </w:r>
      <w:r w:rsidRPr="00A135EE">
        <w:rPr>
          <w:rFonts w:ascii="Arial" w:hAnsi="Arial" w:cs="Arial"/>
        </w:rPr>
        <w:t>the functionality of</w:t>
      </w:r>
      <w:r w:rsidR="002F142F">
        <w:rPr>
          <w:rFonts w:ascii="Arial" w:hAnsi="Arial" w:cs="Arial"/>
        </w:rPr>
        <w:t xml:space="preserve"> CDE notifications screen mirrors that of</w:t>
      </w:r>
      <w:r w:rsidRPr="00A135EE">
        <w:rPr>
          <w:rFonts w:ascii="Arial" w:hAnsi="Arial" w:cs="Arial"/>
        </w:rPr>
        <w:t xml:space="preserve"> the existing ticklers screen.</w:t>
      </w:r>
    </w:p>
    <w:p w14:paraId="086F164B" w14:textId="77777777" w:rsidR="00BF1C02" w:rsidRPr="00C5263E" w:rsidRDefault="00BF1C02" w:rsidP="00BF1C02">
      <w:pPr>
        <w:autoSpaceDE w:val="0"/>
        <w:autoSpaceDN w:val="0"/>
      </w:pPr>
    </w:p>
    <w:p w14:paraId="24785B27" w14:textId="255FBD5E" w:rsidR="00BF1C02" w:rsidRDefault="00BF1C02" w:rsidP="00BF0EBE"/>
    <w:p w14:paraId="301B7D72" w14:textId="1784F77C" w:rsidR="006D1DDF" w:rsidRPr="00C5263E" w:rsidRDefault="008934D4" w:rsidP="00BF0EBE">
      <w:bookmarkStart w:id="13" w:name="Referringclient"/>
      <w:r w:rsidRPr="008934D4">
        <w:rPr>
          <w:rFonts w:ascii="Century Gothic" w:eastAsia="Times New Roman" w:hAnsi="Century Gothic"/>
          <w:b/>
          <w:caps/>
          <w:color w:val="005CAB"/>
          <w:sz w:val="26"/>
          <w:szCs w:val="26"/>
        </w:rPr>
        <w:t>REFERING A</w:t>
      </w:r>
      <w:bookmarkEnd w:id="13"/>
      <w:r w:rsidRPr="008934D4">
        <w:rPr>
          <w:rFonts w:ascii="Century Gothic" w:eastAsia="Times New Roman" w:hAnsi="Century Gothic"/>
          <w:b/>
          <w:caps/>
          <w:color w:val="005CAB"/>
          <w:sz w:val="26"/>
          <w:szCs w:val="26"/>
        </w:rPr>
        <w:t xml:space="preserve"> CLIENT/</w:t>
      </w:r>
      <w:r w:rsidR="001B4A75">
        <w:rPr>
          <w:rFonts w:ascii="Century Gothic" w:eastAsia="Times New Roman" w:hAnsi="Century Gothic"/>
          <w:b/>
          <w:caps/>
          <w:color w:val="005CAB"/>
          <w:sz w:val="26"/>
          <w:szCs w:val="26"/>
        </w:rPr>
        <w:t>CM/</w:t>
      </w:r>
      <w:r w:rsidRPr="008934D4">
        <w:rPr>
          <w:rFonts w:ascii="Century Gothic" w:eastAsia="Times New Roman" w:hAnsi="Century Gothic"/>
          <w:b/>
          <w:caps/>
          <w:color w:val="005CAB"/>
          <w:sz w:val="26"/>
          <w:szCs w:val="26"/>
        </w:rPr>
        <w:t>IP TO CDWA</w:t>
      </w:r>
    </w:p>
    <w:p w14:paraId="70D9B38F" w14:textId="77777777" w:rsidR="008934D4" w:rsidRPr="00137F48" w:rsidRDefault="008934D4" w:rsidP="008934D4">
      <w:pPr>
        <w:autoSpaceDE w:val="0"/>
        <w:autoSpaceDN w:val="0"/>
        <w:rPr>
          <w:rFonts w:ascii="Arial" w:hAnsi="Arial" w:cs="Arial"/>
          <w:b/>
        </w:rPr>
      </w:pPr>
    </w:p>
    <w:p w14:paraId="408E401A" w14:textId="4BB96A5E" w:rsidR="008934D4" w:rsidRPr="00137F48" w:rsidRDefault="001B4A75" w:rsidP="008934D4">
      <w:pPr>
        <w:autoSpaceDE w:val="0"/>
        <w:autoSpaceDN w:val="0"/>
        <w:rPr>
          <w:rFonts w:ascii="Arial" w:hAnsi="Arial" w:cs="Arial"/>
          <w:b/>
        </w:rPr>
      </w:pPr>
      <w:r w:rsidRPr="00137F48">
        <w:rPr>
          <w:rFonts w:ascii="Arial" w:hAnsi="Arial" w:cs="Arial"/>
          <w:b/>
        </w:rPr>
        <w:t>Referring a</w:t>
      </w:r>
      <w:r w:rsidR="00A92EC2" w:rsidRPr="00137F48">
        <w:rPr>
          <w:rFonts w:ascii="Arial" w:hAnsi="Arial" w:cs="Arial"/>
          <w:b/>
        </w:rPr>
        <w:t xml:space="preserve"> </w:t>
      </w:r>
      <w:r w:rsidRPr="00137F48">
        <w:rPr>
          <w:rFonts w:ascii="Arial" w:hAnsi="Arial" w:cs="Arial"/>
          <w:b/>
        </w:rPr>
        <w:t>Client</w:t>
      </w:r>
      <w:r w:rsidR="008934D4" w:rsidRPr="00137F48">
        <w:rPr>
          <w:rFonts w:ascii="Arial" w:hAnsi="Arial" w:cs="Arial"/>
          <w:b/>
        </w:rPr>
        <w:t xml:space="preserve">: </w:t>
      </w:r>
    </w:p>
    <w:p w14:paraId="2C3DFD6A" w14:textId="77777777" w:rsidR="008934D4" w:rsidRPr="00137F48" w:rsidRDefault="008934D4" w:rsidP="0008308A">
      <w:pPr>
        <w:pStyle w:val="ListParagraph"/>
        <w:numPr>
          <w:ilvl w:val="0"/>
          <w:numId w:val="20"/>
        </w:numPr>
        <w:autoSpaceDE w:val="0"/>
        <w:autoSpaceDN w:val="0"/>
        <w:spacing w:after="200" w:line="276" w:lineRule="auto"/>
        <w:contextualSpacing/>
        <w:rPr>
          <w:rFonts w:ascii="Arial" w:hAnsi="Arial" w:cs="Arial"/>
          <w:bCs/>
        </w:rPr>
      </w:pPr>
      <w:r w:rsidRPr="00137F48">
        <w:rPr>
          <w:rFonts w:ascii="Arial" w:hAnsi="Arial" w:cs="Arial"/>
          <w:bCs/>
        </w:rPr>
        <w:t xml:space="preserve">Have the Client or their representative contact CDWA through their website at </w:t>
      </w:r>
      <w:hyperlink r:id="rId9" w:history="1">
        <w:r w:rsidRPr="00137F48">
          <w:rPr>
            <w:rStyle w:val="Hyperlink"/>
            <w:rFonts w:ascii="Arial" w:hAnsi="Arial" w:cs="Arial"/>
          </w:rPr>
          <w:t>http://www.consumerdirectwa.com</w:t>
        </w:r>
      </w:hyperlink>
      <w:r w:rsidRPr="00137F48">
        <w:rPr>
          <w:rStyle w:val="Hyperlink"/>
          <w:rFonts w:ascii="Arial" w:hAnsi="Arial" w:cs="Arial"/>
        </w:rPr>
        <w:t xml:space="preserve"> </w:t>
      </w:r>
      <w:r w:rsidRPr="00137F48">
        <w:rPr>
          <w:rFonts w:ascii="Arial" w:hAnsi="Arial" w:cs="Arial"/>
          <w:bCs/>
        </w:rPr>
        <w:t>or using any of the following methods:</w:t>
      </w:r>
      <w:r w:rsidRPr="00137F48">
        <w:rPr>
          <w:rStyle w:val="Hyperlink"/>
          <w:rFonts w:ascii="Arial" w:hAnsi="Arial" w:cs="Arial"/>
        </w:rPr>
        <w:t xml:space="preserve"> </w:t>
      </w:r>
      <w:r w:rsidRPr="00137F48">
        <w:rPr>
          <w:rFonts w:ascii="Arial" w:hAnsi="Arial" w:cs="Arial"/>
          <w:bCs/>
        </w:rPr>
        <w:t xml:space="preserve"> </w:t>
      </w:r>
    </w:p>
    <w:p w14:paraId="612F886C" w14:textId="77777777" w:rsidR="008934D4" w:rsidRPr="00137F48" w:rsidRDefault="008934D4" w:rsidP="0008308A">
      <w:pPr>
        <w:pStyle w:val="ListParagraph"/>
        <w:numPr>
          <w:ilvl w:val="1"/>
          <w:numId w:val="20"/>
        </w:numPr>
        <w:autoSpaceDE w:val="0"/>
        <w:autoSpaceDN w:val="0"/>
        <w:spacing w:after="200" w:line="276" w:lineRule="auto"/>
        <w:contextualSpacing/>
        <w:rPr>
          <w:rFonts w:ascii="Arial" w:hAnsi="Arial" w:cs="Arial"/>
          <w:bCs/>
        </w:rPr>
      </w:pPr>
      <w:r w:rsidRPr="00137F48">
        <w:rPr>
          <w:rFonts w:ascii="Arial" w:hAnsi="Arial" w:cs="Arial"/>
          <w:bCs/>
        </w:rPr>
        <w:t xml:space="preserve">Email: </w:t>
      </w:r>
      <w:hyperlink r:id="rId10" w:history="1">
        <w:r w:rsidRPr="00137F48">
          <w:rPr>
            <w:rStyle w:val="Hyperlink"/>
            <w:rFonts w:ascii="Arial" w:hAnsi="Arial" w:cs="Arial"/>
            <w:bCs/>
          </w:rPr>
          <w:t>infoCDWA@ConsumerDirectCare.com</w:t>
        </w:r>
      </w:hyperlink>
      <w:r w:rsidRPr="00137F48">
        <w:rPr>
          <w:rFonts w:ascii="Arial" w:hAnsi="Arial" w:cs="Arial"/>
          <w:bCs/>
        </w:rPr>
        <w:t xml:space="preserve"> </w:t>
      </w:r>
    </w:p>
    <w:p w14:paraId="77918AEC" w14:textId="77777777" w:rsidR="008934D4" w:rsidRPr="00137F48" w:rsidRDefault="008934D4" w:rsidP="0008308A">
      <w:pPr>
        <w:pStyle w:val="ListParagraph"/>
        <w:numPr>
          <w:ilvl w:val="1"/>
          <w:numId w:val="20"/>
        </w:numPr>
        <w:autoSpaceDE w:val="0"/>
        <w:autoSpaceDN w:val="0"/>
        <w:spacing w:after="200" w:line="276" w:lineRule="auto"/>
        <w:contextualSpacing/>
        <w:rPr>
          <w:rFonts w:ascii="Arial" w:hAnsi="Arial" w:cs="Arial"/>
          <w:bCs/>
        </w:rPr>
      </w:pPr>
      <w:r w:rsidRPr="00137F48">
        <w:rPr>
          <w:rFonts w:ascii="Arial" w:hAnsi="Arial" w:cs="Arial"/>
          <w:bCs/>
        </w:rPr>
        <w:t>Text:  877-532-8568</w:t>
      </w:r>
    </w:p>
    <w:p w14:paraId="70931025" w14:textId="416729A9" w:rsidR="008934D4" w:rsidRPr="00137F48" w:rsidRDefault="008934D4" w:rsidP="0008308A">
      <w:pPr>
        <w:pStyle w:val="ListParagraph"/>
        <w:numPr>
          <w:ilvl w:val="1"/>
          <w:numId w:val="20"/>
        </w:numPr>
        <w:autoSpaceDE w:val="0"/>
        <w:autoSpaceDN w:val="0"/>
        <w:spacing w:after="200" w:line="276" w:lineRule="auto"/>
        <w:contextualSpacing/>
        <w:rPr>
          <w:rFonts w:ascii="Arial" w:hAnsi="Arial" w:cs="Arial"/>
          <w:bCs/>
        </w:rPr>
      </w:pPr>
      <w:r w:rsidRPr="00137F48">
        <w:rPr>
          <w:rFonts w:ascii="Arial" w:hAnsi="Arial" w:cs="Arial"/>
          <w:bCs/>
        </w:rPr>
        <w:t xml:space="preserve">Call:  866-214-9899 </w:t>
      </w:r>
    </w:p>
    <w:p w14:paraId="54DF3ECC" w14:textId="12402258" w:rsidR="008934D4" w:rsidRPr="00137F48" w:rsidRDefault="001B4A75" w:rsidP="008934D4">
      <w:pPr>
        <w:autoSpaceDE w:val="0"/>
        <w:autoSpaceDN w:val="0"/>
        <w:rPr>
          <w:rFonts w:ascii="Arial" w:hAnsi="Arial" w:cs="Arial"/>
          <w:b/>
          <w:bCs/>
        </w:rPr>
      </w:pPr>
      <w:r w:rsidRPr="00137F48">
        <w:rPr>
          <w:rFonts w:ascii="Arial" w:hAnsi="Arial" w:cs="Arial"/>
          <w:b/>
          <w:bCs/>
        </w:rPr>
        <w:t>Referring a Case Manager</w:t>
      </w:r>
      <w:r w:rsidR="0069627C" w:rsidRPr="00137F48">
        <w:rPr>
          <w:rFonts w:ascii="Arial" w:hAnsi="Arial" w:cs="Arial"/>
          <w:b/>
          <w:bCs/>
        </w:rPr>
        <w:t>:</w:t>
      </w:r>
    </w:p>
    <w:p w14:paraId="1378EC8E" w14:textId="77777777" w:rsidR="008934D4" w:rsidRPr="00137F48" w:rsidRDefault="008934D4" w:rsidP="0008308A">
      <w:pPr>
        <w:pStyle w:val="ListParagraph"/>
        <w:numPr>
          <w:ilvl w:val="0"/>
          <w:numId w:val="20"/>
        </w:numPr>
        <w:autoSpaceDE w:val="0"/>
        <w:autoSpaceDN w:val="0"/>
        <w:spacing w:after="200" w:line="276" w:lineRule="auto"/>
        <w:contextualSpacing/>
        <w:rPr>
          <w:rFonts w:ascii="Arial" w:eastAsia="Times New Roman" w:hAnsi="Arial" w:cs="Arial"/>
        </w:rPr>
      </w:pPr>
      <w:r w:rsidRPr="00137F48">
        <w:rPr>
          <w:rFonts w:ascii="Arial" w:eastAsia="Times New Roman" w:hAnsi="Arial" w:cs="Arial"/>
        </w:rPr>
        <w:t>Case Manager ONLY line 866-932-6468</w:t>
      </w:r>
    </w:p>
    <w:p w14:paraId="2117D243" w14:textId="77777777" w:rsidR="008934D4" w:rsidRPr="00137F48" w:rsidRDefault="008934D4" w:rsidP="0008308A">
      <w:pPr>
        <w:pStyle w:val="ListParagraph"/>
        <w:numPr>
          <w:ilvl w:val="0"/>
          <w:numId w:val="20"/>
        </w:numPr>
        <w:autoSpaceDE w:val="0"/>
        <w:autoSpaceDN w:val="0"/>
        <w:spacing w:after="200" w:line="276" w:lineRule="auto"/>
        <w:contextualSpacing/>
        <w:rPr>
          <w:rFonts w:ascii="Arial" w:eastAsia="Times New Roman" w:hAnsi="Arial" w:cs="Arial"/>
        </w:rPr>
      </w:pPr>
      <w:r w:rsidRPr="00137F48">
        <w:rPr>
          <w:rFonts w:ascii="Arial" w:eastAsia="Times New Roman" w:hAnsi="Arial" w:cs="Arial"/>
        </w:rPr>
        <w:t xml:space="preserve">Email: </w:t>
      </w:r>
      <w:hyperlink r:id="rId11" w:history="1">
        <w:r w:rsidRPr="00137F48">
          <w:rPr>
            <w:rStyle w:val="Hyperlink"/>
            <w:rFonts w:ascii="Arial" w:eastAsia="Times New Roman" w:hAnsi="Arial" w:cs="Arial"/>
          </w:rPr>
          <w:t xml:space="preserve">infoCDWA@ConsumerDirectCare.com </w:t>
        </w:r>
      </w:hyperlink>
      <w:r w:rsidRPr="00137F48">
        <w:rPr>
          <w:rFonts w:ascii="Arial" w:eastAsia="Times New Roman" w:hAnsi="Arial" w:cs="Arial"/>
        </w:rPr>
        <w:t> </w:t>
      </w:r>
    </w:p>
    <w:p w14:paraId="29EA238A" w14:textId="675EFA47" w:rsidR="008934D4" w:rsidRPr="00137F48" w:rsidRDefault="008934D4" w:rsidP="0008308A">
      <w:pPr>
        <w:pStyle w:val="ListParagraph"/>
        <w:numPr>
          <w:ilvl w:val="1"/>
          <w:numId w:val="20"/>
        </w:numPr>
        <w:autoSpaceDE w:val="0"/>
        <w:autoSpaceDN w:val="0"/>
        <w:spacing w:after="200" w:line="276" w:lineRule="auto"/>
        <w:contextualSpacing/>
        <w:rPr>
          <w:rFonts w:ascii="Arial" w:eastAsia="Times New Roman" w:hAnsi="Arial" w:cs="Arial"/>
        </w:rPr>
      </w:pPr>
      <w:r w:rsidRPr="00137F48">
        <w:rPr>
          <w:rFonts w:ascii="Arial" w:eastAsia="Times New Roman" w:hAnsi="Arial" w:cs="Arial"/>
        </w:rPr>
        <w:t>Please provide: Client name, ProviderOne ID, physical address, phone</w:t>
      </w:r>
      <w:r w:rsidR="001B4A75" w:rsidRPr="00137F48">
        <w:rPr>
          <w:rFonts w:ascii="Arial" w:eastAsia="Times New Roman" w:hAnsi="Arial" w:cs="Arial"/>
        </w:rPr>
        <w:t xml:space="preserve"> number</w:t>
      </w:r>
      <w:r w:rsidRPr="00137F48">
        <w:rPr>
          <w:rFonts w:ascii="Arial" w:eastAsia="Times New Roman" w:hAnsi="Arial" w:cs="Arial"/>
        </w:rPr>
        <w:t xml:space="preserve">, email, date of birth (DOB), preferred language, and gender. </w:t>
      </w:r>
    </w:p>
    <w:p w14:paraId="16623EC0" w14:textId="7050A45D" w:rsidR="008934D4" w:rsidRPr="00137F48" w:rsidRDefault="008934D4" w:rsidP="0008308A">
      <w:pPr>
        <w:pStyle w:val="ListParagraph"/>
        <w:numPr>
          <w:ilvl w:val="1"/>
          <w:numId w:val="20"/>
        </w:numPr>
        <w:autoSpaceDE w:val="0"/>
        <w:autoSpaceDN w:val="0"/>
        <w:spacing w:after="200" w:line="276" w:lineRule="auto"/>
        <w:contextualSpacing/>
        <w:rPr>
          <w:rFonts w:ascii="Arial" w:eastAsia="Times New Roman" w:hAnsi="Arial" w:cs="Arial"/>
        </w:rPr>
      </w:pPr>
      <w:r w:rsidRPr="00137F48">
        <w:rPr>
          <w:rFonts w:ascii="Arial" w:eastAsia="Times New Roman" w:hAnsi="Arial" w:cs="Arial"/>
        </w:rPr>
        <w:t>Ensure outgoing emails are</w:t>
      </w:r>
      <w:r w:rsidRPr="00137F48">
        <w:rPr>
          <w:rFonts w:ascii="Arial" w:eastAsia="Times New Roman" w:hAnsi="Arial" w:cs="Arial"/>
          <w:b/>
          <w:bCs/>
        </w:rPr>
        <w:t xml:space="preserve"> </w:t>
      </w:r>
      <w:r w:rsidRPr="00137F48">
        <w:rPr>
          <w:rFonts w:ascii="Arial" w:eastAsia="Times New Roman" w:hAnsi="Arial" w:cs="Arial"/>
        </w:rPr>
        <w:t>encrypted according to</w:t>
      </w:r>
      <w:r w:rsidR="004853A4" w:rsidRPr="00137F48">
        <w:rPr>
          <w:rFonts w:ascii="Arial" w:eastAsia="Times New Roman" w:hAnsi="Arial" w:cs="Arial"/>
        </w:rPr>
        <w:t xml:space="preserve"> DDA, HCS, and AAA</w:t>
      </w:r>
      <w:r w:rsidRPr="00137F48">
        <w:rPr>
          <w:rFonts w:ascii="Arial" w:eastAsia="Times New Roman" w:hAnsi="Arial" w:cs="Arial"/>
        </w:rPr>
        <w:t xml:space="preserve"> local policy</w:t>
      </w:r>
      <w:r w:rsidR="008C084D" w:rsidRPr="00137F48">
        <w:rPr>
          <w:rFonts w:ascii="Arial" w:eastAsia="Times New Roman" w:hAnsi="Arial" w:cs="Arial"/>
        </w:rPr>
        <w:t>.</w:t>
      </w:r>
    </w:p>
    <w:p w14:paraId="520E0884" w14:textId="4378EBF7" w:rsidR="008934D4" w:rsidRPr="00137F48" w:rsidRDefault="008934D4" w:rsidP="0008308A">
      <w:pPr>
        <w:pStyle w:val="ListParagraph"/>
        <w:numPr>
          <w:ilvl w:val="1"/>
          <w:numId w:val="20"/>
        </w:numPr>
        <w:autoSpaceDE w:val="0"/>
        <w:autoSpaceDN w:val="0"/>
        <w:spacing w:after="200" w:line="276" w:lineRule="auto"/>
        <w:contextualSpacing/>
        <w:rPr>
          <w:rFonts w:ascii="Arial" w:eastAsia="Times New Roman" w:hAnsi="Arial" w:cs="Arial"/>
        </w:rPr>
      </w:pPr>
      <w:r w:rsidRPr="00137F48">
        <w:rPr>
          <w:rFonts w:ascii="Arial" w:eastAsia="Times New Roman" w:hAnsi="Arial" w:cs="Arial"/>
        </w:rPr>
        <w:t>For DDA, HCS, and AAAs within the DSHS firewall, include NO personal health information (PHI) in the subject line and be sure you include [</w:t>
      </w:r>
      <w:r w:rsidR="00C962E1" w:rsidRPr="00137F48">
        <w:rPr>
          <w:rFonts w:ascii="Arial" w:eastAsia="Times New Roman" w:hAnsi="Arial" w:cs="Arial"/>
        </w:rPr>
        <w:t xml:space="preserve">DSHS </w:t>
      </w:r>
      <w:r w:rsidRPr="00137F48">
        <w:rPr>
          <w:rFonts w:ascii="Arial" w:eastAsia="Times New Roman" w:hAnsi="Arial" w:cs="Arial"/>
        </w:rPr>
        <w:t>Secure] in that same line to encrypt.</w:t>
      </w:r>
    </w:p>
    <w:p w14:paraId="7F6995B4" w14:textId="77777777" w:rsidR="008934D4" w:rsidRPr="00137F48" w:rsidRDefault="008934D4" w:rsidP="008934D4">
      <w:pPr>
        <w:autoSpaceDE w:val="0"/>
        <w:autoSpaceDN w:val="0"/>
        <w:ind w:left="47"/>
        <w:rPr>
          <w:rFonts w:ascii="Arial" w:hAnsi="Arial" w:cs="Arial"/>
        </w:rPr>
      </w:pPr>
      <w:r w:rsidRPr="00137F48">
        <w:rPr>
          <w:rFonts w:ascii="Arial" w:hAnsi="Arial" w:cs="Arial"/>
          <w:b/>
          <w:bCs/>
        </w:rPr>
        <w:t>Note:</w:t>
      </w:r>
      <w:r w:rsidRPr="00137F48">
        <w:rPr>
          <w:rFonts w:ascii="Arial" w:hAnsi="Arial" w:cs="Arial"/>
        </w:rPr>
        <w:t xml:space="preserve"> CDWA confirmed the </w:t>
      </w:r>
      <w:hyperlink r:id="rId12" w:history="1">
        <w:r w:rsidRPr="00137F48">
          <w:rPr>
            <w:rStyle w:val="Hyperlink"/>
            <w:rFonts w:ascii="Arial" w:eastAsia="Times New Roman" w:hAnsi="Arial" w:cs="Arial"/>
          </w:rPr>
          <w:t xml:space="preserve">infoCDWA@ConsumerDirectCare.com </w:t>
        </w:r>
      </w:hyperlink>
      <w:r w:rsidRPr="00137F48">
        <w:rPr>
          <w:rFonts w:ascii="Arial" w:hAnsi="Arial" w:cs="Arial"/>
        </w:rPr>
        <w:t xml:space="preserve">email address can receive encrypted [Secure] emails. </w:t>
      </w:r>
    </w:p>
    <w:p w14:paraId="52A2A669" w14:textId="77777777" w:rsidR="00665002" w:rsidRPr="00137F48" w:rsidRDefault="00665002" w:rsidP="008934D4">
      <w:pPr>
        <w:tabs>
          <w:tab w:val="num" w:pos="1440"/>
        </w:tabs>
        <w:autoSpaceDE w:val="0"/>
        <w:autoSpaceDN w:val="0"/>
        <w:rPr>
          <w:rFonts w:ascii="Arial" w:hAnsi="Arial" w:cs="Arial"/>
          <w:b/>
        </w:rPr>
      </w:pPr>
    </w:p>
    <w:p w14:paraId="05760F62" w14:textId="77777777" w:rsidR="00665002" w:rsidRDefault="00665002" w:rsidP="008934D4">
      <w:pPr>
        <w:tabs>
          <w:tab w:val="num" w:pos="1440"/>
        </w:tabs>
        <w:autoSpaceDE w:val="0"/>
        <w:autoSpaceDN w:val="0"/>
        <w:rPr>
          <w:rFonts w:ascii="Arial" w:hAnsi="Arial" w:cs="Arial"/>
          <w:b/>
        </w:rPr>
      </w:pPr>
    </w:p>
    <w:p w14:paraId="65C099D6" w14:textId="77777777" w:rsidR="00137F48" w:rsidRPr="00137F48" w:rsidRDefault="00137F48" w:rsidP="008934D4">
      <w:pPr>
        <w:tabs>
          <w:tab w:val="num" w:pos="1440"/>
        </w:tabs>
        <w:autoSpaceDE w:val="0"/>
        <w:autoSpaceDN w:val="0"/>
        <w:rPr>
          <w:rFonts w:ascii="Arial" w:hAnsi="Arial" w:cs="Arial"/>
          <w:b/>
        </w:rPr>
      </w:pPr>
    </w:p>
    <w:p w14:paraId="0D9D60F4" w14:textId="44D6F4B1" w:rsidR="008934D4" w:rsidRPr="00137F48" w:rsidRDefault="008934D4" w:rsidP="008934D4">
      <w:pPr>
        <w:tabs>
          <w:tab w:val="num" w:pos="1440"/>
        </w:tabs>
        <w:autoSpaceDE w:val="0"/>
        <w:autoSpaceDN w:val="0"/>
        <w:rPr>
          <w:rFonts w:ascii="Arial" w:hAnsi="Arial" w:cs="Arial"/>
          <w:b/>
        </w:rPr>
      </w:pPr>
      <w:r w:rsidRPr="00137F48">
        <w:rPr>
          <w:rFonts w:ascii="Arial" w:hAnsi="Arial" w:cs="Arial"/>
          <w:b/>
        </w:rPr>
        <w:t>Referring an IP</w:t>
      </w:r>
      <w:r w:rsidR="0069627C" w:rsidRPr="00137F48">
        <w:rPr>
          <w:rFonts w:ascii="Arial" w:hAnsi="Arial" w:cs="Arial"/>
          <w:b/>
        </w:rPr>
        <w:t>:</w:t>
      </w:r>
      <w:r w:rsidRPr="00137F48">
        <w:rPr>
          <w:rFonts w:ascii="Arial" w:hAnsi="Arial" w:cs="Arial"/>
          <w:b/>
        </w:rPr>
        <w:t xml:space="preserve"> </w:t>
      </w:r>
    </w:p>
    <w:p w14:paraId="699D34AC" w14:textId="77777777" w:rsidR="008934D4" w:rsidRPr="00137F48" w:rsidRDefault="008934D4" w:rsidP="0008308A">
      <w:pPr>
        <w:pStyle w:val="ListParagraph"/>
        <w:numPr>
          <w:ilvl w:val="0"/>
          <w:numId w:val="20"/>
        </w:numPr>
        <w:autoSpaceDE w:val="0"/>
        <w:autoSpaceDN w:val="0"/>
        <w:spacing w:after="200" w:line="276" w:lineRule="auto"/>
        <w:contextualSpacing/>
        <w:rPr>
          <w:rFonts w:ascii="Arial" w:hAnsi="Arial" w:cs="Arial"/>
          <w:bCs/>
        </w:rPr>
      </w:pPr>
      <w:r w:rsidRPr="00137F48">
        <w:rPr>
          <w:rFonts w:ascii="Arial" w:hAnsi="Arial" w:cs="Arial"/>
          <w:bCs/>
        </w:rPr>
        <w:t xml:space="preserve">All new IPs should visit </w:t>
      </w:r>
      <w:hyperlink r:id="rId13" w:history="1">
        <w:r w:rsidRPr="00137F48">
          <w:rPr>
            <w:rStyle w:val="Hyperlink"/>
            <w:rFonts w:ascii="Arial" w:hAnsi="Arial" w:cs="Arial"/>
          </w:rPr>
          <w:t>http://www.consumerdirectwa.com</w:t>
        </w:r>
      </w:hyperlink>
      <w:r w:rsidRPr="00137F48">
        <w:rPr>
          <w:rFonts w:ascii="Arial" w:hAnsi="Arial" w:cs="Arial"/>
          <w:bCs/>
        </w:rPr>
        <w:t xml:space="preserve"> and click on the Careers tab. </w:t>
      </w:r>
    </w:p>
    <w:p w14:paraId="374AA0FC" w14:textId="77777777" w:rsidR="00BF1C02" w:rsidRPr="00137F48" w:rsidRDefault="008934D4" w:rsidP="0008308A">
      <w:pPr>
        <w:pStyle w:val="ListParagraph"/>
        <w:numPr>
          <w:ilvl w:val="0"/>
          <w:numId w:val="20"/>
        </w:numPr>
        <w:autoSpaceDE w:val="0"/>
        <w:autoSpaceDN w:val="0"/>
        <w:spacing w:after="200" w:line="276" w:lineRule="auto"/>
        <w:contextualSpacing/>
        <w:rPr>
          <w:rFonts w:ascii="Arial" w:hAnsi="Arial" w:cs="Arial"/>
          <w:bCs/>
        </w:rPr>
      </w:pPr>
      <w:r w:rsidRPr="00137F48">
        <w:rPr>
          <w:rFonts w:ascii="Arial" w:hAnsi="Arial" w:cs="Arial"/>
          <w:bCs/>
        </w:rPr>
        <w:t>If an IP needs assistance, please refer them to</w:t>
      </w:r>
      <w:r w:rsidR="00BF1C02" w:rsidRPr="00137F48">
        <w:rPr>
          <w:rFonts w:ascii="Arial" w:hAnsi="Arial" w:cs="Arial"/>
          <w:bCs/>
        </w:rPr>
        <w:t>:</w:t>
      </w:r>
    </w:p>
    <w:p w14:paraId="450EAD0D" w14:textId="77777777" w:rsidR="00BF1C02" w:rsidRPr="00137F48" w:rsidRDefault="00BF1C02" w:rsidP="0008308A">
      <w:pPr>
        <w:pStyle w:val="ListParagraph"/>
        <w:numPr>
          <w:ilvl w:val="1"/>
          <w:numId w:val="20"/>
        </w:numPr>
        <w:autoSpaceDE w:val="0"/>
        <w:autoSpaceDN w:val="0"/>
        <w:spacing w:after="200" w:line="276" w:lineRule="auto"/>
        <w:contextualSpacing/>
        <w:rPr>
          <w:rFonts w:ascii="Arial" w:hAnsi="Arial" w:cs="Arial"/>
          <w:bCs/>
        </w:rPr>
      </w:pPr>
      <w:r w:rsidRPr="00137F48">
        <w:rPr>
          <w:rFonts w:ascii="Arial" w:hAnsi="Arial" w:cs="Arial"/>
          <w:bCs/>
        </w:rPr>
        <w:t xml:space="preserve">Email: </w:t>
      </w:r>
      <w:hyperlink r:id="rId14" w:history="1">
        <w:r w:rsidRPr="00137F48">
          <w:rPr>
            <w:rStyle w:val="Hyperlink"/>
            <w:rFonts w:ascii="Arial" w:hAnsi="Arial" w:cs="Arial"/>
            <w:bCs/>
          </w:rPr>
          <w:t>infoCDWA@ConsumerDirectCare.com</w:t>
        </w:r>
      </w:hyperlink>
      <w:r w:rsidRPr="00137F48">
        <w:rPr>
          <w:rFonts w:ascii="Arial" w:hAnsi="Arial" w:cs="Arial"/>
          <w:bCs/>
        </w:rPr>
        <w:t xml:space="preserve"> </w:t>
      </w:r>
    </w:p>
    <w:p w14:paraId="5F11ACD4" w14:textId="77777777" w:rsidR="00BF1C02" w:rsidRPr="00137F48" w:rsidRDefault="00BF1C02" w:rsidP="0008308A">
      <w:pPr>
        <w:pStyle w:val="ListParagraph"/>
        <w:numPr>
          <w:ilvl w:val="1"/>
          <w:numId w:val="20"/>
        </w:numPr>
        <w:autoSpaceDE w:val="0"/>
        <w:autoSpaceDN w:val="0"/>
        <w:spacing w:after="200" w:line="276" w:lineRule="auto"/>
        <w:contextualSpacing/>
        <w:rPr>
          <w:rFonts w:ascii="Arial" w:hAnsi="Arial" w:cs="Arial"/>
          <w:bCs/>
        </w:rPr>
      </w:pPr>
      <w:r w:rsidRPr="00137F48">
        <w:rPr>
          <w:rFonts w:ascii="Arial" w:hAnsi="Arial" w:cs="Arial"/>
          <w:bCs/>
        </w:rPr>
        <w:t>Text:  877-532-8568</w:t>
      </w:r>
    </w:p>
    <w:p w14:paraId="44202A71" w14:textId="77777777" w:rsidR="00BF1C02" w:rsidRPr="00137F48" w:rsidRDefault="00BF1C02" w:rsidP="0008308A">
      <w:pPr>
        <w:pStyle w:val="ListParagraph"/>
        <w:numPr>
          <w:ilvl w:val="1"/>
          <w:numId w:val="20"/>
        </w:numPr>
        <w:autoSpaceDE w:val="0"/>
        <w:autoSpaceDN w:val="0"/>
        <w:spacing w:after="200" w:line="276" w:lineRule="auto"/>
        <w:contextualSpacing/>
        <w:rPr>
          <w:rFonts w:ascii="Arial" w:hAnsi="Arial" w:cs="Arial"/>
          <w:bCs/>
        </w:rPr>
      </w:pPr>
      <w:r w:rsidRPr="00137F48">
        <w:rPr>
          <w:rFonts w:ascii="Arial" w:hAnsi="Arial" w:cs="Arial"/>
          <w:bCs/>
        </w:rPr>
        <w:t xml:space="preserve">Call:  866-214-9899 </w:t>
      </w:r>
    </w:p>
    <w:p w14:paraId="4EFAA7FD" w14:textId="69B3F1A8" w:rsidR="008934D4" w:rsidRDefault="008934D4" w:rsidP="00BF1C02">
      <w:pPr>
        <w:pStyle w:val="ListParagraph"/>
        <w:autoSpaceDE w:val="0"/>
        <w:autoSpaceDN w:val="0"/>
        <w:spacing w:after="200" w:line="276" w:lineRule="auto"/>
        <w:ind w:left="1440"/>
        <w:contextualSpacing/>
        <w:rPr>
          <w:rFonts w:ascii="Arial" w:hAnsi="Arial" w:cs="Arial"/>
          <w:bCs/>
          <w:sz w:val="24"/>
          <w:szCs w:val="24"/>
        </w:rPr>
      </w:pPr>
      <w:r w:rsidRPr="004600D8">
        <w:rPr>
          <w:rFonts w:ascii="Arial" w:hAnsi="Arial" w:cs="Arial"/>
          <w:bCs/>
          <w:sz w:val="24"/>
          <w:szCs w:val="24"/>
        </w:rPr>
        <w:t xml:space="preserve">  </w:t>
      </w:r>
    </w:p>
    <w:p w14:paraId="24F1B8B1" w14:textId="77777777" w:rsidR="00A83692" w:rsidRPr="00C5263E" w:rsidRDefault="00A83692" w:rsidP="00A83692">
      <w:pPr>
        <w:rPr>
          <w:rFonts w:ascii="Century Gothic" w:eastAsia="Times New Roman" w:hAnsi="Century Gothic"/>
          <w:b/>
          <w:caps/>
          <w:color w:val="005CAB"/>
          <w:sz w:val="26"/>
          <w:szCs w:val="26"/>
        </w:rPr>
      </w:pPr>
      <w:bookmarkStart w:id="14" w:name="NewClientAuth"/>
      <w:r w:rsidRPr="00C5263E">
        <w:rPr>
          <w:rFonts w:ascii="Century Gothic" w:eastAsia="Times New Roman" w:hAnsi="Century Gothic"/>
          <w:b/>
          <w:caps/>
          <w:color w:val="005CAB"/>
          <w:sz w:val="26"/>
          <w:szCs w:val="26"/>
        </w:rPr>
        <w:t xml:space="preserve">New Client </w:t>
      </w:r>
      <w:bookmarkEnd w:id="14"/>
      <w:r w:rsidRPr="00C5263E">
        <w:rPr>
          <w:rFonts w:ascii="Century Gothic" w:eastAsia="Times New Roman" w:hAnsi="Century Gothic"/>
          <w:b/>
          <w:caps/>
          <w:color w:val="005CAB"/>
          <w:sz w:val="26"/>
          <w:szCs w:val="26"/>
        </w:rPr>
        <w:t xml:space="preserve">Authorization: New to CDWA, New to Medicaid Services </w:t>
      </w:r>
    </w:p>
    <w:p w14:paraId="684729B7" w14:textId="77777777" w:rsidR="00A83692" w:rsidRPr="00C5263E" w:rsidRDefault="00A83692" w:rsidP="00A83692">
      <w:pPr>
        <w:rPr>
          <w:rFonts w:ascii="Arial" w:hAnsi="Arial" w:cs="Arial"/>
          <w:sz w:val="24"/>
          <w:szCs w:val="24"/>
          <w:u w:val="single"/>
        </w:rPr>
      </w:pPr>
    </w:p>
    <w:p w14:paraId="0D1837A6" w14:textId="41723C8C" w:rsidR="00A83692" w:rsidRPr="00C5263E" w:rsidRDefault="00A83692" w:rsidP="00A83692">
      <w:pPr>
        <w:rPr>
          <w:rFonts w:ascii="Arial" w:eastAsia="Times New Roman" w:hAnsi="Arial" w:cs="Arial"/>
        </w:rPr>
      </w:pPr>
      <w:r w:rsidRPr="00C5263E">
        <w:rPr>
          <w:rFonts w:ascii="Arial" w:hAnsi="Arial" w:cs="Arial"/>
        </w:rPr>
        <w:t xml:space="preserve">This process applies to </w:t>
      </w:r>
      <w:r w:rsidR="00C702A7">
        <w:rPr>
          <w:rFonts w:ascii="Arial" w:hAnsi="Arial" w:cs="Arial"/>
        </w:rPr>
        <w:t>all c</w:t>
      </w:r>
      <w:r w:rsidRPr="00C5263E">
        <w:rPr>
          <w:rFonts w:ascii="Arial" w:hAnsi="Arial" w:cs="Arial"/>
        </w:rPr>
        <w:t xml:space="preserve">lients being referred to CDE services who are </w:t>
      </w:r>
      <w:r w:rsidRPr="00C5263E">
        <w:rPr>
          <w:rFonts w:ascii="Arial" w:hAnsi="Arial" w:cs="Arial"/>
          <w:b/>
          <w:bCs/>
        </w:rPr>
        <w:t>new to Medicaid</w:t>
      </w:r>
      <w:r w:rsidRPr="00C5263E">
        <w:rPr>
          <w:rFonts w:ascii="Arial" w:hAnsi="Arial" w:cs="Arial"/>
        </w:rPr>
        <w:t xml:space="preserve"> services or </w:t>
      </w:r>
      <w:r w:rsidRPr="00C5263E">
        <w:rPr>
          <w:rFonts w:ascii="Arial" w:hAnsi="Arial" w:cs="Arial"/>
          <w:b/>
          <w:bCs/>
        </w:rPr>
        <w:t xml:space="preserve">new to CDE </w:t>
      </w:r>
      <w:r w:rsidRPr="00C5263E">
        <w:rPr>
          <w:rFonts w:ascii="Arial" w:hAnsi="Arial" w:cs="Arial"/>
        </w:rPr>
        <w:t>services (includes combo Agency-based and CDE services)</w:t>
      </w:r>
      <w:r w:rsidR="00C702A7">
        <w:rPr>
          <w:rFonts w:ascii="Arial" w:hAnsi="Arial" w:cs="Arial"/>
        </w:rPr>
        <w:t>, who want to hire an IP as part of their care plan</w:t>
      </w:r>
      <w:r w:rsidRPr="00C5263E">
        <w:rPr>
          <w:rFonts w:ascii="Arial" w:hAnsi="Arial" w:cs="Arial"/>
        </w:rPr>
        <w:t xml:space="preserve">. </w:t>
      </w:r>
      <w:r w:rsidRPr="00C5263E">
        <w:rPr>
          <w:rFonts w:ascii="Arial" w:eastAsia="Times New Roman" w:hAnsi="Arial" w:cs="Arial"/>
        </w:rPr>
        <w:t xml:space="preserve">An IP match is </w:t>
      </w:r>
      <w:r w:rsidRPr="00C5263E">
        <w:rPr>
          <w:rFonts w:ascii="Arial" w:eastAsia="Times New Roman" w:hAnsi="Arial" w:cs="Arial"/>
          <w:b/>
          <w:bCs/>
        </w:rPr>
        <w:t xml:space="preserve">not </w:t>
      </w:r>
      <w:r w:rsidRPr="00C5263E">
        <w:rPr>
          <w:rFonts w:ascii="Arial" w:eastAsia="Times New Roman" w:hAnsi="Arial" w:cs="Arial"/>
        </w:rPr>
        <w:t xml:space="preserve">required for </w:t>
      </w:r>
      <w:r w:rsidR="00630D16">
        <w:rPr>
          <w:rFonts w:ascii="Arial" w:eastAsia="Times New Roman" w:hAnsi="Arial" w:cs="Arial"/>
        </w:rPr>
        <w:t>staff</w:t>
      </w:r>
      <w:r w:rsidRPr="00C5263E">
        <w:rPr>
          <w:rFonts w:ascii="Arial" w:eastAsia="Times New Roman" w:hAnsi="Arial" w:cs="Arial"/>
        </w:rPr>
        <w:t xml:space="preserve"> to issue an authorization and send the Client’s Assessment Details and Service Summary to CDWA in these situations. </w:t>
      </w:r>
    </w:p>
    <w:p w14:paraId="751B9525" w14:textId="7A181C8D" w:rsidR="00A83692" w:rsidRPr="00C5263E" w:rsidRDefault="00A83692" w:rsidP="0008308A">
      <w:pPr>
        <w:numPr>
          <w:ilvl w:val="0"/>
          <w:numId w:val="17"/>
        </w:numPr>
        <w:spacing w:after="200"/>
        <w:ind w:left="720"/>
        <w:rPr>
          <w:rFonts w:ascii="Arial" w:eastAsia="Times New Roman" w:hAnsi="Arial" w:cs="Arial"/>
        </w:rPr>
      </w:pPr>
      <w:r w:rsidRPr="00C5263E">
        <w:rPr>
          <w:rFonts w:ascii="Arial" w:eastAsia="Times New Roman" w:hAnsi="Arial" w:cs="Arial"/>
        </w:rPr>
        <w:t>CM will create a CDWA auth</w:t>
      </w:r>
      <w:r w:rsidR="00C702A7">
        <w:rPr>
          <w:rFonts w:ascii="Arial" w:eastAsia="Times New Roman" w:hAnsi="Arial" w:cs="Arial"/>
        </w:rPr>
        <w:t>orization</w:t>
      </w:r>
      <w:r w:rsidR="003B4846">
        <w:rPr>
          <w:rFonts w:ascii="Arial" w:eastAsia="Times New Roman" w:hAnsi="Arial" w:cs="Arial"/>
        </w:rPr>
        <w:t>.</w:t>
      </w:r>
    </w:p>
    <w:p w14:paraId="6538F52C" w14:textId="77777777" w:rsidR="003B4846" w:rsidRDefault="00A83692" w:rsidP="00AE7503">
      <w:pPr>
        <w:numPr>
          <w:ilvl w:val="0"/>
          <w:numId w:val="16"/>
        </w:numPr>
        <w:spacing w:after="200"/>
        <w:rPr>
          <w:rFonts w:ascii="Arial" w:eastAsia="Times New Roman" w:hAnsi="Arial" w:cs="Arial"/>
        </w:rPr>
      </w:pPr>
      <w:r w:rsidRPr="00AE7503">
        <w:rPr>
          <w:rFonts w:ascii="Arial" w:eastAsia="Times New Roman" w:hAnsi="Arial" w:cs="Arial"/>
        </w:rPr>
        <w:t xml:space="preserve">CM will send the Assessment Details and Service Summary to CDWA </w:t>
      </w:r>
      <w:r w:rsidR="00AE7503">
        <w:rPr>
          <w:rFonts w:ascii="Arial" w:eastAsia="Times New Roman" w:hAnsi="Arial" w:cs="Arial"/>
        </w:rPr>
        <w:t>using the “Send Documents to CDWA” menu option in CARE web.</w:t>
      </w:r>
      <w:r w:rsidR="00786F9B">
        <w:rPr>
          <w:rFonts w:ascii="Arial" w:eastAsia="Times New Roman" w:hAnsi="Arial" w:cs="Arial"/>
        </w:rPr>
        <w:t xml:space="preserve"> </w:t>
      </w:r>
    </w:p>
    <w:p w14:paraId="2D7A78B0" w14:textId="0A0C4F60" w:rsidR="00A83692" w:rsidRPr="00AE7503" w:rsidRDefault="00A83692" w:rsidP="00AE7503">
      <w:pPr>
        <w:numPr>
          <w:ilvl w:val="0"/>
          <w:numId w:val="16"/>
        </w:numPr>
        <w:spacing w:after="200"/>
        <w:rPr>
          <w:rFonts w:ascii="Arial" w:eastAsia="Times New Roman" w:hAnsi="Arial" w:cs="Arial"/>
        </w:rPr>
      </w:pPr>
      <w:r w:rsidRPr="00AE7503">
        <w:rPr>
          <w:rFonts w:ascii="Arial" w:eastAsia="Times New Roman" w:hAnsi="Arial" w:cs="Arial"/>
          <w:b/>
          <w:bCs/>
          <w:i/>
          <w:iCs/>
        </w:rPr>
        <w:t>If the Client knows who they would like</w:t>
      </w:r>
      <w:r w:rsidR="007835AB" w:rsidRPr="00AE7503">
        <w:rPr>
          <w:rFonts w:ascii="Arial" w:eastAsia="Times New Roman" w:hAnsi="Arial" w:cs="Arial"/>
          <w:b/>
          <w:bCs/>
          <w:i/>
          <w:iCs/>
        </w:rPr>
        <w:t xml:space="preserve"> to hire</w:t>
      </w:r>
      <w:r w:rsidRPr="00AE7503">
        <w:rPr>
          <w:rFonts w:ascii="Arial" w:eastAsia="Times New Roman" w:hAnsi="Arial" w:cs="Arial"/>
          <w:b/>
          <w:bCs/>
          <w:i/>
          <w:iCs/>
        </w:rPr>
        <w:t xml:space="preserve"> as an IP, they will </w:t>
      </w:r>
      <w:r w:rsidR="003B4846">
        <w:rPr>
          <w:rFonts w:ascii="Arial" w:eastAsia="Times New Roman" w:hAnsi="Arial" w:cs="Arial"/>
          <w:b/>
          <w:bCs/>
          <w:i/>
          <w:iCs/>
        </w:rPr>
        <w:t>contact</w:t>
      </w:r>
      <w:r w:rsidRPr="00AE7503">
        <w:rPr>
          <w:rFonts w:ascii="Arial" w:eastAsia="Times New Roman" w:hAnsi="Arial" w:cs="Arial"/>
          <w:b/>
          <w:bCs/>
          <w:i/>
          <w:iCs/>
        </w:rPr>
        <w:t xml:space="preserve"> CDWA with the IP’s information (CM can assist the Client with notifying CDWA if the Client requests). CDWA</w:t>
      </w:r>
      <w:r w:rsidR="007835AB" w:rsidRPr="00AE7503">
        <w:rPr>
          <w:rFonts w:ascii="Arial" w:eastAsia="Times New Roman" w:hAnsi="Arial" w:cs="Arial"/>
          <w:b/>
          <w:bCs/>
          <w:i/>
          <w:iCs/>
        </w:rPr>
        <w:t>’s</w:t>
      </w:r>
      <w:r w:rsidRPr="00AE7503">
        <w:rPr>
          <w:rFonts w:ascii="Arial" w:eastAsia="Times New Roman" w:hAnsi="Arial" w:cs="Arial"/>
          <w:b/>
          <w:bCs/>
          <w:i/>
          <w:iCs/>
        </w:rPr>
        <w:t xml:space="preserve"> Client Support Team will then verify if the IP is </w:t>
      </w:r>
      <w:r w:rsidR="00DA0D26" w:rsidRPr="00AE7503">
        <w:rPr>
          <w:rFonts w:ascii="Arial" w:eastAsia="Times New Roman" w:hAnsi="Arial" w:cs="Arial"/>
          <w:b/>
          <w:bCs/>
          <w:i/>
          <w:iCs/>
        </w:rPr>
        <w:t>new to the hiring process</w:t>
      </w:r>
      <w:r w:rsidRPr="00AE7503">
        <w:rPr>
          <w:rFonts w:ascii="Arial" w:eastAsia="Times New Roman" w:hAnsi="Arial" w:cs="Arial"/>
          <w:b/>
          <w:bCs/>
          <w:i/>
          <w:iCs/>
        </w:rPr>
        <w:t xml:space="preserve"> or if they are an existing IP</w:t>
      </w:r>
      <w:r w:rsidR="00A04B82" w:rsidRPr="00AE7503">
        <w:rPr>
          <w:rFonts w:ascii="Arial" w:eastAsia="Times New Roman" w:hAnsi="Arial" w:cs="Arial"/>
          <w:b/>
          <w:bCs/>
          <w:i/>
          <w:iCs/>
        </w:rPr>
        <w:t>.</w:t>
      </w:r>
      <w:r w:rsidR="007835AB" w:rsidRPr="00AE7503">
        <w:rPr>
          <w:rFonts w:ascii="Arial" w:eastAsia="Times New Roman" w:hAnsi="Arial" w:cs="Arial"/>
          <w:b/>
          <w:bCs/>
          <w:i/>
          <w:iCs/>
        </w:rPr>
        <w:t xml:space="preserve"> The following should be used when e-mailing this information to CDWA:</w:t>
      </w:r>
    </w:p>
    <w:p w14:paraId="4E74C69D" w14:textId="2242E576" w:rsidR="00A83692" w:rsidRPr="00C5263E" w:rsidRDefault="00A83692" w:rsidP="0008308A">
      <w:pPr>
        <w:numPr>
          <w:ilvl w:val="1"/>
          <w:numId w:val="16"/>
        </w:numPr>
        <w:spacing w:after="200"/>
        <w:rPr>
          <w:rFonts w:ascii="Arial" w:eastAsia="Times New Roman" w:hAnsi="Arial" w:cs="Arial"/>
        </w:rPr>
      </w:pPr>
      <w:r w:rsidRPr="00C5263E">
        <w:rPr>
          <w:rFonts w:ascii="Arial" w:eastAsia="Times New Roman" w:hAnsi="Arial" w:cs="Arial"/>
        </w:rPr>
        <w:t xml:space="preserve"> </w:t>
      </w:r>
      <w:r w:rsidR="00AE7503">
        <w:rPr>
          <w:rFonts w:ascii="Arial" w:eastAsia="Times New Roman" w:hAnsi="Arial" w:cs="Arial"/>
        </w:rPr>
        <w:t xml:space="preserve">Send </w:t>
      </w:r>
      <w:r w:rsidRPr="00C5263E">
        <w:rPr>
          <w:rFonts w:ascii="Arial" w:eastAsia="Times New Roman" w:hAnsi="Arial" w:cs="Arial"/>
          <w:b/>
          <w:bCs/>
        </w:rPr>
        <w:t>Email</w:t>
      </w:r>
      <w:r w:rsidR="00AE7503">
        <w:rPr>
          <w:rFonts w:ascii="Arial" w:eastAsia="Times New Roman" w:hAnsi="Arial" w:cs="Arial"/>
          <w:b/>
          <w:bCs/>
        </w:rPr>
        <w:t xml:space="preserve"> to</w:t>
      </w:r>
      <w:r w:rsidRPr="00C5263E">
        <w:rPr>
          <w:rFonts w:ascii="Arial" w:eastAsia="Times New Roman" w:hAnsi="Arial" w:cs="Arial"/>
          <w:b/>
          <w:bCs/>
        </w:rPr>
        <w:t>:</w:t>
      </w:r>
      <w:r w:rsidRPr="00C5263E">
        <w:rPr>
          <w:rFonts w:ascii="Arial" w:eastAsia="Times New Roman" w:hAnsi="Arial" w:cs="Arial"/>
        </w:rPr>
        <w:t xml:space="preserve"> </w:t>
      </w:r>
      <w:hyperlink r:id="rId15" w:history="1">
        <w:r w:rsidRPr="00C5263E">
          <w:rPr>
            <w:rFonts w:ascii="Arial" w:eastAsia="Times New Roman" w:hAnsi="Arial" w:cs="Arial"/>
            <w:color w:val="0563C1"/>
            <w:u w:val="single"/>
          </w:rPr>
          <w:t>InfoCDWA@consumerdirectcare.com</w:t>
        </w:r>
      </w:hyperlink>
    </w:p>
    <w:p w14:paraId="70F4443B" w14:textId="55C575E4" w:rsidR="00A83692" w:rsidRPr="00C5263E" w:rsidRDefault="00A83692" w:rsidP="0008308A">
      <w:pPr>
        <w:numPr>
          <w:ilvl w:val="2"/>
          <w:numId w:val="16"/>
        </w:numPr>
        <w:spacing w:after="200"/>
        <w:rPr>
          <w:rFonts w:ascii="Arial" w:eastAsia="Times New Roman" w:hAnsi="Arial" w:cs="Arial"/>
        </w:rPr>
      </w:pPr>
      <w:r w:rsidRPr="00C5263E">
        <w:rPr>
          <w:rFonts w:ascii="Arial" w:eastAsia="Times New Roman" w:hAnsi="Arial" w:cs="Arial"/>
          <w:b/>
          <w:bCs/>
        </w:rPr>
        <w:t>Subject of email:</w:t>
      </w:r>
      <w:r w:rsidRPr="00C5263E">
        <w:rPr>
          <w:rFonts w:ascii="Arial" w:eastAsia="Times New Roman" w:hAnsi="Arial" w:cs="Arial"/>
        </w:rPr>
        <w:t xml:space="preserve"> “</w:t>
      </w:r>
      <w:r w:rsidRPr="00C5263E">
        <w:rPr>
          <w:rFonts w:ascii="Arial" w:eastAsia="Times New Roman" w:hAnsi="Arial" w:cs="Arial"/>
          <w:u w:val="single"/>
        </w:rPr>
        <w:t>CDWA new client / new to Medicaid services”</w:t>
      </w:r>
      <w:r w:rsidRPr="00C5263E">
        <w:rPr>
          <w:rFonts w:ascii="Arial" w:eastAsia="Times New Roman" w:hAnsi="Arial" w:cs="Arial"/>
        </w:rPr>
        <w:t xml:space="preserve"> </w:t>
      </w:r>
      <w:r w:rsidRPr="00C5263E">
        <w:rPr>
          <w:rFonts w:ascii="Arial" w:eastAsia="Times New Roman" w:hAnsi="Arial" w:cs="Arial"/>
          <w:i/>
          <w:iCs/>
        </w:rPr>
        <w:t>(CDWA appl</w:t>
      </w:r>
      <w:r w:rsidR="00FC3FEB">
        <w:rPr>
          <w:rFonts w:ascii="Arial" w:eastAsia="Times New Roman" w:hAnsi="Arial" w:cs="Arial"/>
          <w:i/>
          <w:iCs/>
        </w:rPr>
        <w:t>ies</w:t>
      </w:r>
      <w:r w:rsidRPr="00C5263E">
        <w:rPr>
          <w:rFonts w:ascii="Arial" w:eastAsia="Times New Roman" w:hAnsi="Arial" w:cs="Arial"/>
          <w:i/>
          <w:iCs/>
        </w:rPr>
        <w:t xml:space="preserve"> email filters based on the subject and key words to direct the email internally to CDWA’s Client/IP Support Team)</w:t>
      </w:r>
    </w:p>
    <w:p w14:paraId="65EA8B69" w14:textId="3F5EBA59" w:rsidR="00A83692" w:rsidRPr="002D07FB" w:rsidRDefault="00A83692" w:rsidP="002D07FB">
      <w:pPr>
        <w:numPr>
          <w:ilvl w:val="2"/>
          <w:numId w:val="16"/>
        </w:numPr>
        <w:spacing w:after="200"/>
        <w:rPr>
          <w:rFonts w:ascii="Arial" w:eastAsia="Times New Roman" w:hAnsi="Arial" w:cs="Arial"/>
        </w:rPr>
      </w:pPr>
      <w:r w:rsidRPr="00C5263E">
        <w:rPr>
          <w:rFonts w:ascii="Arial" w:eastAsia="Times New Roman" w:hAnsi="Arial" w:cs="Arial"/>
          <w:b/>
          <w:bCs/>
        </w:rPr>
        <w:t>Include in email if known</w:t>
      </w:r>
      <w:r w:rsidR="00AE7503">
        <w:rPr>
          <w:rFonts w:ascii="Arial" w:eastAsia="Times New Roman" w:hAnsi="Arial" w:cs="Arial"/>
          <w:b/>
          <w:bCs/>
        </w:rPr>
        <w:t>, IP’s</w:t>
      </w:r>
      <w:r w:rsidRPr="00C5263E">
        <w:rPr>
          <w:rFonts w:ascii="Arial" w:eastAsia="Times New Roman" w:hAnsi="Arial" w:cs="Arial"/>
          <w:b/>
          <w:bCs/>
        </w:rPr>
        <w:t>:</w:t>
      </w:r>
      <w:r w:rsidRPr="002D07FB">
        <w:rPr>
          <w:rFonts w:ascii="Arial" w:eastAsia="Times New Roman" w:hAnsi="Arial" w:cs="Arial"/>
        </w:rPr>
        <w:t xml:space="preserve"> name, phone number, email, and mailing address</w:t>
      </w:r>
      <w:r w:rsidR="00A92EC2" w:rsidRPr="002D07FB">
        <w:rPr>
          <w:rFonts w:ascii="Arial" w:eastAsia="Times New Roman" w:hAnsi="Arial" w:cs="Arial"/>
        </w:rPr>
        <w:t>.</w:t>
      </w:r>
      <w:r w:rsidRPr="002D07FB">
        <w:rPr>
          <w:rFonts w:ascii="Arial" w:eastAsia="Times New Roman" w:hAnsi="Arial" w:cs="Arial"/>
        </w:rPr>
        <w:t xml:space="preserve"> </w:t>
      </w:r>
    </w:p>
    <w:p w14:paraId="71F31E46" w14:textId="44B607E3" w:rsidR="00A83692" w:rsidRPr="00C5263E" w:rsidRDefault="00A83692" w:rsidP="0008308A">
      <w:pPr>
        <w:numPr>
          <w:ilvl w:val="0"/>
          <w:numId w:val="16"/>
        </w:numPr>
        <w:spacing w:after="200" w:line="276" w:lineRule="auto"/>
        <w:rPr>
          <w:rFonts w:ascii="Arial" w:eastAsia="Times New Roman" w:hAnsi="Arial" w:cs="Arial"/>
        </w:rPr>
      </w:pPr>
      <w:r w:rsidRPr="00C5263E">
        <w:rPr>
          <w:rFonts w:ascii="Arial" w:eastAsia="Times New Roman" w:hAnsi="Arial" w:cs="Arial"/>
        </w:rPr>
        <w:t xml:space="preserve">If an IP is </w:t>
      </w:r>
      <w:r w:rsidRPr="00C5263E">
        <w:rPr>
          <w:rFonts w:ascii="Arial" w:eastAsia="Times New Roman" w:hAnsi="Arial" w:cs="Arial"/>
          <w:b/>
          <w:bCs/>
        </w:rPr>
        <w:t>not</w:t>
      </w:r>
      <w:r w:rsidRPr="00C5263E">
        <w:rPr>
          <w:rFonts w:ascii="Arial" w:eastAsia="Times New Roman" w:hAnsi="Arial" w:cs="Arial"/>
        </w:rPr>
        <w:t xml:space="preserve"> known, the CDWA Client/IP Support Team will use </w:t>
      </w:r>
      <w:r w:rsidR="00C56925">
        <w:rPr>
          <w:rFonts w:ascii="Arial" w:eastAsia="Times New Roman" w:hAnsi="Arial" w:cs="Arial"/>
        </w:rPr>
        <w:t xml:space="preserve">information from </w:t>
      </w:r>
      <w:r w:rsidRPr="00C5263E">
        <w:rPr>
          <w:rFonts w:ascii="Arial" w:eastAsia="Times New Roman" w:hAnsi="Arial" w:cs="Arial"/>
        </w:rPr>
        <w:t>the client’s Assessment Details and Service Summary to post the job in Carina</w:t>
      </w:r>
      <w:r w:rsidR="00FC3FEB">
        <w:rPr>
          <w:rFonts w:ascii="Arial" w:eastAsia="Times New Roman" w:hAnsi="Arial" w:cs="Arial"/>
        </w:rPr>
        <w:t>, if the client needs assistance</w:t>
      </w:r>
      <w:r w:rsidR="00DA0D26">
        <w:rPr>
          <w:rFonts w:ascii="Arial" w:eastAsia="Times New Roman" w:hAnsi="Arial" w:cs="Arial"/>
        </w:rPr>
        <w:t>.</w:t>
      </w:r>
    </w:p>
    <w:p w14:paraId="16DD492F" w14:textId="4B3FB21C" w:rsidR="00A83692" w:rsidRPr="00C5263E" w:rsidRDefault="00A83692" w:rsidP="0008308A">
      <w:pPr>
        <w:numPr>
          <w:ilvl w:val="0"/>
          <w:numId w:val="15"/>
        </w:numPr>
        <w:spacing w:after="200" w:line="276" w:lineRule="auto"/>
        <w:ind w:left="1440"/>
        <w:rPr>
          <w:rFonts w:ascii="Arial" w:eastAsia="Times New Roman" w:hAnsi="Arial" w:cs="Arial"/>
        </w:rPr>
      </w:pPr>
      <w:r w:rsidRPr="00C5263E">
        <w:rPr>
          <w:rFonts w:ascii="Arial" w:eastAsia="Times New Roman" w:hAnsi="Arial" w:cs="Arial"/>
        </w:rPr>
        <w:t xml:space="preserve">CM will email </w:t>
      </w:r>
      <w:r w:rsidR="00AE7503">
        <w:rPr>
          <w:rFonts w:ascii="Arial" w:eastAsia="Times New Roman" w:hAnsi="Arial" w:cs="Arial"/>
        </w:rPr>
        <w:t xml:space="preserve">CDWA with </w:t>
      </w:r>
      <w:r w:rsidRPr="00C5263E">
        <w:rPr>
          <w:rFonts w:ascii="Arial" w:eastAsia="Times New Roman" w:hAnsi="Arial" w:cs="Arial"/>
        </w:rPr>
        <w:t>the Client/Authorized Representative (AR) contact information if it is not noted in the client’s Assessment Details and</w:t>
      </w:r>
      <w:r w:rsidR="00AE7503">
        <w:rPr>
          <w:rFonts w:ascii="Arial" w:eastAsia="Times New Roman" w:hAnsi="Arial" w:cs="Arial"/>
        </w:rPr>
        <w:t>/or</w:t>
      </w:r>
      <w:r w:rsidRPr="00C5263E">
        <w:rPr>
          <w:rFonts w:ascii="Arial" w:eastAsia="Times New Roman" w:hAnsi="Arial" w:cs="Arial"/>
        </w:rPr>
        <w:t xml:space="preserve"> Service Summary.</w:t>
      </w:r>
    </w:p>
    <w:p w14:paraId="424D5D53" w14:textId="61B551D9" w:rsidR="00A83692" w:rsidRPr="00C5263E" w:rsidRDefault="00A83692" w:rsidP="0008308A">
      <w:pPr>
        <w:numPr>
          <w:ilvl w:val="1"/>
          <w:numId w:val="15"/>
        </w:numPr>
        <w:spacing w:after="200" w:line="276" w:lineRule="auto"/>
        <w:ind w:left="2160" w:right="20"/>
        <w:rPr>
          <w:rFonts w:ascii="Arial" w:eastAsia="Times New Roman" w:hAnsi="Arial" w:cs="Arial"/>
        </w:rPr>
      </w:pPr>
      <w:r w:rsidRPr="00C5263E">
        <w:rPr>
          <w:rFonts w:ascii="Arial" w:eastAsia="Times New Roman" w:hAnsi="Arial" w:cs="Arial"/>
        </w:rPr>
        <w:t>The CDWA Client/IP Support Team will attempt to identify potential IP matches and send the IP’s information to the Client/AR</w:t>
      </w:r>
      <w:r w:rsidR="00FC3FEB">
        <w:rPr>
          <w:rFonts w:ascii="Arial" w:eastAsia="Times New Roman" w:hAnsi="Arial" w:cs="Arial"/>
        </w:rPr>
        <w:t>.</w:t>
      </w:r>
      <w:r w:rsidRPr="00C5263E">
        <w:rPr>
          <w:rFonts w:ascii="Arial" w:eastAsia="Times New Roman" w:hAnsi="Arial" w:cs="Arial"/>
        </w:rPr>
        <w:t>. If CDWA is not able to contact the client to coordinate personal care, CDWA will notify the CM via email and the CM will</w:t>
      </w:r>
      <w:r w:rsidR="00296FC2">
        <w:rPr>
          <w:rFonts w:ascii="Arial" w:eastAsia="Times New Roman" w:hAnsi="Arial" w:cs="Arial"/>
        </w:rPr>
        <w:t xml:space="preserve"> be expected to</w:t>
      </w:r>
      <w:r w:rsidRPr="00C5263E">
        <w:rPr>
          <w:rFonts w:ascii="Arial" w:eastAsia="Times New Roman" w:hAnsi="Arial" w:cs="Arial"/>
        </w:rPr>
        <w:t xml:space="preserve"> notify the Client/AR of potential IP matches.</w:t>
      </w:r>
    </w:p>
    <w:p w14:paraId="2D021D68" w14:textId="538DBE85" w:rsidR="00A83692" w:rsidRPr="00C5263E" w:rsidRDefault="00A83692" w:rsidP="0008308A">
      <w:pPr>
        <w:numPr>
          <w:ilvl w:val="1"/>
          <w:numId w:val="15"/>
        </w:numPr>
        <w:spacing w:after="200" w:line="276" w:lineRule="auto"/>
        <w:ind w:left="2160" w:right="20"/>
        <w:rPr>
          <w:rFonts w:ascii="Arial" w:eastAsia="Times New Roman" w:hAnsi="Arial" w:cs="Arial"/>
        </w:rPr>
      </w:pPr>
      <w:r w:rsidRPr="00C5263E">
        <w:rPr>
          <w:rFonts w:ascii="Arial" w:eastAsia="Times New Roman" w:hAnsi="Arial" w:cs="Arial"/>
          <w:i/>
          <w:iCs/>
        </w:rPr>
        <w:t xml:space="preserve">CDWA is unable to guarantee an IP match will be made. </w:t>
      </w:r>
      <w:r w:rsidRPr="00C5263E">
        <w:rPr>
          <w:rFonts w:ascii="Arial" w:eastAsia="Times New Roman" w:hAnsi="Arial" w:cs="Arial"/>
        </w:rPr>
        <w:t>The CM</w:t>
      </w:r>
      <w:r w:rsidR="00296FC2">
        <w:rPr>
          <w:rFonts w:ascii="Arial" w:eastAsia="Times New Roman" w:hAnsi="Arial" w:cs="Arial"/>
        </w:rPr>
        <w:t xml:space="preserve"> is respon</w:t>
      </w:r>
      <w:r w:rsidR="00786F9B">
        <w:rPr>
          <w:rFonts w:ascii="Arial" w:eastAsia="Times New Roman" w:hAnsi="Arial" w:cs="Arial"/>
        </w:rPr>
        <w:t>s</w:t>
      </w:r>
      <w:r w:rsidR="00296FC2">
        <w:rPr>
          <w:rFonts w:ascii="Arial" w:eastAsia="Times New Roman" w:hAnsi="Arial" w:cs="Arial"/>
        </w:rPr>
        <w:t>ible for</w:t>
      </w:r>
      <w:r w:rsidR="00786F9B">
        <w:rPr>
          <w:rFonts w:ascii="Arial" w:eastAsia="Times New Roman" w:hAnsi="Arial" w:cs="Arial"/>
        </w:rPr>
        <w:t xml:space="preserve"> </w:t>
      </w:r>
      <w:r w:rsidRPr="00C5263E">
        <w:rPr>
          <w:rFonts w:ascii="Arial" w:eastAsia="Times New Roman" w:hAnsi="Arial" w:cs="Arial"/>
        </w:rPr>
        <w:t>work</w:t>
      </w:r>
      <w:r w:rsidR="00296FC2">
        <w:rPr>
          <w:rFonts w:ascii="Arial" w:eastAsia="Times New Roman" w:hAnsi="Arial" w:cs="Arial"/>
        </w:rPr>
        <w:t>ing</w:t>
      </w:r>
      <w:r w:rsidRPr="00C5263E">
        <w:rPr>
          <w:rFonts w:ascii="Arial" w:eastAsia="Times New Roman" w:hAnsi="Arial" w:cs="Arial"/>
        </w:rPr>
        <w:t xml:space="preserve"> with the Client/AR to explore alternative personal care </w:t>
      </w:r>
      <w:r w:rsidR="00296FC2">
        <w:rPr>
          <w:rFonts w:ascii="Arial" w:eastAsia="Times New Roman" w:hAnsi="Arial" w:cs="Arial"/>
        </w:rPr>
        <w:t>options</w:t>
      </w:r>
      <w:r w:rsidRPr="00C5263E">
        <w:rPr>
          <w:rFonts w:ascii="Arial" w:eastAsia="Times New Roman" w:hAnsi="Arial" w:cs="Arial"/>
        </w:rPr>
        <w:t xml:space="preserve"> if a match cannot be made.</w:t>
      </w:r>
      <w:r w:rsidR="00DA0D26">
        <w:rPr>
          <w:rFonts w:ascii="Arial" w:eastAsia="Times New Roman" w:hAnsi="Arial" w:cs="Arial"/>
        </w:rPr>
        <w:t xml:space="preserve">  </w:t>
      </w:r>
    </w:p>
    <w:p w14:paraId="452EF9F8" w14:textId="5C9716E9" w:rsidR="00A83692" w:rsidRPr="00C5263E" w:rsidRDefault="00A83692" w:rsidP="0008308A">
      <w:pPr>
        <w:numPr>
          <w:ilvl w:val="0"/>
          <w:numId w:val="18"/>
        </w:numPr>
        <w:spacing w:after="200" w:line="276" w:lineRule="auto"/>
        <w:rPr>
          <w:rFonts w:ascii="Arial" w:eastAsia="Times New Roman" w:hAnsi="Arial" w:cs="Arial"/>
        </w:rPr>
      </w:pPr>
      <w:r w:rsidRPr="00C5263E">
        <w:rPr>
          <w:rFonts w:ascii="Arial" w:eastAsia="Times New Roman" w:hAnsi="Arial" w:cs="Arial"/>
        </w:rPr>
        <w:t xml:space="preserve">The Client/AR will be responsible for interviewing the IP(s) </w:t>
      </w:r>
      <w:r w:rsidR="00296FC2">
        <w:rPr>
          <w:rFonts w:ascii="Arial" w:eastAsia="Times New Roman" w:hAnsi="Arial" w:cs="Arial"/>
        </w:rPr>
        <w:t>until an acceptable</w:t>
      </w:r>
      <w:r w:rsidRPr="00C5263E">
        <w:rPr>
          <w:rFonts w:ascii="Arial" w:eastAsia="Times New Roman" w:hAnsi="Arial" w:cs="Arial"/>
        </w:rPr>
        <w:t xml:space="preserve"> match is </w:t>
      </w:r>
      <w:r w:rsidR="00296FC2">
        <w:rPr>
          <w:rFonts w:ascii="Arial" w:eastAsia="Times New Roman" w:hAnsi="Arial" w:cs="Arial"/>
        </w:rPr>
        <w:t>found</w:t>
      </w:r>
      <w:r w:rsidRPr="00C5263E">
        <w:rPr>
          <w:rFonts w:ascii="Arial" w:eastAsia="Times New Roman" w:hAnsi="Arial" w:cs="Arial"/>
        </w:rPr>
        <w:t xml:space="preserve"> based on schedule, needs, etc. </w:t>
      </w:r>
    </w:p>
    <w:p w14:paraId="36387B1B" w14:textId="0411EED1" w:rsidR="00A83692" w:rsidRPr="00753326" w:rsidRDefault="00A83692" w:rsidP="0008308A">
      <w:pPr>
        <w:numPr>
          <w:ilvl w:val="1"/>
          <w:numId w:val="15"/>
        </w:numPr>
        <w:spacing w:after="200" w:line="276" w:lineRule="auto"/>
        <w:ind w:left="2160"/>
        <w:rPr>
          <w:rFonts w:ascii="Arial" w:eastAsia="Times New Roman" w:hAnsi="Arial" w:cs="Arial"/>
        </w:rPr>
      </w:pPr>
      <w:r w:rsidRPr="00C5263E">
        <w:rPr>
          <w:rFonts w:ascii="Arial" w:eastAsia="Times New Roman" w:hAnsi="Arial" w:cs="Arial"/>
        </w:rPr>
        <w:t>The Client/AR will</w:t>
      </w:r>
      <w:r w:rsidRPr="00C5263E">
        <w:rPr>
          <w:rFonts w:ascii="Arial" w:eastAsia="Times New Roman" w:hAnsi="Arial" w:cs="Arial"/>
          <w:color w:val="993366"/>
        </w:rPr>
        <w:t xml:space="preserve"> </w:t>
      </w:r>
      <w:r w:rsidRPr="00C5263E">
        <w:rPr>
          <w:rFonts w:ascii="Arial" w:eastAsia="Times New Roman" w:hAnsi="Arial" w:cs="Arial"/>
        </w:rPr>
        <w:t xml:space="preserve">notify the CDWA Client/IP </w:t>
      </w:r>
      <w:r w:rsidRPr="00753326">
        <w:rPr>
          <w:rFonts w:ascii="Arial" w:eastAsia="Times New Roman" w:hAnsi="Arial" w:cs="Arial"/>
        </w:rPr>
        <w:t>Support Team of their IP choice and keep the CM updated throughout the process</w:t>
      </w:r>
      <w:r w:rsidR="00A04B82" w:rsidRPr="00753326">
        <w:rPr>
          <w:rFonts w:ascii="Arial" w:eastAsia="Times New Roman" w:hAnsi="Arial" w:cs="Arial"/>
        </w:rPr>
        <w:t>.</w:t>
      </w:r>
    </w:p>
    <w:p w14:paraId="05125177" w14:textId="27EFC50A" w:rsidR="001E4B09" w:rsidRPr="00753326" w:rsidRDefault="00A83692" w:rsidP="0008308A">
      <w:pPr>
        <w:numPr>
          <w:ilvl w:val="0"/>
          <w:numId w:val="15"/>
        </w:numPr>
        <w:autoSpaceDE w:val="0"/>
        <w:autoSpaceDN w:val="0"/>
        <w:spacing w:after="200" w:line="276" w:lineRule="auto"/>
        <w:ind w:left="1440"/>
        <w:rPr>
          <w:rFonts w:ascii="Arial" w:hAnsi="Arial" w:cs="Arial"/>
        </w:rPr>
      </w:pPr>
      <w:r w:rsidRPr="00753326">
        <w:rPr>
          <w:rFonts w:ascii="Arial" w:eastAsia="Times New Roman" w:hAnsi="Arial" w:cs="Arial"/>
        </w:rPr>
        <w:t>If more than one IP is chosen, CDWA will allocate hours per client</w:t>
      </w:r>
      <w:r w:rsidR="00296FC2">
        <w:rPr>
          <w:rFonts w:ascii="Arial" w:eastAsia="Times New Roman" w:hAnsi="Arial" w:cs="Arial"/>
        </w:rPr>
        <w:t>’s</w:t>
      </w:r>
      <w:r w:rsidRPr="00753326">
        <w:rPr>
          <w:rFonts w:ascii="Arial" w:eastAsia="Times New Roman" w:hAnsi="Arial" w:cs="Arial"/>
        </w:rPr>
        <w:t xml:space="preserve"> direction</w:t>
      </w:r>
      <w:r w:rsidR="00296FC2">
        <w:rPr>
          <w:rFonts w:ascii="Arial" w:eastAsia="Times New Roman" w:hAnsi="Arial" w:cs="Arial"/>
        </w:rPr>
        <w:t xml:space="preserve"> as the managing employer</w:t>
      </w:r>
      <w:r w:rsidRPr="00753326">
        <w:rPr>
          <w:rFonts w:ascii="Arial" w:eastAsia="Times New Roman" w:hAnsi="Arial" w:cs="Arial"/>
        </w:rPr>
        <w:t>; if client/AR input is not provided, IP hours will be divided equally among the IPs until client notifies CDWA otherwise</w:t>
      </w:r>
      <w:r w:rsidR="00A04B82" w:rsidRPr="00753326">
        <w:rPr>
          <w:rFonts w:ascii="Arial" w:eastAsia="Times New Roman" w:hAnsi="Arial" w:cs="Arial"/>
        </w:rPr>
        <w:t>.</w:t>
      </w:r>
    </w:p>
    <w:p w14:paraId="61B73A82" w14:textId="2E0ACF49" w:rsidR="00266C85" w:rsidRPr="00C5263E" w:rsidRDefault="00266C85" w:rsidP="00266C85">
      <w:pPr>
        <w:pStyle w:val="Heading2"/>
      </w:pPr>
      <w:bookmarkStart w:id="15" w:name="_Client/IP_matching_process"/>
      <w:bookmarkEnd w:id="15"/>
      <w:r w:rsidRPr="00C5263E">
        <w:t>Client/IP matching process</w:t>
      </w:r>
    </w:p>
    <w:p w14:paraId="4D4C8A35" w14:textId="48DE1E03" w:rsidR="00266C85" w:rsidRDefault="00266C85" w:rsidP="00585C0A">
      <w:pPr>
        <w:autoSpaceDE w:val="0"/>
        <w:autoSpaceDN w:val="0"/>
        <w:spacing w:after="200" w:line="276" w:lineRule="auto"/>
        <w:contextualSpacing/>
        <w:rPr>
          <w:rFonts w:ascii="Arial" w:hAnsi="Arial" w:cs="Arial"/>
        </w:rPr>
      </w:pPr>
      <w:r w:rsidRPr="00585C0A">
        <w:rPr>
          <w:rFonts w:ascii="Arial" w:hAnsi="Arial" w:cs="Arial"/>
        </w:rPr>
        <w:t>An IP needs to be matched to a client in the CDWA system before the IP can</w:t>
      </w:r>
      <w:r w:rsidR="00296FC2">
        <w:rPr>
          <w:rFonts w:ascii="Arial" w:hAnsi="Arial" w:cs="Arial"/>
        </w:rPr>
        <w:t xml:space="preserve"> complete the hiring process and</w:t>
      </w:r>
      <w:r w:rsidRPr="00585C0A">
        <w:rPr>
          <w:rFonts w:ascii="Arial" w:hAnsi="Arial" w:cs="Arial"/>
        </w:rPr>
        <w:t xml:space="preserve"> provide services. New client/IP pairs need to be confirmed by the client</w:t>
      </w:r>
      <w:r w:rsidR="00C56925">
        <w:rPr>
          <w:rFonts w:ascii="Arial" w:hAnsi="Arial" w:cs="Arial"/>
        </w:rPr>
        <w:t>, IP,</w:t>
      </w:r>
      <w:r w:rsidRPr="00585C0A">
        <w:rPr>
          <w:rFonts w:ascii="Arial" w:hAnsi="Arial" w:cs="Arial"/>
        </w:rPr>
        <w:t xml:space="preserve"> or case manager before CDWA will match them in their system.</w:t>
      </w:r>
    </w:p>
    <w:p w14:paraId="6ABD6DC8" w14:textId="77777777" w:rsidR="00D96675" w:rsidRDefault="00D96675" w:rsidP="00D96675">
      <w:pPr>
        <w:autoSpaceDE w:val="0"/>
        <w:autoSpaceDN w:val="0"/>
        <w:spacing w:after="200" w:line="276" w:lineRule="auto"/>
        <w:contextualSpacing/>
        <w:rPr>
          <w:rFonts w:ascii="Arial" w:hAnsi="Arial" w:cs="Arial"/>
        </w:rPr>
      </w:pPr>
    </w:p>
    <w:p w14:paraId="00297970" w14:textId="77777777" w:rsidR="00D96675" w:rsidRDefault="00D96675" w:rsidP="00D96675">
      <w:pPr>
        <w:autoSpaceDE w:val="0"/>
        <w:autoSpaceDN w:val="0"/>
        <w:spacing w:after="200" w:line="276" w:lineRule="auto"/>
        <w:contextualSpacing/>
        <w:rPr>
          <w:rFonts w:ascii="Arial" w:hAnsi="Arial" w:cs="Arial"/>
        </w:rPr>
      </w:pPr>
      <w:r>
        <w:rPr>
          <w:rFonts w:ascii="Arial" w:hAnsi="Arial" w:cs="Arial"/>
        </w:rPr>
        <w:t xml:space="preserve">Case managers will notify CDWA of a client/IP match using the CDWA website - </w:t>
      </w:r>
      <w:hyperlink r:id="rId16" w:history="1">
        <w:r w:rsidRPr="00107C9A">
          <w:rPr>
            <w:rStyle w:val="Hyperlink"/>
            <w:rFonts w:ascii="Arial" w:hAnsi="Arial" w:cs="Arial"/>
          </w:rPr>
          <w:t>https://www.consumerdirectwa.com/contact/</w:t>
        </w:r>
      </w:hyperlink>
    </w:p>
    <w:p w14:paraId="522460C1" w14:textId="77777777" w:rsidR="00D96675" w:rsidRDefault="00D96675" w:rsidP="00D96675">
      <w:pPr>
        <w:pStyle w:val="ListParagraph"/>
        <w:numPr>
          <w:ilvl w:val="0"/>
          <w:numId w:val="38"/>
        </w:numPr>
        <w:autoSpaceDE w:val="0"/>
        <w:autoSpaceDN w:val="0"/>
        <w:spacing w:after="200" w:line="276" w:lineRule="auto"/>
        <w:contextualSpacing/>
        <w:rPr>
          <w:rFonts w:ascii="Arial" w:hAnsi="Arial" w:cs="Arial"/>
        </w:rPr>
      </w:pPr>
      <w:r>
        <w:rPr>
          <w:rFonts w:ascii="Arial" w:hAnsi="Arial" w:cs="Arial"/>
        </w:rPr>
        <w:t>Under “Email Consumer Direct Care Network Washington”, case managers should fill in their Name, Email, and Phone</w:t>
      </w:r>
    </w:p>
    <w:p w14:paraId="58A0A641" w14:textId="77777777" w:rsidR="00D96675" w:rsidRDefault="00D96675" w:rsidP="00D96675">
      <w:pPr>
        <w:pStyle w:val="ListParagraph"/>
        <w:numPr>
          <w:ilvl w:val="0"/>
          <w:numId w:val="38"/>
        </w:numPr>
        <w:autoSpaceDE w:val="0"/>
        <w:autoSpaceDN w:val="0"/>
        <w:spacing w:after="200" w:line="276" w:lineRule="auto"/>
        <w:contextualSpacing/>
        <w:rPr>
          <w:rFonts w:ascii="Arial" w:hAnsi="Arial" w:cs="Arial"/>
        </w:rPr>
      </w:pPr>
      <w:r>
        <w:rPr>
          <w:rFonts w:ascii="Arial" w:hAnsi="Arial" w:cs="Arial"/>
        </w:rPr>
        <w:t>Choose “Case Manager” from the Select your Role drop-down</w:t>
      </w:r>
    </w:p>
    <w:p w14:paraId="2616E12F" w14:textId="77777777" w:rsidR="00D96675" w:rsidRDefault="00D96675" w:rsidP="00D96675">
      <w:pPr>
        <w:pStyle w:val="ListParagraph"/>
        <w:numPr>
          <w:ilvl w:val="0"/>
          <w:numId w:val="38"/>
        </w:numPr>
        <w:autoSpaceDE w:val="0"/>
        <w:autoSpaceDN w:val="0"/>
        <w:spacing w:after="200" w:line="276" w:lineRule="auto"/>
        <w:contextualSpacing/>
        <w:rPr>
          <w:rFonts w:ascii="Arial" w:hAnsi="Arial" w:cs="Arial"/>
        </w:rPr>
      </w:pPr>
      <w:r>
        <w:rPr>
          <w:rFonts w:ascii="Arial" w:hAnsi="Arial" w:cs="Arial"/>
        </w:rPr>
        <w:t>Choose “Client/IP Match” from the Contact Reason drop-down</w:t>
      </w:r>
    </w:p>
    <w:p w14:paraId="56C98C2F" w14:textId="77777777" w:rsidR="00D96675" w:rsidRDefault="00D96675" w:rsidP="00D96675">
      <w:pPr>
        <w:pStyle w:val="ListParagraph"/>
        <w:numPr>
          <w:ilvl w:val="0"/>
          <w:numId w:val="38"/>
        </w:numPr>
        <w:autoSpaceDE w:val="0"/>
        <w:autoSpaceDN w:val="0"/>
        <w:spacing w:after="200" w:line="276" w:lineRule="auto"/>
        <w:contextualSpacing/>
        <w:rPr>
          <w:rFonts w:ascii="Arial" w:hAnsi="Arial" w:cs="Arial"/>
        </w:rPr>
      </w:pPr>
      <w:r>
        <w:rPr>
          <w:rFonts w:ascii="Arial" w:hAnsi="Arial" w:cs="Arial"/>
        </w:rPr>
        <w:t>Enter the IP information in the Message box</w:t>
      </w:r>
    </w:p>
    <w:p w14:paraId="0D13C530" w14:textId="77777777" w:rsidR="00D96675" w:rsidRDefault="00D96675" w:rsidP="00D96675">
      <w:pPr>
        <w:autoSpaceDE w:val="0"/>
        <w:autoSpaceDN w:val="0"/>
        <w:spacing w:after="200" w:line="276" w:lineRule="auto"/>
        <w:contextualSpacing/>
        <w:rPr>
          <w:rFonts w:ascii="Arial" w:hAnsi="Arial" w:cs="Arial"/>
        </w:rPr>
      </w:pPr>
      <w:r>
        <w:rPr>
          <w:rFonts w:ascii="Arial" w:hAnsi="Arial" w:cs="Arial"/>
        </w:rPr>
        <w:t>This information should be sent to CDWA as soon as a client/IP match is known. Providing this information to CDWA will result in faster client/IP pairing.</w:t>
      </w:r>
    </w:p>
    <w:p w14:paraId="4A807B4F" w14:textId="77777777" w:rsidR="00D96675" w:rsidRDefault="00D96675" w:rsidP="00D96675">
      <w:pPr>
        <w:autoSpaceDE w:val="0"/>
        <w:autoSpaceDN w:val="0"/>
        <w:spacing w:after="200" w:line="276" w:lineRule="auto"/>
        <w:contextualSpacing/>
        <w:rPr>
          <w:rFonts w:ascii="Arial" w:hAnsi="Arial" w:cs="Arial"/>
        </w:rPr>
      </w:pPr>
    </w:p>
    <w:p w14:paraId="0C5F0333" w14:textId="63BD3480" w:rsidR="00266C85" w:rsidRPr="00585C0A" w:rsidRDefault="00D96675" w:rsidP="00585C0A">
      <w:pPr>
        <w:autoSpaceDE w:val="0"/>
        <w:autoSpaceDN w:val="0"/>
        <w:spacing w:after="200" w:line="276" w:lineRule="auto"/>
        <w:contextualSpacing/>
        <w:rPr>
          <w:rFonts w:ascii="Arial" w:hAnsi="Arial" w:cs="Arial"/>
        </w:rPr>
      </w:pPr>
      <w:r>
        <w:rPr>
          <w:rFonts w:ascii="Arial" w:hAnsi="Arial" w:cs="Arial"/>
        </w:rPr>
        <w:t xml:space="preserve">If this information is not shared by the </w:t>
      </w:r>
      <w:r w:rsidR="00630D16">
        <w:rPr>
          <w:rFonts w:ascii="Arial" w:hAnsi="Arial" w:cs="Arial"/>
        </w:rPr>
        <w:t>C</w:t>
      </w:r>
      <w:r>
        <w:rPr>
          <w:rFonts w:ascii="Arial" w:hAnsi="Arial" w:cs="Arial"/>
        </w:rPr>
        <w:t xml:space="preserve">ase </w:t>
      </w:r>
      <w:r w:rsidR="00630D16">
        <w:rPr>
          <w:rFonts w:ascii="Arial" w:hAnsi="Arial" w:cs="Arial"/>
        </w:rPr>
        <w:t>M</w:t>
      </w:r>
      <w:r>
        <w:rPr>
          <w:rFonts w:ascii="Arial" w:hAnsi="Arial" w:cs="Arial"/>
        </w:rPr>
        <w:t>anager, t</w:t>
      </w:r>
      <w:r w:rsidR="00266C85" w:rsidRPr="00585C0A">
        <w:rPr>
          <w:rFonts w:ascii="Arial" w:hAnsi="Arial" w:cs="Arial"/>
        </w:rPr>
        <w:t xml:space="preserve">he CDWA Client/IP Support Team will reach out to the </w:t>
      </w:r>
      <w:r w:rsidR="00630D16">
        <w:rPr>
          <w:rFonts w:ascii="Arial" w:hAnsi="Arial" w:cs="Arial"/>
        </w:rPr>
        <w:t>C</w:t>
      </w:r>
      <w:r w:rsidR="00266C85" w:rsidRPr="00585C0A">
        <w:rPr>
          <w:rFonts w:ascii="Arial" w:hAnsi="Arial" w:cs="Arial"/>
        </w:rPr>
        <w:t>lient/Authorized Representative</w:t>
      </w:r>
      <w:r w:rsidR="00630D16">
        <w:rPr>
          <w:rFonts w:ascii="Arial" w:hAnsi="Arial" w:cs="Arial"/>
        </w:rPr>
        <w:t xml:space="preserve"> (AR)</w:t>
      </w:r>
      <w:r w:rsidR="00266C85" w:rsidRPr="00585C0A">
        <w:rPr>
          <w:rFonts w:ascii="Arial" w:hAnsi="Arial" w:cs="Arial"/>
        </w:rPr>
        <w:t xml:space="preserve"> via phone</w:t>
      </w:r>
      <w:r w:rsidR="008151EF">
        <w:rPr>
          <w:rFonts w:ascii="Arial" w:hAnsi="Arial" w:cs="Arial"/>
        </w:rPr>
        <w:t xml:space="preserve"> to confirm the match</w:t>
      </w:r>
      <w:r w:rsidR="00266C85" w:rsidRPr="00585C0A">
        <w:rPr>
          <w:rFonts w:ascii="Arial" w:hAnsi="Arial" w:cs="Arial"/>
        </w:rPr>
        <w:t xml:space="preserve">. CDWA will determine the number of attempts that need to be made to contact the client, based on how quickly they can make the match. If CDWA is unable to contact the </w:t>
      </w:r>
      <w:r w:rsidR="00630D16">
        <w:rPr>
          <w:rFonts w:ascii="Arial" w:hAnsi="Arial" w:cs="Arial"/>
        </w:rPr>
        <w:t>C</w:t>
      </w:r>
      <w:r w:rsidR="00266C85" w:rsidRPr="00585C0A">
        <w:rPr>
          <w:rFonts w:ascii="Arial" w:hAnsi="Arial" w:cs="Arial"/>
        </w:rPr>
        <w:t xml:space="preserve">lient/AR, </w:t>
      </w:r>
      <w:r w:rsidR="00630D16">
        <w:rPr>
          <w:rFonts w:ascii="Arial" w:hAnsi="Arial" w:cs="Arial"/>
        </w:rPr>
        <w:t>CDWA</w:t>
      </w:r>
      <w:r w:rsidR="00C56925">
        <w:rPr>
          <w:rFonts w:ascii="Arial" w:hAnsi="Arial" w:cs="Arial"/>
        </w:rPr>
        <w:t xml:space="preserve"> will call the potential IP</w:t>
      </w:r>
      <w:r w:rsidR="00630D16">
        <w:rPr>
          <w:rFonts w:ascii="Arial" w:hAnsi="Arial" w:cs="Arial"/>
        </w:rPr>
        <w:t xml:space="preserve">, </w:t>
      </w:r>
      <w:r w:rsidR="00C56925">
        <w:rPr>
          <w:rFonts w:ascii="Arial" w:hAnsi="Arial" w:cs="Arial"/>
        </w:rPr>
        <w:t xml:space="preserve">email the CM </w:t>
      </w:r>
      <w:r w:rsidR="00266C85" w:rsidRPr="00585C0A">
        <w:rPr>
          <w:rFonts w:ascii="Arial" w:hAnsi="Arial" w:cs="Arial"/>
        </w:rPr>
        <w:t>to confirm the match</w:t>
      </w:r>
      <w:r w:rsidR="00630D16">
        <w:rPr>
          <w:rFonts w:ascii="Arial" w:hAnsi="Arial" w:cs="Arial"/>
        </w:rPr>
        <w:t>,</w:t>
      </w:r>
      <w:r w:rsidR="00266C85" w:rsidRPr="00585C0A">
        <w:rPr>
          <w:rFonts w:ascii="Arial" w:hAnsi="Arial" w:cs="Arial"/>
        </w:rPr>
        <w:t xml:space="preserve"> and get services started.</w:t>
      </w:r>
    </w:p>
    <w:p w14:paraId="1551975B" w14:textId="4E303CCD" w:rsidR="00266C85" w:rsidRPr="00C5263E" w:rsidRDefault="00266C85" w:rsidP="000148DE"/>
    <w:p w14:paraId="3859E411" w14:textId="51CBC640" w:rsidR="00266C85" w:rsidRPr="00C5263E" w:rsidRDefault="00266C85" w:rsidP="00B6656E">
      <w:pPr>
        <w:pStyle w:val="Heading2"/>
      </w:pPr>
      <w:bookmarkStart w:id="16" w:name="_Emergent_Care_Needs"/>
      <w:bookmarkEnd w:id="16"/>
      <w:r w:rsidRPr="00C5263E">
        <w:t>Emergent Care Needs Process</w:t>
      </w:r>
    </w:p>
    <w:p w14:paraId="616A0965" w14:textId="77777777" w:rsidR="00711443" w:rsidRPr="00A04B82" w:rsidRDefault="00711443" w:rsidP="00711443">
      <w:pPr>
        <w:rPr>
          <w:rFonts w:ascii="Arial" w:hAnsi="Arial" w:cs="Arial"/>
        </w:rPr>
      </w:pPr>
      <w:bookmarkStart w:id="17" w:name="_Hlk106888050"/>
      <w:r w:rsidRPr="00A04B82">
        <w:rPr>
          <w:rFonts w:ascii="Arial" w:hAnsi="Arial" w:cs="Arial"/>
        </w:rPr>
        <w:t>Sometimes a client has emergent care issues, such as:</w:t>
      </w:r>
    </w:p>
    <w:p w14:paraId="3BF757EF" w14:textId="77777777" w:rsidR="00711443" w:rsidRPr="00A04B82" w:rsidRDefault="00711443" w:rsidP="0008308A">
      <w:pPr>
        <w:pStyle w:val="ListParagraph"/>
        <w:numPr>
          <w:ilvl w:val="0"/>
          <w:numId w:val="22"/>
        </w:numPr>
        <w:rPr>
          <w:rFonts w:ascii="Arial" w:hAnsi="Arial" w:cs="Arial"/>
        </w:rPr>
      </w:pPr>
      <w:r w:rsidRPr="00A04B82">
        <w:rPr>
          <w:rFonts w:ascii="Arial" w:hAnsi="Arial" w:cs="Arial"/>
        </w:rPr>
        <w:t>Left Hospital or SNF Against Medical Advice (AMA)</w:t>
      </w:r>
    </w:p>
    <w:p w14:paraId="1AF5496A" w14:textId="77777777" w:rsidR="00711443" w:rsidRPr="00A04B82" w:rsidRDefault="00711443" w:rsidP="0008308A">
      <w:pPr>
        <w:pStyle w:val="ListParagraph"/>
        <w:numPr>
          <w:ilvl w:val="0"/>
          <w:numId w:val="22"/>
        </w:numPr>
        <w:rPr>
          <w:rFonts w:ascii="Arial" w:hAnsi="Arial" w:cs="Arial"/>
        </w:rPr>
      </w:pPr>
      <w:r w:rsidRPr="00A04B82">
        <w:rPr>
          <w:rFonts w:ascii="Arial" w:hAnsi="Arial" w:cs="Arial"/>
        </w:rPr>
        <w:t>APS Involvement</w:t>
      </w:r>
    </w:p>
    <w:p w14:paraId="4F0E15F6" w14:textId="77777777" w:rsidR="00711443" w:rsidRPr="00A04B82" w:rsidRDefault="00711443" w:rsidP="0008308A">
      <w:pPr>
        <w:pStyle w:val="ListParagraph"/>
        <w:numPr>
          <w:ilvl w:val="0"/>
          <w:numId w:val="22"/>
        </w:numPr>
        <w:rPr>
          <w:rFonts w:ascii="Arial" w:hAnsi="Arial" w:cs="Arial"/>
        </w:rPr>
      </w:pPr>
      <w:r w:rsidRPr="00A04B82">
        <w:rPr>
          <w:rFonts w:ascii="Arial" w:hAnsi="Arial" w:cs="Arial"/>
        </w:rPr>
        <w:t>Hospice</w:t>
      </w:r>
    </w:p>
    <w:p w14:paraId="6A6D6FE2" w14:textId="77777777" w:rsidR="00711443" w:rsidRPr="00A04B82" w:rsidRDefault="00711443" w:rsidP="0008308A">
      <w:pPr>
        <w:pStyle w:val="ListParagraph"/>
        <w:numPr>
          <w:ilvl w:val="0"/>
          <w:numId w:val="22"/>
        </w:numPr>
        <w:rPr>
          <w:rFonts w:ascii="Arial" w:hAnsi="Arial" w:cs="Arial"/>
        </w:rPr>
      </w:pPr>
      <w:r w:rsidRPr="00A04B82">
        <w:rPr>
          <w:rFonts w:ascii="Arial" w:hAnsi="Arial" w:cs="Arial"/>
        </w:rPr>
        <w:t>Nursing or Wound Care involvement</w:t>
      </w:r>
    </w:p>
    <w:p w14:paraId="3B1D7BD5" w14:textId="2CB38A62" w:rsidR="00B900C8" w:rsidRPr="005A1B88" w:rsidRDefault="00711443" w:rsidP="0008308A">
      <w:pPr>
        <w:pStyle w:val="ListParagraph"/>
        <w:numPr>
          <w:ilvl w:val="0"/>
          <w:numId w:val="22"/>
        </w:numPr>
        <w:spacing w:after="120" w:line="216" w:lineRule="auto"/>
        <w:rPr>
          <w:rFonts w:ascii="Arial" w:hAnsi="Arial" w:cs="Arial"/>
        </w:rPr>
      </w:pPr>
      <w:r w:rsidRPr="005A1B88">
        <w:rPr>
          <w:rFonts w:ascii="Arial" w:hAnsi="Arial" w:cs="Arial"/>
        </w:rPr>
        <w:t xml:space="preserve">Other (with </w:t>
      </w:r>
      <w:r w:rsidR="00FC3FEB">
        <w:rPr>
          <w:rFonts w:ascii="Arial" w:hAnsi="Arial" w:cs="Arial"/>
        </w:rPr>
        <w:t xml:space="preserve">DSHS </w:t>
      </w:r>
      <w:r w:rsidRPr="005A1B88">
        <w:rPr>
          <w:rFonts w:ascii="Arial" w:hAnsi="Arial" w:cs="Arial"/>
        </w:rPr>
        <w:t xml:space="preserve">Supervisor approval) </w:t>
      </w:r>
    </w:p>
    <w:p w14:paraId="191B5CB6" w14:textId="582EFC8C" w:rsidR="00711443" w:rsidRPr="00A04B82" w:rsidRDefault="00711443" w:rsidP="00711443">
      <w:pPr>
        <w:spacing w:after="120" w:line="216" w:lineRule="auto"/>
        <w:rPr>
          <w:rFonts w:ascii="Arial" w:hAnsi="Arial" w:cs="Arial"/>
        </w:rPr>
      </w:pPr>
      <w:r w:rsidRPr="00A04B82">
        <w:rPr>
          <w:rFonts w:ascii="Arial" w:hAnsi="Arial" w:cs="Arial"/>
        </w:rPr>
        <w:t>When a client has emergent care issues and needs IP services</w:t>
      </w:r>
      <w:r w:rsidR="00FC3FEB">
        <w:rPr>
          <w:rFonts w:ascii="Arial" w:hAnsi="Arial" w:cs="Arial"/>
        </w:rPr>
        <w:t xml:space="preserve"> urgently</w:t>
      </w:r>
      <w:r w:rsidRPr="00A04B82">
        <w:rPr>
          <w:rFonts w:ascii="Arial" w:hAnsi="Arial" w:cs="Arial"/>
        </w:rPr>
        <w:t>, the following steps should be taken:</w:t>
      </w:r>
    </w:p>
    <w:p w14:paraId="49C07D92" w14:textId="189D21CF" w:rsidR="00711443" w:rsidRPr="00A04B82" w:rsidRDefault="00711443" w:rsidP="0008308A">
      <w:pPr>
        <w:pStyle w:val="ListParagraph"/>
        <w:numPr>
          <w:ilvl w:val="0"/>
          <w:numId w:val="14"/>
        </w:numPr>
        <w:spacing w:after="120" w:line="216" w:lineRule="auto"/>
        <w:contextualSpacing/>
        <w:rPr>
          <w:rFonts w:ascii="Arial" w:hAnsi="Arial" w:cs="Arial"/>
        </w:rPr>
      </w:pPr>
      <w:r w:rsidRPr="00A04B82">
        <w:rPr>
          <w:rFonts w:ascii="Arial" w:hAnsi="Arial" w:cs="Arial"/>
        </w:rPr>
        <w:t>If the assessment has been completed, the CM will</w:t>
      </w:r>
      <w:r w:rsidR="00630D16">
        <w:rPr>
          <w:rFonts w:ascii="Arial" w:hAnsi="Arial" w:cs="Arial"/>
        </w:rPr>
        <w:t>:</w:t>
      </w:r>
      <w:r w:rsidRPr="00A04B82">
        <w:rPr>
          <w:rFonts w:ascii="Arial" w:hAnsi="Arial" w:cs="Arial"/>
        </w:rPr>
        <w:t xml:space="preserve"> </w:t>
      </w:r>
    </w:p>
    <w:bookmarkEnd w:id="17"/>
    <w:p w14:paraId="789E2081" w14:textId="646BB47B" w:rsidR="00711443" w:rsidRPr="00A04B82" w:rsidRDefault="00711443" w:rsidP="0008308A">
      <w:pPr>
        <w:numPr>
          <w:ilvl w:val="0"/>
          <w:numId w:val="14"/>
        </w:numPr>
        <w:spacing w:after="120" w:line="216" w:lineRule="auto"/>
        <w:ind w:left="1440"/>
        <w:rPr>
          <w:rFonts w:ascii="Arial" w:hAnsi="Arial" w:cs="Arial"/>
        </w:rPr>
      </w:pPr>
      <w:r w:rsidRPr="00A04B82">
        <w:rPr>
          <w:rFonts w:ascii="Arial" w:hAnsi="Arial" w:cs="Arial"/>
        </w:rPr>
        <w:t>Create a CDWA authorization</w:t>
      </w:r>
      <w:r w:rsidR="00FC3FEB">
        <w:rPr>
          <w:rFonts w:ascii="Arial" w:hAnsi="Arial" w:cs="Arial"/>
        </w:rPr>
        <w:t>.</w:t>
      </w:r>
    </w:p>
    <w:p w14:paraId="6551E63A" w14:textId="2B56D9F0" w:rsidR="00711443" w:rsidRPr="00A04B82" w:rsidRDefault="00711443" w:rsidP="0008308A">
      <w:pPr>
        <w:numPr>
          <w:ilvl w:val="0"/>
          <w:numId w:val="14"/>
        </w:numPr>
        <w:spacing w:after="120" w:line="216" w:lineRule="auto"/>
        <w:ind w:left="1440"/>
        <w:rPr>
          <w:rFonts w:ascii="Arial" w:hAnsi="Arial" w:cs="Arial"/>
        </w:rPr>
      </w:pPr>
      <w:r w:rsidRPr="00A04B82">
        <w:rPr>
          <w:rFonts w:ascii="Arial" w:hAnsi="Arial" w:cs="Arial"/>
        </w:rPr>
        <w:t>Send the Assessment Details and Service Summary to CDWA</w:t>
      </w:r>
      <w:r w:rsidR="00296FC2">
        <w:rPr>
          <w:rFonts w:ascii="Arial" w:hAnsi="Arial" w:cs="Arial"/>
        </w:rPr>
        <w:t xml:space="preserve"> using the “Send Documents to CDWA” menu option in CARE Web.</w:t>
      </w:r>
      <w:r w:rsidRPr="00A04B82">
        <w:rPr>
          <w:rFonts w:ascii="Arial" w:hAnsi="Arial" w:cs="Arial"/>
        </w:rPr>
        <w:t xml:space="preserve"> </w:t>
      </w:r>
    </w:p>
    <w:p w14:paraId="11FA3888" w14:textId="7E518331" w:rsidR="00711443" w:rsidRPr="00A04B82" w:rsidRDefault="00711443" w:rsidP="0008308A">
      <w:pPr>
        <w:numPr>
          <w:ilvl w:val="0"/>
          <w:numId w:val="14"/>
        </w:numPr>
        <w:spacing w:after="120" w:line="216" w:lineRule="auto"/>
        <w:ind w:left="1440"/>
        <w:rPr>
          <w:rFonts w:ascii="Arial" w:hAnsi="Arial" w:cs="Arial"/>
        </w:rPr>
      </w:pPr>
      <w:r w:rsidRPr="00A04B82">
        <w:rPr>
          <w:rFonts w:ascii="Arial" w:hAnsi="Arial" w:cs="Arial"/>
        </w:rPr>
        <w:t xml:space="preserve">Email CDWA at </w:t>
      </w:r>
      <w:hyperlink r:id="rId17" w:history="1">
        <w:r w:rsidR="00296FC2" w:rsidRPr="00296FC2">
          <w:rPr>
            <w:rStyle w:val="Hyperlink"/>
            <w:rFonts w:ascii="Arial" w:hAnsi="Arial" w:cs="Arial"/>
          </w:rPr>
          <w:t>InfoCDWA@consumerdirectcare.com</w:t>
        </w:r>
      </w:hyperlink>
      <w:r w:rsidR="00296FC2">
        <w:rPr>
          <w:rFonts w:ascii="Arial" w:hAnsi="Arial" w:cs="Arial"/>
        </w:rPr>
        <w:t xml:space="preserve">, to include the following information:  </w:t>
      </w:r>
    </w:p>
    <w:p w14:paraId="47577DBE" w14:textId="175B5669" w:rsidR="00711443" w:rsidRPr="00A04B82" w:rsidRDefault="00711443" w:rsidP="0008308A">
      <w:pPr>
        <w:numPr>
          <w:ilvl w:val="2"/>
          <w:numId w:val="21"/>
        </w:numPr>
        <w:spacing w:after="120" w:line="216" w:lineRule="auto"/>
        <w:rPr>
          <w:rFonts w:ascii="Arial" w:hAnsi="Arial" w:cs="Arial"/>
        </w:rPr>
      </w:pPr>
      <w:r w:rsidRPr="00A04B82">
        <w:rPr>
          <w:rFonts w:ascii="Arial" w:hAnsi="Arial" w:cs="Arial"/>
        </w:rPr>
        <w:t xml:space="preserve">Subject of email: </w:t>
      </w:r>
      <w:r w:rsidRPr="00443392">
        <w:rPr>
          <w:rFonts w:ascii="Arial" w:hAnsi="Arial" w:cs="Arial"/>
          <w:u w:val="single"/>
        </w:rPr>
        <w:t>“CDWA urgent hire required”</w:t>
      </w:r>
      <w:r w:rsidRPr="00A04B82">
        <w:rPr>
          <w:rFonts w:ascii="Arial" w:hAnsi="Arial" w:cs="Arial"/>
        </w:rPr>
        <w:t xml:space="preserve"> (CDWAappl</w:t>
      </w:r>
      <w:r w:rsidR="00FC3FEB">
        <w:rPr>
          <w:rFonts w:ascii="Arial" w:hAnsi="Arial" w:cs="Arial"/>
        </w:rPr>
        <w:t>ies</w:t>
      </w:r>
      <w:r w:rsidRPr="00A04B82">
        <w:rPr>
          <w:rFonts w:ascii="Arial" w:hAnsi="Arial" w:cs="Arial"/>
        </w:rPr>
        <w:t xml:space="preserve"> email filters based on the subject and key words to direct the email internally to CDWA’s Client/IPSupport Team)</w:t>
      </w:r>
    </w:p>
    <w:p w14:paraId="027FAEAE" w14:textId="77777777" w:rsidR="00711443" w:rsidRPr="00A04B82" w:rsidRDefault="00711443" w:rsidP="0008308A">
      <w:pPr>
        <w:numPr>
          <w:ilvl w:val="1"/>
          <w:numId w:val="15"/>
        </w:numPr>
        <w:spacing w:after="120" w:line="216" w:lineRule="auto"/>
        <w:ind w:left="2160"/>
        <w:rPr>
          <w:rFonts w:ascii="Arial" w:hAnsi="Arial" w:cs="Arial"/>
        </w:rPr>
      </w:pPr>
      <w:r w:rsidRPr="00A04B82">
        <w:rPr>
          <w:rFonts w:ascii="Arial" w:hAnsi="Arial" w:cs="Arial"/>
        </w:rPr>
        <w:t>If the IP is already a CDWA employee, include the following information in the email, if known</w:t>
      </w:r>
    </w:p>
    <w:p w14:paraId="791F5378" w14:textId="77777777" w:rsidR="00296FC2" w:rsidRDefault="00711443" w:rsidP="0008308A">
      <w:pPr>
        <w:numPr>
          <w:ilvl w:val="2"/>
          <w:numId w:val="15"/>
        </w:numPr>
        <w:spacing w:after="120" w:line="216" w:lineRule="auto"/>
        <w:ind w:left="2880"/>
        <w:rPr>
          <w:rFonts w:ascii="Arial" w:hAnsi="Arial" w:cs="Arial"/>
        </w:rPr>
      </w:pPr>
      <w:r w:rsidRPr="00A04B82">
        <w:rPr>
          <w:rFonts w:ascii="Arial" w:hAnsi="Arial" w:cs="Arial"/>
        </w:rPr>
        <w:t>IP name</w:t>
      </w:r>
    </w:p>
    <w:p w14:paraId="03C6E75B" w14:textId="3DF3983D" w:rsidR="00296FC2" w:rsidRDefault="00711443" w:rsidP="0008308A">
      <w:pPr>
        <w:numPr>
          <w:ilvl w:val="2"/>
          <w:numId w:val="15"/>
        </w:numPr>
        <w:spacing w:after="120" w:line="216" w:lineRule="auto"/>
        <w:ind w:left="2880"/>
        <w:rPr>
          <w:rFonts w:ascii="Arial" w:hAnsi="Arial" w:cs="Arial"/>
        </w:rPr>
      </w:pPr>
      <w:r w:rsidRPr="00A04B82">
        <w:rPr>
          <w:rFonts w:ascii="Arial" w:hAnsi="Arial" w:cs="Arial"/>
        </w:rPr>
        <w:t xml:space="preserve"> phone number</w:t>
      </w:r>
    </w:p>
    <w:p w14:paraId="7F9DC7C0" w14:textId="45244403" w:rsidR="00296FC2" w:rsidRDefault="00711443" w:rsidP="0008308A">
      <w:pPr>
        <w:numPr>
          <w:ilvl w:val="2"/>
          <w:numId w:val="15"/>
        </w:numPr>
        <w:spacing w:after="120" w:line="216" w:lineRule="auto"/>
        <w:ind w:left="2880"/>
        <w:rPr>
          <w:rFonts w:ascii="Arial" w:hAnsi="Arial" w:cs="Arial"/>
        </w:rPr>
      </w:pPr>
      <w:r w:rsidRPr="00A04B82">
        <w:rPr>
          <w:rFonts w:ascii="Arial" w:hAnsi="Arial" w:cs="Arial"/>
        </w:rPr>
        <w:t>email</w:t>
      </w:r>
    </w:p>
    <w:p w14:paraId="775CF5B7" w14:textId="1B51F77E" w:rsidR="00711443" w:rsidRPr="00A04B82" w:rsidRDefault="00711443" w:rsidP="0008308A">
      <w:pPr>
        <w:numPr>
          <w:ilvl w:val="2"/>
          <w:numId w:val="15"/>
        </w:numPr>
        <w:spacing w:after="120" w:line="216" w:lineRule="auto"/>
        <w:ind w:left="2880"/>
        <w:rPr>
          <w:rFonts w:ascii="Arial" w:hAnsi="Arial" w:cs="Arial"/>
        </w:rPr>
      </w:pPr>
      <w:r w:rsidRPr="00A04B82">
        <w:rPr>
          <w:rFonts w:ascii="Arial" w:hAnsi="Arial" w:cs="Arial"/>
        </w:rPr>
        <w:t xml:space="preserve"> mailing address</w:t>
      </w:r>
    </w:p>
    <w:p w14:paraId="444B69A4" w14:textId="64D0DF84" w:rsidR="00711443" w:rsidRPr="00A04B82" w:rsidRDefault="00711443" w:rsidP="0008308A">
      <w:pPr>
        <w:numPr>
          <w:ilvl w:val="1"/>
          <w:numId w:val="15"/>
        </w:numPr>
        <w:spacing w:after="120" w:line="216" w:lineRule="auto"/>
        <w:ind w:left="2160"/>
        <w:rPr>
          <w:rFonts w:ascii="Arial" w:hAnsi="Arial" w:cs="Arial"/>
        </w:rPr>
      </w:pPr>
      <w:r w:rsidRPr="00A04B82">
        <w:rPr>
          <w:rFonts w:ascii="Arial" w:hAnsi="Arial" w:cs="Arial"/>
        </w:rPr>
        <w:t xml:space="preserve">If the IP is a new </w:t>
      </w:r>
      <w:r w:rsidR="00296FC2">
        <w:rPr>
          <w:rFonts w:ascii="Arial" w:hAnsi="Arial" w:cs="Arial"/>
        </w:rPr>
        <w:t>hire</w:t>
      </w:r>
      <w:r w:rsidRPr="00A04B82">
        <w:rPr>
          <w:rFonts w:ascii="Arial" w:hAnsi="Arial" w:cs="Arial"/>
        </w:rPr>
        <w:t>, send the IP to the “</w:t>
      </w:r>
      <w:hyperlink r:id="rId18" w:history="1">
        <w:r w:rsidRPr="00A04B82">
          <w:rPr>
            <w:rFonts w:ascii="Arial" w:hAnsi="Arial" w:cs="Arial"/>
          </w:rPr>
          <w:t>Careers</w:t>
        </w:r>
      </w:hyperlink>
      <w:r w:rsidRPr="00A04B82">
        <w:rPr>
          <w:rFonts w:ascii="Arial" w:hAnsi="Arial" w:cs="Arial"/>
        </w:rPr>
        <w:t>” tab on the CDWA website to begin the hiring process, include the following information in the email, if known</w:t>
      </w:r>
    </w:p>
    <w:p w14:paraId="6817CF24" w14:textId="77777777" w:rsidR="00296FC2" w:rsidRDefault="00711443" w:rsidP="0008308A">
      <w:pPr>
        <w:numPr>
          <w:ilvl w:val="2"/>
          <w:numId w:val="15"/>
        </w:numPr>
        <w:spacing w:after="120" w:line="216" w:lineRule="auto"/>
        <w:ind w:left="2880"/>
        <w:rPr>
          <w:rFonts w:ascii="Arial" w:hAnsi="Arial" w:cs="Arial"/>
        </w:rPr>
      </w:pPr>
      <w:r w:rsidRPr="00A04B82">
        <w:rPr>
          <w:rFonts w:ascii="Arial" w:hAnsi="Arial" w:cs="Arial"/>
        </w:rPr>
        <w:t>IP name</w:t>
      </w:r>
    </w:p>
    <w:p w14:paraId="372DF2E1" w14:textId="3C1BB6B3" w:rsidR="00296FC2" w:rsidRDefault="00711443" w:rsidP="0008308A">
      <w:pPr>
        <w:numPr>
          <w:ilvl w:val="2"/>
          <w:numId w:val="15"/>
        </w:numPr>
        <w:spacing w:after="120" w:line="216" w:lineRule="auto"/>
        <w:ind w:left="2880"/>
        <w:rPr>
          <w:rFonts w:ascii="Arial" w:hAnsi="Arial" w:cs="Arial"/>
        </w:rPr>
      </w:pPr>
      <w:r w:rsidRPr="00A04B82">
        <w:rPr>
          <w:rFonts w:ascii="Arial" w:hAnsi="Arial" w:cs="Arial"/>
        </w:rPr>
        <w:t>phone number</w:t>
      </w:r>
    </w:p>
    <w:p w14:paraId="4112279A" w14:textId="0E3CD283" w:rsidR="00296FC2" w:rsidRDefault="00711443" w:rsidP="0008308A">
      <w:pPr>
        <w:numPr>
          <w:ilvl w:val="2"/>
          <w:numId w:val="15"/>
        </w:numPr>
        <w:spacing w:after="120" w:line="216" w:lineRule="auto"/>
        <w:ind w:left="2880"/>
        <w:rPr>
          <w:rFonts w:ascii="Arial" w:hAnsi="Arial" w:cs="Arial"/>
        </w:rPr>
      </w:pPr>
      <w:r w:rsidRPr="00A04B82">
        <w:rPr>
          <w:rFonts w:ascii="Arial" w:hAnsi="Arial" w:cs="Arial"/>
        </w:rPr>
        <w:t>email</w:t>
      </w:r>
    </w:p>
    <w:p w14:paraId="1C20823C" w14:textId="4E64AB21" w:rsidR="00711443" w:rsidRPr="00A04B82" w:rsidRDefault="00711443" w:rsidP="0008308A">
      <w:pPr>
        <w:numPr>
          <w:ilvl w:val="2"/>
          <w:numId w:val="15"/>
        </w:numPr>
        <w:spacing w:after="120" w:line="216" w:lineRule="auto"/>
        <w:ind w:left="2880"/>
        <w:rPr>
          <w:rFonts w:ascii="Arial" w:hAnsi="Arial" w:cs="Arial"/>
        </w:rPr>
      </w:pPr>
      <w:r w:rsidRPr="00A04B82">
        <w:rPr>
          <w:rFonts w:ascii="Arial" w:hAnsi="Arial" w:cs="Arial"/>
        </w:rPr>
        <w:t xml:space="preserve"> mailing address</w:t>
      </w:r>
    </w:p>
    <w:p w14:paraId="2631007B" w14:textId="0705EC08" w:rsidR="00711443" w:rsidRPr="00A04B82" w:rsidRDefault="00711443" w:rsidP="0008308A">
      <w:pPr>
        <w:numPr>
          <w:ilvl w:val="0"/>
          <w:numId w:val="15"/>
        </w:numPr>
        <w:spacing w:after="120" w:line="216" w:lineRule="auto"/>
        <w:ind w:left="1440"/>
        <w:rPr>
          <w:rFonts w:ascii="Arial" w:hAnsi="Arial" w:cs="Arial"/>
        </w:rPr>
      </w:pPr>
      <w:r w:rsidRPr="00A04B82">
        <w:rPr>
          <w:rFonts w:ascii="Arial" w:hAnsi="Arial" w:cs="Arial"/>
        </w:rPr>
        <w:t>Add the Client/A</w:t>
      </w:r>
      <w:r w:rsidR="00296FC2">
        <w:rPr>
          <w:rFonts w:ascii="Arial" w:hAnsi="Arial" w:cs="Arial"/>
        </w:rPr>
        <w:t>R</w:t>
      </w:r>
      <w:r w:rsidRPr="00A04B82">
        <w:rPr>
          <w:rFonts w:ascii="Arial" w:hAnsi="Arial" w:cs="Arial"/>
        </w:rPr>
        <w:t xml:space="preserve"> contact information if it is not noted in the client’s Assessment Details and Service Summary.</w:t>
      </w:r>
    </w:p>
    <w:p w14:paraId="40EC2981" w14:textId="093C969F" w:rsidR="00711443" w:rsidRPr="00A04B82" w:rsidRDefault="00711443" w:rsidP="0008308A">
      <w:pPr>
        <w:pStyle w:val="ListParagraph"/>
        <w:numPr>
          <w:ilvl w:val="0"/>
          <w:numId w:val="15"/>
        </w:numPr>
        <w:spacing w:after="120" w:line="216" w:lineRule="auto"/>
        <w:contextualSpacing/>
        <w:rPr>
          <w:rFonts w:ascii="Arial" w:hAnsi="Arial" w:cs="Arial"/>
        </w:rPr>
      </w:pPr>
      <w:r w:rsidRPr="00A04B82">
        <w:rPr>
          <w:rFonts w:ascii="Arial" w:hAnsi="Arial" w:cs="Arial"/>
        </w:rPr>
        <w:t xml:space="preserve">If the assessment has not been completed, the CM </w:t>
      </w:r>
      <w:r w:rsidR="00296FC2">
        <w:rPr>
          <w:rFonts w:ascii="Arial" w:hAnsi="Arial" w:cs="Arial"/>
        </w:rPr>
        <w:t>must</w:t>
      </w:r>
      <w:r w:rsidR="008C084D">
        <w:rPr>
          <w:rFonts w:ascii="Arial" w:hAnsi="Arial" w:cs="Arial"/>
        </w:rPr>
        <w:t>:</w:t>
      </w:r>
    </w:p>
    <w:p w14:paraId="3F0103E5" w14:textId="49DF9086" w:rsidR="00711443" w:rsidRPr="00A04B82" w:rsidRDefault="00711443" w:rsidP="00137F48">
      <w:pPr>
        <w:numPr>
          <w:ilvl w:val="0"/>
          <w:numId w:val="14"/>
        </w:numPr>
        <w:spacing w:after="120" w:line="216" w:lineRule="auto"/>
        <w:ind w:left="1080"/>
        <w:rPr>
          <w:rFonts w:ascii="Arial" w:hAnsi="Arial" w:cs="Arial"/>
        </w:rPr>
      </w:pPr>
      <w:r w:rsidRPr="00A04B82">
        <w:rPr>
          <w:rFonts w:ascii="Arial" w:hAnsi="Arial" w:cs="Arial"/>
        </w:rPr>
        <w:t xml:space="preserve">Email CDWA at </w:t>
      </w:r>
      <w:hyperlink r:id="rId19" w:history="1">
        <w:r w:rsidRPr="00A04B82">
          <w:rPr>
            <w:rFonts w:ascii="Arial" w:hAnsi="Arial" w:cs="Arial"/>
          </w:rPr>
          <w:t>InfoCDWA@consumerdirectcare.com</w:t>
        </w:r>
      </w:hyperlink>
      <w:r w:rsidR="00296FC2">
        <w:rPr>
          <w:rFonts w:ascii="Arial" w:hAnsi="Arial" w:cs="Arial"/>
        </w:rPr>
        <w:t xml:space="preserve">, to include the following information: </w:t>
      </w:r>
    </w:p>
    <w:p w14:paraId="24FF2D5A" w14:textId="3375943F" w:rsidR="00711443" w:rsidRPr="00A04B82" w:rsidRDefault="00711443" w:rsidP="00137F48">
      <w:pPr>
        <w:numPr>
          <w:ilvl w:val="2"/>
          <w:numId w:val="21"/>
        </w:numPr>
        <w:spacing w:after="120" w:line="216" w:lineRule="auto"/>
        <w:ind w:left="1800"/>
        <w:rPr>
          <w:rFonts w:ascii="Arial" w:hAnsi="Arial" w:cs="Arial"/>
        </w:rPr>
      </w:pPr>
      <w:r w:rsidRPr="00A04B82">
        <w:rPr>
          <w:rFonts w:ascii="Arial" w:hAnsi="Arial" w:cs="Arial"/>
        </w:rPr>
        <w:t xml:space="preserve">Subject of email: </w:t>
      </w:r>
      <w:r w:rsidRPr="00443392">
        <w:rPr>
          <w:rFonts w:ascii="Arial" w:hAnsi="Arial" w:cs="Arial"/>
          <w:u w:val="single"/>
        </w:rPr>
        <w:t>“CDWA urgent hire required”</w:t>
      </w:r>
      <w:r w:rsidRPr="00A04B82">
        <w:rPr>
          <w:rFonts w:ascii="Arial" w:hAnsi="Arial" w:cs="Arial"/>
        </w:rPr>
        <w:t xml:space="preserve"> (CDWA appl</w:t>
      </w:r>
      <w:r w:rsidR="00FC3FEB">
        <w:rPr>
          <w:rFonts w:ascii="Arial" w:hAnsi="Arial" w:cs="Arial"/>
        </w:rPr>
        <w:t>ies</w:t>
      </w:r>
      <w:r w:rsidRPr="00A04B82">
        <w:rPr>
          <w:rFonts w:ascii="Arial" w:hAnsi="Arial" w:cs="Arial"/>
        </w:rPr>
        <w:t xml:space="preserve"> email filters based on the subject and key words to direct the email internally to CDWA’s Client/IP Support Team)</w:t>
      </w:r>
    </w:p>
    <w:p w14:paraId="6C7BA245" w14:textId="746B0F93" w:rsidR="00711443" w:rsidRPr="00A04B82" w:rsidRDefault="00711443" w:rsidP="00137F48">
      <w:pPr>
        <w:numPr>
          <w:ilvl w:val="1"/>
          <w:numId w:val="15"/>
        </w:numPr>
        <w:spacing w:after="120" w:line="216" w:lineRule="auto"/>
        <w:ind w:left="1800"/>
        <w:rPr>
          <w:rFonts w:ascii="Arial" w:hAnsi="Arial" w:cs="Arial"/>
        </w:rPr>
      </w:pPr>
      <w:r w:rsidRPr="00A04B82">
        <w:rPr>
          <w:rFonts w:ascii="Arial" w:hAnsi="Arial" w:cs="Arial"/>
        </w:rPr>
        <w:t>Include basic information about the client in the email</w:t>
      </w:r>
      <w:r w:rsidR="00296FC2">
        <w:rPr>
          <w:rFonts w:ascii="Arial" w:hAnsi="Arial" w:cs="Arial"/>
        </w:rPr>
        <w:t>:</w:t>
      </w:r>
    </w:p>
    <w:p w14:paraId="5B8B69AD" w14:textId="4A4174FC" w:rsidR="00296FC2" w:rsidRDefault="00711443" w:rsidP="00137F48">
      <w:pPr>
        <w:numPr>
          <w:ilvl w:val="2"/>
          <w:numId w:val="15"/>
        </w:numPr>
        <w:spacing w:after="120" w:line="216" w:lineRule="auto"/>
        <w:ind w:left="2520"/>
        <w:rPr>
          <w:rFonts w:ascii="Arial" w:hAnsi="Arial" w:cs="Arial"/>
        </w:rPr>
      </w:pPr>
      <w:r w:rsidRPr="00A04B82">
        <w:rPr>
          <w:rFonts w:ascii="Arial" w:hAnsi="Arial" w:cs="Arial"/>
        </w:rPr>
        <w:t>name</w:t>
      </w:r>
    </w:p>
    <w:p w14:paraId="16F1E231" w14:textId="2CC639C6" w:rsidR="00296FC2" w:rsidRDefault="00711443" w:rsidP="00137F48">
      <w:pPr>
        <w:numPr>
          <w:ilvl w:val="2"/>
          <w:numId w:val="15"/>
        </w:numPr>
        <w:spacing w:after="120" w:line="216" w:lineRule="auto"/>
        <w:ind w:left="2520"/>
        <w:rPr>
          <w:rFonts w:ascii="Arial" w:hAnsi="Arial" w:cs="Arial"/>
        </w:rPr>
      </w:pPr>
      <w:r w:rsidRPr="00A04B82">
        <w:rPr>
          <w:rFonts w:ascii="Arial" w:hAnsi="Arial" w:cs="Arial"/>
        </w:rPr>
        <w:t>phone number</w:t>
      </w:r>
    </w:p>
    <w:p w14:paraId="21233E66" w14:textId="77777777" w:rsidR="00296FC2" w:rsidRDefault="00711443" w:rsidP="00137F48">
      <w:pPr>
        <w:numPr>
          <w:ilvl w:val="2"/>
          <w:numId w:val="15"/>
        </w:numPr>
        <w:spacing w:after="120" w:line="216" w:lineRule="auto"/>
        <w:ind w:left="2520"/>
        <w:rPr>
          <w:rFonts w:ascii="Arial" w:hAnsi="Arial" w:cs="Arial"/>
        </w:rPr>
      </w:pPr>
      <w:r w:rsidRPr="00A04B82">
        <w:rPr>
          <w:rFonts w:ascii="Arial" w:hAnsi="Arial" w:cs="Arial"/>
        </w:rPr>
        <w:t xml:space="preserve">mailing address, </w:t>
      </w:r>
    </w:p>
    <w:p w14:paraId="5E0D2355" w14:textId="4DCBDE7D" w:rsidR="00711443" w:rsidRPr="00296FC2" w:rsidRDefault="00711443" w:rsidP="00137F48">
      <w:pPr>
        <w:numPr>
          <w:ilvl w:val="2"/>
          <w:numId w:val="15"/>
        </w:numPr>
        <w:spacing w:after="120" w:line="216" w:lineRule="auto"/>
        <w:ind w:left="2520"/>
        <w:rPr>
          <w:rFonts w:ascii="Arial" w:hAnsi="Arial" w:cs="Arial"/>
        </w:rPr>
      </w:pPr>
      <w:r w:rsidRPr="00A04B82">
        <w:rPr>
          <w:rFonts w:ascii="Arial" w:hAnsi="Arial" w:cs="Arial"/>
        </w:rPr>
        <w:t>any</w:t>
      </w:r>
      <w:r w:rsidRPr="00296FC2">
        <w:rPr>
          <w:rFonts w:ascii="Arial" w:hAnsi="Arial" w:cs="Arial"/>
        </w:rPr>
        <w:t xml:space="preserve"> information that will help CDWA create a Carina ad, i.e., client is on hospice and appears to need assistance in the following areas…</w:t>
      </w:r>
    </w:p>
    <w:p w14:paraId="39114DDE" w14:textId="0FD01CB0" w:rsidR="00711443" w:rsidRPr="00A04B82" w:rsidRDefault="00711443" w:rsidP="00137F48">
      <w:pPr>
        <w:numPr>
          <w:ilvl w:val="1"/>
          <w:numId w:val="15"/>
        </w:numPr>
        <w:spacing w:after="120" w:line="216" w:lineRule="auto"/>
        <w:ind w:left="1800"/>
        <w:rPr>
          <w:rFonts w:ascii="Arial" w:hAnsi="Arial" w:cs="Arial"/>
        </w:rPr>
      </w:pPr>
      <w:r w:rsidRPr="00A04B82">
        <w:rPr>
          <w:rFonts w:ascii="Arial" w:hAnsi="Arial" w:cs="Arial"/>
        </w:rPr>
        <w:t xml:space="preserve">If IP </w:t>
      </w:r>
      <w:r w:rsidR="00296FC2">
        <w:rPr>
          <w:rFonts w:ascii="Arial" w:hAnsi="Arial" w:cs="Arial"/>
        </w:rPr>
        <w:t xml:space="preserve">has been identified and </w:t>
      </w:r>
      <w:r w:rsidR="00A04B82">
        <w:rPr>
          <w:rFonts w:ascii="Arial" w:hAnsi="Arial" w:cs="Arial"/>
        </w:rPr>
        <w:t xml:space="preserve">is </w:t>
      </w:r>
      <w:r w:rsidRPr="00A04B82">
        <w:rPr>
          <w:rFonts w:ascii="Arial" w:hAnsi="Arial" w:cs="Arial"/>
        </w:rPr>
        <w:t>already a CDWA employee, include the following information in the email, if known</w:t>
      </w:r>
      <w:r w:rsidR="00A04B82">
        <w:rPr>
          <w:rFonts w:ascii="Arial" w:hAnsi="Arial" w:cs="Arial"/>
        </w:rPr>
        <w:t>:</w:t>
      </w:r>
    </w:p>
    <w:p w14:paraId="2BFB5248" w14:textId="77777777" w:rsidR="00296FC2" w:rsidRDefault="00711443" w:rsidP="00137F48">
      <w:pPr>
        <w:numPr>
          <w:ilvl w:val="2"/>
          <w:numId w:val="15"/>
        </w:numPr>
        <w:spacing w:after="120" w:line="216" w:lineRule="auto"/>
        <w:ind w:left="2520"/>
        <w:rPr>
          <w:rFonts w:ascii="Arial" w:hAnsi="Arial" w:cs="Arial"/>
        </w:rPr>
      </w:pPr>
      <w:r w:rsidRPr="00A04B82">
        <w:rPr>
          <w:rFonts w:ascii="Arial" w:hAnsi="Arial" w:cs="Arial"/>
        </w:rPr>
        <w:t>IP name</w:t>
      </w:r>
    </w:p>
    <w:p w14:paraId="0192CB21" w14:textId="4FDEAB91" w:rsidR="00296FC2" w:rsidRDefault="00711443" w:rsidP="00137F48">
      <w:pPr>
        <w:numPr>
          <w:ilvl w:val="2"/>
          <w:numId w:val="15"/>
        </w:numPr>
        <w:spacing w:after="120" w:line="216" w:lineRule="auto"/>
        <w:ind w:left="2520"/>
        <w:rPr>
          <w:rFonts w:ascii="Arial" w:hAnsi="Arial" w:cs="Arial"/>
        </w:rPr>
      </w:pPr>
      <w:r w:rsidRPr="00A04B82">
        <w:rPr>
          <w:rFonts w:ascii="Arial" w:hAnsi="Arial" w:cs="Arial"/>
        </w:rPr>
        <w:t>phone number</w:t>
      </w:r>
    </w:p>
    <w:p w14:paraId="3C44FD38" w14:textId="4748A5CC" w:rsidR="00296FC2" w:rsidRDefault="00711443" w:rsidP="00137F48">
      <w:pPr>
        <w:numPr>
          <w:ilvl w:val="2"/>
          <w:numId w:val="15"/>
        </w:numPr>
        <w:spacing w:after="120" w:line="216" w:lineRule="auto"/>
        <w:ind w:left="2520"/>
        <w:rPr>
          <w:rFonts w:ascii="Arial" w:hAnsi="Arial" w:cs="Arial"/>
        </w:rPr>
      </w:pPr>
      <w:r w:rsidRPr="00A04B82">
        <w:rPr>
          <w:rFonts w:ascii="Arial" w:hAnsi="Arial" w:cs="Arial"/>
        </w:rPr>
        <w:t>email</w:t>
      </w:r>
    </w:p>
    <w:p w14:paraId="67E51D41" w14:textId="6E3D2F1A" w:rsidR="00711443" w:rsidRPr="00A04B82" w:rsidRDefault="00711443" w:rsidP="00137F48">
      <w:pPr>
        <w:numPr>
          <w:ilvl w:val="2"/>
          <w:numId w:val="15"/>
        </w:numPr>
        <w:spacing w:after="120" w:line="216" w:lineRule="auto"/>
        <w:ind w:left="2520"/>
        <w:rPr>
          <w:rFonts w:ascii="Arial" w:hAnsi="Arial" w:cs="Arial"/>
        </w:rPr>
      </w:pPr>
      <w:r w:rsidRPr="00A04B82">
        <w:rPr>
          <w:rFonts w:ascii="Arial" w:hAnsi="Arial" w:cs="Arial"/>
        </w:rPr>
        <w:t>mailing address</w:t>
      </w:r>
    </w:p>
    <w:p w14:paraId="5BA03E1F" w14:textId="22575512" w:rsidR="00711443" w:rsidRPr="00A04B82" w:rsidRDefault="00711443" w:rsidP="00137F48">
      <w:pPr>
        <w:numPr>
          <w:ilvl w:val="1"/>
          <w:numId w:val="15"/>
        </w:numPr>
        <w:spacing w:after="120" w:line="216" w:lineRule="auto"/>
        <w:ind w:left="1800"/>
        <w:rPr>
          <w:rFonts w:ascii="Arial" w:hAnsi="Arial" w:cs="Arial"/>
        </w:rPr>
      </w:pPr>
      <w:r w:rsidRPr="00A04B82">
        <w:rPr>
          <w:rFonts w:ascii="Arial" w:hAnsi="Arial" w:cs="Arial"/>
        </w:rPr>
        <w:t>If the IP is a new</w:t>
      </w:r>
      <w:r w:rsidR="002D07FB">
        <w:rPr>
          <w:rFonts w:ascii="Arial" w:hAnsi="Arial" w:cs="Arial"/>
        </w:rPr>
        <w:t xml:space="preserve"> hire</w:t>
      </w:r>
      <w:r w:rsidRPr="00A04B82">
        <w:rPr>
          <w:rFonts w:ascii="Arial" w:hAnsi="Arial" w:cs="Arial"/>
        </w:rPr>
        <w:t xml:space="preserve"> , send the IP to the “</w:t>
      </w:r>
      <w:hyperlink r:id="rId20" w:history="1">
        <w:r w:rsidRPr="00A04B82">
          <w:rPr>
            <w:rFonts w:ascii="Arial" w:hAnsi="Arial" w:cs="Arial"/>
          </w:rPr>
          <w:t>Careers</w:t>
        </w:r>
      </w:hyperlink>
      <w:r w:rsidRPr="00A04B82">
        <w:rPr>
          <w:rFonts w:ascii="Arial" w:hAnsi="Arial" w:cs="Arial"/>
        </w:rPr>
        <w:t>” tab on the CDWA website to begin the hiring process, include the following information in the email, if known</w:t>
      </w:r>
      <w:r w:rsidR="002D07FB">
        <w:rPr>
          <w:rFonts w:ascii="Arial" w:hAnsi="Arial" w:cs="Arial"/>
        </w:rPr>
        <w:t>:</w:t>
      </w:r>
    </w:p>
    <w:p w14:paraId="5CDDA490" w14:textId="0B6752B5" w:rsidR="002D07FB" w:rsidRDefault="00711443" w:rsidP="00137F48">
      <w:pPr>
        <w:numPr>
          <w:ilvl w:val="2"/>
          <w:numId w:val="15"/>
        </w:numPr>
        <w:spacing w:after="120" w:line="216" w:lineRule="auto"/>
        <w:ind w:left="2520"/>
        <w:rPr>
          <w:rFonts w:ascii="Arial" w:hAnsi="Arial" w:cs="Arial"/>
        </w:rPr>
      </w:pPr>
      <w:r w:rsidRPr="00A04B82">
        <w:rPr>
          <w:rFonts w:ascii="Arial" w:hAnsi="Arial" w:cs="Arial"/>
        </w:rPr>
        <w:t xml:space="preserve">IP name </w:t>
      </w:r>
    </w:p>
    <w:p w14:paraId="766AD121" w14:textId="15DCA1F4" w:rsidR="002D07FB" w:rsidRDefault="00711443" w:rsidP="00137F48">
      <w:pPr>
        <w:numPr>
          <w:ilvl w:val="2"/>
          <w:numId w:val="15"/>
        </w:numPr>
        <w:spacing w:after="120" w:line="216" w:lineRule="auto"/>
        <w:ind w:left="2520"/>
        <w:rPr>
          <w:rFonts w:ascii="Arial" w:hAnsi="Arial" w:cs="Arial"/>
        </w:rPr>
      </w:pPr>
      <w:r w:rsidRPr="00A04B82">
        <w:rPr>
          <w:rFonts w:ascii="Arial" w:hAnsi="Arial" w:cs="Arial"/>
        </w:rPr>
        <w:t>phone number,</w:t>
      </w:r>
    </w:p>
    <w:p w14:paraId="72E89E22" w14:textId="77777777" w:rsidR="002D07FB" w:rsidRDefault="00711443" w:rsidP="00137F48">
      <w:pPr>
        <w:numPr>
          <w:ilvl w:val="2"/>
          <w:numId w:val="15"/>
        </w:numPr>
        <w:spacing w:after="120" w:line="216" w:lineRule="auto"/>
        <w:ind w:left="2520"/>
        <w:rPr>
          <w:rFonts w:ascii="Arial" w:hAnsi="Arial" w:cs="Arial"/>
        </w:rPr>
      </w:pPr>
      <w:r w:rsidRPr="00A04B82">
        <w:rPr>
          <w:rFonts w:ascii="Arial" w:hAnsi="Arial" w:cs="Arial"/>
        </w:rPr>
        <w:t>email</w:t>
      </w:r>
    </w:p>
    <w:p w14:paraId="2D7C209A" w14:textId="4C3DC9F5" w:rsidR="00711443" w:rsidRPr="00A04B82" w:rsidRDefault="00711443" w:rsidP="00137F48">
      <w:pPr>
        <w:numPr>
          <w:ilvl w:val="2"/>
          <w:numId w:val="15"/>
        </w:numPr>
        <w:spacing w:after="120" w:line="216" w:lineRule="auto"/>
        <w:ind w:left="2520"/>
        <w:rPr>
          <w:rFonts w:ascii="Arial" w:hAnsi="Arial" w:cs="Arial"/>
        </w:rPr>
      </w:pPr>
      <w:r w:rsidRPr="00A04B82">
        <w:rPr>
          <w:rFonts w:ascii="Arial" w:hAnsi="Arial" w:cs="Arial"/>
        </w:rPr>
        <w:t>mailing address</w:t>
      </w:r>
    </w:p>
    <w:p w14:paraId="0DFB78A8" w14:textId="6DA179EE" w:rsidR="00711443" w:rsidRPr="00D066F4" w:rsidRDefault="00D066F4" w:rsidP="00137F48">
      <w:pPr>
        <w:pStyle w:val="ListParagraph"/>
        <w:numPr>
          <w:ilvl w:val="0"/>
          <w:numId w:val="30"/>
        </w:numPr>
        <w:spacing w:after="120" w:line="216" w:lineRule="auto"/>
        <w:ind w:left="1800"/>
        <w:contextualSpacing/>
        <w:rPr>
          <w:rFonts w:ascii="Arial" w:hAnsi="Arial" w:cs="Arial"/>
        </w:rPr>
      </w:pPr>
      <w:r>
        <w:rPr>
          <w:rFonts w:ascii="Arial" w:hAnsi="Arial" w:cs="Arial"/>
        </w:rPr>
        <w:t xml:space="preserve"> </w:t>
      </w:r>
      <w:r w:rsidR="00711443" w:rsidRPr="00D066F4">
        <w:rPr>
          <w:rFonts w:ascii="Arial" w:hAnsi="Arial" w:cs="Arial"/>
        </w:rPr>
        <w:t xml:space="preserve">If the IP </w:t>
      </w:r>
      <w:r w:rsidR="002D07FB">
        <w:rPr>
          <w:rFonts w:ascii="Arial" w:hAnsi="Arial" w:cs="Arial"/>
        </w:rPr>
        <w:t>has</w:t>
      </w:r>
      <w:r w:rsidR="00711443" w:rsidRPr="00D066F4">
        <w:rPr>
          <w:rFonts w:ascii="Arial" w:hAnsi="Arial" w:cs="Arial"/>
        </w:rPr>
        <w:t xml:space="preserve"> not</w:t>
      </w:r>
      <w:r w:rsidR="002D07FB">
        <w:rPr>
          <w:rFonts w:ascii="Arial" w:hAnsi="Arial" w:cs="Arial"/>
        </w:rPr>
        <w:t xml:space="preserve"> yet been identified</w:t>
      </w:r>
      <w:r w:rsidR="00711443" w:rsidRPr="00D066F4">
        <w:rPr>
          <w:rFonts w:ascii="Arial" w:hAnsi="Arial" w:cs="Arial"/>
        </w:rPr>
        <w:t xml:space="preserve">, include the following </w:t>
      </w:r>
      <w:r w:rsidR="002D07FB">
        <w:rPr>
          <w:rFonts w:ascii="Arial" w:hAnsi="Arial" w:cs="Arial"/>
        </w:rPr>
        <w:t xml:space="preserve">basic client </w:t>
      </w:r>
      <w:r w:rsidR="00711443" w:rsidRPr="00D066F4">
        <w:rPr>
          <w:rFonts w:ascii="Arial" w:hAnsi="Arial" w:cs="Arial"/>
        </w:rPr>
        <w:t>information in the email</w:t>
      </w:r>
      <w:r w:rsidR="002D07FB">
        <w:rPr>
          <w:rFonts w:ascii="Arial" w:hAnsi="Arial" w:cs="Arial"/>
        </w:rPr>
        <w:t>:</w:t>
      </w:r>
    </w:p>
    <w:p w14:paraId="5FD3C841" w14:textId="2673D32A" w:rsidR="002D07FB" w:rsidRDefault="00711443" w:rsidP="00137F48">
      <w:pPr>
        <w:pStyle w:val="ListParagraph"/>
        <w:numPr>
          <w:ilvl w:val="2"/>
          <w:numId w:val="23"/>
        </w:numPr>
        <w:spacing w:after="120" w:line="216" w:lineRule="auto"/>
        <w:ind w:left="2520"/>
        <w:contextualSpacing/>
        <w:rPr>
          <w:rFonts w:ascii="Arial" w:hAnsi="Arial" w:cs="Arial"/>
        </w:rPr>
      </w:pPr>
      <w:r w:rsidRPr="00BE686A">
        <w:rPr>
          <w:rFonts w:ascii="Arial" w:hAnsi="Arial" w:cs="Arial"/>
        </w:rPr>
        <w:t>name</w:t>
      </w:r>
      <w:r w:rsidR="00444D09" w:rsidRPr="00BE686A">
        <w:rPr>
          <w:rFonts w:ascii="Arial" w:hAnsi="Arial" w:cs="Arial"/>
        </w:rPr>
        <w:t xml:space="preserve"> </w:t>
      </w:r>
    </w:p>
    <w:p w14:paraId="676CCB6A" w14:textId="4478B757" w:rsidR="002D07FB" w:rsidRDefault="00444D09" w:rsidP="00137F48">
      <w:pPr>
        <w:pStyle w:val="ListParagraph"/>
        <w:numPr>
          <w:ilvl w:val="2"/>
          <w:numId w:val="23"/>
        </w:numPr>
        <w:spacing w:after="120" w:line="216" w:lineRule="auto"/>
        <w:ind w:left="2520"/>
        <w:contextualSpacing/>
        <w:rPr>
          <w:rFonts w:ascii="Arial" w:hAnsi="Arial" w:cs="Arial"/>
        </w:rPr>
      </w:pPr>
      <w:r w:rsidRPr="00BE686A">
        <w:rPr>
          <w:rFonts w:ascii="Arial" w:hAnsi="Arial" w:cs="Arial"/>
        </w:rPr>
        <w:t xml:space="preserve">phone number </w:t>
      </w:r>
    </w:p>
    <w:p w14:paraId="03508E2A" w14:textId="661E7093" w:rsidR="00711443" w:rsidRDefault="00444D09" w:rsidP="00137F48">
      <w:pPr>
        <w:pStyle w:val="ListParagraph"/>
        <w:numPr>
          <w:ilvl w:val="2"/>
          <w:numId w:val="23"/>
        </w:numPr>
        <w:spacing w:after="120" w:line="216" w:lineRule="auto"/>
        <w:ind w:left="2520"/>
        <w:contextualSpacing/>
        <w:rPr>
          <w:rFonts w:ascii="Arial" w:hAnsi="Arial" w:cs="Arial"/>
        </w:rPr>
      </w:pPr>
      <w:r w:rsidRPr="00BE686A">
        <w:rPr>
          <w:rFonts w:ascii="Arial" w:hAnsi="Arial" w:cs="Arial"/>
        </w:rPr>
        <w:t>mailing address</w:t>
      </w:r>
    </w:p>
    <w:p w14:paraId="35D3C729" w14:textId="40C4F0E8" w:rsidR="002D07FB" w:rsidRPr="00BE686A" w:rsidRDefault="002D07FB" w:rsidP="00137F48">
      <w:pPr>
        <w:pStyle w:val="ListParagraph"/>
        <w:numPr>
          <w:ilvl w:val="2"/>
          <w:numId w:val="23"/>
        </w:numPr>
        <w:spacing w:after="120" w:line="216" w:lineRule="auto"/>
        <w:ind w:left="2520"/>
        <w:contextualSpacing/>
        <w:rPr>
          <w:rFonts w:ascii="Arial" w:hAnsi="Arial" w:cs="Arial"/>
        </w:rPr>
      </w:pPr>
      <w:r>
        <w:rPr>
          <w:rFonts w:ascii="Arial" w:hAnsi="Arial" w:cs="Arial"/>
        </w:rPr>
        <w:t>any additional information that will help CDWA create a</w:t>
      </w:r>
      <w:r w:rsidR="00FC3FEB">
        <w:rPr>
          <w:rFonts w:ascii="Arial" w:hAnsi="Arial" w:cs="Arial"/>
        </w:rPr>
        <w:t xml:space="preserve"> job post in</w:t>
      </w:r>
      <w:r>
        <w:rPr>
          <w:rFonts w:ascii="Arial" w:hAnsi="Arial" w:cs="Arial"/>
        </w:rPr>
        <w:t xml:space="preserve"> Carina, i.e. client is on hospice and needs assistance with the following ADLs…</w:t>
      </w:r>
    </w:p>
    <w:p w14:paraId="3616A286" w14:textId="77777777" w:rsidR="00FC3FEB" w:rsidRDefault="00FC3FEB" w:rsidP="00FC3FEB">
      <w:pPr>
        <w:pStyle w:val="ListParagraph"/>
        <w:numPr>
          <w:ilvl w:val="0"/>
          <w:numId w:val="23"/>
        </w:numPr>
        <w:spacing w:after="120" w:line="216" w:lineRule="auto"/>
        <w:contextualSpacing/>
        <w:rPr>
          <w:rFonts w:ascii="Arial" w:hAnsi="Arial" w:cs="Arial"/>
        </w:rPr>
      </w:pPr>
      <w:r>
        <w:rPr>
          <w:rFonts w:ascii="Arial" w:hAnsi="Arial" w:cs="Arial"/>
        </w:rPr>
        <w:t>One the assessment is completed, the CM must:</w:t>
      </w:r>
    </w:p>
    <w:p w14:paraId="1D65B2CB" w14:textId="77777777" w:rsidR="00FC3FEB" w:rsidRDefault="00FC3FEB" w:rsidP="00FC3FEB">
      <w:pPr>
        <w:pStyle w:val="ListParagraph"/>
        <w:numPr>
          <w:ilvl w:val="1"/>
          <w:numId w:val="23"/>
        </w:numPr>
        <w:spacing w:after="120" w:line="216" w:lineRule="auto"/>
        <w:contextualSpacing/>
        <w:rPr>
          <w:rFonts w:ascii="Arial" w:hAnsi="Arial" w:cs="Arial"/>
        </w:rPr>
      </w:pPr>
      <w:r>
        <w:rPr>
          <w:rFonts w:ascii="Arial" w:hAnsi="Arial" w:cs="Arial"/>
        </w:rPr>
        <w:t xml:space="preserve"> Create a CDWA authorization</w:t>
      </w:r>
    </w:p>
    <w:p w14:paraId="6188CD7E" w14:textId="77777777" w:rsidR="00FC3FEB" w:rsidRPr="004A6D08" w:rsidRDefault="00FC3FEB" w:rsidP="00FC3FEB">
      <w:pPr>
        <w:pStyle w:val="ListParagraph"/>
        <w:numPr>
          <w:ilvl w:val="1"/>
          <w:numId w:val="23"/>
        </w:numPr>
        <w:spacing w:after="120" w:line="216" w:lineRule="auto"/>
        <w:contextualSpacing/>
        <w:rPr>
          <w:rFonts w:ascii="Arial" w:hAnsi="Arial" w:cs="Arial"/>
        </w:rPr>
      </w:pPr>
      <w:r>
        <w:rPr>
          <w:rFonts w:ascii="Arial" w:hAnsi="Arial" w:cs="Arial"/>
        </w:rPr>
        <w:t>Send the AD and SS to CDWA using the "Send Documents to CDWA” menu option in CARE Web.</w:t>
      </w:r>
    </w:p>
    <w:p w14:paraId="08E0041B" w14:textId="77777777" w:rsidR="00FC3FEB" w:rsidRDefault="00FC3FEB" w:rsidP="00711443">
      <w:pPr>
        <w:rPr>
          <w:rFonts w:ascii="Arial" w:hAnsi="Arial" w:cs="Arial"/>
        </w:rPr>
      </w:pPr>
    </w:p>
    <w:p w14:paraId="446A9F86" w14:textId="5C3C1AE1" w:rsidR="00711443" w:rsidRPr="00A04B82" w:rsidRDefault="00711443" w:rsidP="00711443">
      <w:pPr>
        <w:rPr>
          <w:rFonts w:ascii="Arial" w:hAnsi="Arial" w:cs="Arial"/>
        </w:rPr>
      </w:pPr>
      <w:r w:rsidRPr="00A04B82">
        <w:rPr>
          <w:rFonts w:ascii="Arial" w:hAnsi="Arial" w:cs="Arial"/>
        </w:rPr>
        <w:t xml:space="preserve">CDWA will: </w:t>
      </w:r>
    </w:p>
    <w:p w14:paraId="4976AF59" w14:textId="77777777" w:rsidR="00711443" w:rsidRPr="00A04B82" w:rsidRDefault="00711443" w:rsidP="0008308A">
      <w:pPr>
        <w:pStyle w:val="ListParagraph"/>
        <w:numPr>
          <w:ilvl w:val="0"/>
          <w:numId w:val="23"/>
        </w:numPr>
        <w:spacing w:after="160" w:line="252" w:lineRule="auto"/>
        <w:contextualSpacing/>
        <w:rPr>
          <w:rFonts w:ascii="Arial" w:hAnsi="Arial" w:cs="Arial"/>
        </w:rPr>
      </w:pPr>
      <w:r w:rsidRPr="00A04B82">
        <w:rPr>
          <w:rFonts w:ascii="Arial" w:hAnsi="Arial" w:cs="Arial"/>
        </w:rPr>
        <w:t>Follow their urgent hire protocol, which includes setting up basic client information in the system so a client/IP match can be made.</w:t>
      </w:r>
    </w:p>
    <w:p w14:paraId="6931C7BD" w14:textId="7FD2D951" w:rsidR="00711443" w:rsidRPr="00A04B82" w:rsidRDefault="00711443" w:rsidP="0008308A">
      <w:pPr>
        <w:pStyle w:val="ListParagraph"/>
        <w:numPr>
          <w:ilvl w:val="0"/>
          <w:numId w:val="23"/>
        </w:numPr>
        <w:spacing w:after="160" w:line="252" w:lineRule="auto"/>
        <w:contextualSpacing/>
        <w:rPr>
          <w:rFonts w:ascii="Arial" w:hAnsi="Arial" w:cs="Arial"/>
        </w:rPr>
      </w:pPr>
      <w:r w:rsidRPr="00A04B82">
        <w:rPr>
          <w:rFonts w:ascii="Arial" w:hAnsi="Arial" w:cs="Arial"/>
        </w:rPr>
        <w:t xml:space="preserve">Assist the IP with the hiring process if needed or help an existing IP who needs to be </w:t>
      </w:r>
      <w:r w:rsidR="002D07FB">
        <w:rPr>
          <w:rFonts w:ascii="Arial" w:hAnsi="Arial" w:cs="Arial"/>
        </w:rPr>
        <w:t>matched with</w:t>
      </w:r>
      <w:r w:rsidRPr="00A04B82">
        <w:rPr>
          <w:rFonts w:ascii="Arial" w:hAnsi="Arial" w:cs="Arial"/>
        </w:rPr>
        <w:t xml:space="preserve"> the client in CDWA’s system.</w:t>
      </w:r>
    </w:p>
    <w:p w14:paraId="35C898C5" w14:textId="5CA7F4E5" w:rsidR="00711443" w:rsidRPr="00A04B82" w:rsidRDefault="00711443" w:rsidP="0008308A">
      <w:pPr>
        <w:pStyle w:val="ListParagraph"/>
        <w:numPr>
          <w:ilvl w:val="0"/>
          <w:numId w:val="23"/>
        </w:numPr>
        <w:spacing w:after="160" w:line="252" w:lineRule="auto"/>
        <w:contextualSpacing/>
        <w:rPr>
          <w:rFonts w:ascii="Arial" w:hAnsi="Arial" w:cs="Arial"/>
        </w:rPr>
      </w:pPr>
      <w:r w:rsidRPr="00A04B82">
        <w:rPr>
          <w:rFonts w:ascii="Arial" w:hAnsi="Arial" w:cs="Arial"/>
        </w:rPr>
        <w:t>Post a Carina ad, if IP is not already identified, based on information from the AD/SS</w:t>
      </w:r>
      <w:r w:rsidR="002D07FB">
        <w:rPr>
          <w:rFonts w:ascii="Arial" w:hAnsi="Arial" w:cs="Arial"/>
        </w:rPr>
        <w:t>, if provided,</w:t>
      </w:r>
      <w:r w:rsidRPr="00A04B82">
        <w:rPr>
          <w:rFonts w:ascii="Arial" w:hAnsi="Arial" w:cs="Arial"/>
        </w:rPr>
        <w:t xml:space="preserve"> or </w:t>
      </w:r>
      <w:r w:rsidR="002D07FB">
        <w:rPr>
          <w:rFonts w:ascii="Arial" w:hAnsi="Arial" w:cs="Arial"/>
        </w:rPr>
        <w:t xml:space="preserve">the </w:t>
      </w:r>
      <w:r w:rsidRPr="00A04B82">
        <w:rPr>
          <w:rFonts w:ascii="Arial" w:hAnsi="Arial" w:cs="Arial"/>
        </w:rPr>
        <w:t>email from the CM.</w:t>
      </w:r>
    </w:p>
    <w:p w14:paraId="6B9981C0" w14:textId="326ADF11" w:rsidR="00711443" w:rsidRDefault="00711443" w:rsidP="0008308A">
      <w:pPr>
        <w:pStyle w:val="ListParagraph"/>
        <w:numPr>
          <w:ilvl w:val="0"/>
          <w:numId w:val="23"/>
        </w:numPr>
        <w:spacing w:after="160" w:line="252" w:lineRule="auto"/>
        <w:contextualSpacing/>
        <w:rPr>
          <w:rFonts w:ascii="Arial" w:hAnsi="Arial" w:cs="Arial"/>
        </w:rPr>
      </w:pPr>
      <w:r w:rsidRPr="00A04B82">
        <w:rPr>
          <w:rFonts w:ascii="Arial" w:hAnsi="Arial" w:cs="Arial"/>
        </w:rPr>
        <w:t>Email the CM when the IP has completed any necessary hiring activities, including O</w:t>
      </w:r>
      <w:r w:rsidR="002D07FB">
        <w:rPr>
          <w:rFonts w:ascii="Arial" w:hAnsi="Arial" w:cs="Arial"/>
        </w:rPr>
        <w:t xml:space="preserve">rientation </w:t>
      </w:r>
      <w:r w:rsidRPr="00A04B82">
        <w:rPr>
          <w:rFonts w:ascii="Arial" w:hAnsi="Arial" w:cs="Arial"/>
        </w:rPr>
        <w:t>&amp;S</w:t>
      </w:r>
      <w:r w:rsidR="002D07FB">
        <w:rPr>
          <w:rFonts w:ascii="Arial" w:hAnsi="Arial" w:cs="Arial"/>
        </w:rPr>
        <w:t>afety (O&amp;S) training</w:t>
      </w:r>
      <w:r w:rsidRPr="00A04B82">
        <w:rPr>
          <w:rFonts w:ascii="Arial" w:hAnsi="Arial" w:cs="Arial"/>
        </w:rPr>
        <w:t xml:space="preserve"> if applicable, and has been issued an “O</w:t>
      </w:r>
      <w:r w:rsidR="002D07FB">
        <w:rPr>
          <w:rFonts w:ascii="Arial" w:hAnsi="Arial" w:cs="Arial"/>
        </w:rPr>
        <w:t>K</w:t>
      </w:r>
      <w:r w:rsidRPr="00A04B82">
        <w:rPr>
          <w:rFonts w:ascii="Arial" w:hAnsi="Arial" w:cs="Arial"/>
        </w:rPr>
        <w:t xml:space="preserve"> to Provide Care” date. </w:t>
      </w:r>
    </w:p>
    <w:p w14:paraId="436B16CF" w14:textId="77777777" w:rsidR="00A04B82" w:rsidRPr="00A04B82" w:rsidRDefault="00A04B82" w:rsidP="00A04B82">
      <w:pPr>
        <w:spacing w:after="160" w:line="252" w:lineRule="auto"/>
        <w:contextualSpacing/>
        <w:rPr>
          <w:rFonts w:ascii="Arial" w:hAnsi="Arial" w:cs="Arial"/>
        </w:rPr>
      </w:pPr>
    </w:p>
    <w:p w14:paraId="5BF95DB4" w14:textId="77777777" w:rsidR="00E5350D" w:rsidRPr="00C5263E" w:rsidRDefault="00E5350D" w:rsidP="00E5350D"/>
    <w:p w14:paraId="4574892E" w14:textId="568991A3" w:rsidR="00D066F4" w:rsidRPr="00C5263E" w:rsidRDefault="00D066F4" w:rsidP="00D066F4">
      <w:pPr>
        <w:ind w:right="700"/>
        <w:rPr>
          <w:rFonts w:ascii="Arial" w:eastAsia="Times New Roman" w:hAnsi="Arial" w:cs="Arial"/>
          <w:b/>
          <w:bCs/>
        </w:rPr>
      </w:pPr>
      <w:r w:rsidRPr="00C5263E">
        <w:rPr>
          <w:rFonts w:ascii="Century Gothic" w:eastAsia="Times New Roman" w:hAnsi="Century Gothic"/>
          <w:b/>
          <w:caps/>
          <w:color w:val="005CAB"/>
          <w:sz w:val="26"/>
          <w:szCs w:val="26"/>
        </w:rPr>
        <w:t>Facility Discharge Pre-Authorization</w:t>
      </w:r>
      <w:r w:rsidR="00C87B7C">
        <w:rPr>
          <w:rFonts w:ascii="Century Gothic" w:eastAsia="Times New Roman" w:hAnsi="Century Gothic"/>
          <w:b/>
          <w:caps/>
          <w:color w:val="005CAB"/>
          <w:sz w:val="26"/>
          <w:szCs w:val="26"/>
        </w:rPr>
        <w:t xml:space="preserve"> IP</w:t>
      </w:r>
      <w:r w:rsidRPr="00C5263E">
        <w:rPr>
          <w:rFonts w:ascii="Century Gothic" w:eastAsia="Times New Roman" w:hAnsi="Century Gothic"/>
          <w:b/>
          <w:caps/>
          <w:color w:val="005CAB"/>
          <w:sz w:val="26"/>
          <w:szCs w:val="26"/>
        </w:rPr>
        <w:t xml:space="preserve"> Referral to CDWA</w:t>
      </w:r>
      <w:r w:rsidRPr="00C5263E">
        <w:rPr>
          <w:rFonts w:ascii="Arial" w:eastAsia="Times New Roman" w:hAnsi="Arial" w:cs="Arial"/>
          <w:b/>
          <w:bCs/>
        </w:rPr>
        <w:br/>
      </w:r>
    </w:p>
    <w:p w14:paraId="22BF747E" w14:textId="5E5ABAB6" w:rsidR="00D066F4" w:rsidRPr="00C5263E" w:rsidRDefault="00D066F4" w:rsidP="00D066F4">
      <w:pPr>
        <w:ind w:right="700"/>
        <w:rPr>
          <w:rFonts w:ascii="Arial" w:eastAsia="Times New Roman" w:hAnsi="Arial" w:cs="Arial"/>
          <w:b/>
          <w:bCs/>
        </w:rPr>
      </w:pPr>
      <w:r w:rsidRPr="00DA618F">
        <w:rPr>
          <w:rFonts w:ascii="Arial" w:hAnsi="Arial" w:cs="Arial"/>
        </w:rPr>
        <w:t xml:space="preserve">This only applies to clients who require an IP match prior </w:t>
      </w:r>
      <w:r w:rsidR="00553992" w:rsidRPr="00DA618F">
        <w:rPr>
          <w:rFonts w:ascii="Arial" w:hAnsi="Arial" w:cs="Arial"/>
        </w:rPr>
        <w:t xml:space="preserve">to facility discharge </w:t>
      </w:r>
      <w:r w:rsidRPr="00DA618F">
        <w:rPr>
          <w:rFonts w:ascii="Arial" w:hAnsi="Arial" w:cs="Arial"/>
        </w:rPr>
        <w:t>or disenrollment from</w:t>
      </w:r>
      <w:r w:rsidR="00E1407F" w:rsidRPr="00DA618F">
        <w:rPr>
          <w:rFonts w:ascii="Arial" w:hAnsi="Arial" w:cs="Arial"/>
        </w:rPr>
        <w:t xml:space="preserve"> the</w:t>
      </w:r>
      <w:r w:rsidRPr="00DA618F">
        <w:rPr>
          <w:rFonts w:ascii="Arial" w:hAnsi="Arial" w:cs="Arial"/>
        </w:rPr>
        <w:t xml:space="preserve"> TSOA or MAC programs.</w:t>
      </w:r>
    </w:p>
    <w:p w14:paraId="25E4C3E4" w14:textId="53D6FB93" w:rsidR="00D066F4" w:rsidRPr="00C5263E" w:rsidRDefault="00D066F4" w:rsidP="0008308A">
      <w:pPr>
        <w:pStyle w:val="ListParagraph"/>
        <w:numPr>
          <w:ilvl w:val="0"/>
          <w:numId w:val="14"/>
        </w:numPr>
        <w:spacing w:after="200" w:line="276" w:lineRule="auto"/>
        <w:ind w:right="20"/>
        <w:contextualSpacing/>
        <w:rPr>
          <w:rFonts w:ascii="Arial" w:hAnsi="Arial" w:cs="Arial"/>
          <w:b/>
          <w:bCs/>
          <w:sz w:val="24"/>
          <w:szCs w:val="24"/>
        </w:rPr>
      </w:pPr>
      <w:r w:rsidRPr="00C5263E">
        <w:rPr>
          <w:rFonts w:ascii="Arial" w:eastAsia="Times New Roman" w:hAnsi="Arial" w:cs="Arial"/>
        </w:rPr>
        <w:t xml:space="preserve">The CM will email the client’s </w:t>
      </w:r>
      <w:r w:rsidR="00E1407F">
        <w:rPr>
          <w:rFonts w:ascii="Arial" w:eastAsia="Times New Roman" w:hAnsi="Arial" w:cs="Arial"/>
        </w:rPr>
        <w:t>AD</w:t>
      </w:r>
      <w:r w:rsidRPr="00C5263E">
        <w:rPr>
          <w:rFonts w:ascii="Arial" w:eastAsia="Times New Roman" w:hAnsi="Arial" w:cs="Arial"/>
        </w:rPr>
        <w:t xml:space="preserve"> and </w:t>
      </w:r>
      <w:r w:rsidR="00E1407F">
        <w:rPr>
          <w:rFonts w:ascii="Arial" w:eastAsia="Times New Roman" w:hAnsi="Arial" w:cs="Arial"/>
        </w:rPr>
        <w:t>SS</w:t>
      </w:r>
      <w:r w:rsidR="008C084D">
        <w:rPr>
          <w:rFonts w:ascii="Arial" w:eastAsia="Times New Roman" w:hAnsi="Arial" w:cs="Arial"/>
        </w:rPr>
        <w:t xml:space="preserve"> </w:t>
      </w:r>
      <w:r w:rsidRPr="00C5263E">
        <w:rPr>
          <w:rFonts w:ascii="Arial" w:eastAsia="Times New Roman" w:hAnsi="Arial" w:cs="Arial"/>
        </w:rPr>
        <w:t xml:space="preserve">to CDWA. This serves as confirmation to CDWA that the client is eligible for CDE services. </w:t>
      </w:r>
      <w:r w:rsidR="00E1407F">
        <w:rPr>
          <w:rFonts w:ascii="Arial" w:eastAsia="Times New Roman" w:hAnsi="Arial" w:cs="Arial"/>
        </w:rPr>
        <w:t>The following should also be included in this email:</w:t>
      </w:r>
    </w:p>
    <w:p w14:paraId="543BCB8F" w14:textId="1CB7B0DF" w:rsidR="00D066F4" w:rsidRPr="00C5263E" w:rsidRDefault="00E1407F" w:rsidP="0008308A">
      <w:pPr>
        <w:numPr>
          <w:ilvl w:val="1"/>
          <w:numId w:val="15"/>
        </w:numPr>
        <w:spacing w:after="200" w:line="276" w:lineRule="auto"/>
        <w:ind w:left="1940" w:right="20" w:hanging="670"/>
        <w:rPr>
          <w:rFonts w:ascii="Arial" w:eastAsia="Times New Roman" w:hAnsi="Arial" w:cs="Arial"/>
        </w:rPr>
      </w:pPr>
      <w:r>
        <w:rPr>
          <w:rFonts w:ascii="Arial" w:eastAsia="Times New Roman" w:hAnsi="Arial" w:cs="Arial"/>
          <w:b/>
          <w:bCs/>
        </w:rPr>
        <w:t xml:space="preserve">Send an </w:t>
      </w:r>
      <w:r w:rsidR="00D066F4" w:rsidRPr="00C5263E">
        <w:rPr>
          <w:rFonts w:ascii="Arial" w:eastAsia="Times New Roman" w:hAnsi="Arial" w:cs="Arial"/>
          <w:b/>
          <w:bCs/>
        </w:rPr>
        <w:t>Email</w:t>
      </w:r>
      <w:r>
        <w:rPr>
          <w:rFonts w:ascii="Arial" w:eastAsia="Times New Roman" w:hAnsi="Arial" w:cs="Arial"/>
          <w:b/>
          <w:bCs/>
        </w:rPr>
        <w:t xml:space="preserve"> to</w:t>
      </w:r>
      <w:r w:rsidR="00D066F4" w:rsidRPr="00C5263E">
        <w:rPr>
          <w:rFonts w:ascii="Arial" w:eastAsia="Times New Roman" w:hAnsi="Arial" w:cs="Arial"/>
          <w:b/>
          <w:bCs/>
        </w:rPr>
        <w:t>:</w:t>
      </w:r>
      <w:r w:rsidR="00D066F4" w:rsidRPr="00C5263E">
        <w:rPr>
          <w:rFonts w:ascii="Arial" w:eastAsia="Times New Roman" w:hAnsi="Arial" w:cs="Arial"/>
        </w:rPr>
        <w:t xml:space="preserve"> </w:t>
      </w:r>
      <w:hyperlink r:id="rId21" w:history="1">
        <w:r w:rsidR="00D066F4" w:rsidRPr="00C5263E">
          <w:rPr>
            <w:rStyle w:val="Hyperlink"/>
            <w:rFonts w:ascii="Arial" w:eastAsia="Times New Roman" w:hAnsi="Arial" w:cs="Arial"/>
          </w:rPr>
          <w:t>InfoCDWA@consumerdirectcare.com</w:t>
        </w:r>
      </w:hyperlink>
    </w:p>
    <w:p w14:paraId="14FCFC9A" w14:textId="77777777" w:rsidR="00D066F4" w:rsidRPr="00C5263E" w:rsidRDefault="00D066F4" w:rsidP="0008308A">
      <w:pPr>
        <w:numPr>
          <w:ilvl w:val="2"/>
          <w:numId w:val="15"/>
        </w:numPr>
        <w:spacing w:after="200" w:line="276" w:lineRule="auto"/>
        <w:ind w:left="2390" w:right="20"/>
        <w:rPr>
          <w:rFonts w:ascii="Arial" w:eastAsia="Times New Roman" w:hAnsi="Arial" w:cs="Arial"/>
        </w:rPr>
      </w:pPr>
      <w:r w:rsidRPr="00C5263E">
        <w:rPr>
          <w:rFonts w:ascii="Arial" w:eastAsia="Times New Roman" w:hAnsi="Arial" w:cs="Arial"/>
          <w:b/>
          <w:bCs/>
        </w:rPr>
        <w:t>Subject of email:</w:t>
      </w:r>
      <w:r w:rsidRPr="00C5263E">
        <w:rPr>
          <w:rFonts w:ascii="Arial" w:eastAsia="Times New Roman" w:hAnsi="Arial" w:cs="Arial"/>
        </w:rPr>
        <w:t xml:space="preserve"> “</w:t>
      </w:r>
      <w:r w:rsidRPr="00C5263E">
        <w:rPr>
          <w:rFonts w:ascii="Arial" w:eastAsia="Times New Roman" w:hAnsi="Arial" w:cs="Arial"/>
          <w:u w:val="single"/>
        </w:rPr>
        <w:t>CDWA’s new Client Pre-Authorization IP referral”</w:t>
      </w:r>
      <w:r w:rsidRPr="00C5263E">
        <w:rPr>
          <w:rFonts w:ascii="Arial" w:eastAsia="Times New Roman" w:hAnsi="Arial" w:cs="Arial"/>
        </w:rPr>
        <w:t xml:space="preserve"> </w:t>
      </w:r>
      <w:r w:rsidRPr="00C5263E">
        <w:rPr>
          <w:rFonts w:ascii="Arial" w:eastAsia="Times New Roman" w:hAnsi="Arial" w:cs="Arial"/>
          <w:i/>
          <w:iCs/>
        </w:rPr>
        <w:t>(CDWA will apply email filters based on the subject and key words to direct the email internally to CDWA’s Client/IP Referral Support Team).</w:t>
      </w:r>
    </w:p>
    <w:p w14:paraId="487356A5" w14:textId="71722B77" w:rsidR="00D066F4" w:rsidRPr="00C5263E" w:rsidRDefault="00D066F4" w:rsidP="0008308A">
      <w:pPr>
        <w:numPr>
          <w:ilvl w:val="0"/>
          <w:numId w:val="15"/>
        </w:numPr>
        <w:spacing w:after="200" w:line="276" w:lineRule="auto"/>
        <w:ind w:left="1440" w:right="20"/>
        <w:rPr>
          <w:rFonts w:ascii="Arial" w:eastAsia="Times New Roman" w:hAnsi="Arial" w:cs="Arial"/>
        </w:rPr>
      </w:pPr>
      <w:r w:rsidRPr="00C5263E">
        <w:rPr>
          <w:rFonts w:ascii="Arial" w:eastAsia="Times New Roman" w:hAnsi="Arial" w:cs="Arial"/>
        </w:rPr>
        <w:t xml:space="preserve">CM will add the </w:t>
      </w:r>
      <w:r w:rsidR="00E1407F">
        <w:rPr>
          <w:rFonts w:ascii="Arial" w:eastAsia="Times New Roman" w:hAnsi="Arial" w:cs="Arial"/>
        </w:rPr>
        <w:t>c</w:t>
      </w:r>
      <w:r w:rsidRPr="00C5263E">
        <w:rPr>
          <w:rFonts w:ascii="Arial" w:eastAsia="Times New Roman" w:hAnsi="Arial" w:cs="Arial"/>
        </w:rPr>
        <w:t>lient/AR contact information if</w:t>
      </w:r>
      <w:r w:rsidR="00900F3D">
        <w:rPr>
          <w:rFonts w:ascii="Arial" w:eastAsia="Times New Roman" w:hAnsi="Arial" w:cs="Arial"/>
        </w:rPr>
        <w:t xml:space="preserve"> it</w:t>
      </w:r>
      <w:r w:rsidRPr="00C5263E">
        <w:rPr>
          <w:rFonts w:ascii="Arial" w:eastAsia="Times New Roman" w:hAnsi="Arial" w:cs="Arial"/>
        </w:rPr>
        <w:t xml:space="preserve"> is not noted in the client’s </w:t>
      </w:r>
      <w:r w:rsidR="00E1407F">
        <w:rPr>
          <w:rFonts w:ascii="Arial" w:eastAsia="Times New Roman" w:hAnsi="Arial" w:cs="Arial"/>
        </w:rPr>
        <w:t>(AD)</w:t>
      </w:r>
      <w:r w:rsidRPr="00C5263E">
        <w:rPr>
          <w:rFonts w:ascii="Arial" w:eastAsia="Times New Roman" w:hAnsi="Arial" w:cs="Arial"/>
        </w:rPr>
        <w:t xml:space="preserve"> and </w:t>
      </w:r>
      <w:r w:rsidR="00E1407F">
        <w:rPr>
          <w:rFonts w:ascii="Arial" w:eastAsia="Times New Roman" w:hAnsi="Arial" w:cs="Arial"/>
        </w:rPr>
        <w:t>(SS)</w:t>
      </w:r>
      <w:r w:rsidRPr="00C5263E">
        <w:rPr>
          <w:rFonts w:ascii="Arial" w:eastAsia="Times New Roman" w:hAnsi="Arial" w:cs="Arial"/>
        </w:rPr>
        <w:t>.</w:t>
      </w:r>
    </w:p>
    <w:p w14:paraId="0BCFC259" w14:textId="7B03D00D" w:rsidR="00D066F4" w:rsidRPr="00C5263E" w:rsidRDefault="00D066F4" w:rsidP="0008308A">
      <w:pPr>
        <w:numPr>
          <w:ilvl w:val="0"/>
          <w:numId w:val="15"/>
        </w:numPr>
        <w:spacing w:after="200" w:line="276" w:lineRule="auto"/>
        <w:ind w:left="1440" w:right="20"/>
        <w:rPr>
          <w:rFonts w:ascii="Arial" w:eastAsia="Times New Roman" w:hAnsi="Arial" w:cs="Arial"/>
        </w:rPr>
      </w:pPr>
      <w:r w:rsidRPr="00C5263E">
        <w:rPr>
          <w:rFonts w:ascii="Arial" w:eastAsia="Times New Roman" w:hAnsi="Arial" w:cs="Arial"/>
        </w:rPr>
        <w:t>The CDWA Client/IP Support Team will use the client’s A</w:t>
      </w:r>
      <w:r w:rsidR="00E1407F">
        <w:rPr>
          <w:rFonts w:ascii="Arial" w:eastAsia="Times New Roman" w:hAnsi="Arial" w:cs="Arial"/>
        </w:rPr>
        <w:t>D</w:t>
      </w:r>
      <w:r w:rsidRPr="00C5263E">
        <w:rPr>
          <w:rFonts w:ascii="Arial" w:eastAsia="Times New Roman" w:hAnsi="Arial" w:cs="Arial"/>
        </w:rPr>
        <w:t xml:space="preserve"> and S</w:t>
      </w:r>
      <w:r w:rsidR="00E1407F">
        <w:rPr>
          <w:rFonts w:ascii="Arial" w:eastAsia="Times New Roman" w:hAnsi="Arial" w:cs="Arial"/>
        </w:rPr>
        <w:t>S</w:t>
      </w:r>
      <w:r w:rsidRPr="00C5263E">
        <w:rPr>
          <w:rFonts w:ascii="Arial" w:eastAsia="Times New Roman" w:hAnsi="Arial" w:cs="Arial"/>
        </w:rPr>
        <w:t xml:space="preserve"> to post the job in Carina.</w:t>
      </w:r>
    </w:p>
    <w:p w14:paraId="3C5F91F8" w14:textId="797E1914" w:rsidR="00D066F4" w:rsidRPr="00C5263E" w:rsidRDefault="00D066F4" w:rsidP="0008308A">
      <w:pPr>
        <w:numPr>
          <w:ilvl w:val="0"/>
          <w:numId w:val="15"/>
        </w:numPr>
        <w:spacing w:after="200" w:line="276" w:lineRule="auto"/>
        <w:ind w:left="1440" w:right="20"/>
        <w:rPr>
          <w:rFonts w:ascii="Arial" w:eastAsia="Times New Roman" w:hAnsi="Arial" w:cs="Arial"/>
        </w:rPr>
      </w:pPr>
      <w:r w:rsidRPr="00C5263E">
        <w:rPr>
          <w:rFonts w:ascii="Arial" w:eastAsia="Times New Roman" w:hAnsi="Arial" w:cs="Arial"/>
        </w:rPr>
        <w:t xml:space="preserve">The CDWA Client/IP Support Team will attempt to identify potential IP matches and send the IPs’ information to the Client/AR via phone. If CDWA is not able to </w:t>
      </w:r>
      <w:r w:rsidR="00E1407F">
        <w:rPr>
          <w:rFonts w:ascii="Arial" w:eastAsia="Times New Roman" w:hAnsi="Arial" w:cs="Arial"/>
        </w:rPr>
        <w:t>contact</w:t>
      </w:r>
      <w:r w:rsidR="008C084D">
        <w:rPr>
          <w:rFonts w:ascii="Arial" w:eastAsia="Times New Roman" w:hAnsi="Arial" w:cs="Arial"/>
        </w:rPr>
        <w:t xml:space="preserve"> </w:t>
      </w:r>
      <w:r w:rsidRPr="00C5263E">
        <w:rPr>
          <w:rFonts w:ascii="Arial" w:eastAsia="Times New Roman" w:hAnsi="Arial" w:cs="Arial"/>
        </w:rPr>
        <w:t>the client by phone to coordinate personal care, CDWA will notify the CM via email and the CM will</w:t>
      </w:r>
      <w:r w:rsidR="00E1407F">
        <w:rPr>
          <w:rFonts w:ascii="Arial" w:eastAsia="Times New Roman" w:hAnsi="Arial" w:cs="Arial"/>
        </w:rPr>
        <w:t xml:space="preserve"> be expected to</w:t>
      </w:r>
      <w:r w:rsidRPr="00C5263E">
        <w:rPr>
          <w:rFonts w:ascii="Arial" w:eastAsia="Times New Roman" w:hAnsi="Arial" w:cs="Arial"/>
        </w:rPr>
        <w:t xml:space="preserve"> notify the Client/AR of potential IP </w:t>
      </w:r>
      <w:r w:rsidR="005E36D0" w:rsidRPr="00C5263E">
        <w:rPr>
          <w:rFonts w:ascii="Arial" w:eastAsia="Times New Roman" w:hAnsi="Arial" w:cs="Arial"/>
        </w:rPr>
        <w:t>matches.</w:t>
      </w:r>
    </w:p>
    <w:p w14:paraId="396FB56E" w14:textId="3B47103B" w:rsidR="00D066F4" w:rsidRPr="00C5263E" w:rsidRDefault="00D066F4" w:rsidP="0008308A">
      <w:pPr>
        <w:numPr>
          <w:ilvl w:val="1"/>
          <w:numId w:val="15"/>
        </w:numPr>
        <w:spacing w:after="200" w:line="276" w:lineRule="auto"/>
        <w:ind w:left="2160" w:right="20"/>
        <w:rPr>
          <w:rFonts w:ascii="Arial" w:eastAsia="Times New Roman" w:hAnsi="Arial" w:cs="Arial"/>
          <w:i/>
          <w:iCs/>
        </w:rPr>
      </w:pPr>
      <w:r w:rsidRPr="00C5263E">
        <w:rPr>
          <w:rFonts w:ascii="Arial" w:eastAsia="Times New Roman" w:hAnsi="Arial" w:cs="Arial"/>
          <w:i/>
          <w:iCs/>
        </w:rPr>
        <w:t>CDWA is unable to guarantee an IP match will be made.</w:t>
      </w:r>
      <w:r w:rsidR="00E1407F">
        <w:rPr>
          <w:rFonts w:ascii="Arial" w:eastAsia="Times New Roman" w:hAnsi="Arial" w:cs="Arial"/>
          <w:i/>
          <w:iCs/>
        </w:rPr>
        <w:t xml:space="preserve"> The CM is responsible for working with the client/AR to explore alternative personal care options if a match cannot be made.</w:t>
      </w:r>
      <w:r w:rsidRPr="00C5263E">
        <w:rPr>
          <w:rFonts w:ascii="Arial" w:eastAsia="Times New Roman" w:hAnsi="Arial" w:cs="Arial"/>
          <w:i/>
          <w:iCs/>
        </w:rPr>
        <w:t xml:space="preserve"> </w:t>
      </w:r>
    </w:p>
    <w:p w14:paraId="0D900ABD" w14:textId="7483E2A6" w:rsidR="00D066F4" w:rsidRPr="00C5263E" w:rsidRDefault="00D066F4" w:rsidP="0008308A">
      <w:pPr>
        <w:numPr>
          <w:ilvl w:val="0"/>
          <w:numId w:val="15"/>
        </w:numPr>
        <w:spacing w:after="200" w:line="276" w:lineRule="auto"/>
        <w:ind w:left="1440" w:right="20"/>
        <w:rPr>
          <w:rFonts w:ascii="Arial" w:eastAsia="Times New Roman" w:hAnsi="Arial" w:cs="Arial"/>
        </w:rPr>
      </w:pPr>
      <w:r w:rsidRPr="00C5263E">
        <w:rPr>
          <w:rFonts w:ascii="Arial" w:eastAsia="Times New Roman" w:hAnsi="Arial" w:cs="Arial"/>
        </w:rPr>
        <w:t xml:space="preserve">Client/AR will be responsible for interviewing the IP(s) </w:t>
      </w:r>
      <w:r w:rsidR="00A56B65">
        <w:rPr>
          <w:rFonts w:ascii="Arial" w:eastAsia="Times New Roman" w:hAnsi="Arial" w:cs="Arial"/>
        </w:rPr>
        <w:t>until an acceptable</w:t>
      </w:r>
      <w:r w:rsidR="008C084D">
        <w:rPr>
          <w:rFonts w:ascii="Arial" w:eastAsia="Times New Roman" w:hAnsi="Arial" w:cs="Arial"/>
        </w:rPr>
        <w:t xml:space="preserve"> </w:t>
      </w:r>
      <w:r w:rsidRPr="00C5263E">
        <w:rPr>
          <w:rFonts w:ascii="Arial" w:eastAsia="Times New Roman" w:hAnsi="Arial" w:cs="Arial"/>
        </w:rPr>
        <w:t>match</w:t>
      </w:r>
      <w:r w:rsidR="00A56B65">
        <w:rPr>
          <w:rFonts w:ascii="Arial" w:eastAsia="Times New Roman" w:hAnsi="Arial" w:cs="Arial"/>
        </w:rPr>
        <w:t xml:space="preserve"> if found</w:t>
      </w:r>
      <w:r w:rsidRPr="00C5263E">
        <w:rPr>
          <w:rFonts w:ascii="Arial" w:eastAsia="Times New Roman" w:hAnsi="Arial" w:cs="Arial"/>
        </w:rPr>
        <w:t xml:space="preserve"> based on client’s schedule, needs, etc. </w:t>
      </w:r>
    </w:p>
    <w:p w14:paraId="69F8BCF7" w14:textId="56FA6391" w:rsidR="00D066F4" w:rsidRPr="00C5263E" w:rsidRDefault="00D066F4" w:rsidP="0008308A">
      <w:pPr>
        <w:numPr>
          <w:ilvl w:val="0"/>
          <w:numId w:val="15"/>
        </w:numPr>
        <w:spacing w:after="200" w:line="276" w:lineRule="auto"/>
        <w:ind w:left="1440" w:right="20"/>
        <w:rPr>
          <w:rFonts w:ascii="Arial" w:eastAsia="Times New Roman" w:hAnsi="Arial" w:cs="Arial"/>
        </w:rPr>
      </w:pPr>
      <w:r w:rsidRPr="00C5263E">
        <w:rPr>
          <w:rFonts w:ascii="Arial" w:eastAsia="Times New Roman" w:hAnsi="Arial" w:cs="Arial"/>
        </w:rPr>
        <w:t>CM will</w:t>
      </w:r>
      <w:r w:rsidRPr="00C5263E">
        <w:rPr>
          <w:rFonts w:ascii="Arial" w:eastAsia="Times New Roman" w:hAnsi="Arial" w:cs="Arial"/>
          <w:color w:val="993366"/>
        </w:rPr>
        <w:t xml:space="preserve"> </w:t>
      </w:r>
      <w:r w:rsidRPr="00C5263E">
        <w:rPr>
          <w:rFonts w:ascii="Arial" w:eastAsia="Times New Roman" w:hAnsi="Arial" w:cs="Arial"/>
        </w:rPr>
        <w:t xml:space="preserve">notify the CDWA </w:t>
      </w:r>
      <w:r w:rsidRPr="00C5263E">
        <w:rPr>
          <w:rFonts w:ascii="Arial" w:eastAsia="Times New Roman" w:hAnsi="Arial" w:cs="Arial"/>
          <w:i/>
          <w:iCs/>
        </w:rPr>
        <w:t>Client/IP Support Team</w:t>
      </w:r>
      <w:r w:rsidRPr="00C5263E">
        <w:rPr>
          <w:rFonts w:ascii="Arial" w:eastAsia="Times New Roman" w:hAnsi="Arial" w:cs="Arial"/>
        </w:rPr>
        <w:t xml:space="preserve"> of the client’s IP choice</w:t>
      </w:r>
      <w:r w:rsidR="00BF078B">
        <w:rPr>
          <w:rFonts w:ascii="Arial" w:eastAsia="Times New Roman" w:hAnsi="Arial" w:cs="Arial"/>
        </w:rPr>
        <w:t xml:space="preserve"> by e-mail</w:t>
      </w:r>
      <w:r w:rsidRPr="00C5263E">
        <w:rPr>
          <w:rFonts w:ascii="Arial" w:eastAsia="Times New Roman" w:hAnsi="Arial" w:cs="Arial"/>
        </w:rPr>
        <w:t xml:space="preserve">. </w:t>
      </w:r>
    </w:p>
    <w:p w14:paraId="06763470" w14:textId="029AF4D1" w:rsidR="00D066F4" w:rsidRPr="00C5263E" w:rsidRDefault="00D066F4" w:rsidP="0008308A">
      <w:pPr>
        <w:numPr>
          <w:ilvl w:val="0"/>
          <w:numId w:val="15"/>
        </w:numPr>
        <w:spacing w:after="200" w:line="276" w:lineRule="auto"/>
        <w:ind w:left="1440" w:right="20"/>
        <w:rPr>
          <w:rFonts w:ascii="Arial" w:eastAsia="Times New Roman" w:hAnsi="Arial" w:cs="Arial"/>
        </w:rPr>
      </w:pPr>
      <w:r w:rsidRPr="00C5263E">
        <w:rPr>
          <w:rFonts w:ascii="Arial" w:eastAsia="Times New Roman" w:hAnsi="Arial" w:cs="Arial"/>
        </w:rPr>
        <w:t xml:space="preserve">The CDWA Client/IP Support Team will assist the IP with the hiring process if needed or will help an existing IP who needs to be </w:t>
      </w:r>
      <w:r w:rsidR="00BF078B">
        <w:rPr>
          <w:rFonts w:ascii="Arial" w:eastAsia="Times New Roman" w:hAnsi="Arial" w:cs="Arial"/>
        </w:rPr>
        <w:t>matched with</w:t>
      </w:r>
      <w:r w:rsidRPr="00C5263E">
        <w:rPr>
          <w:rFonts w:ascii="Arial" w:eastAsia="Times New Roman" w:hAnsi="Arial" w:cs="Arial"/>
        </w:rPr>
        <w:t xml:space="preserve"> the client in CDWA’s system.</w:t>
      </w:r>
    </w:p>
    <w:p w14:paraId="7FC664F5" w14:textId="67288225" w:rsidR="00D066F4" w:rsidRPr="00C5263E" w:rsidRDefault="00D066F4" w:rsidP="0008308A">
      <w:pPr>
        <w:numPr>
          <w:ilvl w:val="0"/>
          <w:numId w:val="15"/>
        </w:numPr>
        <w:spacing w:after="200" w:line="276" w:lineRule="auto"/>
        <w:ind w:left="1440" w:right="20"/>
        <w:rPr>
          <w:rFonts w:ascii="Arial" w:eastAsia="Times New Roman" w:hAnsi="Arial" w:cs="Arial"/>
        </w:rPr>
      </w:pPr>
      <w:r w:rsidRPr="00C5263E">
        <w:rPr>
          <w:rFonts w:ascii="Arial" w:eastAsia="Times New Roman" w:hAnsi="Arial" w:cs="Arial"/>
        </w:rPr>
        <w:t>The CDWA Client/IP Support Team will email the CM when the IP has completed any necessary hiring activities, including O&amp;S</w:t>
      </w:r>
      <w:r w:rsidR="00BF078B">
        <w:rPr>
          <w:rFonts w:ascii="Arial" w:eastAsia="Times New Roman" w:hAnsi="Arial" w:cs="Arial"/>
        </w:rPr>
        <w:t xml:space="preserve"> training</w:t>
      </w:r>
      <w:r w:rsidRPr="00C5263E">
        <w:rPr>
          <w:rFonts w:ascii="Arial" w:eastAsia="Times New Roman" w:hAnsi="Arial" w:cs="Arial"/>
        </w:rPr>
        <w:t xml:space="preserve"> if applicable, and has been issued an “O</w:t>
      </w:r>
      <w:r w:rsidR="00BF078B">
        <w:rPr>
          <w:rFonts w:ascii="Arial" w:eastAsia="Times New Roman" w:hAnsi="Arial" w:cs="Arial"/>
        </w:rPr>
        <w:t>K</w:t>
      </w:r>
      <w:r w:rsidRPr="00C5263E">
        <w:rPr>
          <w:rFonts w:ascii="Arial" w:eastAsia="Times New Roman" w:hAnsi="Arial" w:cs="Arial"/>
        </w:rPr>
        <w:t xml:space="preserve"> to Provide Care” date. </w:t>
      </w:r>
    </w:p>
    <w:p w14:paraId="791BF4A6" w14:textId="630339E3" w:rsidR="00D066F4" w:rsidRPr="00C5263E" w:rsidRDefault="00D066F4" w:rsidP="0008308A">
      <w:pPr>
        <w:numPr>
          <w:ilvl w:val="1"/>
          <w:numId w:val="15"/>
        </w:numPr>
        <w:spacing w:after="200" w:line="276" w:lineRule="auto"/>
        <w:ind w:left="2160" w:right="20"/>
        <w:rPr>
          <w:rFonts w:ascii="Arial" w:eastAsia="Times New Roman" w:hAnsi="Arial" w:cs="Arial"/>
          <w:i/>
          <w:iCs/>
        </w:rPr>
      </w:pPr>
      <w:r w:rsidRPr="00C5263E">
        <w:rPr>
          <w:rFonts w:ascii="Arial" w:eastAsia="Times New Roman" w:hAnsi="Arial" w:cs="Arial"/>
          <w:i/>
          <w:iCs/>
        </w:rPr>
        <w:t>The first date the IP could potentially work is dependent on the client’s discharge date in coordination with the client/AR</w:t>
      </w:r>
      <w:r w:rsidR="00BF078B">
        <w:rPr>
          <w:rFonts w:ascii="Arial" w:eastAsia="Times New Roman" w:hAnsi="Arial" w:cs="Arial"/>
          <w:i/>
          <w:iCs/>
        </w:rPr>
        <w:t xml:space="preserve"> as the</w:t>
      </w:r>
      <w:r w:rsidRPr="00C5263E">
        <w:rPr>
          <w:rFonts w:ascii="Arial" w:eastAsia="Times New Roman" w:hAnsi="Arial" w:cs="Arial"/>
          <w:i/>
          <w:iCs/>
        </w:rPr>
        <w:t xml:space="preserve"> Managing Employer</w:t>
      </w:r>
    </w:p>
    <w:p w14:paraId="40858901" w14:textId="7BAE619F" w:rsidR="00D066F4" w:rsidRPr="00C5263E" w:rsidRDefault="00D066F4" w:rsidP="0008308A">
      <w:pPr>
        <w:numPr>
          <w:ilvl w:val="0"/>
          <w:numId w:val="15"/>
        </w:numPr>
        <w:spacing w:after="200" w:line="276" w:lineRule="auto"/>
        <w:ind w:left="1440" w:right="20"/>
        <w:rPr>
          <w:rFonts w:ascii="Arial" w:eastAsia="Times New Roman" w:hAnsi="Arial" w:cs="Arial"/>
        </w:rPr>
      </w:pPr>
      <w:r w:rsidRPr="00C5263E">
        <w:rPr>
          <w:rFonts w:ascii="Arial" w:eastAsia="Times New Roman" w:hAnsi="Arial" w:cs="Arial"/>
        </w:rPr>
        <w:t xml:space="preserve">CM will create the CDWA service authorization </w:t>
      </w:r>
      <w:r w:rsidR="00BF078B">
        <w:rPr>
          <w:rFonts w:ascii="Arial" w:eastAsia="Times New Roman" w:hAnsi="Arial" w:cs="Arial"/>
        </w:rPr>
        <w:t xml:space="preserve">immediately following client’s </w:t>
      </w:r>
      <w:r w:rsidRPr="00C5263E">
        <w:rPr>
          <w:rFonts w:ascii="Arial" w:eastAsia="Times New Roman" w:hAnsi="Arial" w:cs="Arial"/>
        </w:rPr>
        <w:t>discharge</w:t>
      </w:r>
      <w:r w:rsidR="00BF078B">
        <w:rPr>
          <w:rFonts w:ascii="Arial" w:eastAsia="Times New Roman" w:hAnsi="Arial" w:cs="Arial"/>
        </w:rPr>
        <w:t xml:space="preserve"> from the facility or TSOA/MAC </w:t>
      </w:r>
      <w:r w:rsidR="008C084D">
        <w:rPr>
          <w:rFonts w:ascii="Arial" w:eastAsia="Times New Roman" w:hAnsi="Arial" w:cs="Arial"/>
        </w:rPr>
        <w:t>program.</w:t>
      </w:r>
    </w:p>
    <w:p w14:paraId="5DE5B936" w14:textId="51B8B080" w:rsidR="00D066F4" w:rsidRPr="00C5263E" w:rsidRDefault="00D066F4" w:rsidP="0008308A">
      <w:pPr>
        <w:numPr>
          <w:ilvl w:val="0"/>
          <w:numId w:val="15"/>
        </w:numPr>
        <w:spacing w:after="200" w:line="276" w:lineRule="auto"/>
        <w:ind w:left="1440" w:right="20"/>
        <w:rPr>
          <w:rFonts w:ascii="Arial" w:eastAsia="Times New Roman" w:hAnsi="Arial" w:cs="Arial"/>
        </w:rPr>
      </w:pPr>
      <w:r w:rsidRPr="00C5263E">
        <w:rPr>
          <w:rFonts w:ascii="Arial" w:eastAsia="Times New Roman" w:hAnsi="Arial" w:cs="Arial"/>
        </w:rPr>
        <w:t>CM will submit the client’s Assessment Details and Service Summary to CDWA</w:t>
      </w:r>
      <w:r w:rsidR="00BF078B">
        <w:rPr>
          <w:rFonts w:ascii="Arial" w:eastAsia="Times New Roman" w:hAnsi="Arial" w:cs="Arial"/>
        </w:rPr>
        <w:t xml:space="preserve"> using the “Send Documents to CDWA” menu option in CARE Web</w:t>
      </w:r>
      <w:r w:rsidRPr="00C5263E">
        <w:rPr>
          <w:rFonts w:ascii="Arial" w:eastAsia="Times New Roman" w:hAnsi="Arial" w:cs="Arial"/>
        </w:rPr>
        <w:t xml:space="preserve"> </w:t>
      </w:r>
    </w:p>
    <w:p w14:paraId="3D12D0BA" w14:textId="77777777" w:rsidR="00137F48" w:rsidRDefault="00D066F4" w:rsidP="00F26699">
      <w:pPr>
        <w:rPr>
          <w:rFonts w:ascii="Arial" w:eastAsia="Times New Roman" w:hAnsi="Arial" w:cs="Arial"/>
        </w:rPr>
      </w:pPr>
      <w:r w:rsidRPr="00D70DA5">
        <w:rPr>
          <w:rFonts w:ascii="Arial" w:eastAsia="Times New Roman" w:hAnsi="Arial" w:cs="Arial"/>
        </w:rPr>
        <w:t>CM</w:t>
      </w:r>
      <w:r w:rsidR="00005EAA">
        <w:rPr>
          <w:rFonts w:ascii="Arial" w:eastAsia="Times New Roman" w:hAnsi="Arial" w:cs="Arial"/>
        </w:rPr>
        <w:t xml:space="preserve"> will confirm that IP services have started either by contacting the client or CDWA for confirmation.</w:t>
      </w:r>
      <w:r w:rsidRPr="00D70DA5">
        <w:rPr>
          <w:rFonts w:ascii="Arial" w:eastAsia="Times New Roman" w:hAnsi="Arial" w:cs="Arial"/>
        </w:rPr>
        <w:t xml:space="preserve"> </w:t>
      </w:r>
      <w:r w:rsidR="003655BF">
        <w:rPr>
          <w:rFonts w:ascii="Arial" w:eastAsia="Times New Roman" w:hAnsi="Arial" w:cs="Arial"/>
        </w:rPr>
        <w:t>Once confirmation has been received, the</w:t>
      </w:r>
      <w:r w:rsidRPr="00D70DA5">
        <w:rPr>
          <w:rFonts w:ascii="Arial" w:eastAsia="Times New Roman" w:hAnsi="Arial" w:cs="Arial"/>
        </w:rPr>
        <w:t xml:space="preserve"> case may be transferred if applicable.</w:t>
      </w:r>
      <w:bookmarkStart w:id="18" w:name="PACE"/>
    </w:p>
    <w:p w14:paraId="0D7C1E42" w14:textId="77777777" w:rsidR="00137F48" w:rsidRDefault="00137F48" w:rsidP="00F26699">
      <w:pPr>
        <w:rPr>
          <w:rFonts w:ascii="Arial" w:eastAsia="Times New Roman" w:hAnsi="Arial" w:cs="Arial"/>
        </w:rPr>
      </w:pPr>
    </w:p>
    <w:p w14:paraId="25FFA666" w14:textId="15DE5553" w:rsidR="00903190" w:rsidRDefault="00903190" w:rsidP="00F26699">
      <w:pPr>
        <w:rPr>
          <w:rFonts w:ascii="Century Gothic" w:eastAsia="Times New Roman" w:hAnsi="Century Gothic"/>
          <w:b/>
          <w:caps/>
          <w:color w:val="005CAB"/>
          <w:sz w:val="26"/>
          <w:szCs w:val="26"/>
        </w:rPr>
      </w:pPr>
      <w:r>
        <w:rPr>
          <w:rFonts w:ascii="Century Gothic" w:eastAsia="Times New Roman" w:hAnsi="Century Gothic"/>
          <w:b/>
          <w:caps/>
          <w:color w:val="005CAB"/>
          <w:sz w:val="26"/>
          <w:szCs w:val="26"/>
        </w:rPr>
        <w:t>PACE</w:t>
      </w:r>
      <w:bookmarkEnd w:id="18"/>
      <w:r>
        <w:rPr>
          <w:rFonts w:ascii="Century Gothic" w:eastAsia="Times New Roman" w:hAnsi="Century Gothic"/>
          <w:b/>
          <w:caps/>
          <w:color w:val="005CAB"/>
          <w:sz w:val="26"/>
          <w:szCs w:val="26"/>
        </w:rPr>
        <w:t xml:space="preserve"> Enrolled Clients</w:t>
      </w:r>
    </w:p>
    <w:p w14:paraId="49D7A76F" w14:textId="77777777" w:rsidR="00903190" w:rsidRPr="002E1F42" w:rsidRDefault="00903190" w:rsidP="00903190">
      <w:pPr>
        <w:rPr>
          <w:rFonts w:eastAsiaTheme="minorHAnsi" w:cs="Calibri"/>
        </w:rPr>
      </w:pPr>
      <w:r w:rsidRPr="002E1F42">
        <w:rPr>
          <w:rFonts w:eastAsiaTheme="minorHAnsi" w:cs="Calibri"/>
        </w:rPr>
        <w:t xml:space="preserve">PACE organizations (PO) are responsible for providing and paying for the IP services for their PACE </w:t>
      </w:r>
      <w:r>
        <w:rPr>
          <w:rFonts w:eastAsiaTheme="minorHAnsi" w:cs="Calibri"/>
        </w:rPr>
        <w:t xml:space="preserve">enrolled </w:t>
      </w:r>
      <w:r w:rsidRPr="002E1F42">
        <w:rPr>
          <w:rFonts w:eastAsiaTheme="minorHAnsi" w:cs="Calibri"/>
        </w:rPr>
        <w:t xml:space="preserve">participants.  PACE organizations contract with Accentcare, a subcontractor that does IP functions for them and works closely with CDWA.  </w:t>
      </w:r>
      <w:r w:rsidRPr="002E1F42">
        <w:rPr>
          <w:rFonts w:eastAsiaTheme="minorHAnsi" w:cs="Calibri"/>
        </w:rPr>
        <w:tab/>
        <w:t xml:space="preserve"> </w:t>
      </w:r>
    </w:p>
    <w:p w14:paraId="713F2822" w14:textId="77777777" w:rsidR="00903190" w:rsidRDefault="00903190" w:rsidP="00903190">
      <w:pPr>
        <w:rPr>
          <w:rFonts w:eastAsiaTheme="minorHAnsi" w:cs="Calibri"/>
        </w:rPr>
      </w:pPr>
    </w:p>
    <w:p w14:paraId="1EF3A640" w14:textId="77777777" w:rsidR="00903190" w:rsidRPr="00B80433" w:rsidRDefault="00903190" w:rsidP="00903190">
      <w:pPr>
        <w:rPr>
          <w:rFonts w:eastAsiaTheme="minorHAnsi" w:cs="Calibri"/>
          <w:b/>
          <w:bCs/>
          <w:u w:val="single"/>
        </w:rPr>
      </w:pPr>
      <w:r w:rsidRPr="00B80433">
        <w:rPr>
          <w:rFonts w:eastAsiaTheme="minorHAnsi" w:cs="Calibri"/>
          <w:b/>
          <w:bCs/>
          <w:u w:val="single"/>
        </w:rPr>
        <w:t>PACE Organization Responsibilities:</w:t>
      </w:r>
    </w:p>
    <w:p w14:paraId="043DAF82" w14:textId="77777777" w:rsidR="00903190" w:rsidRPr="008C2185" w:rsidRDefault="00903190" w:rsidP="00903190">
      <w:pPr>
        <w:rPr>
          <w:rFonts w:eastAsiaTheme="minorHAnsi" w:cs="Calibri"/>
          <w:u w:val="single"/>
        </w:rPr>
      </w:pPr>
    </w:p>
    <w:p w14:paraId="4D82C1ED" w14:textId="77777777" w:rsidR="00903190" w:rsidRPr="002E1F42" w:rsidRDefault="00903190" w:rsidP="00903190">
      <w:pPr>
        <w:contextualSpacing/>
        <w:rPr>
          <w:rFonts w:eastAsiaTheme="minorHAnsi" w:cs="Calibri"/>
        </w:rPr>
      </w:pPr>
      <w:r w:rsidRPr="002E1F42">
        <w:rPr>
          <w:rFonts w:eastAsiaTheme="minorHAnsi" w:cs="Calibri"/>
        </w:rPr>
        <w:t>The PACE organizations manage the following functions for PACE participants receiving IP services:</w:t>
      </w:r>
    </w:p>
    <w:p w14:paraId="2C5687AD" w14:textId="77777777" w:rsidR="00903190" w:rsidRDefault="00903190" w:rsidP="00903190">
      <w:pPr>
        <w:contextualSpacing/>
      </w:pPr>
    </w:p>
    <w:p w14:paraId="0E9FC4E1" w14:textId="77777777" w:rsidR="00903190" w:rsidRDefault="00903190" w:rsidP="00903190">
      <w:pPr>
        <w:pStyle w:val="ListParagraph"/>
        <w:numPr>
          <w:ilvl w:val="0"/>
          <w:numId w:val="35"/>
        </w:numPr>
        <w:contextualSpacing/>
      </w:pPr>
      <w:r>
        <w:t xml:space="preserve">Complete Authorizations in the ProviderOne System for IP services. </w:t>
      </w:r>
    </w:p>
    <w:p w14:paraId="086664C3" w14:textId="1E55153B" w:rsidR="00903190" w:rsidRDefault="00903190" w:rsidP="00610285">
      <w:pPr>
        <w:pStyle w:val="ListParagraph"/>
        <w:numPr>
          <w:ilvl w:val="1"/>
          <w:numId w:val="35"/>
        </w:numPr>
        <w:contextualSpacing/>
      </w:pPr>
      <w:r>
        <w:t xml:space="preserve">Authorizations with the user ID GutheBA in CARE are authorizations inputted in P1 by Beverly Guthery/Accentcare.  </w:t>
      </w:r>
    </w:p>
    <w:p w14:paraId="5B34415D" w14:textId="77777777" w:rsidR="00903190" w:rsidRDefault="00903190" w:rsidP="00903190">
      <w:pPr>
        <w:pStyle w:val="ListParagraph"/>
        <w:numPr>
          <w:ilvl w:val="0"/>
          <w:numId w:val="35"/>
        </w:numPr>
        <w:contextualSpacing/>
      </w:pPr>
      <w:r>
        <w:t>Communication with the participant about the IP and the IP services they are receiving.</w:t>
      </w:r>
    </w:p>
    <w:p w14:paraId="1E9FA3F1" w14:textId="55999773" w:rsidR="00903190" w:rsidRDefault="00903190" w:rsidP="00903190">
      <w:pPr>
        <w:pStyle w:val="ListParagraph"/>
        <w:numPr>
          <w:ilvl w:val="1"/>
          <w:numId w:val="35"/>
        </w:numPr>
        <w:contextualSpacing/>
      </w:pPr>
      <w:r>
        <w:t xml:space="preserve">The PO works closely with the PACE participant to get an IP set up for them either via CDWA or a contracted home care agency.  </w:t>
      </w:r>
    </w:p>
    <w:p w14:paraId="434C0EDD" w14:textId="0F7C06F2" w:rsidR="00903190" w:rsidRDefault="00903190" w:rsidP="00903190">
      <w:pPr>
        <w:pStyle w:val="ListParagraph"/>
        <w:numPr>
          <w:ilvl w:val="0"/>
          <w:numId w:val="35"/>
        </w:numPr>
        <w:contextualSpacing/>
      </w:pPr>
      <w:r>
        <w:t xml:space="preserve">Perform home visits that include the IP and participant and observe their living situations.                                     </w:t>
      </w:r>
    </w:p>
    <w:p w14:paraId="57E30EB9" w14:textId="77777777" w:rsidR="00903190" w:rsidRDefault="00903190" w:rsidP="00903190">
      <w:pPr>
        <w:pStyle w:val="ListParagraph"/>
        <w:numPr>
          <w:ilvl w:val="0"/>
          <w:numId w:val="35"/>
        </w:numPr>
        <w:contextualSpacing/>
      </w:pPr>
      <w:r>
        <w:t>Send copy of the care plan summary to CDWA.</w:t>
      </w:r>
    </w:p>
    <w:p w14:paraId="149B9321" w14:textId="7B2E4F70" w:rsidR="00903190" w:rsidRDefault="00903190" w:rsidP="00903190">
      <w:pPr>
        <w:pStyle w:val="ListParagraph"/>
        <w:numPr>
          <w:ilvl w:val="1"/>
          <w:numId w:val="35"/>
        </w:numPr>
        <w:contextualSpacing/>
      </w:pPr>
      <w:r>
        <w:t xml:space="preserve">Accentcare uploads the care plan created by the PO into a PACE specific email address created by CDWA for this purpose.  </w:t>
      </w:r>
    </w:p>
    <w:p w14:paraId="446871C6" w14:textId="6ABFA84E" w:rsidR="00903190" w:rsidRDefault="00903190" w:rsidP="00903190">
      <w:pPr>
        <w:pStyle w:val="ListParagraph"/>
        <w:numPr>
          <w:ilvl w:val="0"/>
          <w:numId w:val="35"/>
        </w:numPr>
        <w:contextualSpacing/>
      </w:pPr>
      <w:r>
        <w:t>Assignment of IP hours and ongoing communication with CDWA about the IP hours.</w:t>
      </w:r>
    </w:p>
    <w:p w14:paraId="38FC72FC" w14:textId="2CA2D69E" w:rsidR="005B1EBD" w:rsidRPr="00610285" w:rsidRDefault="00903190" w:rsidP="00B80433">
      <w:pPr>
        <w:pStyle w:val="ListParagraph"/>
        <w:numPr>
          <w:ilvl w:val="0"/>
          <w:numId w:val="35"/>
        </w:numPr>
        <w:contextualSpacing/>
        <w:rPr>
          <w:rFonts w:asciiTheme="minorHAnsi" w:hAnsiTheme="minorHAnsi" w:cstheme="minorHAnsi"/>
        </w:rPr>
      </w:pPr>
      <w:r w:rsidRPr="00787A02">
        <w:t>Communicate with HCS/AAA if care plan changes to include an IP when an IP was not previously assisting the client</w:t>
      </w:r>
      <w:r w:rsidRPr="00787A02">
        <w:rPr>
          <w:rFonts w:asciiTheme="minorHAnsi" w:hAnsiTheme="minorHAnsi" w:cstheme="minorHAnsi"/>
        </w:rPr>
        <w:t>.</w:t>
      </w:r>
    </w:p>
    <w:p w14:paraId="67BF8273" w14:textId="7A466DD1" w:rsidR="005B1EBD" w:rsidRPr="00787A02" w:rsidRDefault="005B1EBD" w:rsidP="00B80433">
      <w:pPr>
        <w:pStyle w:val="ListParagraph"/>
        <w:ind w:left="720"/>
        <w:contextualSpacing/>
        <w:rPr>
          <w:rFonts w:asciiTheme="minorHAnsi" w:hAnsiTheme="minorHAnsi" w:cstheme="minorHAnsi"/>
        </w:rPr>
      </w:pPr>
    </w:p>
    <w:p w14:paraId="4E9D01B1" w14:textId="64405057" w:rsidR="000A6B92" w:rsidRPr="00787A02" w:rsidRDefault="000A6B92" w:rsidP="000A6B92">
      <w:pPr>
        <w:contextualSpacing/>
        <w:rPr>
          <w:rFonts w:asciiTheme="minorHAnsi" w:hAnsiTheme="minorHAnsi" w:cstheme="minorHAnsi"/>
          <w:u w:val="single"/>
        </w:rPr>
      </w:pPr>
      <w:r w:rsidRPr="00B80433">
        <w:rPr>
          <w:rFonts w:asciiTheme="minorHAnsi" w:hAnsiTheme="minorHAnsi" w:cstheme="minorHAnsi"/>
          <w:b/>
          <w:bCs/>
          <w:u w:val="single"/>
        </w:rPr>
        <w:t>HCS/AAA Staff Responsibilities</w:t>
      </w:r>
      <w:r w:rsidRPr="00787A02">
        <w:rPr>
          <w:rFonts w:asciiTheme="minorHAnsi" w:hAnsiTheme="minorHAnsi" w:cstheme="minorHAnsi"/>
          <w:u w:val="single"/>
        </w:rPr>
        <w:t>:</w:t>
      </w:r>
    </w:p>
    <w:p w14:paraId="7856BEDC" w14:textId="3E665AE8" w:rsidR="000A6B92" w:rsidRPr="00787A02" w:rsidRDefault="000A6B92" w:rsidP="000A6B92">
      <w:pPr>
        <w:contextualSpacing/>
        <w:rPr>
          <w:rFonts w:asciiTheme="minorHAnsi" w:hAnsiTheme="minorHAnsi" w:cstheme="minorHAnsi"/>
        </w:rPr>
      </w:pPr>
    </w:p>
    <w:p w14:paraId="15C225B4" w14:textId="2DF56C75" w:rsidR="000A6B92" w:rsidRPr="00610285" w:rsidRDefault="000A6B92" w:rsidP="000A6B92">
      <w:pPr>
        <w:pStyle w:val="ListParagraph"/>
        <w:numPr>
          <w:ilvl w:val="0"/>
          <w:numId w:val="36"/>
        </w:numPr>
        <w:contextualSpacing/>
        <w:rPr>
          <w:rFonts w:asciiTheme="minorHAnsi" w:hAnsiTheme="minorHAnsi" w:cstheme="minorHAnsi"/>
        </w:rPr>
      </w:pPr>
      <w:r w:rsidRPr="00787A02">
        <w:rPr>
          <w:rFonts w:asciiTheme="minorHAnsi" w:hAnsiTheme="minorHAnsi" w:cstheme="minorHAnsi"/>
        </w:rPr>
        <w:t>Confirm assessment is set up for in-home services and a PACE In-Home RAC is added to CARE.</w:t>
      </w:r>
    </w:p>
    <w:p w14:paraId="542D21D6" w14:textId="61140EF7" w:rsidR="000A6B92" w:rsidRPr="00787A02" w:rsidRDefault="000A6B92" w:rsidP="000A6B92">
      <w:pPr>
        <w:pStyle w:val="ListParagraph"/>
        <w:numPr>
          <w:ilvl w:val="0"/>
          <w:numId w:val="36"/>
        </w:numPr>
        <w:contextualSpacing/>
        <w:rPr>
          <w:rFonts w:asciiTheme="minorHAnsi" w:hAnsiTheme="minorHAnsi" w:cstheme="minorHAnsi"/>
        </w:rPr>
      </w:pPr>
      <w:r w:rsidRPr="00787A02">
        <w:rPr>
          <w:rFonts w:asciiTheme="minorHAnsi" w:hAnsiTheme="minorHAnsi" w:cstheme="minorHAnsi"/>
        </w:rPr>
        <w:t>Ensure that tasks are assigned to the appropriate provider type and if informal support is being provided that it will not be impacted by the addition of the IP.</w:t>
      </w:r>
    </w:p>
    <w:p w14:paraId="6277F877" w14:textId="2A0C9EC5" w:rsidR="000A6B92" w:rsidRPr="00787A02" w:rsidRDefault="000A6B92" w:rsidP="000A6B92">
      <w:pPr>
        <w:contextualSpacing/>
        <w:rPr>
          <w:rFonts w:asciiTheme="minorHAnsi" w:hAnsiTheme="minorHAnsi" w:cstheme="minorHAnsi"/>
        </w:rPr>
      </w:pPr>
    </w:p>
    <w:p w14:paraId="6F2ADBAE" w14:textId="402B9185" w:rsidR="000A6B92" w:rsidRPr="00610285" w:rsidRDefault="000A6B92" w:rsidP="000A6B92">
      <w:pPr>
        <w:pStyle w:val="ListParagraph"/>
        <w:numPr>
          <w:ilvl w:val="0"/>
          <w:numId w:val="36"/>
        </w:numPr>
        <w:contextualSpacing/>
        <w:rPr>
          <w:rFonts w:asciiTheme="minorHAnsi" w:hAnsiTheme="minorHAnsi" w:cstheme="minorHAnsi"/>
        </w:rPr>
      </w:pPr>
      <w:r w:rsidRPr="00787A02">
        <w:rPr>
          <w:rFonts w:asciiTheme="minorHAnsi" w:hAnsiTheme="minorHAnsi" w:cstheme="minorHAnsi"/>
        </w:rPr>
        <w:t>On the CARE Provider screen, add CDWA (P1# 214868501) as a provider in addition to PACE provider.</w:t>
      </w:r>
    </w:p>
    <w:p w14:paraId="151F7D93" w14:textId="0EF46BC4" w:rsidR="000A6B92" w:rsidRPr="00610285" w:rsidRDefault="000A6B92" w:rsidP="000A6B92">
      <w:pPr>
        <w:pStyle w:val="ListParagraph"/>
        <w:numPr>
          <w:ilvl w:val="0"/>
          <w:numId w:val="36"/>
        </w:numPr>
        <w:contextualSpacing/>
        <w:rPr>
          <w:rFonts w:asciiTheme="minorHAnsi" w:hAnsiTheme="minorHAnsi" w:cstheme="minorHAnsi"/>
        </w:rPr>
      </w:pPr>
      <w:r w:rsidRPr="00787A02">
        <w:rPr>
          <w:rFonts w:asciiTheme="minorHAnsi" w:hAnsiTheme="minorHAnsi" w:cstheme="minorHAnsi"/>
        </w:rPr>
        <w:t>On the CARE Support screen, assign CDWA to any task that the IP will be expected to complete.</w:t>
      </w:r>
    </w:p>
    <w:p w14:paraId="74211B1C" w14:textId="39420406" w:rsidR="000A6B92" w:rsidRDefault="000A6B92" w:rsidP="000A6B92">
      <w:pPr>
        <w:pStyle w:val="ListParagraph"/>
        <w:numPr>
          <w:ilvl w:val="0"/>
          <w:numId w:val="36"/>
        </w:numPr>
        <w:contextualSpacing/>
        <w:rPr>
          <w:rFonts w:asciiTheme="minorHAnsi" w:hAnsiTheme="minorHAnsi" w:cstheme="minorHAnsi"/>
        </w:rPr>
      </w:pPr>
      <w:r w:rsidRPr="00787A02">
        <w:rPr>
          <w:rFonts w:asciiTheme="minorHAnsi" w:hAnsiTheme="minorHAnsi" w:cstheme="minorHAnsi"/>
        </w:rPr>
        <w:t>If updates to CARE occurred, resend the Assessment Detail and MCO Service Summary to PACE org.</w:t>
      </w:r>
    </w:p>
    <w:p w14:paraId="5177D9D3" w14:textId="68A9AA51" w:rsidR="007F44C9" w:rsidRDefault="00137F48" w:rsidP="007F44C9">
      <w:pPr>
        <w:contextualSpacing/>
        <w:rPr>
          <w:rFonts w:asciiTheme="minorHAnsi" w:hAnsiTheme="minorHAnsi" w:cstheme="minorHAnsi"/>
        </w:rPr>
      </w:pPr>
      <w:r>
        <w:rPr>
          <w:rFonts w:asciiTheme="minorHAnsi" w:hAnsiTheme="minorHAnsi" w:cstheme="minorHAnsi"/>
          <w:b/>
          <w:bCs/>
          <w:noProof/>
          <w:u w:val="single"/>
        </w:rPr>
        <mc:AlternateContent>
          <mc:Choice Requires="wps">
            <w:drawing>
              <wp:anchor distT="0" distB="0" distL="114300" distR="114300" simplePos="0" relativeHeight="251659264" behindDoc="0" locked="0" layoutInCell="1" allowOverlap="1" wp14:anchorId="231C6A04" wp14:editId="4FF7CFD3">
                <wp:simplePos x="0" y="0"/>
                <wp:positionH relativeFrom="margin">
                  <wp:align>left</wp:align>
                </wp:positionH>
                <wp:positionV relativeFrom="paragraph">
                  <wp:posOffset>143510</wp:posOffset>
                </wp:positionV>
                <wp:extent cx="6330950" cy="14922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330950" cy="149225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028C5" w14:textId="680A7F76" w:rsidR="000320B9" w:rsidRDefault="000320B9" w:rsidP="000320B9">
                            <w:pPr>
                              <w:rPr>
                                <w:rFonts w:ascii="Cambria Math" w:hAnsi="Cambria Math" w:cs="Cambria Math"/>
                                <w:color w:val="000000" w:themeColor="text1"/>
                              </w:rPr>
                            </w:pPr>
                            <w:r>
                              <w:rPr>
                                <w:rFonts w:ascii="Cambria Math" w:hAnsi="Cambria Math" w:cs="Cambria Math"/>
                                <w:color w:val="000000" w:themeColor="text1"/>
                              </w:rPr>
                              <w:t>Note for HCS/AAA Staff with a PACE client:</w:t>
                            </w:r>
                          </w:p>
                          <w:p w14:paraId="78459B2E" w14:textId="77777777" w:rsidR="000320B9" w:rsidRDefault="000320B9" w:rsidP="000320B9">
                            <w:pPr>
                              <w:rPr>
                                <w:rFonts w:ascii="Cambria Math" w:hAnsi="Cambria Math" w:cs="Cambria Math"/>
                                <w:color w:val="000000" w:themeColor="text1"/>
                              </w:rPr>
                            </w:pPr>
                          </w:p>
                          <w:p w14:paraId="70547B4E" w14:textId="021C63E0" w:rsidR="00904717" w:rsidRPr="00B80433" w:rsidRDefault="000320B9" w:rsidP="00B80433">
                            <w:pPr>
                              <w:rPr>
                                <w:color w:val="000000" w:themeColor="text1"/>
                              </w:rPr>
                            </w:pPr>
                            <w:r w:rsidRPr="00B80433">
                              <w:rPr>
                                <w:rFonts w:ascii="Cambria Math" w:hAnsi="Cambria Math" w:cs="Cambria Math"/>
                                <w:color w:val="000000" w:themeColor="text1"/>
                              </w:rPr>
                              <w:t>⦁</w:t>
                            </w:r>
                            <w:r w:rsidRPr="00B80433">
                              <w:rPr>
                                <w:color w:val="000000" w:themeColor="text1"/>
                              </w:rPr>
                              <w:t xml:space="preserve">HCS/AAA staff should not change the status of authorizations created by user ID GutheBA as it disrupts IPs </w:t>
                            </w:r>
                            <w:r w:rsidR="00904717">
                              <w:rPr>
                                <w:color w:val="000000" w:themeColor="text1"/>
                              </w:rPr>
                              <w:t xml:space="preserve">       </w:t>
                            </w:r>
                            <w:r w:rsidRPr="00B80433">
                              <w:rPr>
                                <w:color w:val="000000" w:themeColor="text1"/>
                              </w:rPr>
                              <w:t xml:space="preserve">payments and creates rework for Accentcare to get the authorization back in place. </w:t>
                            </w:r>
                          </w:p>
                          <w:p w14:paraId="349AA489" w14:textId="16302E97" w:rsidR="00904717" w:rsidRPr="00B80433" w:rsidRDefault="000320B9" w:rsidP="00B80433">
                            <w:pPr>
                              <w:rPr>
                                <w:color w:val="000000" w:themeColor="text1"/>
                              </w:rPr>
                            </w:pPr>
                            <w:r w:rsidRPr="00B80433">
                              <w:rPr>
                                <w:rFonts w:ascii="Cambria Math" w:hAnsi="Cambria Math" w:cs="Cambria Math"/>
                                <w:color w:val="000000" w:themeColor="text1"/>
                              </w:rPr>
                              <w:t>⦁</w:t>
                            </w:r>
                            <w:r w:rsidRPr="00B80433">
                              <w:rPr>
                                <w:color w:val="000000" w:themeColor="text1"/>
                              </w:rPr>
                              <w:t xml:space="preserve">HCS/AAA are not involved in setting up an IP for a client who has enrolled in PACE. </w:t>
                            </w:r>
                          </w:p>
                          <w:p w14:paraId="56FCCE26" w14:textId="3005D724" w:rsidR="000320B9" w:rsidRPr="00B80433" w:rsidRDefault="000320B9" w:rsidP="000320B9">
                            <w:pPr>
                              <w:rPr>
                                <w:color w:val="000000" w:themeColor="text1"/>
                              </w:rPr>
                            </w:pPr>
                            <w:r w:rsidRPr="00B80433">
                              <w:rPr>
                                <w:rFonts w:ascii="Cambria Math" w:hAnsi="Cambria Math" w:cs="Cambria Math"/>
                                <w:color w:val="000000" w:themeColor="text1"/>
                              </w:rPr>
                              <w:t>⦁</w:t>
                            </w:r>
                            <w:r w:rsidRPr="00B80433">
                              <w:rPr>
                                <w:color w:val="000000" w:themeColor="text1"/>
                              </w:rPr>
                              <w:t xml:space="preserve">HCS/AAA do not need to send a care plan summary to CDWA via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C6A04" id="Rectangle 1" o:spid="_x0000_s1026" style="position:absolute;margin-left:0;margin-top:11.3pt;width:498.5pt;height: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" fillcolor="#bdd6ee [1300]" strokecolor="black [3213]" strokeweight="1pt">
                <v:textbox>
                  <w:txbxContent>
                    <w:p w14:paraId="1CA028C5" w14:textId="680A7F76" w:rsidR="000320B9" w:rsidRDefault="000320B9" w:rsidP="000320B9">
                      <w:pPr>
                        <w:rPr>
                          <w:rFonts w:ascii="Cambria Math" w:hAnsi="Cambria Math" w:cs="Cambria Math"/>
                          <w:color w:val="000000" w:themeColor="text1"/>
                        </w:rPr>
                      </w:pPr>
                      <w:r>
                        <w:rPr>
                          <w:rFonts w:ascii="Cambria Math" w:hAnsi="Cambria Math" w:cs="Cambria Math"/>
                          <w:color w:val="000000" w:themeColor="text1"/>
                        </w:rPr>
                        <w:t>Note for HCS/AAA Staff with a PACE client:</w:t>
                      </w:r>
                    </w:p>
                    <w:p w14:paraId="78459B2E" w14:textId="77777777" w:rsidR="000320B9" w:rsidRDefault="000320B9" w:rsidP="000320B9">
                      <w:pPr>
                        <w:rPr>
                          <w:rFonts w:ascii="Cambria Math" w:hAnsi="Cambria Math" w:cs="Cambria Math"/>
                          <w:color w:val="000000" w:themeColor="text1"/>
                        </w:rPr>
                      </w:pPr>
                    </w:p>
                    <w:p w14:paraId="70547B4E" w14:textId="021C63E0" w:rsidR="00904717" w:rsidRPr="00B80433" w:rsidRDefault="000320B9" w:rsidP="00B80433">
                      <w:pPr>
                        <w:rPr>
                          <w:color w:val="000000" w:themeColor="text1"/>
                        </w:rPr>
                      </w:pPr>
                      <w:r w:rsidRPr="00B80433">
                        <w:rPr>
                          <w:rFonts w:ascii="Cambria Math" w:hAnsi="Cambria Math" w:cs="Cambria Math"/>
                          <w:color w:val="000000" w:themeColor="text1"/>
                        </w:rPr>
                        <w:t>⦁</w:t>
                      </w:r>
                      <w:r w:rsidRPr="00B80433">
                        <w:rPr>
                          <w:color w:val="000000" w:themeColor="text1"/>
                        </w:rPr>
                        <w:t xml:space="preserve">HCS/AAA staff should not change the status of authorizations created by user ID GutheBA as it disrupts IPs </w:t>
                      </w:r>
                      <w:r w:rsidR="00904717">
                        <w:rPr>
                          <w:color w:val="000000" w:themeColor="text1"/>
                        </w:rPr>
                        <w:t xml:space="preserve">       </w:t>
                      </w:r>
                      <w:r w:rsidRPr="00B80433">
                        <w:rPr>
                          <w:color w:val="000000" w:themeColor="text1"/>
                        </w:rPr>
                        <w:t xml:space="preserve">payments and creates rework for Accentcare to get the authorization back in place. </w:t>
                      </w:r>
                    </w:p>
                    <w:p w14:paraId="349AA489" w14:textId="16302E97" w:rsidR="00904717" w:rsidRPr="00B80433" w:rsidRDefault="000320B9" w:rsidP="00B80433">
                      <w:pPr>
                        <w:rPr>
                          <w:color w:val="000000" w:themeColor="text1"/>
                        </w:rPr>
                      </w:pPr>
                      <w:r w:rsidRPr="00B80433">
                        <w:rPr>
                          <w:rFonts w:ascii="Cambria Math" w:hAnsi="Cambria Math" w:cs="Cambria Math"/>
                          <w:color w:val="000000" w:themeColor="text1"/>
                        </w:rPr>
                        <w:t>⦁</w:t>
                      </w:r>
                      <w:r w:rsidRPr="00B80433">
                        <w:rPr>
                          <w:color w:val="000000" w:themeColor="text1"/>
                        </w:rPr>
                        <w:t xml:space="preserve">HCS/AAA are not involved in setting up an IP for a client who has enrolled in PACE. </w:t>
                      </w:r>
                    </w:p>
                    <w:p w14:paraId="56FCCE26" w14:textId="3005D724" w:rsidR="000320B9" w:rsidRPr="00B80433" w:rsidRDefault="000320B9" w:rsidP="000320B9">
                      <w:pPr>
                        <w:rPr>
                          <w:color w:val="000000" w:themeColor="text1"/>
                        </w:rPr>
                      </w:pPr>
                      <w:r w:rsidRPr="00B80433">
                        <w:rPr>
                          <w:rFonts w:ascii="Cambria Math" w:hAnsi="Cambria Math" w:cs="Cambria Math"/>
                          <w:color w:val="000000" w:themeColor="text1"/>
                        </w:rPr>
                        <w:t>⦁</w:t>
                      </w:r>
                      <w:r w:rsidRPr="00B80433">
                        <w:rPr>
                          <w:color w:val="000000" w:themeColor="text1"/>
                        </w:rPr>
                        <w:t xml:space="preserve">HCS/AAA do not need to send a care plan summary to CDWA via CARE.  </w:t>
                      </w:r>
                    </w:p>
                  </w:txbxContent>
                </v:textbox>
                <w10:wrap anchorx="margin"/>
              </v:rect>
            </w:pict>
          </mc:Fallback>
        </mc:AlternateContent>
      </w:r>
    </w:p>
    <w:p w14:paraId="2DDAD89B" w14:textId="6D1DD1C8" w:rsidR="007F44C9" w:rsidRPr="004C12AA" w:rsidRDefault="007F44C9" w:rsidP="004C12AA">
      <w:pPr>
        <w:contextualSpacing/>
        <w:rPr>
          <w:rFonts w:asciiTheme="minorHAnsi" w:hAnsiTheme="minorHAnsi" w:cstheme="minorHAnsi"/>
        </w:rPr>
      </w:pPr>
    </w:p>
    <w:p w14:paraId="48C67CDE" w14:textId="167531F5" w:rsidR="007F44C9" w:rsidRDefault="007F44C9" w:rsidP="007F44C9">
      <w:pPr>
        <w:contextualSpacing/>
        <w:rPr>
          <w:rFonts w:asciiTheme="minorHAnsi" w:hAnsiTheme="minorHAnsi" w:cstheme="minorHAnsi"/>
        </w:rPr>
      </w:pPr>
    </w:p>
    <w:p w14:paraId="7C63AE53" w14:textId="44576AD1" w:rsidR="007F44C9" w:rsidRDefault="007F44C9" w:rsidP="007F44C9">
      <w:pPr>
        <w:contextualSpacing/>
        <w:rPr>
          <w:rFonts w:asciiTheme="minorHAnsi" w:hAnsiTheme="minorHAnsi" w:cstheme="minorHAnsi"/>
        </w:rPr>
      </w:pPr>
    </w:p>
    <w:p w14:paraId="0133E342" w14:textId="54F206A8" w:rsidR="007F44C9" w:rsidRDefault="007F44C9" w:rsidP="007F44C9">
      <w:pPr>
        <w:contextualSpacing/>
        <w:rPr>
          <w:rFonts w:asciiTheme="minorHAnsi" w:hAnsiTheme="minorHAnsi" w:cstheme="minorHAnsi"/>
        </w:rPr>
      </w:pPr>
    </w:p>
    <w:p w14:paraId="078F0613" w14:textId="3476F474" w:rsidR="007F44C9" w:rsidRDefault="007F44C9" w:rsidP="007F44C9">
      <w:pPr>
        <w:contextualSpacing/>
        <w:rPr>
          <w:rFonts w:asciiTheme="minorHAnsi" w:hAnsiTheme="minorHAnsi" w:cstheme="minorHAnsi"/>
        </w:rPr>
      </w:pPr>
    </w:p>
    <w:p w14:paraId="4C30B8DA" w14:textId="77777777" w:rsidR="007F44C9" w:rsidRDefault="007F44C9" w:rsidP="007F44C9">
      <w:pPr>
        <w:contextualSpacing/>
        <w:rPr>
          <w:rFonts w:asciiTheme="minorHAnsi" w:hAnsiTheme="minorHAnsi" w:cstheme="minorHAnsi"/>
        </w:rPr>
      </w:pPr>
    </w:p>
    <w:p w14:paraId="1E11F802" w14:textId="69368778" w:rsidR="007F44C9" w:rsidRDefault="007F44C9" w:rsidP="007F44C9">
      <w:pPr>
        <w:contextualSpacing/>
        <w:rPr>
          <w:rFonts w:asciiTheme="minorHAnsi" w:hAnsiTheme="minorHAnsi" w:cstheme="minorHAnsi"/>
        </w:rPr>
      </w:pPr>
    </w:p>
    <w:p w14:paraId="4A92B57A" w14:textId="77777777" w:rsidR="007F44C9" w:rsidRDefault="007F44C9" w:rsidP="007F44C9">
      <w:pPr>
        <w:contextualSpacing/>
        <w:rPr>
          <w:rFonts w:asciiTheme="minorHAnsi" w:hAnsiTheme="minorHAnsi" w:cstheme="minorHAnsi"/>
        </w:rPr>
      </w:pPr>
    </w:p>
    <w:p w14:paraId="4B5559A8" w14:textId="7A6B28BF" w:rsidR="007F44C9" w:rsidRDefault="007F44C9" w:rsidP="007F44C9">
      <w:pPr>
        <w:contextualSpacing/>
        <w:rPr>
          <w:rFonts w:asciiTheme="minorHAnsi" w:hAnsiTheme="minorHAnsi" w:cstheme="minorHAnsi"/>
        </w:rPr>
      </w:pPr>
    </w:p>
    <w:p w14:paraId="2972EA14" w14:textId="77777777" w:rsidR="007F44C9" w:rsidRPr="004C12AA" w:rsidRDefault="007F44C9" w:rsidP="004C12AA">
      <w:pPr>
        <w:contextualSpacing/>
        <w:rPr>
          <w:rFonts w:asciiTheme="minorHAnsi" w:hAnsiTheme="minorHAnsi" w:cstheme="minorHAnsi"/>
        </w:rPr>
      </w:pPr>
    </w:p>
    <w:p w14:paraId="4CE11694" w14:textId="590BCECC" w:rsidR="00903190" w:rsidRDefault="00903190" w:rsidP="00F26699">
      <w:pPr>
        <w:rPr>
          <w:rFonts w:ascii="Century Gothic" w:eastAsia="Times New Roman" w:hAnsi="Century Gothic"/>
          <w:b/>
          <w:caps/>
          <w:color w:val="005CAB"/>
          <w:sz w:val="26"/>
          <w:szCs w:val="26"/>
        </w:rPr>
      </w:pPr>
    </w:p>
    <w:p w14:paraId="4214571A" w14:textId="77777777" w:rsidR="00137F48" w:rsidRDefault="00137F48" w:rsidP="00F26699">
      <w:pPr>
        <w:rPr>
          <w:rFonts w:ascii="Century Gothic" w:eastAsia="Times New Roman" w:hAnsi="Century Gothic"/>
          <w:b/>
          <w:caps/>
          <w:color w:val="005CAB"/>
          <w:sz w:val="26"/>
          <w:szCs w:val="26"/>
        </w:rPr>
      </w:pPr>
    </w:p>
    <w:p w14:paraId="74001DCA" w14:textId="72C00DDF" w:rsidR="00F26699" w:rsidRDefault="00F26699" w:rsidP="00F26699">
      <w:pPr>
        <w:rPr>
          <w:rFonts w:ascii="Century Gothic" w:eastAsia="Times New Roman" w:hAnsi="Century Gothic"/>
          <w:b/>
          <w:caps/>
          <w:color w:val="005CAB"/>
          <w:sz w:val="26"/>
          <w:szCs w:val="26"/>
        </w:rPr>
      </w:pPr>
      <w:bookmarkStart w:id="19" w:name="IPMileage"/>
      <w:r>
        <w:rPr>
          <w:rFonts w:ascii="Century Gothic" w:eastAsia="Times New Roman" w:hAnsi="Century Gothic"/>
          <w:b/>
          <w:caps/>
          <w:color w:val="005CAB"/>
          <w:sz w:val="26"/>
          <w:szCs w:val="26"/>
        </w:rPr>
        <w:t xml:space="preserve">Ip mileage </w:t>
      </w:r>
      <w:bookmarkEnd w:id="19"/>
      <w:r>
        <w:rPr>
          <w:rFonts w:ascii="Century Gothic" w:eastAsia="Times New Roman" w:hAnsi="Century Gothic"/>
          <w:b/>
          <w:caps/>
          <w:color w:val="005CAB"/>
          <w:sz w:val="26"/>
          <w:szCs w:val="26"/>
        </w:rPr>
        <w:t>when a client transfers to an adult family home</w:t>
      </w:r>
    </w:p>
    <w:p w14:paraId="4383B8DB" w14:textId="77777777" w:rsidR="00F26699" w:rsidRDefault="00F26699" w:rsidP="00F26699"/>
    <w:p w14:paraId="2F5787BF" w14:textId="77777777" w:rsidR="00F26699" w:rsidRDefault="00F26699" w:rsidP="00F26699">
      <w:pPr>
        <w:rPr>
          <w:rFonts w:ascii="Arial" w:eastAsia="Times New Roman" w:hAnsi="Arial" w:cs="Arial"/>
        </w:rPr>
      </w:pPr>
      <w:r>
        <w:rPr>
          <w:rFonts w:ascii="Arial" w:eastAsia="Times New Roman" w:hAnsi="Arial" w:cs="Arial"/>
        </w:rPr>
        <w:t xml:space="preserve">IPs can assist a client with moving into an Adult Family Home (AFH) and can claim mileage on the day that a client transitions. If the assessment for residential is moved to current prior to the transition, mileage is removed from the CARE plan. </w:t>
      </w:r>
    </w:p>
    <w:p w14:paraId="4BFF6A3A" w14:textId="77777777" w:rsidR="00F26699" w:rsidRDefault="00F26699" w:rsidP="00F26699">
      <w:pPr>
        <w:rPr>
          <w:rFonts w:ascii="Arial" w:eastAsia="Times New Roman" w:hAnsi="Arial" w:cs="Arial"/>
        </w:rPr>
      </w:pPr>
      <w:r>
        <w:rPr>
          <w:rFonts w:ascii="Arial" w:eastAsia="Times New Roman" w:hAnsi="Arial" w:cs="Arial"/>
        </w:rPr>
        <w:br/>
        <w:t xml:space="preserve">When an assessment for residential is moved to current prior to the transition, CDWA can allow the IP to claim mileage. </w:t>
      </w:r>
    </w:p>
    <w:p w14:paraId="209B039F" w14:textId="77777777" w:rsidR="00F26699" w:rsidRDefault="00F26699" w:rsidP="00F26699">
      <w:pPr>
        <w:rPr>
          <w:rFonts w:ascii="Arial" w:eastAsia="Times New Roman" w:hAnsi="Arial" w:cs="Arial"/>
        </w:rPr>
      </w:pPr>
    </w:p>
    <w:p w14:paraId="75E6A85A" w14:textId="77777777" w:rsidR="00F26699" w:rsidRDefault="00F26699" w:rsidP="00F26699">
      <w:pPr>
        <w:rPr>
          <w:rFonts w:ascii="Arial" w:eastAsia="Times New Roman" w:hAnsi="Arial" w:cs="Arial"/>
        </w:rPr>
      </w:pPr>
      <w:r>
        <w:rPr>
          <w:rFonts w:ascii="Arial" w:eastAsia="Times New Roman" w:hAnsi="Arial" w:cs="Arial"/>
        </w:rPr>
        <w:t>The CM will take the following steps:</w:t>
      </w:r>
    </w:p>
    <w:p w14:paraId="2CD56A60" w14:textId="77777777" w:rsidR="00F26699" w:rsidRDefault="00F26699" w:rsidP="00F26699">
      <w:pPr>
        <w:pStyle w:val="ListParagraph"/>
        <w:numPr>
          <w:ilvl w:val="0"/>
          <w:numId w:val="32"/>
        </w:numPr>
        <w:contextualSpacing/>
        <w:rPr>
          <w:rFonts w:ascii="Arial" w:eastAsia="Times New Roman" w:hAnsi="Arial" w:cs="Arial"/>
        </w:rPr>
      </w:pPr>
      <w:r>
        <w:rPr>
          <w:rFonts w:ascii="Arial" w:eastAsia="Times New Roman" w:hAnsi="Arial" w:cs="Arial"/>
        </w:rPr>
        <w:t>Email the DSHS CDE mailbox (</w:t>
      </w:r>
      <w:hyperlink r:id="rId22" w:history="1">
        <w:r w:rsidRPr="008319CC">
          <w:rPr>
            <w:rStyle w:val="Hyperlink"/>
            <w:rFonts w:ascii="Arial" w:eastAsia="Times New Roman" w:hAnsi="Arial" w:cs="Arial"/>
          </w:rPr>
          <w:t>CDE@dshs.wa.gov</w:t>
        </w:r>
      </w:hyperlink>
      <w:r>
        <w:rPr>
          <w:rFonts w:ascii="Arial" w:eastAsia="Times New Roman" w:hAnsi="Arial" w:cs="Arial"/>
        </w:rPr>
        <w:t>) with the client’s name, the IP’s name, and the date that mileage needs to be paid. Include a note that the mileage is needed due to an AFH transition.</w:t>
      </w:r>
    </w:p>
    <w:p w14:paraId="125EAB16" w14:textId="77777777" w:rsidR="00F26699" w:rsidRDefault="00F26699" w:rsidP="00F26699">
      <w:pPr>
        <w:pStyle w:val="ListParagraph"/>
        <w:numPr>
          <w:ilvl w:val="0"/>
          <w:numId w:val="32"/>
        </w:numPr>
        <w:contextualSpacing/>
        <w:rPr>
          <w:rFonts w:ascii="Arial" w:eastAsia="Times New Roman" w:hAnsi="Arial" w:cs="Arial"/>
        </w:rPr>
      </w:pPr>
      <w:r>
        <w:rPr>
          <w:rFonts w:ascii="Arial" w:eastAsia="Times New Roman" w:hAnsi="Arial" w:cs="Arial"/>
        </w:rPr>
        <w:t>The DSHS CDE team will notify CDWA.</w:t>
      </w:r>
    </w:p>
    <w:p w14:paraId="54D62609" w14:textId="77777777" w:rsidR="00F26699" w:rsidRDefault="00F26699" w:rsidP="00F26699">
      <w:pPr>
        <w:pStyle w:val="ListParagraph"/>
        <w:numPr>
          <w:ilvl w:val="0"/>
          <w:numId w:val="32"/>
        </w:numPr>
        <w:contextualSpacing/>
        <w:rPr>
          <w:rFonts w:ascii="Arial" w:eastAsia="Times New Roman" w:hAnsi="Arial" w:cs="Arial"/>
        </w:rPr>
      </w:pPr>
      <w:r>
        <w:rPr>
          <w:rFonts w:ascii="Arial" w:eastAsia="Times New Roman" w:hAnsi="Arial" w:cs="Arial"/>
        </w:rPr>
        <w:t xml:space="preserve">CDWA will work within their system to allow the IP to claim mileage. </w:t>
      </w:r>
    </w:p>
    <w:p w14:paraId="367E0634" w14:textId="671ED9AC" w:rsidR="00F26699" w:rsidRDefault="00F26699" w:rsidP="00F26699">
      <w:pPr>
        <w:pStyle w:val="ListParagraph"/>
        <w:numPr>
          <w:ilvl w:val="0"/>
          <w:numId w:val="32"/>
        </w:numPr>
        <w:contextualSpacing/>
        <w:rPr>
          <w:rFonts w:ascii="Arial" w:eastAsia="Times New Roman" w:hAnsi="Arial" w:cs="Arial"/>
        </w:rPr>
      </w:pPr>
      <w:r>
        <w:rPr>
          <w:rFonts w:ascii="Arial" w:eastAsia="Times New Roman" w:hAnsi="Arial" w:cs="Arial"/>
        </w:rPr>
        <w:t>CDWA will notify the IP that the IP can claim mileage for that day.</w:t>
      </w:r>
    </w:p>
    <w:p w14:paraId="25918343" w14:textId="58B20094" w:rsidR="001C6159" w:rsidRDefault="001C6159" w:rsidP="001C6159">
      <w:pPr>
        <w:contextualSpacing/>
        <w:rPr>
          <w:rFonts w:ascii="Arial" w:eastAsia="Times New Roman" w:hAnsi="Arial" w:cs="Arial"/>
        </w:rPr>
      </w:pPr>
    </w:p>
    <w:p w14:paraId="3FCD091B" w14:textId="3D574A76" w:rsidR="001C6159" w:rsidRDefault="001C6159" w:rsidP="001C6159">
      <w:pPr>
        <w:contextualSpacing/>
        <w:rPr>
          <w:rFonts w:ascii="Arial" w:eastAsia="Times New Roman" w:hAnsi="Arial" w:cs="Arial"/>
        </w:rPr>
      </w:pPr>
    </w:p>
    <w:p w14:paraId="592BA9BF" w14:textId="501F8C09" w:rsidR="001C6159" w:rsidRDefault="001C6159" w:rsidP="001C6159">
      <w:pPr>
        <w:rPr>
          <w:rFonts w:ascii="Century Gothic" w:eastAsia="Times New Roman" w:hAnsi="Century Gothic"/>
          <w:b/>
          <w:caps/>
          <w:color w:val="005CAB"/>
          <w:sz w:val="26"/>
          <w:szCs w:val="26"/>
        </w:rPr>
      </w:pPr>
      <w:bookmarkStart w:id="20" w:name="IPClientMatch"/>
      <w:r>
        <w:rPr>
          <w:rFonts w:ascii="Century Gothic" w:eastAsia="Times New Roman" w:hAnsi="Century Gothic"/>
          <w:b/>
          <w:caps/>
          <w:color w:val="005CAB"/>
          <w:sz w:val="26"/>
          <w:szCs w:val="26"/>
        </w:rPr>
        <w:t>IP</w:t>
      </w:r>
      <w:r w:rsidR="005D5F71">
        <w:rPr>
          <w:rFonts w:ascii="Century Gothic" w:eastAsia="Times New Roman" w:hAnsi="Century Gothic"/>
          <w:b/>
          <w:caps/>
          <w:color w:val="005CAB"/>
          <w:sz w:val="26"/>
          <w:szCs w:val="26"/>
        </w:rPr>
        <w:t xml:space="preserve">/client </w:t>
      </w:r>
      <w:bookmarkEnd w:id="20"/>
      <w:r w:rsidR="005D5F71">
        <w:rPr>
          <w:rFonts w:ascii="Century Gothic" w:eastAsia="Times New Roman" w:hAnsi="Century Gothic"/>
          <w:b/>
          <w:caps/>
          <w:color w:val="005CAB"/>
          <w:sz w:val="26"/>
          <w:szCs w:val="26"/>
        </w:rPr>
        <w:t>match concerns</w:t>
      </w:r>
    </w:p>
    <w:p w14:paraId="7B1BDBAD" w14:textId="77777777" w:rsidR="001C6159" w:rsidRDefault="001C6159" w:rsidP="001C6159"/>
    <w:p w14:paraId="76C76D23" w14:textId="15BB5842" w:rsidR="001C6159" w:rsidRDefault="005D5F71" w:rsidP="001C6159">
      <w:pPr>
        <w:rPr>
          <w:rFonts w:ascii="Arial" w:eastAsia="Times New Roman" w:hAnsi="Arial" w:cs="Arial"/>
        </w:rPr>
      </w:pPr>
      <w:r>
        <w:rPr>
          <w:rFonts w:ascii="Arial" w:eastAsia="Times New Roman" w:hAnsi="Arial" w:cs="Arial"/>
        </w:rPr>
        <w:t xml:space="preserve">CMs are required to notify CDWA when there </w:t>
      </w:r>
      <w:r w:rsidR="004E5424">
        <w:rPr>
          <w:rFonts w:ascii="Arial" w:eastAsia="Times New Roman" w:hAnsi="Arial" w:cs="Arial"/>
        </w:rPr>
        <w:t>are concerns about the care being provided to the client. Specifically, as per RCW 74.39A(4</w:t>
      </w:r>
      <w:r w:rsidR="00D30FF7">
        <w:rPr>
          <w:rFonts w:ascii="Arial" w:eastAsia="Times New Roman" w:hAnsi="Arial" w:cs="Arial"/>
        </w:rPr>
        <w:t>)(a)(b), the CM must notify CDWA when:</w:t>
      </w:r>
    </w:p>
    <w:p w14:paraId="6B0F8791" w14:textId="77777777" w:rsidR="00FF2616" w:rsidRDefault="00A04AA5" w:rsidP="00A04AA5">
      <w:pPr>
        <w:pStyle w:val="ListParagraph"/>
        <w:numPr>
          <w:ilvl w:val="0"/>
          <w:numId w:val="33"/>
        </w:numPr>
        <w:rPr>
          <w:rFonts w:ascii="Arial" w:eastAsia="Times New Roman" w:hAnsi="Arial" w:cs="Arial"/>
        </w:rPr>
      </w:pPr>
      <w:r>
        <w:rPr>
          <w:rFonts w:ascii="Arial" w:eastAsia="Times New Roman" w:hAnsi="Arial" w:cs="Arial"/>
        </w:rPr>
        <w:t>There is reason to believe an IP or prospective IP is not delivering or will not deliver the services identified in the plan of care</w:t>
      </w:r>
      <w:r w:rsidR="00FF2616">
        <w:rPr>
          <w:rFonts w:ascii="Arial" w:eastAsia="Times New Roman" w:hAnsi="Arial" w:cs="Arial"/>
        </w:rPr>
        <w:t>; or</w:t>
      </w:r>
    </w:p>
    <w:p w14:paraId="58D064B6" w14:textId="7504B03E" w:rsidR="001C6159" w:rsidRDefault="00FF2616" w:rsidP="00FF2616">
      <w:pPr>
        <w:pStyle w:val="ListParagraph"/>
        <w:numPr>
          <w:ilvl w:val="0"/>
          <w:numId w:val="33"/>
        </w:numPr>
        <w:rPr>
          <w:rFonts w:ascii="Arial" w:eastAsia="Times New Roman" w:hAnsi="Arial" w:cs="Arial"/>
        </w:rPr>
      </w:pPr>
      <w:r>
        <w:rPr>
          <w:rFonts w:ascii="Arial" w:eastAsia="Times New Roman" w:hAnsi="Arial" w:cs="Arial"/>
        </w:rPr>
        <w:t>The IP’s performance is jeopardizing the health, safety, or well-being of the client.</w:t>
      </w:r>
    </w:p>
    <w:p w14:paraId="4FEA364E" w14:textId="13FA183F" w:rsidR="00FF2616" w:rsidRDefault="00FF2616" w:rsidP="00FF2616">
      <w:pPr>
        <w:rPr>
          <w:rFonts w:ascii="Arial" w:eastAsia="Times New Roman" w:hAnsi="Arial" w:cs="Arial"/>
        </w:rPr>
      </w:pPr>
    </w:p>
    <w:p w14:paraId="3F4E456C" w14:textId="3C08493D" w:rsidR="00F26699" w:rsidRDefault="00FF2616" w:rsidP="00137F48">
      <w:pPr>
        <w:rPr>
          <w:rFonts w:ascii="Arial" w:eastAsia="Times New Roman" w:hAnsi="Arial" w:cs="Arial"/>
        </w:rPr>
      </w:pPr>
      <w:r>
        <w:rPr>
          <w:rFonts w:ascii="Arial" w:eastAsia="Times New Roman" w:hAnsi="Arial" w:cs="Arial"/>
        </w:rPr>
        <w:t>CDWA will take appropriate action, including completing a new CC&amp;S review as needed.</w:t>
      </w:r>
    </w:p>
    <w:p w14:paraId="69BA8FFC" w14:textId="77777777" w:rsidR="00137F48" w:rsidRPr="00137F48" w:rsidRDefault="00137F48" w:rsidP="00137F48">
      <w:pPr>
        <w:rPr>
          <w:rFonts w:ascii="Arial" w:eastAsia="Times New Roman" w:hAnsi="Arial" w:cs="Arial"/>
        </w:rPr>
      </w:pPr>
    </w:p>
    <w:p w14:paraId="776EDF3F" w14:textId="541B8871" w:rsidR="00D066F4" w:rsidRPr="00C5263E" w:rsidRDefault="00D066F4" w:rsidP="00D066F4">
      <w:pPr>
        <w:pStyle w:val="Heading2"/>
      </w:pPr>
      <w:bookmarkStart w:id="21" w:name="_Notifying_CDWA_of"/>
      <w:bookmarkEnd w:id="21"/>
      <w:r w:rsidRPr="00C5263E">
        <w:t>Notifying CDWA of changes to hour allocation</w:t>
      </w:r>
    </w:p>
    <w:p w14:paraId="73775A9C" w14:textId="12698A11" w:rsidR="00D066F4" w:rsidRPr="001C409E" w:rsidRDefault="00D066F4" w:rsidP="00D066F4">
      <w:pPr>
        <w:rPr>
          <w:rFonts w:ascii="Arial" w:eastAsia="Times New Roman" w:hAnsi="Arial" w:cs="Arial"/>
        </w:rPr>
      </w:pPr>
      <w:r w:rsidRPr="001C409E">
        <w:rPr>
          <w:rFonts w:ascii="Arial" w:eastAsia="Times New Roman" w:hAnsi="Arial" w:cs="Arial"/>
        </w:rPr>
        <w:t>CM</w:t>
      </w:r>
      <w:r w:rsidR="00C75A92">
        <w:rPr>
          <w:rFonts w:ascii="Arial" w:eastAsia="Times New Roman" w:hAnsi="Arial" w:cs="Arial"/>
        </w:rPr>
        <w:t>s</w:t>
      </w:r>
      <w:r w:rsidRPr="001C409E">
        <w:rPr>
          <w:rFonts w:ascii="Arial" w:eastAsia="Times New Roman" w:hAnsi="Arial" w:cs="Arial"/>
        </w:rPr>
        <w:t xml:space="preserve"> will use the authorization to communicate </w:t>
      </w:r>
      <w:r w:rsidR="00C75A92">
        <w:rPr>
          <w:rFonts w:ascii="Arial" w:eastAsia="Times New Roman" w:hAnsi="Arial" w:cs="Arial"/>
        </w:rPr>
        <w:t>how many hours a client may allocate to their IP(s).</w:t>
      </w:r>
      <w:r w:rsidR="008C084D">
        <w:rPr>
          <w:rFonts w:ascii="Arial" w:eastAsia="Times New Roman" w:hAnsi="Arial" w:cs="Arial"/>
        </w:rPr>
        <w:t xml:space="preserve"> </w:t>
      </w:r>
      <w:r w:rsidRPr="001C409E">
        <w:rPr>
          <w:rFonts w:ascii="Arial" w:eastAsia="Times New Roman" w:hAnsi="Arial" w:cs="Arial"/>
        </w:rPr>
        <w:t xml:space="preserve">CDWA receives this as updated information on a nightly batch and internally adjusts the available hours. </w:t>
      </w:r>
      <w:r w:rsidR="00553992">
        <w:rPr>
          <w:rFonts w:ascii="Arial" w:eastAsia="Times New Roman" w:hAnsi="Arial" w:cs="Arial"/>
        </w:rPr>
        <w:t xml:space="preserve">CDWA has a portal for clients and IPs to use called Direct My Care. Clients can allocate hours in the portal. IPs who live with the clients can claim their time in the portal. </w:t>
      </w:r>
      <w:r w:rsidRPr="001C409E">
        <w:rPr>
          <w:rFonts w:ascii="Arial" w:eastAsia="Times New Roman" w:hAnsi="Arial" w:cs="Arial"/>
        </w:rPr>
        <w:t>CDWA will use the following logic for allocation:</w:t>
      </w:r>
    </w:p>
    <w:p w14:paraId="44DC1413" w14:textId="77777777" w:rsidR="00D066F4" w:rsidRPr="001C409E" w:rsidRDefault="00D066F4" w:rsidP="00D066F4">
      <w:pPr>
        <w:rPr>
          <w:rFonts w:ascii="Arial" w:eastAsia="Times New Roman" w:hAnsi="Arial" w:cs="Arial"/>
        </w:rPr>
      </w:pPr>
    </w:p>
    <w:p w14:paraId="5F73AB39" w14:textId="03DB77E1" w:rsidR="00753326" w:rsidRPr="00610285" w:rsidRDefault="00D066F4" w:rsidP="00610285">
      <w:pPr>
        <w:pStyle w:val="ListParagraph"/>
        <w:numPr>
          <w:ilvl w:val="0"/>
          <w:numId w:val="29"/>
        </w:numPr>
        <w:rPr>
          <w:rFonts w:ascii="Arial" w:eastAsia="Times New Roman" w:hAnsi="Arial" w:cs="Arial"/>
        </w:rPr>
      </w:pPr>
      <w:r w:rsidRPr="001C409E">
        <w:rPr>
          <w:rFonts w:ascii="Arial" w:eastAsia="Times New Roman" w:hAnsi="Arial" w:cs="Arial"/>
        </w:rPr>
        <w:t>For a 1:1 (one IP, one client), the entire authorization is allocated to the IP (up to the W</w:t>
      </w:r>
      <w:r w:rsidR="00C75A92">
        <w:rPr>
          <w:rFonts w:ascii="Arial" w:eastAsia="Times New Roman" w:hAnsi="Arial" w:cs="Arial"/>
        </w:rPr>
        <w:t xml:space="preserve">ork </w:t>
      </w:r>
      <w:r w:rsidRPr="001C409E">
        <w:rPr>
          <w:rFonts w:ascii="Arial" w:eastAsia="Times New Roman" w:hAnsi="Arial" w:cs="Arial"/>
        </w:rPr>
        <w:t>W</w:t>
      </w:r>
      <w:r w:rsidR="00C75A92">
        <w:rPr>
          <w:rFonts w:ascii="Arial" w:eastAsia="Times New Roman" w:hAnsi="Arial" w:cs="Arial"/>
        </w:rPr>
        <w:t xml:space="preserve">eek </w:t>
      </w:r>
      <w:r w:rsidRPr="001C409E">
        <w:rPr>
          <w:rFonts w:ascii="Arial" w:eastAsia="Times New Roman" w:hAnsi="Arial" w:cs="Arial"/>
        </w:rPr>
        <w:t>L</w:t>
      </w:r>
      <w:r w:rsidR="00C75A92">
        <w:rPr>
          <w:rFonts w:ascii="Arial" w:eastAsia="Times New Roman" w:hAnsi="Arial" w:cs="Arial"/>
        </w:rPr>
        <w:t>imit (WWL)</w:t>
      </w:r>
      <w:r w:rsidRPr="001C409E">
        <w:rPr>
          <w:rFonts w:ascii="Arial" w:eastAsia="Times New Roman" w:hAnsi="Arial" w:cs="Arial"/>
        </w:rPr>
        <w:t xml:space="preserve"> of the IP)</w:t>
      </w:r>
      <w:r w:rsidR="00753326">
        <w:rPr>
          <w:rFonts w:ascii="Arial" w:eastAsia="Times New Roman" w:hAnsi="Arial" w:cs="Arial"/>
        </w:rPr>
        <w:t>.</w:t>
      </w:r>
    </w:p>
    <w:p w14:paraId="0CCB35C3" w14:textId="380B2A70" w:rsidR="00553992" w:rsidRPr="00753326" w:rsidRDefault="00D066F4" w:rsidP="00553992">
      <w:pPr>
        <w:pStyle w:val="ListParagraph"/>
        <w:numPr>
          <w:ilvl w:val="0"/>
          <w:numId w:val="29"/>
        </w:numPr>
        <w:rPr>
          <w:rFonts w:ascii="Arial" w:eastAsia="Times New Roman" w:hAnsi="Arial" w:cs="Arial"/>
        </w:rPr>
      </w:pPr>
      <w:r w:rsidRPr="00753326">
        <w:rPr>
          <w:rFonts w:ascii="Arial" w:eastAsia="Times New Roman" w:hAnsi="Arial" w:cs="Arial"/>
        </w:rPr>
        <w:t xml:space="preserve">A 1:1 allocation does not need to be confirmed in the portal. However, if the client wants to allocate less than the full </w:t>
      </w:r>
      <w:r w:rsidR="00B900C8" w:rsidRPr="00753326">
        <w:rPr>
          <w:rFonts w:ascii="Arial" w:eastAsia="Times New Roman" w:hAnsi="Arial" w:cs="Arial"/>
        </w:rPr>
        <w:t>number</w:t>
      </w:r>
      <w:r w:rsidRPr="00753326">
        <w:rPr>
          <w:rFonts w:ascii="Arial" w:eastAsia="Times New Roman" w:hAnsi="Arial" w:cs="Arial"/>
        </w:rPr>
        <w:t xml:space="preserve"> of hours, they</w:t>
      </w:r>
      <w:r w:rsidR="00553992">
        <w:rPr>
          <w:rFonts w:ascii="Arial" w:eastAsia="Times New Roman" w:hAnsi="Arial" w:cs="Arial"/>
        </w:rPr>
        <w:t xml:space="preserve"> can call CDWA, make the change in the portal, or have their CM contact CDWA</w:t>
      </w:r>
      <w:r w:rsidR="00553992" w:rsidRPr="00753326">
        <w:rPr>
          <w:rFonts w:ascii="Arial" w:eastAsia="Times New Roman" w:hAnsi="Arial" w:cs="Arial"/>
        </w:rPr>
        <w:t>.</w:t>
      </w:r>
    </w:p>
    <w:p w14:paraId="3A407B62" w14:textId="6ADA42E5" w:rsidR="00753326" w:rsidRPr="00753326" w:rsidRDefault="00D066F4" w:rsidP="0008308A">
      <w:pPr>
        <w:pStyle w:val="ListParagraph"/>
        <w:numPr>
          <w:ilvl w:val="0"/>
          <w:numId w:val="29"/>
        </w:numPr>
        <w:rPr>
          <w:rFonts w:ascii="Arial" w:eastAsia="Times New Roman" w:hAnsi="Arial" w:cs="Arial"/>
        </w:rPr>
      </w:pPr>
      <w:r w:rsidRPr="00753326">
        <w:rPr>
          <w:rFonts w:ascii="Arial" w:eastAsia="Times New Roman" w:hAnsi="Arial" w:cs="Arial"/>
        </w:rPr>
        <w:t>.</w:t>
      </w:r>
    </w:p>
    <w:p w14:paraId="6E908B64" w14:textId="77777777" w:rsidR="00753326" w:rsidRPr="001C409E" w:rsidRDefault="00753326" w:rsidP="00753326">
      <w:pPr>
        <w:pStyle w:val="ListParagraph"/>
        <w:ind w:left="720"/>
        <w:rPr>
          <w:rFonts w:ascii="Arial" w:eastAsia="Times New Roman" w:hAnsi="Arial" w:cs="Arial"/>
        </w:rPr>
      </w:pPr>
    </w:p>
    <w:p w14:paraId="54DB81A7" w14:textId="4B9392E9" w:rsidR="00753326" w:rsidRPr="00610285" w:rsidRDefault="00D066F4" w:rsidP="00610285">
      <w:pPr>
        <w:pStyle w:val="ListParagraph"/>
        <w:numPr>
          <w:ilvl w:val="0"/>
          <w:numId w:val="29"/>
        </w:numPr>
        <w:rPr>
          <w:rFonts w:ascii="Arial" w:eastAsia="Times New Roman" w:hAnsi="Arial" w:cs="Arial"/>
        </w:rPr>
      </w:pPr>
      <w:r w:rsidRPr="001C409E">
        <w:rPr>
          <w:rFonts w:ascii="Arial" w:eastAsia="Times New Roman" w:hAnsi="Arial" w:cs="Arial"/>
        </w:rPr>
        <w:t xml:space="preserve">For a 2+:1 (more than one IP, one client), CDWA will attempt to confirm allocations with the client. If unable, they will prorate/split the hours evenly. This is not preferred, because if the allocation </w:t>
      </w:r>
      <w:r w:rsidR="00B900C8" w:rsidRPr="001C409E">
        <w:rPr>
          <w:rFonts w:ascii="Arial" w:eastAsia="Times New Roman" w:hAnsi="Arial" w:cs="Arial"/>
        </w:rPr>
        <w:t>is not</w:t>
      </w:r>
      <w:r w:rsidRPr="001C409E">
        <w:rPr>
          <w:rFonts w:ascii="Arial" w:eastAsia="Times New Roman" w:hAnsi="Arial" w:cs="Arial"/>
        </w:rPr>
        <w:t xml:space="preserve"> </w:t>
      </w:r>
      <w:r w:rsidR="00B900C8" w:rsidRPr="001C409E">
        <w:rPr>
          <w:rFonts w:ascii="Arial" w:eastAsia="Times New Roman" w:hAnsi="Arial" w:cs="Arial"/>
        </w:rPr>
        <w:t>sufficient,</w:t>
      </w:r>
      <w:r w:rsidRPr="001C409E">
        <w:rPr>
          <w:rFonts w:ascii="Arial" w:eastAsia="Times New Roman" w:hAnsi="Arial" w:cs="Arial"/>
        </w:rPr>
        <w:t xml:space="preserve"> it may cause care to be interrupted until allocation is confirmed.</w:t>
      </w:r>
    </w:p>
    <w:p w14:paraId="1CF19DAF" w14:textId="3D8E48F1" w:rsidR="00D066F4" w:rsidRPr="001C409E" w:rsidRDefault="00D066F4" w:rsidP="0008308A">
      <w:pPr>
        <w:pStyle w:val="ListParagraph"/>
        <w:numPr>
          <w:ilvl w:val="0"/>
          <w:numId w:val="29"/>
        </w:numPr>
        <w:rPr>
          <w:rFonts w:ascii="Arial" w:eastAsia="Times New Roman" w:hAnsi="Arial" w:cs="Arial"/>
        </w:rPr>
      </w:pPr>
      <w:r w:rsidRPr="001C409E">
        <w:rPr>
          <w:rFonts w:ascii="Arial" w:eastAsia="Times New Roman" w:hAnsi="Arial" w:cs="Arial"/>
        </w:rPr>
        <w:t xml:space="preserve">CDWA cannot “schedule” hours and cannot shift hours without </w:t>
      </w:r>
      <w:r w:rsidR="00C75A92">
        <w:rPr>
          <w:rFonts w:ascii="Arial" w:eastAsia="Times New Roman" w:hAnsi="Arial" w:cs="Arial"/>
        </w:rPr>
        <w:t>the directions</w:t>
      </w:r>
      <w:r w:rsidR="008C084D">
        <w:rPr>
          <w:rFonts w:ascii="Arial" w:eastAsia="Times New Roman" w:hAnsi="Arial" w:cs="Arial"/>
        </w:rPr>
        <w:t xml:space="preserve"> </w:t>
      </w:r>
      <w:r w:rsidRPr="001C409E">
        <w:rPr>
          <w:rFonts w:ascii="Arial" w:eastAsia="Times New Roman" w:hAnsi="Arial" w:cs="Arial"/>
        </w:rPr>
        <w:t>of the client/</w:t>
      </w:r>
      <w:r w:rsidR="00C75A92">
        <w:rPr>
          <w:rFonts w:ascii="Arial" w:eastAsia="Times New Roman" w:hAnsi="Arial" w:cs="Arial"/>
        </w:rPr>
        <w:t>AR</w:t>
      </w:r>
      <w:r w:rsidR="00553992">
        <w:rPr>
          <w:rFonts w:ascii="Arial" w:eastAsia="Times New Roman" w:hAnsi="Arial" w:cs="Arial"/>
        </w:rPr>
        <w:t xml:space="preserve"> or CM on behalf of the client</w:t>
      </w:r>
      <w:r w:rsidRPr="001C409E">
        <w:rPr>
          <w:rFonts w:ascii="Arial" w:eastAsia="Times New Roman" w:hAnsi="Arial" w:cs="Arial"/>
        </w:rPr>
        <w:t xml:space="preserve">. Allocation of hours when there </w:t>
      </w:r>
      <w:r w:rsidR="00C75A92">
        <w:rPr>
          <w:rFonts w:ascii="Arial" w:eastAsia="Times New Roman" w:hAnsi="Arial" w:cs="Arial"/>
        </w:rPr>
        <w:t>are</w:t>
      </w:r>
      <w:r w:rsidRPr="001C409E">
        <w:rPr>
          <w:rFonts w:ascii="Arial" w:eastAsia="Times New Roman" w:hAnsi="Arial" w:cs="Arial"/>
        </w:rPr>
        <w:t xml:space="preserve"> multiple </w:t>
      </w:r>
      <w:r w:rsidR="00DA6242" w:rsidRPr="001C409E">
        <w:rPr>
          <w:rFonts w:ascii="Arial" w:eastAsia="Times New Roman" w:hAnsi="Arial" w:cs="Arial"/>
        </w:rPr>
        <w:t>IPs</w:t>
      </w:r>
      <w:r w:rsidRPr="001C409E">
        <w:rPr>
          <w:rFonts w:ascii="Arial" w:eastAsia="Times New Roman" w:hAnsi="Arial" w:cs="Arial"/>
        </w:rPr>
        <w:t xml:space="preserve"> requires active engagement by the client/</w:t>
      </w:r>
      <w:r w:rsidR="00C75A92">
        <w:rPr>
          <w:rFonts w:ascii="Arial" w:eastAsia="Times New Roman" w:hAnsi="Arial" w:cs="Arial"/>
        </w:rPr>
        <w:t>AR</w:t>
      </w:r>
      <w:r w:rsidRPr="001C409E">
        <w:rPr>
          <w:rFonts w:ascii="Arial" w:eastAsia="Times New Roman" w:hAnsi="Arial" w:cs="Arial"/>
        </w:rPr>
        <w:t>.</w:t>
      </w:r>
    </w:p>
    <w:p w14:paraId="1339070C" w14:textId="77777777" w:rsidR="00D70DA5" w:rsidRDefault="00D70DA5" w:rsidP="00E5350D">
      <w:pPr>
        <w:rPr>
          <w:rFonts w:ascii="Century Gothic" w:eastAsia="Times New Roman" w:hAnsi="Century Gothic"/>
          <w:b/>
          <w:caps/>
          <w:color w:val="005CAB"/>
          <w:sz w:val="26"/>
          <w:szCs w:val="26"/>
        </w:rPr>
      </w:pPr>
    </w:p>
    <w:p w14:paraId="6CE25A7D" w14:textId="77777777" w:rsidR="00D066F4" w:rsidRDefault="00D066F4" w:rsidP="00D066F4">
      <w:pPr>
        <w:rPr>
          <w:rFonts w:ascii="Century Gothic" w:eastAsia="Times New Roman" w:hAnsi="Century Gothic"/>
          <w:b/>
          <w:caps/>
          <w:color w:val="005CAB"/>
          <w:sz w:val="26"/>
          <w:szCs w:val="26"/>
        </w:rPr>
      </w:pPr>
      <w:bookmarkStart w:id="22" w:name="WorkingCarina"/>
      <w:bookmarkStart w:id="23" w:name="_Toc105672101"/>
      <w:r w:rsidRPr="00C5263E">
        <w:rPr>
          <w:rFonts w:ascii="Century Gothic" w:eastAsia="Times New Roman" w:hAnsi="Century Gothic"/>
          <w:b/>
          <w:caps/>
          <w:color w:val="005CAB"/>
          <w:sz w:val="26"/>
          <w:szCs w:val="26"/>
        </w:rPr>
        <w:t>Working with Carina through CDWA</w:t>
      </w:r>
    </w:p>
    <w:p w14:paraId="42B67149" w14:textId="77777777" w:rsidR="00D066F4" w:rsidRPr="00C5263E" w:rsidRDefault="00D066F4" w:rsidP="00D066F4">
      <w:pPr>
        <w:rPr>
          <w:rFonts w:ascii="Century Gothic" w:eastAsia="Times New Roman" w:hAnsi="Century Gothic"/>
          <w:b/>
          <w:caps/>
          <w:color w:val="005CAB"/>
          <w:sz w:val="26"/>
          <w:szCs w:val="26"/>
        </w:rPr>
      </w:pPr>
      <w:bookmarkStart w:id="24" w:name="_Hlk139542474"/>
    </w:p>
    <w:bookmarkEnd w:id="22"/>
    <w:p w14:paraId="6C24CB5E" w14:textId="1F67DAF0" w:rsidR="00D066F4" w:rsidRDefault="00553992" w:rsidP="00D066F4">
      <w:pPr>
        <w:rPr>
          <w:rFonts w:ascii="Arial" w:eastAsia="Times New Roman" w:hAnsi="Arial" w:cs="Arial"/>
        </w:rPr>
      </w:pPr>
      <w:r>
        <w:rPr>
          <w:rFonts w:ascii="Arial" w:eastAsia="Times New Roman" w:hAnsi="Arial" w:cs="Arial"/>
        </w:rPr>
        <w:t>CDWA can assist a client who needs help creating a job posting in Carina to find a provider</w:t>
      </w:r>
      <w:r w:rsidRPr="001C409E" w:rsidDel="00553992">
        <w:rPr>
          <w:rFonts w:ascii="Arial" w:eastAsia="Times New Roman" w:hAnsi="Arial" w:cs="Arial"/>
        </w:rPr>
        <w:t xml:space="preserve"> </w:t>
      </w:r>
      <w:bookmarkEnd w:id="24"/>
      <w:r w:rsidR="00D066F4" w:rsidRPr="001C409E">
        <w:rPr>
          <w:rFonts w:ascii="Arial" w:eastAsia="Times New Roman" w:hAnsi="Arial" w:cs="Arial"/>
        </w:rPr>
        <w:t>Carina posts are active for 60 days. If a provider is not found during the 60 days, CDWA will attempt to contact the client</w:t>
      </w:r>
      <w:r w:rsidR="00277A4D" w:rsidRPr="001C409E">
        <w:rPr>
          <w:rFonts w:ascii="Arial" w:eastAsia="Times New Roman" w:hAnsi="Arial" w:cs="Arial"/>
        </w:rPr>
        <w:t>/AR to confirm that an IP is still needed. If so, CDWA will re-post the job in Carina. If CDWA is unable to reach the client/AR, they may contact the CM for assistance or information.</w:t>
      </w:r>
    </w:p>
    <w:p w14:paraId="28AA6CBE" w14:textId="2D1A6EB8" w:rsidR="00665002" w:rsidRDefault="00665002" w:rsidP="00D066F4">
      <w:pPr>
        <w:rPr>
          <w:rFonts w:ascii="Arial" w:eastAsia="Times New Roman" w:hAnsi="Arial" w:cs="Arial"/>
        </w:rPr>
      </w:pPr>
    </w:p>
    <w:p w14:paraId="6A165D70" w14:textId="5F26DA51" w:rsidR="00665002" w:rsidRPr="00665002" w:rsidRDefault="00665002" w:rsidP="00D066F4">
      <w:pPr>
        <w:rPr>
          <w:rFonts w:ascii="Century Gothic" w:eastAsia="Times New Roman" w:hAnsi="Century Gothic"/>
          <w:b/>
          <w:caps/>
          <w:color w:val="005CAB"/>
          <w:sz w:val="26"/>
          <w:szCs w:val="26"/>
        </w:rPr>
      </w:pPr>
      <w:bookmarkStart w:id="25" w:name="UtilizingCCG"/>
      <w:r w:rsidRPr="00665002">
        <w:rPr>
          <w:rFonts w:ascii="Century Gothic" w:eastAsia="Times New Roman" w:hAnsi="Century Gothic"/>
          <w:b/>
          <w:caps/>
          <w:color w:val="005CAB"/>
          <w:sz w:val="26"/>
          <w:szCs w:val="26"/>
        </w:rPr>
        <w:t xml:space="preserve">Utilizing CCG </w:t>
      </w:r>
      <w:bookmarkEnd w:id="25"/>
      <w:r w:rsidRPr="00665002">
        <w:rPr>
          <w:rFonts w:ascii="Century Gothic" w:eastAsia="Times New Roman" w:hAnsi="Century Gothic"/>
          <w:b/>
          <w:caps/>
          <w:color w:val="005CAB"/>
          <w:sz w:val="26"/>
          <w:szCs w:val="26"/>
        </w:rPr>
        <w:t xml:space="preserve">services in conjunction with CDWA </w:t>
      </w:r>
    </w:p>
    <w:p w14:paraId="4A874569" w14:textId="2907AA50" w:rsidR="00277A4D" w:rsidRDefault="00277A4D" w:rsidP="00277A4D">
      <w:pPr>
        <w:rPr>
          <w:rFonts w:ascii="Century Gothic" w:eastAsia="Times New Roman" w:hAnsi="Century Gothic"/>
          <w:b/>
          <w:caps/>
          <w:color w:val="005CAB"/>
          <w:sz w:val="26"/>
          <w:szCs w:val="26"/>
        </w:rPr>
      </w:pPr>
    </w:p>
    <w:p w14:paraId="261D7F34" w14:textId="09709FC9" w:rsidR="00665002" w:rsidRDefault="0019428E" w:rsidP="00277A4D">
      <w:pPr>
        <w:rPr>
          <w:rFonts w:ascii="Arial" w:eastAsia="Times New Roman" w:hAnsi="Arial" w:cs="Arial"/>
        </w:rPr>
      </w:pPr>
      <w:r>
        <w:rPr>
          <w:rFonts w:ascii="Arial" w:eastAsia="Times New Roman" w:hAnsi="Arial" w:cs="Arial"/>
        </w:rPr>
        <w:t>Due to contract and policy rules, the role of a C</w:t>
      </w:r>
      <w:r w:rsidR="00C75A92">
        <w:rPr>
          <w:rFonts w:ascii="Arial" w:eastAsia="Times New Roman" w:hAnsi="Arial" w:cs="Arial"/>
        </w:rPr>
        <w:t xml:space="preserve">ommunity </w:t>
      </w:r>
      <w:r>
        <w:rPr>
          <w:rFonts w:ascii="Arial" w:eastAsia="Times New Roman" w:hAnsi="Arial" w:cs="Arial"/>
        </w:rPr>
        <w:t>C</w:t>
      </w:r>
      <w:r w:rsidR="00C75A92">
        <w:rPr>
          <w:rFonts w:ascii="Arial" w:eastAsia="Times New Roman" w:hAnsi="Arial" w:cs="Arial"/>
        </w:rPr>
        <w:t xml:space="preserve">hoice </w:t>
      </w:r>
      <w:r>
        <w:rPr>
          <w:rFonts w:ascii="Arial" w:eastAsia="Times New Roman" w:hAnsi="Arial" w:cs="Arial"/>
        </w:rPr>
        <w:t>G</w:t>
      </w:r>
      <w:r w:rsidR="00C75A92">
        <w:rPr>
          <w:rFonts w:ascii="Arial" w:eastAsia="Times New Roman" w:hAnsi="Arial" w:cs="Arial"/>
        </w:rPr>
        <w:t>uide (CCG)</w:t>
      </w:r>
      <w:r>
        <w:rPr>
          <w:rFonts w:ascii="Arial" w:eastAsia="Times New Roman" w:hAnsi="Arial" w:cs="Arial"/>
        </w:rPr>
        <w:t xml:space="preserve"> is limited in terms of the type of assistance that may be provided in the IP hiring process.  A CCG </w:t>
      </w:r>
      <w:r w:rsidR="00C75A92">
        <w:rPr>
          <w:rFonts w:ascii="Arial" w:eastAsia="Times New Roman" w:hAnsi="Arial" w:cs="Arial"/>
        </w:rPr>
        <w:t>may</w:t>
      </w:r>
      <w:r>
        <w:rPr>
          <w:rFonts w:ascii="Arial" w:eastAsia="Times New Roman" w:hAnsi="Arial" w:cs="Arial"/>
        </w:rPr>
        <w:t xml:space="preserve"> assist </w:t>
      </w:r>
      <w:r w:rsidR="00C75A92">
        <w:rPr>
          <w:rFonts w:ascii="Arial" w:eastAsia="Times New Roman" w:hAnsi="Arial" w:cs="Arial"/>
        </w:rPr>
        <w:t xml:space="preserve">a client </w:t>
      </w:r>
      <w:r>
        <w:rPr>
          <w:rFonts w:ascii="Arial" w:eastAsia="Times New Roman" w:hAnsi="Arial" w:cs="Arial"/>
        </w:rPr>
        <w:t>in the following ways:</w:t>
      </w:r>
    </w:p>
    <w:p w14:paraId="34B46CE8" w14:textId="08C2D720" w:rsidR="0019428E" w:rsidRDefault="0019428E" w:rsidP="00277A4D">
      <w:pPr>
        <w:rPr>
          <w:rFonts w:ascii="Arial" w:eastAsia="Times New Roman" w:hAnsi="Arial" w:cs="Arial"/>
        </w:rPr>
      </w:pPr>
    </w:p>
    <w:p w14:paraId="35C3AE1C" w14:textId="026834CF" w:rsidR="0019428E" w:rsidRDefault="00C75A92" w:rsidP="0019428E">
      <w:pPr>
        <w:pStyle w:val="ListParagraph"/>
        <w:numPr>
          <w:ilvl w:val="0"/>
          <w:numId w:val="22"/>
        </w:numPr>
        <w:rPr>
          <w:rFonts w:ascii="Arial" w:eastAsia="Times New Roman" w:hAnsi="Arial" w:cs="Arial"/>
        </w:rPr>
      </w:pPr>
      <w:r>
        <w:rPr>
          <w:rFonts w:ascii="Arial" w:eastAsia="Times New Roman" w:hAnsi="Arial" w:cs="Arial"/>
        </w:rPr>
        <w:t>C</w:t>
      </w:r>
      <w:r w:rsidR="0019428E">
        <w:rPr>
          <w:rFonts w:ascii="Arial" w:eastAsia="Times New Roman" w:hAnsi="Arial" w:cs="Arial"/>
        </w:rPr>
        <w:t>ontacting CDWA when a specific IP is requested by the client. The CCG may call or email CDWA on the client’s behalf and can include their (the CCG</w:t>
      </w:r>
      <w:r w:rsidR="000C3A5E">
        <w:rPr>
          <w:rFonts w:ascii="Arial" w:eastAsia="Times New Roman" w:hAnsi="Arial" w:cs="Arial"/>
        </w:rPr>
        <w:t>’s</w:t>
      </w:r>
      <w:r w:rsidR="0019428E">
        <w:rPr>
          <w:rFonts w:ascii="Arial" w:eastAsia="Times New Roman" w:hAnsi="Arial" w:cs="Arial"/>
        </w:rPr>
        <w:t>) contact information.</w:t>
      </w:r>
    </w:p>
    <w:p w14:paraId="5F474642" w14:textId="2979884D" w:rsidR="0019428E" w:rsidRDefault="0019428E" w:rsidP="0019428E">
      <w:pPr>
        <w:pStyle w:val="ListParagraph"/>
        <w:numPr>
          <w:ilvl w:val="0"/>
          <w:numId w:val="22"/>
        </w:numPr>
        <w:rPr>
          <w:rFonts w:ascii="Arial" w:eastAsia="Times New Roman" w:hAnsi="Arial" w:cs="Arial"/>
        </w:rPr>
      </w:pPr>
      <w:r>
        <w:rPr>
          <w:rFonts w:ascii="Arial" w:eastAsia="Times New Roman" w:hAnsi="Arial" w:cs="Arial"/>
        </w:rPr>
        <w:t>A CM may include the CCG’s contact information in the care plan as a contact for the results of a Carina job posting.  This would give CDWA another</w:t>
      </w:r>
      <w:r w:rsidR="00C75A92">
        <w:rPr>
          <w:rFonts w:ascii="Arial" w:eastAsia="Times New Roman" w:hAnsi="Arial" w:cs="Arial"/>
        </w:rPr>
        <w:t xml:space="preserve"> point of</w:t>
      </w:r>
      <w:r>
        <w:rPr>
          <w:rFonts w:ascii="Arial" w:eastAsia="Times New Roman" w:hAnsi="Arial" w:cs="Arial"/>
        </w:rPr>
        <w:t xml:space="preserve"> contact </w:t>
      </w:r>
      <w:r w:rsidR="00980DA9">
        <w:rPr>
          <w:rFonts w:ascii="Arial" w:eastAsia="Times New Roman" w:hAnsi="Arial" w:cs="Arial"/>
        </w:rPr>
        <w:t>instead of</w:t>
      </w:r>
      <w:r>
        <w:rPr>
          <w:rFonts w:ascii="Arial" w:eastAsia="Times New Roman" w:hAnsi="Arial" w:cs="Arial"/>
        </w:rPr>
        <w:t xml:space="preserve"> reaching out to the CM when a match list has been generated.</w:t>
      </w:r>
    </w:p>
    <w:p w14:paraId="01A1BB34" w14:textId="241A0A9B" w:rsidR="00C75A92" w:rsidRDefault="00C75A92" w:rsidP="0019428E">
      <w:pPr>
        <w:pStyle w:val="ListParagraph"/>
        <w:numPr>
          <w:ilvl w:val="0"/>
          <w:numId w:val="22"/>
        </w:numPr>
        <w:rPr>
          <w:rFonts w:ascii="Arial" w:eastAsia="Times New Roman" w:hAnsi="Arial" w:cs="Arial"/>
        </w:rPr>
      </w:pPr>
      <w:r>
        <w:rPr>
          <w:rFonts w:ascii="Arial" w:eastAsia="Times New Roman" w:hAnsi="Arial" w:cs="Arial"/>
        </w:rPr>
        <w:t>S</w:t>
      </w:r>
      <w:r w:rsidR="0019428E">
        <w:rPr>
          <w:rFonts w:ascii="Arial" w:eastAsia="Times New Roman" w:hAnsi="Arial" w:cs="Arial"/>
        </w:rPr>
        <w:t>etting up interviews with potential providers to determine if the match is acceptable according to the client’s preferences</w:t>
      </w:r>
      <w:r>
        <w:rPr>
          <w:rFonts w:ascii="Arial" w:eastAsia="Times New Roman" w:hAnsi="Arial" w:cs="Arial"/>
        </w:rPr>
        <w:t>.</w:t>
      </w:r>
      <w:r w:rsidR="00980DA9">
        <w:rPr>
          <w:rFonts w:ascii="Arial" w:eastAsia="Times New Roman" w:hAnsi="Arial" w:cs="Arial"/>
        </w:rPr>
        <w:t xml:space="preserve"> </w:t>
      </w:r>
    </w:p>
    <w:p w14:paraId="3806762C" w14:textId="1615AA16" w:rsidR="0019428E" w:rsidRDefault="00C75A92" w:rsidP="0019428E">
      <w:pPr>
        <w:pStyle w:val="ListParagraph"/>
        <w:numPr>
          <w:ilvl w:val="0"/>
          <w:numId w:val="22"/>
        </w:numPr>
        <w:rPr>
          <w:rFonts w:ascii="Arial" w:eastAsia="Times New Roman" w:hAnsi="Arial" w:cs="Arial"/>
        </w:rPr>
      </w:pPr>
      <w:r>
        <w:rPr>
          <w:rFonts w:ascii="Arial" w:eastAsia="Times New Roman" w:hAnsi="Arial" w:cs="Arial"/>
        </w:rPr>
        <w:t>A</w:t>
      </w:r>
      <w:r w:rsidR="00980DA9">
        <w:rPr>
          <w:rFonts w:ascii="Arial" w:eastAsia="Times New Roman" w:hAnsi="Arial" w:cs="Arial"/>
        </w:rPr>
        <w:t>ssist</w:t>
      </w:r>
      <w:r>
        <w:rPr>
          <w:rFonts w:ascii="Arial" w:eastAsia="Times New Roman" w:hAnsi="Arial" w:cs="Arial"/>
        </w:rPr>
        <w:t>ing</w:t>
      </w:r>
      <w:r w:rsidR="00980DA9">
        <w:rPr>
          <w:rFonts w:ascii="Arial" w:eastAsia="Times New Roman" w:hAnsi="Arial" w:cs="Arial"/>
        </w:rPr>
        <w:t xml:space="preserve"> the client during the interview.</w:t>
      </w:r>
    </w:p>
    <w:p w14:paraId="40417564" w14:textId="7E6C064F" w:rsidR="0019428E" w:rsidRDefault="00C75A92" w:rsidP="0019428E">
      <w:pPr>
        <w:pStyle w:val="ListParagraph"/>
        <w:numPr>
          <w:ilvl w:val="0"/>
          <w:numId w:val="22"/>
        </w:numPr>
        <w:rPr>
          <w:rFonts w:ascii="Arial" w:eastAsia="Times New Roman" w:hAnsi="Arial" w:cs="Arial"/>
        </w:rPr>
      </w:pPr>
      <w:r>
        <w:rPr>
          <w:rFonts w:ascii="Arial" w:eastAsia="Times New Roman" w:hAnsi="Arial" w:cs="Arial"/>
        </w:rPr>
        <w:t>N</w:t>
      </w:r>
      <w:r w:rsidR="00980DA9">
        <w:rPr>
          <w:rFonts w:ascii="Arial" w:eastAsia="Times New Roman" w:hAnsi="Arial" w:cs="Arial"/>
        </w:rPr>
        <w:t>otify</w:t>
      </w:r>
      <w:r>
        <w:rPr>
          <w:rFonts w:ascii="Arial" w:eastAsia="Times New Roman" w:hAnsi="Arial" w:cs="Arial"/>
        </w:rPr>
        <w:t>ing CDWA</w:t>
      </w:r>
      <w:r w:rsidR="00980DA9">
        <w:rPr>
          <w:rFonts w:ascii="Arial" w:eastAsia="Times New Roman" w:hAnsi="Arial" w:cs="Arial"/>
        </w:rPr>
        <w:t xml:space="preserve"> that an IP has been selected.</w:t>
      </w:r>
    </w:p>
    <w:p w14:paraId="5286759E" w14:textId="77777777" w:rsidR="00980DA9" w:rsidRPr="0019428E" w:rsidRDefault="00980DA9" w:rsidP="00980DA9">
      <w:pPr>
        <w:pStyle w:val="ListParagraph"/>
        <w:ind w:left="720"/>
        <w:rPr>
          <w:rFonts w:ascii="Arial" w:eastAsia="Times New Roman" w:hAnsi="Arial" w:cs="Arial"/>
        </w:rPr>
      </w:pPr>
    </w:p>
    <w:p w14:paraId="21270F54" w14:textId="0497B1A9" w:rsidR="00277A4D" w:rsidRPr="00C5263E" w:rsidRDefault="00277A4D" w:rsidP="00277A4D">
      <w:pPr>
        <w:rPr>
          <w:rFonts w:ascii="Century Gothic" w:eastAsia="Times New Roman" w:hAnsi="Century Gothic"/>
          <w:b/>
          <w:caps/>
          <w:color w:val="005CAB"/>
          <w:sz w:val="26"/>
          <w:szCs w:val="26"/>
        </w:rPr>
      </w:pPr>
      <w:bookmarkStart w:id="26" w:name="CommWhenCDWA"/>
      <w:r w:rsidRPr="00C5263E">
        <w:rPr>
          <w:rFonts w:ascii="Century Gothic" w:eastAsia="Times New Roman" w:hAnsi="Century Gothic"/>
          <w:b/>
          <w:caps/>
          <w:color w:val="005CAB"/>
          <w:sz w:val="26"/>
          <w:szCs w:val="26"/>
        </w:rPr>
        <w:t xml:space="preserve">communication </w:t>
      </w:r>
      <w:bookmarkEnd w:id="26"/>
      <w:r w:rsidRPr="00C5263E">
        <w:rPr>
          <w:rFonts w:ascii="Century Gothic" w:eastAsia="Times New Roman" w:hAnsi="Century Gothic"/>
          <w:b/>
          <w:caps/>
          <w:color w:val="005CAB"/>
          <w:sz w:val="26"/>
          <w:szCs w:val="26"/>
        </w:rPr>
        <w:t>when CDWA cannot fill authorized hours</w:t>
      </w:r>
    </w:p>
    <w:p w14:paraId="461DE99B" w14:textId="26DB105C" w:rsidR="00277A4D" w:rsidRPr="001C409E" w:rsidRDefault="00277A4D" w:rsidP="00277A4D">
      <w:pPr>
        <w:rPr>
          <w:rFonts w:ascii="Arial" w:eastAsia="Times New Roman" w:hAnsi="Arial" w:cs="Arial"/>
        </w:rPr>
      </w:pPr>
      <w:r w:rsidRPr="001C409E">
        <w:rPr>
          <w:rFonts w:ascii="Arial" w:eastAsia="Times New Roman" w:hAnsi="Arial" w:cs="Arial"/>
        </w:rPr>
        <w:t xml:space="preserve">If </w:t>
      </w:r>
      <w:r w:rsidR="00AC6649">
        <w:rPr>
          <w:rFonts w:ascii="Arial" w:eastAsia="Times New Roman" w:hAnsi="Arial" w:cs="Arial"/>
        </w:rPr>
        <w:t xml:space="preserve">authorized </w:t>
      </w:r>
      <w:r w:rsidRPr="001C409E">
        <w:rPr>
          <w:rFonts w:ascii="Arial" w:eastAsia="Times New Roman" w:hAnsi="Arial" w:cs="Arial"/>
        </w:rPr>
        <w:t xml:space="preserve">hours are not being utilized, CDWA will have a conversation with the client about </w:t>
      </w:r>
      <w:r w:rsidR="00577156">
        <w:rPr>
          <w:rFonts w:ascii="Arial" w:eastAsia="Times New Roman" w:hAnsi="Arial" w:cs="Arial"/>
        </w:rPr>
        <w:t>any ongoing need for assistance</w:t>
      </w:r>
      <w:r w:rsidR="00490C27">
        <w:rPr>
          <w:rFonts w:ascii="Arial" w:eastAsia="Times New Roman" w:hAnsi="Arial" w:cs="Arial"/>
        </w:rPr>
        <w:t xml:space="preserve"> </w:t>
      </w:r>
      <w:r w:rsidRPr="001C409E">
        <w:rPr>
          <w:rFonts w:ascii="Arial" w:eastAsia="Times New Roman" w:hAnsi="Arial" w:cs="Arial"/>
        </w:rPr>
        <w:t>to</w:t>
      </w:r>
      <w:r w:rsidR="00577156">
        <w:rPr>
          <w:rFonts w:ascii="Arial" w:eastAsia="Times New Roman" w:hAnsi="Arial" w:cs="Arial"/>
        </w:rPr>
        <w:t xml:space="preserve"> locate and</w:t>
      </w:r>
      <w:r w:rsidRPr="001C409E">
        <w:rPr>
          <w:rFonts w:ascii="Arial" w:eastAsia="Times New Roman" w:hAnsi="Arial" w:cs="Arial"/>
        </w:rPr>
        <w:t xml:space="preserve"> hire another IP.</w:t>
      </w:r>
      <w:r w:rsidR="00AC6649">
        <w:rPr>
          <w:rFonts w:ascii="Arial" w:eastAsia="Times New Roman" w:hAnsi="Arial" w:cs="Arial"/>
        </w:rPr>
        <w:t xml:space="preserve"> </w:t>
      </w:r>
    </w:p>
    <w:p w14:paraId="49B5ED83" w14:textId="63658B36" w:rsidR="00277A4D" w:rsidRDefault="00277A4D" w:rsidP="00277A4D"/>
    <w:p w14:paraId="47686CB0" w14:textId="53666287" w:rsidR="00277A4D" w:rsidRPr="00C5263E" w:rsidRDefault="00277A4D" w:rsidP="00277A4D">
      <w:pPr>
        <w:rPr>
          <w:rFonts w:ascii="Century Gothic" w:eastAsia="Times New Roman" w:hAnsi="Century Gothic"/>
          <w:b/>
          <w:caps/>
          <w:color w:val="005CAB"/>
          <w:sz w:val="26"/>
          <w:szCs w:val="26"/>
        </w:rPr>
      </w:pPr>
      <w:bookmarkStart w:id="27" w:name="HowIPReadyToWork"/>
      <w:r w:rsidRPr="00C5263E">
        <w:rPr>
          <w:rFonts w:ascii="Century Gothic" w:eastAsia="Times New Roman" w:hAnsi="Century Gothic"/>
          <w:b/>
          <w:caps/>
          <w:color w:val="005CAB"/>
          <w:sz w:val="26"/>
          <w:szCs w:val="26"/>
        </w:rPr>
        <w:t xml:space="preserve">HOW do I </w:t>
      </w:r>
      <w:bookmarkEnd w:id="27"/>
      <w:r w:rsidRPr="00C5263E">
        <w:rPr>
          <w:rFonts w:ascii="Century Gothic" w:eastAsia="Times New Roman" w:hAnsi="Century Gothic"/>
          <w:b/>
          <w:caps/>
          <w:color w:val="005CAB"/>
          <w:sz w:val="26"/>
          <w:szCs w:val="26"/>
        </w:rPr>
        <w:t>know if an ip is ready to work</w:t>
      </w:r>
      <w:r w:rsidR="00577156">
        <w:rPr>
          <w:rFonts w:ascii="Century Gothic" w:eastAsia="Times New Roman" w:hAnsi="Century Gothic"/>
          <w:b/>
          <w:caps/>
          <w:color w:val="005CAB"/>
          <w:sz w:val="26"/>
          <w:szCs w:val="26"/>
        </w:rPr>
        <w:t>?</w:t>
      </w:r>
    </w:p>
    <w:p w14:paraId="0C1E88D0" w14:textId="77777777" w:rsidR="00277A4D" w:rsidRDefault="00277A4D" w:rsidP="00277A4D"/>
    <w:p w14:paraId="0A73441F" w14:textId="1040F7A4" w:rsidR="00277A4D" w:rsidRPr="001C409E" w:rsidRDefault="00277A4D" w:rsidP="00277A4D">
      <w:pPr>
        <w:rPr>
          <w:rFonts w:ascii="Arial" w:eastAsia="Times New Roman" w:hAnsi="Arial" w:cs="Arial"/>
        </w:rPr>
      </w:pPr>
      <w:r w:rsidRPr="001C409E">
        <w:rPr>
          <w:rFonts w:ascii="Arial" w:eastAsia="Times New Roman" w:hAnsi="Arial" w:cs="Arial"/>
        </w:rPr>
        <w:t>Case Managers will receive an “</w:t>
      </w:r>
      <w:r w:rsidR="00577156">
        <w:rPr>
          <w:rFonts w:ascii="Arial" w:eastAsia="Times New Roman" w:hAnsi="Arial" w:cs="Arial"/>
        </w:rPr>
        <w:t>OK</w:t>
      </w:r>
      <w:r w:rsidRPr="001C409E">
        <w:rPr>
          <w:rFonts w:ascii="Arial" w:eastAsia="Times New Roman" w:hAnsi="Arial" w:cs="Arial"/>
        </w:rPr>
        <w:t xml:space="preserve"> to provide care” notification</w:t>
      </w:r>
      <w:r w:rsidR="00577156">
        <w:rPr>
          <w:rFonts w:ascii="Arial" w:eastAsia="Times New Roman" w:hAnsi="Arial" w:cs="Arial"/>
        </w:rPr>
        <w:t xml:space="preserve"> in CARE on the CDE Notifications screen</w:t>
      </w:r>
      <w:r w:rsidRPr="001C409E">
        <w:rPr>
          <w:rFonts w:ascii="Arial" w:eastAsia="Times New Roman" w:hAnsi="Arial" w:cs="Arial"/>
        </w:rPr>
        <w:t xml:space="preserve">. </w:t>
      </w:r>
      <w:r w:rsidR="00AC6649" w:rsidRPr="00517687">
        <w:rPr>
          <w:rFonts w:ascii="Arial" w:eastAsia="Times New Roman" w:hAnsi="Arial" w:cs="Arial"/>
        </w:rPr>
        <w:t xml:space="preserve">This notification will be sent when an IP is newly hired or there is a new match between a client and an existing IP. </w:t>
      </w:r>
      <w:r w:rsidRPr="001C409E">
        <w:rPr>
          <w:rFonts w:ascii="Arial" w:eastAsia="Times New Roman" w:hAnsi="Arial" w:cs="Arial"/>
        </w:rPr>
        <w:t xml:space="preserve"> </w:t>
      </w:r>
    </w:p>
    <w:p w14:paraId="499A818A" w14:textId="77777777" w:rsidR="00277A4D" w:rsidRDefault="00277A4D" w:rsidP="00277A4D"/>
    <w:p w14:paraId="28B05E6B" w14:textId="39F9F676" w:rsidR="00E5350D" w:rsidRPr="00C5263E" w:rsidRDefault="00E5350D" w:rsidP="00E5350D">
      <w:pPr>
        <w:autoSpaceDE w:val="0"/>
        <w:autoSpaceDN w:val="0"/>
        <w:rPr>
          <w:rFonts w:ascii="Century Gothic" w:eastAsia="Times New Roman" w:hAnsi="Century Gothic"/>
          <w:b/>
          <w:caps/>
          <w:color w:val="005CAB"/>
          <w:sz w:val="26"/>
          <w:szCs w:val="26"/>
        </w:rPr>
      </w:pPr>
      <w:bookmarkStart w:id="28" w:name="EncryptedEmail"/>
      <w:bookmarkEnd w:id="23"/>
      <w:r w:rsidRPr="00C5263E">
        <w:rPr>
          <w:rFonts w:ascii="Century Gothic" w:eastAsia="Times New Roman" w:hAnsi="Century Gothic"/>
          <w:b/>
          <w:caps/>
          <w:color w:val="005CAB"/>
          <w:sz w:val="26"/>
          <w:szCs w:val="26"/>
        </w:rPr>
        <w:t xml:space="preserve">WHAT IF CDWA </w:t>
      </w:r>
      <w:bookmarkEnd w:id="28"/>
      <w:r w:rsidRPr="00C5263E">
        <w:rPr>
          <w:rFonts w:ascii="Century Gothic" w:eastAsia="Times New Roman" w:hAnsi="Century Gothic"/>
          <w:b/>
          <w:caps/>
          <w:color w:val="005CAB"/>
          <w:sz w:val="26"/>
          <w:szCs w:val="26"/>
        </w:rPr>
        <w:t>CANNOT OPEN MY ENCRYPTED EMAIL</w:t>
      </w:r>
      <w:r w:rsidR="00577156">
        <w:rPr>
          <w:rFonts w:ascii="Century Gothic" w:eastAsia="Times New Roman" w:hAnsi="Century Gothic"/>
          <w:b/>
          <w:caps/>
          <w:color w:val="005CAB"/>
          <w:sz w:val="26"/>
          <w:szCs w:val="26"/>
        </w:rPr>
        <w:t>?</w:t>
      </w:r>
    </w:p>
    <w:p w14:paraId="3E18910F" w14:textId="77777777" w:rsidR="0014376C" w:rsidRDefault="0014376C" w:rsidP="00E5350D">
      <w:pPr>
        <w:autoSpaceDE w:val="0"/>
        <w:autoSpaceDN w:val="0"/>
        <w:rPr>
          <w:rFonts w:ascii="Arial" w:hAnsi="Arial" w:cs="Arial"/>
        </w:rPr>
      </w:pPr>
    </w:p>
    <w:p w14:paraId="1E5D08B3" w14:textId="4186B1BA" w:rsidR="00CC61CD" w:rsidRDefault="00AC6649" w:rsidP="00D70DA5">
      <w:pPr>
        <w:autoSpaceDE w:val="0"/>
        <w:autoSpaceDN w:val="0"/>
        <w:rPr>
          <w:rFonts w:ascii="Arial" w:hAnsi="Arial" w:cs="Arial"/>
        </w:rPr>
      </w:pPr>
      <w:r w:rsidRPr="00517687">
        <w:rPr>
          <w:rFonts w:ascii="Arial" w:hAnsi="Arial" w:cs="Arial"/>
        </w:rPr>
        <w:t xml:space="preserve">If there is an issue with accessing secure emails to the </w:t>
      </w:r>
      <w:hyperlink r:id="rId23" w:history="1">
        <w:r w:rsidRPr="00517687">
          <w:rPr>
            <w:rStyle w:val="Hyperlink"/>
            <w:rFonts w:ascii="Arial" w:hAnsi="Arial" w:cs="Arial"/>
          </w:rPr>
          <w:t>InfoCDWA@consumerdirectcare.com</w:t>
        </w:r>
      </w:hyperlink>
      <w:r w:rsidRPr="00517687">
        <w:rPr>
          <w:rFonts w:ascii="Arial" w:hAnsi="Arial" w:cs="Arial"/>
        </w:rPr>
        <w:t xml:space="preserve"> address, </w:t>
      </w:r>
      <w:r w:rsidR="00E5350D" w:rsidRPr="00C5263E">
        <w:rPr>
          <w:rFonts w:ascii="Arial" w:hAnsi="Arial" w:cs="Arial"/>
        </w:rPr>
        <w:t>CDWA staff will reach out directly to the CM</w:t>
      </w:r>
      <w:r w:rsidR="0014376C">
        <w:rPr>
          <w:rFonts w:ascii="Arial" w:hAnsi="Arial" w:cs="Arial"/>
        </w:rPr>
        <w:t xml:space="preserve"> and request</w:t>
      </w:r>
      <w:r>
        <w:rPr>
          <w:rFonts w:ascii="Arial" w:hAnsi="Arial" w:cs="Arial"/>
        </w:rPr>
        <w:t xml:space="preserve"> that the</w:t>
      </w:r>
      <w:r w:rsidR="0014376C">
        <w:rPr>
          <w:rFonts w:ascii="Arial" w:hAnsi="Arial" w:cs="Arial"/>
        </w:rPr>
        <w:t xml:space="preserve"> CM</w:t>
      </w:r>
      <w:r w:rsidR="00E5350D" w:rsidRPr="00C5263E">
        <w:rPr>
          <w:rFonts w:ascii="Arial" w:hAnsi="Arial" w:cs="Arial"/>
        </w:rPr>
        <w:t xml:space="preserve"> email</w:t>
      </w:r>
      <w:r>
        <w:rPr>
          <w:rFonts w:ascii="Arial" w:hAnsi="Arial" w:cs="Arial"/>
        </w:rPr>
        <w:t xml:space="preserve"> the</w:t>
      </w:r>
      <w:r w:rsidR="00E5350D" w:rsidRPr="00C5263E">
        <w:rPr>
          <w:rFonts w:ascii="Arial" w:hAnsi="Arial" w:cs="Arial"/>
        </w:rPr>
        <w:t xml:space="preserve"> </w:t>
      </w:r>
      <w:r w:rsidR="0014376C">
        <w:rPr>
          <w:rFonts w:ascii="Arial" w:hAnsi="Arial" w:cs="Arial"/>
        </w:rPr>
        <w:t>CDWA staff</w:t>
      </w:r>
      <w:r w:rsidR="00E5350D" w:rsidRPr="00C5263E">
        <w:rPr>
          <w:rFonts w:ascii="Arial" w:hAnsi="Arial" w:cs="Arial"/>
        </w:rPr>
        <w:t xml:space="preserve"> directly at their CDWA email address</w:t>
      </w:r>
      <w:r w:rsidR="0014376C">
        <w:rPr>
          <w:rFonts w:ascii="Arial" w:hAnsi="Arial" w:cs="Arial"/>
        </w:rPr>
        <w:t>. This allows CDWA staff to obtain a</w:t>
      </w:r>
      <w:r w:rsidR="00E5350D" w:rsidRPr="00C5263E">
        <w:rPr>
          <w:rFonts w:ascii="Arial" w:hAnsi="Arial" w:cs="Arial"/>
        </w:rPr>
        <w:t xml:space="preserve"> password and open the email.</w:t>
      </w:r>
    </w:p>
    <w:p w14:paraId="56E83ECA" w14:textId="77777777" w:rsidR="00CC61CD" w:rsidRDefault="00CC61CD" w:rsidP="00D70DA5">
      <w:pPr>
        <w:autoSpaceDE w:val="0"/>
        <w:autoSpaceDN w:val="0"/>
        <w:rPr>
          <w:rFonts w:ascii="Arial" w:hAnsi="Arial" w:cs="Arial"/>
        </w:rPr>
      </w:pPr>
    </w:p>
    <w:p w14:paraId="1181568D" w14:textId="2CFDC13D" w:rsidR="00711443" w:rsidRPr="00C5263E" w:rsidRDefault="00711443" w:rsidP="00D70DA5">
      <w:pPr>
        <w:autoSpaceDE w:val="0"/>
        <w:autoSpaceDN w:val="0"/>
      </w:pPr>
    </w:p>
    <w:p w14:paraId="4E90CDF7" w14:textId="77777777" w:rsidR="00E5350D" w:rsidRDefault="00E5350D" w:rsidP="00F74AE5">
      <w:pPr>
        <w:rPr>
          <w:rFonts w:ascii="Century Gothic" w:eastAsia="Times New Roman" w:hAnsi="Century Gothic"/>
          <w:b/>
          <w:caps/>
          <w:color w:val="005CAB"/>
          <w:sz w:val="26"/>
          <w:szCs w:val="26"/>
        </w:rPr>
      </w:pPr>
    </w:p>
    <w:p w14:paraId="7446D48F" w14:textId="1FE3E1C3" w:rsidR="00D70DA5" w:rsidRDefault="001A7697" w:rsidP="00E5350D">
      <w:pPr>
        <w:rPr>
          <w:rFonts w:ascii="Century Gothic" w:eastAsia="Times New Roman" w:hAnsi="Century Gothic"/>
          <w:b/>
          <w:caps/>
          <w:color w:val="005CAB"/>
          <w:sz w:val="26"/>
          <w:szCs w:val="26"/>
        </w:rPr>
      </w:pPr>
      <w:bookmarkStart w:id="29" w:name="ClientisHospitalized"/>
      <w:r w:rsidRPr="00E5350D">
        <w:rPr>
          <w:rFonts w:ascii="Century Gothic" w:eastAsia="Times New Roman" w:hAnsi="Century Gothic"/>
          <w:b/>
          <w:caps/>
          <w:color w:val="005CAB"/>
          <w:sz w:val="26"/>
          <w:szCs w:val="26"/>
        </w:rPr>
        <w:t xml:space="preserve">WHAT IF A CLIENT </w:t>
      </w:r>
      <w:bookmarkEnd w:id="29"/>
      <w:r w:rsidRPr="00E5350D">
        <w:rPr>
          <w:rFonts w:ascii="Century Gothic" w:eastAsia="Times New Roman" w:hAnsi="Century Gothic"/>
          <w:b/>
          <w:caps/>
          <w:color w:val="005CAB"/>
          <w:sz w:val="26"/>
          <w:szCs w:val="26"/>
        </w:rPr>
        <w:t>IS HOSPITALIZED</w:t>
      </w:r>
      <w:r w:rsidR="00577156">
        <w:rPr>
          <w:rFonts w:ascii="Century Gothic" w:eastAsia="Times New Roman" w:hAnsi="Century Gothic"/>
          <w:b/>
          <w:caps/>
          <w:color w:val="005CAB"/>
          <w:sz w:val="26"/>
          <w:szCs w:val="26"/>
        </w:rPr>
        <w:t>?</w:t>
      </w:r>
    </w:p>
    <w:p w14:paraId="3D92C9D6" w14:textId="77777777" w:rsidR="00D6505B" w:rsidRPr="00E5350D" w:rsidRDefault="00D6505B" w:rsidP="00E5350D">
      <w:pPr>
        <w:rPr>
          <w:rFonts w:ascii="Century Gothic" w:eastAsia="Times New Roman" w:hAnsi="Century Gothic"/>
          <w:b/>
          <w:caps/>
          <w:color w:val="005CAB"/>
          <w:sz w:val="26"/>
          <w:szCs w:val="26"/>
        </w:rPr>
      </w:pPr>
    </w:p>
    <w:p w14:paraId="30256383" w14:textId="3DB45C35" w:rsidR="006E1988" w:rsidRPr="001C409E" w:rsidRDefault="001A7697" w:rsidP="006E1988">
      <w:pPr>
        <w:spacing w:after="160" w:line="252" w:lineRule="auto"/>
        <w:rPr>
          <w:rFonts w:ascii="Arial" w:hAnsi="Arial" w:cs="Arial"/>
        </w:rPr>
      </w:pPr>
      <w:r w:rsidRPr="001C409E">
        <w:rPr>
          <w:rFonts w:ascii="Arial" w:hAnsi="Arial" w:cs="Arial"/>
        </w:rPr>
        <w:t xml:space="preserve">Contact </w:t>
      </w:r>
      <w:r w:rsidR="00E5350D" w:rsidRPr="001C409E">
        <w:rPr>
          <w:rFonts w:ascii="Arial" w:hAnsi="Arial" w:cs="Arial"/>
        </w:rPr>
        <w:t xml:space="preserve"> </w:t>
      </w:r>
      <w:r w:rsidRPr="001C409E">
        <w:rPr>
          <w:rFonts w:ascii="Arial" w:hAnsi="Arial" w:cs="Arial"/>
        </w:rPr>
        <w:t>CDWA</w:t>
      </w:r>
      <w:r w:rsidR="00490C27">
        <w:rPr>
          <w:rFonts w:ascii="Arial" w:hAnsi="Arial" w:cs="Arial"/>
        </w:rPr>
        <w:t xml:space="preserve"> </w:t>
      </w:r>
      <w:r w:rsidR="00577156">
        <w:rPr>
          <w:rFonts w:ascii="Arial" w:hAnsi="Arial" w:cs="Arial"/>
        </w:rPr>
        <w:t xml:space="preserve">to determine the number of hours the IP worked from the first of the current month to the </w:t>
      </w:r>
      <w:r w:rsidR="00577156" w:rsidRPr="00DA618F">
        <w:rPr>
          <w:rFonts w:ascii="Arial" w:hAnsi="Arial" w:cs="Arial"/>
        </w:rPr>
        <w:t>date of the client’s admission to the hospital</w:t>
      </w:r>
      <w:r w:rsidRPr="00DA618F">
        <w:rPr>
          <w:rFonts w:ascii="Arial" w:hAnsi="Arial" w:cs="Arial"/>
        </w:rPr>
        <w:t xml:space="preserve">. End date the authorization based on current policy. </w:t>
      </w:r>
    </w:p>
    <w:p w14:paraId="30CAF0CC" w14:textId="256758E1" w:rsidR="00F74AE5" w:rsidRPr="001C409E" w:rsidRDefault="00F74AE5" w:rsidP="00D70DA5">
      <w:pPr>
        <w:spacing w:after="160" w:line="252" w:lineRule="auto"/>
        <w:rPr>
          <w:rFonts w:ascii="Arial" w:hAnsi="Arial" w:cs="Arial"/>
        </w:rPr>
      </w:pPr>
    </w:p>
    <w:p w14:paraId="74847FB3" w14:textId="458AADED" w:rsidR="00F74AE5" w:rsidRPr="00C5263E" w:rsidRDefault="00587594" w:rsidP="00F74AE5">
      <w:pPr>
        <w:rPr>
          <w:rFonts w:ascii="Century Gothic" w:eastAsia="Times New Roman" w:hAnsi="Century Gothic"/>
          <w:b/>
          <w:caps/>
          <w:color w:val="005CAB"/>
          <w:sz w:val="26"/>
          <w:szCs w:val="26"/>
        </w:rPr>
      </w:pPr>
      <w:bookmarkStart w:id="30" w:name="ReachServCoord"/>
      <w:r>
        <w:rPr>
          <w:rFonts w:ascii="Century Gothic" w:eastAsia="Times New Roman" w:hAnsi="Century Gothic"/>
          <w:b/>
          <w:caps/>
          <w:color w:val="005CAB"/>
          <w:sz w:val="26"/>
          <w:szCs w:val="26"/>
        </w:rPr>
        <w:t>HOW DO I</w:t>
      </w:r>
      <w:r w:rsidR="00F74AE5" w:rsidRPr="00C5263E">
        <w:rPr>
          <w:rFonts w:ascii="Century Gothic" w:eastAsia="Times New Roman" w:hAnsi="Century Gothic"/>
          <w:b/>
          <w:caps/>
          <w:color w:val="005CAB"/>
          <w:sz w:val="26"/>
          <w:szCs w:val="26"/>
        </w:rPr>
        <w:t xml:space="preserve"> reach</w:t>
      </w:r>
      <w:r>
        <w:rPr>
          <w:rFonts w:ascii="Century Gothic" w:eastAsia="Times New Roman" w:hAnsi="Century Gothic"/>
          <w:b/>
          <w:caps/>
          <w:color w:val="005CAB"/>
          <w:sz w:val="26"/>
          <w:szCs w:val="26"/>
        </w:rPr>
        <w:t xml:space="preserve"> THE</w:t>
      </w:r>
      <w:r w:rsidR="00F74AE5" w:rsidRPr="00C5263E">
        <w:rPr>
          <w:rFonts w:ascii="Century Gothic" w:eastAsia="Times New Roman" w:hAnsi="Century Gothic"/>
          <w:b/>
          <w:caps/>
          <w:color w:val="005CAB"/>
          <w:sz w:val="26"/>
          <w:szCs w:val="26"/>
        </w:rPr>
        <w:t xml:space="preserve"> assigned</w:t>
      </w:r>
      <w:r w:rsidR="006E1988">
        <w:rPr>
          <w:rFonts w:ascii="Century Gothic" w:eastAsia="Times New Roman" w:hAnsi="Century Gothic"/>
          <w:b/>
          <w:caps/>
          <w:color w:val="005CAB"/>
          <w:sz w:val="26"/>
          <w:szCs w:val="26"/>
        </w:rPr>
        <w:t xml:space="preserve"> Service Coordinator (ASC)</w:t>
      </w:r>
      <w:r w:rsidR="00F74AE5" w:rsidRPr="00C5263E">
        <w:rPr>
          <w:rFonts w:ascii="Century Gothic" w:eastAsia="Times New Roman" w:hAnsi="Century Gothic"/>
          <w:b/>
          <w:caps/>
          <w:color w:val="005CAB"/>
          <w:sz w:val="26"/>
          <w:szCs w:val="26"/>
        </w:rPr>
        <w:t xml:space="preserve"> </w:t>
      </w:r>
      <w:r w:rsidR="006E1988">
        <w:rPr>
          <w:rFonts w:ascii="Century Gothic" w:eastAsia="Times New Roman" w:hAnsi="Century Gothic"/>
          <w:b/>
          <w:caps/>
          <w:color w:val="005CAB"/>
          <w:sz w:val="26"/>
          <w:szCs w:val="26"/>
        </w:rPr>
        <w:t>FoR</w:t>
      </w:r>
      <w:r w:rsidR="00F74AE5" w:rsidRPr="00C5263E">
        <w:rPr>
          <w:rFonts w:ascii="Century Gothic" w:eastAsia="Times New Roman" w:hAnsi="Century Gothic"/>
          <w:b/>
          <w:caps/>
          <w:color w:val="005CAB"/>
          <w:sz w:val="26"/>
          <w:szCs w:val="26"/>
        </w:rPr>
        <w:t xml:space="preserve"> a client or associated IP</w:t>
      </w:r>
      <w:bookmarkEnd w:id="30"/>
      <w:r w:rsidR="00F070EB">
        <w:rPr>
          <w:rFonts w:ascii="Century Gothic" w:eastAsia="Times New Roman" w:hAnsi="Century Gothic"/>
          <w:b/>
          <w:caps/>
          <w:color w:val="005CAB"/>
          <w:sz w:val="26"/>
          <w:szCs w:val="26"/>
        </w:rPr>
        <w:t>:</w:t>
      </w:r>
    </w:p>
    <w:p w14:paraId="1A23DBB5" w14:textId="77777777" w:rsidR="00F74AE5" w:rsidRPr="00C5263E" w:rsidRDefault="00F74AE5" w:rsidP="00F74AE5"/>
    <w:p w14:paraId="353DF916" w14:textId="77777777" w:rsidR="006E1988" w:rsidRPr="00C5263E" w:rsidRDefault="006E1988" w:rsidP="006E1988">
      <w:r>
        <w:rPr>
          <w:rFonts w:ascii="Arial" w:hAnsi="Arial" w:cs="Arial"/>
        </w:rPr>
        <w:t xml:space="preserve">Call the main number, </w:t>
      </w:r>
      <w:r w:rsidRPr="001C409E">
        <w:rPr>
          <w:rFonts w:ascii="Arial" w:hAnsi="Arial" w:cs="Arial"/>
        </w:rPr>
        <w:t>866-214-9899</w:t>
      </w:r>
      <w:r>
        <w:rPr>
          <w:rFonts w:ascii="Arial" w:hAnsi="Arial" w:cs="Arial"/>
        </w:rPr>
        <w:t>.</w:t>
      </w:r>
      <w:r w:rsidRPr="001C409E">
        <w:rPr>
          <w:rFonts w:ascii="Arial" w:hAnsi="Arial" w:cs="Arial"/>
        </w:rPr>
        <w:t xml:space="preserve"> </w:t>
      </w:r>
      <w:r>
        <w:rPr>
          <w:rFonts w:ascii="Arial" w:hAnsi="Arial" w:cs="Arial"/>
        </w:rPr>
        <w:t xml:space="preserve">Select </w:t>
      </w:r>
      <w:r w:rsidRPr="001C409E">
        <w:rPr>
          <w:rFonts w:ascii="Arial" w:hAnsi="Arial" w:cs="Arial"/>
        </w:rPr>
        <w:t>Option 2</w:t>
      </w:r>
      <w:r>
        <w:rPr>
          <w:rFonts w:ascii="Arial" w:hAnsi="Arial" w:cs="Arial"/>
        </w:rPr>
        <w:t xml:space="preserve"> and e</w:t>
      </w:r>
      <w:r w:rsidRPr="001C409E">
        <w:rPr>
          <w:rFonts w:ascii="Arial" w:hAnsi="Arial" w:cs="Arial"/>
        </w:rPr>
        <w:t xml:space="preserve">nter the Client </w:t>
      </w:r>
      <w:r>
        <w:rPr>
          <w:rFonts w:ascii="Arial" w:hAnsi="Arial" w:cs="Arial"/>
        </w:rPr>
        <w:t>or IP’s ProviderOne ID</w:t>
      </w:r>
      <w:r w:rsidRPr="001C409E">
        <w:rPr>
          <w:rFonts w:ascii="Arial" w:hAnsi="Arial" w:cs="Arial"/>
        </w:rPr>
        <w:t>.</w:t>
      </w:r>
      <w:r>
        <w:rPr>
          <w:rFonts w:ascii="Arial" w:hAnsi="Arial" w:cs="Arial"/>
        </w:rPr>
        <w:t xml:space="preserve"> </w:t>
      </w:r>
      <w:bookmarkStart w:id="31" w:name="_Hlk139445405"/>
      <w:r>
        <w:rPr>
          <w:rFonts w:ascii="Arial" w:hAnsi="Arial" w:cs="Arial"/>
        </w:rPr>
        <w:t>The system will route you directly to the client’s  ASC if they are available at the time of your call. If the  ASC is unavailable, you can leave a voicemail and the ASC will call you back as soon as possible.</w:t>
      </w:r>
    </w:p>
    <w:bookmarkEnd w:id="31"/>
    <w:p w14:paraId="4883E2C6" w14:textId="34012BDC" w:rsidR="00F74AE5" w:rsidRPr="00C5263E" w:rsidRDefault="00F74AE5" w:rsidP="00F74AE5"/>
    <w:p w14:paraId="35849172" w14:textId="77777777" w:rsidR="00F74AE5" w:rsidRPr="00C5263E" w:rsidRDefault="00F74AE5" w:rsidP="00F74AE5">
      <w:bookmarkStart w:id="32" w:name="_Hlk144798925"/>
    </w:p>
    <w:p w14:paraId="39CC901E" w14:textId="5034FB65" w:rsidR="00F74AE5" w:rsidRPr="00C5263E" w:rsidRDefault="00F74AE5" w:rsidP="00F74AE5">
      <w:pPr>
        <w:rPr>
          <w:rFonts w:ascii="Century Gothic" w:eastAsia="Times New Roman" w:hAnsi="Century Gothic"/>
          <w:b/>
          <w:caps/>
          <w:color w:val="005CAB"/>
          <w:sz w:val="26"/>
          <w:szCs w:val="26"/>
        </w:rPr>
      </w:pPr>
      <w:bookmarkStart w:id="33" w:name="CDWACaseManagerLine"/>
      <w:r w:rsidRPr="00C5263E">
        <w:rPr>
          <w:rFonts w:ascii="Century Gothic" w:eastAsia="Times New Roman" w:hAnsi="Century Gothic"/>
          <w:b/>
          <w:caps/>
          <w:color w:val="005CAB"/>
          <w:sz w:val="26"/>
          <w:szCs w:val="26"/>
        </w:rPr>
        <w:t xml:space="preserve">WHEN SHOULD I </w:t>
      </w:r>
      <w:bookmarkEnd w:id="33"/>
      <w:r w:rsidR="005F6978">
        <w:rPr>
          <w:rFonts w:ascii="Century Gothic" w:eastAsia="Times New Roman" w:hAnsi="Century Gothic"/>
          <w:b/>
          <w:caps/>
          <w:color w:val="005CAB"/>
          <w:sz w:val="26"/>
          <w:szCs w:val="26"/>
        </w:rPr>
        <w:t>Call</w:t>
      </w:r>
      <w:r w:rsidRPr="00C5263E">
        <w:rPr>
          <w:rFonts w:ascii="Century Gothic" w:eastAsia="Times New Roman" w:hAnsi="Century Gothic"/>
          <w:b/>
          <w:caps/>
          <w:color w:val="005CAB"/>
          <w:sz w:val="26"/>
          <w:szCs w:val="26"/>
        </w:rPr>
        <w:t xml:space="preserve"> THE CDWA CASE MANAGER LINE</w:t>
      </w:r>
      <w:r w:rsidR="005F6978">
        <w:rPr>
          <w:rFonts w:ascii="Century Gothic" w:eastAsia="Times New Roman" w:hAnsi="Century Gothic"/>
          <w:b/>
          <w:caps/>
          <w:color w:val="005CAB"/>
          <w:sz w:val="26"/>
          <w:szCs w:val="26"/>
        </w:rPr>
        <w:t>?</w:t>
      </w:r>
    </w:p>
    <w:p w14:paraId="52933AA3" w14:textId="77777777" w:rsidR="00BE686A" w:rsidRPr="00C5263E" w:rsidRDefault="00BE686A" w:rsidP="00BE686A"/>
    <w:p w14:paraId="7827CE09" w14:textId="3815F55B" w:rsidR="00904717" w:rsidRPr="001C409E" w:rsidRDefault="00BE686A" w:rsidP="00F74AE5">
      <w:pPr>
        <w:rPr>
          <w:rFonts w:ascii="Arial" w:hAnsi="Arial" w:cs="Arial"/>
        </w:rPr>
      </w:pPr>
      <w:r w:rsidRPr="001C409E">
        <w:rPr>
          <w:rFonts w:ascii="Arial" w:hAnsi="Arial" w:cs="Arial"/>
        </w:rPr>
        <w:t xml:space="preserve">You can contact CDWA on the dedicated CM line (866-932-6468) for </w:t>
      </w:r>
      <w:r>
        <w:rPr>
          <w:rFonts w:ascii="Arial" w:hAnsi="Arial" w:cs="Arial"/>
        </w:rPr>
        <w:t xml:space="preserve">escalations of issues or questions. This is a non-published number </w:t>
      </w:r>
      <w:r w:rsidRPr="00153FED">
        <w:rPr>
          <w:rFonts w:ascii="Arial" w:hAnsi="Arial" w:cs="Arial"/>
          <w:i/>
          <w:iCs/>
        </w:rPr>
        <w:t>for CMs only</w:t>
      </w:r>
      <w:r>
        <w:rPr>
          <w:rFonts w:ascii="Arial" w:hAnsi="Arial" w:cs="Arial"/>
        </w:rPr>
        <w:t xml:space="preserve"> and not for distribution to the public. It should not be used to inquire about new client and IP matches. </w:t>
      </w:r>
      <w:bookmarkEnd w:id="32"/>
    </w:p>
    <w:p w14:paraId="1E82B19B" w14:textId="77777777" w:rsidR="00C259BD" w:rsidRDefault="00C259BD" w:rsidP="00F74AE5">
      <w:pPr>
        <w:spacing w:after="160" w:line="252" w:lineRule="auto"/>
      </w:pPr>
    </w:p>
    <w:p w14:paraId="32189CDC" w14:textId="1B9D40BD" w:rsidR="00F74AE5" w:rsidRPr="00DA618F" w:rsidRDefault="00F74AE5" w:rsidP="00F74AE5">
      <w:pPr>
        <w:spacing w:after="160" w:line="252" w:lineRule="auto"/>
        <w:rPr>
          <w:rFonts w:ascii="Century Gothic" w:eastAsia="Times New Roman" w:hAnsi="Century Gothic"/>
          <w:b/>
          <w:caps/>
          <w:color w:val="005CAB"/>
          <w:sz w:val="26"/>
          <w:szCs w:val="26"/>
        </w:rPr>
      </w:pPr>
      <w:bookmarkStart w:id="34" w:name="MileageAssigned"/>
      <w:r w:rsidRPr="00DA618F">
        <w:rPr>
          <w:rFonts w:ascii="Century Gothic" w:eastAsia="Times New Roman" w:hAnsi="Century Gothic"/>
          <w:b/>
          <w:caps/>
          <w:color w:val="005CAB"/>
          <w:sz w:val="26"/>
          <w:szCs w:val="26"/>
        </w:rPr>
        <w:t xml:space="preserve">HOW IS MILEAGE ASSIGNED </w:t>
      </w:r>
      <w:bookmarkEnd w:id="34"/>
      <w:r w:rsidRPr="00DA618F">
        <w:rPr>
          <w:rFonts w:ascii="Century Gothic" w:eastAsia="Times New Roman" w:hAnsi="Century Gothic"/>
          <w:b/>
          <w:caps/>
          <w:color w:val="005CAB"/>
          <w:sz w:val="26"/>
          <w:szCs w:val="26"/>
        </w:rPr>
        <w:t>TO CDWA</w:t>
      </w:r>
      <w:r w:rsidR="002B6062" w:rsidRPr="00DA618F">
        <w:rPr>
          <w:rFonts w:ascii="Century Gothic" w:eastAsia="Times New Roman" w:hAnsi="Century Gothic"/>
          <w:b/>
          <w:caps/>
          <w:color w:val="005CAB"/>
          <w:sz w:val="26"/>
          <w:szCs w:val="26"/>
        </w:rPr>
        <w:t>?</w:t>
      </w:r>
    </w:p>
    <w:p w14:paraId="1321D901" w14:textId="77777777" w:rsidR="006E1988" w:rsidRDefault="001A7697" w:rsidP="006E1988">
      <w:pPr>
        <w:spacing w:after="160" w:line="252" w:lineRule="auto"/>
        <w:rPr>
          <w:rFonts w:ascii="Arial" w:hAnsi="Arial" w:cs="Arial"/>
        </w:rPr>
      </w:pPr>
      <w:r w:rsidRPr="00DA618F">
        <w:rPr>
          <w:rFonts w:ascii="Arial" w:hAnsi="Arial" w:cs="Arial"/>
        </w:rPr>
        <w:t xml:space="preserve">The CDE is </w:t>
      </w:r>
      <w:r w:rsidR="005F6978" w:rsidRPr="00DA618F">
        <w:rPr>
          <w:rFonts w:ascii="Arial" w:hAnsi="Arial" w:cs="Arial"/>
        </w:rPr>
        <w:t>“</w:t>
      </w:r>
      <w:r w:rsidRPr="00DA618F">
        <w:rPr>
          <w:rFonts w:ascii="Arial" w:hAnsi="Arial" w:cs="Arial"/>
        </w:rPr>
        <w:t>assigned</w:t>
      </w:r>
      <w:r w:rsidR="005F6978" w:rsidRPr="00DA618F">
        <w:rPr>
          <w:rFonts w:ascii="Arial" w:hAnsi="Arial" w:cs="Arial"/>
        </w:rPr>
        <w:t>”</w:t>
      </w:r>
      <w:r w:rsidRPr="00DA618F">
        <w:rPr>
          <w:rFonts w:ascii="Arial" w:hAnsi="Arial" w:cs="Arial"/>
        </w:rPr>
        <w:t xml:space="preserve"> mileage by </w:t>
      </w:r>
      <w:r w:rsidR="005F6978" w:rsidRPr="00DA618F">
        <w:rPr>
          <w:rFonts w:ascii="Arial" w:hAnsi="Arial" w:cs="Arial"/>
        </w:rPr>
        <w:t xml:space="preserve">a status </w:t>
      </w:r>
      <w:r w:rsidRPr="00DA618F">
        <w:rPr>
          <w:rFonts w:ascii="Arial" w:hAnsi="Arial" w:cs="Arial"/>
        </w:rPr>
        <w:t xml:space="preserve">coding of ‘unmet’ or ‘partially met’ </w:t>
      </w:r>
      <w:r w:rsidR="005F6978" w:rsidRPr="00DA618F">
        <w:rPr>
          <w:rFonts w:ascii="Arial" w:hAnsi="Arial" w:cs="Arial"/>
        </w:rPr>
        <w:t>on the</w:t>
      </w:r>
      <w:r w:rsidRPr="00DA618F">
        <w:rPr>
          <w:rFonts w:ascii="Arial" w:hAnsi="Arial" w:cs="Arial"/>
        </w:rPr>
        <w:t xml:space="preserve"> </w:t>
      </w:r>
      <w:r w:rsidR="00630D16" w:rsidRPr="00DA618F">
        <w:rPr>
          <w:rFonts w:ascii="Arial" w:hAnsi="Arial" w:cs="Arial"/>
        </w:rPr>
        <w:t>M</w:t>
      </w:r>
      <w:r w:rsidRPr="00DA618F">
        <w:rPr>
          <w:rFonts w:ascii="Arial" w:hAnsi="Arial" w:cs="Arial"/>
        </w:rPr>
        <w:t xml:space="preserve">edical </w:t>
      </w:r>
      <w:r w:rsidR="00630D16" w:rsidRPr="00DA618F">
        <w:rPr>
          <w:rFonts w:ascii="Arial" w:hAnsi="Arial" w:cs="Arial"/>
        </w:rPr>
        <w:t>T</w:t>
      </w:r>
      <w:r w:rsidRPr="00DA618F">
        <w:rPr>
          <w:rFonts w:ascii="Arial" w:hAnsi="Arial" w:cs="Arial"/>
        </w:rPr>
        <w:t xml:space="preserve">ransportation and/or </w:t>
      </w:r>
      <w:r w:rsidR="00630D16" w:rsidRPr="00DA618F">
        <w:rPr>
          <w:rFonts w:ascii="Arial" w:hAnsi="Arial" w:cs="Arial"/>
        </w:rPr>
        <w:t>E</w:t>
      </w:r>
      <w:r w:rsidRPr="00DA618F">
        <w:rPr>
          <w:rFonts w:ascii="Arial" w:hAnsi="Arial" w:cs="Arial"/>
        </w:rPr>
        <w:t xml:space="preserve">ssential </w:t>
      </w:r>
      <w:r w:rsidR="00630D16" w:rsidRPr="00DA618F">
        <w:rPr>
          <w:rFonts w:ascii="Arial" w:hAnsi="Arial" w:cs="Arial"/>
        </w:rPr>
        <w:t>S</w:t>
      </w:r>
      <w:r w:rsidRPr="00DA618F">
        <w:rPr>
          <w:rFonts w:ascii="Arial" w:hAnsi="Arial" w:cs="Arial"/>
        </w:rPr>
        <w:t>hopping</w:t>
      </w:r>
      <w:r w:rsidR="005F6978" w:rsidRPr="00DA618F">
        <w:rPr>
          <w:rFonts w:ascii="Arial" w:hAnsi="Arial" w:cs="Arial"/>
        </w:rPr>
        <w:t xml:space="preserve"> screens within the assessment</w:t>
      </w:r>
      <w:r w:rsidRPr="00DA618F">
        <w:rPr>
          <w:rFonts w:ascii="Arial" w:hAnsi="Arial" w:cs="Arial"/>
        </w:rPr>
        <w:t>. If CDWA contacts</w:t>
      </w:r>
      <w:r w:rsidR="00630D16" w:rsidRPr="00DA618F">
        <w:rPr>
          <w:rFonts w:ascii="Arial" w:hAnsi="Arial" w:cs="Arial"/>
        </w:rPr>
        <w:t xml:space="preserve"> staff</w:t>
      </w:r>
      <w:r w:rsidRPr="00DA618F">
        <w:rPr>
          <w:rFonts w:ascii="Arial" w:hAnsi="Arial" w:cs="Arial"/>
        </w:rPr>
        <w:t xml:space="preserve"> requesting</w:t>
      </w:r>
      <w:r w:rsidR="005F6978" w:rsidRPr="00DA618F">
        <w:rPr>
          <w:rFonts w:ascii="Arial" w:hAnsi="Arial" w:cs="Arial"/>
        </w:rPr>
        <w:t xml:space="preserve"> an authorization for</w:t>
      </w:r>
      <w:r w:rsidRPr="00DA618F">
        <w:rPr>
          <w:rFonts w:ascii="Arial" w:hAnsi="Arial" w:cs="Arial"/>
        </w:rPr>
        <w:t xml:space="preserve"> mileage, check the </w:t>
      </w:r>
      <w:r w:rsidR="00630D16" w:rsidRPr="00DA618F">
        <w:rPr>
          <w:rFonts w:ascii="Arial" w:hAnsi="Arial" w:cs="Arial"/>
        </w:rPr>
        <w:t>P</w:t>
      </w:r>
      <w:r w:rsidRPr="00DA618F">
        <w:rPr>
          <w:rFonts w:ascii="Arial" w:hAnsi="Arial" w:cs="Arial"/>
        </w:rPr>
        <w:t>ending/</w:t>
      </w:r>
      <w:r w:rsidR="00630D16" w:rsidRPr="00DA618F">
        <w:rPr>
          <w:rFonts w:ascii="Arial" w:hAnsi="Arial" w:cs="Arial"/>
        </w:rPr>
        <w:t>C</w:t>
      </w:r>
      <w:r w:rsidRPr="00DA618F">
        <w:rPr>
          <w:rFonts w:ascii="Arial" w:hAnsi="Arial" w:cs="Arial"/>
        </w:rPr>
        <w:t xml:space="preserve">urrent assessment to make sure the assessment reflects </w:t>
      </w:r>
      <w:r w:rsidR="00277A4D" w:rsidRPr="00DA618F">
        <w:rPr>
          <w:rFonts w:ascii="Arial" w:hAnsi="Arial" w:cs="Arial"/>
        </w:rPr>
        <w:t>this</w:t>
      </w:r>
      <w:r w:rsidRPr="00DA618F">
        <w:rPr>
          <w:rFonts w:ascii="Arial" w:hAnsi="Arial" w:cs="Arial"/>
        </w:rPr>
        <w:t xml:space="preserve"> need</w:t>
      </w:r>
      <w:r w:rsidR="006E1988" w:rsidRPr="00DA618F">
        <w:rPr>
          <w:rFonts w:ascii="Arial" w:hAnsi="Arial" w:cs="Arial"/>
        </w:rPr>
        <w:t xml:space="preserve">.  </w:t>
      </w:r>
      <w:bookmarkStart w:id="35" w:name="_Hlk149728243"/>
    </w:p>
    <w:bookmarkEnd w:id="35"/>
    <w:p w14:paraId="6EF9548A" w14:textId="5B3322B2" w:rsidR="006E1988" w:rsidRDefault="006E1988" w:rsidP="006E1988">
      <w:pPr>
        <w:spacing w:after="160" w:line="252" w:lineRule="auto"/>
        <w:rPr>
          <w:rFonts w:ascii="Arial" w:hAnsi="Arial" w:cs="Arial"/>
        </w:rPr>
      </w:pPr>
    </w:p>
    <w:p w14:paraId="048383D1" w14:textId="6E2D175C" w:rsidR="001A7697" w:rsidRPr="001C409E" w:rsidRDefault="001A7697" w:rsidP="00F74AE5">
      <w:pPr>
        <w:spacing w:after="160" w:line="252" w:lineRule="auto"/>
        <w:rPr>
          <w:rFonts w:ascii="Arial" w:hAnsi="Arial" w:cs="Arial"/>
        </w:rPr>
      </w:pPr>
      <w:r w:rsidRPr="001C409E">
        <w:rPr>
          <w:rFonts w:ascii="Arial" w:hAnsi="Arial" w:cs="Arial"/>
        </w:rPr>
        <w:t xml:space="preserve">  </w:t>
      </w:r>
    </w:p>
    <w:p w14:paraId="221F8260" w14:textId="0F210C3B" w:rsidR="00E5350D" w:rsidRDefault="00E5350D" w:rsidP="00E5350D">
      <w:pPr>
        <w:rPr>
          <w:rFonts w:ascii="Century Gothic" w:eastAsia="Times New Roman" w:hAnsi="Century Gothic"/>
          <w:b/>
          <w:caps/>
          <w:color w:val="005CAB"/>
          <w:sz w:val="26"/>
          <w:szCs w:val="26"/>
        </w:rPr>
      </w:pPr>
      <w:bookmarkStart w:id="36" w:name="ServiceCoordinatorTasks"/>
      <w:r w:rsidRPr="00E5350D">
        <w:rPr>
          <w:rFonts w:ascii="Century Gothic" w:eastAsia="Times New Roman" w:hAnsi="Century Gothic"/>
          <w:b/>
          <w:caps/>
          <w:color w:val="005CAB"/>
          <w:sz w:val="26"/>
          <w:szCs w:val="26"/>
        </w:rPr>
        <w:t>What if a</w:t>
      </w:r>
      <w:r w:rsidR="006E1988">
        <w:rPr>
          <w:rFonts w:ascii="Century Gothic" w:eastAsia="Times New Roman" w:hAnsi="Century Gothic"/>
          <w:b/>
          <w:caps/>
          <w:color w:val="005CAB"/>
          <w:sz w:val="26"/>
          <w:szCs w:val="26"/>
        </w:rPr>
        <w:t>N ASC or</w:t>
      </w:r>
      <w:r w:rsidRPr="00E5350D">
        <w:rPr>
          <w:rFonts w:ascii="Century Gothic" w:eastAsia="Times New Roman" w:hAnsi="Century Gothic"/>
          <w:b/>
          <w:caps/>
          <w:color w:val="005CAB"/>
          <w:sz w:val="26"/>
          <w:szCs w:val="26"/>
        </w:rPr>
        <w:t>CDWA rep</w:t>
      </w:r>
      <w:r w:rsidR="002B6062">
        <w:rPr>
          <w:rFonts w:ascii="Century Gothic" w:eastAsia="Times New Roman" w:hAnsi="Century Gothic"/>
          <w:b/>
          <w:caps/>
          <w:color w:val="005CAB"/>
          <w:sz w:val="26"/>
          <w:szCs w:val="26"/>
        </w:rPr>
        <w:t>Resentative</w:t>
      </w:r>
      <w:r w:rsidRPr="00E5350D">
        <w:rPr>
          <w:rFonts w:ascii="Century Gothic" w:eastAsia="Times New Roman" w:hAnsi="Century Gothic"/>
          <w:b/>
          <w:caps/>
          <w:color w:val="005CAB"/>
          <w:sz w:val="26"/>
          <w:szCs w:val="26"/>
        </w:rPr>
        <w:t xml:space="preserve"> </w:t>
      </w:r>
      <w:r w:rsidR="002B6062">
        <w:rPr>
          <w:rFonts w:ascii="Century Gothic" w:eastAsia="Times New Roman" w:hAnsi="Century Gothic"/>
          <w:b/>
          <w:caps/>
          <w:color w:val="005CAB"/>
          <w:sz w:val="26"/>
          <w:szCs w:val="26"/>
        </w:rPr>
        <w:t>Cannot</w:t>
      </w:r>
      <w:r w:rsidR="002B6062" w:rsidRPr="00E5350D">
        <w:rPr>
          <w:rFonts w:ascii="Century Gothic" w:eastAsia="Times New Roman" w:hAnsi="Century Gothic"/>
          <w:b/>
          <w:caps/>
          <w:color w:val="005CAB"/>
          <w:sz w:val="26"/>
          <w:szCs w:val="26"/>
        </w:rPr>
        <w:t xml:space="preserve"> </w:t>
      </w:r>
      <w:r w:rsidRPr="00E5350D">
        <w:rPr>
          <w:rFonts w:ascii="Century Gothic" w:eastAsia="Times New Roman" w:hAnsi="Century Gothic"/>
          <w:b/>
          <w:caps/>
          <w:color w:val="005CAB"/>
          <w:sz w:val="26"/>
          <w:szCs w:val="26"/>
        </w:rPr>
        <w:t>see tasks for your client</w:t>
      </w:r>
      <w:bookmarkEnd w:id="36"/>
      <w:r w:rsidR="002B6062">
        <w:rPr>
          <w:rFonts w:ascii="Century Gothic" w:eastAsia="Times New Roman" w:hAnsi="Century Gothic"/>
          <w:b/>
          <w:caps/>
          <w:color w:val="005CAB"/>
          <w:sz w:val="26"/>
          <w:szCs w:val="26"/>
        </w:rPr>
        <w:t>?</w:t>
      </w:r>
    </w:p>
    <w:p w14:paraId="6DA21F6B" w14:textId="77777777" w:rsidR="00E5350D" w:rsidRPr="00E5350D" w:rsidRDefault="00E5350D" w:rsidP="00E5350D">
      <w:pPr>
        <w:rPr>
          <w:rFonts w:ascii="Century Gothic" w:eastAsia="Times New Roman" w:hAnsi="Century Gothic"/>
          <w:b/>
          <w:caps/>
          <w:color w:val="005CAB"/>
          <w:sz w:val="26"/>
          <w:szCs w:val="26"/>
        </w:rPr>
      </w:pPr>
    </w:p>
    <w:p w14:paraId="2DD953E0" w14:textId="1D0CD750" w:rsidR="00E5350D" w:rsidRPr="001C409E" w:rsidRDefault="00E5350D" w:rsidP="00E5350D">
      <w:pPr>
        <w:rPr>
          <w:rFonts w:ascii="Arial" w:hAnsi="Arial" w:cs="Arial"/>
        </w:rPr>
      </w:pPr>
      <w:r w:rsidRPr="008F10F1">
        <w:rPr>
          <w:rFonts w:ascii="Arial" w:hAnsi="Arial" w:cs="Arial"/>
        </w:rPr>
        <w:t xml:space="preserve">Review the </w:t>
      </w:r>
      <w:r w:rsidR="002B6062" w:rsidRPr="008F10F1">
        <w:rPr>
          <w:rFonts w:ascii="Arial" w:hAnsi="Arial" w:cs="Arial"/>
        </w:rPr>
        <w:t>S</w:t>
      </w:r>
      <w:r w:rsidRPr="008F10F1">
        <w:rPr>
          <w:rFonts w:ascii="Arial" w:hAnsi="Arial" w:cs="Arial"/>
        </w:rPr>
        <w:t>upport</w:t>
      </w:r>
      <w:r w:rsidR="002B6062" w:rsidRPr="008F10F1">
        <w:rPr>
          <w:rFonts w:ascii="Arial" w:hAnsi="Arial" w:cs="Arial"/>
        </w:rPr>
        <w:t>s</w:t>
      </w:r>
      <w:r w:rsidRPr="008F10F1">
        <w:rPr>
          <w:rFonts w:ascii="Arial" w:hAnsi="Arial" w:cs="Arial"/>
        </w:rPr>
        <w:t xml:space="preserve"> screen to ensure tasks have been </w:t>
      </w:r>
      <w:r w:rsidR="002B6062" w:rsidRPr="008F10F1">
        <w:rPr>
          <w:rFonts w:ascii="Arial" w:hAnsi="Arial" w:cs="Arial"/>
        </w:rPr>
        <w:t xml:space="preserve">appropriately </w:t>
      </w:r>
      <w:r w:rsidRPr="008F10F1">
        <w:rPr>
          <w:rFonts w:ascii="Arial" w:hAnsi="Arial" w:cs="Arial"/>
        </w:rPr>
        <w:t xml:space="preserve">assigned </w:t>
      </w:r>
      <w:r w:rsidR="002B6062" w:rsidRPr="008F10F1">
        <w:rPr>
          <w:rFonts w:ascii="Arial" w:hAnsi="Arial" w:cs="Arial"/>
        </w:rPr>
        <w:t>to CDCN as a paid provider</w:t>
      </w:r>
      <w:r w:rsidRPr="008F10F1">
        <w:rPr>
          <w:rFonts w:ascii="Arial" w:hAnsi="Arial" w:cs="Arial"/>
        </w:rPr>
        <w:t>. If not</w:t>
      </w:r>
      <w:r w:rsidR="002B6062" w:rsidRPr="008F10F1">
        <w:rPr>
          <w:rFonts w:ascii="Arial" w:hAnsi="Arial" w:cs="Arial"/>
        </w:rPr>
        <w:t>,</w:t>
      </w:r>
      <w:r w:rsidRPr="008F10F1">
        <w:rPr>
          <w:rFonts w:ascii="Arial" w:hAnsi="Arial" w:cs="Arial"/>
        </w:rPr>
        <w:t xml:space="preserve"> correct</w:t>
      </w:r>
      <w:r w:rsidR="008C084D" w:rsidRPr="008F10F1">
        <w:rPr>
          <w:rFonts w:ascii="Arial" w:hAnsi="Arial" w:cs="Arial"/>
        </w:rPr>
        <w:t xml:space="preserve"> </w:t>
      </w:r>
      <w:r w:rsidRPr="008F10F1">
        <w:rPr>
          <w:rFonts w:ascii="Arial" w:hAnsi="Arial" w:cs="Arial"/>
        </w:rPr>
        <w:t>and re-submit</w:t>
      </w:r>
      <w:r w:rsidR="005014BA" w:rsidRPr="00C8268D">
        <w:rPr>
          <w:rFonts w:ascii="Arial" w:hAnsi="Arial" w:cs="Arial"/>
        </w:rPr>
        <w:t xml:space="preserve"> AD/SS</w:t>
      </w:r>
      <w:r w:rsidRPr="008F10F1">
        <w:rPr>
          <w:rFonts w:ascii="Arial" w:hAnsi="Arial" w:cs="Arial"/>
        </w:rPr>
        <w:t xml:space="preserve"> to </w:t>
      </w:r>
      <w:r w:rsidR="00A33F10" w:rsidRPr="008F10F1">
        <w:rPr>
          <w:rFonts w:ascii="Arial" w:hAnsi="Arial" w:cs="Arial"/>
        </w:rPr>
        <w:t>CDWA</w:t>
      </w:r>
      <w:bookmarkStart w:id="37" w:name="_Hlk149728358"/>
      <w:r w:rsidR="00A33F10" w:rsidRPr="008F10F1">
        <w:rPr>
          <w:rFonts w:ascii="Arial" w:hAnsi="Arial" w:cs="Arial"/>
        </w:rPr>
        <w:t>.</w:t>
      </w:r>
      <w:r w:rsidR="00A33F10" w:rsidRPr="001C409E">
        <w:rPr>
          <w:rFonts w:ascii="Arial" w:hAnsi="Arial" w:cs="Arial"/>
        </w:rPr>
        <w:t xml:space="preserve"> </w:t>
      </w:r>
      <w:bookmarkEnd w:id="37"/>
      <w:r w:rsidRPr="001C409E">
        <w:rPr>
          <w:rFonts w:ascii="Arial" w:hAnsi="Arial" w:cs="Arial"/>
        </w:rPr>
        <w:t>If tasks are assigned correctly, tell the Service Coordinator to refer the issue to their “data management team” at CDWA.</w:t>
      </w:r>
    </w:p>
    <w:p w14:paraId="056F83CA" w14:textId="77777777" w:rsidR="00E5350D" w:rsidRDefault="00E5350D" w:rsidP="00E5350D">
      <w:pPr>
        <w:autoSpaceDE w:val="0"/>
        <w:autoSpaceDN w:val="0"/>
        <w:rPr>
          <w:rFonts w:ascii="Century Gothic" w:eastAsia="Times New Roman" w:hAnsi="Century Gothic"/>
          <w:b/>
          <w:caps/>
          <w:color w:val="005CAB"/>
          <w:sz w:val="26"/>
          <w:szCs w:val="26"/>
        </w:rPr>
      </w:pPr>
    </w:p>
    <w:p w14:paraId="57126BE8" w14:textId="6B6F4994" w:rsidR="00E5350D" w:rsidRDefault="00E5350D" w:rsidP="00E5350D">
      <w:pPr>
        <w:autoSpaceDE w:val="0"/>
        <w:autoSpaceDN w:val="0"/>
        <w:rPr>
          <w:rFonts w:ascii="Century Gothic" w:eastAsia="Times New Roman" w:hAnsi="Century Gothic"/>
          <w:b/>
          <w:caps/>
          <w:color w:val="005CAB"/>
          <w:sz w:val="26"/>
          <w:szCs w:val="26"/>
        </w:rPr>
      </w:pPr>
      <w:r w:rsidRPr="00C5263E">
        <w:rPr>
          <w:rFonts w:ascii="Century Gothic" w:eastAsia="Times New Roman" w:hAnsi="Century Gothic"/>
          <w:b/>
          <w:caps/>
          <w:color w:val="005CAB"/>
          <w:sz w:val="26"/>
          <w:szCs w:val="26"/>
        </w:rPr>
        <w:t xml:space="preserve">How </w:t>
      </w:r>
      <w:bookmarkStart w:id="38" w:name="EscalateUnresolved"/>
      <w:r w:rsidRPr="00C5263E">
        <w:rPr>
          <w:rFonts w:ascii="Century Gothic" w:eastAsia="Times New Roman" w:hAnsi="Century Gothic"/>
          <w:b/>
          <w:caps/>
          <w:color w:val="005CAB"/>
          <w:sz w:val="26"/>
          <w:szCs w:val="26"/>
        </w:rPr>
        <w:t xml:space="preserve">do I escalate unresolved </w:t>
      </w:r>
      <w:bookmarkEnd w:id="38"/>
      <w:r w:rsidRPr="00C5263E">
        <w:rPr>
          <w:rFonts w:ascii="Century Gothic" w:eastAsia="Times New Roman" w:hAnsi="Century Gothic"/>
          <w:b/>
          <w:caps/>
          <w:color w:val="005CAB"/>
          <w:sz w:val="26"/>
          <w:szCs w:val="26"/>
        </w:rPr>
        <w:t>issues</w:t>
      </w:r>
      <w:r w:rsidR="002B6062">
        <w:rPr>
          <w:rFonts w:ascii="Century Gothic" w:eastAsia="Times New Roman" w:hAnsi="Century Gothic"/>
          <w:b/>
          <w:caps/>
          <w:color w:val="005CAB"/>
          <w:sz w:val="26"/>
          <w:szCs w:val="26"/>
        </w:rPr>
        <w:t>?</w:t>
      </w:r>
    </w:p>
    <w:p w14:paraId="5B68DBDA" w14:textId="5994D507" w:rsidR="00E5350D" w:rsidRPr="007069E1" w:rsidRDefault="00E5350D" w:rsidP="00E5350D">
      <w:pPr>
        <w:rPr>
          <w:rFonts w:ascii="Arial" w:hAnsi="Arial" w:cs="Arial"/>
          <w:b/>
          <w:bCs/>
        </w:rPr>
      </w:pPr>
    </w:p>
    <w:p w14:paraId="60C714C8" w14:textId="77777777" w:rsidR="00E5350D" w:rsidRDefault="00E5350D" w:rsidP="00E5350D">
      <w:pPr>
        <w:rPr>
          <w:rFonts w:ascii="Arial" w:hAnsi="Arial" w:cs="Arial"/>
        </w:rPr>
      </w:pPr>
      <w:r w:rsidRPr="001C409E">
        <w:rPr>
          <w:rFonts w:ascii="Arial" w:hAnsi="Arial" w:cs="Arial"/>
        </w:rPr>
        <w:t>Most issues and complaints can only be addressed and answered by CDWA.</w:t>
      </w:r>
    </w:p>
    <w:p w14:paraId="118E856D" w14:textId="77777777" w:rsidR="00FD5DBE" w:rsidRPr="001C409E" w:rsidRDefault="00FD5DBE" w:rsidP="00E5350D">
      <w:pPr>
        <w:rPr>
          <w:rFonts w:ascii="Arial" w:hAnsi="Arial" w:cs="Arial"/>
        </w:rPr>
      </w:pPr>
    </w:p>
    <w:p w14:paraId="50752DA6" w14:textId="24C98559" w:rsidR="00E5350D" w:rsidRPr="00BE686A" w:rsidRDefault="00E5350D" w:rsidP="00E5350D">
      <w:pPr>
        <w:rPr>
          <w:rFonts w:ascii="Arial" w:hAnsi="Arial" w:cs="Arial"/>
        </w:rPr>
      </w:pPr>
      <w:r w:rsidRPr="00BE686A">
        <w:rPr>
          <w:rFonts w:ascii="Arial" w:hAnsi="Arial" w:cs="Arial"/>
        </w:rPr>
        <w:t xml:space="preserve">If </w:t>
      </w:r>
      <w:r w:rsidR="00FD5DBE" w:rsidRPr="00BE686A">
        <w:rPr>
          <w:rFonts w:ascii="Arial" w:hAnsi="Arial" w:cs="Arial"/>
        </w:rPr>
        <w:t>HCS</w:t>
      </w:r>
      <w:r w:rsidRPr="00BE686A">
        <w:rPr>
          <w:rFonts w:ascii="Arial" w:hAnsi="Arial" w:cs="Arial"/>
        </w:rPr>
        <w:t xml:space="preserve"> or AAA staff receive a complaint or have questions regarding a specific IP hiring issue the following actions sh</w:t>
      </w:r>
      <w:r w:rsidR="002B6062" w:rsidRPr="00BE686A">
        <w:rPr>
          <w:rFonts w:ascii="Arial" w:hAnsi="Arial" w:cs="Arial"/>
        </w:rPr>
        <w:t>ould</w:t>
      </w:r>
      <w:r w:rsidRPr="00BE686A">
        <w:rPr>
          <w:rFonts w:ascii="Arial" w:hAnsi="Arial" w:cs="Arial"/>
        </w:rPr>
        <w:t xml:space="preserve"> be taken:</w:t>
      </w:r>
    </w:p>
    <w:p w14:paraId="6584ECE2" w14:textId="4C25EC7B" w:rsidR="00BE686A" w:rsidRPr="00BE686A" w:rsidRDefault="00BE686A" w:rsidP="00BE686A">
      <w:pPr>
        <w:pStyle w:val="ListParagraph"/>
        <w:numPr>
          <w:ilvl w:val="0"/>
          <w:numId w:val="28"/>
        </w:numPr>
        <w:spacing w:after="160" w:line="259" w:lineRule="auto"/>
        <w:contextualSpacing/>
        <w:rPr>
          <w:rFonts w:ascii="Arial" w:hAnsi="Arial" w:cs="Arial"/>
        </w:rPr>
      </w:pPr>
      <w:r w:rsidRPr="00BE686A">
        <w:rPr>
          <w:rFonts w:ascii="Arial" w:hAnsi="Arial" w:cs="Arial"/>
        </w:rPr>
        <w:t>Field staff should refer IPs to CDWA (</w:t>
      </w:r>
      <w:hyperlink r:id="rId24" w:history="1">
        <w:r w:rsidRPr="00BE686A">
          <w:rPr>
            <w:rFonts w:ascii="Arial" w:hAnsi="Arial" w:cs="Arial"/>
          </w:rPr>
          <w:t>InfoCDWA@consumerdirectcare.com</w:t>
        </w:r>
      </w:hyperlink>
      <w:r w:rsidRPr="00BE686A">
        <w:rPr>
          <w:rFonts w:ascii="Arial" w:hAnsi="Arial" w:cs="Arial"/>
        </w:rPr>
        <w:t xml:space="preserve"> or 866-214-9899) for assistance or to file a formal complaint.</w:t>
      </w:r>
    </w:p>
    <w:p w14:paraId="521DC9CE" w14:textId="77777777" w:rsidR="00E5350D" w:rsidRPr="001C409E" w:rsidRDefault="00E5350D" w:rsidP="0008308A">
      <w:pPr>
        <w:pStyle w:val="ListParagraph"/>
        <w:numPr>
          <w:ilvl w:val="0"/>
          <w:numId w:val="28"/>
        </w:numPr>
        <w:spacing w:after="160" w:line="259" w:lineRule="auto"/>
        <w:contextualSpacing/>
        <w:rPr>
          <w:rFonts w:ascii="Arial" w:hAnsi="Arial" w:cs="Arial"/>
        </w:rPr>
      </w:pPr>
      <w:r w:rsidRPr="001C409E">
        <w:rPr>
          <w:rFonts w:ascii="Arial" w:hAnsi="Arial" w:cs="Arial"/>
        </w:rPr>
        <w:t xml:space="preserve">If field staff have an issue, they should contact CDWA on the Case Manager phone line or email at </w:t>
      </w:r>
      <w:hyperlink r:id="rId25" w:history="1">
        <w:r w:rsidRPr="001C409E">
          <w:rPr>
            <w:rFonts w:ascii="Arial" w:hAnsi="Arial" w:cs="Arial"/>
          </w:rPr>
          <w:t>InfoCDWA@consumerdirectcare.com</w:t>
        </w:r>
      </w:hyperlink>
      <w:r w:rsidRPr="001C409E">
        <w:rPr>
          <w:rFonts w:ascii="Arial" w:hAnsi="Arial" w:cs="Arial"/>
        </w:rPr>
        <w:t>.</w:t>
      </w:r>
    </w:p>
    <w:p w14:paraId="5BD3B2BC" w14:textId="5519ED07" w:rsidR="00E5350D" w:rsidRPr="001C409E" w:rsidRDefault="00E5350D" w:rsidP="0008308A">
      <w:pPr>
        <w:pStyle w:val="ListParagraph"/>
        <w:numPr>
          <w:ilvl w:val="0"/>
          <w:numId w:val="28"/>
        </w:numPr>
        <w:spacing w:after="160" w:line="259" w:lineRule="auto"/>
        <w:contextualSpacing/>
        <w:rPr>
          <w:rFonts w:ascii="Arial" w:hAnsi="Arial" w:cs="Arial"/>
        </w:rPr>
      </w:pPr>
      <w:r w:rsidRPr="001C409E">
        <w:rPr>
          <w:rFonts w:ascii="Arial" w:hAnsi="Arial" w:cs="Arial"/>
        </w:rPr>
        <w:t xml:space="preserve">If field staff are having trouble getting their questions answered they should reach out to their regional CDWA contact. A </w:t>
      </w:r>
      <w:hyperlink r:id="rId26" w:history="1">
        <w:r w:rsidRPr="001C409E">
          <w:rPr>
            <w:rFonts w:ascii="Arial" w:hAnsi="Arial" w:cs="Arial"/>
          </w:rPr>
          <w:t>CDWA contact list</w:t>
        </w:r>
      </w:hyperlink>
      <w:r w:rsidRPr="001C409E">
        <w:rPr>
          <w:rFonts w:ascii="Arial" w:hAnsi="Arial" w:cs="Arial"/>
        </w:rPr>
        <w:t xml:space="preserve"> is available on the ALTSA Intranet site.</w:t>
      </w:r>
    </w:p>
    <w:p w14:paraId="637CBA66" w14:textId="77777777" w:rsidR="00E5350D" w:rsidRPr="001C409E" w:rsidRDefault="00E5350D" w:rsidP="0008308A">
      <w:pPr>
        <w:pStyle w:val="ListParagraph"/>
        <w:numPr>
          <w:ilvl w:val="0"/>
          <w:numId w:val="28"/>
        </w:numPr>
        <w:spacing w:after="160" w:line="259" w:lineRule="auto"/>
        <w:contextualSpacing/>
        <w:rPr>
          <w:rFonts w:ascii="Arial" w:hAnsi="Arial" w:cs="Arial"/>
        </w:rPr>
      </w:pPr>
      <w:r w:rsidRPr="001C409E">
        <w:rPr>
          <w:rFonts w:ascii="Arial" w:hAnsi="Arial" w:cs="Arial"/>
        </w:rPr>
        <w:t xml:space="preserve">If field staff have already sent it to the regional CDWA contact and have not gotten resolution, then they should send the issue to the State Director of Customer Experience at </w:t>
      </w:r>
      <w:hyperlink r:id="rId27" w:history="1">
        <w:r w:rsidRPr="001C409E">
          <w:rPr>
            <w:rFonts w:ascii="Arial" w:hAnsi="Arial" w:cs="Arial"/>
          </w:rPr>
          <w:t>JosephH@consumerdirectcare.com</w:t>
        </w:r>
      </w:hyperlink>
      <w:r w:rsidRPr="001C409E">
        <w:rPr>
          <w:rFonts w:ascii="Arial" w:hAnsi="Arial" w:cs="Arial"/>
        </w:rPr>
        <w:t xml:space="preserve"> and provide all the necessary background information including lack of response from previous attempts.</w:t>
      </w:r>
    </w:p>
    <w:p w14:paraId="4307CEAB" w14:textId="77777777" w:rsidR="00E5350D" w:rsidRDefault="00E5350D" w:rsidP="0008308A">
      <w:pPr>
        <w:pStyle w:val="ListParagraph"/>
        <w:numPr>
          <w:ilvl w:val="0"/>
          <w:numId w:val="28"/>
        </w:numPr>
        <w:spacing w:after="160" w:line="259" w:lineRule="auto"/>
        <w:contextualSpacing/>
        <w:rPr>
          <w:rFonts w:ascii="Arial" w:hAnsi="Arial" w:cs="Arial"/>
        </w:rPr>
      </w:pPr>
      <w:r w:rsidRPr="001C409E">
        <w:rPr>
          <w:rFonts w:ascii="Arial" w:hAnsi="Arial" w:cs="Arial"/>
        </w:rPr>
        <w:t xml:space="preserve">If the issue is still not addressed, contact the CDE Team at </w:t>
      </w:r>
      <w:hyperlink r:id="rId28" w:history="1">
        <w:r w:rsidRPr="001C409E">
          <w:rPr>
            <w:rFonts w:ascii="Arial" w:hAnsi="Arial" w:cs="Arial"/>
          </w:rPr>
          <w:t>cde@dshs.wa.gov</w:t>
        </w:r>
      </w:hyperlink>
      <w:r w:rsidRPr="001C409E">
        <w:rPr>
          <w:rFonts w:ascii="Arial" w:hAnsi="Arial" w:cs="Arial"/>
        </w:rPr>
        <w:t xml:space="preserve">. </w:t>
      </w:r>
      <w:r w:rsidRPr="001C409E" w:rsidDel="004B38F1">
        <w:rPr>
          <w:rFonts w:ascii="Arial" w:hAnsi="Arial" w:cs="Arial"/>
        </w:rPr>
        <w:t xml:space="preserve"> </w:t>
      </w:r>
      <w:r w:rsidRPr="001C409E">
        <w:rPr>
          <w:rFonts w:ascii="Arial" w:hAnsi="Arial" w:cs="Arial"/>
        </w:rPr>
        <w:t xml:space="preserve"> </w:t>
      </w:r>
    </w:p>
    <w:p w14:paraId="2A38114C" w14:textId="77777777" w:rsidR="00FD5DBE" w:rsidRDefault="00FD5DBE" w:rsidP="00FD5DBE">
      <w:pPr>
        <w:spacing w:after="160" w:line="259" w:lineRule="auto"/>
        <w:contextualSpacing/>
        <w:rPr>
          <w:rFonts w:ascii="Arial" w:hAnsi="Arial" w:cs="Arial"/>
        </w:rPr>
      </w:pPr>
    </w:p>
    <w:p w14:paraId="43FC4E0D" w14:textId="77777777" w:rsidR="00FD5DBE" w:rsidRPr="00FD5DBE" w:rsidRDefault="00FD5DBE" w:rsidP="00FD5DBE">
      <w:pPr>
        <w:rPr>
          <w:rFonts w:ascii="Arial" w:eastAsia="Times New Roman" w:hAnsi="Arial" w:cs="Arial"/>
          <w:color w:val="000000"/>
        </w:rPr>
      </w:pPr>
      <w:r w:rsidRPr="00FD5DBE">
        <w:rPr>
          <w:rFonts w:ascii="Arial" w:eastAsia="Times New Roman" w:hAnsi="Arial" w:cs="Arial"/>
          <w:color w:val="000000"/>
        </w:rPr>
        <w:t>If DDA staff receive a complaint or have questions regarding a specific IP issue the following actions shall be taken:</w:t>
      </w:r>
    </w:p>
    <w:p w14:paraId="414B2077" w14:textId="77777777" w:rsidR="00FD5DBE" w:rsidRPr="00FD5DBE" w:rsidRDefault="00FD5DBE" w:rsidP="00FD5DBE">
      <w:pPr>
        <w:pStyle w:val="ListParagraph"/>
        <w:numPr>
          <w:ilvl w:val="0"/>
          <w:numId w:val="34"/>
        </w:numPr>
        <w:rPr>
          <w:rFonts w:ascii="Arial" w:eastAsia="Times New Roman" w:hAnsi="Arial" w:cs="Arial"/>
          <w:color w:val="000000"/>
        </w:rPr>
      </w:pPr>
      <w:r w:rsidRPr="00FD5DBE">
        <w:rPr>
          <w:rFonts w:ascii="Arial" w:eastAsia="Times New Roman" w:hAnsi="Arial" w:cs="Arial"/>
          <w:color w:val="000000"/>
        </w:rPr>
        <w:t>Field staff should ask IPs to contact CDWA either by phone, email, or text. Refer them to CDWA (</w:t>
      </w:r>
      <w:hyperlink r:id="rId29" w:history="1">
        <w:r w:rsidRPr="00594D6B">
          <w:rPr>
            <w:rStyle w:val="Hyperlink"/>
            <w:rFonts w:ascii="Arial" w:eastAsia="Times New Roman" w:hAnsi="Arial" w:cs="Arial"/>
          </w:rPr>
          <w:t>InfoCDWA@consumerdirectcare.com</w:t>
        </w:r>
      </w:hyperlink>
      <w:r>
        <w:rPr>
          <w:rFonts w:ascii="Arial" w:eastAsia="Times New Roman" w:hAnsi="Arial" w:cs="Arial"/>
          <w:color w:val="000000"/>
        </w:rPr>
        <w:t xml:space="preserve"> </w:t>
      </w:r>
      <w:r w:rsidRPr="00FD5DBE">
        <w:rPr>
          <w:rFonts w:ascii="Arial" w:eastAsia="Times New Roman" w:hAnsi="Arial" w:cs="Arial"/>
          <w:color w:val="000000"/>
        </w:rPr>
        <w:t>or 866-214-9899) to get assistance or file a formal complaint.</w:t>
      </w:r>
    </w:p>
    <w:p w14:paraId="7A29439A" w14:textId="77777777" w:rsidR="00FD5DBE" w:rsidRPr="00FD5DBE" w:rsidRDefault="00FD5DBE" w:rsidP="00FD5DBE">
      <w:pPr>
        <w:pStyle w:val="ListParagraph"/>
        <w:numPr>
          <w:ilvl w:val="0"/>
          <w:numId w:val="34"/>
        </w:numPr>
        <w:rPr>
          <w:rFonts w:ascii="Arial" w:eastAsia="Times New Roman" w:hAnsi="Arial" w:cs="Arial"/>
          <w:color w:val="000000"/>
        </w:rPr>
      </w:pPr>
      <w:r w:rsidRPr="00FD5DBE">
        <w:rPr>
          <w:rFonts w:ascii="Arial" w:eastAsia="Times New Roman" w:hAnsi="Arial" w:cs="Arial"/>
          <w:color w:val="000000"/>
        </w:rPr>
        <w:t>If it’s a payment issue that we would have previously addressed through our Payment Specialist in the old system, we will still address through our regional Payment Specialists</w:t>
      </w:r>
      <w:r>
        <w:rPr>
          <w:rFonts w:ascii="Arial" w:eastAsia="Times New Roman" w:hAnsi="Arial" w:cs="Arial"/>
          <w:color w:val="000000"/>
        </w:rPr>
        <w:t>.</w:t>
      </w:r>
    </w:p>
    <w:p w14:paraId="1C136B00" w14:textId="77777777" w:rsidR="00FD5DBE" w:rsidRPr="00FD5DBE" w:rsidRDefault="00FD5DBE" w:rsidP="00FD5DBE">
      <w:pPr>
        <w:pStyle w:val="ListParagraph"/>
        <w:numPr>
          <w:ilvl w:val="0"/>
          <w:numId w:val="34"/>
        </w:numPr>
        <w:rPr>
          <w:rFonts w:ascii="Arial" w:eastAsia="Times New Roman" w:hAnsi="Arial" w:cs="Arial"/>
          <w:color w:val="000000"/>
        </w:rPr>
      </w:pPr>
      <w:r w:rsidRPr="00FD5DBE">
        <w:rPr>
          <w:rFonts w:ascii="Arial" w:eastAsia="Times New Roman" w:hAnsi="Arial" w:cs="Arial"/>
          <w:color w:val="000000"/>
        </w:rPr>
        <w:t xml:space="preserve">For other issues, field staff should contact CDWA at 866-214-9899 (enter the client’s P1 ID to be directed to the Service Coordinator) or email at </w:t>
      </w:r>
      <w:hyperlink r:id="rId30" w:history="1">
        <w:r w:rsidRPr="00594D6B">
          <w:rPr>
            <w:rStyle w:val="Hyperlink"/>
            <w:rFonts w:ascii="Arial" w:eastAsia="Times New Roman" w:hAnsi="Arial" w:cs="Arial"/>
          </w:rPr>
          <w:t>InfoCDWA@consumerdirectcare.com</w:t>
        </w:r>
      </w:hyperlink>
      <w:r w:rsidRPr="00FD5DBE">
        <w:rPr>
          <w:rFonts w:ascii="Arial" w:eastAsia="Times New Roman" w:hAnsi="Arial" w:cs="Arial"/>
          <w:color w:val="000000"/>
        </w:rPr>
        <w:t>.</w:t>
      </w:r>
    </w:p>
    <w:p w14:paraId="2FFCA2D0" w14:textId="77777777" w:rsidR="00FD5DBE" w:rsidRDefault="00FD5DBE" w:rsidP="00FD5DBE">
      <w:pPr>
        <w:pStyle w:val="ListParagraph"/>
        <w:numPr>
          <w:ilvl w:val="0"/>
          <w:numId w:val="34"/>
        </w:numPr>
        <w:rPr>
          <w:rFonts w:ascii="Arial" w:eastAsia="Times New Roman" w:hAnsi="Arial" w:cs="Arial"/>
          <w:color w:val="000000"/>
        </w:rPr>
      </w:pPr>
      <w:r w:rsidRPr="00FD5DBE">
        <w:rPr>
          <w:rFonts w:ascii="Arial" w:eastAsia="Times New Roman" w:hAnsi="Arial" w:cs="Arial"/>
          <w:color w:val="000000"/>
        </w:rPr>
        <w:t>If no resolution or issues remain confused, CRM notifies Sup</w:t>
      </w:r>
      <w:r>
        <w:rPr>
          <w:rFonts w:ascii="Arial" w:eastAsia="Times New Roman" w:hAnsi="Arial" w:cs="Arial"/>
          <w:color w:val="000000"/>
        </w:rPr>
        <w:t>ervisor.</w:t>
      </w:r>
      <w:r w:rsidRPr="00FD5DBE">
        <w:rPr>
          <w:rFonts w:ascii="Arial" w:eastAsia="Times New Roman" w:hAnsi="Arial" w:cs="Arial"/>
          <w:color w:val="000000"/>
        </w:rPr>
        <w:t xml:space="preserve"> </w:t>
      </w:r>
    </w:p>
    <w:p w14:paraId="09FEC7CE" w14:textId="77777777" w:rsidR="00FD5DBE" w:rsidRPr="00FD5DBE" w:rsidRDefault="00FD5DBE" w:rsidP="00FD5DBE">
      <w:pPr>
        <w:pStyle w:val="ListParagraph"/>
        <w:numPr>
          <w:ilvl w:val="0"/>
          <w:numId w:val="34"/>
        </w:numPr>
        <w:rPr>
          <w:rFonts w:ascii="Arial" w:eastAsia="Times New Roman" w:hAnsi="Arial" w:cs="Arial"/>
          <w:color w:val="000000"/>
        </w:rPr>
      </w:pPr>
      <w:r w:rsidRPr="00FD5DBE">
        <w:rPr>
          <w:rFonts w:ascii="Arial" w:eastAsia="Times New Roman" w:hAnsi="Arial" w:cs="Arial"/>
          <w:color w:val="000000"/>
        </w:rPr>
        <w:t>Sup</w:t>
      </w:r>
      <w:r>
        <w:rPr>
          <w:rFonts w:ascii="Arial" w:eastAsia="Times New Roman" w:hAnsi="Arial" w:cs="Arial"/>
          <w:color w:val="000000"/>
        </w:rPr>
        <w:t>ervisor</w:t>
      </w:r>
      <w:r w:rsidRPr="00FD5DBE">
        <w:rPr>
          <w:rFonts w:ascii="Arial" w:eastAsia="Times New Roman" w:hAnsi="Arial" w:cs="Arial"/>
          <w:color w:val="000000"/>
        </w:rPr>
        <w:t xml:space="preserve"> will reach out to their regional CDWA Program Manager. A </w:t>
      </w:r>
      <w:hyperlink r:id="rId31" w:history="1">
        <w:r w:rsidRPr="00FD5DBE">
          <w:rPr>
            <w:rStyle w:val="Hyperlink"/>
            <w:rFonts w:ascii="Arial" w:eastAsia="Times New Roman" w:hAnsi="Arial" w:cs="Arial"/>
          </w:rPr>
          <w:t>CDWA contact list</w:t>
        </w:r>
      </w:hyperlink>
      <w:r w:rsidRPr="00FD5DBE">
        <w:rPr>
          <w:rFonts w:ascii="Arial" w:eastAsia="Times New Roman" w:hAnsi="Arial" w:cs="Arial"/>
          <w:color w:val="000000"/>
        </w:rPr>
        <w:t xml:space="preserve"> is available on the ALTSA Intranet site</w:t>
      </w:r>
      <w:r>
        <w:rPr>
          <w:rFonts w:ascii="Arial" w:eastAsia="Times New Roman" w:hAnsi="Arial" w:cs="Arial"/>
          <w:color w:val="000000"/>
        </w:rPr>
        <w:t>.</w:t>
      </w:r>
    </w:p>
    <w:p w14:paraId="0E43CCD5" w14:textId="77777777" w:rsidR="00FD5DBE" w:rsidRPr="00FD5DBE" w:rsidRDefault="00FD5DBE" w:rsidP="00FD5DBE">
      <w:pPr>
        <w:pStyle w:val="ListParagraph"/>
        <w:numPr>
          <w:ilvl w:val="0"/>
          <w:numId w:val="34"/>
        </w:numPr>
        <w:rPr>
          <w:rFonts w:ascii="Arial" w:eastAsia="Times New Roman" w:hAnsi="Arial" w:cs="Arial"/>
          <w:color w:val="000000"/>
        </w:rPr>
      </w:pPr>
      <w:r w:rsidRPr="00FD5DBE">
        <w:rPr>
          <w:rFonts w:ascii="Arial" w:eastAsia="Times New Roman" w:hAnsi="Arial" w:cs="Arial"/>
          <w:color w:val="000000"/>
        </w:rPr>
        <w:t>If no resolution or issues remain confused, Sup notifies FSA (or designee)</w:t>
      </w:r>
    </w:p>
    <w:p w14:paraId="5A15B42F" w14:textId="77777777" w:rsidR="00FD5DBE" w:rsidRPr="00FD5DBE" w:rsidRDefault="00FD5DBE" w:rsidP="00FD5DBE">
      <w:pPr>
        <w:pStyle w:val="ListParagraph"/>
        <w:numPr>
          <w:ilvl w:val="0"/>
          <w:numId w:val="34"/>
        </w:numPr>
        <w:rPr>
          <w:rFonts w:ascii="Arial" w:eastAsia="Times New Roman" w:hAnsi="Arial" w:cs="Arial"/>
          <w:color w:val="000000"/>
        </w:rPr>
      </w:pPr>
      <w:r w:rsidRPr="00FD5DBE">
        <w:rPr>
          <w:rFonts w:ascii="Arial" w:eastAsia="Times New Roman" w:hAnsi="Arial" w:cs="Arial"/>
          <w:color w:val="000000"/>
        </w:rPr>
        <w:t>FSA (or designee) will reach out to the CDWA State Director;</w:t>
      </w:r>
    </w:p>
    <w:p w14:paraId="0DAE60BE" w14:textId="77777777" w:rsidR="00FD5DBE" w:rsidRDefault="00FD5DBE" w:rsidP="00FD5DBE">
      <w:pPr>
        <w:pStyle w:val="ListParagraph"/>
        <w:numPr>
          <w:ilvl w:val="0"/>
          <w:numId w:val="34"/>
        </w:numPr>
        <w:rPr>
          <w:rFonts w:ascii="Arial" w:eastAsia="Times New Roman" w:hAnsi="Arial" w:cs="Arial"/>
          <w:color w:val="000000"/>
        </w:rPr>
      </w:pPr>
      <w:r w:rsidRPr="00FD5DBE">
        <w:rPr>
          <w:rFonts w:ascii="Arial" w:eastAsia="Times New Roman" w:hAnsi="Arial" w:cs="Arial"/>
          <w:color w:val="000000"/>
        </w:rPr>
        <w:t xml:space="preserve">If no response w/in 2 business days (or sooner if more urgent), FSA (or designee) escalates to the State Director of Customer Experience at </w:t>
      </w:r>
      <w:hyperlink r:id="rId32" w:history="1">
        <w:r w:rsidRPr="00594D6B">
          <w:rPr>
            <w:rStyle w:val="Hyperlink"/>
            <w:rFonts w:ascii="Arial" w:eastAsia="Times New Roman" w:hAnsi="Arial" w:cs="Arial"/>
          </w:rPr>
          <w:t>JosephH@consumerdirectcare.com</w:t>
        </w:r>
      </w:hyperlink>
      <w:r>
        <w:rPr>
          <w:rFonts w:ascii="Arial" w:eastAsia="Times New Roman" w:hAnsi="Arial" w:cs="Arial"/>
          <w:color w:val="000000"/>
        </w:rPr>
        <w:t xml:space="preserve"> </w:t>
      </w:r>
      <w:r w:rsidRPr="00FD5DBE">
        <w:rPr>
          <w:rFonts w:ascii="Arial" w:eastAsia="Times New Roman" w:hAnsi="Arial" w:cs="Arial"/>
          <w:color w:val="000000"/>
        </w:rPr>
        <w:t xml:space="preserve"> and provide all the necessary background information including lack of response from previous attempts</w:t>
      </w:r>
      <w:r>
        <w:rPr>
          <w:rFonts w:ascii="Arial" w:eastAsia="Times New Roman" w:hAnsi="Arial" w:cs="Arial"/>
          <w:color w:val="000000"/>
        </w:rPr>
        <w:t>.</w:t>
      </w:r>
      <w:r w:rsidRPr="00FD5DBE">
        <w:rPr>
          <w:rFonts w:ascii="Arial" w:eastAsia="Times New Roman" w:hAnsi="Arial" w:cs="Arial"/>
          <w:color w:val="000000"/>
        </w:rPr>
        <w:t xml:space="preserve"> </w:t>
      </w:r>
    </w:p>
    <w:p w14:paraId="75C2218D" w14:textId="77777777" w:rsidR="00FD5DBE" w:rsidRPr="00FD5DBE" w:rsidRDefault="00FD5DBE" w:rsidP="00FD5DBE">
      <w:pPr>
        <w:pStyle w:val="ListParagraph"/>
        <w:numPr>
          <w:ilvl w:val="0"/>
          <w:numId w:val="34"/>
        </w:numPr>
        <w:rPr>
          <w:rFonts w:ascii="Arial" w:eastAsia="Times New Roman" w:hAnsi="Arial" w:cs="Arial"/>
          <w:color w:val="000000"/>
        </w:rPr>
      </w:pPr>
      <w:r w:rsidRPr="00FD5DBE">
        <w:rPr>
          <w:rFonts w:ascii="Arial" w:eastAsia="Times New Roman" w:hAnsi="Arial" w:cs="Arial"/>
          <w:color w:val="000000"/>
        </w:rPr>
        <w:t xml:space="preserve">If still unresolved, FSA (or designee) will contact the CDE Team at </w:t>
      </w:r>
      <w:hyperlink r:id="rId33" w:history="1">
        <w:r w:rsidRPr="00594D6B">
          <w:rPr>
            <w:rStyle w:val="Hyperlink"/>
            <w:rFonts w:ascii="Arial" w:eastAsia="Times New Roman" w:hAnsi="Arial" w:cs="Arial"/>
          </w:rPr>
          <w:t>cde@dshs.wa.gov</w:t>
        </w:r>
      </w:hyperlink>
      <w:r w:rsidRPr="00FD5DBE">
        <w:rPr>
          <w:rFonts w:ascii="Arial" w:eastAsia="Times New Roman" w:hAnsi="Arial" w:cs="Arial"/>
          <w:color w:val="000000"/>
        </w:rPr>
        <w:t>.</w:t>
      </w:r>
      <w:r>
        <w:rPr>
          <w:rFonts w:ascii="Arial" w:eastAsia="Times New Roman" w:hAnsi="Arial" w:cs="Arial"/>
          <w:color w:val="000000"/>
        </w:rPr>
        <w:t xml:space="preserve"> </w:t>
      </w:r>
    </w:p>
    <w:p w14:paraId="338E17D5" w14:textId="77777777" w:rsidR="00FD5DBE" w:rsidRDefault="00FD5DBE" w:rsidP="00FD5DBE">
      <w:pPr>
        <w:spacing w:after="160" w:line="259" w:lineRule="auto"/>
        <w:contextualSpacing/>
        <w:rPr>
          <w:rFonts w:ascii="Arial" w:hAnsi="Arial" w:cs="Arial"/>
        </w:rPr>
      </w:pPr>
    </w:p>
    <w:p w14:paraId="40EF665A" w14:textId="2E6C3344" w:rsidR="00351DC9" w:rsidRDefault="00FD5DBE" w:rsidP="00904717">
      <w:pPr>
        <w:spacing w:after="160" w:line="259" w:lineRule="auto"/>
        <w:ind w:firstLine="720"/>
        <w:contextualSpacing/>
        <w:jc w:val="both"/>
        <w:rPr>
          <w:rFonts w:ascii="Arial" w:hAnsi="Arial" w:cs="Arial"/>
          <w:color w:val="000000"/>
        </w:rPr>
      </w:pPr>
      <w:r w:rsidRPr="00FD5DBE">
        <w:rPr>
          <w:rFonts w:ascii="Arial" w:hAnsi="Arial" w:cs="Arial"/>
          <w:color w:val="000000"/>
        </w:rPr>
        <w:t xml:space="preserve">*If the issue involves questions about DDA/ALTSA processes, FSA (or designee) will contact the CDE Team at </w:t>
      </w:r>
      <w:hyperlink r:id="rId34" w:history="1">
        <w:r w:rsidR="00904717" w:rsidRPr="008B385A">
          <w:rPr>
            <w:rStyle w:val="Hyperlink"/>
            <w:rFonts w:ascii="Arial" w:hAnsi="Arial" w:cs="Arial"/>
          </w:rPr>
          <w:t>cde@dshs.wa.gov</w:t>
        </w:r>
      </w:hyperlink>
    </w:p>
    <w:p w14:paraId="45DCBE8B" w14:textId="77777777" w:rsidR="00904717" w:rsidRPr="00904717" w:rsidRDefault="00904717" w:rsidP="00904717">
      <w:pPr>
        <w:spacing w:after="160" w:line="259" w:lineRule="auto"/>
        <w:ind w:firstLine="720"/>
        <w:contextualSpacing/>
        <w:jc w:val="both"/>
        <w:rPr>
          <w:rFonts w:ascii="Arial" w:hAnsi="Arial" w:cs="Arial"/>
        </w:rPr>
      </w:pPr>
    </w:p>
    <w:p w14:paraId="69010DCC" w14:textId="620D73E8" w:rsidR="0093406B" w:rsidRPr="001C409E" w:rsidRDefault="006621A8" w:rsidP="007069E1">
      <w:pPr>
        <w:pStyle w:val="Heading2"/>
        <w:rPr>
          <w:rFonts w:ascii="Arial" w:hAnsi="Arial" w:cs="Arial"/>
          <w:color w:val="auto"/>
          <w:sz w:val="22"/>
          <w:szCs w:val="22"/>
        </w:rPr>
      </w:pPr>
      <w:bookmarkStart w:id="39" w:name="_client_participation"/>
      <w:bookmarkStart w:id="40" w:name="_client_Responsibility"/>
      <w:bookmarkEnd w:id="39"/>
      <w:bookmarkEnd w:id="40"/>
      <w:r w:rsidRPr="001C409E">
        <w:t>c</w:t>
      </w:r>
      <w:r w:rsidR="00B6656E" w:rsidRPr="001C409E">
        <w:t xml:space="preserve">lient </w:t>
      </w:r>
      <w:r w:rsidR="00450B09">
        <w:t>Responsibility</w:t>
      </w:r>
    </w:p>
    <w:p w14:paraId="556BD79D" w14:textId="77777777" w:rsidR="00E5350D" w:rsidRPr="001C409E" w:rsidRDefault="00E5350D" w:rsidP="00E5350D">
      <w:pPr>
        <w:autoSpaceDE w:val="0"/>
        <w:autoSpaceDN w:val="0"/>
        <w:rPr>
          <w:rFonts w:ascii="Arial" w:hAnsi="Arial" w:cs="Arial"/>
          <w:b/>
          <w:bCs/>
        </w:rPr>
      </w:pPr>
      <w:r w:rsidRPr="001C409E">
        <w:rPr>
          <w:rFonts w:ascii="Arial" w:hAnsi="Arial" w:cs="Arial"/>
          <w:b/>
          <w:bCs/>
        </w:rPr>
        <w:t xml:space="preserve">Client Responsibility </w:t>
      </w:r>
    </w:p>
    <w:p w14:paraId="16B966D2" w14:textId="234B2DA3" w:rsidR="006621A8" w:rsidRPr="00904717" w:rsidRDefault="00E5350D" w:rsidP="00904717">
      <w:pPr>
        <w:autoSpaceDE w:val="0"/>
        <w:autoSpaceDN w:val="0"/>
        <w:rPr>
          <w:rFonts w:ascii="Arial" w:hAnsi="Arial" w:cs="Arial"/>
        </w:rPr>
      </w:pPr>
      <w:r w:rsidRPr="00C5263E">
        <w:rPr>
          <w:rFonts w:ascii="Arial" w:hAnsi="Arial" w:cs="Arial"/>
        </w:rPr>
        <w:t>Clients will pay any applicable client responsibility</w:t>
      </w:r>
      <w:r w:rsidR="00450B09">
        <w:rPr>
          <w:rFonts w:ascii="Arial" w:hAnsi="Arial" w:cs="Arial"/>
        </w:rPr>
        <w:t xml:space="preserve"> (participation) directly</w:t>
      </w:r>
      <w:r w:rsidRPr="00C5263E">
        <w:rPr>
          <w:rFonts w:ascii="Arial" w:hAnsi="Arial" w:cs="Arial"/>
        </w:rPr>
        <w:t xml:space="preserve"> to CD</w:t>
      </w:r>
      <w:r w:rsidR="00450B09">
        <w:rPr>
          <w:rFonts w:ascii="Arial" w:hAnsi="Arial" w:cs="Arial"/>
        </w:rPr>
        <w:t>WA</w:t>
      </w:r>
      <w:r w:rsidRPr="00C5263E">
        <w:rPr>
          <w:rFonts w:ascii="Arial" w:hAnsi="Arial" w:cs="Arial"/>
        </w:rPr>
        <w:t xml:space="preserve">, </w:t>
      </w:r>
      <w:r w:rsidRPr="001C409E">
        <w:rPr>
          <w:rFonts w:ascii="Arial" w:hAnsi="Arial" w:cs="Arial"/>
        </w:rPr>
        <w:t>not to their IP</w:t>
      </w:r>
      <w:r w:rsidRPr="00C5263E">
        <w:rPr>
          <w:rFonts w:ascii="Arial" w:hAnsi="Arial" w:cs="Arial"/>
        </w:rPr>
        <w:t>. Clients will receive a monthly service statement from CDWA informing them of their client responsibility amount owed for that month. If clients don’t pay their client responsibility, they will receive a 30</w:t>
      </w:r>
      <w:r w:rsidR="00630D16">
        <w:rPr>
          <w:rFonts w:ascii="Arial" w:hAnsi="Arial" w:cs="Arial"/>
        </w:rPr>
        <w:t>-</w:t>
      </w:r>
      <w:r w:rsidRPr="00C5263E">
        <w:rPr>
          <w:rFonts w:ascii="Arial" w:hAnsi="Arial" w:cs="Arial"/>
        </w:rPr>
        <w:t>day termination letter warning them that their services provided by CD</w:t>
      </w:r>
      <w:r w:rsidR="00450B09">
        <w:rPr>
          <w:rFonts w:ascii="Arial" w:hAnsi="Arial" w:cs="Arial"/>
        </w:rPr>
        <w:t>WA</w:t>
      </w:r>
      <w:r w:rsidRPr="00C5263E">
        <w:rPr>
          <w:rFonts w:ascii="Arial" w:hAnsi="Arial" w:cs="Arial"/>
        </w:rPr>
        <w:t xml:space="preserve"> will be terminated unless the past due balance is paid within 30 days. C</w:t>
      </w:r>
      <w:r w:rsidR="00450B09">
        <w:rPr>
          <w:rFonts w:ascii="Arial" w:hAnsi="Arial" w:cs="Arial"/>
        </w:rPr>
        <w:t>Ms</w:t>
      </w:r>
      <w:r w:rsidRPr="00C5263E">
        <w:rPr>
          <w:rFonts w:ascii="Arial" w:hAnsi="Arial" w:cs="Arial"/>
        </w:rPr>
        <w:t xml:space="preserve"> will receive notification in CARE when a client is at risk of losing their CDE services due to non-payment. </w:t>
      </w:r>
    </w:p>
    <w:p w14:paraId="1BA665BD" w14:textId="77777777" w:rsidR="00054973" w:rsidRDefault="00054973" w:rsidP="00882DE3">
      <w:pPr>
        <w:rPr>
          <w:rFonts w:ascii="Arial" w:hAnsi="Arial" w:cs="Arial"/>
          <w:b/>
          <w:bCs/>
        </w:rPr>
      </w:pPr>
    </w:p>
    <w:p w14:paraId="1600D23D" w14:textId="321646C9" w:rsidR="006621A8" w:rsidRPr="00C5263E" w:rsidRDefault="006621A8" w:rsidP="00882DE3">
      <w:pPr>
        <w:rPr>
          <w:rFonts w:ascii="Arial" w:hAnsi="Arial" w:cs="Arial"/>
          <w:b/>
          <w:bCs/>
        </w:rPr>
      </w:pPr>
      <w:r w:rsidRPr="00C5263E">
        <w:rPr>
          <w:rFonts w:ascii="Arial" w:hAnsi="Arial" w:cs="Arial"/>
          <w:b/>
          <w:bCs/>
        </w:rPr>
        <w:t>Unpaid Client Responsibility Process</w:t>
      </w:r>
    </w:p>
    <w:p w14:paraId="73B68074" w14:textId="10ACDD86" w:rsidR="00882DE3" w:rsidRDefault="00882DE3" w:rsidP="00882DE3">
      <w:pPr>
        <w:rPr>
          <w:rFonts w:ascii="Arial" w:hAnsi="Arial" w:cs="Arial"/>
        </w:rPr>
      </w:pPr>
      <w:r w:rsidRPr="00C5263E">
        <w:rPr>
          <w:rFonts w:ascii="Arial" w:hAnsi="Arial" w:cs="Arial"/>
        </w:rPr>
        <w:t xml:space="preserve">Clients </w:t>
      </w:r>
      <w:r w:rsidR="002B6062">
        <w:rPr>
          <w:rFonts w:ascii="Arial" w:hAnsi="Arial" w:cs="Arial"/>
        </w:rPr>
        <w:t>may</w:t>
      </w:r>
      <w:r w:rsidRPr="00C5263E">
        <w:rPr>
          <w:rFonts w:ascii="Arial" w:hAnsi="Arial" w:cs="Arial"/>
        </w:rPr>
        <w:t xml:space="preserve"> be terminated from CDE services if the</w:t>
      </w:r>
      <w:r w:rsidR="002B6062">
        <w:rPr>
          <w:rFonts w:ascii="Arial" w:hAnsi="Arial" w:cs="Arial"/>
        </w:rPr>
        <w:t>ir</w:t>
      </w:r>
      <w:r w:rsidRPr="00C5263E">
        <w:rPr>
          <w:rFonts w:ascii="Arial" w:hAnsi="Arial" w:cs="Arial"/>
        </w:rPr>
        <w:t xml:space="preserve"> </w:t>
      </w:r>
      <w:r w:rsidR="002B6062">
        <w:rPr>
          <w:rFonts w:ascii="Arial" w:hAnsi="Arial" w:cs="Arial"/>
        </w:rPr>
        <w:t>responsibility</w:t>
      </w:r>
      <w:r w:rsidRPr="00C5263E">
        <w:rPr>
          <w:rFonts w:ascii="Arial" w:hAnsi="Arial" w:cs="Arial"/>
        </w:rPr>
        <w:t xml:space="preserve"> is not paid. Clients are notified via mail and </w:t>
      </w:r>
      <w:r w:rsidR="002B6062">
        <w:rPr>
          <w:rFonts w:ascii="Arial" w:hAnsi="Arial" w:cs="Arial"/>
        </w:rPr>
        <w:t>telephone prior to CDE services being terminated</w:t>
      </w:r>
      <w:r w:rsidRPr="00C5263E">
        <w:rPr>
          <w:rFonts w:ascii="Arial" w:hAnsi="Arial" w:cs="Arial"/>
        </w:rPr>
        <w:t xml:space="preserve">. IPs are notified via email and text messages. </w:t>
      </w:r>
      <w:r w:rsidR="002B6062">
        <w:rPr>
          <w:rFonts w:ascii="Arial" w:hAnsi="Arial" w:cs="Arial"/>
        </w:rPr>
        <w:t>Notifications are issued</w:t>
      </w:r>
      <w:r w:rsidRPr="00C5263E">
        <w:rPr>
          <w:rFonts w:ascii="Arial" w:hAnsi="Arial" w:cs="Arial"/>
        </w:rPr>
        <w:t xml:space="preserve"> 30 days, 15 days, 10 days, 5 days, and 1 day prior to service termination.</w:t>
      </w:r>
    </w:p>
    <w:p w14:paraId="0D51FB3C" w14:textId="77777777" w:rsidR="00315597" w:rsidRPr="00C5263E" w:rsidRDefault="00315597" w:rsidP="00882DE3">
      <w:pPr>
        <w:rPr>
          <w:rFonts w:ascii="Arial" w:hAnsi="Arial" w:cs="Arial"/>
        </w:rPr>
      </w:pPr>
    </w:p>
    <w:p w14:paraId="3B6AD23C" w14:textId="5692CDA8" w:rsidR="00882DE3" w:rsidRDefault="00882DE3" w:rsidP="00882DE3">
      <w:pPr>
        <w:rPr>
          <w:rFonts w:ascii="Arial" w:hAnsi="Arial" w:cs="Arial"/>
        </w:rPr>
      </w:pPr>
      <w:r w:rsidRPr="00C5263E">
        <w:rPr>
          <w:rFonts w:ascii="Arial" w:hAnsi="Arial" w:cs="Arial"/>
        </w:rPr>
        <w:t>CMs will be notified, via the CARE</w:t>
      </w:r>
      <w:r w:rsidR="00450B09">
        <w:rPr>
          <w:rFonts w:ascii="Arial" w:hAnsi="Arial" w:cs="Arial"/>
        </w:rPr>
        <w:t xml:space="preserve"> CDE</w:t>
      </w:r>
      <w:r w:rsidRPr="00C5263E">
        <w:rPr>
          <w:rFonts w:ascii="Arial" w:hAnsi="Arial" w:cs="Arial"/>
        </w:rPr>
        <w:t xml:space="preserve"> </w:t>
      </w:r>
      <w:r w:rsidR="00450B09">
        <w:rPr>
          <w:rFonts w:ascii="Arial" w:hAnsi="Arial" w:cs="Arial"/>
        </w:rPr>
        <w:t>N</w:t>
      </w:r>
      <w:r w:rsidRPr="00C5263E">
        <w:rPr>
          <w:rFonts w:ascii="Arial" w:hAnsi="Arial" w:cs="Arial"/>
        </w:rPr>
        <w:t>otifications, when a client’s CD</w:t>
      </w:r>
      <w:r w:rsidR="00450B09">
        <w:rPr>
          <w:rFonts w:ascii="Arial" w:hAnsi="Arial" w:cs="Arial"/>
        </w:rPr>
        <w:t>WA</w:t>
      </w:r>
      <w:r w:rsidRPr="00C5263E">
        <w:rPr>
          <w:rFonts w:ascii="Arial" w:hAnsi="Arial" w:cs="Arial"/>
        </w:rPr>
        <w:t xml:space="preserve"> services are at risk of termination. </w:t>
      </w:r>
    </w:p>
    <w:p w14:paraId="6C6CDDC5" w14:textId="77777777" w:rsidR="00315597" w:rsidRPr="00C5263E" w:rsidRDefault="00315597" w:rsidP="00882DE3">
      <w:pPr>
        <w:rPr>
          <w:rFonts w:ascii="Arial" w:hAnsi="Arial" w:cs="Arial"/>
        </w:rPr>
      </w:pPr>
    </w:p>
    <w:p w14:paraId="0C101773" w14:textId="6B4A7680" w:rsidR="00882DE3" w:rsidRPr="00C5263E" w:rsidRDefault="00882DE3" w:rsidP="00882DE3">
      <w:pPr>
        <w:rPr>
          <w:rFonts w:ascii="Arial" w:hAnsi="Arial" w:cs="Arial"/>
        </w:rPr>
      </w:pPr>
      <w:r w:rsidRPr="00C5263E">
        <w:rPr>
          <w:rFonts w:ascii="Arial" w:hAnsi="Arial" w:cs="Arial"/>
        </w:rPr>
        <w:t xml:space="preserve">CMs receive a notification via CARE at 30 days, 15 days, 10 days, and 1 day prior to the date of termination. During this time, CMs must work with clients to discuss alternative service options if </w:t>
      </w:r>
      <w:r w:rsidR="00450B09">
        <w:rPr>
          <w:rFonts w:ascii="Arial" w:hAnsi="Arial" w:cs="Arial"/>
        </w:rPr>
        <w:t xml:space="preserve">all outstanding client responsibility is </w:t>
      </w:r>
      <w:r w:rsidRPr="00C5263E">
        <w:rPr>
          <w:rFonts w:ascii="Arial" w:hAnsi="Arial" w:cs="Arial"/>
        </w:rPr>
        <w:t>not paid</w:t>
      </w:r>
      <w:r w:rsidR="00450B09">
        <w:rPr>
          <w:rFonts w:ascii="Arial" w:hAnsi="Arial" w:cs="Arial"/>
        </w:rPr>
        <w:t xml:space="preserve"> in full</w:t>
      </w:r>
      <w:r w:rsidRPr="00C5263E">
        <w:rPr>
          <w:rFonts w:ascii="Arial" w:hAnsi="Arial" w:cs="Arial"/>
        </w:rPr>
        <w:t>. Prior to the 1-day notification, CMs should have a backup plan in place with the client. At no later than the 1-day notification, the CM will:</w:t>
      </w:r>
    </w:p>
    <w:p w14:paraId="7D56292A" w14:textId="77777777" w:rsidR="00450B09" w:rsidRDefault="00882DE3" w:rsidP="0008308A">
      <w:pPr>
        <w:pStyle w:val="ListParagraph"/>
        <w:numPr>
          <w:ilvl w:val="0"/>
          <w:numId w:val="25"/>
        </w:numPr>
        <w:spacing w:after="160" w:line="256" w:lineRule="auto"/>
        <w:contextualSpacing/>
        <w:rPr>
          <w:rFonts w:ascii="Arial" w:hAnsi="Arial" w:cs="Arial"/>
        </w:rPr>
      </w:pPr>
      <w:r w:rsidRPr="00C5263E">
        <w:rPr>
          <w:rFonts w:ascii="Arial" w:hAnsi="Arial" w:cs="Arial"/>
        </w:rPr>
        <w:t>Reach out to the client and confirm that services through CDWA are terminated effective the date on the notification.</w:t>
      </w:r>
    </w:p>
    <w:p w14:paraId="60604D79" w14:textId="11CABD0C" w:rsidR="00882DE3" w:rsidRPr="00C5263E" w:rsidRDefault="00450B09" w:rsidP="004C12AA">
      <w:pPr>
        <w:pStyle w:val="ListParagraph"/>
        <w:spacing w:after="160" w:line="256" w:lineRule="auto"/>
        <w:ind w:left="1080"/>
        <w:contextualSpacing/>
        <w:rPr>
          <w:rFonts w:ascii="Arial" w:hAnsi="Arial" w:cs="Arial"/>
        </w:rPr>
      </w:pPr>
      <w:r>
        <w:rPr>
          <w:rFonts w:ascii="Arial" w:hAnsi="Arial" w:cs="Arial"/>
        </w:rPr>
        <w:t>a.  In this situation</w:t>
      </w:r>
      <w:r w:rsidR="004C12AA">
        <w:rPr>
          <w:rFonts w:ascii="Arial" w:hAnsi="Arial" w:cs="Arial"/>
        </w:rPr>
        <w:t xml:space="preserve"> </w:t>
      </w:r>
      <w:r w:rsidR="00882DE3" w:rsidRPr="00C5263E">
        <w:rPr>
          <w:rFonts w:ascii="Arial" w:hAnsi="Arial" w:cs="Arial"/>
        </w:rPr>
        <w:t>the client is still eligible for personal care services</w:t>
      </w:r>
      <w:r>
        <w:rPr>
          <w:rFonts w:ascii="Arial" w:hAnsi="Arial" w:cs="Arial"/>
        </w:rPr>
        <w:t xml:space="preserve"> from another provider;</w:t>
      </w:r>
      <w:r w:rsidRPr="00C5263E">
        <w:rPr>
          <w:rFonts w:ascii="Arial" w:hAnsi="Arial" w:cs="Arial"/>
        </w:rPr>
        <w:t xml:space="preserve"> </w:t>
      </w:r>
      <w:r w:rsidR="00882DE3" w:rsidRPr="00C5263E">
        <w:rPr>
          <w:rFonts w:ascii="Arial" w:hAnsi="Arial" w:cs="Arial"/>
        </w:rPr>
        <w:t xml:space="preserve">do not send a PAN.) </w:t>
      </w:r>
    </w:p>
    <w:p w14:paraId="69890BB9" w14:textId="68E7ECBC" w:rsidR="00882DE3" w:rsidRPr="00C5263E" w:rsidRDefault="00882DE3" w:rsidP="0008308A">
      <w:pPr>
        <w:pStyle w:val="ListParagraph"/>
        <w:numPr>
          <w:ilvl w:val="0"/>
          <w:numId w:val="25"/>
        </w:numPr>
        <w:spacing w:after="160" w:line="256" w:lineRule="auto"/>
        <w:contextualSpacing/>
        <w:rPr>
          <w:rFonts w:ascii="Arial" w:hAnsi="Arial" w:cs="Arial"/>
        </w:rPr>
      </w:pPr>
      <w:r w:rsidRPr="00C5263E">
        <w:rPr>
          <w:rFonts w:ascii="Arial" w:hAnsi="Arial" w:cs="Arial"/>
        </w:rPr>
        <w:t xml:space="preserve">End date the CDWA authorization using the date identified </w:t>
      </w:r>
      <w:r w:rsidR="00450B09">
        <w:rPr>
          <w:rFonts w:ascii="Arial" w:hAnsi="Arial" w:cs="Arial"/>
        </w:rPr>
        <w:t>o</w:t>
      </w:r>
      <w:r w:rsidRPr="00C5263E">
        <w:rPr>
          <w:rFonts w:ascii="Arial" w:hAnsi="Arial" w:cs="Arial"/>
        </w:rPr>
        <w:t>n the notification</w:t>
      </w:r>
      <w:r w:rsidR="008C084D">
        <w:rPr>
          <w:rFonts w:ascii="Arial" w:hAnsi="Arial" w:cs="Arial"/>
        </w:rPr>
        <w:t>.</w:t>
      </w:r>
    </w:p>
    <w:p w14:paraId="4993A035" w14:textId="46E08101" w:rsidR="00882DE3" w:rsidRPr="00C5263E" w:rsidRDefault="00450B09" w:rsidP="00882DE3">
      <w:pPr>
        <w:rPr>
          <w:rFonts w:ascii="Arial" w:hAnsi="Arial" w:cs="Arial"/>
        </w:rPr>
      </w:pPr>
      <w:r>
        <w:rPr>
          <w:rFonts w:ascii="Arial" w:hAnsi="Arial" w:cs="Arial"/>
        </w:rPr>
        <w:t>Once the</w:t>
      </w:r>
      <w:r w:rsidR="00882DE3" w:rsidRPr="00C5263E">
        <w:rPr>
          <w:rFonts w:ascii="Arial" w:hAnsi="Arial" w:cs="Arial"/>
        </w:rPr>
        <w:t xml:space="preserve"> client meets their</w:t>
      </w:r>
      <w:r>
        <w:rPr>
          <w:rFonts w:ascii="Arial" w:hAnsi="Arial" w:cs="Arial"/>
        </w:rPr>
        <w:t xml:space="preserve"> client responsibility </w:t>
      </w:r>
      <w:r w:rsidR="008C084D">
        <w:rPr>
          <w:rFonts w:ascii="Arial" w:hAnsi="Arial" w:cs="Arial"/>
        </w:rPr>
        <w:t>p</w:t>
      </w:r>
      <w:r>
        <w:rPr>
          <w:rFonts w:ascii="Arial" w:hAnsi="Arial" w:cs="Arial"/>
        </w:rPr>
        <w:t>ayment</w:t>
      </w:r>
      <w:r w:rsidR="00882DE3" w:rsidRPr="00C5263E">
        <w:rPr>
          <w:rFonts w:ascii="Arial" w:hAnsi="Arial" w:cs="Arial"/>
        </w:rPr>
        <w:t xml:space="preserve"> requirements, CDWA will reactivate the client’s account in their system, and will notify the CM that the client responsibility account is paid. </w:t>
      </w:r>
    </w:p>
    <w:p w14:paraId="3F75EF97" w14:textId="52BB1FC4" w:rsidR="00882DE3" w:rsidRDefault="00882DE3" w:rsidP="00882DE3">
      <w:pPr>
        <w:rPr>
          <w:rFonts w:ascii="Arial" w:hAnsi="Arial" w:cs="Arial"/>
        </w:rPr>
      </w:pPr>
      <w:r w:rsidRPr="00C5263E">
        <w:rPr>
          <w:rFonts w:ascii="Arial" w:hAnsi="Arial" w:cs="Arial"/>
        </w:rPr>
        <w:t xml:space="preserve">The CM will use this information to open a new CDWA authorization with the start date being the date identified in the notification. </w:t>
      </w:r>
    </w:p>
    <w:p w14:paraId="2AA74837" w14:textId="77777777" w:rsidR="00315597" w:rsidRPr="00C5263E" w:rsidRDefault="00315597" w:rsidP="00882DE3">
      <w:pPr>
        <w:rPr>
          <w:rFonts w:ascii="Arial" w:hAnsi="Arial" w:cs="Arial"/>
        </w:rPr>
      </w:pPr>
    </w:p>
    <w:p w14:paraId="2A7541A2" w14:textId="019AA234" w:rsidR="00882DE3" w:rsidRPr="00C5263E" w:rsidRDefault="00882DE3" w:rsidP="00882DE3">
      <w:pPr>
        <w:rPr>
          <w:rFonts w:ascii="Arial" w:hAnsi="Arial" w:cs="Arial"/>
        </w:rPr>
      </w:pPr>
      <w:r w:rsidRPr="00C5263E">
        <w:rPr>
          <w:rFonts w:ascii="Arial" w:hAnsi="Arial" w:cs="Arial"/>
        </w:rPr>
        <w:t>If the client pays participation before the end date identified on the notification and there is no break in service, the CM will not adjust the authorization.</w:t>
      </w:r>
    </w:p>
    <w:p w14:paraId="0D2B4073" w14:textId="34C8AABC" w:rsidR="00B6656E" w:rsidRPr="00C5263E" w:rsidRDefault="00882DE3" w:rsidP="00B6656E">
      <w:pPr>
        <w:spacing w:after="160" w:line="252" w:lineRule="auto"/>
      </w:pPr>
      <w:r w:rsidRPr="00C5263E">
        <w:t xml:space="preserve"> </w:t>
      </w:r>
      <w:bookmarkStart w:id="41" w:name="WorkingwithAPS"/>
    </w:p>
    <w:p w14:paraId="59EDD9E5" w14:textId="26AFB40F" w:rsidR="00B6656E" w:rsidRPr="00C5263E" w:rsidRDefault="00B6656E" w:rsidP="00B04A4F">
      <w:pPr>
        <w:spacing w:after="160" w:line="252" w:lineRule="auto"/>
        <w:rPr>
          <w:rFonts w:ascii="Century Gothic" w:eastAsia="Times New Roman" w:hAnsi="Century Gothic"/>
          <w:b/>
          <w:caps/>
          <w:color w:val="005CAB"/>
          <w:sz w:val="26"/>
          <w:szCs w:val="26"/>
        </w:rPr>
      </w:pPr>
      <w:r w:rsidRPr="00C5263E">
        <w:rPr>
          <w:rFonts w:ascii="Century Gothic" w:eastAsia="Times New Roman" w:hAnsi="Century Gothic"/>
          <w:b/>
          <w:caps/>
          <w:color w:val="005CAB"/>
          <w:sz w:val="26"/>
          <w:szCs w:val="26"/>
        </w:rPr>
        <w:t>Working with APS</w:t>
      </w:r>
    </w:p>
    <w:bookmarkEnd w:id="41"/>
    <w:p w14:paraId="6451393E" w14:textId="476352E4" w:rsidR="00B04A4F" w:rsidRPr="000D02E2" w:rsidRDefault="00E859C1" w:rsidP="00B04A4F">
      <w:pPr>
        <w:rPr>
          <w:rFonts w:ascii="Arial" w:hAnsi="Arial" w:cs="Arial"/>
        </w:rPr>
      </w:pPr>
      <w:r w:rsidRPr="000D02E2">
        <w:rPr>
          <w:rFonts w:ascii="Arial" w:hAnsi="Arial" w:cs="Arial"/>
        </w:rPr>
        <w:t>APS information is confidential under RCW 74.34.095</w:t>
      </w:r>
      <w:r>
        <w:rPr>
          <w:rFonts w:ascii="Arial" w:hAnsi="Arial" w:cs="Arial"/>
        </w:rPr>
        <w:t xml:space="preserve">. This includes some communications with the </w:t>
      </w:r>
      <w:r w:rsidR="001877CD">
        <w:rPr>
          <w:rFonts w:ascii="Arial" w:hAnsi="Arial" w:cs="Arial"/>
        </w:rPr>
        <w:t>CDE</w:t>
      </w:r>
      <w:r>
        <w:rPr>
          <w:rFonts w:ascii="Arial" w:hAnsi="Arial" w:cs="Arial"/>
        </w:rPr>
        <w:t xml:space="preserve">. </w:t>
      </w:r>
      <w:r w:rsidR="00B04A4F" w:rsidRPr="000D02E2">
        <w:rPr>
          <w:rFonts w:ascii="Arial" w:hAnsi="Arial" w:cs="Arial"/>
        </w:rPr>
        <w:t xml:space="preserve">APS will notify the CDE of a </w:t>
      </w:r>
      <w:r w:rsidR="00450B09">
        <w:rPr>
          <w:rFonts w:ascii="Arial" w:hAnsi="Arial" w:cs="Arial"/>
        </w:rPr>
        <w:t>S</w:t>
      </w:r>
      <w:r w:rsidR="00B04A4F" w:rsidRPr="000D02E2">
        <w:rPr>
          <w:rFonts w:ascii="Arial" w:hAnsi="Arial" w:cs="Arial"/>
        </w:rPr>
        <w:t xml:space="preserve">ubstantiated finding (a finding to represent the </w:t>
      </w:r>
      <w:r w:rsidR="00450B09">
        <w:rPr>
          <w:rFonts w:ascii="Arial" w:hAnsi="Arial" w:cs="Arial"/>
        </w:rPr>
        <w:t>action/inaction</w:t>
      </w:r>
      <w:r w:rsidR="00B04A4F" w:rsidRPr="000D02E2">
        <w:rPr>
          <w:rFonts w:ascii="Arial" w:hAnsi="Arial" w:cs="Arial"/>
        </w:rPr>
        <w:t xml:space="preserve"> did impact the health, safety, or well-being of the client, or the plan of care was not delivered). An </w:t>
      </w:r>
      <w:r w:rsidR="00450B09">
        <w:rPr>
          <w:rFonts w:ascii="Arial" w:hAnsi="Arial" w:cs="Arial"/>
        </w:rPr>
        <w:t>U</w:t>
      </w:r>
      <w:r w:rsidR="00B04A4F" w:rsidRPr="000D02E2">
        <w:rPr>
          <w:rFonts w:ascii="Arial" w:hAnsi="Arial" w:cs="Arial"/>
        </w:rPr>
        <w:t>nsubstantiated</w:t>
      </w:r>
      <w:r w:rsidR="00450B09">
        <w:rPr>
          <w:rFonts w:ascii="Arial" w:hAnsi="Arial" w:cs="Arial"/>
        </w:rPr>
        <w:t xml:space="preserve"> or</w:t>
      </w:r>
      <w:r w:rsidR="008C084D">
        <w:rPr>
          <w:rFonts w:ascii="Arial" w:hAnsi="Arial" w:cs="Arial"/>
        </w:rPr>
        <w:t xml:space="preserve"> </w:t>
      </w:r>
      <w:r w:rsidR="00B04A4F" w:rsidRPr="000D02E2">
        <w:rPr>
          <w:rFonts w:ascii="Arial" w:hAnsi="Arial" w:cs="Arial"/>
        </w:rPr>
        <w:t>inconclusive finding mean</w:t>
      </w:r>
      <w:r>
        <w:rPr>
          <w:rFonts w:ascii="Arial" w:hAnsi="Arial" w:cs="Arial"/>
        </w:rPr>
        <w:t>s</w:t>
      </w:r>
      <w:r w:rsidR="00B04A4F" w:rsidRPr="000D02E2">
        <w:rPr>
          <w:rFonts w:ascii="Arial" w:hAnsi="Arial" w:cs="Arial"/>
        </w:rPr>
        <w:t xml:space="preserve"> </w:t>
      </w:r>
      <w:r>
        <w:rPr>
          <w:rFonts w:ascii="Arial" w:hAnsi="Arial" w:cs="Arial"/>
        </w:rPr>
        <w:t>the IP’s</w:t>
      </w:r>
      <w:r w:rsidRPr="000D02E2">
        <w:rPr>
          <w:rFonts w:ascii="Arial" w:hAnsi="Arial" w:cs="Arial"/>
        </w:rPr>
        <w:t xml:space="preserve"> </w:t>
      </w:r>
      <w:r w:rsidR="00450B09">
        <w:rPr>
          <w:rFonts w:ascii="Arial" w:hAnsi="Arial" w:cs="Arial"/>
        </w:rPr>
        <w:t>action/inaction</w:t>
      </w:r>
      <w:r w:rsidR="00450B09" w:rsidRPr="000D02E2">
        <w:rPr>
          <w:rFonts w:ascii="Arial" w:hAnsi="Arial" w:cs="Arial"/>
        </w:rPr>
        <w:t xml:space="preserve"> </w:t>
      </w:r>
      <w:r w:rsidR="00B04A4F" w:rsidRPr="000D02E2">
        <w:rPr>
          <w:rFonts w:ascii="Arial" w:hAnsi="Arial" w:cs="Arial"/>
        </w:rPr>
        <w:t>did not jeopardize</w:t>
      </w:r>
      <w:r w:rsidR="00450B09">
        <w:rPr>
          <w:rFonts w:ascii="Arial" w:hAnsi="Arial" w:cs="Arial"/>
        </w:rPr>
        <w:t xml:space="preserve"> or</w:t>
      </w:r>
      <w:r w:rsidR="008C084D">
        <w:rPr>
          <w:rFonts w:ascii="Arial" w:hAnsi="Arial" w:cs="Arial"/>
        </w:rPr>
        <w:t xml:space="preserve"> </w:t>
      </w:r>
      <w:r w:rsidR="00B04A4F" w:rsidRPr="000D02E2">
        <w:rPr>
          <w:rFonts w:ascii="Arial" w:hAnsi="Arial" w:cs="Arial"/>
        </w:rPr>
        <w:t xml:space="preserve">cannot </w:t>
      </w:r>
      <w:r>
        <w:rPr>
          <w:rFonts w:ascii="Arial" w:hAnsi="Arial" w:cs="Arial"/>
        </w:rPr>
        <w:t xml:space="preserve">be </w:t>
      </w:r>
      <w:r w:rsidR="00B04A4F" w:rsidRPr="000D02E2">
        <w:rPr>
          <w:rFonts w:ascii="Arial" w:hAnsi="Arial" w:cs="Arial"/>
        </w:rPr>
        <w:t>confirm</w:t>
      </w:r>
      <w:r>
        <w:rPr>
          <w:rFonts w:ascii="Arial" w:hAnsi="Arial" w:cs="Arial"/>
        </w:rPr>
        <w:t>ed</w:t>
      </w:r>
      <w:r w:rsidR="00B04A4F" w:rsidRPr="000D02E2">
        <w:rPr>
          <w:rFonts w:ascii="Arial" w:hAnsi="Arial" w:cs="Arial"/>
        </w:rPr>
        <w:t xml:space="preserve"> </w:t>
      </w:r>
      <w:r>
        <w:rPr>
          <w:rFonts w:ascii="Arial" w:hAnsi="Arial" w:cs="Arial"/>
        </w:rPr>
        <w:t>that the client’s</w:t>
      </w:r>
      <w:r w:rsidRPr="000D02E2">
        <w:rPr>
          <w:rFonts w:ascii="Arial" w:hAnsi="Arial" w:cs="Arial"/>
        </w:rPr>
        <w:t xml:space="preserve"> </w:t>
      </w:r>
      <w:r w:rsidR="00B04A4F" w:rsidRPr="000D02E2">
        <w:rPr>
          <w:rFonts w:ascii="Arial" w:hAnsi="Arial" w:cs="Arial"/>
        </w:rPr>
        <w:t xml:space="preserve">health, safety, or well-being </w:t>
      </w:r>
      <w:r>
        <w:rPr>
          <w:rFonts w:ascii="Arial" w:hAnsi="Arial" w:cs="Arial"/>
        </w:rPr>
        <w:t xml:space="preserve">was </w:t>
      </w:r>
      <w:r w:rsidR="001877CD">
        <w:rPr>
          <w:rFonts w:ascii="Arial" w:hAnsi="Arial" w:cs="Arial"/>
        </w:rPr>
        <w:t>jeopardized</w:t>
      </w:r>
      <w:r w:rsidR="00B04A4F" w:rsidRPr="000D02E2">
        <w:rPr>
          <w:rFonts w:ascii="Arial" w:hAnsi="Arial" w:cs="Arial"/>
        </w:rPr>
        <w:t xml:space="preserve">. </w:t>
      </w:r>
      <w:r>
        <w:rPr>
          <w:rFonts w:ascii="Arial" w:hAnsi="Arial" w:cs="Arial"/>
        </w:rPr>
        <w:t>APS</w:t>
      </w:r>
      <w:r w:rsidRPr="000D02E2">
        <w:rPr>
          <w:rFonts w:ascii="Arial" w:hAnsi="Arial" w:cs="Arial"/>
        </w:rPr>
        <w:t xml:space="preserve"> </w:t>
      </w:r>
      <w:r w:rsidR="00450B09">
        <w:rPr>
          <w:rFonts w:ascii="Arial" w:hAnsi="Arial" w:cs="Arial"/>
        </w:rPr>
        <w:t xml:space="preserve">does </w:t>
      </w:r>
      <w:r w:rsidR="00B04A4F" w:rsidRPr="008276BE">
        <w:rPr>
          <w:rFonts w:ascii="Arial" w:hAnsi="Arial" w:cs="Arial"/>
          <w:b/>
          <w:bCs/>
        </w:rPr>
        <w:t>not</w:t>
      </w:r>
      <w:r w:rsidR="00B04A4F" w:rsidRPr="000D02E2">
        <w:rPr>
          <w:rFonts w:ascii="Arial" w:hAnsi="Arial" w:cs="Arial"/>
        </w:rPr>
        <w:t xml:space="preserve"> provide a notification </w:t>
      </w:r>
      <w:r w:rsidR="001877CD">
        <w:rPr>
          <w:rFonts w:ascii="Arial" w:hAnsi="Arial" w:cs="Arial"/>
        </w:rPr>
        <w:t xml:space="preserve">to the CDE </w:t>
      </w:r>
      <w:r>
        <w:rPr>
          <w:rFonts w:ascii="Arial" w:hAnsi="Arial" w:cs="Arial"/>
        </w:rPr>
        <w:t>of</w:t>
      </w:r>
      <w:r w:rsidRPr="000D02E2">
        <w:rPr>
          <w:rFonts w:ascii="Arial" w:hAnsi="Arial" w:cs="Arial"/>
        </w:rPr>
        <w:t xml:space="preserve"> </w:t>
      </w:r>
      <w:r w:rsidR="00B04A4F" w:rsidRPr="000D02E2">
        <w:rPr>
          <w:rFonts w:ascii="Arial" w:hAnsi="Arial" w:cs="Arial"/>
        </w:rPr>
        <w:t xml:space="preserve">every allegation </w:t>
      </w:r>
      <w:r>
        <w:rPr>
          <w:rFonts w:ascii="Arial" w:hAnsi="Arial" w:cs="Arial"/>
        </w:rPr>
        <w:t>agai</w:t>
      </w:r>
      <w:r w:rsidR="001877CD">
        <w:rPr>
          <w:rFonts w:ascii="Arial" w:hAnsi="Arial" w:cs="Arial"/>
        </w:rPr>
        <w:t xml:space="preserve">nst an IP. APS </w:t>
      </w:r>
      <w:r w:rsidR="00B04A4F" w:rsidRPr="000D02E2">
        <w:rPr>
          <w:rFonts w:ascii="Arial" w:hAnsi="Arial" w:cs="Arial"/>
        </w:rPr>
        <w:t xml:space="preserve">will communicate concerns </w:t>
      </w:r>
      <w:r w:rsidR="001877CD">
        <w:rPr>
          <w:rFonts w:ascii="Arial" w:hAnsi="Arial" w:cs="Arial"/>
        </w:rPr>
        <w:t>to</w:t>
      </w:r>
      <w:r w:rsidR="001877CD" w:rsidRPr="000D02E2">
        <w:rPr>
          <w:rFonts w:ascii="Arial" w:hAnsi="Arial" w:cs="Arial"/>
        </w:rPr>
        <w:t xml:space="preserve"> </w:t>
      </w:r>
      <w:r w:rsidR="00B04A4F" w:rsidRPr="000D02E2">
        <w:rPr>
          <w:rFonts w:ascii="Arial" w:hAnsi="Arial" w:cs="Arial"/>
        </w:rPr>
        <w:t xml:space="preserve">the </w:t>
      </w:r>
      <w:r w:rsidR="00630D16">
        <w:rPr>
          <w:rFonts w:ascii="Arial" w:hAnsi="Arial" w:cs="Arial"/>
          <w:b/>
          <w:bCs/>
        </w:rPr>
        <w:t>C</w:t>
      </w:r>
      <w:r w:rsidR="00B04A4F" w:rsidRPr="008276BE">
        <w:rPr>
          <w:rFonts w:ascii="Arial" w:hAnsi="Arial" w:cs="Arial"/>
          <w:b/>
          <w:bCs/>
        </w:rPr>
        <w:t xml:space="preserve">ase </w:t>
      </w:r>
      <w:r w:rsidR="00630D16">
        <w:rPr>
          <w:rFonts w:ascii="Arial" w:hAnsi="Arial" w:cs="Arial"/>
          <w:b/>
          <w:bCs/>
        </w:rPr>
        <w:t>M</w:t>
      </w:r>
      <w:r w:rsidR="00B04A4F" w:rsidRPr="008276BE">
        <w:rPr>
          <w:rFonts w:ascii="Arial" w:hAnsi="Arial" w:cs="Arial"/>
          <w:b/>
          <w:bCs/>
        </w:rPr>
        <w:t>anager</w:t>
      </w:r>
      <w:r w:rsidR="001877CD">
        <w:rPr>
          <w:rFonts w:ascii="Arial" w:hAnsi="Arial" w:cs="Arial"/>
          <w:b/>
          <w:bCs/>
        </w:rPr>
        <w:t xml:space="preserve">. </w:t>
      </w:r>
      <w:r w:rsidR="00B04A4F" w:rsidRPr="000D02E2">
        <w:rPr>
          <w:rFonts w:ascii="Arial" w:hAnsi="Arial" w:cs="Arial"/>
        </w:rPr>
        <w:t xml:space="preserve">The CM </w:t>
      </w:r>
      <w:r w:rsidR="00392137">
        <w:rPr>
          <w:rFonts w:ascii="Arial" w:hAnsi="Arial" w:cs="Arial"/>
        </w:rPr>
        <w:t>must</w:t>
      </w:r>
      <w:r w:rsidR="00B04A4F" w:rsidRPr="000D02E2">
        <w:rPr>
          <w:rFonts w:ascii="Arial" w:hAnsi="Arial" w:cs="Arial"/>
        </w:rPr>
        <w:t xml:space="preserve"> share information that is relevant to the care planning with CDWA, but significant caution should be used on whether the investigation itself is relevant for care planning with CDWA. </w:t>
      </w:r>
    </w:p>
    <w:p w14:paraId="1B0DE355" w14:textId="77777777" w:rsidR="00B04A4F" w:rsidRPr="000D02E2" w:rsidRDefault="00B04A4F" w:rsidP="00B04A4F">
      <w:pPr>
        <w:rPr>
          <w:rFonts w:ascii="Arial" w:hAnsi="Arial" w:cs="Arial"/>
        </w:rPr>
      </w:pPr>
    </w:p>
    <w:p w14:paraId="66DB0A93" w14:textId="1C7D895C" w:rsidR="00B6656E" w:rsidRDefault="00B04A4F" w:rsidP="00D6505B">
      <w:pPr>
        <w:rPr>
          <w:rFonts w:ascii="Arial" w:hAnsi="Arial" w:cs="Arial"/>
        </w:rPr>
      </w:pPr>
      <w:r w:rsidRPr="000D02E2">
        <w:rPr>
          <w:rFonts w:ascii="Arial" w:hAnsi="Arial" w:cs="Arial"/>
        </w:rPr>
        <w:t xml:space="preserve">It </w:t>
      </w:r>
      <w:r w:rsidR="004D17D3">
        <w:rPr>
          <w:rFonts w:ascii="Arial" w:hAnsi="Arial" w:cs="Arial"/>
        </w:rPr>
        <w:t xml:space="preserve">is </w:t>
      </w:r>
      <w:r w:rsidRPr="000D02E2">
        <w:rPr>
          <w:rFonts w:ascii="Arial" w:hAnsi="Arial" w:cs="Arial"/>
        </w:rPr>
        <w:t xml:space="preserve">appropriate for the CM to contact CDWA </w:t>
      </w:r>
      <w:r w:rsidR="001877CD">
        <w:rPr>
          <w:rFonts w:ascii="Arial" w:hAnsi="Arial" w:cs="Arial"/>
        </w:rPr>
        <w:t>regarding</w:t>
      </w:r>
      <w:r w:rsidR="001877CD" w:rsidRPr="000D02E2">
        <w:rPr>
          <w:rFonts w:ascii="Arial" w:hAnsi="Arial" w:cs="Arial"/>
        </w:rPr>
        <w:t xml:space="preserve"> </w:t>
      </w:r>
      <w:r w:rsidRPr="000D02E2">
        <w:rPr>
          <w:rFonts w:ascii="Arial" w:hAnsi="Arial" w:cs="Arial"/>
        </w:rPr>
        <w:t xml:space="preserve">concerns about the care plan, the </w:t>
      </w:r>
      <w:r w:rsidR="00CD1751">
        <w:rPr>
          <w:rFonts w:ascii="Arial" w:hAnsi="Arial" w:cs="Arial"/>
        </w:rPr>
        <w:t>client’s</w:t>
      </w:r>
      <w:r w:rsidRPr="000D02E2">
        <w:rPr>
          <w:rFonts w:ascii="Arial" w:hAnsi="Arial" w:cs="Arial"/>
        </w:rPr>
        <w:t xml:space="preserve"> safety, or other concerns</w:t>
      </w:r>
      <w:r w:rsidR="007069E1" w:rsidRPr="000D02E2">
        <w:rPr>
          <w:rFonts w:ascii="Arial" w:hAnsi="Arial" w:cs="Arial"/>
        </w:rPr>
        <w:t>,</w:t>
      </w:r>
      <w:r w:rsidRPr="000D02E2">
        <w:rPr>
          <w:rFonts w:ascii="Arial" w:hAnsi="Arial" w:cs="Arial"/>
        </w:rPr>
        <w:t xml:space="preserve"> but the APS investigation should not be the</w:t>
      </w:r>
      <w:r w:rsidR="00CD1751">
        <w:rPr>
          <w:rFonts w:ascii="Arial" w:hAnsi="Arial" w:cs="Arial"/>
        </w:rPr>
        <w:t xml:space="preserve"> sole</w:t>
      </w:r>
      <w:r w:rsidRPr="000D02E2">
        <w:rPr>
          <w:rFonts w:ascii="Arial" w:hAnsi="Arial" w:cs="Arial"/>
        </w:rPr>
        <w:t xml:space="preserve"> concern</w:t>
      </w:r>
      <w:r w:rsidR="00CD1751">
        <w:rPr>
          <w:rFonts w:ascii="Arial" w:hAnsi="Arial" w:cs="Arial"/>
        </w:rPr>
        <w:t>.</w:t>
      </w:r>
    </w:p>
    <w:p w14:paraId="3207413D" w14:textId="77777777" w:rsidR="00904717" w:rsidRPr="000D02E2" w:rsidRDefault="00904717" w:rsidP="00D6505B">
      <w:pPr>
        <w:rPr>
          <w:rFonts w:ascii="Arial" w:hAnsi="Arial" w:cs="Arial"/>
        </w:rPr>
      </w:pPr>
    </w:p>
    <w:p w14:paraId="3ABB7EED" w14:textId="5999B988" w:rsidR="00B9661F" w:rsidRPr="000D02E2" w:rsidRDefault="00B04A4F" w:rsidP="00054973">
      <w:pPr>
        <w:pStyle w:val="Heading2"/>
        <w:rPr>
          <w:rFonts w:ascii="Arial" w:hAnsi="Arial" w:cs="Arial"/>
        </w:rPr>
      </w:pPr>
      <w:bookmarkStart w:id="42" w:name="_Medicaid_fraud_referrals"/>
      <w:bookmarkStart w:id="43" w:name="_Toc45200955"/>
      <w:bookmarkEnd w:id="42"/>
      <w:r w:rsidRPr="00C5263E">
        <w:t>Medicaid fraud referrals</w:t>
      </w:r>
    </w:p>
    <w:p w14:paraId="1C5CE5F1" w14:textId="01BBF5E7" w:rsidR="000323CF" w:rsidRPr="000D02E2" w:rsidRDefault="000323CF" w:rsidP="000323CF">
      <w:pPr>
        <w:rPr>
          <w:rFonts w:ascii="Arial" w:hAnsi="Arial" w:cs="Arial"/>
        </w:rPr>
      </w:pPr>
      <w:bookmarkStart w:id="44" w:name="_Hlk130293322"/>
      <w:r w:rsidRPr="000D02E2">
        <w:rPr>
          <w:rFonts w:ascii="Arial" w:hAnsi="Arial" w:cs="Arial"/>
        </w:rPr>
        <w:t xml:space="preserve">CDWA will report allegations of fraud </w:t>
      </w:r>
      <w:r w:rsidR="00CD1751">
        <w:rPr>
          <w:rFonts w:ascii="Arial" w:hAnsi="Arial" w:cs="Arial"/>
        </w:rPr>
        <w:t>to the</w:t>
      </w:r>
      <w:r w:rsidR="008C084D">
        <w:rPr>
          <w:rFonts w:ascii="Arial" w:hAnsi="Arial" w:cs="Arial"/>
        </w:rPr>
        <w:t xml:space="preserve"> </w:t>
      </w:r>
      <w:r w:rsidRPr="000D02E2">
        <w:rPr>
          <w:rFonts w:ascii="Arial" w:hAnsi="Arial" w:cs="Arial"/>
        </w:rPr>
        <w:t xml:space="preserve">Fraud In-Box at </w:t>
      </w:r>
      <w:hyperlink r:id="rId35" w:history="1">
        <w:r w:rsidRPr="000D02E2">
          <w:rPr>
            <w:rFonts w:ascii="Arial" w:hAnsi="Arial" w:cs="Arial"/>
          </w:rPr>
          <w:t>HCBSProviderFraud@dshs.wa.gov</w:t>
        </w:r>
      </w:hyperlink>
      <w:r w:rsidRPr="000D02E2">
        <w:rPr>
          <w:rFonts w:ascii="Arial" w:hAnsi="Arial" w:cs="Arial"/>
        </w:rPr>
        <w:t>.</w:t>
      </w:r>
    </w:p>
    <w:p w14:paraId="32EE167C" w14:textId="2A2D5537" w:rsidR="000323CF" w:rsidRPr="000D02E2" w:rsidRDefault="000323CF" w:rsidP="000323CF">
      <w:pPr>
        <w:rPr>
          <w:rFonts w:ascii="Arial" w:hAnsi="Arial" w:cs="Arial"/>
        </w:rPr>
      </w:pPr>
      <w:r w:rsidRPr="000D02E2">
        <w:rPr>
          <w:rFonts w:ascii="Arial" w:hAnsi="Arial" w:cs="Arial"/>
        </w:rPr>
        <w:t>DSHS</w:t>
      </w:r>
      <w:r w:rsidR="00054973">
        <w:rPr>
          <w:rFonts w:ascii="Arial" w:hAnsi="Arial" w:cs="Arial"/>
        </w:rPr>
        <w:t xml:space="preserve"> HQ</w:t>
      </w:r>
      <w:r w:rsidRPr="000D02E2">
        <w:rPr>
          <w:rFonts w:ascii="Arial" w:hAnsi="Arial" w:cs="Arial"/>
        </w:rPr>
        <w:t xml:space="preserve"> staff will:</w:t>
      </w:r>
    </w:p>
    <w:p w14:paraId="72E154E8" w14:textId="5E1AC8CB" w:rsidR="000323CF" w:rsidRPr="000D02E2" w:rsidRDefault="000323CF" w:rsidP="0008308A">
      <w:pPr>
        <w:pStyle w:val="ListParagraph"/>
        <w:numPr>
          <w:ilvl w:val="0"/>
          <w:numId w:val="27"/>
        </w:numPr>
        <w:spacing w:after="160" w:line="259" w:lineRule="auto"/>
        <w:contextualSpacing/>
        <w:rPr>
          <w:rFonts w:ascii="Arial" w:hAnsi="Arial" w:cs="Arial"/>
        </w:rPr>
      </w:pPr>
      <w:r w:rsidRPr="000D02E2">
        <w:rPr>
          <w:rFonts w:ascii="Arial" w:hAnsi="Arial" w:cs="Arial"/>
        </w:rPr>
        <w:t>Review the allegation</w:t>
      </w:r>
      <w:r w:rsidR="004B6768">
        <w:rPr>
          <w:rFonts w:ascii="Arial" w:hAnsi="Arial" w:cs="Arial"/>
        </w:rPr>
        <w:t>.</w:t>
      </w:r>
    </w:p>
    <w:p w14:paraId="49833B85" w14:textId="77777777" w:rsidR="000323CF" w:rsidRPr="000D02E2" w:rsidRDefault="000323CF" w:rsidP="0008308A">
      <w:pPr>
        <w:pStyle w:val="ListParagraph"/>
        <w:numPr>
          <w:ilvl w:val="0"/>
          <w:numId w:val="27"/>
        </w:numPr>
        <w:spacing w:after="160" w:line="259" w:lineRule="auto"/>
        <w:contextualSpacing/>
        <w:rPr>
          <w:rFonts w:ascii="Arial" w:hAnsi="Arial" w:cs="Arial"/>
        </w:rPr>
      </w:pPr>
      <w:r w:rsidRPr="000D02E2">
        <w:rPr>
          <w:rFonts w:ascii="Arial" w:hAnsi="Arial" w:cs="Arial"/>
        </w:rPr>
        <w:t>Determine if good cause should be granted based on feedback from CDWA and local office staff or if payment suspension is necessary.</w:t>
      </w:r>
    </w:p>
    <w:p w14:paraId="4A8F453E" w14:textId="55F51C62" w:rsidR="000323CF" w:rsidRPr="000D02E2" w:rsidRDefault="000323CF" w:rsidP="0008308A">
      <w:pPr>
        <w:pStyle w:val="ListParagraph"/>
        <w:numPr>
          <w:ilvl w:val="0"/>
          <w:numId w:val="27"/>
        </w:numPr>
        <w:spacing w:after="160" w:line="259" w:lineRule="auto"/>
        <w:contextualSpacing/>
        <w:rPr>
          <w:rFonts w:ascii="Arial" w:hAnsi="Arial" w:cs="Arial"/>
        </w:rPr>
      </w:pPr>
      <w:r w:rsidRPr="000D02E2">
        <w:rPr>
          <w:rFonts w:ascii="Arial" w:hAnsi="Arial" w:cs="Arial"/>
        </w:rPr>
        <w:t xml:space="preserve">Notify CDWA of the decision via email to </w:t>
      </w:r>
      <w:hyperlink r:id="rId36" w:history="1">
        <w:r w:rsidRPr="000D02E2">
          <w:rPr>
            <w:rFonts w:ascii="Arial" w:hAnsi="Arial" w:cs="Arial"/>
          </w:rPr>
          <w:t>CDWACompliance@consumerdirectcare.com</w:t>
        </w:r>
      </w:hyperlink>
      <w:r w:rsidR="004B6768">
        <w:rPr>
          <w:rFonts w:ascii="Arial" w:hAnsi="Arial" w:cs="Arial"/>
        </w:rPr>
        <w:t>.</w:t>
      </w:r>
      <w:r w:rsidRPr="000D02E2">
        <w:rPr>
          <w:rFonts w:ascii="Arial" w:hAnsi="Arial" w:cs="Arial"/>
        </w:rPr>
        <w:t xml:space="preserve"> </w:t>
      </w:r>
    </w:p>
    <w:p w14:paraId="756032E3" w14:textId="6D6E598C" w:rsidR="000323CF" w:rsidRPr="000D02E2" w:rsidRDefault="00D14DDD" w:rsidP="0008308A">
      <w:pPr>
        <w:pStyle w:val="ListParagraph"/>
        <w:numPr>
          <w:ilvl w:val="0"/>
          <w:numId w:val="27"/>
        </w:numPr>
        <w:spacing w:after="160" w:line="259" w:lineRule="auto"/>
        <w:contextualSpacing/>
        <w:rPr>
          <w:rFonts w:ascii="Arial" w:hAnsi="Arial" w:cs="Arial"/>
        </w:rPr>
      </w:pPr>
      <w:r>
        <w:rPr>
          <w:rFonts w:ascii="Arial" w:hAnsi="Arial" w:cs="Arial"/>
        </w:rPr>
        <w:t>M</w:t>
      </w:r>
      <w:r w:rsidRPr="000D02E2">
        <w:rPr>
          <w:rFonts w:ascii="Arial" w:hAnsi="Arial" w:cs="Arial"/>
        </w:rPr>
        <w:t xml:space="preserve">ake </w:t>
      </w:r>
      <w:r w:rsidR="000323CF" w:rsidRPr="000D02E2">
        <w:rPr>
          <w:rFonts w:ascii="Arial" w:hAnsi="Arial" w:cs="Arial"/>
        </w:rPr>
        <w:t>the referral to</w:t>
      </w:r>
      <w:r w:rsidR="00CD1751">
        <w:rPr>
          <w:rFonts w:ascii="Arial" w:hAnsi="Arial" w:cs="Arial"/>
        </w:rPr>
        <w:t xml:space="preserve"> the</w:t>
      </w:r>
      <w:r w:rsidR="000323CF" w:rsidRPr="000D02E2">
        <w:rPr>
          <w:rFonts w:ascii="Arial" w:hAnsi="Arial" w:cs="Arial"/>
        </w:rPr>
        <w:t xml:space="preserve"> M</w:t>
      </w:r>
      <w:r w:rsidR="00CD1751">
        <w:rPr>
          <w:rFonts w:ascii="Arial" w:hAnsi="Arial" w:cs="Arial"/>
        </w:rPr>
        <w:t xml:space="preserve">edicaid </w:t>
      </w:r>
      <w:r w:rsidR="000323CF" w:rsidRPr="000D02E2">
        <w:rPr>
          <w:rFonts w:ascii="Arial" w:hAnsi="Arial" w:cs="Arial"/>
        </w:rPr>
        <w:t>F</w:t>
      </w:r>
      <w:r w:rsidR="00CD1751">
        <w:rPr>
          <w:rFonts w:ascii="Arial" w:hAnsi="Arial" w:cs="Arial"/>
        </w:rPr>
        <w:t xml:space="preserve">raud </w:t>
      </w:r>
      <w:r w:rsidR="000323CF" w:rsidRPr="000D02E2">
        <w:rPr>
          <w:rFonts w:ascii="Arial" w:hAnsi="Arial" w:cs="Arial"/>
        </w:rPr>
        <w:t>C</w:t>
      </w:r>
      <w:r w:rsidR="00CD1751">
        <w:rPr>
          <w:rFonts w:ascii="Arial" w:hAnsi="Arial" w:cs="Arial"/>
        </w:rPr>
        <w:t xml:space="preserve">omplaint </w:t>
      </w:r>
      <w:r w:rsidR="000323CF" w:rsidRPr="000D02E2">
        <w:rPr>
          <w:rFonts w:ascii="Arial" w:hAnsi="Arial" w:cs="Arial"/>
        </w:rPr>
        <w:t>U</w:t>
      </w:r>
      <w:r w:rsidR="00CD1751">
        <w:rPr>
          <w:rFonts w:ascii="Arial" w:hAnsi="Arial" w:cs="Arial"/>
        </w:rPr>
        <w:t>nit</w:t>
      </w:r>
      <w:r w:rsidR="000323CF" w:rsidRPr="000D02E2">
        <w:rPr>
          <w:rFonts w:ascii="Arial" w:hAnsi="Arial" w:cs="Arial"/>
        </w:rPr>
        <w:t xml:space="preserve"> and provide updates as appropriate</w:t>
      </w:r>
      <w:r w:rsidR="004B6768">
        <w:rPr>
          <w:rFonts w:ascii="Arial" w:hAnsi="Arial" w:cs="Arial"/>
        </w:rPr>
        <w:t>.</w:t>
      </w:r>
    </w:p>
    <w:p w14:paraId="46A9BDCE" w14:textId="2288D68B" w:rsidR="00D6505B" w:rsidRDefault="000323CF" w:rsidP="00B04A4F">
      <w:pPr>
        <w:rPr>
          <w:rFonts w:ascii="Arial" w:hAnsi="Arial" w:cs="Arial"/>
        </w:rPr>
      </w:pPr>
      <w:r w:rsidRPr="000D02E2">
        <w:rPr>
          <w:rFonts w:ascii="Arial" w:hAnsi="Arial" w:cs="Arial"/>
        </w:rPr>
        <w:t>CDWA will send notice to the employee within 5 days of the payment suspension.</w:t>
      </w:r>
    </w:p>
    <w:p w14:paraId="2A43D876" w14:textId="77777777" w:rsidR="00904717" w:rsidRDefault="00904717" w:rsidP="00B04A4F">
      <w:pPr>
        <w:rPr>
          <w:rFonts w:ascii="Arial" w:hAnsi="Arial" w:cs="Arial"/>
        </w:rPr>
      </w:pPr>
    </w:p>
    <w:bookmarkEnd w:id="44"/>
    <w:p w14:paraId="7BD38E8A" w14:textId="10F76351" w:rsidR="008F1CC2" w:rsidRDefault="008F1CC2" w:rsidP="008F1CC2">
      <w:pPr>
        <w:autoSpaceDE w:val="0"/>
        <w:autoSpaceDN w:val="0"/>
        <w:rPr>
          <w:rFonts w:ascii="Arial" w:hAnsi="Arial" w:cs="Arial"/>
        </w:rPr>
      </w:pPr>
    </w:p>
    <w:p w14:paraId="06E2F88D" w14:textId="28C1A2FA" w:rsidR="00D6505B" w:rsidRDefault="00D6505B" w:rsidP="00FE6F17">
      <w:pPr>
        <w:autoSpaceDE w:val="0"/>
        <w:autoSpaceDN w:val="0"/>
        <w:rPr>
          <w:rFonts w:ascii="Century Gothic" w:eastAsia="Times New Roman" w:hAnsi="Century Gothic"/>
          <w:b/>
          <w:caps/>
          <w:color w:val="005CAB"/>
          <w:sz w:val="26"/>
          <w:szCs w:val="26"/>
        </w:rPr>
      </w:pPr>
      <w:bookmarkStart w:id="45" w:name="AdminFunctions"/>
      <w:r w:rsidRPr="00D6505B">
        <w:rPr>
          <w:rFonts w:ascii="Century Gothic" w:eastAsia="Times New Roman" w:hAnsi="Century Gothic"/>
          <w:b/>
          <w:caps/>
          <w:color w:val="005CAB"/>
          <w:sz w:val="26"/>
          <w:szCs w:val="26"/>
        </w:rPr>
        <w:t>ADMINSTRATIVE FUNCTIONS</w:t>
      </w:r>
    </w:p>
    <w:bookmarkEnd w:id="45"/>
    <w:p w14:paraId="2796221F" w14:textId="77777777" w:rsidR="007069E1" w:rsidRPr="00D6505B" w:rsidRDefault="007069E1" w:rsidP="00FE6F17">
      <w:pPr>
        <w:autoSpaceDE w:val="0"/>
        <w:autoSpaceDN w:val="0"/>
        <w:rPr>
          <w:rFonts w:ascii="Century Gothic" w:eastAsia="Times New Roman" w:hAnsi="Century Gothic"/>
          <w:b/>
          <w:caps/>
          <w:color w:val="005CAB"/>
          <w:sz w:val="26"/>
          <w:szCs w:val="26"/>
        </w:rPr>
      </w:pPr>
    </w:p>
    <w:p w14:paraId="766A7631" w14:textId="3CA4D561" w:rsidR="00FE6F17" w:rsidRPr="00C5263E" w:rsidRDefault="00FE6F17" w:rsidP="00FE6F17">
      <w:pPr>
        <w:autoSpaceDE w:val="0"/>
        <w:autoSpaceDN w:val="0"/>
        <w:rPr>
          <w:rFonts w:ascii="Arial" w:hAnsi="Arial" w:cs="Arial"/>
          <w:b/>
          <w:u w:val="single"/>
        </w:rPr>
      </w:pPr>
      <w:r w:rsidRPr="00C5263E">
        <w:rPr>
          <w:rFonts w:ascii="Arial" w:hAnsi="Arial" w:cs="Arial"/>
          <w:b/>
          <w:u w:val="single"/>
        </w:rPr>
        <w:t xml:space="preserve">Character Competence and Suitability (CC&amp;S) </w:t>
      </w:r>
    </w:p>
    <w:p w14:paraId="6D452BCF" w14:textId="22D5547E" w:rsidR="00FE6F17" w:rsidRPr="00C5263E" w:rsidRDefault="00FE6F17" w:rsidP="00FE6F17">
      <w:pPr>
        <w:autoSpaceDE w:val="0"/>
        <w:autoSpaceDN w:val="0"/>
        <w:rPr>
          <w:rFonts w:ascii="Arial" w:hAnsi="Arial" w:cs="Arial"/>
          <w:bCs/>
        </w:rPr>
      </w:pPr>
      <w:r w:rsidRPr="00C5263E">
        <w:rPr>
          <w:rFonts w:ascii="Arial" w:hAnsi="Arial" w:cs="Arial"/>
          <w:bCs/>
        </w:rPr>
        <w:t xml:space="preserve">The CDE </w:t>
      </w:r>
      <w:r w:rsidR="007069E1">
        <w:rPr>
          <w:rFonts w:ascii="Arial" w:hAnsi="Arial" w:cs="Arial"/>
          <w:bCs/>
        </w:rPr>
        <w:t>is responsible</w:t>
      </w:r>
      <w:r w:rsidRPr="00C5263E">
        <w:rPr>
          <w:rFonts w:ascii="Arial" w:hAnsi="Arial" w:cs="Arial"/>
          <w:bCs/>
        </w:rPr>
        <w:t xml:space="preserve"> for completing the CC&amp;S when needed. </w:t>
      </w:r>
      <w:r w:rsidR="007069E1">
        <w:rPr>
          <w:rFonts w:ascii="Arial" w:hAnsi="Arial" w:cs="Arial"/>
          <w:bCs/>
        </w:rPr>
        <w:t>T</w:t>
      </w:r>
      <w:r w:rsidRPr="00C5263E">
        <w:rPr>
          <w:rFonts w:ascii="Arial" w:hAnsi="Arial" w:cs="Arial"/>
          <w:bCs/>
        </w:rPr>
        <w:t>hey may contact the CM to provide input. CMs may also reach out to the CDE to provide additional information</w:t>
      </w:r>
      <w:r w:rsidR="008C084D">
        <w:rPr>
          <w:rFonts w:ascii="Arial" w:hAnsi="Arial" w:cs="Arial"/>
          <w:bCs/>
        </w:rPr>
        <w:t xml:space="preserve"> </w:t>
      </w:r>
      <w:r w:rsidR="00CD1751">
        <w:rPr>
          <w:rFonts w:ascii="Arial" w:hAnsi="Arial" w:cs="Arial"/>
          <w:bCs/>
        </w:rPr>
        <w:t xml:space="preserve">or report concerns about a client/IP match.  </w:t>
      </w:r>
    </w:p>
    <w:p w14:paraId="11AEA7B4" w14:textId="77777777" w:rsidR="00FE6F17" w:rsidRPr="00C5263E" w:rsidRDefault="00FE6F17" w:rsidP="00FE6F17">
      <w:pPr>
        <w:autoSpaceDE w:val="0"/>
        <w:autoSpaceDN w:val="0"/>
        <w:rPr>
          <w:rFonts w:ascii="Arial" w:hAnsi="Arial" w:cs="Arial"/>
          <w:u w:val="single"/>
        </w:rPr>
      </w:pPr>
    </w:p>
    <w:p w14:paraId="74644F79" w14:textId="56E5EC79" w:rsidR="00FE6F17" w:rsidRPr="00C5263E" w:rsidRDefault="00FE6F17" w:rsidP="00FE6F17">
      <w:pPr>
        <w:autoSpaceDE w:val="0"/>
        <w:autoSpaceDN w:val="0"/>
        <w:rPr>
          <w:rFonts w:ascii="Arial" w:hAnsi="Arial" w:cs="Arial"/>
          <w:b/>
          <w:bCs/>
          <w:u w:val="single"/>
        </w:rPr>
      </w:pPr>
      <w:r w:rsidRPr="00C5263E">
        <w:rPr>
          <w:rFonts w:ascii="Arial" w:hAnsi="Arial" w:cs="Arial"/>
          <w:b/>
          <w:bCs/>
          <w:u w:val="single"/>
        </w:rPr>
        <w:t>IP-</w:t>
      </w:r>
      <w:r w:rsidR="00CD1751">
        <w:rPr>
          <w:rFonts w:ascii="Arial" w:hAnsi="Arial" w:cs="Arial"/>
          <w:b/>
          <w:bCs/>
          <w:u w:val="single"/>
        </w:rPr>
        <w:t>R</w:t>
      </w:r>
      <w:r w:rsidRPr="00C5263E">
        <w:rPr>
          <w:rFonts w:ascii="Arial" w:hAnsi="Arial" w:cs="Arial"/>
          <w:b/>
          <w:bCs/>
          <w:u w:val="single"/>
        </w:rPr>
        <w:t xml:space="preserve">elated PANs/Administrative </w:t>
      </w:r>
      <w:r w:rsidR="00CD1751">
        <w:rPr>
          <w:rFonts w:ascii="Arial" w:hAnsi="Arial" w:cs="Arial"/>
          <w:b/>
          <w:bCs/>
          <w:u w:val="single"/>
        </w:rPr>
        <w:t>H</w:t>
      </w:r>
      <w:r w:rsidRPr="00C5263E">
        <w:rPr>
          <w:rFonts w:ascii="Arial" w:hAnsi="Arial" w:cs="Arial"/>
          <w:b/>
          <w:bCs/>
          <w:u w:val="single"/>
        </w:rPr>
        <w:t>earings</w:t>
      </w:r>
    </w:p>
    <w:p w14:paraId="4561F845" w14:textId="77777777" w:rsidR="00CD1751" w:rsidRPr="00C5263E" w:rsidRDefault="00CD1751" w:rsidP="00CD1751">
      <w:pPr>
        <w:autoSpaceDE w:val="0"/>
        <w:autoSpaceDN w:val="0"/>
        <w:rPr>
          <w:rFonts w:ascii="Arial" w:hAnsi="Arial" w:cs="Arial"/>
        </w:rPr>
      </w:pPr>
      <w:r>
        <w:rPr>
          <w:rFonts w:ascii="Arial" w:hAnsi="Arial" w:cs="Arial"/>
        </w:rPr>
        <w:t xml:space="preserve">CMs staff no longer issue IP specific Planned Action Notices (PANs), nor do clients or IPs have hearing rights related to IP employment decisions as of full implementation of the CDE. </w:t>
      </w:r>
      <w:r w:rsidRPr="00C5263E">
        <w:rPr>
          <w:rFonts w:ascii="Arial" w:hAnsi="Arial" w:cs="Arial"/>
        </w:rPr>
        <w:t>Clients may use CD</w:t>
      </w:r>
      <w:r>
        <w:rPr>
          <w:rFonts w:ascii="Arial" w:hAnsi="Arial" w:cs="Arial"/>
        </w:rPr>
        <w:t>WA</w:t>
      </w:r>
      <w:r w:rsidRPr="00C5263E">
        <w:rPr>
          <w:rFonts w:ascii="Arial" w:hAnsi="Arial" w:cs="Arial"/>
        </w:rPr>
        <w:t xml:space="preserve">’s dispute resolution process and IPs </w:t>
      </w:r>
      <w:r>
        <w:rPr>
          <w:rFonts w:ascii="Arial" w:hAnsi="Arial" w:cs="Arial"/>
        </w:rPr>
        <w:t>may</w:t>
      </w:r>
      <w:r w:rsidRPr="00C5263E">
        <w:rPr>
          <w:rFonts w:ascii="Arial" w:hAnsi="Arial" w:cs="Arial"/>
        </w:rPr>
        <w:t xml:space="preserve"> use</w:t>
      </w:r>
      <w:r>
        <w:rPr>
          <w:rFonts w:ascii="Arial" w:hAnsi="Arial" w:cs="Arial"/>
        </w:rPr>
        <w:t xml:space="preserve"> CDWA’s</w:t>
      </w:r>
      <w:r w:rsidRPr="00C5263E">
        <w:rPr>
          <w:rFonts w:ascii="Arial" w:hAnsi="Arial" w:cs="Arial"/>
        </w:rPr>
        <w:t xml:space="preserve"> grievance and dispute resolution process to exercise due process. </w:t>
      </w:r>
    </w:p>
    <w:p w14:paraId="1C75B78F" w14:textId="77777777" w:rsidR="00D70DA5" w:rsidRDefault="00D70DA5" w:rsidP="00FE6F17">
      <w:pPr>
        <w:autoSpaceDE w:val="0"/>
        <w:autoSpaceDN w:val="0"/>
        <w:rPr>
          <w:rFonts w:ascii="Arial" w:hAnsi="Arial" w:cs="Arial"/>
          <w:b/>
          <w:bCs/>
          <w:u w:val="single"/>
        </w:rPr>
      </w:pPr>
    </w:p>
    <w:p w14:paraId="1AD26373" w14:textId="40377B73" w:rsidR="00FE6F17" w:rsidRPr="00C5263E" w:rsidRDefault="00FE6F17" w:rsidP="00FE6F17">
      <w:pPr>
        <w:autoSpaceDE w:val="0"/>
        <w:autoSpaceDN w:val="0"/>
        <w:rPr>
          <w:rFonts w:ascii="Arial" w:hAnsi="Arial" w:cs="Arial"/>
          <w:b/>
          <w:bCs/>
          <w:u w:val="single"/>
        </w:rPr>
      </w:pPr>
      <w:r w:rsidRPr="00C5263E">
        <w:rPr>
          <w:rFonts w:ascii="Arial" w:hAnsi="Arial" w:cs="Arial"/>
          <w:b/>
          <w:bCs/>
          <w:u w:val="single"/>
        </w:rPr>
        <w:t xml:space="preserve">Mileage and </w:t>
      </w:r>
      <w:r w:rsidR="00CD1751">
        <w:rPr>
          <w:rFonts w:ascii="Arial" w:hAnsi="Arial" w:cs="Arial"/>
          <w:b/>
          <w:bCs/>
          <w:u w:val="single"/>
        </w:rPr>
        <w:t>T</w:t>
      </w:r>
      <w:r w:rsidRPr="00C5263E">
        <w:rPr>
          <w:rFonts w:ascii="Arial" w:hAnsi="Arial" w:cs="Arial"/>
          <w:b/>
          <w:bCs/>
          <w:u w:val="single"/>
        </w:rPr>
        <w:t xml:space="preserve">raining </w:t>
      </w:r>
      <w:r w:rsidR="00CD1751">
        <w:rPr>
          <w:rFonts w:ascii="Arial" w:hAnsi="Arial" w:cs="Arial"/>
          <w:b/>
          <w:bCs/>
          <w:u w:val="single"/>
        </w:rPr>
        <w:t>A</w:t>
      </w:r>
      <w:r w:rsidRPr="00C5263E">
        <w:rPr>
          <w:rFonts w:ascii="Arial" w:hAnsi="Arial" w:cs="Arial"/>
          <w:b/>
          <w:bCs/>
          <w:u w:val="single"/>
        </w:rPr>
        <w:t>uthorizations</w:t>
      </w:r>
    </w:p>
    <w:p w14:paraId="143DFCBC" w14:textId="6785A6FE" w:rsidR="00FE6F17" w:rsidRPr="00C5263E" w:rsidRDefault="00FE6F17" w:rsidP="00FE6F17">
      <w:pPr>
        <w:autoSpaceDE w:val="0"/>
        <w:autoSpaceDN w:val="0"/>
        <w:rPr>
          <w:rFonts w:ascii="Arial" w:hAnsi="Arial" w:cs="Arial"/>
        </w:rPr>
      </w:pPr>
      <w:r w:rsidRPr="00C5263E">
        <w:rPr>
          <w:rFonts w:ascii="Arial" w:hAnsi="Arial" w:cs="Arial"/>
        </w:rPr>
        <w:t>Mileage and training costs are included in the CDE rate</w:t>
      </w:r>
      <w:r w:rsidR="00D70DA5">
        <w:rPr>
          <w:rFonts w:ascii="Arial" w:hAnsi="Arial" w:cs="Arial"/>
        </w:rPr>
        <w:t xml:space="preserve">. CM </w:t>
      </w:r>
      <w:r w:rsidR="00CD1751">
        <w:rPr>
          <w:rFonts w:ascii="Arial" w:hAnsi="Arial" w:cs="Arial"/>
        </w:rPr>
        <w:t>no longer</w:t>
      </w:r>
      <w:r w:rsidR="00D70DA5">
        <w:rPr>
          <w:rFonts w:ascii="Arial" w:hAnsi="Arial" w:cs="Arial"/>
        </w:rPr>
        <w:t xml:space="preserve"> creat</w:t>
      </w:r>
      <w:r w:rsidR="00630D16">
        <w:rPr>
          <w:rFonts w:ascii="Arial" w:hAnsi="Arial" w:cs="Arial"/>
        </w:rPr>
        <w:t>e</w:t>
      </w:r>
      <w:r w:rsidR="00D70DA5">
        <w:rPr>
          <w:rFonts w:ascii="Arial" w:hAnsi="Arial" w:cs="Arial"/>
        </w:rPr>
        <w:t xml:space="preserve"> separate authorization lines for mileage or</w:t>
      </w:r>
      <w:r w:rsidR="00CD1751">
        <w:rPr>
          <w:rFonts w:ascii="Arial" w:hAnsi="Arial" w:cs="Arial"/>
        </w:rPr>
        <w:t xml:space="preserve"> IP training seat time.</w:t>
      </w:r>
      <w:r w:rsidR="00D70DA5">
        <w:rPr>
          <w:rFonts w:ascii="Arial" w:hAnsi="Arial" w:cs="Arial"/>
        </w:rPr>
        <w:t xml:space="preserve"> </w:t>
      </w:r>
    </w:p>
    <w:p w14:paraId="2915767D" w14:textId="77777777" w:rsidR="00FE6F17" w:rsidRPr="00C5263E" w:rsidRDefault="00FE6F17" w:rsidP="00FE6F17">
      <w:pPr>
        <w:autoSpaceDE w:val="0"/>
        <w:autoSpaceDN w:val="0"/>
        <w:rPr>
          <w:rFonts w:ascii="Arial" w:hAnsi="Arial" w:cs="Arial"/>
        </w:rPr>
      </w:pPr>
    </w:p>
    <w:p w14:paraId="376F6A1C" w14:textId="0D645A5C" w:rsidR="00FE6F17" w:rsidRPr="00C5263E" w:rsidRDefault="00FE6F17" w:rsidP="00FE6F17">
      <w:pPr>
        <w:autoSpaceDE w:val="0"/>
        <w:autoSpaceDN w:val="0"/>
        <w:rPr>
          <w:rFonts w:ascii="Arial" w:hAnsi="Arial" w:cs="Arial"/>
        </w:rPr>
      </w:pPr>
      <w:r w:rsidRPr="00C5263E">
        <w:rPr>
          <w:rFonts w:ascii="Arial" w:hAnsi="Arial" w:cs="Arial"/>
        </w:rPr>
        <w:t>IPs claim mileage through CDWA’s DirectMyCare portal, th</w:t>
      </w:r>
      <w:r w:rsidR="00630D16">
        <w:rPr>
          <w:rFonts w:ascii="Arial" w:hAnsi="Arial" w:cs="Arial"/>
        </w:rPr>
        <w:t>e I</w:t>
      </w:r>
      <w:r w:rsidRPr="00C5263E">
        <w:rPr>
          <w:rFonts w:ascii="Arial" w:hAnsi="Arial" w:cs="Arial"/>
        </w:rPr>
        <w:t xml:space="preserve">nteractive </w:t>
      </w:r>
      <w:r w:rsidR="00630D16">
        <w:rPr>
          <w:rFonts w:ascii="Arial" w:hAnsi="Arial" w:cs="Arial"/>
        </w:rPr>
        <w:t>V</w:t>
      </w:r>
      <w:r w:rsidRPr="00C5263E">
        <w:rPr>
          <w:rFonts w:ascii="Arial" w:hAnsi="Arial" w:cs="Arial"/>
        </w:rPr>
        <w:t xml:space="preserve">oice </w:t>
      </w:r>
      <w:r w:rsidR="00630D16">
        <w:rPr>
          <w:rFonts w:ascii="Arial" w:hAnsi="Arial" w:cs="Arial"/>
        </w:rPr>
        <w:t>R</w:t>
      </w:r>
      <w:r w:rsidRPr="00C5263E">
        <w:rPr>
          <w:rFonts w:ascii="Arial" w:hAnsi="Arial" w:cs="Arial"/>
        </w:rPr>
        <w:t>esponse</w:t>
      </w:r>
      <w:r w:rsidR="00630D16">
        <w:rPr>
          <w:rFonts w:ascii="Arial" w:hAnsi="Arial" w:cs="Arial"/>
        </w:rPr>
        <w:t xml:space="preserve"> (IVR)</w:t>
      </w:r>
      <w:r w:rsidRPr="00C5263E">
        <w:rPr>
          <w:rFonts w:ascii="Arial" w:hAnsi="Arial" w:cs="Arial"/>
        </w:rPr>
        <w:t xml:space="preserve"> system, or by calling CDWA. CDWA will be made aware of a client’s eligibility for mileage through the assessment. IPs will need to provide verification of driver’s license and insurance to CDWA</w:t>
      </w:r>
      <w:r w:rsidR="00CD1751">
        <w:rPr>
          <w:rFonts w:ascii="Arial" w:hAnsi="Arial" w:cs="Arial"/>
        </w:rPr>
        <w:t xml:space="preserve"> in order to be eligible for mileage reimbursement</w:t>
      </w:r>
      <w:r w:rsidRPr="00C5263E">
        <w:rPr>
          <w:rFonts w:ascii="Arial" w:hAnsi="Arial" w:cs="Arial"/>
        </w:rPr>
        <w:t xml:space="preserve">. </w:t>
      </w:r>
    </w:p>
    <w:p w14:paraId="48467FB3" w14:textId="77777777" w:rsidR="00FE6F17" w:rsidRPr="00C5263E" w:rsidRDefault="00FE6F17" w:rsidP="00FE6F17">
      <w:pPr>
        <w:autoSpaceDE w:val="0"/>
        <w:autoSpaceDN w:val="0"/>
        <w:rPr>
          <w:rFonts w:ascii="Arial" w:hAnsi="Arial" w:cs="Arial"/>
          <w:u w:val="single"/>
        </w:rPr>
      </w:pPr>
    </w:p>
    <w:p w14:paraId="6B1A6A6A" w14:textId="1B9CA419" w:rsidR="00244BB8" w:rsidRDefault="0069627C" w:rsidP="00FE6F17">
      <w:pPr>
        <w:autoSpaceDE w:val="0"/>
        <w:autoSpaceDN w:val="0"/>
        <w:rPr>
          <w:rFonts w:ascii="Arial" w:hAnsi="Arial" w:cs="Arial"/>
          <w:b/>
          <w:bCs/>
          <w:u w:val="single"/>
        </w:rPr>
      </w:pPr>
      <w:r w:rsidRPr="00C5263E">
        <w:rPr>
          <w:rFonts w:ascii="Arial" w:hAnsi="Arial" w:cs="Arial"/>
          <w:b/>
          <w:bCs/>
          <w:u w:val="single"/>
        </w:rPr>
        <w:t xml:space="preserve">Travel </w:t>
      </w:r>
      <w:r w:rsidR="00CD1751">
        <w:rPr>
          <w:rFonts w:ascii="Arial" w:hAnsi="Arial" w:cs="Arial"/>
          <w:b/>
          <w:bCs/>
          <w:u w:val="single"/>
        </w:rPr>
        <w:t>T</w:t>
      </w:r>
      <w:r w:rsidRPr="00C5263E">
        <w:rPr>
          <w:rFonts w:ascii="Arial" w:hAnsi="Arial" w:cs="Arial"/>
          <w:b/>
          <w:bCs/>
          <w:u w:val="single"/>
        </w:rPr>
        <w:t>ime</w:t>
      </w:r>
      <w:r w:rsidRPr="00C5263E">
        <w:rPr>
          <w:rFonts w:ascii="Arial" w:hAnsi="Arial" w:cs="Arial"/>
          <w:b/>
          <w:bCs/>
        </w:rPr>
        <w:t>:</w:t>
      </w:r>
      <w:r w:rsidRPr="00C5263E">
        <w:rPr>
          <w:rFonts w:ascii="Arial" w:hAnsi="Arial" w:cs="Arial"/>
        </w:rPr>
        <w:t xml:space="preserve"> </w:t>
      </w:r>
      <w:r w:rsidRPr="00C5263E">
        <w:rPr>
          <w:rFonts w:ascii="Arial" w:hAnsi="Arial" w:cs="Arial"/>
        </w:rPr>
        <w:br/>
        <w:t xml:space="preserve">Requests for IP travel time </w:t>
      </w:r>
      <w:r w:rsidR="00CD1751">
        <w:rPr>
          <w:rFonts w:ascii="Arial" w:hAnsi="Arial" w:cs="Arial"/>
        </w:rPr>
        <w:t>may be submitted</w:t>
      </w:r>
      <w:r w:rsidR="00392137">
        <w:rPr>
          <w:rFonts w:ascii="Arial" w:hAnsi="Arial" w:cs="Arial"/>
        </w:rPr>
        <w:t xml:space="preserve"> by the client or IP </w:t>
      </w:r>
      <w:r w:rsidR="00CD1751">
        <w:rPr>
          <w:rFonts w:ascii="Arial" w:hAnsi="Arial" w:cs="Arial"/>
        </w:rPr>
        <w:t>Directly to CDWA. CDWA will approve or deny all requests for IP travel time.</w:t>
      </w:r>
    </w:p>
    <w:p w14:paraId="2E3041D0" w14:textId="77777777" w:rsidR="00244BB8" w:rsidRDefault="00244BB8" w:rsidP="00FE6F17">
      <w:pPr>
        <w:autoSpaceDE w:val="0"/>
        <w:autoSpaceDN w:val="0"/>
        <w:rPr>
          <w:rFonts w:ascii="Arial" w:hAnsi="Arial" w:cs="Arial"/>
          <w:b/>
          <w:bCs/>
          <w:u w:val="single"/>
        </w:rPr>
      </w:pPr>
    </w:p>
    <w:p w14:paraId="539DD376" w14:textId="635019AA" w:rsidR="00FE6F17" w:rsidRPr="00C5263E" w:rsidRDefault="00FE6F17" w:rsidP="00FE6F17">
      <w:pPr>
        <w:autoSpaceDE w:val="0"/>
        <w:autoSpaceDN w:val="0"/>
        <w:rPr>
          <w:rFonts w:ascii="Arial" w:hAnsi="Arial" w:cs="Arial"/>
          <w:b/>
          <w:bCs/>
          <w:u w:val="single"/>
        </w:rPr>
      </w:pPr>
      <w:r w:rsidRPr="00C5263E">
        <w:rPr>
          <w:rFonts w:ascii="Arial" w:hAnsi="Arial" w:cs="Arial"/>
          <w:b/>
          <w:bCs/>
          <w:u w:val="single"/>
        </w:rPr>
        <w:t xml:space="preserve">IP </w:t>
      </w:r>
      <w:r w:rsidR="00CD1751">
        <w:rPr>
          <w:rFonts w:ascii="Arial" w:hAnsi="Arial" w:cs="Arial"/>
          <w:b/>
          <w:bCs/>
          <w:u w:val="single"/>
        </w:rPr>
        <w:t>O</w:t>
      </w:r>
      <w:r w:rsidRPr="00C5263E">
        <w:rPr>
          <w:rFonts w:ascii="Arial" w:hAnsi="Arial" w:cs="Arial"/>
          <w:b/>
          <w:bCs/>
          <w:u w:val="single"/>
        </w:rPr>
        <w:t>vertime/Work Week Limits (WWL)</w:t>
      </w:r>
    </w:p>
    <w:p w14:paraId="53F6F55C" w14:textId="77777777" w:rsidR="00244BB8" w:rsidRPr="001D0E47" w:rsidRDefault="00244BB8" w:rsidP="00244BB8">
      <w:pPr>
        <w:overflowPunct w:val="0"/>
        <w:autoSpaceDE w:val="0"/>
        <w:autoSpaceDN w:val="0"/>
        <w:adjustRightInd w:val="0"/>
        <w:textAlignment w:val="baseline"/>
        <w:rPr>
          <w:rFonts w:ascii="Arial" w:hAnsi="Arial" w:cs="Arial"/>
          <w:bCs/>
        </w:rPr>
      </w:pPr>
      <w:r w:rsidRPr="001D0E47">
        <w:rPr>
          <w:rFonts w:ascii="Arial" w:hAnsi="Arial" w:cs="Arial"/>
          <w:bCs/>
        </w:rPr>
        <w:t>Washington State statute limits the number of hours the Consumer Direct Employer (CDE) may pay any single provider in a work week (</w:t>
      </w:r>
      <w:hyperlink r:id="rId37" w:history="1">
        <w:r w:rsidRPr="001D0E47">
          <w:rPr>
            <w:rFonts w:ascii="Arial" w:hAnsi="Arial" w:cs="Arial"/>
            <w:bCs/>
          </w:rPr>
          <w:t>RCW 74.39A.525</w:t>
        </w:r>
      </w:hyperlink>
      <w:r w:rsidRPr="001D0E47">
        <w:rPr>
          <w:rFonts w:ascii="Arial" w:hAnsi="Arial" w:cs="Arial"/>
          <w:bCs/>
        </w:rPr>
        <w:t xml:space="preserve">). </w:t>
      </w:r>
    </w:p>
    <w:p w14:paraId="442FA83B" w14:textId="77777777" w:rsidR="00244BB8" w:rsidRPr="001D0E47" w:rsidRDefault="00244BB8" w:rsidP="00244BB8">
      <w:pPr>
        <w:overflowPunct w:val="0"/>
        <w:autoSpaceDE w:val="0"/>
        <w:autoSpaceDN w:val="0"/>
        <w:adjustRightInd w:val="0"/>
        <w:textAlignment w:val="baseline"/>
        <w:rPr>
          <w:rFonts w:ascii="Arial" w:hAnsi="Arial" w:cs="Arial"/>
          <w:bCs/>
        </w:rPr>
      </w:pPr>
    </w:p>
    <w:p w14:paraId="7355C928" w14:textId="4FF7E640" w:rsidR="00244BB8" w:rsidRPr="001D0E47" w:rsidRDefault="00244BB8" w:rsidP="00244BB8">
      <w:pPr>
        <w:overflowPunct w:val="0"/>
        <w:autoSpaceDE w:val="0"/>
        <w:autoSpaceDN w:val="0"/>
        <w:adjustRightInd w:val="0"/>
        <w:textAlignment w:val="baseline"/>
        <w:rPr>
          <w:rFonts w:ascii="Arial" w:hAnsi="Arial" w:cs="Arial"/>
          <w:bCs/>
        </w:rPr>
      </w:pPr>
      <w:r w:rsidRPr="001D0E47">
        <w:rPr>
          <w:rFonts w:ascii="Arial" w:hAnsi="Arial" w:cs="Arial"/>
          <w:bCs/>
        </w:rPr>
        <w:t xml:space="preserve">A work week limit (WWL) is defined as the total number of service hours an IP can provide in a work week. Service hours are defined as the time IPs are paid by the CDE to provide personal care, relief care, skills acquisition training, or respite services under Medicaid state plan and 1915(c) waiver programs, Roads to Community Living (RCL), the Veterans Directed Home Services (VDHS) program and programs funded solely by the state.  The WWL and service hours do not include hours paid for required training, approved travel time, administrative time, or paid time off. All hours worked over 40 hours (including required training and approved travel time) will be paid as overtime. </w:t>
      </w:r>
    </w:p>
    <w:p w14:paraId="3D12E8AF" w14:textId="77777777" w:rsidR="00244BB8" w:rsidRPr="001D0E47" w:rsidRDefault="00244BB8" w:rsidP="00244BB8">
      <w:pPr>
        <w:overflowPunct w:val="0"/>
        <w:autoSpaceDE w:val="0"/>
        <w:autoSpaceDN w:val="0"/>
        <w:adjustRightInd w:val="0"/>
        <w:textAlignment w:val="baseline"/>
        <w:rPr>
          <w:rFonts w:ascii="Arial" w:hAnsi="Arial" w:cs="Arial"/>
          <w:bCs/>
        </w:rPr>
      </w:pPr>
    </w:p>
    <w:p w14:paraId="197563CF" w14:textId="744905AE" w:rsidR="00244BB8" w:rsidRPr="001D0E47" w:rsidRDefault="00244BB8" w:rsidP="00244BB8">
      <w:pPr>
        <w:overflowPunct w:val="0"/>
        <w:autoSpaceDE w:val="0"/>
        <w:autoSpaceDN w:val="0"/>
        <w:adjustRightInd w:val="0"/>
        <w:textAlignment w:val="baseline"/>
        <w:rPr>
          <w:rFonts w:ascii="Arial" w:hAnsi="Arial" w:cs="Arial"/>
          <w:bCs/>
        </w:rPr>
      </w:pPr>
      <w:r w:rsidRPr="001D0E47">
        <w:rPr>
          <w:rFonts w:ascii="Arial" w:hAnsi="Arial" w:cs="Arial"/>
          <w:bCs/>
        </w:rPr>
        <w:t xml:space="preserve">Every IP is assigned a permanent WWL. </w:t>
      </w:r>
      <w:r w:rsidR="00CD1751">
        <w:rPr>
          <w:rFonts w:ascii="Arial" w:hAnsi="Arial" w:cs="Arial"/>
          <w:bCs/>
        </w:rPr>
        <w:t>The</w:t>
      </w:r>
      <w:r w:rsidRPr="001D0E47">
        <w:rPr>
          <w:rFonts w:ascii="Arial" w:hAnsi="Arial" w:cs="Arial"/>
          <w:bCs/>
        </w:rPr>
        <w:t xml:space="preserve"> majority of IPs have a permanent WWL of 40 hours. A relatively small number of IPs who worked in January of 2016 have a permanent WWL that is more than 40. An IP’s permanent WWL is greater than 40 hours if the average number of weekly service hours worked in January of 2016 was greater than 40. Permanent WWLs over 40 hours range individually from 40.25 to 65</w:t>
      </w:r>
      <w:r w:rsidR="00CD1751">
        <w:rPr>
          <w:rFonts w:ascii="Arial" w:hAnsi="Arial" w:cs="Arial"/>
          <w:bCs/>
        </w:rPr>
        <w:t xml:space="preserve"> hours per week</w:t>
      </w:r>
      <w:r w:rsidRPr="001D0E47">
        <w:rPr>
          <w:rFonts w:ascii="Arial" w:hAnsi="Arial" w:cs="Arial"/>
          <w:bCs/>
        </w:rPr>
        <w:t xml:space="preserve">. </w:t>
      </w:r>
    </w:p>
    <w:p w14:paraId="4782B4B2" w14:textId="77777777" w:rsidR="00244BB8" w:rsidRDefault="00244BB8" w:rsidP="00244BB8">
      <w:pPr>
        <w:overflowPunct w:val="0"/>
        <w:autoSpaceDE w:val="0"/>
        <w:autoSpaceDN w:val="0"/>
        <w:adjustRightInd w:val="0"/>
        <w:textAlignment w:val="baseline"/>
        <w:rPr>
          <w:rFonts w:asciiTheme="minorHAnsi" w:eastAsia="Times New Roman" w:hAnsiTheme="minorHAnsi" w:cstheme="minorHAnsi"/>
        </w:rPr>
      </w:pPr>
    </w:p>
    <w:p w14:paraId="7C5AE8DA" w14:textId="77777777" w:rsidR="00244BB8" w:rsidRPr="004C12AA" w:rsidRDefault="00244BB8" w:rsidP="00244BB8">
      <w:pPr>
        <w:overflowPunct w:val="0"/>
        <w:autoSpaceDE w:val="0"/>
        <w:autoSpaceDN w:val="0"/>
        <w:adjustRightInd w:val="0"/>
        <w:textAlignment w:val="baseline"/>
        <w:rPr>
          <w:rFonts w:ascii="Arial" w:hAnsi="Arial" w:cs="Arial"/>
          <w:bCs/>
        </w:rPr>
      </w:pPr>
      <w:r w:rsidRPr="004C12AA">
        <w:rPr>
          <w:rFonts w:ascii="Arial" w:hAnsi="Arial" w:cs="Arial"/>
          <w:bCs/>
        </w:rPr>
        <w:t xml:space="preserve">The CDE tracks and manages the WWLs of all IPs. </w:t>
      </w:r>
    </w:p>
    <w:p w14:paraId="46A3EB61" w14:textId="77777777" w:rsidR="00244BB8" w:rsidRDefault="00244BB8" w:rsidP="00244BB8">
      <w:pPr>
        <w:overflowPunct w:val="0"/>
        <w:autoSpaceDE w:val="0"/>
        <w:autoSpaceDN w:val="0"/>
        <w:adjustRightInd w:val="0"/>
        <w:textAlignment w:val="baseline"/>
        <w:rPr>
          <w:rFonts w:asciiTheme="minorHAnsi" w:eastAsia="Times New Roman" w:hAnsiTheme="minorHAnsi" w:cstheme="minorHAnsi"/>
          <w:b/>
          <w:bCs/>
        </w:rPr>
      </w:pPr>
    </w:p>
    <w:p w14:paraId="1989CF91" w14:textId="3D8857FA" w:rsidR="00244BB8" w:rsidRPr="001D0E47" w:rsidRDefault="00244BB8" w:rsidP="00244BB8">
      <w:pPr>
        <w:overflowPunct w:val="0"/>
        <w:autoSpaceDE w:val="0"/>
        <w:autoSpaceDN w:val="0"/>
        <w:adjustRightInd w:val="0"/>
        <w:textAlignment w:val="baseline"/>
        <w:rPr>
          <w:rFonts w:ascii="Arial" w:hAnsi="Arial" w:cs="Arial"/>
          <w:bCs/>
        </w:rPr>
      </w:pPr>
      <w:r w:rsidRPr="001D0E47">
        <w:rPr>
          <w:rFonts w:ascii="Arial" w:hAnsi="Arial" w:cs="Arial"/>
          <w:bCs/>
        </w:rPr>
        <w:t>The client or their representative should contact the CDE if the IP needs their WWL temporarily increased. The CDE will follow the statutory guidelines to make a determination about temporary WWL increases. The CDE may contact the Case Manager to obtain</w:t>
      </w:r>
      <w:r w:rsidR="00CD1751">
        <w:rPr>
          <w:rFonts w:ascii="Arial" w:hAnsi="Arial" w:cs="Arial"/>
          <w:bCs/>
        </w:rPr>
        <w:t xml:space="preserve"> additional</w:t>
      </w:r>
      <w:r w:rsidRPr="001D0E47">
        <w:rPr>
          <w:rFonts w:ascii="Arial" w:hAnsi="Arial" w:cs="Arial"/>
          <w:bCs/>
        </w:rPr>
        <w:t xml:space="preserve"> information to make their decision. </w:t>
      </w:r>
    </w:p>
    <w:p w14:paraId="65DA9989" w14:textId="77777777" w:rsidR="00244BB8" w:rsidRPr="001D0E47" w:rsidRDefault="00244BB8" w:rsidP="00F070EB">
      <w:pPr>
        <w:rPr>
          <w:rFonts w:ascii="Arial" w:hAnsi="Arial" w:cs="Arial"/>
          <w:bCs/>
        </w:rPr>
      </w:pPr>
    </w:p>
    <w:p w14:paraId="0EBE09B4" w14:textId="34D63776" w:rsidR="00F070EB" w:rsidRPr="00F070EB" w:rsidRDefault="00F070EB" w:rsidP="00F070EB">
      <w:pPr>
        <w:rPr>
          <w:rFonts w:ascii="Arial" w:hAnsi="Arial" w:cs="Arial"/>
          <w:b/>
          <w:bCs/>
          <w:u w:val="single"/>
        </w:rPr>
      </w:pPr>
      <w:r>
        <w:rPr>
          <w:rFonts w:ascii="Arial" w:hAnsi="Arial" w:cs="Arial"/>
          <w:b/>
          <w:bCs/>
          <w:u w:val="single"/>
        </w:rPr>
        <w:t>IP</w:t>
      </w:r>
      <w:r w:rsidR="005C3606">
        <w:rPr>
          <w:rFonts w:ascii="Arial" w:hAnsi="Arial" w:cs="Arial"/>
          <w:b/>
          <w:bCs/>
          <w:u w:val="single"/>
        </w:rPr>
        <w:t xml:space="preserve"> </w:t>
      </w:r>
      <w:r w:rsidR="00CD1751">
        <w:rPr>
          <w:rFonts w:ascii="Arial" w:hAnsi="Arial" w:cs="Arial"/>
          <w:b/>
          <w:bCs/>
          <w:u w:val="single"/>
        </w:rPr>
        <w:t>E</w:t>
      </w:r>
      <w:r w:rsidRPr="00F070EB">
        <w:rPr>
          <w:rFonts w:ascii="Arial" w:hAnsi="Arial" w:cs="Arial"/>
          <w:b/>
          <w:bCs/>
          <w:u w:val="single"/>
        </w:rPr>
        <w:t xml:space="preserve">mployment </w:t>
      </w:r>
      <w:r w:rsidR="00CD1751">
        <w:rPr>
          <w:rFonts w:ascii="Arial" w:hAnsi="Arial" w:cs="Arial"/>
          <w:b/>
          <w:bCs/>
          <w:u w:val="single"/>
        </w:rPr>
        <w:t>V</w:t>
      </w:r>
      <w:r w:rsidRPr="00F070EB">
        <w:rPr>
          <w:rFonts w:ascii="Arial" w:hAnsi="Arial" w:cs="Arial"/>
          <w:b/>
          <w:bCs/>
          <w:u w:val="single"/>
        </w:rPr>
        <w:t>erifications</w:t>
      </w:r>
    </w:p>
    <w:p w14:paraId="713377C0" w14:textId="4F6D0BBC" w:rsidR="00F070EB" w:rsidRPr="001D0E47" w:rsidRDefault="00F070EB" w:rsidP="001D0E47">
      <w:pPr>
        <w:overflowPunct w:val="0"/>
        <w:autoSpaceDE w:val="0"/>
        <w:autoSpaceDN w:val="0"/>
        <w:adjustRightInd w:val="0"/>
        <w:textAlignment w:val="baseline"/>
        <w:rPr>
          <w:rFonts w:ascii="Arial" w:hAnsi="Arial" w:cs="Arial"/>
          <w:bCs/>
        </w:rPr>
      </w:pPr>
      <w:r w:rsidRPr="001D0E47">
        <w:rPr>
          <w:rFonts w:ascii="Arial" w:hAnsi="Arial" w:cs="Arial"/>
          <w:bCs/>
        </w:rPr>
        <w:t>CDWA uses The Work Number services from Equifax to help provide automated income and employment verifications.</w:t>
      </w:r>
    </w:p>
    <w:p w14:paraId="2567F807" w14:textId="77777777" w:rsidR="00F070EB" w:rsidRPr="001D0E47" w:rsidRDefault="00F070EB" w:rsidP="001D0E47">
      <w:pPr>
        <w:overflowPunct w:val="0"/>
        <w:autoSpaceDE w:val="0"/>
        <w:autoSpaceDN w:val="0"/>
        <w:adjustRightInd w:val="0"/>
        <w:textAlignment w:val="baseline"/>
        <w:rPr>
          <w:rFonts w:ascii="Arial" w:hAnsi="Arial" w:cs="Arial"/>
          <w:bCs/>
        </w:rPr>
      </w:pPr>
    </w:p>
    <w:p w14:paraId="614915C2" w14:textId="7A059FD9" w:rsidR="00F070EB" w:rsidRPr="001D0E47" w:rsidRDefault="00F070EB" w:rsidP="001D0E47">
      <w:pPr>
        <w:overflowPunct w:val="0"/>
        <w:autoSpaceDE w:val="0"/>
        <w:autoSpaceDN w:val="0"/>
        <w:adjustRightInd w:val="0"/>
        <w:textAlignment w:val="baseline"/>
        <w:rPr>
          <w:rFonts w:ascii="Arial" w:hAnsi="Arial" w:cs="Arial"/>
          <w:bCs/>
        </w:rPr>
      </w:pPr>
      <w:r w:rsidRPr="001D0E47">
        <w:rPr>
          <w:rFonts w:ascii="Arial" w:hAnsi="Arial" w:cs="Arial"/>
          <w:bCs/>
        </w:rPr>
        <w:t xml:space="preserve">Those wishing to verify an IP’s employment with CDWA can visit: </w:t>
      </w:r>
      <w:hyperlink r:id="rId38" w:history="1">
        <w:r w:rsidRPr="001D0E47">
          <w:rPr>
            <w:rFonts w:ascii="Arial" w:hAnsi="Arial" w:cs="Arial"/>
            <w:bCs/>
          </w:rPr>
          <w:t>www.theworknumber.com/verifiers</w:t>
        </w:r>
      </w:hyperlink>
      <w:r w:rsidRPr="001D0E47">
        <w:rPr>
          <w:rFonts w:ascii="Arial" w:hAnsi="Arial" w:cs="Arial"/>
          <w:bCs/>
        </w:rPr>
        <w:t xml:space="preserve"> or, call The Work Number Client Service Center at 1-800-367-5690.  The CDWA employer code is 29876.</w:t>
      </w:r>
    </w:p>
    <w:p w14:paraId="5BB5B6A7" w14:textId="77777777" w:rsidR="00FE6F17" w:rsidRPr="0069627C" w:rsidRDefault="00FE6F17" w:rsidP="00FE6F17">
      <w:pPr>
        <w:autoSpaceDE w:val="0"/>
        <w:autoSpaceDN w:val="0"/>
        <w:rPr>
          <w:rFonts w:ascii="Arial" w:hAnsi="Arial" w:cs="Arial"/>
          <w:u w:val="single"/>
        </w:rPr>
      </w:pPr>
    </w:p>
    <w:p w14:paraId="38264770" w14:textId="05F57C9C" w:rsidR="00C173ED" w:rsidRPr="0069627C" w:rsidRDefault="00C173ED" w:rsidP="00C173ED">
      <w:pPr>
        <w:autoSpaceDE w:val="0"/>
        <w:autoSpaceDN w:val="0"/>
        <w:rPr>
          <w:rFonts w:ascii="Arial" w:hAnsi="Arial" w:cs="Arial"/>
          <w:b/>
          <w:u w:val="single"/>
        </w:rPr>
      </w:pPr>
      <w:bookmarkStart w:id="46" w:name="_Hlk110600622"/>
      <w:r w:rsidRPr="0069627C">
        <w:rPr>
          <w:rFonts w:ascii="Arial" w:hAnsi="Arial" w:cs="Arial"/>
          <w:b/>
          <w:u w:val="single"/>
        </w:rPr>
        <w:t xml:space="preserve">CDWA’s Electronic Visit Verification (EVV) Application </w:t>
      </w:r>
    </w:p>
    <w:p w14:paraId="692AEA46" w14:textId="71DC0AB0" w:rsidR="0069627C" w:rsidRDefault="00C173ED" w:rsidP="0093406B">
      <w:pPr>
        <w:rPr>
          <w:rFonts w:ascii="Arial" w:hAnsi="Arial" w:cs="Arial"/>
        </w:rPr>
      </w:pPr>
      <w:r w:rsidRPr="00C5263E">
        <w:rPr>
          <w:rFonts w:ascii="Arial" w:hAnsi="Arial" w:cs="Arial"/>
        </w:rPr>
        <w:t xml:space="preserve">IPs who do not live with the client they serve will utilize CDWA’s EVV application, CareAttend. IPs will also have the option to use CDWA’s IVR system, or </w:t>
      </w:r>
      <w:r w:rsidR="00477D21">
        <w:rPr>
          <w:rFonts w:ascii="Arial" w:hAnsi="Arial" w:cs="Arial"/>
        </w:rPr>
        <w:t xml:space="preserve">fob </w:t>
      </w:r>
      <w:r w:rsidRPr="00C5263E">
        <w:rPr>
          <w:rFonts w:ascii="Arial" w:hAnsi="Arial" w:cs="Arial"/>
        </w:rPr>
        <w:t>to claim time if they don’t live with their client. A fob is a small device that is kept in the Client’s home that displays a code at the start and end of their shift. IPs would use the code as part of the clock in/clock</w:t>
      </w:r>
      <w:r w:rsidR="00BE73FD">
        <w:rPr>
          <w:rFonts w:ascii="Arial" w:hAnsi="Arial" w:cs="Arial"/>
        </w:rPr>
        <w:t xml:space="preserve"> out</w:t>
      </w:r>
      <w:r w:rsidRPr="00C5263E">
        <w:rPr>
          <w:rFonts w:ascii="Arial" w:hAnsi="Arial" w:cs="Arial"/>
        </w:rPr>
        <w:t xml:space="preserve"> process. CDWA will provide training to IPs on how to submit ti</w:t>
      </w:r>
      <w:bookmarkEnd w:id="46"/>
      <w:r w:rsidR="0093406B">
        <w:rPr>
          <w:rFonts w:ascii="Arial" w:hAnsi="Arial" w:cs="Arial"/>
        </w:rPr>
        <w:t>me.</w:t>
      </w:r>
      <w:bookmarkStart w:id="47" w:name="_Hlk82764321"/>
    </w:p>
    <w:p w14:paraId="554CACDA" w14:textId="77777777" w:rsidR="00904717" w:rsidRDefault="00904717" w:rsidP="0093406B">
      <w:pPr>
        <w:rPr>
          <w:rFonts w:ascii="Arial" w:hAnsi="Arial" w:cs="Arial"/>
          <w:b/>
          <w:bCs/>
          <w:u w:val="single"/>
        </w:rPr>
      </w:pPr>
    </w:p>
    <w:p w14:paraId="2CBF99C1" w14:textId="35B3FF0F" w:rsidR="006621A8" w:rsidRPr="0069627C" w:rsidRDefault="006621A8" w:rsidP="0093406B">
      <w:pPr>
        <w:rPr>
          <w:rFonts w:ascii="Arial" w:hAnsi="Arial" w:cs="Arial"/>
          <w:b/>
          <w:bCs/>
          <w:u w:val="single"/>
        </w:rPr>
      </w:pPr>
      <w:r w:rsidRPr="0069627C">
        <w:rPr>
          <w:rFonts w:ascii="Arial" w:hAnsi="Arial" w:cs="Arial"/>
          <w:b/>
          <w:bCs/>
          <w:u w:val="single"/>
        </w:rPr>
        <w:t>Nurse Delegation</w:t>
      </w:r>
    </w:p>
    <w:bookmarkEnd w:id="47"/>
    <w:p w14:paraId="4F9C1A85" w14:textId="69BF3B7B" w:rsidR="00C173ED" w:rsidRDefault="00BE73FD" w:rsidP="00C173ED">
      <w:pPr>
        <w:tabs>
          <w:tab w:val="num" w:pos="720"/>
        </w:tabs>
        <w:rPr>
          <w:rFonts w:ascii="Arial" w:hAnsi="Arial" w:cs="Arial"/>
        </w:rPr>
      </w:pPr>
      <w:r>
        <w:rPr>
          <w:rFonts w:ascii="Arial" w:hAnsi="Arial" w:cs="Arial"/>
        </w:rPr>
        <w:t xml:space="preserve">The </w:t>
      </w:r>
      <w:r w:rsidR="00C173ED" w:rsidRPr="00C5263E">
        <w:rPr>
          <w:rFonts w:ascii="Arial" w:hAnsi="Arial" w:cs="Arial"/>
        </w:rPr>
        <w:t xml:space="preserve">CM </w:t>
      </w:r>
      <w:r>
        <w:rPr>
          <w:rFonts w:ascii="Arial" w:hAnsi="Arial" w:cs="Arial"/>
        </w:rPr>
        <w:t>will open an</w:t>
      </w:r>
      <w:r w:rsidR="00C173ED" w:rsidRPr="00C5263E">
        <w:rPr>
          <w:rFonts w:ascii="Arial" w:hAnsi="Arial" w:cs="Arial"/>
        </w:rPr>
        <w:t xml:space="preserve"> authorization to R</w:t>
      </w:r>
      <w:r>
        <w:rPr>
          <w:rFonts w:ascii="Arial" w:hAnsi="Arial" w:cs="Arial"/>
        </w:rPr>
        <w:t xml:space="preserve">egistered </w:t>
      </w:r>
      <w:r w:rsidR="00C173ED" w:rsidRPr="00C5263E">
        <w:rPr>
          <w:rFonts w:ascii="Arial" w:hAnsi="Arial" w:cs="Arial"/>
        </w:rPr>
        <w:t>N</w:t>
      </w:r>
      <w:r>
        <w:rPr>
          <w:rFonts w:ascii="Arial" w:hAnsi="Arial" w:cs="Arial"/>
        </w:rPr>
        <w:t>urse</w:t>
      </w:r>
      <w:r w:rsidR="00C173ED" w:rsidRPr="00C5263E">
        <w:rPr>
          <w:rFonts w:ascii="Arial" w:hAnsi="Arial" w:cs="Arial"/>
        </w:rPr>
        <w:t xml:space="preserve"> </w:t>
      </w:r>
      <w:r>
        <w:rPr>
          <w:rFonts w:ascii="Arial" w:hAnsi="Arial" w:cs="Arial"/>
        </w:rPr>
        <w:t>D</w:t>
      </w:r>
      <w:r w:rsidR="00C173ED" w:rsidRPr="00C5263E">
        <w:rPr>
          <w:rFonts w:ascii="Arial" w:hAnsi="Arial" w:cs="Arial"/>
        </w:rPr>
        <w:t xml:space="preserve">elegator (RND) </w:t>
      </w:r>
      <w:r>
        <w:rPr>
          <w:rFonts w:ascii="Arial" w:hAnsi="Arial" w:cs="Arial"/>
        </w:rPr>
        <w:t>and</w:t>
      </w:r>
      <w:r w:rsidR="00C173ED" w:rsidRPr="00C5263E">
        <w:rPr>
          <w:rFonts w:ascii="Arial" w:hAnsi="Arial" w:cs="Arial"/>
        </w:rPr>
        <w:t xml:space="preserve"> send the</w:t>
      </w:r>
      <w:r>
        <w:rPr>
          <w:rFonts w:ascii="Arial" w:hAnsi="Arial" w:cs="Arial"/>
        </w:rPr>
        <w:t>m the</w:t>
      </w:r>
      <w:r w:rsidR="00C173ED" w:rsidRPr="00C5263E">
        <w:rPr>
          <w:rFonts w:ascii="Arial" w:hAnsi="Arial" w:cs="Arial"/>
        </w:rPr>
        <w:t xml:space="preserve"> Nurse Delegation referral form. If the RND approves nurse delegation with an IP, the CM will notify CDWA. CDWA will verify the IP</w:t>
      </w:r>
      <w:r>
        <w:rPr>
          <w:rFonts w:ascii="Arial" w:hAnsi="Arial" w:cs="Arial"/>
        </w:rPr>
        <w:t>’s</w:t>
      </w:r>
      <w:r w:rsidR="00C173ED" w:rsidRPr="00C5263E">
        <w:rPr>
          <w:rFonts w:ascii="Arial" w:hAnsi="Arial" w:cs="Arial"/>
        </w:rPr>
        <w:t xml:space="preserve"> credentials/training </w:t>
      </w:r>
      <w:r>
        <w:rPr>
          <w:rFonts w:ascii="Arial" w:hAnsi="Arial" w:cs="Arial"/>
        </w:rPr>
        <w:t>and</w:t>
      </w:r>
      <w:r w:rsidR="00C173ED" w:rsidRPr="00C5263E">
        <w:rPr>
          <w:rFonts w:ascii="Arial" w:hAnsi="Arial" w:cs="Arial"/>
        </w:rPr>
        <w:t xml:space="preserve"> will notify the RND if all requirements are satisfied. If IP lacks training, CDWA will initiate</w:t>
      </w:r>
      <w:r>
        <w:rPr>
          <w:rFonts w:ascii="Arial" w:hAnsi="Arial" w:cs="Arial"/>
        </w:rPr>
        <w:t xml:space="preserve"> the</w:t>
      </w:r>
      <w:r w:rsidR="00C173ED" w:rsidRPr="00C5263E">
        <w:rPr>
          <w:rFonts w:ascii="Arial" w:hAnsi="Arial" w:cs="Arial"/>
        </w:rPr>
        <w:t xml:space="preserve"> training process </w:t>
      </w:r>
      <w:r>
        <w:rPr>
          <w:rFonts w:ascii="Arial" w:hAnsi="Arial" w:cs="Arial"/>
        </w:rPr>
        <w:t>and</w:t>
      </w:r>
      <w:r w:rsidR="00C173ED" w:rsidRPr="00C5263E">
        <w:rPr>
          <w:rFonts w:ascii="Arial" w:hAnsi="Arial" w:cs="Arial"/>
        </w:rPr>
        <w:t xml:space="preserve"> notify the RND once the IP is</w:t>
      </w:r>
      <w:r>
        <w:rPr>
          <w:rFonts w:ascii="Arial" w:hAnsi="Arial" w:cs="Arial"/>
        </w:rPr>
        <w:t xml:space="preserve"> fully</w:t>
      </w:r>
      <w:r w:rsidR="00C173ED" w:rsidRPr="00C5263E">
        <w:rPr>
          <w:rFonts w:ascii="Arial" w:hAnsi="Arial" w:cs="Arial"/>
        </w:rPr>
        <w:t xml:space="preserve"> trained. </w:t>
      </w:r>
    </w:p>
    <w:p w14:paraId="13A84E95" w14:textId="77777777" w:rsidR="00B95958" w:rsidRDefault="00B95958" w:rsidP="00C173ED">
      <w:pPr>
        <w:tabs>
          <w:tab w:val="num" w:pos="720"/>
        </w:tabs>
        <w:rPr>
          <w:rFonts w:ascii="Arial" w:eastAsia="Times New Roman" w:hAnsi="Arial" w:cs="Arial"/>
        </w:rPr>
      </w:pPr>
    </w:p>
    <w:p w14:paraId="0A2E8F65" w14:textId="7372C703" w:rsidR="004C12AA" w:rsidRPr="00C5263E" w:rsidRDefault="004C12AA" w:rsidP="00C173ED">
      <w:pPr>
        <w:tabs>
          <w:tab w:val="num" w:pos="720"/>
        </w:tabs>
        <w:rPr>
          <w:rFonts w:ascii="Arial" w:hAnsi="Arial" w:cs="Arial"/>
        </w:rPr>
      </w:pPr>
      <w:r>
        <w:rPr>
          <w:rFonts w:ascii="Arial" w:eastAsia="Times New Roman" w:hAnsi="Arial" w:cs="Arial"/>
        </w:rPr>
        <w:t xml:space="preserve">Please refer to </w:t>
      </w:r>
      <w:hyperlink r:id="rId39" w:history="1">
        <w:r w:rsidRPr="004C12AA">
          <w:rPr>
            <w:rStyle w:val="Hyperlink"/>
            <w:rFonts w:ascii="Arial" w:eastAsia="Times New Roman" w:hAnsi="Arial" w:cs="Arial"/>
          </w:rPr>
          <w:t>LTC</w:t>
        </w:r>
        <w:r>
          <w:rPr>
            <w:rStyle w:val="Hyperlink"/>
            <w:rFonts w:ascii="Arial" w:eastAsia="Times New Roman" w:hAnsi="Arial" w:cs="Arial"/>
          </w:rPr>
          <w:t xml:space="preserve"> Manual</w:t>
        </w:r>
        <w:r w:rsidRPr="004C12AA">
          <w:rPr>
            <w:rStyle w:val="Hyperlink"/>
            <w:rFonts w:ascii="Arial" w:eastAsia="Times New Roman" w:hAnsi="Arial" w:cs="Arial"/>
          </w:rPr>
          <w:t xml:space="preserve"> Chapter 13</w:t>
        </w:r>
      </w:hyperlink>
      <w:r>
        <w:rPr>
          <w:rFonts w:ascii="Arial" w:eastAsia="Times New Roman" w:hAnsi="Arial" w:cs="Arial"/>
        </w:rPr>
        <w:t xml:space="preserve"> for further guidance on when and how to make ND referrals. </w:t>
      </w:r>
    </w:p>
    <w:p w14:paraId="7146A20B" w14:textId="77777777" w:rsidR="00244BB8" w:rsidRDefault="00244BB8" w:rsidP="00C173ED">
      <w:pPr>
        <w:autoSpaceDE w:val="0"/>
        <w:autoSpaceDN w:val="0"/>
        <w:rPr>
          <w:rFonts w:ascii="Arial" w:hAnsi="Arial" w:cs="Arial"/>
          <w:b/>
          <w:u w:val="single"/>
        </w:rPr>
      </w:pPr>
    </w:p>
    <w:p w14:paraId="2239A50E" w14:textId="0E411170" w:rsidR="00C173ED" w:rsidRPr="002618D1" w:rsidRDefault="00C173ED" w:rsidP="00C173ED">
      <w:pPr>
        <w:autoSpaceDE w:val="0"/>
        <w:autoSpaceDN w:val="0"/>
        <w:rPr>
          <w:rFonts w:ascii="Arial" w:hAnsi="Arial" w:cs="Arial"/>
          <w:b/>
          <w:u w:val="single"/>
        </w:rPr>
      </w:pPr>
      <w:r w:rsidRPr="002618D1">
        <w:rPr>
          <w:rFonts w:ascii="Arial" w:hAnsi="Arial" w:cs="Arial"/>
          <w:b/>
          <w:u w:val="single"/>
        </w:rPr>
        <w:t>Public Disclosure</w:t>
      </w:r>
    </w:p>
    <w:p w14:paraId="187DE161" w14:textId="1A775EF0" w:rsidR="00C173ED" w:rsidRPr="00C5263E" w:rsidRDefault="00C173ED" w:rsidP="00C173ED">
      <w:pPr>
        <w:autoSpaceDE w:val="0"/>
        <w:autoSpaceDN w:val="0"/>
        <w:rPr>
          <w:rFonts w:ascii="Arial" w:hAnsi="Arial" w:cs="Arial"/>
          <w:bCs/>
        </w:rPr>
      </w:pPr>
      <w:r w:rsidRPr="00C5263E">
        <w:rPr>
          <w:rFonts w:ascii="Arial" w:hAnsi="Arial" w:cs="Arial"/>
          <w:bCs/>
        </w:rPr>
        <w:t>Staff receiving a public records request for records relating to an IP should forward the request to</w:t>
      </w:r>
      <w:r w:rsidR="005C4083">
        <w:rPr>
          <w:rFonts w:ascii="Arial" w:hAnsi="Arial" w:cs="Arial"/>
          <w:bCs/>
        </w:rPr>
        <w:t>: HCSPublicRecords@dshs.wa.gov.</w:t>
      </w:r>
    </w:p>
    <w:p w14:paraId="303C112B" w14:textId="77777777" w:rsidR="00C173ED" w:rsidRPr="00C5263E" w:rsidRDefault="00C173ED" w:rsidP="00C173ED">
      <w:pPr>
        <w:autoSpaceDE w:val="0"/>
        <w:autoSpaceDN w:val="0"/>
        <w:rPr>
          <w:rFonts w:ascii="Arial" w:hAnsi="Arial" w:cs="Arial"/>
          <w:bCs/>
        </w:rPr>
      </w:pPr>
    </w:p>
    <w:p w14:paraId="0B6B6AAD" w14:textId="7081D741" w:rsidR="00C173ED" w:rsidRPr="00C5263E" w:rsidRDefault="00C173ED" w:rsidP="00C173ED">
      <w:pPr>
        <w:autoSpaceDE w:val="0"/>
        <w:autoSpaceDN w:val="0"/>
        <w:rPr>
          <w:rFonts w:ascii="Arial" w:hAnsi="Arial" w:cs="Arial"/>
          <w:bCs/>
        </w:rPr>
      </w:pPr>
      <w:r w:rsidRPr="00C5263E">
        <w:rPr>
          <w:rFonts w:ascii="Arial" w:hAnsi="Arial" w:cs="Arial"/>
          <w:bCs/>
        </w:rPr>
        <w:t>The P</w:t>
      </w:r>
      <w:r w:rsidR="005C4083">
        <w:rPr>
          <w:rFonts w:ascii="Arial" w:hAnsi="Arial" w:cs="Arial"/>
          <w:bCs/>
        </w:rPr>
        <w:t>ublic Records Coordinator (P</w:t>
      </w:r>
      <w:r w:rsidRPr="00C5263E">
        <w:rPr>
          <w:rFonts w:ascii="Arial" w:hAnsi="Arial" w:cs="Arial"/>
          <w:bCs/>
        </w:rPr>
        <w:t>RC</w:t>
      </w:r>
      <w:r w:rsidR="005C4083">
        <w:rPr>
          <w:rFonts w:ascii="Arial" w:hAnsi="Arial" w:cs="Arial"/>
          <w:bCs/>
        </w:rPr>
        <w:t>)</w:t>
      </w:r>
      <w:r w:rsidRPr="00C5263E">
        <w:rPr>
          <w:rFonts w:ascii="Arial" w:hAnsi="Arial" w:cs="Arial"/>
          <w:bCs/>
        </w:rPr>
        <w:t xml:space="preserve"> will review the request to determine what records are being requested, and who the owner of record is for the date range of the records requested.</w:t>
      </w:r>
    </w:p>
    <w:p w14:paraId="32E83056" w14:textId="77777777" w:rsidR="00C173ED" w:rsidRPr="00C5263E" w:rsidRDefault="00C173ED" w:rsidP="00C173ED">
      <w:pPr>
        <w:autoSpaceDE w:val="0"/>
        <w:autoSpaceDN w:val="0"/>
        <w:rPr>
          <w:rFonts w:ascii="Arial" w:hAnsi="Arial" w:cs="Arial"/>
          <w:bCs/>
        </w:rPr>
      </w:pPr>
      <w:r w:rsidRPr="00C5263E">
        <w:rPr>
          <w:rFonts w:ascii="Arial" w:hAnsi="Arial" w:cs="Arial"/>
          <w:bCs/>
        </w:rPr>
        <w:t xml:space="preserve"> </w:t>
      </w:r>
    </w:p>
    <w:p w14:paraId="109323A5" w14:textId="56E7F2EF" w:rsidR="00C173ED" w:rsidRPr="00C5263E" w:rsidRDefault="00C173ED" w:rsidP="0008308A">
      <w:pPr>
        <w:pStyle w:val="ListParagraph"/>
        <w:numPr>
          <w:ilvl w:val="0"/>
          <w:numId w:val="19"/>
        </w:numPr>
        <w:autoSpaceDE w:val="0"/>
        <w:autoSpaceDN w:val="0"/>
        <w:spacing w:after="200" w:line="276" w:lineRule="auto"/>
        <w:contextualSpacing/>
        <w:rPr>
          <w:rFonts w:ascii="Arial" w:hAnsi="Arial" w:cs="Arial"/>
          <w:bCs/>
        </w:rPr>
      </w:pPr>
      <w:r w:rsidRPr="00C5263E">
        <w:rPr>
          <w:rFonts w:ascii="Arial" w:hAnsi="Arial" w:cs="Arial"/>
          <w:bCs/>
        </w:rPr>
        <w:t>DSHS is the owner of</w:t>
      </w:r>
      <w:r w:rsidR="005C4083">
        <w:rPr>
          <w:rFonts w:ascii="Arial" w:hAnsi="Arial" w:cs="Arial"/>
          <w:bCs/>
        </w:rPr>
        <w:t xml:space="preserve"> IP</w:t>
      </w:r>
      <w:r w:rsidR="00786F9B">
        <w:rPr>
          <w:rFonts w:ascii="Arial" w:hAnsi="Arial" w:cs="Arial"/>
          <w:bCs/>
        </w:rPr>
        <w:t xml:space="preserve"> </w:t>
      </w:r>
      <w:r w:rsidRPr="00C5263E">
        <w:rPr>
          <w:rFonts w:ascii="Arial" w:hAnsi="Arial" w:cs="Arial"/>
          <w:bCs/>
        </w:rPr>
        <w:t>record</w:t>
      </w:r>
      <w:r w:rsidR="005C4083">
        <w:rPr>
          <w:rFonts w:ascii="Arial" w:hAnsi="Arial" w:cs="Arial"/>
          <w:bCs/>
        </w:rPr>
        <w:t>s</w:t>
      </w:r>
      <w:r w:rsidRPr="00C5263E">
        <w:rPr>
          <w:rFonts w:ascii="Arial" w:hAnsi="Arial" w:cs="Arial"/>
          <w:bCs/>
        </w:rPr>
        <w:t xml:space="preserve"> prior to the IP’s first day of employment with the CDE.</w:t>
      </w:r>
    </w:p>
    <w:p w14:paraId="46AE5523" w14:textId="6D173ABE" w:rsidR="00C173ED" w:rsidRPr="00C5263E" w:rsidRDefault="00C173ED" w:rsidP="0008308A">
      <w:pPr>
        <w:pStyle w:val="ListParagraph"/>
        <w:numPr>
          <w:ilvl w:val="0"/>
          <w:numId w:val="19"/>
        </w:numPr>
        <w:autoSpaceDE w:val="0"/>
        <w:autoSpaceDN w:val="0"/>
        <w:spacing w:after="200" w:line="276" w:lineRule="auto"/>
        <w:contextualSpacing/>
      </w:pPr>
      <w:r w:rsidRPr="002618D1">
        <w:rPr>
          <w:rFonts w:ascii="Arial" w:hAnsi="Arial" w:cs="Arial"/>
          <w:bCs/>
        </w:rPr>
        <w:t>CDE</w:t>
      </w:r>
      <w:r w:rsidR="005C4083">
        <w:rPr>
          <w:rFonts w:ascii="Arial" w:hAnsi="Arial" w:cs="Arial"/>
          <w:bCs/>
        </w:rPr>
        <w:t xml:space="preserve"> is</w:t>
      </w:r>
      <w:r w:rsidRPr="002618D1">
        <w:rPr>
          <w:rFonts w:ascii="Arial" w:hAnsi="Arial" w:cs="Arial"/>
          <w:bCs/>
        </w:rPr>
        <w:t xml:space="preserve"> the owner of</w:t>
      </w:r>
      <w:r w:rsidR="005C4083">
        <w:rPr>
          <w:rFonts w:ascii="Arial" w:hAnsi="Arial" w:cs="Arial"/>
          <w:bCs/>
        </w:rPr>
        <w:t xml:space="preserve"> IP</w:t>
      </w:r>
      <w:r w:rsidRPr="002618D1">
        <w:rPr>
          <w:rFonts w:ascii="Arial" w:hAnsi="Arial" w:cs="Arial"/>
          <w:bCs/>
        </w:rPr>
        <w:t xml:space="preserve"> record</w:t>
      </w:r>
      <w:r w:rsidR="005C4083">
        <w:rPr>
          <w:rFonts w:ascii="Arial" w:hAnsi="Arial" w:cs="Arial"/>
          <w:bCs/>
        </w:rPr>
        <w:t>s that were</w:t>
      </w:r>
      <w:r w:rsidRPr="002618D1">
        <w:rPr>
          <w:rFonts w:ascii="Arial" w:hAnsi="Arial" w:cs="Arial"/>
          <w:bCs/>
        </w:rPr>
        <w:t xml:space="preserve"> created on or after their first day of employment with the CDE. </w:t>
      </w:r>
    </w:p>
    <w:p w14:paraId="694628BF" w14:textId="77777777" w:rsidR="005C4083" w:rsidRPr="004C12AA" w:rsidRDefault="005C4083" w:rsidP="005C4083">
      <w:pPr>
        <w:spacing w:before="100" w:beforeAutospacing="1" w:after="100" w:afterAutospacing="1"/>
        <w:rPr>
          <w:rFonts w:ascii="Arial" w:eastAsia="Times New Roman" w:hAnsi="Arial" w:cs="Arial"/>
          <w:color w:val="000000"/>
        </w:rPr>
      </w:pPr>
      <w:r w:rsidRPr="004C12AA">
        <w:rPr>
          <w:rFonts w:ascii="Arial" w:eastAsia="Times New Roman" w:hAnsi="Arial" w:cs="Arial"/>
          <w:color w:val="000000"/>
        </w:rPr>
        <w:t>If the PRC determines the owner of record is the CDE, the requester will be referred to the CDWA: jeffh@consumerdirectcare.com. DSHS, will process records owned, maintained, or used by DSHS as usual.</w:t>
      </w:r>
    </w:p>
    <w:p w14:paraId="1D561630" w14:textId="64BB465E" w:rsidR="00C173ED" w:rsidRPr="00CC61CD" w:rsidRDefault="005C4083" w:rsidP="00CC61CD">
      <w:pPr>
        <w:spacing w:before="100" w:beforeAutospacing="1" w:after="100" w:afterAutospacing="1"/>
        <w:rPr>
          <w:rFonts w:ascii="Arial" w:eastAsia="Times New Roman" w:hAnsi="Arial" w:cs="Arial"/>
          <w:color w:val="000000"/>
        </w:rPr>
      </w:pPr>
      <w:r w:rsidRPr="004C12AA">
        <w:rPr>
          <w:rFonts w:ascii="Arial" w:eastAsia="Times New Roman" w:hAnsi="Arial" w:cs="Arial"/>
          <w:color w:val="000000"/>
        </w:rPr>
        <w:t>In April 2022, the transition of IPs to the CDE was concluded. The transition took place in phases and at the beginning of each phase, the PRCs received communication from the lead PRCs indicating which IPs were employed by the CDE and no longer contracted with DSHS</w:t>
      </w:r>
      <w:r w:rsidR="008C084D">
        <w:rPr>
          <w:rFonts w:ascii="Arial" w:eastAsia="Times New Roman" w:hAnsi="Arial" w:cs="Arial"/>
          <w:color w:val="000000"/>
        </w:rPr>
        <w:t>.</w:t>
      </w:r>
    </w:p>
    <w:p w14:paraId="0A9DFF17" w14:textId="77777777" w:rsidR="00C173ED" w:rsidRPr="00D6505B" w:rsidRDefault="00C173ED" w:rsidP="00C173ED">
      <w:pPr>
        <w:autoSpaceDE w:val="0"/>
        <w:autoSpaceDN w:val="0"/>
        <w:rPr>
          <w:rFonts w:ascii="Arial" w:hAnsi="Arial" w:cs="Arial"/>
          <w:b/>
          <w:u w:val="single"/>
        </w:rPr>
      </w:pPr>
      <w:r w:rsidRPr="00D6505B">
        <w:rPr>
          <w:rFonts w:ascii="Arial" w:hAnsi="Arial" w:cs="Arial"/>
          <w:b/>
          <w:u w:val="single"/>
        </w:rPr>
        <w:t>Collective Bargaining</w:t>
      </w:r>
    </w:p>
    <w:p w14:paraId="6A4FCC0D" w14:textId="2E2FF122" w:rsidR="00C173ED" w:rsidRPr="00C5263E" w:rsidRDefault="00C173ED" w:rsidP="00C173ED">
      <w:pPr>
        <w:autoSpaceDE w:val="0"/>
        <w:autoSpaceDN w:val="0"/>
        <w:rPr>
          <w:rFonts w:ascii="Arial" w:hAnsi="Arial" w:cs="Arial"/>
        </w:rPr>
      </w:pPr>
      <w:r w:rsidRPr="00C5263E">
        <w:rPr>
          <w:rFonts w:ascii="Arial" w:hAnsi="Arial" w:cs="Arial"/>
          <w:bCs/>
        </w:rPr>
        <w:t>The CDE will negotiate with the collective bargaining agent. A Rate Setting Board</w:t>
      </w:r>
      <w:r w:rsidR="00FC683C">
        <w:rPr>
          <w:rFonts w:ascii="Arial" w:hAnsi="Arial" w:cs="Arial"/>
          <w:bCs/>
        </w:rPr>
        <w:t xml:space="preserve"> (RSB)</w:t>
      </w:r>
      <w:r w:rsidRPr="00C5263E">
        <w:rPr>
          <w:rFonts w:ascii="Arial" w:hAnsi="Arial" w:cs="Arial"/>
          <w:bCs/>
        </w:rPr>
        <w:t xml:space="preserve"> has been established. Starting in 2022, this board will determine the labor and administrative rates that will be proposed to the legislature. </w:t>
      </w:r>
    </w:p>
    <w:p w14:paraId="2F5437A7" w14:textId="77777777" w:rsidR="00610285" w:rsidRDefault="00610285" w:rsidP="00AB58E6">
      <w:pPr>
        <w:rPr>
          <w:rFonts w:ascii="Arial" w:hAnsi="Arial" w:cs="Arial"/>
          <w:bCs/>
          <w:sz w:val="24"/>
          <w:szCs w:val="24"/>
        </w:rPr>
      </w:pPr>
    </w:p>
    <w:p w14:paraId="72170759" w14:textId="3AA3B429" w:rsidR="00610285" w:rsidRPr="00610285" w:rsidRDefault="00610285" w:rsidP="00AB58E6">
      <w:pPr>
        <w:rPr>
          <w:rFonts w:ascii="Arial" w:hAnsi="Arial" w:cs="Arial"/>
          <w:b/>
          <w:u w:val="single"/>
        </w:rPr>
      </w:pPr>
      <w:r w:rsidRPr="00610285">
        <w:rPr>
          <w:rFonts w:ascii="Arial" w:hAnsi="Arial" w:cs="Arial"/>
          <w:b/>
          <w:u w:val="single"/>
        </w:rPr>
        <w:t>CDWA E-mail Correspondence</w:t>
      </w:r>
    </w:p>
    <w:p w14:paraId="063F0B2C" w14:textId="348503C4" w:rsidR="004B1DF5" w:rsidRPr="00610285" w:rsidRDefault="004B1DF5" w:rsidP="004B1DF5">
      <w:pPr>
        <w:rPr>
          <w:rFonts w:ascii="Arial" w:eastAsia="Times New Roman" w:hAnsi="Arial" w:cs="Arial"/>
          <w:b/>
          <w:caps/>
          <w:u w:val="single"/>
        </w:rPr>
      </w:pPr>
    </w:p>
    <w:tbl>
      <w:tblPr>
        <w:tblStyle w:val="TableGrid"/>
        <w:tblW w:w="10620" w:type="dxa"/>
        <w:tblInd w:w="-725" w:type="dxa"/>
        <w:tblLook w:val="04A0" w:firstRow="1" w:lastRow="0" w:firstColumn="1" w:lastColumn="0" w:noHBand="0" w:noVBand="1"/>
      </w:tblPr>
      <w:tblGrid>
        <w:gridCol w:w="4817"/>
        <w:gridCol w:w="2154"/>
        <w:gridCol w:w="3649"/>
      </w:tblGrid>
      <w:tr w:rsidR="004B1DF5" w:rsidRPr="00C5263E" w14:paraId="2F350AD6" w14:textId="77777777" w:rsidTr="00786F9B">
        <w:trPr>
          <w:trHeight w:val="259"/>
        </w:trPr>
        <w:tc>
          <w:tcPr>
            <w:tcW w:w="4817" w:type="dxa"/>
          </w:tcPr>
          <w:p w14:paraId="3B9C4896" w14:textId="77777777" w:rsidR="004B1DF5" w:rsidRPr="00C5263E" w:rsidRDefault="004B1DF5" w:rsidP="001C7D1F">
            <w:r w:rsidRPr="00C5263E">
              <w:t>Email Address</w:t>
            </w:r>
          </w:p>
        </w:tc>
        <w:tc>
          <w:tcPr>
            <w:tcW w:w="2154" w:type="dxa"/>
          </w:tcPr>
          <w:p w14:paraId="759985C5" w14:textId="77777777" w:rsidR="004B1DF5" w:rsidRPr="00C5263E" w:rsidRDefault="004B1DF5" w:rsidP="001C7D1F">
            <w:r w:rsidRPr="00C5263E">
              <w:t>Subject Line</w:t>
            </w:r>
          </w:p>
        </w:tc>
        <w:tc>
          <w:tcPr>
            <w:tcW w:w="3649" w:type="dxa"/>
          </w:tcPr>
          <w:p w14:paraId="1DADCA42" w14:textId="77777777" w:rsidR="004B1DF5" w:rsidRPr="00C5263E" w:rsidRDefault="004B1DF5" w:rsidP="001C7D1F">
            <w:r w:rsidRPr="00C5263E">
              <w:t>Reason</w:t>
            </w:r>
          </w:p>
        </w:tc>
      </w:tr>
      <w:tr w:rsidR="004B1DF5" w:rsidRPr="00C5263E" w14:paraId="5146509C" w14:textId="77777777" w:rsidTr="00786F9B">
        <w:trPr>
          <w:trHeight w:val="1282"/>
        </w:trPr>
        <w:tc>
          <w:tcPr>
            <w:tcW w:w="4817" w:type="dxa"/>
          </w:tcPr>
          <w:p w14:paraId="20ED8AD0" w14:textId="77777777" w:rsidR="004B1DF5" w:rsidRPr="00C5263E" w:rsidRDefault="00C8268D" w:rsidP="001C7D1F">
            <w:hyperlink r:id="rId40" w:history="1">
              <w:r w:rsidR="004B1DF5" w:rsidRPr="00C5263E">
                <w:rPr>
                  <w:rStyle w:val="Hyperlink"/>
                </w:rPr>
                <w:t>InfoCDWA@consumerdirectcare.com</w:t>
              </w:r>
            </w:hyperlink>
          </w:p>
          <w:p w14:paraId="53F30396" w14:textId="77777777" w:rsidR="004B1DF5" w:rsidRPr="00C5263E" w:rsidRDefault="004B1DF5" w:rsidP="001C7D1F"/>
        </w:tc>
        <w:tc>
          <w:tcPr>
            <w:tcW w:w="2154" w:type="dxa"/>
          </w:tcPr>
          <w:p w14:paraId="2CDD69E9" w14:textId="77777777" w:rsidR="004B1DF5" w:rsidRPr="00C5263E" w:rsidRDefault="004B1DF5" w:rsidP="001C7D1F">
            <w:r w:rsidRPr="00C5263E">
              <w:t>“CDWA new client / new to Medicaid services”</w:t>
            </w:r>
          </w:p>
          <w:p w14:paraId="4534D002" w14:textId="77777777" w:rsidR="004B1DF5" w:rsidRPr="00C5263E" w:rsidRDefault="004B1DF5" w:rsidP="001C7D1F"/>
          <w:p w14:paraId="161CB7B1" w14:textId="77777777" w:rsidR="004B1DF5" w:rsidRPr="00C5263E" w:rsidRDefault="004B1DF5" w:rsidP="001C7D1F"/>
        </w:tc>
        <w:tc>
          <w:tcPr>
            <w:tcW w:w="3649" w:type="dxa"/>
          </w:tcPr>
          <w:p w14:paraId="66BFC868" w14:textId="31C0FD8C" w:rsidR="004B1DF5" w:rsidRPr="00C5263E" w:rsidRDefault="004B1DF5" w:rsidP="001C7D1F">
            <w:r w:rsidRPr="00C5263E">
              <w:t>Used when the client is new to IP services or new to Medicaid</w:t>
            </w:r>
            <w:r w:rsidR="008C084D">
              <w:t>.</w:t>
            </w:r>
            <w:r w:rsidRPr="00C5263E">
              <w:t xml:space="preserve"> </w:t>
            </w:r>
          </w:p>
          <w:p w14:paraId="66782614" w14:textId="77777777" w:rsidR="004B1DF5" w:rsidRPr="00C5263E" w:rsidRDefault="004B1DF5" w:rsidP="001C7D1F"/>
          <w:p w14:paraId="2A59C77A" w14:textId="77777777" w:rsidR="004B1DF5" w:rsidRPr="00C5263E" w:rsidRDefault="004B1DF5" w:rsidP="001C7D1F">
            <w:r w:rsidRPr="00C5263E">
              <w:t xml:space="preserve">CDWA email system will filter email to the Client/IP Referral Support team </w:t>
            </w:r>
          </w:p>
        </w:tc>
      </w:tr>
      <w:tr w:rsidR="004B1DF5" w:rsidRPr="00C5263E" w14:paraId="0DF7574E" w14:textId="77777777" w:rsidTr="00786F9B">
        <w:trPr>
          <w:trHeight w:val="1801"/>
        </w:trPr>
        <w:tc>
          <w:tcPr>
            <w:tcW w:w="4817" w:type="dxa"/>
          </w:tcPr>
          <w:p w14:paraId="118F60D8" w14:textId="77777777" w:rsidR="004B1DF5" w:rsidRPr="00C5263E" w:rsidRDefault="00C8268D" w:rsidP="001C7D1F">
            <w:hyperlink r:id="rId41" w:history="1">
              <w:r w:rsidR="004B1DF5" w:rsidRPr="00C5263E">
                <w:rPr>
                  <w:rStyle w:val="Hyperlink"/>
                </w:rPr>
                <w:t>InfoCDWA@consumerdirectcare.com</w:t>
              </w:r>
            </w:hyperlink>
          </w:p>
          <w:p w14:paraId="4482EEB9" w14:textId="77777777" w:rsidR="004B1DF5" w:rsidRPr="00C5263E" w:rsidRDefault="004B1DF5" w:rsidP="001C7D1F"/>
        </w:tc>
        <w:tc>
          <w:tcPr>
            <w:tcW w:w="2154" w:type="dxa"/>
          </w:tcPr>
          <w:p w14:paraId="6E0D0825" w14:textId="77777777" w:rsidR="004B1DF5" w:rsidRPr="00C5263E" w:rsidRDefault="004B1DF5" w:rsidP="001C7D1F">
            <w:r w:rsidRPr="00C5263E">
              <w:t>“CDWA’s new Client Pre-Authorization IP referral”</w:t>
            </w:r>
          </w:p>
          <w:p w14:paraId="04FE6496" w14:textId="77777777" w:rsidR="004B1DF5" w:rsidRPr="00C5263E" w:rsidRDefault="004B1DF5" w:rsidP="001C7D1F"/>
          <w:p w14:paraId="2E658CC2" w14:textId="77777777" w:rsidR="004B1DF5" w:rsidRPr="00C5263E" w:rsidRDefault="004B1DF5" w:rsidP="001C7D1F">
            <w:pPr>
              <w:rPr>
                <w:i/>
                <w:iCs/>
              </w:rPr>
            </w:pPr>
          </w:p>
        </w:tc>
        <w:tc>
          <w:tcPr>
            <w:tcW w:w="3649" w:type="dxa"/>
          </w:tcPr>
          <w:p w14:paraId="08D5C625" w14:textId="53CBC0EB" w:rsidR="004B1DF5" w:rsidRPr="00C5263E" w:rsidRDefault="004B1DF5" w:rsidP="001C7D1F">
            <w:r w:rsidRPr="00C5263E">
              <w:t>Used when a client is leaving a facility or MAC/TSOA program and the hiring process needs to start prior to discharge</w:t>
            </w:r>
            <w:r w:rsidR="008C084D">
              <w:t>.</w:t>
            </w:r>
          </w:p>
          <w:p w14:paraId="0C1F40DA" w14:textId="77777777" w:rsidR="004B1DF5" w:rsidRPr="00C5263E" w:rsidRDefault="004B1DF5" w:rsidP="001C7D1F"/>
          <w:p w14:paraId="2607A2A5" w14:textId="77777777" w:rsidR="004B1DF5" w:rsidRPr="00C5263E" w:rsidRDefault="004B1DF5" w:rsidP="001C7D1F">
            <w:r w:rsidRPr="00C5263E">
              <w:t>CDWA email system will filter email to the Client/IP Referral Support team</w:t>
            </w:r>
          </w:p>
        </w:tc>
      </w:tr>
      <w:tr w:rsidR="004B1DF5" w:rsidRPr="00C5263E" w14:paraId="7DBBAE30" w14:textId="77777777" w:rsidTr="00786F9B">
        <w:trPr>
          <w:trHeight w:val="3343"/>
        </w:trPr>
        <w:tc>
          <w:tcPr>
            <w:tcW w:w="4817" w:type="dxa"/>
          </w:tcPr>
          <w:p w14:paraId="64DD0A20" w14:textId="77777777" w:rsidR="004B1DF5" w:rsidRPr="00C5263E" w:rsidRDefault="00C8268D" w:rsidP="001C7D1F">
            <w:hyperlink r:id="rId42" w:history="1">
              <w:r w:rsidR="004B1DF5" w:rsidRPr="00C5263E">
                <w:rPr>
                  <w:rStyle w:val="Hyperlink"/>
                </w:rPr>
                <w:t>InfoCDWA@consumerdirectcare.com</w:t>
              </w:r>
            </w:hyperlink>
          </w:p>
          <w:p w14:paraId="0EDA4FB6" w14:textId="77777777" w:rsidR="004B1DF5" w:rsidRPr="00C5263E" w:rsidRDefault="004B1DF5" w:rsidP="001C7D1F"/>
        </w:tc>
        <w:tc>
          <w:tcPr>
            <w:tcW w:w="2154" w:type="dxa"/>
          </w:tcPr>
          <w:p w14:paraId="6830A3AD" w14:textId="77777777" w:rsidR="004B1DF5" w:rsidRPr="00C5263E" w:rsidRDefault="004B1DF5" w:rsidP="001C7D1F">
            <w:r w:rsidRPr="00C5263E">
              <w:t>“CDWA urgent hire required”</w:t>
            </w:r>
          </w:p>
        </w:tc>
        <w:tc>
          <w:tcPr>
            <w:tcW w:w="3649" w:type="dxa"/>
          </w:tcPr>
          <w:p w14:paraId="2D040448" w14:textId="77777777" w:rsidR="004B1DF5" w:rsidRPr="00C5263E" w:rsidRDefault="004B1DF5" w:rsidP="001C7D1F">
            <w:r w:rsidRPr="00C5263E">
              <w:t>Used when a client has an emergent care need, such as</w:t>
            </w:r>
          </w:p>
          <w:p w14:paraId="0E250F3B" w14:textId="77777777" w:rsidR="004B1DF5" w:rsidRPr="00C5263E" w:rsidRDefault="004B1DF5" w:rsidP="0008308A">
            <w:pPr>
              <w:pStyle w:val="ListParagraph"/>
              <w:numPr>
                <w:ilvl w:val="0"/>
                <w:numId w:val="24"/>
              </w:numPr>
              <w:rPr>
                <w:rFonts w:eastAsia="Times New Roman"/>
              </w:rPr>
            </w:pPr>
            <w:r w:rsidRPr="00C5263E">
              <w:rPr>
                <w:rFonts w:eastAsia="Times New Roman"/>
              </w:rPr>
              <w:t>Left Hospital or SNF Against Medical Advice (AMA)</w:t>
            </w:r>
          </w:p>
          <w:p w14:paraId="3EC61271" w14:textId="77777777" w:rsidR="004B1DF5" w:rsidRPr="00C5263E" w:rsidRDefault="004B1DF5" w:rsidP="0008308A">
            <w:pPr>
              <w:pStyle w:val="ListParagraph"/>
              <w:numPr>
                <w:ilvl w:val="0"/>
                <w:numId w:val="24"/>
              </w:numPr>
              <w:rPr>
                <w:rFonts w:eastAsia="Times New Roman"/>
              </w:rPr>
            </w:pPr>
            <w:r w:rsidRPr="00C5263E">
              <w:rPr>
                <w:rFonts w:eastAsia="Times New Roman"/>
              </w:rPr>
              <w:t>APS Involvement</w:t>
            </w:r>
          </w:p>
          <w:p w14:paraId="4FBE41E1" w14:textId="77777777" w:rsidR="004B1DF5" w:rsidRPr="00C5263E" w:rsidRDefault="004B1DF5" w:rsidP="0008308A">
            <w:pPr>
              <w:pStyle w:val="ListParagraph"/>
              <w:numPr>
                <w:ilvl w:val="0"/>
                <w:numId w:val="24"/>
              </w:numPr>
              <w:rPr>
                <w:rFonts w:eastAsia="Times New Roman"/>
              </w:rPr>
            </w:pPr>
            <w:r w:rsidRPr="00C5263E">
              <w:rPr>
                <w:rFonts w:eastAsia="Times New Roman"/>
              </w:rPr>
              <w:t>Hospice</w:t>
            </w:r>
          </w:p>
          <w:p w14:paraId="50F243DB" w14:textId="77777777" w:rsidR="004B1DF5" w:rsidRPr="00C5263E" w:rsidRDefault="004B1DF5" w:rsidP="0008308A">
            <w:pPr>
              <w:pStyle w:val="ListParagraph"/>
              <w:numPr>
                <w:ilvl w:val="0"/>
                <w:numId w:val="24"/>
              </w:numPr>
              <w:rPr>
                <w:rFonts w:eastAsia="Times New Roman"/>
              </w:rPr>
            </w:pPr>
            <w:r w:rsidRPr="00C5263E">
              <w:rPr>
                <w:rFonts w:eastAsia="Times New Roman"/>
              </w:rPr>
              <w:t>Nursing or Wound Care involvement</w:t>
            </w:r>
          </w:p>
          <w:p w14:paraId="792210B5" w14:textId="77777777" w:rsidR="004B1DF5" w:rsidRPr="00C5263E" w:rsidRDefault="004B1DF5" w:rsidP="0008308A">
            <w:pPr>
              <w:pStyle w:val="ListParagraph"/>
              <w:numPr>
                <w:ilvl w:val="0"/>
                <w:numId w:val="24"/>
              </w:numPr>
              <w:rPr>
                <w:rFonts w:eastAsia="Times New Roman"/>
              </w:rPr>
            </w:pPr>
            <w:r w:rsidRPr="00C5263E">
              <w:rPr>
                <w:rFonts w:eastAsia="Times New Roman"/>
              </w:rPr>
              <w:t xml:space="preserve">Other (with Supervisor approval) </w:t>
            </w:r>
          </w:p>
          <w:p w14:paraId="2AE7DC07" w14:textId="77777777" w:rsidR="004B1DF5" w:rsidRPr="00C5263E" w:rsidRDefault="004B1DF5" w:rsidP="001C7D1F"/>
          <w:p w14:paraId="1BF0BE27" w14:textId="77777777" w:rsidR="004B1DF5" w:rsidRPr="00C5263E" w:rsidRDefault="004B1DF5" w:rsidP="001C7D1F">
            <w:r w:rsidRPr="00C5263E">
              <w:t>CDWA email system will filter email to the Client/IP Referral Support team</w:t>
            </w:r>
          </w:p>
        </w:tc>
      </w:tr>
      <w:tr w:rsidR="004B1DF5" w:rsidRPr="00C5263E" w14:paraId="299ADA51" w14:textId="77777777" w:rsidTr="00786F9B">
        <w:trPr>
          <w:trHeight w:val="245"/>
        </w:trPr>
        <w:tc>
          <w:tcPr>
            <w:tcW w:w="4817" w:type="dxa"/>
          </w:tcPr>
          <w:p w14:paraId="0A8750D9" w14:textId="7F87695F" w:rsidR="004B1DF5" w:rsidRPr="00C5263E" w:rsidRDefault="00C8268D" w:rsidP="001C7D1F">
            <w:hyperlink r:id="rId43" w:history="1">
              <w:r w:rsidR="004B1DF5" w:rsidRPr="00C5263E">
                <w:rPr>
                  <w:rStyle w:val="Hyperlink"/>
                </w:rPr>
                <w:t>CDWABackgroundCheck@consumerdirectcare.com</w:t>
              </w:r>
            </w:hyperlink>
          </w:p>
        </w:tc>
        <w:tc>
          <w:tcPr>
            <w:tcW w:w="2154" w:type="dxa"/>
          </w:tcPr>
          <w:p w14:paraId="043538F4" w14:textId="77777777" w:rsidR="004B1DF5" w:rsidRPr="00C5263E" w:rsidRDefault="004B1DF5" w:rsidP="001C7D1F">
            <w:r w:rsidRPr="00C5263E">
              <w:t>N/A</w:t>
            </w:r>
          </w:p>
        </w:tc>
        <w:tc>
          <w:tcPr>
            <w:tcW w:w="3649" w:type="dxa"/>
          </w:tcPr>
          <w:p w14:paraId="08D68AE3" w14:textId="77777777" w:rsidR="004B1DF5" w:rsidRPr="00C5263E" w:rsidRDefault="004B1DF5" w:rsidP="001C7D1F">
            <w:r w:rsidRPr="00C5263E">
              <w:t xml:space="preserve">Used related to IP background checks </w:t>
            </w:r>
          </w:p>
        </w:tc>
      </w:tr>
      <w:bookmarkEnd w:id="43"/>
    </w:tbl>
    <w:p w14:paraId="45199D91" w14:textId="77777777" w:rsidR="003C1FD0" w:rsidRPr="00AA4F7B" w:rsidRDefault="003C1FD0" w:rsidP="00786F9B"/>
    <w:sectPr w:rsidR="003C1FD0" w:rsidRPr="00AA4F7B" w:rsidSect="00D510E1">
      <w:headerReference w:type="default" r:id="rId44"/>
      <w:footerReference w:type="default" r:id="rId45"/>
      <w:pgSz w:w="12240" w:h="15840"/>
      <w:pgMar w:top="1440" w:right="1440" w:bottom="1224" w:left="1440" w:header="504" w:footer="504"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54AB" w14:textId="77777777" w:rsidR="000E1EBE" w:rsidRDefault="000E1EBE" w:rsidP="00471F01">
      <w:r>
        <w:separator/>
      </w:r>
    </w:p>
    <w:p w14:paraId="22D7F858" w14:textId="77777777" w:rsidR="000E1EBE" w:rsidRDefault="000E1EBE"/>
  </w:endnote>
  <w:endnote w:type="continuationSeparator" w:id="0">
    <w:p w14:paraId="21D28B3A" w14:textId="77777777" w:rsidR="000E1EBE" w:rsidRDefault="000E1EBE" w:rsidP="00471F01">
      <w:r>
        <w:continuationSeparator/>
      </w:r>
    </w:p>
    <w:p w14:paraId="2533E233" w14:textId="77777777" w:rsidR="000E1EBE" w:rsidRDefault="000E1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22DA" w14:textId="384384C5" w:rsidR="00D510E1" w:rsidRDefault="00D510E1">
    <w:pPr>
      <w:pStyle w:val="Footer"/>
    </w:pPr>
    <w:r>
      <w:t>PAGE 11.</w:t>
    </w:r>
    <w:sdt>
      <w:sdtPr>
        <w:id w:val="-12545842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Last Revised: </w:t>
        </w:r>
        <w:r w:rsidR="001B79FA">
          <w:rPr>
            <w:noProof/>
          </w:rPr>
          <w:t>11</w:t>
        </w:r>
        <w:r>
          <w:rPr>
            <w:noProof/>
          </w:rPr>
          <w:t>/2023</w:t>
        </w:r>
      </w:sdtContent>
    </w:sdt>
  </w:p>
  <w:p w14:paraId="379849DD" w14:textId="77777777" w:rsidR="00A37700" w:rsidRDefault="00A37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73C3" w14:textId="77777777" w:rsidR="000E1EBE" w:rsidRDefault="000E1EBE" w:rsidP="00471F01">
      <w:r>
        <w:separator/>
      </w:r>
    </w:p>
    <w:p w14:paraId="0466BD8C" w14:textId="77777777" w:rsidR="000E1EBE" w:rsidRDefault="000E1EBE"/>
  </w:footnote>
  <w:footnote w:type="continuationSeparator" w:id="0">
    <w:p w14:paraId="47D49A8C" w14:textId="77777777" w:rsidR="000E1EBE" w:rsidRDefault="000E1EBE" w:rsidP="00471F01">
      <w:r>
        <w:continuationSeparator/>
      </w:r>
    </w:p>
    <w:p w14:paraId="4239C7E6" w14:textId="77777777" w:rsidR="000E1EBE" w:rsidRDefault="000E1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164"/>
      <w:gridCol w:w="2196"/>
    </w:tblGrid>
    <w:tr w:rsidR="00A37700" w:rsidRPr="00EA1E71" w14:paraId="2700FB61" w14:textId="77777777" w:rsidTr="00EA1E71">
      <w:tc>
        <w:tcPr>
          <w:tcW w:w="7164" w:type="dxa"/>
          <w:shd w:val="clear" w:color="auto" w:fill="auto"/>
        </w:tcPr>
        <w:p w14:paraId="732FEF3D" w14:textId="1DE38867" w:rsidR="00A37700" w:rsidRPr="00EA1E71" w:rsidRDefault="00A37700" w:rsidP="00471F01">
          <w:pPr>
            <w:pStyle w:val="Header"/>
            <w:rPr>
              <w:rFonts w:ascii="Cambria" w:hAnsi="Cambria"/>
              <w:b/>
              <w:caps/>
              <w:color w:val="0F5EA3"/>
              <w:sz w:val="24"/>
              <w:szCs w:val="24"/>
            </w:rPr>
          </w:pPr>
          <w:r w:rsidRPr="00EA1E71">
            <w:rPr>
              <w:rFonts w:ascii="Cambria" w:hAnsi="Cambria"/>
              <w:b/>
              <w:caps/>
              <w:color w:val="0F5EA3"/>
              <w:sz w:val="24"/>
              <w:szCs w:val="24"/>
            </w:rPr>
            <w:t xml:space="preserve">Chapter </w:t>
          </w:r>
          <w:r w:rsidR="00D510E1">
            <w:rPr>
              <w:rFonts w:ascii="Cambria" w:hAnsi="Cambria"/>
              <w:b/>
              <w:caps/>
              <w:color w:val="0F5EA3"/>
              <w:sz w:val="24"/>
              <w:szCs w:val="24"/>
            </w:rPr>
            <w:t>11</w:t>
          </w:r>
          <w:r w:rsidRPr="00EA1E71">
            <w:rPr>
              <w:rFonts w:ascii="Cambria" w:hAnsi="Cambria"/>
              <w:b/>
              <w:caps/>
              <w:color w:val="0F5EA3"/>
              <w:sz w:val="24"/>
              <w:szCs w:val="24"/>
            </w:rPr>
            <w:t xml:space="preserve">:  </w:t>
          </w:r>
          <w:r w:rsidR="009A4B2D">
            <w:rPr>
              <w:rFonts w:ascii="Cambria" w:hAnsi="Cambria"/>
              <w:color w:val="0F5EA3"/>
              <w:sz w:val="24"/>
              <w:szCs w:val="24"/>
            </w:rPr>
            <w:t>Working with the C</w:t>
          </w:r>
          <w:r w:rsidR="00D510E1">
            <w:rPr>
              <w:rFonts w:ascii="Cambria" w:hAnsi="Cambria"/>
              <w:color w:val="0F5EA3"/>
              <w:sz w:val="24"/>
              <w:szCs w:val="24"/>
            </w:rPr>
            <w:t xml:space="preserve">onsumer </w:t>
          </w:r>
          <w:r w:rsidR="009A4B2D">
            <w:rPr>
              <w:rFonts w:ascii="Cambria" w:hAnsi="Cambria"/>
              <w:color w:val="0F5EA3"/>
              <w:sz w:val="24"/>
              <w:szCs w:val="24"/>
            </w:rPr>
            <w:t>D</w:t>
          </w:r>
          <w:r w:rsidR="00D510E1">
            <w:rPr>
              <w:rFonts w:ascii="Cambria" w:hAnsi="Cambria"/>
              <w:color w:val="0F5EA3"/>
              <w:sz w:val="24"/>
              <w:szCs w:val="24"/>
            </w:rPr>
            <w:t xml:space="preserve">irected </w:t>
          </w:r>
          <w:r w:rsidR="009A4B2D">
            <w:rPr>
              <w:rFonts w:ascii="Cambria" w:hAnsi="Cambria"/>
              <w:color w:val="0F5EA3"/>
              <w:sz w:val="24"/>
              <w:szCs w:val="24"/>
            </w:rPr>
            <w:t>E</w:t>
          </w:r>
          <w:r w:rsidR="00D510E1">
            <w:rPr>
              <w:rFonts w:ascii="Cambria" w:hAnsi="Cambria"/>
              <w:color w:val="0F5EA3"/>
              <w:sz w:val="24"/>
              <w:szCs w:val="24"/>
            </w:rPr>
            <w:t>mployer</w:t>
          </w:r>
        </w:p>
        <w:p w14:paraId="10F9E8FB" w14:textId="77777777" w:rsidR="00A37700" w:rsidRPr="00EA1E71" w:rsidRDefault="00A37700" w:rsidP="00EA1E71">
          <w:pPr>
            <w:pStyle w:val="Header"/>
            <w:spacing w:before="60"/>
            <w:rPr>
              <w:rFonts w:ascii="Cambria" w:hAnsi="Cambria"/>
              <w:i/>
              <w:color w:val="000000"/>
            </w:rPr>
          </w:pPr>
          <w:r w:rsidRPr="00EA1E71">
            <w:rPr>
              <w:rFonts w:ascii="Cambria" w:hAnsi="Cambria"/>
              <w:i/>
              <w:color w:val="000000"/>
            </w:rPr>
            <w:t>ALTSA Long-Term Care Manual</w:t>
          </w:r>
        </w:p>
        <w:p w14:paraId="5E6B955C" w14:textId="77777777" w:rsidR="00A37700" w:rsidRPr="00EA1E71" w:rsidRDefault="00A37700" w:rsidP="00471F01">
          <w:pPr>
            <w:pStyle w:val="Header"/>
            <w:rPr>
              <w:rFonts w:ascii="Cambria" w:hAnsi="Cambria"/>
              <w:b/>
              <w:caps/>
            </w:rPr>
          </w:pPr>
        </w:p>
      </w:tc>
      <w:tc>
        <w:tcPr>
          <w:tcW w:w="2196" w:type="dxa"/>
          <w:shd w:val="clear" w:color="auto" w:fill="auto"/>
        </w:tcPr>
        <w:p w14:paraId="604DE2C1" w14:textId="77777777" w:rsidR="00A37700" w:rsidRPr="00EA1E71" w:rsidRDefault="007B1F81" w:rsidP="00471F01">
          <w:pPr>
            <w:pStyle w:val="Header"/>
            <w:rPr>
              <w:rFonts w:ascii="Cambria" w:hAnsi="Cambria"/>
              <w:b/>
              <w:caps/>
            </w:rPr>
          </w:pPr>
          <w:r w:rsidRPr="00EA1E71">
            <w:rPr>
              <w:rFonts w:ascii="Arial" w:hAnsi="Arial" w:cs="Arial"/>
              <w:noProof/>
              <w:color w:val="FFFFFF"/>
              <w:sz w:val="20"/>
            </w:rPr>
            <w:drawing>
              <wp:inline distT="0" distB="0" distL="0" distR="0" wp14:anchorId="755205BC" wp14:editId="66B2F21C">
                <wp:extent cx="1257300" cy="685800"/>
                <wp:effectExtent l="0" t="0" r="0" b="0"/>
                <wp:docPr id="7"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tc>
    </w:tr>
    <w:tr w:rsidR="00A37700" w:rsidRPr="00EA1E71" w14:paraId="1E92EB70" w14:textId="77777777" w:rsidTr="00EA1E71">
      <w:tc>
        <w:tcPr>
          <w:tcW w:w="9360" w:type="dxa"/>
          <w:gridSpan w:val="2"/>
          <w:shd w:val="clear" w:color="auto" w:fill="E89719"/>
        </w:tcPr>
        <w:p w14:paraId="6BB875FA" w14:textId="77777777" w:rsidR="00A37700" w:rsidRPr="00EA1E71" w:rsidRDefault="00A37700" w:rsidP="00471F01">
          <w:pPr>
            <w:pStyle w:val="Header"/>
            <w:rPr>
              <w:rFonts w:ascii="Arial" w:hAnsi="Arial" w:cs="Arial"/>
              <w:noProof/>
              <w:color w:val="FFFFFF"/>
              <w:sz w:val="4"/>
              <w:szCs w:val="20"/>
            </w:rPr>
          </w:pPr>
        </w:p>
      </w:tc>
    </w:tr>
  </w:tbl>
  <w:p w14:paraId="055EE5A8" w14:textId="77777777" w:rsidR="00A37700" w:rsidRDefault="00A377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149"/>
    <w:multiLevelType w:val="multilevel"/>
    <w:tmpl w:val="93EA1444"/>
    <w:name w:val="Numbering22222"/>
    <w:numStyleLink w:val="Style1"/>
  </w:abstractNum>
  <w:abstractNum w:abstractNumId="1"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Calibri" w:hAnsi="Calibr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F50F87"/>
    <w:multiLevelType w:val="multilevel"/>
    <w:tmpl w:val="8CD42D26"/>
    <w:name w:val="Numbering22222222222222"/>
    <w:numStyleLink w:val="NumericList"/>
  </w:abstractNum>
  <w:abstractNum w:abstractNumId="3" w15:restartNumberingAfterBreak="0">
    <w:nsid w:val="15F20B5A"/>
    <w:multiLevelType w:val="hybridMultilevel"/>
    <w:tmpl w:val="502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17F9"/>
    <w:multiLevelType w:val="hybridMultilevel"/>
    <w:tmpl w:val="D2F49BC4"/>
    <w:name w:val="Numbering22222222"/>
    <w:lvl w:ilvl="0" w:tplc="CD6E8C5E">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7B8A03D0" w:tentative="1">
      <w:start w:val="1"/>
      <w:numFmt w:val="lowerLetter"/>
      <w:lvlText w:val="%2."/>
      <w:lvlJc w:val="left"/>
      <w:pPr>
        <w:ind w:left="1440" w:hanging="360"/>
      </w:pPr>
    </w:lvl>
    <w:lvl w:ilvl="2" w:tplc="BB58B684" w:tentative="1">
      <w:start w:val="1"/>
      <w:numFmt w:val="lowerRoman"/>
      <w:lvlText w:val="%3."/>
      <w:lvlJc w:val="right"/>
      <w:pPr>
        <w:ind w:left="2160" w:hanging="180"/>
      </w:pPr>
    </w:lvl>
    <w:lvl w:ilvl="3" w:tplc="896C95F4" w:tentative="1">
      <w:start w:val="1"/>
      <w:numFmt w:val="decimal"/>
      <w:lvlText w:val="%4."/>
      <w:lvlJc w:val="left"/>
      <w:pPr>
        <w:ind w:left="2880" w:hanging="360"/>
      </w:pPr>
    </w:lvl>
    <w:lvl w:ilvl="4" w:tplc="20047A06" w:tentative="1">
      <w:start w:val="1"/>
      <w:numFmt w:val="lowerLetter"/>
      <w:lvlText w:val="%5."/>
      <w:lvlJc w:val="left"/>
      <w:pPr>
        <w:ind w:left="3600" w:hanging="360"/>
      </w:pPr>
    </w:lvl>
    <w:lvl w:ilvl="5" w:tplc="972CF496" w:tentative="1">
      <w:start w:val="1"/>
      <w:numFmt w:val="lowerRoman"/>
      <w:lvlText w:val="%6."/>
      <w:lvlJc w:val="right"/>
      <w:pPr>
        <w:ind w:left="4320" w:hanging="180"/>
      </w:pPr>
    </w:lvl>
    <w:lvl w:ilvl="6" w:tplc="B8B21826" w:tentative="1">
      <w:start w:val="1"/>
      <w:numFmt w:val="decimal"/>
      <w:lvlText w:val="%7."/>
      <w:lvlJc w:val="left"/>
      <w:pPr>
        <w:ind w:left="5040" w:hanging="360"/>
      </w:pPr>
    </w:lvl>
    <w:lvl w:ilvl="7" w:tplc="B98E362A" w:tentative="1">
      <w:start w:val="1"/>
      <w:numFmt w:val="lowerLetter"/>
      <w:lvlText w:val="%8."/>
      <w:lvlJc w:val="left"/>
      <w:pPr>
        <w:ind w:left="5760" w:hanging="360"/>
      </w:pPr>
    </w:lvl>
    <w:lvl w:ilvl="8" w:tplc="3942F5D0" w:tentative="1">
      <w:start w:val="1"/>
      <w:numFmt w:val="lowerRoman"/>
      <w:lvlText w:val="%9."/>
      <w:lvlJc w:val="right"/>
      <w:pPr>
        <w:ind w:left="6480" w:hanging="180"/>
      </w:pPr>
    </w:lvl>
  </w:abstractNum>
  <w:abstractNum w:abstractNumId="5" w15:restartNumberingAfterBreak="0">
    <w:nsid w:val="178749E0"/>
    <w:multiLevelType w:val="multilevel"/>
    <w:tmpl w:val="8CD42D26"/>
    <w:name w:val="Numbering2222222222"/>
    <w:numStyleLink w:val="NumericList"/>
  </w:abstractNum>
  <w:abstractNum w:abstractNumId="6" w15:restartNumberingAfterBreak="0">
    <w:nsid w:val="18D43CDA"/>
    <w:multiLevelType w:val="hybridMultilevel"/>
    <w:tmpl w:val="1F566D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C633F9C"/>
    <w:multiLevelType w:val="hybridMultilevel"/>
    <w:tmpl w:val="36DA9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3C4B1D"/>
    <w:multiLevelType w:val="hybridMultilevel"/>
    <w:tmpl w:val="C3A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Calibri" w:hAnsi="Calibr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261903"/>
    <w:multiLevelType w:val="hybridMultilevel"/>
    <w:tmpl w:val="6F90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6E6DBA"/>
    <w:multiLevelType w:val="hybridMultilevel"/>
    <w:tmpl w:val="B180022C"/>
    <w:lvl w:ilvl="0" w:tplc="60E0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14" w15:restartNumberingAfterBreak="0">
    <w:nsid w:val="247E29B1"/>
    <w:multiLevelType w:val="hybridMultilevel"/>
    <w:tmpl w:val="F5229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92387"/>
    <w:multiLevelType w:val="hybridMultilevel"/>
    <w:tmpl w:val="7B1A32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B34A1A"/>
    <w:multiLevelType w:val="multilevel"/>
    <w:tmpl w:val="8CD42D26"/>
    <w:name w:val="Numbering222222222"/>
    <w:numStyleLink w:val="NumericList"/>
  </w:abstractNum>
  <w:abstractNum w:abstractNumId="17" w15:restartNumberingAfterBreak="0">
    <w:nsid w:val="2AF417BC"/>
    <w:multiLevelType w:val="hybridMultilevel"/>
    <w:tmpl w:val="7B5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D004C"/>
    <w:multiLevelType w:val="multilevel"/>
    <w:tmpl w:val="8CD42D26"/>
    <w:name w:val="Numbering2222222222222"/>
    <w:numStyleLink w:val="NumericList"/>
  </w:abstractNum>
  <w:abstractNum w:abstractNumId="19" w15:restartNumberingAfterBreak="0">
    <w:nsid w:val="2E733F68"/>
    <w:multiLevelType w:val="hybridMultilevel"/>
    <w:tmpl w:val="4ED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A713246"/>
    <w:multiLevelType w:val="hybridMultilevel"/>
    <w:tmpl w:val="AD820340"/>
    <w:lvl w:ilvl="0" w:tplc="A6FA2E34">
      <w:start w:val="1"/>
      <w:numFmt w:val="bullet"/>
      <w:pStyle w:val="ListParagraph3"/>
      <w:lvlText w:val="o"/>
      <w:lvlJc w:val="left"/>
      <w:pPr>
        <w:ind w:left="2520" w:hanging="360"/>
      </w:pPr>
      <w:rPr>
        <w:rFonts w:ascii="Courier New" w:hAnsi="Courier New" w:cs="Courier New" w:hint="default"/>
      </w:rPr>
    </w:lvl>
    <w:lvl w:ilvl="1" w:tplc="E86E724E" w:tentative="1">
      <w:start w:val="1"/>
      <w:numFmt w:val="bullet"/>
      <w:lvlText w:val="o"/>
      <w:lvlJc w:val="left"/>
      <w:pPr>
        <w:ind w:left="3240" w:hanging="360"/>
      </w:pPr>
      <w:rPr>
        <w:rFonts w:ascii="Courier New" w:hAnsi="Courier New" w:cs="Courier New" w:hint="default"/>
      </w:rPr>
    </w:lvl>
    <w:lvl w:ilvl="2" w:tplc="9820A976" w:tentative="1">
      <w:start w:val="1"/>
      <w:numFmt w:val="bullet"/>
      <w:lvlText w:val=""/>
      <w:lvlJc w:val="left"/>
      <w:pPr>
        <w:ind w:left="3960" w:hanging="360"/>
      </w:pPr>
      <w:rPr>
        <w:rFonts w:ascii="Wingdings" w:hAnsi="Wingdings" w:hint="default"/>
      </w:rPr>
    </w:lvl>
    <w:lvl w:ilvl="3" w:tplc="9F9A5048" w:tentative="1">
      <w:start w:val="1"/>
      <w:numFmt w:val="bullet"/>
      <w:lvlText w:val=""/>
      <w:lvlJc w:val="left"/>
      <w:pPr>
        <w:ind w:left="4680" w:hanging="360"/>
      </w:pPr>
      <w:rPr>
        <w:rFonts w:ascii="Symbol" w:hAnsi="Symbol" w:hint="default"/>
      </w:rPr>
    </w:lvl>
    <w:lvl w:ilvl="4" w:tplc="5A562400" w:tentative="1">
      <w:start w:val="1"/>
      <w:numFmt w:val="bullet"/>
      <w:lvlText w:val="o"/>
      <w:lvlJc w:val="left"/>
      <w:pPr>
        <w:ind w:left="5400" w:hanging="360"/>
      </w:pPr>
      <w:rPr>
        <w:rFonts w:ascii="Courier New" w:hAnsi="Courier New" w:cs="Courier New" w:hint="default"/>
      </w:rPr>
    </w:lvl>
    <w:lvl w:ilvl="5" w:tplc="9558E326" w:tentative="1">
      <w:start w:val="1"/>
      <w:numFmt w:val="bullet"/>
      <w:lvlText w:val=""/>
      <w:lvlJc w:val="left"/>
      <w:pPr>
        <w:ind w:left="6120" w:hanging="360"/>
      </w:pPr>
      <w:rPr>
        <w:rFonts w:ascii="Wingdings" w:hAnsi="Wingdings" w:hint="default"/>
      </w:rPr>
    </w:lvl>
    <w:lvl w:ilvl="6" w:tplc="D07CAFB0" w:tentative="1">
      <w:start w:val="1"/>
      <w:numFmt w:val="bullet"/>
      <w:lvlText w:val=""/>
      <w:lvlJc w:val="left"/>
      <w:pPr>
        <w:ind w:left="6840" w:hanging="360"/>
      </w:pPr>
      <w:rPr>
        <w:rFonts w:ascii="Symbol" w:hAnsi="Symbol" w:hint="default"/>
      </w:rPr>
    </w:lvl>
    <w:lvl w:ilvl="7" w:tplc="7142866C" w:tentative="1">
      <w:start w:val="1"/>
      <w:numFmt w:val="bullet"/>
      <w:lvlText w:val="o"/>
      <w:lvlJc w:val="left"/>
      <w:pPr>
        <w:ind w:left="7560" w:hanging="360"/>
      </w:pPr>
      <w:rPr>
        <w:rFonts w:ascii="Courier New" w:hAnsi="Courier New" w:cs="Courier New" w:hint="default"/>
      </w:rPr>
    </w:lvl>
    <w:lvl w:ilvl="8" w:tplc="72A2540E" w:tentative="1">
      <w:start w:val="1"/>
      <w:numFmt w:val="bullet"/>
      <w:lvlText w:val=""/>
      <w:lvlJc w:val="left"/>
      <w:pPr>
        <w:ind w:left="8280" w:hanging="360"/>
      </w:pPr>
      <w:rPr>
        <w:rFonts w:ascii="Wingdings" w:hAnsi="Wingdings" w:hint="default"/>
      </w:rPr>
    </w:lvl>
  </w:abstractNum>
  <w:abstractNum w:abstractNumId="22" w15:restartNumberingAfterBreak="0">
    <w:nsid w:val="3CCC12BF"/>
    <w:multiLevelType w:val="hybridMultilevel"/>
    <w:tmpl w:val="878EF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5448F"/>
    <w:multiLevelType w:val="hybridMultilevel"/>
    <w:tmpl w:val="D0A0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25" w15:restartNumberingAfterBreak="0">
    <w:nsid w:val="43C467A3"/>
    <w:multiLevelType w:val="hybridMultilevel"/>
    <w:tmpl w:val="52CE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B72B4"/>
    <w:multiLevelType w:val="multilevel"/>
    <w:tmpl w:val="8CD42D26"/>
    <w:name w:val="Numbering222222222222"/>
    <w:numStyleLink w:val="NumericList"/>
  </w:abstractNum>
  <w:abstractNum w:abstractNumId="27" w15:restartNumberingAfterBreak="0">
    <w:nsid w:val="4AAB4C8B"/>
    <w:multiLevelType w:val="hybridMultilevel"/>
    <w:tmpl w:val="914447EA"/>
    <w:lvl w:ilvl="0" w:tplc="E46CC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1809C7"/>
    <w:multiLevelType w:val="hybridMultilevel"/>
    <w:tmpl w:val="72E2D580"/>
    <w:lvl w:ilvl="0" w:tplc="39DE4AA8">
      <w:start w:val="1"/>
      <w:numFmt w:val="bullet"/>
      <w:lvlText w:val=""/>
      <w:lvlJc w:val="left"/>
      <w:pPr>
        <w:ind w:left="720" w:hanging="360"/>
      </w:pPr>
      <w:rPr>
        <w:rFonts w:ascii="Symbol" w:hAnsi="Symbol"/>
      </w:rPr>
    </w:lvl>
    <w:lvl w:ilvl="1" w:tplc="6B201E82">
      <w:start w:val="1"/>
      <w:numFmt w:val="bullet"/>
      <w:lvlText w:val=""/>
      <w:lvlJc w:val="left"/>
      <w:pPr>
        <w:ind w:left="720" w:hanging="360"/>
      </w:pPr>
      <w:rPr>
        <w:rFonts w:ascii="Symbol" w:hAnsi="Symbol"/>
      </w:rPr>
    </w:lvl>
    <w:lvl w:ilvl="2" w:tplc="A7446E80">
      <w:start w:val="1"/>
      <w:numFmt w:val="bullet"/>
      <w:lvlText w:val=""/>
      <w:lvlJc w:val="left"/>
      <w:pPr>
        <w:ind w:left="720" w:hanging="360"/>
      </w:pPr>
      <w:rPr>
        <w:rFonts w:ascii="Symbol" w:hAnsi="Symbol"/>
      </w:rPr>
    </w:lvl>
    <w:lvl w:ilvl="3" w:tplc="93EA0F16">
      <w:start w:val="1"/>
      <w:numFmt w:val="bullet"/>
      <w:lvlText w:val=""/>
      <w:lvlJc w:val="left"/>
      <w:pPr>
        <w:ind w:left="720" w:hanging="360"/>
      </w:pPr>
      <w:rPr>
        <w:rFonts w:ascii="Symbol" w:hAnsi="Symbol"/>
      </w:rPr>
    </w:lvl>
    <w:lvl w:ilvl="4" w:tplc="1DBAC864">
      <w:start w:val="1"/>
      <w:numFmt w:val="bullet"/>
      <w:lvlText w:val=""/>
      <w:lvlJc w:val="left"/>
      <w:pPr>
        <w:ind w:left="720" w:hanging="360"/>
      </w:pPr>
      <w:rPr>
        <w:rFonts w:ascii="Symbol" w:hAnsi="Symbol"/>
      </w:rPr>
    </w:lvl>
    <w:lvl w:ilvl="5" w:tplc="4F3E5D70">
      <w:start w:val="1"/>
      <w:numFmt w:val="bullet"/>
      <w:lvlText w:val=""/>
      <w:lvlJc w:val="left"/>
      <w:pPr>
        <w:ind w:left="720" w:hanging="360"/>
      </w:pPr>
      <w:rPr>
        <w:rFonts w:ascii="Symbol" w:hAnsi="Symbol"/>
      </w:rPr>
    </w:lvl>
    <w:lvl w:ilvl="6" w:tplc="1B6E9A54">
      <w:start w:val="1"/>
      <w:numFmt w:val="bullet"/>
      <w:lvlText w:val=""/>
      <w:lvlJc w:val="left"/>
      <w:pPr>
        <w:ind w:left="720" w:hanging="360"/>
      </w:pPr>
      <w:rPr>
        <w:rFonts w:ascii="Symbol" w:hAnsi="Symbol"/>
      </w:rPr>
    </w:lvl>
    <w:lvl w:ilvl="7" w:tplc="FB1CF7CA">
      <w:start w:val="1"/>
      <w:numFmt w:val="bullet"/>
      <w:lvlText w:val=""/>
      <w:lvlJc w:val="left"/>
      <w:pPr>
        <w:ind w:left="720" w:hanging="360"/>
      </w:pPr>
      <w:rPr>
        <w:rFonts w:ascii="Symbol" w:hAnsi="Symbol"/>
      </w:rPr>
    </w:lvl>
    <w:lvl w:ilvl="8" w:tplc="87CAF6BC">
      <w:start w:val="1"/>
      <w:numFmt w:val="bullet"/>
      <w:lvlText w:val=""/>
      <w:lvlJc w:val="left"/>
      <w:pPr>
        <w:ind w:left="720" w:hanging="360"/>
      </w:pPr>
      <w:rPr>
        <w:rFonts w:ascii="Symbol" w:hAnsi="Symbol"/>
      </w:rPr>
    </w:lvl>
  </w:abstractNum>
  <w:abstractNum w:abstractNumId="29" w15:restartNumberingAfterBreak="0">
    <w:nsid w:val="4C7F5664"/>
    <w:multiLevelType w:val="hybridMultilevel"/>
    <w:tmpl w:val="0B50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B5317"/>
    <w:multiLevelType w:val="multilevel"/>
    <w:tmpl w:val="93EA1444"/>
    <w:name w:val="Numbering2"/>
    <w:numStyleLink w:val="Style1"/>
  </w:abstractNum>
  <w:abstractNum w:abstractNumId="31" w15:restartNumberingAfterBreak="0">
    <w:nsid w:val="582F40D4"/>
    <w:multiLevelType w:val="multilevel"/>
    <w:tmpl w:val="8CD42D26"/>
    <w:name w:val="Numbering22222222222"/>
    <w:numStyleLink w:val="NumericList"/>
  </w:abstractNum>
  <w:abstractNum w:abstractNumId="32"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34" w15:restartNumberingAfterBreak="0">
    <w:nsid w:val="5B883E0D"/>
    <w:multiLevelType w:val="multilevel"/>
    <w:tmpl w:val="93EA1444"/>
    <w:name w:val="Numbering"/>
    <w:styleLink w:val="Style1"/>
    <w:lvl w:ilvl="0">
      <w:start w:val="1"/>
      <w:numFmt w:val="decimal"/>
      <w:lvlText w:val="%1."/>
      <w:lvlJc w:val="right"/>
      <w:rPr>
        <w:rFonts w:ascii="Calibri" w:hAnsi="Calibri"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5" w15:restartNumberingAfterBreak="0">
    <w:nsid w:val="5BB04A6D"/>
    <w:multiLevelType w:val="hybridMultilevel"/>
    <w:tmpl w:val="1BBC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479F8"/>
    <w:multiLevelType w:val="hybridMultilevel"/>
    <w:tmpl w:val="7AC6A3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C9A5D17"/>
    <w:multiLevelType w:val="singleLevel"/>
    <w:tmpl w:val="A58A4536"/>
    <w:lvl w:ilvl="0">
      <w:start w:val="1"/>
      <w:numFmt w:val="lowerRoman"/>
      <w:pStyle w:val="List3numbered"/>
      <w:lvlText w:val="%1."/>
      <w:lvlJc w:val="left"/>
      <w:pPr>
        <w:tabs>
          <w:tab w:val="num" w:pos="1800"/>
        </w:tabs>
        <w:ind w:left="1440" w:hanging="360"/>
      </w:pPr>
      <w:rPr>
        <w:rFonts w:hint="default"/>
      </w:rPr>
    </w:lvl>
  </w:abstractNum>
  <w:abstractNum w:abstractNumId="38" w15:restartNumberingAfterBreak="0">
    <w:nsid w:val="5F36752C"/>
    <w:multiLevelType w:val="hybridMultilevel"/>
    <w:tmpl w:val="DB9436A6"/>
    <w:name w:val="Numbering222222"/>
    <w:lvl w:ilvl="0" w:tplc="678843E8">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9D8204A2" w:tentative="1">
      <w:start w:val="1"/>
      <w:numFmt w:val="lowerLetter"/>
      <w:lvlText w:val="%2."/>
      <w:lvlJc w:val="left"/>
      <w:pPr>
        <w:ind w:left="1584" w:hanging="360"/>
      </w:pPr>
    </w:lvl>
    <w:lvl w:ilvl="2" w:tplc="0B44757C" w:tentative="1">
      <w:start w:val="1"/>
      <w:numFmt w:val="lowerRoman"/>
      <w:lvlText w:val="%3."/>
      <w:lvlJc w:val="right"/>
      <w:pPr>
        <w:ind w:left="2304" w:hanging="180"/>
      </w:pPr>
    </w:lvl>
    <w:lvl w:ilvl="3" w:tplc="B450F04A" w:tentative="1">
      <w:start w:val="1"/>
      <w:numFmt w:val="decimal"/>
      <w:lvlText w:val="%4."/>
      <w:lvlJc w:val="left"/>
      <w:pPr>
        <w:ind w:left="3024" w:hanging="360"/>
      </w:pPr>
    </w:lvl>
    <w:lvl w:ilvl="4" w:tplc="D756B4E4" w:tentative="1">
      <w:start w:val="1"/>
      <w:numFmt w:val="lowerLetter"/>
      <w:lvlText w:val="%5."/>
      <w:lvlJc w:val="left"/>
      <w:pPr>
        <w:ind w:left="3744" w:hanging="360"/>
      </w:pPr>
    </w:lvl>
    <w:lvl w:ilvl="5" w:tplc="34F4D62C" w:tentative="1">
      <w:start w:val="1"/>
      <w:numFmt w:val="lowerRoman"/>
      <w:lvlText w:val="%6."/>
      <w:lvlJc w:val="right"/>
      <w:pPr>
        <w:ind w:left="4464" w:hanging="180"/>
      </w:pPr>
    </w:lvl>
    <w:lvl w:ilvl="6" w:tplc="DFA083D2" w:tentative="1">
      <w:start w:val="1"/>
      <w:numFmt w:val="decimal"/>
      <w:lvlText w:val="%7."/>
      <w:lvlJc w:val="left"/>
      <w:pPr>
        <w:ind w:left="5184" w:hanging="360"/>
      </w:pPr>
    </w:lvl>
    <w:lvl w:ilvl="7" w:tplc="90BC162C" w:tentative="1">
      <w:start w:val="1"/>
      <w:numFmt w:val="lowerLetter"/>
      <w:lvlText w:val="%8."/>
      <w:lvlJc w:val="left"/>
      <w:pPr>
        <w:ind w:left="5904" w:hanging="360"/>
      </w:pPr>
    </w:lvl>
    <w:lvl w:ilvl="8" w:tplc="D540A8BE" w:tentative="1">
      <w:start w:val="1"/>
      <w:numFmt w:val="lowerRoman"/>
      <w:lvlText w:val="%9."/>
      <w:lvlJc w:val="right"/>
      <w:pPr>
        <w:ind w:left="6624" w:hanging="180"/>
      </w:pPr>
    </w:lvl>
  </w:abstractNum>
  <w:abstractNum w:abstractNumId="39" w15:restartNumberingAfterBreak="0">
    <w:nsid w:val="5F3841E0"/>
    <w:multiLevelType w:val="hybridMultilevel"/>
    <w:tmpl w:val="CAE2DD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5FF21EE6"/>
    <w:multiLevelType w:val="hybridMultilevel"/>
    <w:tmpl w:val="26B4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1013FDE"/>
    <w:multiLevelType w:val="multilevel"/>
    <w:tmpl w:val="93EA1444"/>
    <w:name w:val="Numbering22"/>
    <w:numStyleLink w:val="Style1"/>
  </w:abstractNum>
  <w:abstractNum w:abstractNumId="42" w15:restartNumberingAfterBreak="0">
    <w:nsid w:val="63796833"/>
    <w:multiLevelType w:val="multilevel"/>
    <w:tmpl w:val="93EA1444"/>
    <w:name w:val="Numbering222"/>
    <w:numStyleLink w:val="Style1"/>
  </w:abstractNum>
  <w:abstractNum w:abstractNumId="43" w15:restartNumberingAfterBreak="0">
    <w:nsid w:val="642248FF"/>
    <w:multiLevelType w:val="hybridMultilevel"/>
    <w:tmpl w:val="5D5CF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C70428"/>
    <w:multiLevelType w:val="hybridMultilevel"/>
    <w:tmpl w:val="2884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67E63"/>
    <w:multiLevelType w:val="hybridMultilevel"/>
    <w:tmpl w:val="BDF8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3814D5"/>
    <w:multiLevelType w:val="hybridMultilevel"/>
    <w:tmpl w:val="1D22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3055C"/>
    <w:multiLevelType w:val="multilevel"/>
    <w:tmpl w:val="93EA1444"/>
    <w:name w:val="Numbering2222"/>
    <w:numStyleLink w:val="Style1"/>
  </w:abstractNum>
  <w:abstractNum w:abstractNumId="49" w15:restartNumberingAfterBreak="0">
    <w:nsid w:val="76E04754"/>
    <w:multiLevelType w:val="hybridMultilevel"/>
    <w:tmpl w:val="24A41880"/>
    <w:name w:val="Numbering2222222"/>
    <w:lvl w:ilvl="0" w:tplc="2F8EEB56">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DAEAEFC4" w:tentative="1">
      <w:start w:val="1"/>
      <w:numFmt w:val="lowerLetter"/>
      <w:lvlText w:val="%2."/>
      <w:lvlJc w:val="left"/>
      <w:pPr>
        <w:ind w:left="1440" w:hanging="360"/>
      </w:pPr>
    </w:lvl>
    <w:lvl w:ilvl="2" w:tplc="B9B25A26" w:tentative="1">
      <w:start w:val="1"/>
      <w:numFmt w:val="lowerRoman"/>
      <w:lvlText w:val="%3."/>
      <w:lvlJc w:val="right"/>
      <w:pPr>
        <w:ind w:left="2160" w:hanging="180"/>
      </w:pPr>
    </w:lvl>
    <w:lvl w:ilvl="3" w:tplc="CFA69F74" w:tentative="1">
      <w:start w:val="1"/>
      <w:numFmt w:val="decimal"/>
      <w:lvlText w:val="%4."/>
      <w:lvlJc w:val="left"/>
      <w:pPr>
        <w:ind w:left="2880" w:hanging="360"/>
      </w:pPr>
    </w:lvl>
    <w:lvl w:ilvl="4" w:tplc="8F701E00" w:tentative="1">
      <w:start w:val="1"/>
      <w:numFmt w:val="lowerLetter"/>
      <w:lvlText w:val="%5."/>
      <w:lvlJc w:val="left"/>
      <w:pPr>
        <w:ind w:left="3600" w:hanging="360"/>
      </w:pPr>
    </w:lvl>
    <w:lvl w:ilvl="5" w:tplc="2532720A" w:tentative="1">
      <w:start w:val="1"/>
      <w:numFmt w:val="lowerRoman"/>
      <w:lvlText w:val="%6."/>
      <w:lvlJc w:val="right"/>
      <w:pPr>
        <w:ind w:left="4320" w:hanging="180"/>
      </w:pPr>
    </w:lvl>
    <w:lvl w:ilvl="6" w:tplc="426CBD6C" w:tentative="1">
      <w:start w:val="1"/>
      <w:numFmt w:val="decimal"/>
      <w:lvlText w:val="%7."/>
      <w:lvlJc w:val="left"/>
      <w:pPr>
        <w:ind w:left="5040" w:hanging="360"/>
      </w:pPr>
    </w:lvl>
    <w:lvl w:ilvl="7" w:tplc="7DBAED8E" w:tentative="1">
      <w:start w:val="1"/>
      <w:numFmt w:val="lowerLetter"/>
      <w:lvlText w:val="%8."/>
      <w:lvlJc w:val="left"/>
      <w:pPr>
        <w:ind w:left="5760" w:hanging="360"/>
      </w:pPr>
    </w:lvl>
    <w:lvl w:ilvl="8" w:tplc="E392E120" w:tentative="1">
      <w:start w:val="1"/>
      <w:numFmt w:val="lowerRoman"/>
      <w:lvlText w:val="%9."/>
      <w:lvlJc w:val="right"/>
      <w:pPr>
        <w:ind w:left="6480" w:hanging="180"/>
      </w:pPr>
    </w:lvl>
  </w:abstractNum>
  <w:abstractNum w:abstractNumId="50" w15:restartNumberingAfterBreak="0">
    <w:nsid w:val="78366EF6"/>
    <w:multiLevelType w:val="multilevel"/>
    <w:tmpl w:val="8CD42D26"/>
    <w:styleLink w:val="NumericList"/>
    <w:lvl w:ilvl="0">
      <w:start w:val="1"/>
      <w:numFmt w:val="decimal"/>
      <w:lvlText w:val="%1."/>
      <w:lvlJc w:val="left"/>
      <w:pPr>
        <w:ind w:left="1224" w:hanging="360"/>
      </w:pPr>
      <w:rPr>
        <w:rFonts w:ascii="Calibri" w:hAnsi="Calibr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num w:numId="1" w16cid:durableId="1805270349">
    <w:abstractNumId w:val="33"/>
  </w:num>
  <w:num w:numId="2" w16cid:durableId="1095057895">
    <w:abstractNumId w:val="21"/>
  </w:num>
  <w:num w:numId="3" w16cid:durableId="961305929">
    <w:abstractNumId w:val="24"/>
  </w:num>
  <w:num w:numId="4" w16cid:durableId="588469731">
    <w:abstractNumId w:val="13"/>
  </w:num>
  <w:num w:numId="5" w16cid:durableId="1751124000">
    <w:abstractNumId w:val="34"/>
  </w:num>
  <w:num w:numId="6" w16cid:durableId="176114960">
    <w:abstractNumId w:val="50"/>
  </w:num>
  <w:num w:numId="7" w16cid:durableId="1689680306">
    <w:abstractNumId w:val="9"/>
  </w:num>
  <w:num w:numId="8" w16cid:durableId="235172614">
    <w:abstractNumId w:val="20"/>
  </w:num>
  <w:num w:numId="9" w16cid:durableId="729578723">
    <w:abstractNumId w:val="32"/>
  </w:num>
  <w:num w:numId="10" w16cid:durableId="33046315">
    <w:abstractNumId w:val="10"/>
  </w:num>
  <w:num w:numId="11" w16cid:durableId="317073614">
    <w:abstractNumId w:val="1"/>
  </w:num>
  <w:num w:numId="12" w16cid:durableId="1207181071">
    <w:abstractNumId w:val="44"/>
  </w:num>
  <w:num w:numId="13" w16cid:durableId="1525708981">
    <w:abstractNumId w:val="37"/>
  </w:num>
  <w:num w:numId="14" w16cid:durableId="1593932943">
    <w:abstractNumId w:val="7"/>
  </w:num>
  <w:num w:numId="15" w16cid:durableId="1761634630">
    <w:abstractNumId w:val="40"/>
  </w:num>
  <w:num w:numId="16" w16cid:durableId="809252989">
    <w:abstractNumId w:val="14"/>
  </w:num>
  <w:num w:numId="17" w16cid:durableId="1065758408">
    <w:abstractNumId w:val="11"/>
  </w:num>
  <w:num w:numId="18" w16cid:durableId="1528254349">
    <w:abstractNumId w:val="17"/>
  </w:num>
  <w:num w:numId="19" w16cid:durableId="1778720085">
    <w:abstractNumId w:val="3"/>
  </w:num>
  <w:num w:numId="20" w16cid:durableId="2112623881">
    <w:abstractNumId w:val="23"/>
  </w:num>
  <w:num w:numId="21" w16cid:durableId="368262763">
    <w:abstractNumId w:val="39"/>
  </w:num>
  <w:num w:numId="22" w16cid:durableId="1291133708">
    <w:abstractNumId w:val="36"/>
  </w:num>
  <w:num w:numId="23" w16cid:durableId="344551834">
    <w:abstractNumId w:val="22"/>
  </w:num>
  <w:num w:numId="24" w16cid:durableId="705520066">
    <w:abstractNumId w:val="6"/>
  </w:num>
  <w:num w:numId="25" w16cid:durableId="1823034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4205188">
    <w:abstractNumId w:val="46"/>
  </w:num>
  <w:num w:numId="27" w16cid:durableId="250234514">
    <w:abstractNumId w:val="27"/>
  </w:num>
  <w:num w:numId="28" w16cid:durableId="1010639503">
    <w:abstractNumId w:val="43"/>
  </w:num>
  <w:num w:numId="29" w16cid:durableId="553202446">
    <w:abstractNumId w:val="45"/>
  </w:num>
  <w:num w:numId="30" w16cid:durableId="1427116440">
    <w:abstractNumId w:val="15"/>
  </w:num>
  <w:num w:numId="31" w16cid:durableId="438837962">
    <w:abstractNumId w:val="12"/>
  </w:num>
  <w:num w:numId="32" w16cid:durableId="1015689166">
    <w:abstractNumId w:val="19"/>
  </w:num>
  <w:num w:numId="33" w16cid:durableId="329603606">
    <w:abstractNumId w:val="29"/>
  </w:num>
  <w:num w:numId="34" w16cid:durableId="2054575942">
    <w:abstractNumId w:val="35"/>
  </w:num>
  <w:num w:numId="35" w16cid:durableId="1350523917">
    <w:abstractNumId w:val="47"/>
  </w:num>
  <w:num w:numId="36" w16cid:durableId="101152016">
    <w:abstractNumId w:val="25"/>
  </w:num>
  <w:num w:numId="37" w16cid:durableId="944731808">
    <w:abstractNumId w:val="28"/>
  </w:num>
  <w:num w:numId="38" w16cid:durableId="1610772896">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C4"/>
    <w:rsid w:val="00003E39"/>
    <w:rsid w:val="00005EAA"/>
    <w:rsid w:val="000148DE"/>
    <w:rsid w:val="00016E1B"/>
    <w:rsid w:val="0002568F"/>
    <w:rsid w:val="000257B9"/>
    <w:rsid w:val="00027F0E"/>
    <w:rsid w:val="000320B9"/>
    <w:rsid w:val="000323CF"/>
    <w:rsid w:val="00043C07"/>
    <w:rsid w:val="0004762F"/>
    <w:rsid w:val="00051579"/>
    <w:rsid w:val="00054973"/>
    <w:rsid w:val="00065614"/>
    <w:rsid w:val="000729C8"/>
    <w:rsid w:val="00082259"/>
    <w:rsid w:val="0008308A"/>
    <w:rsid w:val="000850EE"/>
    <w:rsid w:val="0008533B"/>
    <w:rsid w:val="000A4A33"/>
    <w:rsid w:val="000A5ADB"/>
    <w:rsid w:val="000A6B92"/>
    <w:rsid w:val="000A6EB9"/>
    <w:rsid w:val="000B3142"/>
    <w:rsid w:val="000B450A"/>
    <w:rsid w:val="000B4F1F"/>
    <w:rsid w:val="000B6BC7"/>
    <w:rsid w:val="000B7887"/>
    <w:rsid w:val="000C3488"/>
    <w:rsid w:val="000C3A5E"/>
    <w:rsid w:val="000C451D"/>
    <w:rsid w:val="000D02E2"/>
    <w:rsid w:val="000D2579"/>
    <w:rsid w:val="000D3261"/>
    <w:rsid w:val="000D35EB"/>
    <w:rsid w:val="000D67CD"/>
    <w:rsid w:val="000E1EBE"/>
    <w:rsid w:val="000E36B9"/>
    <w:rsid w:val="000E38ED"/>
    <w:rsid w:val="00106419"/>
    <w:rsid w:val="001103A2"/>
    <w:rsid w:val="001204A9"/>
    <w:rsid w:val="00120EAD"/>
    <w:rsid w:val="00135341"/>
    <w:rsid w:val="001376A7"/>
    <w:rsid w:val="00137F48"/>
    <w:rsid w:val="0014376C"/>
    <w:rsid w:val="00143E1D"/>
    <w:rsid w:val="001540BA"/>
    <w:rsid w:val="0015545A"/>
    <w:rsid w:val="001559AE"/>
    <w:rsid w:val="001574F6"/>
    <w:rsid w:val="00177BFC"/>
    <w:rsid w:val="00186DFA"/>
    <w:rsid w:val="001877CD"/>
    <w:rsid w:val="00193E32"/>
    <w:rsid w:val="0019428E"/>
    <w:rsid w:val="001946E4"/>
    <w:rsid w:val="001A0F6F"/>
    <w:rsid w:val="001A7697"/>
    <w:rsid w:val="001B4A75"/>
    <w:rsid w:val="001B6BC4"/>
    <w:rsid w:val="001B79FA"/>
    <w:rsid w:val="001C0C1C"/>
    <w:rsid w:val="001C2E21"/>
    <w:rsid w:val="001C34AE"/>
    <w:rsid w:val="001C409E"/>
    <w:rsid w:val="001C4CE9"/>
    <w:rsid w:val="001C6159"/>
    <w:rsid w:val="001C7D1F"/>
    <w:rsid w:val="001D0E47"/>
    <w:rsid w:val="001D32E9"/>
    <w:rsid w:val="001D6875"/>
    <w:rsid w:val="001E4B09"/>
    <w:rsid w:val="001F3BE4"/>
    <w:rsid w:val="001F4CE4"/>
    <w:rsid w:val="001F6AEC"/>
    <w:rsid w:val="001F7D41"/>
    <w:rsid w:val="00214F73"/>
    <w:rsid w:val="0022545D"/>
    <w:rsid w:val="00226E49"/>
    <w:rsid w:val="00235347"/>
    <w:rsid w:val="002363E1"/>
    <w:rsid w:val="00240364"/>
    <w:rsid w:val="00244BB8"/>
    <w:rsid w:val="00255F2C"/>
    <w:rsid w:val="002618D1"/>
    <w:rsid w:val="00264C60"/>
    <w:rsid w:val="00266748"/>
    <w:rsid w:val="00266C85"/>
    <w:rsid w:val="0027439D"/>
    <w:rsid w:val="00277A4D"/>
    <w:rsid w:val="00282C4A"/>
    <w:rsid w:val="00296C58"/>
    <w:rsid w:val="00296FC2"/>
    <w:rsid w:val="00297532"/>
    <w:rsid w:val="002A3D16"/>
    <w:rsid w:val="002A497C"/>
    <w:rsid w:val="002B6062"/>
    <w:rsid w:val="002C456F"/>
    <w:rsid w:val="002D07FB"/>
    <w:rsid w:val="002E4474"/>
    <w:rsid w:val="002E4770"/>
    <w:rsid w:val="002F142F"/>
    <w:rsid w:val="002F4D1D"/>
    <w:rsid w:val="003072E6"/>
    <w:rsid w:val="00315597"/>
    <w:rsid w:val="003203B7"/>
    <w:rsid w:val="0032467E"/>
    <w:rsid w:val="00340B0A"/>
    <w:rsid w:val="003516C5"/>
    <w:rsid w:val="00351DC9"/>
    <w:rsid w:val="003655BF"/>
    <w:rsid w:val="00383E20"/>
    <w:rsid w:val="00392137"/>
    <w:rsid w:val="00393661"/>
    <w:rsid w:val="003A6DFB"/>
    <w:rsid w:val="003A7EB7"/>
    <w:rsid w:val="003B2DCE"/>
    <w:rsid w:val="003B4846"/>
    <w:rsid w:val="003B521A"/>
    <w:rsid w:val="003C1FD0"/>
    <w:rsid w:val="003C2659"/>
    <w:rsid w:val="003D07DD"/>
    <w:rsid w:val="003D7B50"/>
    <w:rsid w:val="003E5C55"/>
    <w:rsid w:val="003E63D0"/>
    <w:rsid w:val="003F242F"/>
    <w:rsid w:val="00400A38"/>
    <w:rsid w:val="0040346A"/>
    <w:rsid w:val="00405BD7"/>
    <w:rsid w:val="0041449A"/>
    <w:rsid w:val="00416EF4"/>
    <w:rsid w:val="0042061C"/>
    <w:rsid w:val="00421BA7"/>
    <w:rsid w:val="004238C2"/>
    <w:rsid w:val="004338FD"/>
    <w:rsid w:val="00442809"/>
    <w:rsid w:val="00443392"/>
    <w:rsid w:val="00444D09"/>
    <w:rsid w:val="00445303"/>
    <w:rsid w:val="00450B09"/>
    <w:rsid w:val="00450C89"/>
    <w:rsid w:val="00457FB4"/>
    <w:rsid w:val="00457FC4"/>
    <w:rsid w:val="00461826"/>
    <w:rsid w:val="00471DAD"/>
    <w:rsid w:val="00471F01"/>
    <w:rsid w:val="00471F45"/>
    <w:rsid w:val="004734D8"/>
    <w:rsid w:val="00477D21"/>
    <w:rsid w:val="004853A4"/>
    <w:rsid w:val="00490C27"/>
    <w:rsid w:val="00491EAC"/>
    <w:rsid w:val="00492585"/>
    <w:rsid w:val="004936C3"/>
    <w:rsid w:val="004A58EC"/>
    <w:rsid w:val="004A5919"/>
    <w:rsid w:val="004A75DE"/>
    <w:rsid w:val="004B1DF5"/>
    <w:rsid w:val="004B46DC"/>
    <w:rsid w:val="004B6768"/>
    <w:rsid w:val="004C12AA"/>
    <w:rsid w:val="004C7749"/>
    <w:rsid w:val="004D17D3"/>
    <w:rsid w:val="004D2625"/>
    <w:rsid w:val="004E43FC"/>
    <w:rsid w:val="004E5424"/>
    <w:rsid w:val="00500C9D"/>
    <w:rsid w:val="005014BA"/>
    <w:rsid w:val="00502EE6"/>
    <w:rsid w:val="005213A1"/>
    <w:rsid w:val="005471B0"/>
    <w:rsid w:val="00553992"/>
    <w:rsid w:val="005709E8"/>
    <w:rsid w:val="005730EC"/>
    <w:rsid w:val="00577156"/>
    <w:rsid w:val="00580D26"/>
    <w:rsid w:val="00585C0A"/>
    <w:rsid w:val="00587594"/>
    <w:rsid w:val="00594AC5"/>
    <w:rsid w:val="005A1B88"/>
    <w:rsid w:val="005B18D9"/>
    <w:rsid w:val="005B1EBD"/>
    <w:rsid w:val="005B51FD"/>
    <w:rsid w:val="005C306D"/>
    <w:rsid w:val="005C3606"/>
    <w:rsid w:val="005C4083"/>
    <w:rsid w:val="005C4377"/>
    <w:rsid w:val="005D5F71"/>
    <w:rsid w:val="005E00B3"/>
    <w:rsid w:val="005E36D0"/>
    <w:rsid w:val="005F6978"/>
    <w:rsid w:val="005F7375"/>
    <w:rsid w:val="0060786E"/>
    <w:rsid w:val="00610285"/>
    <w:rsid w:val="00610D44"/>
    <w:rsid w:val="00612A13"/>
    <w:rsid w:val="006134F0"/>
    <w:rsid w:val="0061711B"/>
    <w:rsid w:val="006173AB"/>
    <w:rsid w:val="00620715"/>
    <w:rsid w:val="00622904"/>
    <w:rsid w:val="00626FAD"/>
    <w:rsid w:val="00630D16"/>
    <w:rsid w:val="00635551"/>
    <w:rsid w:val="0063772B"/>
    <w:rsid w:val="00650345"/>
    <w:rsid w:val="00651643"/>
    <w:rsid w:val="0065398A"/>
    <w:rsid w:val="00660BE2"/>
    <w:rsid w:val="0066120F"/>
    <w:rsid w:val="006621A8"/>
    <w:rsid w:val="00665002"/>
    <w:rsid w:val="00667126"/>
    <w:rsid w:val="006803E0"/>
    <w:rsid w:val="0068458D"/>
    <w:rsid w:val="0069066C"/>
    <w:rsid w:val="00694F07"/>
    <w:rsid w:val="0069627C"/>
    <w:rsid w:val="00696589"/>
    <w:rsid w:val="006D1DDF"/>
    <w:rsid w:val="006D6B05"/>
    <w:rsid w:val="006D6DE9"/>
    <w:rsid w:val="006E1988"/>
    <w:rsid w:val="006E6FB2"/>
    <w:rsid w:val="006E789A"/>
    <w:rsid w:val="006F7A7B"/>
    <w:rsid w:val="007025A1"/>
    <w:rsid w:val="00703D6F"/>
    <w:rsid w:val="007069E1"/>
    <w:rsid w:val="00711443"/>
    <w:rsid w:val="007174F7"/>
    <w:rsid w:val="007225F4"/>
    <w:rsid w:val="00727011"/>
    <w:rsid w:val="0073005E"/>
    <w:rsid w:val="00734575"/>
    <w:rsid w:val="00737F6F"/>
    <w:rsid w:val="00753326"/>
    <w:rsid w:val="007655E1"/>
    <w:rsid w:val="007676F4"/>
    <w:rsid w:val="007713FF"/>
    <w:rsid w:val="00775681"/>
    <w:rsid w:val="007835AB"/>
    <w:rsid w:val="00784B33"/>
    <w:rsid w:val="00786812"/>
    <w:rsid w:val="00786D4F"/>
    <w:rsid w:val="00786F9B"/>
    <w:rsid w:val="00793402"/>
    <w:rsid w:val="00794C9F"/>
    <w:rsid w:val="007964C4"/>
    <w:rsid w:val="00796E97"/>
    <w:rsid w:val="007976D3"/>
    <w:rsid w:val="007A36C0"/>
    <w:rsid w:val="007A63A4"/>
    <w:rsid w:val="007B1F81"/>
    <w:rsid w:val="007B6CD6"/>
    <w:rsid w:val="007C605E"/>
    <w:rsid w:val="007C7B5D"/>
    <w:rsid w:val="007C7FB6"/>
    <w:rsid w:val="007E1540"/>
    <w:rsid w:val="007E62CD"/>
    <w:rsid w:val="007F2ED5"/>
    <w:rsid w:val="007F44C9"/>
    <w:rsid w:val="00801A8A"/>
    <w:rsid w:val="008035C7"/>
    <w:rsid w:val="00805587"/>
    <w:rsid w:val="00813B6D"/>
    <w:rsid w:val="008151EF"/>
    <w:rsid w:val="00816B0B"/>
    <w:rsid w:val="00824408"/>
    <w:rsid w:val="008276BE"/>
    <w:rsid w:val="0083615D"/>
    <w:rsid w:val="00837725"/>
    <w:rsid w:val="008441C4"/>
    <w:rsid w:val="00850739"/>
    <w:rsid w:val="00850BE1"/>
    <w:rsid w:val="00874174"/>
    <w:rsid w:val="00880369"/>
    <w:rsid w:val="00882DE3"/>
    <w:rsid w:val="00886395"/>
    <w:rsid w:val="0089181F"/>
    <w:rsid w:val="008934D4"/>
    <w:rsid w:val="008951B2"/>
    <w:rsid w:val="008961E9"/>
    <w:rsid w:val="008967B9"/>
    <w:rsid w:val="00897074"/>
    <w:rsid w:val="008A72E7"/>
    <w:rsid w:val="008A764F"/>
    <w:rsid w:val="008B3A45"/>
    <w:rsid w:val="008B6996"/>
    <w:rsid w:val="008C084D"/>
    <w:rsid w:val="008C6E69"/>
    <w:rsid w:val="008D4B8E"/>
    <w:rsid w:val="008E0ADA"/>
    <w:rsid w:val="008E25B9"/>
    <w:rsid w:val="008E75C2"/>
    <w:rsid w:val="008F10F1"/>
    <w:rsid w:val="008F16B2"/>
    <w:rsid w:val="008F1CC2"/>
    <w:rsid w:val="008F367A"/>
    <w:rsid w:val="00900F3D"/>
    <w:rsid w:val="00903190"/>
    <w:rsid w:val="00904717"/>
    <w:rsid w:val="00911D0A"/>
    <w:rsid w:val="00912C00"/>
    <w:rsid w:val="00917014"/>
    <w:rsid w:val="0092064E"/>
    <w:rsid w:val="00922359"/>
    <w:rsid w:val="00925445"/>
    <w:rsid w:val="00932101"/>
    <w:rsid w:val="0093406B"/>
    <w:rsid w:val="00934248"/>
    <w:rsid w:val="0093520E"/>
    <w:rsid w:val="00936CDB"/>
    <w:rsid w:val="00937319"/>
    <w:rsid w:val="009439A7"/>
    <w:rsid w:val="009467B8"/>
    <w:rsid w:val="00953142"/>
    <w:rsid w:val="009759E7"/>
    <w:rsid w:val="00980DA9"/>
    <w:rsid w:val="009A0B7C"/>
    <w:rsid w:val="009A3DA2"/>
    <w:rsid w:val="009A4B2D"/>
    <w:rsid w:val="009A7875"/>
    <w:rsid w:val="009A7CE8"/>
    <w:rsid w:val="009B0048"/>
    <w:rsid w:val="009B0FEC"/>
    <w:rsid w:val="009B174D"/>
    <w:rsid w:val="009B6EE4"/>
    <w:rsid w:val="009B76D4"/>
    <w:rsid w:val="009C4143"/>
    <w:rsid w:val="009F0EF5"/>
    <w:rsid w:val="009F4790"/>
    <w:rsid w:val="00A0205B"/>
    <w:rsid w:val="00A04AA5"/>
    <w:rsid w:val="00A04B82"/>
    <w:rsid w:val="00A1127B"/>
    <w:rsid w:val="00A135EE"/>
    <w:rsid w:val="00A17B34"/>
    <w:rsid w:val="00A33615"/>
    <w:rsid w:val="00A33F10"/>
    <w:rsid w:val="00A34CE4"/>
    <w:rsid w:val="00A34E7C"/>
    <w:rsid w:val="00A37700"/>
    <w:rsid w:val="00A41FF0"/>
    <w:rsid w:val="00A50100"/>
    <w:rsid w:val="00A517AE"/>
    <w:rsid w:val="00A56B65"/>
    <w:rsid w:val="00A63DEC"/>
    <w:rsid w:val="00A666DE"/>
    <w:rsid w:val="00A71E2C"/>
    <w:rsid w:val="00A7557F"/>
    <w:rsid w:val="00A81B0F"/>
    <w:rsid w:val="00A83692"/>
    <w:rsid w:val="00A92EC2"/>
    <w:rsid w:val="00A94046"/>
    <w:rsid w:val="00A9637A"/>
    <w:rsid w:val="00AA2489"/>
    <w:rsid w:val="00AA4F7B"/>
    <w:rsid w:val="00AB58E6"/>
    <w:rsid w:val="00AC5137"/>
    <w:rsid w:val="00AC6649"/>
    <w:rsid w:val="00AE7503"/>
    <w:rsid w:val="00AF0F9F"/>
    <w:rsid w:val="00AF56DF"/>
    <w:rsid w:val="00B02DCB"/>
    <w:rsid w:val="00B04A4F"/>
    <w:rsid w:val="00B17F26"/>
    <w:rsid w:val="00B3126F"/>
    <w:rsid w:val="00B34E3C"/>
    <w:rsid w:val="00B36DD9"/>
    <w:rsid w:val="00B47834"/>
    <w:rsid w:val="00B57133"/>
    <w:rsid w:val="00B577D1"/>
    <w:rsid w:val="00B61A8B"/>
    <w:rsid w:val="00B63E72"/>
    <w:rsid w:val="00B6656E"/>
    <w:rsid w:val="00B80433"/>
    <w:rsid w:val="00B831C8"/>
    <w:rsid w:val="00B900C8"/>
    <w:rsid w:val="00B93E71"/>
    <w:rsid w:val="00B95958"/>
    <w:rsid w:val="00B9661F"/>
    <w:rsid w:val="00BB0F9F"/>
    <w:rsid w:val="00BB1517"/>
    <w:rsid w:val="00BC198E"/>
    <w:rsid w:val="00BD0355"/>
    <w:rsid w:val="00BD31FC"/>
    <w:rsid w:val="00BE5DC1"/>
    <w:rsid w:val="00BE686A"/>
    <w:rsid w:val="00BE73FD"/>
    <w:rsid w:val="00BF078B"/>
    <w:rsid w:val="00BF0EBE"/>
    <w:rsid w:val="00BF1C02"/>
    <w:rsid w:val="00BF660C"/>
    <w:rsid w:val="00C023DA"/>
    <w:rsid w:val="00C040EF"/>
    <w:rsid w:val="00C04997"/>
    <w:rsid w:val="00C04F5F"/>
    <w:rsid w:val="00C0795D"/>
    <w:rsid w:val="00C11A0A"/>
    <w:rsid w:val="00C1654F"/>
    <w:rsid w:val="00C173ED"/>
    <w:rsid w:val="00C21569"/>
    <w:rsid w:val="00C259BD"/>
    <w:rsid w:val="00C27B3C"/>
    <w:rsid w:val="00C45195"/>
    <w:rsid w:val="00C512FC"/>
    <w:rsid w:val="00C5263E"/>
    <w:rsid w:val="00C55DC3"/>
    <w:rsid w:val="00C56925"/>
    <w:rsid w:val="00C643EA"/>
    <w:rsid w:val="00C64D15"/>
    <w:rsid w:val="00C653AD"/>
    <w:rsid w:val="00C65EAF"/>
    <w:rsid w:val="00C702A7"/>
    <w:rsid w:val="00C75A92"/>
    <w:rsid w:val="00C81279"/>
    <w:rsid w:val="00C822ED"/>
    <w:rsid w:val="00C8268D"/>
    <w:rsid w:val="00C834A9"/>
    <w:rsid w:val="00C87B7C"/>
    <w:rsid w:val="00C962E1"/>
    <w:rsid w:val="00CA2D61"/>
    <w:rsid w:val="00CA7C5C"/>
    <w:rsid w:val="00CB5AC6"/>
    <w:rsid w:val="00CB6B65"/>
    <w:rsid w:val="00CC4004"/>
    <w:rsid w:val="00CC61CD"/>
    <w:rsid w:val="00CD1751"/>
    <w:rsid w:val="00CE19AC"/>
    <w:rsid w:val="00CE5A0D"/>
    <w:rsid w:val="00D066F4"/>
    <w:rsid w:val="00D07184"/>
    <w:rsid w:val="00D14DDD"/>
    <w:rsid w:val="00D15B08"/>
    <w:rsid w:val="00D16078"/>
    <w:rsid w:val="00D221C8"/>
    <w:rsid w:val="00D231A5"/>
    <w:rsid w:val="00D23F94"/>
    <w:rsid w:val="00D30FF7"/>
    <w:rsid w:val="00D33F90"/>
    <w:rsid w:val="00D40419"/>
    <w:rsid w:val="00D44F66"/>
    <w:rsid w:val="00D46752"/>
    <w:rsid w:val="00D510E1"/>
    <w:rsid w:val="00D56153"/>
    <w:rsid w:val="00D62F2C"/>
    <w:rsid w:val="00D6505B"/>
    <w:rsid w:val="00D70DA5"/>
    <w:rsid w:val="00D71239"/>
    <w:rsid w:val="00D716B6"/>
    <w:rsid w:val="00D726DD"/>
    <w:rsid w:val="00D8543A"/>
    <w:rsid w:val="00D8719F"/>
    <w:rsid w:val="00D92189"/>
    <w:rsid w:val="00D96675"/>
    <w:rsid w:val="00D9775F"/>
    <w:rsid w:val="00DA0D26"/>
    <w:rsid w:val="00DA334A"/>
    <w:rsid w:val="00DA597B"/>
    <w:rsid w:val="00DA618F"/>
    <w:rsid w:val="00DA6242"/>
    <w:rsid w:val="00DA658C"/>
    <w:rsid w:val="00DB5B74"/>
    <w:rsid w:val="00DB6C8A"/>
    <w:rsid w:val="00DC370E"/>
    <w:rsid w:val="00DC47F8"/>
    <w:rsid w:val="00DD233A"/>
    <w:rsid w:val="00DE40DD"/>
    <w:rsid w:val="00DE4F0A"/>
    <w:rsid w:val="00E1407F"/>
    <w:rsid w:val="00E17F5B"/>
    <w:rsid w:val="00E22649"/>
    <w:rsid w:val="00E24667"/>
    <w:rsid w:val="00E2655A"/>
    <w:rsid w:val="00E27049"/>
    <w:rsid w:val="00E27E6E"/>
    <w:rsid w:val="00E308C8"/>
    <w:rsid w:val="00E312FF"/>
    <w:rsid w:val="00E332BB"/>
    <w:rsid w:val="00E37E9C"/>
    <w:rsid w:val="00E42AFA"/>
    <w:rsid w:val="00E42CEF"/>
    <w:rsid w:val="00E43FCA"/>
    <w:rsid w:val="00E45F93"/>
    <w:rsid w:val="00E51699"/>
    <w:rsid w:val="00E5350D"/>
    <w:rsid w:val="00E7377E"/>
    <w:rsid w:val="00E76F67"/>
    <w:rsid w:val="00E771E1"/>
    <w:rsid w:val="00E80F4E"/>
    <w:rsid w:val="00E827DA"/>
    <w:rsid w:val="00E8347D"/>
    <w:rsid w:val="00E83B17"/>
    <w:rsid w:val="00E859C1"/>
    <w:rsid w:val="00E9129B"/>
    <w:rsid w:val="00E94CAF"/>
    <w:rsid w:val="00EA01DA"/>
    <w:rsid w:val="00EA0C09"/>
    <w:rsid w:val="00EA1E71"/>
    <w:rsid w:val="00EA462A"/>
    <w:rsid w:val="00EA4FAB"/>
    <w:rsid w:val="00EA5C72"/>
    <w:rsid w:val="00EB4383"/>
    <w:rsid w:val="00EC28D4"/>
    <w:rsid w:val="00EC42BD"/>
    <w:rsid w:val="00EC74BC"/>
    <w:rsid w:val="00EE50C4"/>
    <w:rsid w:val="00EF3C10"/>
    <w:rsid w:val="00EF5AF1"/>
    <w:rsid w:val="00EF77D4"/>
    <w:rsid w:val="00F03A0E"/>
    <w:rsid w:val="00F03ECC"/>
    <w:rsid w:val="00F051ED"/>
    <w:rsid w:val="00F05DF3"/>
    <w:rsid w:val="00F06306"/>
    <w:rsid w:val="00F070EB"/>
    <w:rsid w:val="00F10FAF"/>
    <w:rsid w:val="00F12B14"/>
    <w:rsid w:val="00F1435F"/>
    <w:rsid w:val="00F1496B"/>
    <w:rsid w:val="00F212C0"/>
    <w:rsid w:val="00F26699"/>
    <w:rsid w:val="00F26A5E"/>
    <w:rsid w:val="00F46047"/>
    <w:rsid w:val="00F51C16"/>
    <w:rsid w:val="00F5558A"/>
    <w:rsid w:val="00F65D70"/>
    <w:rsid w:val="00F74AE5"/>
    <w:rsid w:val="00F87060"/>
    <w:rsid w:val="00F946B4"/>
    <w:rsid w:val="00F94A70"/>
    <w:rsid w:val="00F9658C"/>
    <w:rsid w:val="00FA0429"/>
    <w:rsid w:val="00FA1E5B"/>
    <w:rsid w:val="00FA3493"/>
    <w:rsid w:val="00FA3A8B"/>
    <w:rsid w:val="00FB0B86"/>
    <w:rsid w:val="00FB188C"/>
    <w:rsid w:val="00FB2856"/>
    <w:rsid w:val="00FC0306"/>
    <w:rsid w:val="00FC3FEB"/>
    <w:rsid w:val="00FC683C"/>
    <w:rsid w:val="00FC7289"/>
    <w:rsid w:val="00FD5DBE"/>
    <w:rsid w:val="00FD696E"/>
    <w:rsid w:val="00FE6164"/>
    <w:rsid w:val="00FE6F17"/>
    <w:rsid w:val="00FF14F4"/>
    <w:rsid w:val="00FF2616"/>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927DB"/>
  <w15:docId w15:val="{31DF888E-AF74-46F5-AE61-FB466FA6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58"/>
    <w:rPr>
      <w:sz w:val="22"/>
      <w:szCs w:val="22"/>
    </w:rPr>
  </w:style>
  <w:style w:type="paragraph" w:styleId="Heading1">
    <w:name w:val="heading 1"/>
    <w:basedOn w:val="Normal"/>
    <w:next w:val="Normal"/>
    <w:link w:val="Heading1Char"/>
    <w:autoRedefine/>
    <w:uiPriority w:val="9"/>
    <w:qFormat/>
    <w:rsid w:val="00C8268D"/>
    <w:pPr>
      <w:keepNext/>
      <w:keepLines/>
      <w:tabs>
        <w:tab w:val="left" w:pos="13780"/>
      </w:tabs>
      <w:outlineLvl w:val="0"/>
    </w:pPr>
    <w:rPr>
      <w:rFonts w:ascii="Arial" w:eastAsia="Times New Roman" w:hAnsi="Arial"/>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imes New Roman" w:hAnsi="Century Gothic"/>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eastAsia="Times New Roman"/>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Calibri Light" w:eastAsia="Times New Roman" w:hAnsi="Calibri Light"/>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rsid w:val="00AA4F7B"/>
    <w:pPr>
      <w:outlineLvl w:val="5"/>
    </w:pPr>
  </w:style>
  <w:style w:type="paragraph" w:styleId="Heading7">
    <w:name w:val="heading 7"/>
    <w:basedOn w:val="Normal"/>
    <w:next w:val="Normal"/>
    <w:link w:val="Heading7Char"/>
    <w:uiPriority w:val="9"/>
    <w:semiHidden/>
    <w:unhideWhenUsed/>
    <w:rsid w:val="00296C58"/>
    <w:pPr>
      <w:keepNext/>
      <w:keepLines/>
      <w:spacing w:before="40"/>
      <w:outlineLvl w:val="6"/>
    </w:pPr>
    <w:rPr>
      <w:rFonts w:ascii="Calibri Light" w:eastAsia="Times New Roman"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01"/>
    <w:pPr>
      <w:tabs>
        <w:tab w:val="center" w:pos="4680"/>
        <w:tab w:val="right" w:pos="9360"/>
      </w:tabs>
    </w:pPr>
  </w:style>
  <w:style w:type="character" w:customStyle="1" w:styleId="HeaderChar">
    <w:name w:val="Header Char"/>
    <w:basedOn w:val="DefaultParagraphFont"/>
    <w:link w:val="Header"/>
    <w:uiPriority w:val="99"/>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uiPriority w:val="99"/>
    <w:semiHidden/>
    <w:rsid w:val="00471F01"/>
    <w:rPr>
      <w:color w:val="808080"/>
    </w:rPr>
  </w:style>
  <w:style w:type="table" w:styleId="TableGrid">
    <w:name w:val="Table Grid"/>
    <w:basedOn w:val="TableNormal"/>
    <w:uiPriority w:val="39"/>
    <w:rsid w:val="0047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445303"/>
    <w:rPr>
      <w:rFonts w:ascii="Calibri Light" w:eastAsia="Times New Roman" w:hAnsi="Calibri Light" w:cs="Times New Roman"/>
      <w:color w:val="2E74B5"/>
    </w:rPr>
  </w:style>
  <w:style w:type="character" w:customStyle="1" w:styleId="Heading1Char">
    <w:name w:val="Heading 1 Char"/>
    <w:link w:val="Heading1"/>
    <w:uiPriority w:val="9"/>
    <w:rsid w:val="00C8268D"/>
    <w:rPr>
      <w:rFonts w:ascii="Arial" w:eastAsia="Times New Roman" w:hAnsi="Arial"/>
      <w:color w:val="005CAB"/>
      <w:sz w:val="44"/>
      <w:szCs w:val="32"/>
    </w:rPr>
  </w:style>
  <w:style w:type="paragraph" w:styleId="ListParagraph">
    <w:name w:val="List Paragraph"/>
    <w:basedOn w:val="Normal"/>
    <w:uiPriority w:val="34"/>
    <w:qFormat/>
    <w:rsid w:val="008B6996"/>
  </w:style>
  <w:style w:type="character" w:customStyle="1" w:styleId="Heading2Char">
    <w:name w:val="Heading 2 Char"/>
    <w:link w:val="Heading2"/>
    <w:uiPriority w:val="9"/>
    <w:rsid w:val="001C4CE9"/>
    <w:rPr>
      <w:rFonts w:ascii="Century Gothic" w:eastAsia="Times New Roman" w:hAnsi="Century Gothic" w:cs="Times New Roman"/>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link w:val="BalloonText"/>
    <w:uiPriority w:val="99"/>
    <w:semiHidden/>
    <w:rsid w:val="006E6FB2"/>
    <w:rPr>
      <w:rFonts w:ascii="Segoe UI" w:hAnsi="Segoe UI" w:cs="Segoe UI"/>
      <w:sz w:val="18"/>
      <w:szCs w:val="18"/>
    </w:rPr>
  </w:style>
  <w:style w:type="character" w:customStyle="1" w:styleId="Heading3Char">
    <w:name w:val="Heading 3 Char"/>
    <w:link w:val="Heading3"/>
    <w:uiPriority w:val="9"/>
    <w:rsid w:val="006E6FB2"/>
    <w:rPr>
      <w:rFonts w:ascii="Calibri" w:eastAsia="Times New Roman" w:hAnsi="Calibri" w:cs="Times New Roman"/>
      <w:b/>
      <w:sz w:val="26"/>
      <w:szCs w:val="24"/>
      <w:u w:val="single"/>
    </w:rPr>
  </w:style>
  <w:style w:type="character" w:customStyle="1" w:styleId="Heading4Char">
    <w:name w:val="Heading 4 Char"/>
    <w:link w:val="Heading4"/>
    <w:uiPriority w:val="9"/>
    <w:rsid w:val="001C4CE9"/>
    <w:rPr>
      <w:rFonts w:ascii="Calibri Light" w:eastAsia="Times New Roman" w:hAnsi="Calibri Light" w:cs="Times New Roman"/>
      <w:b/>
      <w:i/>
      <w:iCs/>
      <w:color w:val="005CAB"/>
      <w:sz w:val="24"/>
    </w:rPr>
  </w:style>
  <w:style w:type="paragraph" w:customStyle="1" w:styleId="ListParagraph3">
    <w:name w:val="List Paragraph 3"/>
    <w:basedOn w:val="ListParagraph2"/>
    <w:qFormat/>
    <w:rsid w:val="001559AE"/>
    <w:pPr>
      <w:numPr>
        <w:numId w:val="2"/>
      </w:numPr>
      <w:ind w:left="2016" w:hanging="216"/>
    </w:pPr>
  </w:style>
  <w:style w:type="character" w:customStyle="1" w:styleId="Heading6Char">
    <w:name w:val="Heading 6 Char"/>
    <w:basedOn w:val="DefaultParagraphFont"/>
    <w:link w:val="Heading6"/>
    <w:uiPriority w:val="9"/>
    <w:rsid w:val="00AA4F7B"/>
  </w:style>
  <w:style w:type="paragraph" w:customStyle="1" w:styleId="Numbering2">
    <w:name w:val="Numbering 2"/>
    <w:basedOn w:val="Normal"/>
    <w:qFormat/>
    <w:rsid w:val="00AA4F7B"/>
    <w:pPr>
      <w:numPr>
        <w:numId w:val="3"/>
      </w:numPr>
      <w:ind w:left="1224" w:hanging="144"/>
    </w:pPr>
  </w:style>
  <w:style w:type="paragraph" w:customStyle="1" w:styleId="Numbering3">
    <w:name w:val="Numbering 3"/>
    <w:basedOn w:val="ListParagraph"/>
    <w:qFormat/>
    <w:rsid w:val="0015545A"/>
    <w:pPr>
      <w:numPr>
        <w:numId w:val="4"/>
      </w:numPr>
      <w:spacing w:after="120"/>
      <w:ind w:left="1944" w:hanging="144"/>
    </w:pPr>
  </w:style>
  <w:style w:type="paragraph" w:customStyle="1" w:styleId="TableTitle">
    <w:name w:val="Table Title"/>
    <w:basedOn w:val="Normal"/>
    <w:qFormat/>
    <w:rsid w:val="00DE40DD"/>
    <w:pPr>
      <w:spacing w:after="120"/>
    </w:pPr>
    <w:rPr>
      <w:b/>
      <w:i/>
      <w:sz w:val="24"/>
      <w:szCs w:val="24"/>
    </w:rPr>
  </w:style>
  <w:style w:type="paragraph" w:styleId="TOCHeading">
    <w:name w:val="TOC Heading"/>
    <w:basedOn w:val="Heading1"/>
    <w:next w:val="Normal"/>
    <w:uiPriority w:val="39"/>
    <w:unhideWhenUsed/>
    <w:qFormat/>
    <w:rsid w:val="007E62CD"/>
    <w:pPr>
      <w:spacing w:before="240" w:line="259" w:lineRule="auto"/>
      <w:outlineLvl w:val="9"/>
    </w:pPr>
    <w:rPr>
      <w:rFonts w:ascii="Calibri Light" w:hAnsi="Calibri Light"/>
      <w:color w:val="2E74B5"/>
      <w:sz w:val="32"/>
    </w:rPr>
  </w:style>
  <w:style w:type="paragraph" w:styleId="TOC1">
    <w:name w:val="toc 1"/>
    <w:basedOn w:val="Normal"/>
    <w:next w:val="Normal"/>
    <w:autoRedefine/>
    <w:uiPriority w:val="39"/>
    <w:unhideWhenUsed/>
    <w:rsid w:val="006E1988"/>
    <w:pPr>
      <w:spacing w:after="100"/>
    </w:pPr>
  </w:style>
  <w:style w:type="paragraph" w:styleId="TOC2">
    <w:name w:val="toc 2"/>
    <w:basedOn w:val="Normal"/>
    <w:next w:val="Normal"/>
    <w:autoRedefine/>
    <w:uiPriority w:val="39"/>
    <w:unhideWhenUsed/>
    <w:rsid w:val="003C1FD0"/>
    <w:pPr>
      <w:spacing w:after="100"/>
      <w:ind w:left="220"/>
    </w:pPr>
  </w:style>
  <w:style w:type="paragraph" w:styleId="TOC3">
    <w:name w:val="toc 3"/>
    <w:basedOn w:val="Normal"/>
    <w:next w:val="Normal"/>
    <w:autoRedefine/>
    <w:uiPriority w:val="39"/>
    <w:unhideWhenUsed/>
    <w:rsid w:val="003C1FD0"/>
    <w:pPr>
      <w:spacing w:after="100"/>
      <w:ind w:left="440"/>
    </w:pPr>
  </w:style>
  <w:style w:type="numbering" w:customStyle="1" w:styleId="Style1">
    <w:name w:val="Style1"/>
    <w:basedOn w:val="NoList"/>
    <w:uiPriority w:val="99"/>
    <w:rsid w:val="00F946B4"/>
    <w:pPr>
      <w:numPr>
        <w:numId w:val="5"/>
      </w:numPr>
    </w:pPr>
  </w:style>
  <w:style w:type="paragraph" w:styleId="List">
    <w:name w:val="List"/>
    <w:basedOn w:val="Normal"/>
    <w:uiPriority w:val="99"/>
    <w:semiHidden/>
    <w:unhideWhenUsed/>
    <w:rsid w:val="008B6996"/>
    <w:pPr>
      <w:ind w:left="360" w:hanging="360"/>
      <w:contextualSpacing/>
    </w:pPr>
  </w:style>
  <w:style w:type="numbering" w:customStyle="1" w:styleId="NumericList">
    <w:name w:val="Numeric List"/>
    <w:basedOn w:val="NoList"/>
    <w:rsid w:val="00F946B4"/>
    <w:pPr>
      <w:numPr>
        <w:numId w:val="6"/>
      </w:numPr>
    </w:pPr>
  </w:style>
  <w:style w:type="numbering" w:customStyle="1" w:styleId="NumbersList">
    <w:name w:val="Numbers List"/>
    <w:basedOn w:val="NoList"/>
    <w:rsid w:val="00F946B4"/>
    <w:pPr>
      <w:numPr>
        <w:numId w:val="7"/>
      </w:numPr>
    </w:pPr>
  </w:style>
  <w:style w:type="numbering" w:customStyle="1" w:styleId="StyleNumbersListOutlinenumberedLeft06">
    <w:name w:val="Style Numbers List + Outline numbered Left:  0.6&quot;"/>
    <w:basedOn w:val="NoList"/>
    <w:rsid w:val="00F03ECC"/>
    <w:pPr>
      <w:numPr>
        <w:numId w:val="8"/>
      </w:numPr>
    </w:pPr>
  </w:style>
  <w:style w:type="numbering" w:customStyle="1" w:styleId="StyleNumbersListOutlinenumberedLeft061">
    <w:name w:val="Style Numbers List + Outline numbered Left:  0.6&quot;1"/>
    <w:basedOn w:val="NoList"/>
    <w:rsid w:val="00F03ECC"/>
    <w:pPr>
      <w:numPr>
        <w:numId w:val="9"/>
      </w:numPr>
    </w:pPr>
  </w:style>
  <w:style w:type="numbering" w:customStyle="1" w:styleId="StyleNumbersListOutlinenumberedLeft062">
    <w:name w:val="Style Numbers List + Outline numbered Left:  0.6&quot;2"/>
    <w:basedOn w:val="NoList"/>
    <w:rsid w:val="00F03ECC"/>
    <w:pPr>
      <w:numPr>
        <w:numId w:val="10"/>
      </w:numPr>
    </w:pPr>
  </w:style>
  <w:style w:type="numbering" w:customStyle="1" w:styleId="StyleNumbersListOutlinenumberedLeft063">
    <w:name w:val="Style Numbers List + Outline numbered Left:  0.6&quot;3"/>
    <w:basedOn w:val="NoList"/>
    <w:rsid w:val="00F03ECC"/>
    <w:pPr>
      <w:numPr>
        <w:numId w:val="11"/>
      </w:numPr>
    </w:pPr>
  </w:style>
  <w:style w:type="paragraph" w:customStyle="1" w:styleId="Numbering1">
    <w:name w:val="Numbering 1"/>
    <w:basedOn w:val="Normal"/>
    <w:qFormat/>
    <w:rsid w:val="00492585"/>
    <w:pPr>
      <w:numPr>
        <w:numId w:val="12"/>
      </w:numPr>
      <w:ind w:left="1800"/>
    </w:pPr>
  </w:style>
  <w:style w:type="character" w:customStyle="1" w:styleId="Heading7Char">
    <w:name w:val="Heading 7 Char"/>
    <w:link w:val="Heading7"/>
    <w:uiPriority w:val="9"/>
    <w:semiHidden/>
    <w:rsid w:val="00296C58"/>
    <w:rPr>
      <w:rFonts w:ascii="Calibri Light" w:eastAsia="Times New Roman" w:hAnsi="Calibri Light" w:cs="Times New Roman"/>
      <w:i/>
      <w:iCs/>
      <w:color w:val="1F4D78"/>
    </w:rPr>
  </w:style>
  <w:style w:type="character" w:styleId="Hyperlink">
    <w:name w:val="Hyperlink"/>
    <w:uiPriority w:val="99"/>
    <w:unhideWhenUsed/>
    <w:rsid w:val="00457FC4"/>
    <w:rPr>
      <w:color w:val="0563C1"/>
      <w:u w:val="single"/>
    </w:rPr>
  </w:style>
  <w:style w:type="paragraph" w:styleId="FootnoteText">
    <w:name w:val="footnote text"/>
    <w:basedOn w:val="Normal"/>
    <w:link w:val="FootnoteTextChar"/>
    <w:uiPriority w:val="99"/>
    <w:semiHidden/>
    <w:unhideWhenUsed/>
    <w:rsid w:val="00502EE6"/>
    <w:rPr>
      <w:sz w:val="20"/>
      <w:szCs w:val="20"/>
    </w:rPr>
  </w:style>
  <w:style w:type="character" w:customStyle="1" w:styleId="FootnoteTextChar">
    <w:name w:val="Footnote Text Char"/>
    <w:link w:val="FootnoteText"/>
    <w:uiPriority w:val="99"/>
    <w:semiHidden/>
    <w:rsid w:val="00502EE6"/>
    <w:rPr>
      <w:sz w:val="20"/>
      <w:szCs w:val="20"/>
    </w:rPr>
  </w:style>
  <w:style w:type="paragraph" w:styleId="NoSpacing">
    <w:name w:val="No Spacing"/>
    <w:uiPriority w:val="1"/>
    <w:qFormat/>
    <w:rsid w:val="00502EE6"/>
    <w:rPr>
      <w:sz w:val="22"/>
      <w:szCs w:val="22"/>
    </w:rPr>
  </w:style>
  <w:style w:type="character" w:styleId="FootnoteReference">
    <w:name w:val="footnote reference"/>
    <w:uiPriority w:val="99"/>
    <w:semiHidden/>
    <w:rsid w:val="00502EE6"/>
    <w:rPr>
      <w:vertAlign w:val="superscript"/>
    </w:rPr>
  </w:style>
  <w:style w:type="character" w:styleId="CommentReference">
    <w:name w:val="annotation reference"/>
    <w:semiHidden/>
    <w:unhideWhenUsed/>
    <w:rsid w:val="0063772B"/>
    <w:rPr>
      <w:sz w:val="16"/>
      <w:szCs w:val="16"/>
    </w:rPr>
  </w:style>
  <w:style w:type="paragraph" w:styleId="CommentText">
    <w:name w:val="annotation text"/>
    <w:basedOn w:val="Normal"/>
    <w:link w:val="CommentTextChar"/>
    <w:unhideWhenUsed/>
    <w:rsid w:val="0063772B"/>
    <w:rPr>
      <w:sz w:val="20"/>
      <w:szCs w:val="20"/>
    </w:rPr>
  </w:style>
  <w:style w:type="character" w:customStyle="1" w:styleId="CommentTextChar">
    <w:name w:val="Comment Text Char"/>
    <w:link w:val="CommentText"/>
    <w:rsid w:val="0063772B"/>
    <w:rPr>
      <w:sz w:val="20"/>
      <w:szCs w:val="20"/>
    </w:rPr>
  </w:style>
  <w:style w:type="paragraph" w:styleId="CommentSubject">
    <w:name w:val="annotation subject"/>
    <w:basedOn w:val="CommentText"/>
    <w:next w:val="CommentText"/>
    <w:link w:val="CommentSubjectChar"/>
    <w:uiPriority w:val="99"/>
    <w:semiHidden/>
    <w:unhideWhenUsed/>
    <w:rsid w:val="0063772B"/>
    <w:rPr>
      <w:b/>
      <w:bCs/>
    </w:rPr>
  </w:style>
  <w:style w:type="character" w:customStyle="1" w:styleId="CommentSubjectChar">
    <w:name w:val="Comment Subject Char"/>
    <w:link w:val="CommentSubject"/>
    <w:uiPriority w:val="99"/>
    <w:semiHidden/>
    <w:rsid w:val="0063772B"/>
    <w:rPr>
      <w:b/>
      <w:bCs/>
      <w:sz w:val="20"/>
      <w:szCs w:val="20"/>
    </w:rPr>
  </w:style>
  <w:style w:type="paragraph" w:styleId="NormalWeb">
    <w:name w:val="Normal (Web)"/>
    <w:basedOn w:val="Normal"/>
    <w:uiPriority w:val="99"/>
    <w:unhideWhenUsed/>
    <w:rsid w:val="00457FB4"/>
    <w:pPr>
      <w:spacing w:after="150"/>
    </w:pPr>
    <w:rPr>
      <w:rFonts w:ascii="Times New Roman" w:eastAsia="Times New Roman" w:hAnsi="Times New Roman"/>
      <w:sz w:val="24"/>
      <w:szCs w:val="24"/>
    </w:rPr>
  </w:style>
  <w:style w:type="character" w:styleId="FollowedHyperlink">
    <w:name w:val="FollowedHyperlink"/>
    <w:uiPriority w:val="99"/>
    <w:semiHidden/>
    <w:unhideWhenUsed/>
    <w:rsid w:val="000B4F1F"/>
    <w:rPr>
      <w:color w:val="954F72"/>
      <w:u w:val="single"/>
    </w:rPr>
  </w:style>
  <w:style w:type="paragraph" w:styleId="EndnoteText">
    <w:name w:val="endnote text"/>
    <w:basedOn w:val="Normal"/>
    <w:link w:val="EndnoteTextChar"/>
    <w:uiPriority w:val="99"/>
    <w:semiHidden/>
    <w:unhideWhenUsed/>
    <w:rsid w:val="002F4D1D"/>
    <w:rPr>
      <w:sz w:val="20"/>
      <w:szCs w:val="20"/>
    </w:rPr>
  </w:style>
  <w:style w:type="character" w:customStyle="1" w:styleId="EndnoteTextChar">
    <w:name w:val="Endnote Text Char"/>
    <w:link w:val="EndnoteText"/>
    <w:uiPriority w:val="99"/>
    <w:semiHidden/>
    <w:rsid w:val="002F4D1D"/>
    <w:rPr>
      <w:sz w:val="20"/>
      <w:szCs w:val="20"/>
    </w:rPr>
  </w:style>
  <w:style w:type="character" w:styleId="EndnoteReference">
    <w:name w:val="endnote reference"/>
    <w:uiPriority w:val="99"/>
    <w:semiHidden/>
    <w:unhideWhenUsed/>
    <w:rsid w:val="002F4D1D"/>
    <w:rPr>
      <w:vertAlign w:val="superscript"/>
    </w:rPr>
  </w:style>
  <w:style w:type="paragraph" w:customStyle="1" w:styleId="List1">
    <w:name w:val="List 1"/>
    <w:basedOn w:val="Normal"/>
    <w:rsid w:val="00043C07"/>
    <w:pPr>
      <w:spacing w:before="120" w:after="120" w:line="220" w:lineRule="atLeast"/>
    </w:pPr>
    <w:rPr>
      <w:rFonts w:ascii="Arial" w:eastAsia="Times New Roman" w:hAnsi="Arial"/>
      <w:sz w:val="24"/>
      <w:szCs w:val="20"/>
    </w:rPr>
  </w:style>
  <w:style w:type="paragraph" w:customStyle="1" w:styleId="AlphaList">
    <w:name w:val="Alpha List"/>
    <w:basedOn w:val="List1"/>
    <w:rsid w:val="00043C07"/>
  </w:style>
  <w:style w:type="paragraph" w:customStyle="1" w:styleId="Style2">
    <w:name w:val="Style2"/>
    <w:basedOn w:val="NoSpacing"/>
    <w:link w:val="Style2Char"/>
    <w:qFormat/>
    <w:rsid w:val="00043C07"/>
    <w:rPr>
      <w:rFonts w:ascii="Arial" w:eastAsia="Times New Roman" w:hAnsi="Arial" w:cs="Arial"/>
      <w:b/>
      <w:caps/>
      <w:sz w:val="28"/>
      <w:szCs w:val="24"/>
    </w:rPr>
  </w:style>
  <w:style w:type="character" w:customStyle="1" w:styleId="Style2Char">
    <w:name w:val="Style2 Char"/>
    <w:link w:val="Style2"/>
    <w:rsid w:val="00043C07"/>
    <w:rPr>
      <w:rFonts w:ascii="Arial" w:eastAsia="Times New Roman" w:hAnsi="Arial" w:cs="Arial"/>
      <w:b/>
      <w:caps/>
      <w:sz w:val="28"/>
      <w:szCs w:val="24"/>
    </w:rPr>
  </w:style>
  <w:style w:type="character" w:customStyle="1" w:styleId="field-content2">
    <w:name w:val="field-content2"/>
    <w:basedOn w:val="DefaultParagraphFont"/>
    <w:rsid w:val="004B46DC"/>
  </w:style>
  <w:style w:type="paragraph" w:customStyle="1" w:styleId="List3numbered">
    <w:name w:val="List 3 numbered"/>
    <w:basedOn w:val="Normal"/>
    <w:rsid w:val="000D3261"/>
    <w:pPr>
      <w:numPr>
        <w:numId w:val="13"/>
      </w:numPr>
      <w:tabs>
        <w:tab w:val="left" w:pos="1440"/>
      </w:tabs>
      <w:spacing w:after="160" w:line="259" w:lineRule="auto"/>
    </w:pPr>
    <w:rPr>
      <w:rFonts w:ascii="Arial" w:eastAsia="Times New Roman" w:hAnsi="Arial"/>
      <w:sz w:val="24"/>
    </w:rPr>
  </w:style>
  <w:style w:type="paragraph" w:customStyle="1" w:styleId="Default">
    <w:name w:val="Default"/>
    <w:rsid w:val="004A75DE"/>
    <w:pPr>
      <w:autoSpaceDE w:val="0"/>
      <w:autoSpaceDN w:val="0"/>
      <w:adjustRightInd w:val="0"/>
    </w:pPr>
    <w:rPr>
      <w:rFonts w:cs="Calibri"/>
      <w:color w:val="000000"/>
      <w:sz w:val="24"/>
      <w:szCs w:val="24"/>
    </w:rPr>
  </w:style>
  <w:style w:type="paragraph" w:styleId="Revision">
    <w:name w:val="Revision"/>
    <w:hidden/>
    <w:uiPriority w:val="99"/>
    <w:semiHidden/>
    <w:rsid w:val="00A33615"/>
    <w:rPr>
      <w:sz w:val="22"/>
      <w:szCs w:val="22"/>
    </w:rPr>
  </w:style>
  <w:style w:type="character" w:styleId="UnresolvedMention">
    <w:name w:val="Unresolved Mention"/>
    <w:basedOn w:val="DefaultParagraphFont"/>
    <w:uiPriority w:val="99"/>
    <w:semiHidden/>
    <w:unhideWhenUsed/>
    <w:rsid w:val="00A96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461">
      <w:bodyDiv w:val="1"/>
      <w:marLeft w:val="0"/>
      <w:marRight w:val="0"/>
      <w:marTop w:val="0"/>
      <w:marBottom w:val="0"/>
      <w:divBdr>
        <w:top w:val="none" w:sz="0" w:space="0" w:color="auto"/>
        <w:left w:val="none" w:sz="0" w:space="0" w:color="auto"/>
        <w:bottom w:val="none" w:sz="0" w:space="0" w:color="auto"/>
        <w:right w:val="none" w:sz="0" w:space="0" w:color="auto"/>
      </w:divBdr>
    </w:div>
    <w:div w:id="140974203">
      <w:bodyDiv w:val="1"/>
      <w:marLeft w:val="0"/>
      <w:marRight w:val="0"/>
      <w:marTop w:val="0"/>
      <w:marBottom w:val="0"/>
      <w:divBdr>
        <w:top w:val="none" w:sz="0" w:space="0" w:color="auto"/>
        <w:left w:val="none" w:sz="0" w:space="0" w:color="auto"/>
        <w:bottom w:val="none" w:sz="0" w:space="0" w:color="auto"/>
        <w:right w:val="none" w:sz="0" w:space="0" w:color="auto"/>
      </w:divBdr>
    </w:div>
    <w:div w:id="232088412">
      <w:bodyDiv w:val="1"/>
      <w:marLeft w:val="0"/>
      <w:marRight w:val="0"/>
      <w:marTop w:val="0"/>
      <w:marBottom w:val="0"/>
      <w:divBdr>
        <w:top w:val="none" w:sz="0" w:space="0" w:color="auto"/>
        <w:left w:val="none" w:sz="0" w:space="0" w:color="auto"/>
        <w:bottom w:val="none" w:sz="0" w:space="0" w:color="auto"/>
        <w:right w:val="none" w:sz="0" w:space="0" w:color="auto"/>
      </w:divBdr>
    </w:div>
    <w:div w:id="457338910">
      <w:bodyDiv w:val="1"/>
      <w:marLeft w:val="0"/>
      <w:marRight w:val="0"/>
      <w:marTop w:val="0"/>
      <w:marBottom w:val="0"/>
      <w:divBdr>
        <w:top w:val="none" w:sz="0" w:space="0" w:color="auto"/>
        <w:left w:val="none" w:sz="0" w:space="0" w:color="auto"/>
        <w:bottom w:val="none" w:sz="0" w:space="0" w:color="auto"/>
        <w:right w:val="none" w:sz="0" w:space="0" w:color="auto"/>
      </w:divBdr>
    </w:div>
    <w:div w:id="713771092">
      <w:bodyDiv w:val="1"/>
      <w:marLeft w:val="0"/>
      <w:marRight w:val="0"/>
      <w:marTop w:val="0"/>
      <w:marBottom w:val="0"/>
      <w:divBdr>
        <w:top w:val="none" w:sz="0" w:space="0" w:color="auto"/>
        <w:left w:val="none" w:sz="0" w:space="0" w:color="auto"/>
        <w:bottom w:val="none" w:sz="0" w:space="0" w:color="auto"/>
        <w:right w:val="none" w:sz="0" w:space="0" w:color="auto"/>
      </w:divBdr>
    </w:div>
    <w:div w:id="936521181">
      <w:bodyDiv w:val="1"/>
      <w:marLeft w:val="0"/>
      <w:marRight w:val="0"/>
      <w:marTop w:val="0"/>
      <w:marBottom w:val="0"/>
      <w:divBdr>
        <w:top w:val="none" w:sz="0" w:space="0" w:color="auto"/>
        <w:left w:val="none" w:sz="0" w:space="0" w:color="auto"/>
        <w:bottom w:val="none" w:sz="0" w:space="0" w:color="auto"/>
        <w:right w:val="none" w:sz="0" w:space="0" w:color="auto"/>
      </w:divBdr>
    </w:div>
    <w:div w:id="1129782325">
      <w:bodyDiv w:val="1"/>
      <w:marLeft w:val="0"/>
      <w:marRight w:val="0"/>
      <w:marTop w:val="0"/>
      <w:marBottom w:val="0"/>
      <w:divBdr>
        <w:top w:val="none" w:sz="0" w:space="0" w:color="auto"/>
        <w:left w:val="none" w:sz="0" w:space="0" w:color="auto"/>
        <w:bottom w:val="none" w:sz="0" w:space="0" w:color="auto"/>
        <w:right w:val="none" w:sz="0" w:space="0" w:color="auto"/>
      </w:divBdr>
    </w:div>
    <w:div w:id="1229802339">
      <w:bodyDiv w:val="1"/>
      <w:marLeft w:val="0"/>
      <w:marRight w:val="0"/>
      <w:marTop w:val="0"/>
      <w:marBottom w:val="0"/>
      <w:divBdr>
        <w:top w:val="none" w:sz="0" w:space="0" w:color="auto"/>
        <w:left w:val="none" w:sz="0" w:space="0" w:color="auto"/>
        <w:bottom w:val="none" w:sz="0" w:space="0" w:color="auto"/>
        <w:right w:val="none" w:sz="0" w:space="0" w:color="auto"/>
      </w:divBdr>
    </w:div>
    <w:div w:id="1434083168">
      <w:bodyDiv w:val="1"/>
      <w:marLeft w:val="0"/>
      <w:marRight w:val="0"/>
      <w:marTop w:val="0"/>
      <w:marBottom w:val="0"/>
      <w:divBdr>
        <w:top w:val="none" w:sz="0" w:space="0" w:color="auto"/>
        <w:left w:val="none" w:sz="0" w:space="0" w:color="auto"/>
        <w:bottom w:val="none" w:sz="0" w:space="0" w:color="auto"/>
        <w:right w:val="none" w:sz="0" w:space="0" w:color="auto"/>
      </w:divBdr>
    </w:div>
    <w:div w:id="1565800928">
      <w:bodyDiv w:val="1"/>
      <w:marLeft w:val="0"/>
      <w:marRight w:val="0"/>
      <w:marTop w:val="0"/>
      <w:marBottom w:val="0"/>
      <w:divBdr>
        <w:top w:val="none" w:sz="0" w:space="0" w:color="auto"/>
        <w:left w:val="none" w:sz="0" w:space="0" w:color="auto"/>
        <w:bottom w:val="none" w:sz="0" w:space="0" w:color="auto"/>
        <w:right w:val="none" w:sz="0" w:space="0" w:color="auto"/>
      </w:divBdr>
    </w:div>
    <w:div w:id="1765879550">
      <w:bodyDiv w:val="1"/>
      <w:marLeft w:val="0"/>
      <w:marRight w:val="0"/>
      <w:marTop w:val="0"/>
      <w:marBottom w:val="0"/>
      <w:divBdr>
        <w:top w:val="none" w:sz="0" w:space="0" w:color="auto"/>
        <w:left w:val="none" w:sz="0" w:space="0" w:color="auto"/>
        <w:bottom w:val="none" w:sz="0" w:space="0" w:color="auto"/>
        <w:right w:val="none" w:sz="0" w:space="0" w:color="auto"/>
      </w:divBdr>
    </w:div>
    <w:div w:id="1811899928">
      <w:bodyDiv w:val="1"/>
      <w:marLeft w:val="0"/>
      <w:marRight w:val="0"/>
      <w:marTop w:val="0"/>
      <w:marBottom w:val="0"/>
      <w:divBdr>
        <w:top w:val="none" w:sz="0" w:space="0" w:color="auto"/>
        <w:left w:val="none" w:sz="0" w:space="0" w:color="auto"/>
        <w:bottom w:val="none" w:sz="0" w:space="0" w:color="auto"/>
        <w:right w:val="none" w:sz="0" w:space="0" w:color="auto"/>
      </w:divBdr>
    </w:div>
    <w:div w:id="2112237873">
      <w:bodyDiv w:val="1"/>
      <w:marLeft w:val="0"/>
      <w:marRight w:val="0"/>
      <w:marTop w:val="0"/>
      <w:marBottom w:val="0"/>
      <w:divBdr>
        <w:top w:val="none" w:sz="0" w:space="0" w:color="auto"/>
        <w:left w:val="none" w:sz="0" w:space="0" w:color="auto"/>
        <w:bottom w:val="none" w:sz="0" w:space="0" w:color="auto"/>
        <w:right w:val="none" w:sz="0" w:space="0" w:color="auto"/>
      </w:divBdr>
      <w:divsChild>
        <w:div w:id="1914854703">
          <w:marLeft w:val="0"/>
          <w:marRight w:val="0"/>
          <w:marTop w:val="0"/>
          <w:marBottom w:val="0"/>
          <w:divBdr>
            <w:top w:val="none" w:sz="0" w:space="0" w:color="auto"/>
            <w:left w:val="none" w:sz="0" w:space="0" w:color="auto"/>
            <w:bottom w:val="none" w:sz="0" w:space="0" w:color="auto"/>
            <w:right w:val="none" w:sz="0" w:space="0" w:color="auto"/>
          </w:divBdr>
          <w:divsChild>
            <w:div w:id="937635025">
              <w:marLeft w:val="0"/>
              <w:marRight w:val="0"/>
              <w:marTop w:val="0"/>
              <w:marBottom w:val="0"/>
              <w:divBdr>
                <w:top w:val="none" w:sz="0" w:space="0" w:color="auto"/>
                <w:left w:val="none" w:sz="0" w:space="0" w:color="auto"/>
                <w:bottom w:val="none" w:sz="0" w:space="0" w:color="auto"/>
                <w:right w:val="none" w:sz="0" w:space="0" w:color="auto"/>
              </w:divBdr>
              <w:divsChild>
                <w:div w:id="1379083304">
                  <w:marLeft w:val="0"/>
                  <w:marRight w:val="0"/>
                  <w:marTop w:val="0"/>
                  <w:marBottom w:val="0"/>
                  <w:divBdr>
                    <w:top w:val="none" w:sz="0" w:space="0" w:color="auto"/>
                    <w:left w:val="none" w:sz="0" w:space="0" w:color="auto"/>
                    <w:bottom w:val="none" w:sz="0" w:space="0" w:color="auto"/>
                    <w:right w:val="none" w:sz="0" w:space="0" w:color="auto"/>
                  </w:divBdr>
                  <w:divsChild>
                    <w:div w:id="559513204">
                      <w:marLeft w:val="-225"/>
                      <w:marRight w:val="-225"/>
                      <w:marTop w:val="0"/>
                      <w:marBottom w:val="0"/>
                      <w:divBdr>
                        <w:top w:val="none" w:sz="0" w:space="0" w:color="auto"/>
                        <w:left w:val="none" w:sz="0" w:space="0" w:color="auto"/>
                        <w:bottom w:val="none" w:sz="0" w:space="0" w:color="auto"/>
                        <w:right w:val="none" w:sz="0" w:space="0" w:color="auto"/>
                      </w:divBdr>
                      <w:divsChild>
                        <w:div w:id="822821340">
                          <w:marLeft w:val="0"/>
                          <w:marRight w:val="0"/>
                          <w:marTop w:val="0"/>
                          <w:marBottom w:val="0"/>
                          <w:divBdr>
                            <w:top w:val="none" w:sz="0" w:space="0" w:color="auto"/>
                            <w:left w:val="none" w:sz="0" w:space="0" w:color="auto"/>
                            <w:bottom w:val="none" w:sz="0" w:space="0" w:color="auto"/>
                            <w:right w:val="none" w:sz="0" w:space="0" w:color="auto"/>
                          </w:divBdr>
                          <w:divsChild>
                            <w:div w:id="1988195587">
                              <w:marLeft w:val="0"/>
                              <w:marRight w:val="0"/>
                              <w:marTop w:val="0"/>
                              <w:marBottom w:val="0"/>
                              <w:divBdr>
                                <w:top w:val="none" w:sz="0" w:space="0" w:color="auto"/>
                                <w:left w:val="none" w:sz="0" w:space="0" w:color="auto"/>
                                <w:bottom w:val="none" w:sz="0" w:space="0" w:color="auto"/>
                                <w:right w:val="none" w:sz="0" w:space="0" w:color="auto"/>
                              </w:divBdr>
                              <w:divsChild>
                                <w:div w:id="839391293">
                                  <w:marLeft w:val="0"/>
                                  <w:marRight w:val="0"/>
                                  <w:marTop w:val="0"/>
                                  <w:marBottom w:val="0"/>
                                  <w:divBdr>
                                    <w:top w:val="none" w:sz="0" w:space="0" w:color="auto"/>
                                    <w:left w:val="none" w:sz="0" w:space="0" w:color="auto"/>
                                    <w:bottom w:val="none" w:sz="0" w:space="0" w:color="auto"/>
                                    <w:right w:val="none" w:sz="0" w:space="0" w:color="auto"/>
                                  </w:divBdr>
                                  <w:divsChild>
                                    <w:div w:id="5433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83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nsumerdirectwa.com/" TargetMode="External"/><Relationship Id="rId18" Type="http://schemas.openxmlformats.org/officeDocument/2006/relationships/hyperlink" Target="https://gcc02.safelinks.protection.outlook.com/?url=https%3A%2F%2Fconsumerdirectcare.com%2Fcareers%2F&amp;data=05%7C01%7Csonya.declet%40dshs.wa.gov%7C6e27ef2a31964dcf8c9c08da459939d2%7C11d0e217264e400a8ba057dcc127d72d%7C0%7C0%7C637898821654863125%7CUnknown%7CTWFpbGZsb3d8eyJWIjoiMC4wLjAwMDAiLCJQIjoiV2luMzIiLCJBTiI6Ik1haWwiLCJXVCI6Mn0%3D%7C3000%7C%7C%7C&amp;sdata=XDPRZLeQHVYlE4RGNS5V8n5YBonUEkHzdrX7N9uUAIE%3D&amp;reserved=0" TargetMode="External"/><Relationship Id="rId26" Type="http://schemas.openxmlformats.org/officeDocument/2006/relationships/hyperlink" Target="https://intra.altsa.dshs.wa.gov/hcs/documents/CDE/CDWA%20CM%20Contacts.xlsx" TargetMode="External"/><Relationship Id="rId39" Type="http://schemas.openxmlformats.org/officeDocument/2006/relationships/hyperlink" Target="https://view.officeapps.live.com/op/view.aspx?src=https%3A%2F%2Fwww.dshs.wa.gov%2Fsites%2Fdefault%2Ffiles%2FALTSA%2Fhcs%2Fdocuments%2FLTCManual%2FChapter%252013.doc&amp;wdOrigin=BROWSELINK" TargetMode="External"/><Relationship Id="rId21" Type="http://schemas.openxmlformats.org/officeDocument/2006/relationships/hyperlink" Target="mailto:InfoCDWA@consumerdirectcare.com" TargetMode="External"/><Relationship Id="rId34" Type="http://schemas.openxmlformats.org/officeDocument/2006/relationships/hyperlink" Target="mailto:cde@dshs.wa.gov" TargetMode="External"/><Relationship Id="rId42" Type="http://schemas.openxmlformats.org/officeDocument/2006/relationships/hyperlink" Target="mailto:InfoCDWA@consumerdirectcare.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sumerdirectwa.com/contact/" TargetMode="External"/><Relationship Id="rId29" Type="http://schemas.openxmlformats.org/officeDocument/2006/relationships/hyperlink" Target="mailto:InfoCDWA@consumerdirect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DWA@ConsumerDirectCare.com" TargetMode="External"/><Relationship Id="rId24" Type="http://schemas.openxmlformats.org/officeDocument/2006/relationships/hyperlink" Target="mailto:InfoCDWA@consumerdirectcare.com" TargetMode="External"/><Relationship Id="rId32" Type="http://schemas.openxmlformats.org/officeDocument/2006/relationships/hyperlink" Target="mailto:JosephH@consumerdirectcare.com" TargetMode="External"/><Relationship Id="rId37" Type="http://schemas.openxmlformats.org/officeDocument/2006/relationships/hyperlink" Target="https://app.leg.wa.gov/RCW/default.aspx?cite=74.39A.525" TargetMode="External"/><Relationship Id="rId40" Type="http://schemas.openxmlformats.org/officeDocument/2006/relationships/hyperlink" Target="mailto:InfoCDWA@consumerdirectcare.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CDWA@consumerdirectcare.com" TargetMode="External"/><Relationship Id="rId23" Type="http://schemas.openxmlformats.org/officeDocument/2006/relationships/hyperlink" Target="mailto:InfoCDWA@consumerdirectcare.com" TargetMode="External"/><Relationship Id="rId28" Type="http://schemas.openxmlformats.org/officeDocument/2006/relationships/hyperlink" Target="mailto:cde@dshs.wa.gov" TargetMode="External"/><Relationship Id="rId36" Type="http://schemas.openxmlformats.org/officeDocument/2006/relationships/hyperlink" Target="mailto:CDWACompliance@consumerdirectcare.com" TargetMode="External"/><Relationship Id="rId10" Type="http://schemas.openxmlformats.org/officeDocument/2006/relationships/hyperlink" Target="mailto:infoCDWA@ConsumerDirectCare.com" TargetMode="External"/><Relationship Id="rId19" Type="http://schemas.openxmlformats.org/officeDocument/2006/relationships/hyperlink" Target="mailto:InfoCDWA@consumerdirectcare.com" TargetMode="External"/><Relationship Id="rId31" Type="http://schemas.openxmlformats.org/officeDocument/2006/relationships/hyperlink" Target="https://view.officeapps.live.com/op/view.aspx?src=https%3A%2F%2Fintra.altsa.dshs.wa.gov%2Fhcs%2Fdocuments%2FCDE%2FCDWA%2520CM%2520Contacts.xlsx&amp;wdOrigin=BROWSELIN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directwa.com/" TargetMode="External"/><Relationship Id="rId14" Type="http://schemas.openxmlformats.org/officeDocument/2006/relationships/hyperlink" Target="mailto:infoCDWA@ConsumerDirectCare.com" TargetMode="External"/><Relationship Id="rId22" Type="http://schemas.openxmlformats.org/officeDocument/2006/relationships/hyperlink" Target="mailto:CDE@dshs.wa.gov" TargetMode="External"/><Relationship Id="rId27" Type="http://schemas.openxmlformats.org/officeDocument/2006/relationships/hyperlink" Target="mailto:JosephH@consumerdirectcare.com" TargetMode="External"/><Relationship Id="rId30" Type="http://schemas.openxmlformats.org/officeDocument/2006/relationships/hyperlink" Target="mailto:InfoCDWA@consumerdirectcare.com" TargetMode="External"/><Relationship Id="rId35" Type="http://schemas.openxmlformats.org/officeDocument/2006/relationships/hyperlink" Target="mailto:HCBSProviderFraud@dshs.wa.gov" TargetMode="External"/><Relationship Id="rId43" Type="http://schemas.openxmlformats.org/officeDocument/2006/relationships/hyperlink" Target="mailto:CDWABackgroundCheck@consumerdirectcare.com" TargetMode="External"/><Relationship Id="rId8" Type="http://schemas.openxmlformats.org/officeDocument/2006/relationships/hyperlink" Target="mailto:Natalie.Lehl@dshs.wa.gov" TargetMode="External"/><Relationship Id="rId3" Type="http://schemas.openxmlformats.org/officeDocument/2006/relationships/styles" Target="styles.xml"/><Relationship Id="rId12" Type="http://schemas.openxmlformats.org/officeDocument/2006/relationships/hyperlink" Target="mailto:infoCDWA@ConsumerDirectCare.com" TargetMode="External"/><Relationship Id="rId17" Type="http://schemas.openxmlformats.org/officeDocument/2006/relationships/hyperlink" Target="mailto:InfoCDWA@consumerdirectcare.com" TargetMode="External"/><Relationship Id="rId25" Type="http://schemas.openxmlformats.org/officeDocument/2006/relationships/hyperlink" Target="mailto:InfoCDWA@consumerdirectcare.com" TargetMode="External"/><Relationship Id="rId33" Type="http://schemas.openxmlformats.org/officeDocument/2006/relationships/hyperlink" Target="mailto:cde@dshs.wa.gov" TargetMode="External"/><Relationship Id="rId38" Type="http://schemas.openxmlformats.org/officeDocument/2006/relationships/hyperlink" Target="http://www.theworknumber.com/verifiers" TargetMode="External"/><Relationship Id="rId46" Type="http://schemas.openxmlformats.org/officeDocument/2006/relationships/fontTable" Target="fontTable.xml"/><Relationship Id="rId20" Type="http://schemas.openxmlformats.org/officeDocument/2006/relationships/hyperlink" Target="https://gcc02.safelinks.protection.outlook.com/?url=https%3A%2F%2Fconsumerdirectcare.com%2Fcareers%2F&amp;data=05%7C01%7Csonya.declet%40dshs.wa.gov%7C6e27ef2a31964dcf8c9c08da459939d2%7C11d0e217264e400a8ba057dcc127d72d%7C0%7C0%7C637898821654863125%7CUnknown%7CTWFpbGZsb3d8eyJWIjoiMC4wLjAwMDAiLCJQIjoiV2luMzIiLCJBTiI6Ik1haWwiLCJXVCI6Mn0%3D%7C3000%7C%7C%7C&amp;sdata=XDPRZLeQHVYlE4RGNS5V8n5YBonUEkHzdrX7N9uUAIE%3D&amp;reserved=0" TargetMode="External"/><Relationship Id="rId41" Type="http://schemas.openxmlformats.org/officeDocument/2006/relationships/hyperlink" Target="mailto:InfoCDWA@consumerdirectc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FFSL\Documents\chapters%20ltc%20manual\Chapter%2011\LTC%20Manual%20New%20Template%20Chapter%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4704D-4236-4DB0-81EC-34131008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Manual New Template Chapter 11</Template>
  <TotalTime>9</TotalTime>
  <Pages>18</Pages>
  <Words>6194</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41424</CharactersWithSpaces>
  <SharedDoc>false</SharedDoc>
  <HLinks>
    <vt:vector size="606" baseType="variant">
      <vt:variant>
        <vt:i4>7012414</vt:i4>
      </vt:variant>
      <vt:variant>
        <vt:i4>387</vt:i4>
      </vt:variant>
      <vt:variant>
        <vt:i4>0</vt:i4>
      </vt:variant>
      <vt:variant>
        <vt:i4>5</vt:i4>
      </vt:variant>
      <vt:variant>
        <vt:lpwstr>https://app.leg.wa.gov/rcw/default.aspx?cite=74.39A.056</vt:lpwstr>
      </vt:variant>
      <vt:variant>
        <vt:lpwstr/>
      </vt:variant>
      <vt:variant>
        <vt:i4>6553725</vt:i4>
      </vt:variant>
      <vt:variant>
        <vt:i4>384</vt:i4>
      </vt:variant>
      <vt:variant>
        <vt:i4>0</vt:i4>
      </vt:variant>
      <vt:variant>
        <vt:i4>5</vt:i4>
      </vt:variant>
      <vt:variant>
        <vt:lpwstr>http://app.leg.wa.gov/rcw/default.aspx?cite=43.20A.710</vt:lpwstr>
      </vt:variant>
      <vt:variant>
        <vt:lpwstr/>
      </vt:variant>
      <vt:variant>
        <vt:i4>852043</vt:i4>
      </vt:variant>
      <vt:variant>
        <vt:i4>381</vt:i4>
      </vt:variant>
      <vt:variant>
        <vt:i4>0</vt:i4>
      </vt:variant>
      <vt:variant>
        <vt:i4>5</vt:i4>
      </vt:variant>
      <vt:variant>
        <vt:lpwstr>https://apps.leg.wa.gov/wac/default.aspx?cite=388-113</vt:lpwstr>
      </vt:variant>
      <vt:variant>
        <vt:lpwstr/>
      </vt:variant>
      <vt:variant>
        <vt:i4>852045</vt:i4>
      </vt:variant>
      <vt:variant>
        <vt:i4>378</vt:i4>
      </vt:variant>
      <vt:variant>
        <vt:i4>0</vt:i4>
      </vt:variant>
      <vt:variant>
        <vt:i4>5</vt:i4>
      </vt:variant>
      <vt:variant>
        <vt:lpwstr>https://apps.leg.wa.gov/wac/default.aspx?cite=388-71</vt:lpwstr>
      </vt:variant>
      <vt:variant>
        <vt:lpwstr/>
      </vt:variant>
      <vt:variant>
        <vt:i4>3145829</vt:i4>
      </vt:variant>
      <vt:variant>
        <vt:i4>375</vt:i4>
      </vt:variant>
      <vt:variant>
        <vt:i4>0</vt:i4>
      </vt:variant>
      <vt:variant>
        <vt:i4>5</vt:i4>
      </vt:variant>
      <vt:variant>
        <vt:lpwstr>http://apps.leg.wa.gov/RCW/default.aspx?cite=74.39A.050</vt:lpwstr>
      </vt:variant>
      <vt:variant>
        <vt:lpwstr/>
      </vt:variant>
      <vt:variant>
        <vt:i4>2490404</vt:i4>
      </vt:variant>
      <vt:variant>
        <vt:i4>372</vt:i4>
      </vt:variant>
      <vt:variant>
        <vt:i4>0</vt:i4>
      </vt:variant>
      <vt:variant>
        <vt:i4>5</vt:i4>
      </vt:variant>
      <vt:variant>
        <vt:lpwstr>http://apps.leg.wa.gov/WAC/default.aspx?cite=388-71</vt:lpwstr>
      </vt:variant>
      <vt:variant>
        <vt:lpwstr/>
      </vt:variant>
      <vt:variant>
        <vt:i4>917521</vt:i4>
      </vt:variant>
      <vt:variant>
        <vt:i4>369</vt:i4>
      </vt:variant>
      <vt:variant>
        <vt:i4>0</vt:i4>
      </vt:variant>
      <vt:variant>
        <vt:i4>5</vt:i4>
      </vt:variant>
      <vt:variant>
        <vt:lpwstr>http://apps.leg.wa.gov/WAC/default.aspx?cite=388-71-0540</vt:lpwstr>
      </vt:variant>
      <vt:variant>
        <vt:lpwstr/>
      </vt:variant>
      <vt:variant>
        <vt:i4>1507404</vt:i4>
      </vt:variant>
      <vt:variant>
        <vt:i4>366</vt:i4>
      </vt:variant>
      <vt:variant>
        <vt:i4>0</vt:i4>
      </vt:variant>
      <vt:variant>
        <vt:i4>5</vt:i4>
      </vt:variant>
      <vt:variant>
        <vt:lpwstr>https://apps.leg.wa.gov/WAC/default.aspx?cite=246-980-025</vt:lpwstr>
      </vt:variant>
      <vt:variant>
        <vt:lpwstr/>
      </vt:variant>
      <vt:variant>
        <vt:i4>3211307</vt:i4>
      </vt:variant>
      <vt:variant>
        <vt:i4>363</vt:i4>
      </vt:variant>
      <vt:variant>
        <vt:i4>0</vt:i4>
      </vt:variant>
      <vt:variant>
        <vt:i4>5</vt:i4>
      </vt:variant>
      <vt:variant>
        <vt:lpwstr>http://www.myseiubenefits.org/</vt:lpwstr>
      </vt:variant>
      <vt:variant>
        <vt:lpwstr/>
      </vt:variant>
      <vt:variant>
        <vt:i4>8126587</vt:i4>
      </vt:variant>
      <vt:variant>
        <vt:i4>360</vt:i4>
      </vt:variant>
      <vt:variant>
        <vt:i4>0</vt:i4>
      </vt:variant>
      <vt:variant>
        <vt:i4>5</vt:i4>
      </vt:variant>
      <vt:variant>
        <vt:lpwstr>https://shared.sp.wa.gov/sites/HCS/admin/IPContracting/_layouts/15/start.aspx</vt:lpwstr>
      </vt:variant>
      <vt:variant>
        <vt:lpwstr>/</vt:lpwstr>
      </vt:variant>
      <vt:variant>
        <vt:i4>5439565</vt:i4>
      </vt:variant>
      <vt:variant>
        <vt:i4>357</vt:i4>
      </vt:variant>
      <vt:variant>
        <vt:i4>0</vt:i4>
      </vt:variant>
      <vt:variant>
        <vt:i4>5</vt:i4>
      </vt:variant>
      <vt:variant>
        <vt:lpwstr>https://www.dshs.wa.gov/ffa/faq?field_fsa_topics_value=bcfing&amp;=Apply</vt:lpwstr>
      </vt:variant>
      <vt:variant>
        <vt:lpwstr>faq-page_2-7</vt:lpwstr>
      </vt:variant>
      <vt:variant>
        <vt:i4>4980766</vt:i4>
      </vt:variant>
      <vt:variant>
        <vt:i4>354</vt:i4>
      </vt:variant>
      <vt:variant>
        <vt:i4>0</vt:i4>
      </vt:variant>
      <vt:variant>
        <vt:i4>5</vt:i4>
      </vt:variant>
      <vt:variant>
        <vt:lpwstr>https://www.identogo.com/</vt:lpwstr>
      </vt:variant>
      <vt:variant>
        <vt:lpwstr/>
      </vt:variant>
      <vt:variant>
        <vt:i4>5373964</vt:i4>
      </vt:variant>
      <vt:variant>
        <vt:i4>351</vt:i4>
      </vt:variant>
      <vt:variant>
        <vt:i4>0</vt:i4>
      </vt:variant>
      <vt:variant>
        <vt:i4>5</vt:i4>
      </vt:variant>
      <vt:variant>
        <vt:lpwstr>https://maps.google.com/maps?biw=1024&amp;bih=738&amp;q=washington+state+patrol+lacey+wa&amp;bav=on.2,or.r_qf.&amp;bvm=bv.84349003,d.cGU&amp;um=1&amp;ie=UTF-8&amp;sa=X&amp;ei=GYXBVPjAMYyxogTCkILoDg&amp;ved=0CAcQ_AUoAg&amp;output=classic&amp;dg=brw</vt:lpwstr>
      </vt:variant>
      <vt:variant>
        <vt:lpwstr/>
      </vt:variant>
      <vt:variant>
        <vt:i4>7077932</vt:i4>
      </vt:variant>
      <vt:variant>
        <vt:i4>348</vt:i4>
      </vt:variant>
      <vt:variant>
        <vt:i4>0</vt:i4>
      </vt:variant>
      <vt:variant>
        <vt:i4>5</vt:i4>
      </vt:variant>
      <vt:variant>
        <vt:lpwstr>https://www.dshs.wa.gov/sites/default/files/bccu/documents/BCS Training Materials/Instructions on Submitting Fingerprint Hard Cards to BCCU.pdf</vt:lpwstr>
      </vt:variant>
      <vt:variant>
        <vt:lpwstr/>
      </vt:variant>
      <vt:variant>
        <vt:i4>5439565</vt:i4>
      </vt:variant>
      <vt:variant>
        <vt:i4>345</vt:i4>
      </vt:variant>
      <vt:variant>
        <vt:i4>0</vt:i4>
      </vt:variant>
      <vt:variant>
        <vt:i4>5</vt:i4>
      </vt:variant>
      <vt:variant>
        <vt:lpwstr>https://www.dshs.wa.gov/ffa/faq?field_fsa_topics_value=bcfing&amp;=Apply</vt:lpwstr>
      </vt:variant>
      <vt:variant>
        <vt:lpwstr>faq-page_2-7</vt:lpwstr>
      </vt:variant>
      <vt:variant>
        <vt:i4>3145776</vt:i4>
      </vt:variant>
      <vt:variant>
        <vt:i4>342</vt:i4>
      </vt:variant>
      <vt:variant>
        <vt:i4>0</vt:i4>
      </vt:variant>
      <vt:variant>
        <vt:i4>5</vt:i4>
      </vt:variant>
      <vt:variant>
        <vt:lpwstr>https://www.dshs.wa.gov/ffa/faq?field_fsa_topics_value=bcres&amp;=Apply</vt:lpwstr>
      </vt:variant>
      <vt:variant>
        <vt:lpwstr>faq-page_2-2</vt:lpwstr>
      </vt:variant>
      <vt:variant>
        <vt:i4>5570579</vt:i4>
      </vt:variant>
      <vt:variant>
        <vt:i4>339</vt:i4>
      </vt:variant>
      <vt:variant>
        <vt:i4>0</vt:i4>
      </vt:variant>
      <vt:variant>
        <vt:i4>5</vt:i4>
      </vt:variant>
      <vt:variant>
        <vt:lpwstr>https://fortress.wa.gov/doh/providercredentialsearch/</vt:lpwstr>
      </vt:variant>
      <vt:variant>
        <vt:lpwstr/>
      </vt:variant>
      <vt:variant>
        <vt:i4>4063274</vt:i4>
      </vt:variant>
      <vt:variant>
        <vt:i4>336</vt:i4>
      </vt:variant>
      <vt:variant>
        <vt:i4>0</vt:i4>
      </vt:variant>
      <vt:variant>
        <vt:i4>5</vt:i4>
      </vt:variant>
      <vt:variant>
        <vt:lpwstr>https://www.dshs.wa.gov/ffa/background-check-central-unit/forms</vt:lpwstr>
      </vt:variant>
      <vt:variant>
        <vt:lpwstr/>
      </vt:variant>
      <vt:variant>
        <vt:i4>2424957</vt:i4>
      </vt:variant>
      <vt:variant>
        <vt:i4>333</vt:i4>
      </vt:variant>
      <vt:variant>
        <vt:i4>0</vt:i4>
      </vt:variant>
      <vt:variant>
        <vt:i4>5</vt:i4>
      </vt:variant>
      <vt:variant>
        <vt:lpwstr>http://app.leg.wa.gov/WAC/default.aspx?cite=388-71-0500</vt:lpwstr>
      </vt:variant>
      <vt:variant>
        <vt:lpwstr/>
      </vt:variant>
      <vt:variant>
        <vt:i4>524370</vt:i4>
      </vt:variant>
      <vt:variant>
        <vt:i4>330</vt:i4>
      </vt:variant>
      <vt:variant>
        <vt:i4>0</vt:i4>
      </vt:variant>
      <vt:variant>
        <vt:i4>5</vt:i4>
      </vt:variant>
      <vt:variant>
        <vt:lpwstr>http://app.leg.wa.gov/WAC/default.aspx?cite=388-113-0020</vt:lpwstr>
      </vt:variant>
      <vt:variant>
        <vt:lpwstr/>
      </vt:variant>
      <vt:variant>
        <vt:i4>6488179</vt:i4>
      </vt:variant>
      <vt:variant>
        <vt:i4>327</vt:i4>
      </vt:variant>
      <vt:variant>
        <vt:i4>0</vt:i4>
      </vt:variant>
      <vt:variant>
        <vt:i4>5</vt:i4>
      </vt:variant>
      <vt:variant>
        <vt:lpwstr>http://app.leg.wa.gov/rcw/default.aspx?cite=74.39A.056</vt:lpwstr>
      </vt:variant>
      <vt:variant>
        <vt:lpwstr/>
      </vt:variant>
      <vt:variant>
        <vt:i4>2162747</vt:i4>
      </vt:variant>
      <vt:variant>
        <vt:i4>324</vt:i4>
      </vt:variant>
      <vt:variant>
        <vt:i4>0</vt:i4>
      </vt:variant>
      <vt:variant>
        <vt:i4>5</vt:i4>
      </vt:variant>
      <vt:variant>
        <vt:lpwstr>https://www.dshs.wa.gov/ffa/faq?field_fsa_topics_value=bcent&amp;=Apply</vt:lpwstr>
      </vt:variant>
      <vt:variant>
        <vt:lpwstr>faq-page_2-3</vt:lpwstr>
      </vt:variant>
      <vt:variant>
        <vt:i4>6553725</vt:i4>
      </vt:variant>
      <vt:variant>
        <vt:i4>321</vt:i4>
      </vt:variant>
      <vt:variant>
        <vt:i4>0</vt:i4>
      </vt:variant>
      <vt:variant>
        <vt:i4>5</vt:i4>
      </vt:variant>
      <vt:variant>
        <vt:lpwstr>http://app.leg.wa.gov/rcw/default.aspx?cite=43.20A.710</vt:lpwstr>
      </vt:variant>
      <vt:variant>
        <vt:lpwstr/>
      </vt:variant>
      <vt:variant>
        <vt:i4>5832771</vt:i4>
      </vt:variant>
      <vt:variant>
        <vt:i4>318</vt:i4>
      </vt:variant>
      <vt:variant>
        <vt:i4>0</vt:i4>
      </vt:variant>
      <vt:variant>
        <vt:i4>5</vt:i4>
      </vt:variant>
      <vt:variant>
        <vt:lpwstr>https://www.dshs.wa.gov/ffa/faq?field_fsa_topics_value=bc&amp;=Apply</vt:lpwstr>
      </vt:variant>
      <vt:variant>
        <vt:lpwstr>faq-page_2-5</vt:lpwstr>
      </vt:variant>
      <vt:variant>
        <vt:i4>4980766</vt:i4>
      </vt:variant>
      <vt:variant>
        <vt:i4>315</vt:i4>
      </vt:variant>
      <vt:variant>
        <vt:i4>0</vt:i4>
      </vt:variant>
      <vt:variant>
        <vt:i4>5</vt:i4>
      </vt:variant>
      <vt:variant>
        <vt:lpwstr>https://www.identogo.com/</vt:lpwstr>
      </vt:variant>
      <vt:variant>
        <vt:lpwstr/>
      </vt:variant>
      <vt:variant>
        <vt:i4>6488179</vt:i4>
      </vt:variant>
      <vt:variant>
        <vt:i4>312</vt:i4>
      </vt:variant>
      <vt:variant>
        <vt:i4>0</vt:i4>
      </vt:variant>
      <vt:variant>
        <vt:i4>5</vt:i4>
      </vt:variant>
      <vt:variant>
        <vt:lpwstr>http://app.leg.wa.gov/rcw/default.aspx?cite=74.39A.056</vt:lpwstr>
      </vt:variant>
      <vt:variant>
        <vt:lpwstr/>
      </vt:variant>
      <vt:variant>
        <vt:i4>6094915</vt:i4>
      </vt:variant>
      <vt:variant>
        <vt:i4>309</vt:i4>
      </vt:variant>
      <vt:variant>
        <vt:i4>0</vt:i4>
      </vt:variant>
      <vt:variant>
        <vt:i4>5</vt:i4>
      </vt:variant>
      <vt:variant>
        <vt:lpwstr>https://www.dshs.wa.gov/ffa/faq?field_fsa_topics_value=bc&amp;=Apply</vt:lpwstr>
      </vt:variant>
      <vt:variant>
        <vt:lpwstr>faq-page_2-1</vt:lpwstr>
      </vt:variant>
      <vt:variant>
        <vt:i4>6094939</vt:i4>
      </vt:variant>
      <vt:variant>
        <vt:i4>306</vt:i4>
      </vt:variant>
      <vt:variant>
        <vt:i4>0</vt:i4>
      </vt:variant>
      <vt:variant>
        <vt:i4>5</vt:i4>
      </vt:variant>
      <vt:variant>
        <vt:lpwstr>https://www.dshs.wa.gov/ffa/applicant-resources</vt:lpwstr>
      </vt:variant>
      <vt:variant>
        <vt:lpwstr>fsa_applicant_resources-page-21</vt:lpwstr>
      </vt:variant>
      <vt:variant>
        <vt:i4>6160475</vt:i4>
      </vt:variant>
      <vt:variant>
        <vt:i4>303</vt:i4>
      </vt:variant>
      <vt:variant>
        <vt:i4>0</vt:i4>
      </vt:variant>
      <vt:variant>
        <vt:i4>5</vt:i4>
      </vt:variant>
      <vt:variant>
        <vt:lpwstr>https://www.dshs.wa.gov/ffa/applicant-resources</vt:lpwstr>
      </vt:variant>
      <vt:variant>
        <vt:lpwstr>fsa_applicant_resources-page-15</vt:lpwstr>
      </vt:variant>
      <vt:variant>
        <vt:i4>6160475</vt:i4>
      </vt:variant>
      <vt:variant>
        <vt:i4>300</vt:i4>
      </vt:variant>
      <vt:variant>
        <vt:i4>0</vt:i4>
      </vt:variant>
      <vt:variant>
        <vt:i4>5</vt:i4>
      </vt:variant>
      <vt:variant>
        <vt:lpwstr>https://www.dshs.wa.gov/ffa/applicant-resources</vt:lpwstr>
      </vt:variant>
      <vt:variant>
        <vt:lpwstr>fsa_applicant_resources-page-19</vt:lpwstr>
      </vt:variant>
      <vt:variant>
        <vt:i4>3211312</vt:i4>
      </vt:variant>
      <vt:variant>
        <vt:i4>297</vt:i4>
      </vt:variant>
      <vt:variant>
        <vt:i4>0</vt:i4>
      </vt:variant>
      <vt:variant>
        <vt:i4>5</vt:i4>
      </vt:variant>
      <vt:variant>
        <vt:lpwstr>https://www.dshs.wa.gov/ffa/faq?field_fsa_topics_value=bcres&amp;=Apply</vt:lpwstr>
      </vt:variant>
      <vt:variant>
        <vt:lpwstr>faq-page_2-3</vt:lpwstr>
      </vt:variant>
      <vt:variant>
        <vt:i4>6094939</vt:i4>
      </vt:variant>
      <vt:variant>
        <vt:i4>294</vt:i4>
      </vt:variant>
      <vt:variant>
        <vt:i4>0</vt:i4>
      </vt:variant>
      <vt:variant>
        <vt:i4>5</vt:i4>
      </vt:variant>
      <vt:variant>
        <vt:lpwstr>https://www.dshs.wa.gov/ffa/applicant-resources</vt:lpwstr>
      </vt:variant>
      <vt:variant>
        <vt:lpwstr>fsa_applicant_resources-page-22</vt:lpwstr>
      </vt:variant>
      <vt:variant>
        <vt:i4>6160475</vt:i4>
      </vt:variant>
      <vt:variant>
        <vt:i4>291</vt:i4>
      </vt:variant>
      <vt:variant>
        <vt:i4>0</vt:i4>
      </vt:variant>
      <vt:variant>
        <vt:i4>5</vt:i4>
      </vt:variant>
      <vt:variant>
        <vt:lpwstr>https://www.dshs.wa.gov/ffa/applicant-resources</vt:lpwstr>
      </vt:variant>
      <vt:variant>
        <vt:lpwstr>fsa_applicant_resources-page-14</vt:lpwstr>
      </vt:variant>
      <vt:variant>
        <vt:i4>6160475</vt:i4>
      </vt:variant>
      <vt:variant>
        <vt:i4>288</vt:i4>
      </vt:variant>
      <vt:variant>
        <vt:i4>0</vt:i4>
      </vt:variant>
      <vt:variant>
        <vt:i4>5</vt:i4>
      </vt:variant>
      <vt:variant>
        <vt:lpwstr>https://www.dshs.wa.gov/ffa/applicant-resources</vt:lpwstr>
      </vt:variant>
      <vt:variant>
        <vt:lpwstr>fsa_applicant_resources-page-13</vt:lpwstr>
      </vt:variant>
      <vt:variant>
        <vt:i4>5701723</vt:i4>
      </vt:variant>
      <vt:variant>
        <vt:i4>285</vt:i4>
      </vt:variant>
      <vt:variant>
        <vt:i4>0</vt:i4>
      </vt:variant>
      <vt:variant>
        <vt:i4>5</vt:i4>
      </vt:variant>
      <vt:variant>
        <vt:lpwstr>https://www.dshs.wa.gov/ffa/applicant-resources</vt:lpwstr>
      </vt:variant>
      <vt:variant>
        <vt:lpwstr>fsa_applicant_resources-page-8</vt:lpwstr>
      </vt:variant>
      <vt:variant>
        <vt:i4>3735663</vt:i4>
      </vt:variant>
      <vt:variant>
        <vt:i4>282</vt:i4>
      </vt:variant>
      <vt:variant>
        <vt:i4>0</vt:i4>
      </vt:variant>
      <vt:variant>
        <vt:i4>5</vt:i4>
      </vt:variant>
      <vt:variant>
        <vt:lpwstr>https://www.dshs.wa.gov/ffa/applicant-resources</vt:lpwstr>
      </vt:variant>
      <vt:variant>
        <vt:lpwstr/>
      </vt:variant>
      <vt:variant>
        <vt:i4>983071</vt:i4>
      </vt:variant>
      <vt:variant>
        <vt:i4>279</vt:i4>
      </vt:variant>
      <vt:variant>
        <vt:i4>0</vt:i4>
      </vt:variant>
      <vt:variant>
        <vt:i4>5</vt:i4>
      </vt:variant>
      <vt:variant>
        <vt:lpwstr>http://forms.dshs.wa.lcl/</vt:lpwstr>
      </vt:variant>
      <vt:variant>
        <vt:lpwstr/>
      </vt:variant>
      <vt:variant>
        <vt:i4>6553725</vt:i4>
      </vt:variant>
      <vt:variant>
        <vt:i4>276</vt:i4>
      </vt:variant>
      <vt:variant>
        <vt:i4>0</vt:i4>
      </vt:variant>
      <vt:variant>
        <vt:i4>5</vt:i4>
      </vt:variant>
      <vt:variant>
        <vt:lpwstr>http://app.leg.wa.gov/rcw/default.aspx?cite=43.20A.710</vt:lpwstr>
      </vt:variant>
      <vt:variant>
        <vt:lpwstr/>
      </vt:variant>
      <vt:variant>
        <vt:i4>3145776</vt:i4>
      </vt:variant>
      <vt:variant>
        <vt:i4>273</vt:i4>
      </vt:variant>
      <vt:variant>
        <vt:i4>0</vt:i4>
      </vt:variant>
      <vt:variant>
        <vt:i4>5</vt:i4>
      </vt:variant>
      <vt:variant>
        <vt:lpwstr>https://www.dshs.wa.gov/ffa/faq?field_fsa_topics_value=bcres&amp;=Apply</vt:lpwstr>
      </vt:variant>
      <vt:variant>
        <vt:lpwstr>faq-page_2-2</vt:lpwstr>
      </vt:variant>
      <vt:variant>
        <vt:i4>5570579</vt:i4>
      </vt:variant>
      <vt:variant>
        <vt:i4>270</vt:i4>
      </vt:variant>
      <vt:variant>
        <vt:i4>0</vt:i4>
      </vt:variant>
      <vt:variant>
        <vt:i4>5</vt:i4>
      </vt:variant>
      <vt:variant>
        <vt:lpwstr>https://fortress.wa.gov/doh/providercredentialsearch/</vt:lpwstr>
      </vt:variant>
      <vt:variant>
        <vt:lpwstr/>
      </vt:variant>
      <vt:variant>
        <vt:i4>983071</vt:i4>
      </vt:variant>
      <vt:variant>
        <vt:i4>267</vt:i4>
      </vt:variant>
      <vt:variant>
        <vt:i4>0</vt:i4>
      </vt:variant>
      <vt:variant>
        <vt:i4>5</vt:i4>
      </vt:variant>
      <vt:variant>
        <vt:lpwstr>http://forms.dshs.wa.lcl/</vt:lpwstr>
      </vt:variant>
      <vt:variant>
        <vt:lpwstr/>
      </vt:variant>
      <vt:variant>
        <vt:i4>3211312</vt:i4>
      </vt:variant>
      <vt:variant>
        <vt:i4>264</vt:i4>
      </vt:variant>
      <vt:variant>
        <vt:i4>0</vt:i4>
      </vt:variant>
      <vt:variant>
        <vt:i4>5</vt:i4>
      </vt:variant>
      <vt:variant>
        <vt:lpwstr>https://www.dshs.wa.gov/ffa/faq?field_fsa_topics_value=bcres&amp;=Apply</vt:lpwstr>
      </vt:variant>
      <vt:variant>
        <vt:lpwstr>faq-page_2-3</vt:lpwstr>
      </vt:variant>
      <vt:variant>
        <vt:i4>983071</vt:i4>
      </vt:variant>
      <vt:variant>
        <vt:i4>261</vt:i4>
      </vt:variant>
      <vt:variant>
        <vt:i4>0</vt:i4>
      </vt:variant>
      <vt:variant>
        <vt:i4>5</vt:i4>
      </vt:variant>
      <vt:variant>
        <vt:lpwstr>http://forms.dshs.wa.lcl/</vt:lpwstr>
      </vt:variant>
      <vt:variant>
        <vt:lpwstr/>
      </vt:variant>
      <vt:variant>
        <vt:i4>3342384</vt:i4>
      </vt:variant>
      <vt:variant>
        <vt:i4>258</vt:i4>
      </vt:variant>
      <vt:variant>
        <vt:i4>0</vt:i4>
      </vt:variant>
      <vt:variant>
        <vt:i4>5</vt:i4>
      </vt:variant>
      <vt:variant>
        <vt:lpwstr>https://www.dshs.wa.gov/ffa/faq?field_fsa_topics_value=bcres&amp;=Apply</vt:lpwstr>
      </vt:variant>
      <vt:variant>
        <vt:lpwstr>faq-page_2-1</vt:lpwstr>
      </vt:variant>
      <vt:variant>
        <vt:i4>6094925</vt:i4>
      </vt:variant>
      <vt:variant>
        <vt:i4>255</vt:i4>
      </vt:variant>
      <vt:variant>
        <vt:i4>0</vt:i4>
      </vt:variant>
      <vt:variant>
        <vt:i4>5</vt:i4>
      </vt:variant>
      <vt:variant>
        <vt:lpwstr>https://www.dshs.wa.gov/ffa/faq?field_fsa_topics_value=bcfing&amp;=Apply</vt:lpwstr>
      </vt:variant>
      <vt:variant>
        <vt:lpwstr>faq-page_2-9</vt:lpwstr>
      </vt:variant>
      <vt:variant>
        <vt:i4>3276848</vt:i4>
      </vt:variant>
      <vt:variant>
        <vt:i4>252</vt:i4>
      </vt:variant>
      <vt:variant>
        <vt:i4>0</vt:i4>
      </vt:variant>
      <vt:variant>
        <vt:i4>5</vt:i4>
      </vt:variant>
      <vt:variant>
        <vt:lpwstr>https://www.dshs.wa.gov/ffa/faq?field_fsa_topics_value=bcres&amp;=Apply</vt:lpwstr>
      </vt:variant>
      <vt:variant>
        <vt:lpwstr>faq-page_2-0</vt:lpwstr>
      </vt:variant>
      <vt:variant>
        <vt:i4>5505101</vt:i4>
      </vt:variant>
      <vt:variant>
        <vt:i4>249</vt:i4>
      </vt:variant>
      <vt:variant>
        <vt:i4>0</vt:i4>
      </vt:variant>
      <vt:variant>
        <vt:i4>5</vt:i4>
      </vt:variant>
      <vt:variant>
        <vt:lpwstr>https://www.dshs.wa.gov/ffa/faq?field_fsa_topics_value=bcfing&amp;=Apply</vt:lpwstr>
      </vt:variant>
      <vt:variant>
        <vt:lpwstr>faq-page_2-0</vt:lpwstr>
      </vt:variant>
      <vt:variant>
        <vt:i4>5374029</vt:i4>
      </vt:variant>
      <vt:variant>
        <vt:i4>246</vt:i4>
      </vt:variant>
      <vt:variant>
        <vt:i4>0</vt:i4>
      </vt:variant>
      <vt:variant>
        <vt:i4>5</vt:i4>
      </vt:variant>
      <vt:variant>
        <vt:lpwstr>https://www.dshs.wa.gov/ffa/faq?field_fsa_topics_value=bcfing&amp;=Apply</vt:lpwstr>
      </vt:variant>
      <vt:variant>
        <vt:lpwstr>faq-page_2-6</vt:lpwstr>
      </vt:variant>
      <vt:variant>
        <vt:i4>5570637</vt:i4>
      </vt:variant>
      <vt:variant>
        <vt:i4>243</vt:i4>
      </vt:variant>
      <vt:variant>
        <vt:i4>0</vt:i4>
      </vt:variant>
      <vt:variant>
        <vt:i4>5</vt:i4>
      </vt:variant>
      <vt:variant>
        <vt:lpwstr>https://www.dshs.wa.gov/ffa/faq?field_fsa_topics_value=bcfing&amp;=Apply</vt:lpwstr>
      </vt:variant>
      <vt:variant>
        <vt:lpwstr>faq-page_2-10</vt:lpwstr>
      </vt:variant>
      <vt:variant>
        <vt:i4>983071</vt:i4>
      </vt:variant>
      <vt:variant>
        <vt:i4>240</vt:i4>
      </vt:variant>
      <vt:variant>
        <vt:i4>0</vt:i4>
      </vt:variant>
      <vt:variant>
        <vt:i4>5</vt:i4>
      </vt:variant>
      <vt:variant>
        <vt:lpwstr>http://forms.dshs.wa.lcl/</vt:lpwstr>
      </vt:variant>
      <vt:variant>
        <vt:lpwstr/>
      </vt:variant>
      <vt:variant>
        <vt:i4>1507342</vt:i4>
      </vt:variant>
      <vt:variant>
        <vt:i4>237</vt:i4>
      </vt:variant>
      <vt:variant>
        <vt:i4>0</vt:i4>
      </vt:variant>
      <vt:variant>
        <vt:i4>5</vt:i4>
      </vt:variant>
      <vt:variant>
        <vt:lpwstr/>
      </vt:variant>
      <vt:variant>
        <vt:lpwstr>fingerprintexemption</vt:lpwstr>
      </vt:variant>
      <vt:variant>
        <vt:i4>983071</vt:i4>
      </vt:variant>
      <vt:variant>
        <vt:i4>234</vt:i4>
      </vt:variant>
      <vt:variant>
        <vt:i4>0</vt:i4>
      </vt:variant>
      <vt:variant>
        <vt:i4>5</vt:i4>
      </vt:variant>
      <vt:variant>
        <vt:lpwstr>http://forms.dshs.wa.lcl/</vt:lpwstr>
      </vt:variant>
      <vt:variant>
        <vt:lpwstr/>
      </vt:variant>
      <vt:variant>
        <vt:i4>5832795</vt:i4>
      </vt:variant>
      <vt:variant>
        <vt:i4>231</vt:i4>
      </vt:variant>
      <vt:variant>
        <vt:i4>0</vt:i4>
      </vt:variant>
      <vt:variant>
        <vt:i4>5</vt:i4>
      </vt:variant>
      <vt:variant>
        <vt:lpwstr>https://www.dshs.wa.gov/ffa/applicant-resources</vt:lpwstr>
      </vt:variant>
      <vt:variant>
        <vt:lpwstr>fsa_applicant_resources-page-6</vt:lpwstr>
      </vt:variant>
      <vt:variant>
        <vt:i4>5898331</vt:i4>
      </vt:variant>
      <vt:variant>
        <vt:i4>228</vt:i4>
      </vt:variant>
      <vt:variant>
        <vt:i4>0</vt:i4>
      </vt:variant>
      <vt:variant>
        <vt:i4>5</vt:i4>
      </vt:variant>
      <vt:variant>
        <vt:lpwstr>https://www.dshs.wa.gov/ffa/applicant-resources</vt:lpwstr>
      </vt:variant>
      <vt:variant>
        <vt:lpwstr>fsa_applicant_resources-page-5</vt:lpwstr>
      </vt:variant>
      <vt:variant>
        <vt:i4>4063274</vt:i4>
      </vt:variant>
      <vt:variant>
        <vt:i4>225</vt:i4>
      </vt:variant>
      <vt:variant>
        <vt:i4>0</vt:i4>
      </vt:variant>
      <vt:variant>
        <vt:i4>5</vt:i4>
      </vt:variant>
      <vt:variant>
        <vt:lpwstr>https://www.dshs.wa.gov/ffa/background-check-central-unit/forms</vt:lpwstr>
      </vt:variant>
      <vt:variant>
        <vt:lpwstr/>
      </vt:variant>
      <vt:variant>
        <vt:i4>4063274</vt:i4>
      </vt:variant>
      <vt:variant>
        <vt:i4>222</vt:i4>
      </vt:variant>
      <vt:variant>
        <vt:i4>0</vt:i4>
      </vt:variant>
      <vt:variant>
        <vt:i4>5</vt:i4>
      </vt:variant>
      <vt:variant>
        <vt:lpwstr>https://www.dshs.wa.gov/ffa/background-check-central-unit/forms</vt:lpwstr>
      </vt:variant>
      <vt:variant>
        <vt:lpwstr/>
      </vt:variant>
      <vt:variant>
        <vt:i4>4063274</vt:i4>
      </vt:variant>
      <vt:variant>
        <vt:i4>219</vt:i4>
      </vt:variant>
      <vt:variant>
        <vt:i4>0</vt:i4>
      </vt:variant>
      <vt:variant>
        <vt:i4>5</vt:i4>
      </vt:variant>
      <vt:variant>
        <vt:lpwstr>https://www.dshs.wa.gov/ffa/background-check-central-unit/forms</vt:lpwstr>
      </vt:variant>
      <vt:variant>
        <vt:lpwstr/>
      </vt:variant>
      <vt:variant>
        <vt:i4>1245185</vt:i4>
      </vt:variant>
      <vt:variant>
        <vt:i4>216</vt:i4>
      </vt:variant>
      <vt:variant>
        <vt:i4>0</vt:i4>
      </vt:variant>
      <vt:variant>
        <vt:i4>5</vt:i4>
      </vt:variant>
      <vt:variant>
        <vt:lpwstr>https://www.dshs.wa.gov/ffa/faq?field_fsa_topics_value=bc</vt:lpwstr>
      </vt:variant>
      <vt:variant>
        <vt:lpwstr>faq-page_2-1</vt:lpwstr>
      </vt:variant>
      <vt:variant>
        <vt:i4>2359421</vt:i4>
      </vt:variant>
      <vt:variant>
        <vt:i4>213</vt:i4>
      </vt:variant>
      <vt:variant>
        <vt:i4>0</vt:i4>
      </vt:variant>
      <vt:variant>
        <vt:i4>5</vt:i4>
      </vt:variant>
      <vt:variant>
        <vt:lpwstr>http://app.leg.wa.gov/WAC/default.aspx?cite=388-71-0510</vt:lpwstr>
      </vt:variant>
      <vt:variant>
        <vt:lpwstr/>
      </vt:variant>
      <vt:variant>
        <vt:i4>851979</vt:i4>
      </vt:variant>
      <vt:variant>
        <vt:i4>210</vt:i4>
      </vt:variant>
      <vt:variant>
        <vt:i4>0</vt:i4>
      </vt:variant>
      <vt:variant>
        <vt:i4>5</vt:i4>
      </vt:variant>
      <vt:variant>
        <vt:lpwstr/>
      </vt:variant>
      <vt:variant>
        <vt:lpwstr>fingerprintcheck</vt:lpwstr>
      </vt:variant>
      <vt:variant>
        <vt:i4>2359421</vt:i4>
      </vt:variant>
      <vt:variant>
        <vt:i4>207</vt:i4>
      </vt:variant>
      <vt:variant>
        <vt:i4>0</vt:i4>
      </vt:variant>
      <vt:variant>
        <vt:i4>5</vt:i4>
      </vt:variant>
      <vt:variant>
        <vt:lpwstr>http://app.leg.wa.gov/WAC/default.aspx?cite=388-71-0510</vt:lpwstr>
      </vt:variant>
      <vt:variant>
        <vt:lpwstr/>
      </vt:variant>
      <vt:variant>
        <vt:i4>8323185</vt:i4>
      </vt:variant>
      <vt:variant>
        <vt:i4>204</vt:i4>
      </vt:variant>
      <vt:variant>
        <vt:i4>0</vt:i4>
      </vt:variant>
      <vt:variant>
        <vt:i4>5</vt:i4>
      </vt:variant>
      <vt:variant>
        <vt:lpwstr/>
      </vt:variant>
      <vt:variant>
        <vt:lpwstr>reviewdate</vt:lpwstr>
      </vt:variant>
      <vt:variant>
        <vt:i4>6684799</vt:i4>
      </vt:variant>
      <vt:variant>
        <vt:i4>201</vt:i4>
      </vt:variant>
      <vt:variant>
        <vt:i4>0</vt:i4>
      </vt:variant>
      <vt:variant>
        <vt:i4>5</vt:i4>
      </vt:variant>
      <vt:variant>
        <vt:lpwstr/>
      </vt:variant>
      <vt:variant>
        <vt:lpwstr>nameanddateofbirthcheck</vt:lpwstr>
      </vt:variant>
      <vt:variant>
        <vt:i4>1572926</vt:i4>
      </vt:variant>
      <vt:variant>
        <vt:i4>194</vt:i4>
      </vt:variant>
      <vt:variant>
        <vt:i4>0</vt:i4>
      </vt:variant>
      <vt:variant>
        <vt:i4>5</vt:i4>
      </vt:variant>
      <vt:variant>
        <vt:lpwstr/>
      </vt:variant>
      <vt:variant>
        <vt:lpwstr>_Toc45200983</vt:lpwstr>
      </vt:variant>
      <vt:variant>
        <vt:i4>1638462</vt:i4>
      </vt:variant>
      <vt:variant>
        <vt:i4>188</vt:i4>
      </vt:variant>
      <vt:variant>
        <vt:i4>0</vt:i4>
      </vt:variant>
      <vt:variant>
        <vt:i4>5</vt:i4>
      </vt:variant>
      <vt:variant>
        <vt:lpwstr/>
      </vt:variant>
      <vt:variant>
        <vt:lpwstr>_Toc45200982</vt:lpwstr>
      </vt:variant>
      <vt:variant>
        <vt:i4>1703998</vt:i4>
      </vt:variant>
      <vt:variant>
        <vt:i4>182</vt:i4>
      </vt:variant>
      <vt:variant>
        <vt:i4>0</vt:i4>
      </vt:variant>
      <vt:variant>
        <vt:i4>5</vt:i4>
      </vt:variant>
      <vt:variant>
        <vt:lpwstr/>
      </vt:variant>
      <vt:variant>
        <vt:lpwstr>_Toc45200981</vt:lpwstr>
      </vt:variant>
      <vt:variant>
        <vt:i4>1769534</vt:i4>
      </vt:variant>
      <vt:variant>
        <vt:i4>176</vt:i4>
      </vt:variant>
      <vt:variant>
        <vt:i4>0</vt:i4>
      </vt:variant>
      <vt:variant>
        <vt:i4>5</vt:i4>
      </vt:variant>
      <vt:variant>
        <vt:lpwstr/>
      </vt:variant>
      <vt:variant>
        <vt:lpwstr>_Toc45200980</vt:lpwstr>
      </vt:variant>
      <vt:variant>
        <vt:i4>1179697</vt:i4>
      </vt:variant>
      <vt:variant>
        <vt:i4>170</vt:i4>
      </vt:variant>
      <vt:variant>
        <vt:i4>0</vt:i4>
      </vt:variant>
      <vt:variant>
        <vt:i4>5</vt:i4>
      </vt:variant>
      <vt:variant>
        <vt:lpwstr/>
      </vt:variant>
      <vt:variant>
        <vt:lpwstr>_Toc45200979</vt:lpwstr>
      </vt:variant>
      <vt:variant>
        <vt:i4>1245233</vt:i4>
      </vt:variant>
      <vt:variant>
        <vt:i4>164</vt:i4>
      </vt:variant>
      <vt:variant>
        <vt:i4>0</vt:i4>
      </vt:variant>
      <vt:variant>
        <vt:i4>5</vt:i4>
      </vt:variant>
      <vt:variant>
        <vt:lpwstr/>
      </vt:variant>
      <vt:variant>
        <vt:lpwstr>_Toc45200978</vt:lpwstr>
      </vt:variant>
      <vt:variant>
        <vt:i4>1835057</vt:i4>
      </vt:variant>
      <vt:variant>
        <vt:i4>158</vt:i4>
      </vt:variant>
      <vt:variant>
        <vt:i4>0</vt:i4>
      </vt:variant>
      <vt:variant>
        <vt:i4>5</vt:i4>
      </vt:variant>
      <vt:variant>
        <vt:lpwstr/>
      </vt:variant>
      <vt:variant>
        <vt:lpwstr>_Toc45200977</vt:lpwstr>
      </vt:variant>
      <vt:variant>
        <vt:i4>1900593</vt:i4>
      </vt:variant>
      <vt:variant>
        <vt:i4>152</vt:i4>
      </vt:variant>
      <vt:variant>
        <vt:i4>0</vt:i4>
      </vt:variant>
      <vt:variant>
        <vt:i4>5</vt:i4>
      </vt:variant>
      <vt:variant>
        <vt:lpwstr/>
      </vt:variant>
      <vt:variant>
        <vt:lpwstr>_Toc45200976</vt:lpwstr>
      </vt:variant>
      <vt:variant>
        <vt:i4>1966129</vt:i4>
      </vt:variant>
      <vt:variant>
        <vt:i4>146</vt:i4>
      </vt:variant>
      <vt:variant>
        <vt:i4>0</vt:i4>
      </vt:variant>
      <vt:variant>
        <vt:i4>5</vt:i4>
      </vt:variant>
      <vt:variant>
        <vt:lpwstr/>
      </vt:variant>
      <vt:variant>
        <vt:lpwstr>_Toc45200975</vt:lpwstr>
      </vt:variant>
      <vt:variant>
        <vt:i4>2031665</vt:i4>
      </vt:variant>
      <vt:variant>
        <vt:i4>140</vt:i4>
      </vt:variant>
      <vt:variant>
        <vt:i4>0</vt:i4>
      </vt:variant>
      <vt:variant>
        <vt:i4>5</vt:i4>
      </vt:variant>
      <vt:variant>
        <vt:lpwstr/>
      </vt:variant>
      <vt:variant>
        <vt:lpwstr>_Toc45200974</vt:lpwstr>
      </vt:variant>
      <vt:variant>
        <vt:i4>1572913</vt:i4>
      </vt:variant>
      <vt:variant>
        <vt:i4>134</vt:i4>
      </vt:variant>
      <vt:variant>
        <vt:i4>0</vt:i4>
      </vt:variant>
      <vt:variant>
        <vt:i4>5</vt:i4>
      </vt:variant>
      <vt:variant>
        <vt:lpwstr/>
      </vt:variant>
      <vt:variant>
        <vt:lpwstr>_Toc45200973</vt:lpwstr>
      </vt:variant>
      <vt:variant>
        <vt:i4>1638449</vt:i4>
      </vt:variant>
      <vt:variant>
        <vt:i4>128</vt:i4>
      </vt:variant>
      <vt:variant>
        <vt:i4>0</vt:i4>
      </vt:variant>
      <vt:variant>
        <vt:i4>5</vt:i4>
      </vt:variant>
      <vt:variant>
        <vt:lpwstr/>
      </vt:variant>
      <vt:variant>
        <vt:lpwstr>_Toc45200972</vt:lpwstr>
      </vt:variant>
      <vt:variant>
        <vt:i4>1703985</vt:i4>
      </vt:variant>
      <vt:variant>
        <vt:i4>122</vt:i4>
      </vt:variant>
      <vt:variant>
        <vt:i4>0</vt:i4>
      </vt:variant>
      <vt:variant>
        <vt:i4>5</vt:i4>
      </vt:variant>
      <vt:variant>
        <vt:lpwstr/>
      </vt:variant>
      <vt:variant>
        <vt:lpwstr>_Toc45200971</vt:lpwstr>
      </vt:variant>
      <vt:variant>
        <vt:i4>1769521</vt:i4>
      </vt:variant>
      <vt:variant>
        <vt:i4>116</vt:i4>
      </vt:variant>
      <vt:variant>
        <vt:i4>0</vt:i4>
      </vt:variant>
      <vt:variant>
        <vt:i4>5</vt:i4>
      </vt:variant>
      <vt:variant>
        <vt:lpwstr/>
      </vt:variant>
      <vt:variant>
        <vt:lpwstr>_Toc45200970</vt:lpwstr>
      </vt:variant>
      <vt:variant>
        <vt:i4>1179696</vt:i4>
      </vt:variant>
      <vt:variant>
        <vt:i4>110</vt:i4>
      </vt:variant>
      <vt:variant>
        <vt:i4>0</vt:i4>
      </vt:variant>
      <vt:variant>
        <vt:i4>5</vt:i4>
      </vt:variant>
      <vt:variant>
        <vt:lpwstr/>
      </vt:variant>
      <vt:variant>
        <vt:lpwstr>_Toc45200969</vt:lpwstr>
      </vt:variant>
      <vt:variant>
        <vt:i4>1245232</vt:i4>
      </vt:variant>
      <vt:variant>
        <vt:i4>104</vt:i4>
      </vt:variant>
      <vt:variant>
        <vt:i4>0</vt:i4>
      </vt:variant>
      <vt:variant>
        <vt:i4>5</vt:i4>
      </vt:variant>
      <vt:variant>
        <vt:lpwstr/>
      </vt:variant>
      <vt:variant>
        <vt:lpwstr>_Toc45200968</vt:lpwstr>
      </vt:variant>
      <vt:variant>
        <vt:i4>1835056</vt:i4>
      </vt:variant>
      <vt:variant>
        <vt:i4>98</vt:i4>
      </vt:variant>
      <vt:variant>
        <vt:i4>0</vt:i4>
      </vt:variant>
      <vt:variant>
        <vt:i4>5</vt:i4>
      </vt:variant>
      <vt:variant>
        <vt:lpwstr/>
      </vt:variant>
      <vt:variant>
        <vt:lpwstr>_Toc45200967</vt:lpwstr>
      </vt:variant>
      <vt:variant>
        <vt:i4>1900592</vt:i4>
      </vt:variant>
      <vt:variant>
        <vt:i4>92</vt:i4>
      </vt:variant>
      <vt:variant>
        <vt:i4>0</vt:i4>
      </vt:variant>
      <vt:variant>
        <vt:i4>5</vt:i4>
      </vt:variant>
      <vt:variant>
        <vt:lpwstr/>
      </vt:variant>
      <vt:variant>
        <vt:lpwstr>_Toc45200966</vt:lpwstr>
      </vt:variant>
      <vt:variant>
        <vt:i4>1966128</vt:i4>
      </vt:variant>
      <vt:variant>
        <vt:i4>86</vt:i4>
      </vt:variant>
      <vt:variant>
        <vt:i4>0</vt:i4>
      </vt:variant>
      <vt:variant>
        <vt:i4>5</vt:i4>
      </vt:variant>
      <vt:variant>
        <vt:lpwstr/>
      </vt:variant>
      <vt:variant>
        <vt:lpwstr>_Toc45200965</vt:lpwstr>
      </vt:variant>
      <vt:variant>
        <vt:i4>2031664</vt:i4>
      </vt:variant>
      <vt:variant>
        <vt:i4>80</vt:i4>
      </vt:variant>
      <vt:variant>
        <vt:i4>0</vt:i4>
      </vt:variant>
      <vt:variant>
        <vt:i4>5</vt:i4>
      </vt:variant>
      <vt:variant>
        <vt:lpwstr/>
      </vt:variant>
      <vt:variant>
        <vt:lpwstr>_Toc45200964</vt:lpwstr>
      </vt:variant>
      <vt:variant>
        <vt:i4>1572912</vt:i4>
      </vt:variant>
      <vt:variant>
        <vt:i4>74</vt:i4>
      </vt:variant>
      <vt:variant>
        <vt:i4>0</vt:i4>
      </vt:variant>
      <vt:variant>
        <vt:i4>5</vt:i4>
      </vt:variant>
      <vt:variant>
        <vt:lpwstr/>
      </vt:variant>
      <vt:variant>
        <vt:lpwstr>_Toc45200963</vt:lpwstr>
      </vt:variant>
      <vt:variant>
        <vt:i4>1638448</vt:i4>
      </vt:variant>
      <vt:variant>
        <vt:i4>68</vt:i4>
      </vt:variant>
      <vt:variant>
        <vt:i4>0</vt:i4>
      </vt:variant>
      <vt:variant>
        <vt:i4>5</vt:i4>
      </vt:variant>
      <vt:variant>
        <vt:lpwstr/>
      </vt:variant>
      <vt:variant>
        <vt:lpwstr>_Toc45200962</vt:lpwstr>
      </vt:variant>
      <vt:variant>
        <vt:i4>1703984</vt:i4>
      </vt:variant>
      <vt:variant>
        <vt:i4>62</vt:i4>
      </vt:variant>
      <vt:variant>
        <vt:i4>0</vt:i4>
      </vt:variant>
      <vt:variant>
        <vt:i4>5</vt:i4>
      </vt:variant>
      <vt:variant>
        <vt:lpwstr/>
      </vt:variant>
      <vt:variant>
        <vt:lpwstr>_Toc45200961</vt:lpwstr>
      </vt:variant>
      <vt:variant>
        <vt:i4>1769520</vt:i4>
      </vt:variant>
      <vt:variant>
        <vt:i4>56</vt:i4>
      </vt:variant>
      <vt:variant>
        <vt:i4>0</vt:i4>
      </vt:variant>
      <vt:variant>
        <vt:i4>5</vt:i4>
      </vt:variant>
      <vt:variant>
        <vt:lpwstr/>
      </vt:variant>
      <vt:variant>
        <vt:lpwstr>_Toc45200960</vt:lpwstr>
      </vt:variant>
      <vt:variant>
        <vt:i4>1179699</vt:i4>
      </vt:variant>
      <vt:variant>
        <vt:i4>50</vt:i4>
      </vt:variant>
      <vt:variant>
        <vt:i4>0</vt:i4>
      </vt:variant>
      <vt:variant>
        <vt:i4>5</vt:i4>
      </vt:variant>
      <vt:variant>
        <vt:lpwstr/>
      </vt:variant>
      <vt:variant>
        <vt:lpwstr>_Toc45200959</vt:lpwstr>
      </vt:variant>
      <vt:variant>
        <vt:i4>1245235</vt:i4>
      </vt:variant>
      <vt:variant>
        <vt:i4>44</vt:i4>
      </vt:variant>
      <vt:variant>
        <vt:i4>0</vt:i4>
      </vt:variant>
      <vt:variant>
        <vt:i4>5</vt:i4>
      </vt:variant>
      <vt:variant>
        <vt:lpwstr/>
      </vt:variant>
      <vt:variant>
        <vt:lpwstr>_Toc45200958</vt:lpwstr>
      </vt:variant>
      <vt:variant>
        <vt:i4>1835059</vt:i4>
      </vt:variant>
      <vt:variant>
        <vt:i4>38</vt:i4>
      </vt:variant>
      <vt:variant>
        <vt:i4>0</vt:i4>
      </vt:variant>
      <vt:variant>
        <vt:i4>5</vt:i4>
      </vt:variant>
      <vt:variant>
        <vt:lpwstr/>
      </vt:variant>
      <vt:variant>
        <vt:lpwstr>_Toc45200957</vt:lpwstr>
      </vt:variant>
      <vt:variant>
        <vt:i4>1900595</vt:i4>
      </vt:variant>
      <vt:variant>
        <vt:i4>32</vt:i4>
      </vt:variant>
      <vt:variant>
        <vt:i4>0</vt:i4>
      </vt:variant>
      <vt:variant>
        <vt:i4>5</vt:i4>
      </vt:variant>
      <vt:variant>
        <vt:lpwstr/>
      </vt:variant>
      <vt:variant>
        <vt:lpwstr>_Toc45200956</vt:lpwstr>
      </vt:variant>
      <vt:variant>
        <vt:i4>1966131</vt:i4>
      </vt:variant>
      <vt:variant>
        <vt:i4>26</vt:i4>
      </vt:variant>
      <vt:variant>
        <vt:i4>0</vt:i4>
      </vt:variant>
      <vt:variant>
        <vt:i4>5</vt:i4>
      </vt:variant>
      <vt:variant>
        <vt:lpwstr/>
      </vt:variant>
      <vt:variant>
        <vt:lpwstr>_Toc45200955</vt:lpwstr>
      </vt:variant>
      <vt:variant>
        <vt:i4>2031667</vt:i4>
      </vt:variant>
      <vt:variant>
        <vt:i4>20</vt:i4>
      </vt:variant>
      <vt:variant>
        <vt:i4>0</vt:i4>
      </vt:variant>
      <vt:variant>
        <vt:i4>5</vt:i4>
      </vt:variant>
      <vt:variant>
        <vt:lpwstr/>
      </vt:variant>
      <vt:variant>
        <vt:lpwstr>_Toc45200954</vt:lpwstr>
      </vt:variant>
      <vt:variant>
        <vt:i4>1572915</vt:i4>
      </vt:variant>
      <vt:variant>
        <vt:i4>14</vt:i4>
      </vt:variant>
      <vt:variant>
        <vt:i4>0</vt:i4>
      </vt:variant>
      <vt:variant>
        <vt:i4>5</vt:i4>
      </vt:variant>
      <vt:variant>
        <vt:lpwstr/>
      </vt:variant>
      <vt:variant>
        <vt:lpwstr>_Toc45200953</vt:lpwstr>
      </vt:variant>
      <vt:variant>
        <vt:i4>1638451</vt:i4>
      </vt:variant>
      <vt:variant>
        <vt:i4>8</vt:i4>
      </vt:variant>
      <vt:variant>
        <vt:i4>0</vt:i4>
      </vt:variant>
      <vt:variant>
        <vt:i4>5</vt:i4>
      </vt:variant>
      <vt:variant>
        <vt:lpwstr/>
      </vt:variant>
      <vt:variant>
        <vt:lpwstr>_Toc45200952</vt:lpwstr>
      </vt:variant>
      <vt:variant>
        <vt:i4>524347</vt:i4>
      </vt:variant>
      <vt:variant>
        <vt:i4>3</vt:i4>
      </vt:variant>
      <vt:variant>
        <vt:i4>0</vt:i4>
      </vt:variant>
      <vt:variant>
        <vt:i4>5</vt:i4>
      </vt:variant>
      <vt:variant>
        <vt:lpwstr>mailto:bradley.mcfadden@dshs.wa.gov</vt:lpwstr>
      </vt:variant>
      <vt:variant>
        <vt:lpwstr/>
      </vt:variant>
      <vt:variant>
        <vt:i4>3866641</vt:i4>
      </vt:variant>
      <vt:variant>
        <vt:i4>0</vt:i4>
      </vt:variant>
      <vt:variant>
        <vt:i4>0</vt:i4>
      </vt:variant>
      <vt:variant>
        <vt:i4>5</vt:i4>
      </vt:variant>
      <vt:variant>
        <vt:lpwstr>mailto:stacy.graff@dshs.wa.gov</vt:lpwstr>
      </vt:variant>
      <vt:variant>
        <vt:lpwstr/>
      </vt:variant>
      <vt:variant>
        <vt:i4>720916</vt:i4>
      </vt:variant>
      <vt:variant>
        <vt:i4>9</vt:i4>
      </vt:variant>
      <vt:variant>
        <vt:i4>0</vt:i4>
      </vt:variant>
      <vt:variant>
        <vt:i4>5</vt:i4>
      </vt:variant>
      <vt:variant>
        <vt:lpwstr>http://apps.leg.wa.gov/WAC/default.aspx?cite=388-71-0515</vt:lpwstr>
      </vt:variant>
      <vt:variant>
        <vt:lpwstr/>
      </vt:variant>
      <vt:variant>
        <vt:i4>6488179</vt:i4>
      </vt:variant>
      <vt:variant>
        <vt:i4>6</vt:i4>
      </vt:variant>
      <vt:variant>
        <vt:i4>0</vt:i4>
      </vt:variant>
      <vt:variant>
        <vt:i4>5</vt:i4>
      </vt:variant>
      <vt:variant>
        <vt:lpwstr>http://app.leg.wa.gov/rcw/default.aspx?cite=74.39A.056</vt:lpwstr>
      </vt:variant>
      <vt:variant>
        <vt:lpwstr/>
      </vt:variant>
      <vt:variant>
        <vt:i4>2818099</vt:i4>
      </vt:variant>
      <vt:variant>
        <vt:i4>3</vt:i4>
      </vt:variant>
      <vt:variant>
        <vt:i4>0</vt:i4>
      </vt:variant>
      <vt:variant>
        <vt:i4>5</vt:i4>
      </vt:variant>
      <vt:variant>
        <vt:lpwstr>http://www.carinacare.com/</vt:lpwstr>
      </vt:variant>
      <vt:variant>
        <vt:lpwstr/>
      </vt:variant>
      <vt:variant>
        <vt:i4>7274615</vt:i4>
      </vt:variant>
      <vt:variant>
        <vt:i4>0</vt:i4>
      </vt:variant>
      <vt:variant>
        <vt:i4>0</vt:i4>
      </vt:variant>
      <vt:variant>
        <vt:i4>5</vt:i4>
      </vt:variant>
      <vt:variant>
        <vt:lpwstr>http://www.hcrr.wa.gov/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Stacy (DSHS/ALTSA/HCS)</dc:creator>
  <cp:keywords/>
  <dc:description/>
  <cp:lastModifiedBy>Lehl, Natalie (DSHS/ALTSA/HCS)</cp:lastModifiedBy>
  <cp:revision>6</cp:revision>
  <dcterms:created xsi:type="dcterms:W3CDTF">2023-11-14T16:25:00Z</dcterms:created>
  <dcterms:modified xsi:type="dcterms:W3CDTF">2023-12-18T21:53:00Z</dcterms:modified>
</cp:coreProperties>
</file>