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E1" w:rsidRDefault="00A87CE1" w:rsidP="00A87CE1">
      <w:pPr>
        <w:jc w:val="center"/>
        <w:rPr>
          <w:b/>
          <w:sz w:val="48"/>
          <w:szCs w:val="48"/>
        </w:rPr>
      </w:pPr>
      <w:r>
        <w:rPr>
          <w:b/>
          <w:sz w:val="48"/>
          <w:szCs w:val="48"/>
        </w:rPr>
        <w:t xml:space="preserve">LTC Manual Chapter 23 </w:t>
      </w:r>
    </w:p>
    <w:p w:rsidR="00A87CE1" w:rsidRPr="0084534F" w:rsidRDefault="00A87CE1" w:rsidP="00A87CE1">
      <w:pPr>
        <w:jc w:val="center"/>
        <w:rPr>
          <w:b/>
          <w:sz w:val="48"/>
          <w:szCs w:val="48"/>
        </w:rPr>
      </w:pPr>
      <w:r>
        <w:rPr>
          <w:b/>
          <w:sz w:val="48"/>
          <w:szCs w:val="48"/>
        </w:rPr>
        <w:t>Quality Assurance and</w:t>
      </w:r>
      <w:r w:rsidRPr="0084534F">
        <w:rPr>
          <w:b/>
          <w:sz w:val="48"/>
          <w:szCs w:val="48"/>
        </w:rPr>
        <w:t xml:space="preserve"> Improvement</w:t>
      </w:r>
    </w:p>
    <w:p w:rsidR="00A87CE1" w:rsidRDefault="00A87CE1" w:rsidP="00A87CE1">
      <w:pPr>
        <w:rPr>
          <w:rFonts w:ascii="Arial" w:hAnsi="Arial" w:cs="Arial"/>
        </w:rPr>
      </w:pPr>
    </w:p>
    <w:p w:rsidR="00A87CE1" w:rsidRDefault="00A87CE1" w:rsidP="00A87CE1">
      <w:pPr>
        <w:rPr>
          <w:rFonts w:ascii="Arial" w:hAnsi="Arial" w:cs="Arial"/>
        </w:rPr>
      </w:pPr>
      <w:r>
        <w:rPr>
          <w:rFonts w:ascii="Arial" w:hAnsi="Arial" w:cs="Arial"/>
        </w:rPr>
        <w:t>The purpose of this chapter is to explain quality assurance and quality improvement (QA and QI) activities, processes, and expectations.</w:t>
      </w:r>
    </w:p>
    <w:p w:rsidR="00A87CE1" w:rsidRDefault="00A87CE1" w:rsidP="00A87CE1">
      <w:pPr>
        <w:rPr>
          <w:rFonts w:ascii="Arial" w:hAnsi="Arial" w:cs="Arial"/>
        </w:rPr>
      </w:pPr>
    </w:p>
    <w:p w:rsidR="00A87CE1" w:rsidRPr="00A20ADB" w:rsidRDefault="00A87CE1" w:rsidP="00A87CE1">
      <w:pPr>
        <w:rPr>
          <w:rFonts w:ascii="Arial" w:hAnsi="Arial" w:cs="Arial"/>
          <w:b/>
          <w:u w:val="single"/>
        </w:rPr>
      </w:pPr>
      <w:r w:rsidRPr="00A20ADB">
        <w:rPr>
          <w:rFonts w:ascii="Arial" w:hAnsi="Arial" w:cs="Arial"/>
          <w:b/>
          <w:u w:val="single"/>
        </w:rPr>
        <w:t>Ask an Expert</w:t>
      </w:r>
    </w:p>
    <w:p w:rsidR="00A87CE1" w:rsidRDefault="00A87CE1" w:rsidP="00A87CE1">
      <w:pPr>
        <w:rPr>
          <w:rFonts w:ascii="Arial" w:hAnsi="Arial" w:cs="Arial"/>
        </w:rPr>
      </w:pPr>
    </w:p>
    <w:p w:rsidR="00A87CE1" w:rsidRDefault="00A87CE1" w:rsidP="00A87CE1">
      <w:pPr>
        <w:rPr>
          <w:rFonts w:ascii="Arial" w:hAnsi="Arial" w:cs="Arial"/>
        </w:rPr>
      </w:pPr>
      <w:r>
        <w:rPr>
          <w:rFonts w:ascii="Arial" w:hAnsi="Arial" w:cs="Arial"/>
        </w:rPr>
        <w:t>If you have questions about Social Services QA/QI, contact Bill McBride</w:t>
      </w:r>
      <w:r w:rsidRPr="004E4AEE">
        <w:rPr>
          <w:rFonts w:ascii="Arial" w:hAnsi="Arial" w:cs="Arial"/>
        </w:rPr>
        <w:t xml:space="preserve"> </w:t>
      </w:r>
      <w:r>
        <w:rPr>
          <w:rFonts w:ascii="Arial" w:hAnsi="Arial" w:cs="Arial"/>
        </w:rPr>
        <w:t>at</w:t>
      </w:r>
    </w:p>
    <w:p w:rsidR="00A87CE1" w:rsidRDefault="00A87CE1" w:rsidP="00A87CE1">
      <w:pPr>
        <w:rPr>
          <w:rFonts w:ascii="Arial" w:hAnsi="Arial" w:cs="Arial"/>
        </w:rPr>
      </w:pPr>
      <w:r>
        <w:rPr>
          <w:rFonts w:ascii="Arial" w:hAnsi="Arial" w:cs="Arial"/>
        </w:rPr>
        <w:t xml:space="preserve">(360) 725-2604 or by email at </w:t>
      </w:r>
      <w:hyperlink r:id="rId5" w:history="1">
        <w:r w:rsidRPr="00795162">
          <w:rPr>
            <w:rStyle w:val="Hyperlink"/>
          </w:rPr>
          <w:t>McBriWJ@dshs.wa.gov</w:t>
        </w:r>
      </w:hyperlink>
      <w:r>
        <w:rPr>
          <w:rFonts w:ascii="Arial" w:hAnsi="Arial" w:cs="Arial"/>
        </w:rPr>
        <w:t xml:space="preserve"> or </w:t>
      </w:r>
      <w:r w:rsidR="00A21DCB">
        <w:rPr>
          <w:rFonts w:ascii="Arial" w:hAnsi="Arial" w:cs="Arial"/>
        </w:rPr>
        <w:t>Kristian Rodriguez</w:t>
      </w:r>
      <w:r>
        <w:rPr>
          <w:rFonts w:ascii="Arial" w:hAnsi="Arial" w:cs="Arial"/>
        </w:rPr>
        <w:t xml:space="preserve"> at (360) 725-2623 or by email at </w:t>
      </w:r>
      <w:hyperlink r:id="rId6" w:history="1">
        <w:r w:rsidRPr="00695E18">
          <w:rPr>
            <w:rStyle w:val="Hyperlink"/>
          </w:rPr>
          <w:t>RodriCK@dshs.wa.gov</w:t>
        </w:r>
      </w:hyperlink>
      <w:r>
        <w:rPr>
          <w:rFonts w:ascii="Arial" w:hAnsi="Arial" w:cs="Arial"/>
        </w:rPr>
        <w:t xml:space="preserve"> </w:t>
      </w:r>
      <w:r>
        <w:rPr>
          <w:rFonts w:ascii="Arial" w:hAnsi="Arial" w:cs="Arial"/>
        </w:rPr>
        <w:tab/>
        <w:t xml:space="preserve"> </w:t>
      </w:r>
    </w:p>
    <w:p w:rsidR="00A87CE1" w:rsidRDefault="00A87CE1" w:rsidP="00A87CE1">
      <w:pPr>
        <w:rPr>
          <w:rFonts w:ascii="Arial" w:hAnsi="Arial" w:cs="Arial"/>
        </w:rPr>
      </w:pPr>
    </w:p>
    <w:p w:rsidR="00A87CE1" w:rsidRDefault="00A87CE1" w:rsidP="00A87CE1">
      <w:pPr>
        <w:rPr>
          <w:rFonts w:ascii="Arial" w:hAnsi="Arial" w:cs="Arial"/>
        </w:rPr>
      </w:pPr>
      <w:r>
        <w:rPr>
          <w:rFonts w:ascii="Arial" w:hAnsi="Arial" w:cs="Arial"/>
        </w:rPr>
        <w:t>If you have questions about Financial QA/QI, contact Bill McBride</w:t>
      </w:r>
      <w:r w:rsidRPr="004E4AEE">
        <w:rPr>
          <w:rFonts w:ascii="Arial" w:hAnsi="Arial" w:cs="Arial"/>
        </w:rPr>
        <w:t xml:space="preserve"> </w:t>
      </w:r>
      <w:r>
        <w:rPr>
          <w:rFonts w:ascii="Arial" w:hAnsi="Arial" w:cs="Arial"/>
        </w:rPr>
        <w:t xml:space="preserve">at (360) 725-2604 or by email at </w:t>
      </w:r>
      <w:hyperlink r:id="rId7" w:history="1">
        <w:r w:rsidRPr="00695E18">
          <w:rPr>
            <w:rStyle w:val="Hyperlink"/>
          </w:rPr>
          <w:t>McBriWJ@dshs.wa.gov</w:t>
        </w:r>
      </w:hyperlink>
      <w:r>
        <w:rPr>
          <w:rFonts w:ascii="Arial" w:hAnsi="Arial" w:cs="Arial"/>
        </w:rPr>
        <w:t>.</w:t>
      </w:r>
    </w:p>
    <w:p w:rsidR="00A87CE1" w:rsidRDefault="00A87CE1" w:rsidP="00A87CE1">
      <w:pPr>
        <w:rPr>
          <w:rFonts w:ascii="Arial" w:hAnsi="Arial" w:cs="Arial"/>
        </w:rPr>
      </w:pPr>
    </w:p>
    <w:p w:rsidR="00A87CE1" w:rsidRPr="00F256B2" w:rsidRDefault="00A87CE1" w:rsidP="00A87CE1">
      <w:pPr>
        <w:jc w:val="both"/>
        <w:rPr>
          <w:rFonts w:ascii="Arial" w:hAnsi="Arial" w:cs="Arial"/>
        </w:rPr>
      </w:pPr>
      <w:r w:rsidRPr="00F256B2">
        <w:rPr>
          <w:rFonts w:ascii="Arial" w:hAnsi="Arial" w:cs="Arial"/>
        </w:rPr>
        <w:t xml:space="preserve">If you have questions about Adult Protective Services Quality Assurance contact Lou Sloan at 360-725-2409 or email at </w:t>
      </w:r>
      <w:hyperlink r:id="rId8" w:history="1">
        <w:r w:rsidRPr="00F256B2">
          <w:rPr>
            <w:rStyle w:val="Hyperlink"/>
          </w:rPr>
          <w:t>sloanla@dshs.wa.gov</w:t>
        </w:r>
      </w:hyperlink>
      <w:r w:rsidRPr="00F256B2">
        <w:rPr>
          <w:rFonts w:ascii="Arial" w:hAnsi="Arial" w:cs="Arial"/>
        </w:rPr>
        <w:t>, or</w:t>
      </w:r>
      <w:r>
        <w:rPr>
          <w:rFonts w:ascii="Arial" w:hAnsi="Arial" w:cs="Arial"/>
        </w:rPr>
        <w:t xml:space="preserve"> Marissa Grimsley at 360-725-2567</w:t>
      </w:r>
      <w:r w:rsidRPr="00F256B2">
        <w:rPr>
          <w:rFonts w:ascii="Arial" w:hAnsi="Arial" w:cs="Arial"/>
        </w:rPr>
        <w:t xml:space="preserve"> or email at </w:t>
      </w:r>
      <w:hyperlink r:id="rId9" w:history="1">
        <w:r w:rsidRPr="00F256B2">
          <w:rPr>
            <w:rStyle w:val="Hyperlink"/>
          </w:rPr>
          <w:t>grimsm@dshs.wa.gov</w:t>
        </w:r>
      </w:hyperlink>
      <w:r w:rsidRPr="00F256B2">
        <w:rPr>
          <w:rFonts w:ascii="Arial" w:hAnsi="Arial" w:cs="Arial"/>
        </w:rPr>
        <w:t xml:space="preserve">. </w:t>
      </w:r>
    </w:p>
    <w:p w:rsidR="00A87CE1" w:rsidRDefault="00A87CE1" w:rsidP="00A87CE1">
      <w:pPr>
        <w:rPr>
          <w:rFonts w:ascii="Arial" w:hAnsi="Arial" w:cs="Arial"/>
        </w:rPr>
      </w:pPr>
    </w:p>
    <w:p w:rsidR="00A87CE1" w:rsidRPr="004E4AEE" w:rsidRDefault="00A87CE1" w:rsidP="00A87CE1">
      <w:pPr>
        <w:rPr>
          <w:rFonts w:ascii="Arial" w:hAnsi="Arial" w:cs="Arial"/>
        </w:rPr>
      </w:pPr>
    </w:p>
    <w:p w:rsidR="00A87CE1" w:rsidRDefault="00A87CE1" w:rsidP="00A87CE1">
      <w:pPr>
        <w:spacing w:after="200" w:line="276" w:lineRule="auto"/>
      </w:pPr>
    </w:p>
    <w:p w:rsidR="00A87CE1" w:rsidRDefault="00A87CE1" w:rsidP="00A87CE1">
      <w:pPr>
        <w:pStyle w:val="Heading3"/>
      </w:pPr>
      <w:bookmarkStart w:id="0" w:name="_Background"/>
      <w:bookmarkStart w:id="1" w:name="_Toc405446511"/>
      <w:bookmarkStart w:id="2" w:name="_Toc437587883"/>
      <w:bookmarkEnd w:id="0"/>
      <w:r w:rsidRPr="001D7C3E">
        <w:rPr>
          <w:sz w:val="28"/>
          <w:szCs w:val="28"/>
        </w:rPr>
        <w:t>Background</w:t>
      </w:r>
      <w:bookmarkEnd w:id="1"/>
      <w:bookmarkEnd w:id="2"/>
    </w:p>
    <w:p w:rsidR="00A87CE1" w:rsidRPr="001D7C3E" w:rsidRDefault="00A87CE1" w:rsidP="00A87CE1">
      <w:pPr>
        <w:pStyle w:val="Heading5"/>
        <w:rPr>
          <w:sz w:val="28"/>
          <w:szCs w:val="28"/>
        </w:rPr>
      </w:pPr>
      <w:r w:rsidRPr="001D7C3E">
        <w:rPr>
          <w:sz w:val="28"/>
          <w:szCs w:val="28"/>
        </w:rPr>
        <w:t>Purpose</w:t>
      </w:r>
    </w:p>
    <w:p w:rsidR="00A87CE1" w:rsidRPr="002A3348" w:rsidRDefault="00A87CE1" w:rsidP="00A87CE1">
      <w:pPr>
        <w:pStyle w:val="BodyTextIndent21"/>
        <w:ind w:left="0"/>
        <w:rPr>
          <w:rFonts w:ascii="Arial" w:hAnsi="Arial" w:cs="Arial"/>
          <w:szCs w:val="24"/>
        </w:rPr>
      </w:pPr>
      <w:r w:rsidRPr="002A3348">
        <w:rPr>
          <w:rFonts w:ascii="Arial" w:hAnsi="Arial" w:cs="Arial"/>
          <w:szCs w:val="24"/>
        </w:rPr>
        <w:t xml:space="preserve">The purpose of this chapter is to outline QA/QI activities and responsibilities for </w:t>
      </w:r>
      <w:r>
        <w:rPr>
          <w:rFonts w:ascii="Arial" w:hAnsi="Arial" w:cs="Arial"/>
          <w:szCs w:val="24"/>
        </w:rPr>
        <w:t>Aging and Long-Term Support</w:t>
      </w:r>
      <w:r w:rsidRPr="002A3348">
        <w:rPr>
          <w:rFonts w:ascii="Arial" w:hAnsi="Arial" w:cs="Arial"/>
          <w:szCs w:val="24"/>
        </w:rPr>
        <w:t xml:space="preserve"> Administration</w:t>
      </w:r>
      <w:r>
        <w:rPr>
          <w:rFonts w:ascii="Arial" w:hAnsi="Arial" w:cs="Arial"/>
          <w:szCs w:val="24"/>
        </w:rPr>
        <w:t xml:space="preserve"> (ALTSA)</w:t>
      </w:r>
      <w:r w:rsidRPr="002A3348">
        <w:rPr>
          <w:rFonts w:ascii="Arial" w:hAnsi="Arial" w:cs="Arial"/>
          <w:szCs w:val="24"/>
        </w:rPr>
        <w:t xml:space="preserve">, Home </w:t>
      </w:r>
      <w:r>
        <w:rPr>
          <w:rFonts w:ascii="Arial" w:hAnsi="Arial" w:cs="Arial"/>
          <w:szCs w:val="24"/>
        </w:rPr>
        <w:t>and</w:t>
      </w:r>
      <w:r w:rsidRPr="002A3348">
        <w:rPr>
          <w:rFonts w:ascii="Arial" w:hAnsi="Arial" w:cs="Arial"/>
          <w:szCs w:val="24"/>
        </w:rPr>
        <w:t xml:space="preserve"> Community Services </w:t>
      </w:r>
      <w:r>
        <w:rPr>
          <w:rFonts w:ascii="Arial" w:hAnsi="Arial" w:cs="Arial"/>
          <w:szCs w:val="24"/>
        </w:rPr>
        <w:t xml:space="preserve">(HCS) </w:t>
      </w:r>
      <w:r w:rsidRPr="002A3348">
        <w:rPr>
          <w:rFonts w:ascii="Arial" w:hAnsi="Arial" w:cs="Arial"/>
          <w:szCs w:val="24"/>
        </w:rPr>
        <w:t>Division.</w:t>
      </w:r>
    </w:p>
    <w:p w:rsidR="00A87CE1" w:rsidRPr="002A3348" w:rsidRDefault="00A87CE1" w:rsidP="00A87CE1">
      <w:pPr>
        <w:pStyle w:val="BodyTextIndent21"/>
        <w:rPr>
          <w:rFonts w:ascii="Arial" w:hAnsi="Arial" w:cs="Arial"/>
          <w:szCs w:val="24"/>
        </w:rPr>
      </w:pPr>
    </w:p>
    <w:p w:rsidR="00A87CE1" w:rsidRPr="002A3348" w:rsidRDefault="00A87CE1" w:rsidP="00A87CE1">
      <w:pPr>
        <w:pStyle w:val="BodyTextIndent21"/>
        <w:ind w:left="0"/>
        <w:rPr>
          <w:rFonts w:ascii="Arial" w:hAnsi="Arial" w:cs="Arial"/>
          <w:szCs w:val="24"/>
        </w:rPr>
      </w:pPr>
      <w:r w:rsidRPr="002A3348">
        <w:rPr>
          <w:rFonts w:ascii="Arial" w:hAnsi="Arial" w:cs="Arial"/>
          <w:szCs w:val="24"/>
        </w:rPr>
        <w:t>To provide quality, well-planned, efficient</w:t>
      </w:r>
      <w:r>
        <w:rPr>
          <w:rFonts w:ascii="Arial" w:hAnsi="Arial" w:cs="Arial"/>
          <w:szCs w:val="24"/>
        </w:rPr>
        <w:t>,</w:t>
      </w:r>
      <w:r w:rsidRPr="002A3348">
        <w:rPr>
          <w:rFonts w:ascii="Arial" w:hAnsi="Arial" w:cs="Arial"/>
          <w:szCs w:val="24"/>
        </w:rPr>
        <w:t xml:space="preserve"> and accountable home and community-based care is one of the central missions of </w:t>
      </w:r>
      <w:r>
        <w:rPr>
          <w:rFonts w:ascii="Arial" w:hAnsi="Arial" w:cs="Arial"/>
          <w:szCs w:val="24"/>
        </w:rPr>
        <w:t>ALTSA</w:t>
      </w:r>
      <w:r w:rsidRPr="002A3348">
        <w:rPr>
          <w:rFonts w:ascii="Arial" w:hAnsi="Arial" w:cs="Arial"/>
          <w:szCs w:val="24"/>
        </w:rPr>
        <w:t xml:space="preserve">.  The development of a Quality Assurance (QA) system is critical in accomplishing this mission.  </w:t>
      </w:r>
      <w:r>
        <w:rPr>
          <w:rFonts w:ascii="Arial" w:hAnsi="Arial" w:cs="Arial"/>
          <w:szCs w:val="24"/>
        </w:rPr>
        <w:t xml:space="preserve">This QA system encompasses both financial and social services quality assurance/improvement and </w:t>
      </w:r>
      <w:r w:rsidRPr="002A3348">
        <w:rPr>
          <w:rFonts w:ascii="Arial" w:hAnsi="Arial" w:cs="Arial"/>
          <w:szCs w:val="24"/>
        </w:rPr>
        <w:t>include</w:t>
      </w:r>
      <w:r>
        <w:rPr>
          <w:rFonts w:ascii="Arial" w:hAnsi="Arial" w:cs="Arial"/>
          <w:szCs w:val="24"/>
        </w:rPr>
        <w:t xml:space="preserve">s </w:t>
      </w:r>
      <w:r w:rsidRPr="002A3348">
        <w:rPr>
          <w:rFonts w:ascii="Arial" w:hAnsi="Arial" w:cs="Arial"/>
          <w:szCs w:val="24"/>
        </w:rPr>
        <w:t>activities such as:</w:t>
      </w:r>
    </w:p>
    <w:p w:rsidR="00A87CE1" w:rsidRPr="002A3348" w:rsidRDefault="00A87CE1" w:rsidP="00A87CE1">
      <w:pPr>
        <w:pStyle w:val="BodyTextIndent21"/>
        <w:rPr>
          <w:rFonts w:ascii="Arial" w:hAnsi="Arial" w:cs="Arial"/>
          <w:szCs w:val="24"/>
        </w:rPr>
      </w:pPr>
    </w:p>
    <w:p w:rsidR="00A87CE1" w:rsidRPr="002A3348" w:rsidRDefault="00A87CE1" w:rsidP="00A87CE1">
      <w:pPr>
        <w:pStyle w:val="List1numbered"/>
        <w:numPr>
          <w:ilvl w:val="0"/>
          <w:numId w:val="2"/>
        </w:numPr>
        <w:tabs>
          <w:tab w:val="clear" w:pos="720"/>
          <w:tab w:val="num" w:pos="810"/>
        </w:tabs>
        <w:ind w:left="810" w:hanging="450"/>
        <w:rPr>
          <w:rFonts w:ascii="Arial" w:hAnsi="Arial" w:cs="Arial"/>
          <w:szCs w:val="24"/>
        </w:rPr>
      </w:pPr>
      <w:r w:rsidRPr="002A3348">
        <w:rPr>
          <w:rFonts w:ascii="Arial" w:hAnsi="Arial" w:cs="Arial"/>
          <w:szCs w:val="24"/>
        </w:rPr>
        <w:t xml:space="preserve">Quality assurance procedures that will enable </w:t>
      </w:r>
      <w:r>
        <w:rPr>
          <w:rFonts w:ascii="Arial" w:hAnsi="Arial" w:cs="Arial"/>
          <w:szCs w:val="24"/>
        </w:rPr>
        <w:t>ALTSA</w:t>
      </w:r>
      <w:r w:rsidRPr="002A3348">
        <w:rPr>
          <w:rFonts w:ascii="Arial" w:hAnsi="Arial" w:cs="Arial"/>
          <w:szCs w:val="24"/>
        </w:rPr>
        <w:t xml:space="preserve"> to evaluate and </w:t>
      </w:r>
      <w:r>
        <w:rPr>
          <w:rFonts w:ascii="Arial" w:hAnsi="Arial" w:cs="Arial"/>
          <w:szCs w:val="24"/>
        </w:rPr>
        <w:t>ensure</w:t>
      </w:r>
      <w:r w:rsidRPr="002A3348">
        <w:rPr>
          <w:rFonts w:ascii="Arial" w:hAnsi="Arial" w:cs="Arial"/>
          <w:szCs w:val="24"/>
        </w:rPr>
        <w:t xml:space="preserve"> its ongoing compliance with Federal Funding Participation (FFP</w:t>
      </w:r>
      <w:r w:rsidRPr="007C3073">
        <w:rPr>
          <w:rFonts w:ascii="Arial" w:hAnsi="Arial" w:cs="Arial"/>
          <w:szCs w:val="24"/>
        </w:rPr>
        <w:t>) thus</w:t>
      </w:r>
      <w:r w:rsidRPr="006E563B">
        <w:rPr>
          <w:rFonts w:ascii="Arial" w:hAnsi="Arial" w:cs="Arial"/>
          <w:color w:val="0070C0"/>
          <w:szCs w:val="24"/>
        </w:rPr>
        <w:t xml:space="preserve"> </w:t>
      </w:r>
      <w:r w:rsidRPr="002A3348">
        <w:rPr>
          <w:rFonts w:ascii="Arial" w:hAnsi="Arial" w:cs="Arial"/>
          <w:szCs w:val="24"/>
        </w:rPr>
        <w:t xml:space="preserve">ensuring federal match for </w:t>
      </w:r>
      <w:r>
        <w:rPr>
          <w:rFonts w:ascii="Arial" w:hAnsi="Arial" w:cs="Arial"/>
          <w:szCs w:val="24"/>
        </w:rPr>
        <w:t>ALTSA</w:t>
      </w:r>
      <w:r w:rsidRPr="002A3348">
        <w:rPr>
          <w:rFonts w:ascii="Arial" w:hAnsi="Arial" w:cs="Arial"/>
          <w:szCs w:val="24"/>
        </w:rPr>
        <w:t xml:space="preserve"> programs, Centers for Medica</w:t>
      </w:r>
      <w:r>
        <w:rPr>
          <w:rFonts w:ascii="Arial" w:hAnsi="Arial" w:cs="Arial"/>
          <w:szCs w:val="24"/>
        </w:rPr>
        <w:t>id and Medicare Services (CMS) p</w:t>
      </w:r>
      <w:r w:rsidRPr="002A3348">
        <w:rPr>
          <w:rFonts w:ascii="Arial" w:hAnsi="Arial" w:cs="Arial"/>
          <w:szCs w:val="24"/>
        </w:rPr>
        <w:t>rotocols, Home and Community Based Service waiver requirements, and State and Federal law;</w:t>
      </w:r>
    </w:p>
    <w:p w:rsidR="00A87CE1" w:rsidRPr="00973EA6" w:rsidRDefault="00A87CE1" w:rsidP="00A87CE1">
      <w:pPr>
        <w:pStyle w:val="List1numbered"/>
        <w:numPr>
          <w:ilvl w:val="0"/>
          <w:numId w:val="0"/>
        </w:numPr>
        <w:ind w:left="360"/>
        <w:rPr>
          <w:rFonts w:ascii="Arial" w:hAnsi="Arial" w:cs="Arial"/>
          <w:szCs w:val="24"/>
        </w:rPr>
      </w:pPr>
    </w:p>
    <w:p w:rsidR="00A87CE1" w:rsidRDefault="00A87CE1" w:rsidP="00A87CE1">
      <w:pPr>
        <w:pStyle w:val="List1numbered"/>
        <w:numPr>
          <w:ilvl w:val="0"/>
          <w:numId w:val="2"/>
        </w:numPr>
        <w:tabs>
          <w:tab w:val="clear" w:pos="720"/>
          <w:tab w:val="num" w:pos="810"/>
        </w:tabs>
        <w:ind w:left="810" w:hanging="450"/>
        <w:rPr>
          <w:rFonts w:ascii="Arial" w:hAnsi="Arial" w:cs="Arial"/>
          <w:szCs w:val="24"/>
        </w:rPr>
      </w:pPr>
      <w:r w:rsidRPr="00D21C4D">
        <w:rPr>
          <w:rFonts w:ascii="Arial" w:hAnsi="Arial" w:cs="Arial"/>
          <w:szCs w:val="24"/>
        </w:rPr>
        <w:t>Gathering a consistent broad range of information to identify trends</w:t>
      </w:r>
      <w:r>
        <w:rPr>
          <w:rFonts w:ascii="Arial" w:hAnsi="Arial" w:cs="Arial"/>
          <w:szCs w:val="24"/>
        </w:rPr>
        <w:t xml:space="preserve">, strengths and </w:t>
      </w:r>
      <w:r w:rsidRPr="00D21C4D">
        <w:rPr>
          <w:rFonts w:ascii="Arial" w:hAnsi="Arial" w:cs="Arial"/>
          <w:szCs w:val="24"/>
        </w:rPr>
        <w:t xml:space="preserve">areas for improvement across all programs; </w:t>
      </w:r>
    </w:p>
    <w:p w:rsidR="00A87CE1" w:rsidRPr="00973EA6" w:rsidRDefault="00A87CE1" w:rsidP="00A87CE1">
      <w:pPr>
        <w:pStyle w:val="List1numbered"/>
        <w:numPr>
          <w:ilvl w:val="0"/>
          <w:numId w:val="0"/>
        </w:numPr>
        <w:ind w:left="360"/>
        <w:rPr>
          <w:rFonts w:ascii="Arial" w:hAnsi="Arial" w:cs="Arial"/>
          <w:szCs w:val="24"/>
        </w:rPr>
      </w:pPr>
    </w:p>
    <w:p w:rsidR="00A87CE1" w:rsidRPr="002A3348" w:rsidRDefault="00A87CE1" w:rsidP="00A87CE1">
      <w:pPr>
        <w:pStyle w:val="List1numbered"/>
        <w:numPr>
          <w:ilvl w:val="0"/>
          <w:numId w:val="2"/>
        </w:numPr>
        <w:tabs>
          <w:tab w:val="clear" w:pos="720"/>
          <w:tab w:val="num" w:pos="810"/>
        </w:tabs>
        <w:ind w:left="810" w:hanging="450"/>
        <w:rPr>
          <w:rFonts w:ascii="Arial" w:hAnsi="Arial" w:cs="Arial"/>
          <w:szCs w:val="24"/>
        </w:rPr>
      </w:pPr>
      <w:r w:rsidRPr="002A3348">
        <w:rPr>
          <w:rFonts w:ascii="Arial" w:hAnsi="Arial" w:cs="Arial"/>
          <w:szCs w:val="24"/>
        </w:rPr>
        <w:t>Identifying training needs for quality improvement.  Development of training is necessary to address trends at all levels – individual, local unit, regional/A</w:t>
      </w:r>
      <w:r>
        <w:rPr>
          <w:rFonts w:ascii="Arial" w:hAnsi="Arial" w:cs="Arial"/>
          <w:szCs w:val="24"/>
        </w:rPr>
        <w:t xml:space="preserve">rea </w:t>
      </w:r>
      <w:r w:rsidRPr="002A3348">
        <w:rPr>
          <w:rFonts w:ascii="Arial" w:hAnsi="Arial" w:cs="Arial"/>
          <w:szCs w:val="24"/>
        </w:rPr>
        <w:t>A</w:t>
      </w:r>
      <w:r>
        <w:rPr>
          <w:rFonts w:ascii="Arial" w:hAnsi="Arial" w:cs="Arial"/>
          <w:szCs w:val="24"/>
        </w:rPr>
        <w:t xml:space="preserve">gency on </w:t>
      </w:r>
      <w:r w:rsidRPr="002A3348">
        <w:rPr>
          <w:rFonts w:ascii="Arial" w:hAnsi="Arial" w:cs="Arial"/>
          <w:szCs w:val="24"/>
        </w:rPr>
        <w:t>A</w:t>
      </w:r>
      <w:r>
        <w:rPr>
          <w:rFonts w:ascii="Arial" w:hAnsi="Arial" w:cs="Arial"/>
          <w:szCs w:val="24"/>
        </w:rPr>
        <w:t>ging (AAA)</w:t>
      </w:r>
      <w:r w:rsidRPr="002A3348">
        <w:rPr>
          <w:rFonts w:ascii="Arial" w:hAnsi="Arial" w:cs="Arial"/>
          <w:szCs w:val="24"/>
        </w:rPr>
        <w:t>, and statewide;</w:t>
      </w:r>
    </w:p>
    <w:p w:rsidR="00A87CE1" w:rsidRPr="002A3348" w:rsidRDefault="00A87CE1" w:rsidP="00A87CE1">
      <w:pPr>
        <w:pStyle w:val="List1numbered"/>
        <w:numPr>
          <w:ilvl w:val="0"/>
          <w:numId w:val="0"/>
        </w:numPr>
        <w:ind w:left="360"/>
        <w:rPr>
          <w:rFonts w:ascii="Arial" w:hAnsi="Arial" w:cs="Arial"/>
          <w:caps/>
          <w:szCs w:val="24"/>
        </w:rPr>
      </w:pPr>
    </w:p>
    <w:p w:rsidR="00A87CE1" w:rsidRPr="002A3348" w:rsidRDefault="00A87CE1" w:rsidP="00A87CE1">
      <w:pPr>
        <w:pStyle w:val="List1numbered"/>
        <w:numPr>
          <w:ilvl w:val="0"/>
          <w:numId w:val="2"/>
        </w:numPr>
        <w:tabs>
          <w:tab w:val="clear" w:pos="720"/>
          <w:tab w:val="num" w:pos="810"/>
        </w:tabs>
        <w:ind w:left="810" w:hanging="450"/>
        <w:rPr>
          <w:rFonts w:ascii="Arial" w:hAnsi="Arial" w:cs="Arial"/>
          <w:szCs w:val="24"/>
        </w:rPr>
      </w:pPr>
      <w:r w:rsidRPr="002A3348">
        <w:rPr>
          <w:rFonts w:ascii="Arial" w:hAnsi="Arial" w:cs="Arial"/>
          <w:szCs w:val="24"/>
        </w:rPr>
        <w:t>Identifying best practices within HCS and AAA operations with the purpose of sharing strategies across the state;</w:t>
      </w:r>
    </w:p>
    <w:p w:rsidR="00A87CE1" w:rsidRPr="00973EA6" w:rsidRDefault="00A87CE1" w:rsidP="00A87CE1">
      <w:pPr>
        <w:pStyle w:val="List1numbered"/>
        <w:numPr>
          <w:ilvl w:val="0"/>
          <w:numId w:val="0"/>
        </w:numPr>
        <w:ind w:left="360"/>
        <w:rPr>
          <w:rFonts w:ascii="Arial" w:hAnsi="Arial" w:cs="Arial"/>
          <w:szCs w:val="24"/>
        </w:rPr>
      </w:pPr>
    </w:p>
    <w:p w:rsidR="00A87CE1" w:rsidRDefault="00A87CE1" w:rsidP="00A87CE1">
      <w:pPr>
        <w:pStyle w:val="List1numbered"/>
        <w:numPr>
          <w:ilvl w:val="0"/>
          <w:numId w:val="2"/>
        </w:numPr>
        <w:tabs>
          <w:tab w:val="clear" w:pos="720"/>
          <w:tab w:val="num" w:pos="810"/>
        </w:tabs>
        <w:ind w:left="810" w:hanging="450"/>
        <w:rPr>
          <w:rFonts w:ascii="Arial" w:hAnsi="Arial" w:cs="Arial"/>
          <w:szCs w:val="24"/>
        </w:rPr>
      </w:pPr>
      <w:r w:rsidRPr="002A3348">
        <w:rPr>
          <w:rFonts w:ascii="Arial" w:hAnsi="Arial" w:cs="Arial"/>
          <w:szCs w:val="24"/>
        </w:rPr>
        <w:t>Collecting client feedback to determine s</w:t>
      </w:r>
      <w:r>
        <w:rPr>
          <w:rFonts w:ascii="Arial" w:hAnsi="Arial" w:cs="Arial"/>
          <w:szCs w:val="24"/>
        </w:rPr>
        <w:t>atisfaction with the services;</w:t>
      </w:r>
    </w:p>
    <w:p w:rsidR="00A87CE1" w:rsidRDefault="00A87CE1" w:rsidP="00A87CE1">
      <w:pPr>
        <w:pStyle w:val="ListParagraph"/>
        <w:rPr>
          <w:rFonts w:ascii="Arial" w:hAnsi="Arial" w:cs="Arial"/>
        </w:rPr>
      </w:pPr>
    </w:p>
    <w:p w:rsidR="00A87CE1" w:rsidRPr="00597A93" w:rsidRDefault="00A87CE1" w:rsidP="00A87CE1">
      <w:pPr>
        <w:pStyle w:val="List1numbered"/>
        <w:numPr>
          <w:ilvl w:val="0"/>
          <w:numId w:val="2"/>
        </w:numPr>
        <w:tabs>
          <w:tab w:val="clear" w:pos="720"/>
          <w:tab w:val="num" w:pos="810"/>
        </w:tabs>
        <w:ind w:left="810" w:hanging="450"/>
        <w:rPr>
          <w:sz w:val="23"/>
          <w:szCs w:val="23"/>
        </w:rPr>
      </w:pPr>
      <w:r w:rsidRPr="00597A93">
        <w:rPr>
          <w:rFonts w:ascii="Arial" w:hAnsi="Arial" w:cs="Arial"/>
          <w:szCs w:val="24"/>
        </w:rPr>
        <w:t>Within the electronic QA Monitor Tool</w:t>
      </w:r>
      <w:r>
        <w:rPr>
          <w:rFonts w:ascii="Arial" w:hAnsi="Arial" w:cs="Arial"/>
          <w:szCs w:val="24"/>
        </w:rPr>
        <w:t>, a</w:t>
      </w:r>
      <w:r w:rsidRPr="00597A93">
        <w:rPr>
          <w:rFonts w:ascii="Arial" w:hAnsi="Arial" w:cs="Arial"/>
          <w:szCs w:val="24"/>
        </w:rPr>
        <w:t xml:space="preserve">ssessing compliance with existing regulations, policies and standards; </w:t>
      </w:r>
    </w:p>
    <w:p w:rsidR="00A87CE1" w:rsidRPr="00973EA6" w:rsidRDefault="00A87CE1" w:rsidP="00A87CE1">
      <w:pPr>
        <w:pStyle w:val="List1numbered"/>
        <w:numPr>
          <w:ilvl w:val="0"/>
          <w:numId w:val="0"/>
        </w:numPr>
        <w:tabs>
          <w:tab w:val="clear" w:pos="720"/>
        </w:tabs>
        <w:ind w:left="1080"/>
        <w:rPr>
          <w:rFonts w:ascii="Arial" w:hAnsi="Arial" w:cs="Arial"/>
          <w:szCs w:val="24"/>
        </w:rPr>
      </w:pPr>
    </w:p>
    <w:p w:rsidR="00A87CE1" w:rsidRPr="00597A93" w:rsidRDefault="00A87CE1" w:rsidP="00A87CE1">
      <w:pPr>
        <w:pStyle w:val="List1numbered"/>
        <w:numPr>
          <w:ilvl w:val="0"/>
          <w:numId w:val="2"/>
        </w:numPr>
        <w:tabs>
          <w:tab w:val="clear" w:pos="720"/>
          <w:tab w:val="num" w:pos="810"/>
        </w:tabs>
        <w:ind w:left="810" w:hanging="450"/>
        <w:rPr>
          <w:sz w:val="23"/>
          <w:szCs w:val="23"/>
        </w:rPr>
      </w:pPr>
      <w:r w:rsidRPr="00597A93">
        <w:rPr>
          <w:rFonts w:ascii="Arial" w:hAnsi="Arial" w:cs="Arial"/>
          <w:szCs w:val="24"/>
        </w:rPr>
        <w:t xml:space="preserve">Reviewing the overall quality of client cases, focusing on the quality and accuracy of the assessment, care plan, and determining whether issues identified in the case regarding quality of care are </w:t>
      </w:r>
      <w:r>
        <w:rPr>
          <w:rFonts w:ascii="Arial" w:hAnsi="Arial" w:cs="Arial"/>
          <w:szCs w:val="24"/>
        </w:rPr>
        <w:t>responded to in a timely manner</w:t>
      </w:r>
      <w:r w:rsidRPr="00597A93">
        <w:rPr>
          <w:rFonts w:ascii="Arial" w:hAnsi="Arial" w:cs="Arial"/>
          <w:szCs w:val="24"/>
        </w:rPr>
        <w:t>;</w:t>
      </w:r>
    </w:p>
    <w:p w:rsidR="00A87CE1" w:rsidRPr="00973EA6" w:rsidRDefault="00A87CE1" w:rsidP="00A87CE1">
      <w:pPr>
        <w:pStyle w:val="List1numbered"/>
        <w:numPr>
          <w:ilvl w:val="0"/>
          <w:numId w:val="0"/>
        </w:numPr>
        <w:tabs>
          <w:tab w:val="clear" w:pos="720"/>
        </w:tabs>
        <w:rPr>
          <w:rFonts w:ascii="Arial" w:hAnsi="Arial" w:cs="Arial"/>
          <w:szCs w:val="24"/>
        </w:rPr>
      </w:pPr>
    </w:p>
    <w:p w:rsidR="00A87CE1" w:rsidRPr="004A5B2F" w:rsidRDefault="00A87CE1" w:rsidP="00A87CE1">
      <w:pPr>
        <w:pStyle w:val="List1numbered"/>
        <w:numPr>
          <w:ilvl w:val="0"/>
          <w:numId w:val="2"/>
        </w:numPr>
        <w:tabs>
          <w:tab w:val="clear" w:pos="720"/>
          <w:tab w:val="num" w:pos="810"/>
        </w:tabs>
        <w:ind w:left="810" w:hanging="450"/>
        <w:rPr>
          <w:sz w:val="23"/>
          <w:szCs w:val="23"/>
        </w:rPr>
      </w:pPr>
      <w:r w:rsidRPr="00597A93">
        <w:rPr>
          <w:rFonts w:ascii="Arial" w:hAnsi="Arial" w:cs="Arial"/>
          <w:szCs w:val="24"/>
        </w:rPr>
        <w:t>Reviewing the level of care determinations to assure that clients require the care and services for which they have been authorized;</w:t>
      </w:r>
    </w:p>
    <w:p w:rsidR="00A87CE1" w:rsidRPr="00580DA2" w:rsidRDefault="00A87CE1" w:rsidP="00A87CE1">
      <w:pPr>
        <w:pStyle w:val="ListParagraph"/>
        <w:rPr>
          <w:rFonts w:ascii="Arial" w:hAnsi="Arial" w:cs="Arial"/>
        </w:rPr>
      </w:pPr>
    </w:p>
    <w:p w:rsidR="00A87CE1" w:rsidRPr="00580DA2" w:rsidRDefault="00A87CE1" w:rsidP="00A87CE1">
      <w:pPr>
        <w:pStyle w:val="List1numbered"/>
        <w:numPr>
          <w:ilvl w:val="0"/>
          <w:numId w:val="2"/>
        </w:numPr>
        <w:tabs>
          <w:tab w:val="clear" w:pos="720"/>
          <w:tab w:val="num" w:pos="810"/>
        </w:tabs>
        <w:ind w:left="810" w:hanging="450"/>
        <w:rPr>
          <w:rFonts w:ascii="Arial" w:hAnsi="Arial" w:cs="Arial"/>
          <w:szCs w:val="24"/>
        </w:rPr>
      </w:pPr>
      <w:r w:rsidRPr="00580DA2">
        <w:rPr>
          <w:rFonts w:ascii="Arial" w:hAnsi="Arial" w:cs="Arial"/>
          <w:szCs w:val="24"/>
        </w:rPr>
        <w:t>Confirming provider qualifications;</w:t>
      </w:r>
    </w:p>
    <w:p w:rsidR="00A87CE1" w:rsidRDefault="00A87CE1" w:rsidP="00A87CE1">
      <w:pPr>
        <w:pStyle w:val="ListParagraph"/>
        <w:rPr>
          <w:sz w:val="23"/>
          <w:szCs w:val="23"/>
        </w:rPr>
      </w:pPr>
    </w:p>
    <w:p w:rsidR="00A87CE1" w:rsidRPr="00580DA2" w:rsidRDefault="00A87CE1" w:rsidP="00A87CE1">
      <w:pPr>
        <w:pStyle w:val="List1numbered"/>
        <w:numPr>
          <w:ilvl w:val="0"/>
          <w:numId w:val="2"/>
        </w:numPr>
        <w:tabs>
          <w:tab w:val="clear" w:pos="720"/>
          <w:tab w:val="num" w:pos="810"/>
        </w:tabs>
        <w:ind w:left="810" w:hanging="450"/>
        <w:rPr>
          <w:rFonts w:ascii="Arial" w:hAnsi="Arial" w:cs="Arial"/>
          <w:szCs w:val="24"/>
        </w:rPr>
      </w:pPr>
      <w:r w:rsidRPr="00580DA2">
        <w:rPr>
          <w:rFonts w:ascii="Arial" w:hAnsi="Arial" w:cs="Arial"/>
          <w:szCs w:val="24"/>
        </w:rPr>
        <w:t>Verifying that mandatory referrals are being made;</w:t>
      </w:r>
    </w:p>
    <w:p w:rsidR="00A87CE1" w:rsidRPr="00973EA6" w:rsidRDefault="00A87CE1" w:rsidP="00A87CE1">
      <w:pPr>
        <w:pStyle w:val="List1numbered"/>
        <w:numPr>
          <w:ilvl w:val="0"/>
          <w:numId w:val="0"/>
        </w:numPr>
        <w:tabs>
          <w:tab w:val="clear" w:pos="720"/>
        </w:tabs>
        <w:rPr>
          <w:rFonts w:ascii="Arial" w:hAnsi="Arial" w:cs="Arial"/>
          <w:szCs w:val="24"/>
        </w:rPr>
      </w:pPr>
    </w:p>
    <w:p w:rsidR="00A87CE1" w:rsidRPr="00580DA2" w:rsidRDefault="00A87CE1" w:rsidP="00A87CE1">
      <w:pPr>
        <w:pStyle w:val="List1numbered"/>
        <w:numPr>
          <w:ilvl w:val="0"/>
          <w:numId w:val="2"/>
        </w:numPr>
        <w:tabs>
          <w:tab w:val="clear" w:pos="720"/>
          <w:tab w:val="num" w:pos="810"/>
        </w:tabs>
        <w:ind w:left="810" w:hanging="450"/>
        <w:rPr>
          <w:sz w:val="23"/>
          <w:szCs w:val="23"/>
        </w:rPr>
      </w:pPr>
      <w:r w:rsidRPr="00597A93">
        <w:rPr>
          <w:rFonts w:ascii="Arial" w:hAnsi="Arial" w:cs="Arial"/>
          <w:szCs w:val="24"/>
        </w:rPr>
        <w:t>Assuring that client services and payments for those services are appropriately authorized and paid;</w:t>
      </w:r>
      <w:r>
        <w:rPr>
          <w:rFonts w:ascii="Arial" w:hAnsi="Arial" w:cs="Arial"/>
          <w:szCs w:val="24"/>
        </w:rPr>
        <w:t xml:space="preserve"> and</w:t>
      </w:r>
    </w:p>
    <w:p w:rsidR="00A87CE1" w:rsidRDefault="00A87CE1" w:rsidP="00A87CE1">
      <w:pPr>
        <w:pStyle w:val="ListParagraph"/>
        <w:rPr>
          <w:sz w:val="23"/>
          <w:szCs w:val="23"/>
        </w:rPr>
      </w:pPr>
    </w:p>
    <w:p w:rsidR="00A87CE1" w:rsidRPr="00302CFD" w:rsidRDefault="00A87CE1" w:rsidP="00A87CE1">
      <w:pPr>
        <w:pStyle w:val="List1numbered"/>
        <w:numPr>
          <w:ilvl w:val="0"/>
          <w:numId w:val="2"/>
        </w:numPr>
        <w:tabs>
          <w:tab w:val="clear" w:pos="720"/>
          <w:tab w:val="num" w:pos="810"/>
        </w:tabs>
        <w:ind w:left="810" w:hanging="450"/>
        <w:rPr>
          <w:rFonts w:ascii="Arial" w:hAnsi="Arial" w:cs="Arial"/>
          <w:szCs w:val="24"/>
        </w:rPr>
      </w:pPr>
      <w:r w:rsidRPr="00302CFD">
        <w:rPr>
          <w:rFonts w:ascii="Arial" w:hAnsi="Arial" w:cs="Arial"/>
          <w:szCs w:val="24"/>
        </w:rPr>
        <w:t xml:space="preserve">Assuring that clients are financially eligible for </w:t>
      </w:r>
      <w:r>
        <w:rPr>
          <w:rFonts w:ascii="Arial" w:hAnsi="Arial" w:cs="Arial"/>
          <w:szCs w:val="24"/>
        </w:rPr>
        <w:t>Long-Term Care (</w:t>
      </w:r>
      <w:r w:rsidRPr="00302CFD">
        <w:rPr>
          <w:rFonts w:ascii="Arial" w:hAnsi="Arial" w:cs="Arial"/>
          <w:szCs w:val="24"/>
        </w:rPr>
        <w:t>LTC</w:t>
      </w:r>
      <w:r>
        <w:rPr>
          <w:rFonts w:ascii="Arial" w:hAnsi="Arial" w:cs="Arial"/>
          <w:szCs w:val="24"/>
        </w:rPr>
        <w:t>) s</w:t>
      </w:r>
      <w:r w:rsidRPr="00302CFD">
        <w:rPr>
          <w:rFonts w:ascii="Arial" w:hAnsi="Arial" w:cs="Arial"/>
          <w:szCs w:val="24"/>
        </w:rPr>
        <w:t xml:space="preserve">ervices.  </w:t>
      </w:r>
    </w:p>
    <w:p w:rsidR="00A87CE1" w:rsidRDefault="00A87CE1" w:rsidP="00A87CE1">
      <w:pPr>
        <w:pStyle w:val="Heading5"/>
        <w:rPr>
          <w:sz w:val="28"/>
          <w:szCs w:val="28"/>
        </w:rPr>
      </w:pPr>
    </w:p>
    <w:p w:rsidR="00A87CE1" w:rsidRPr="00274D4C" w:rsidRDefault="00A87CE1" w:rsidP="00A87CE1">
      <w:pPr>
        <w:pStyle w:val="Heading5"/>
        <w:rPr>
          <w:sz w:val="28"/>
          <w:szCs w:val="28"/>
        </w:rPr>
      </w:pPr>
      <w:r w:rsidRPr="00274D4C">
        <w:rPr>
          <w:sz w:val="28"/>
          <w:szCs w:val="28"/>
        </w:rPr>
        <w:t>Why is Quality Assurance and Quality Improvement Important</w:t>
      </w:r>
    </w:p>
    <w:p w:rsidR="00A87CE1" w:rsidRDefault="00A87CE1" w:rsidP="00A87CE1">
      <w:pPr>
        <w:rPr>
          <w:rFonts w:ascii="Arial" w:hAnsi="Arial" w:cs="Arial"/>
        </w:rPr>
      </w:pPr>
      <w:r>
        <w:rPr>
          <w:rFonts w:ascii="Arial" w:hAnsi="Arial" w:cs="Arial"/>
        </w:rPr>
        <w:t>All staff are</w:t>
      </w:r>
      <w:r w:rsidRPr="000B6EC4">
        <w:rPr>
          <w:rFonts w:ascii="Arial" w:hAnsi="Arial" w:cs="Arial"/>
        </w:rPr>
        <w:t xml:space="preserve"> invested in ensuring that quality services are being provided to the clients </w:t>
      </w:r>
      <w:r>
        <w:rPr>
          <w:rFonts w:ascii="Arial" w:hAnsi="Arial" w:cs="Arial"/>
        </w:rPr>
        <w:t>served by the department</w:t>
      </w:r>
      <w:r w:rsidRPr="000B6EC4">
        <w:rPr>
          <w:rFonts w:ascii="Arial" w:hAnsi="Arial" w:cs="Arial"/>
        </w:rPr>
        <w:t xml:space="preserve">.  </w:t>
      </w:r>
      <w:r>
        <w:rPr>
          <w:rFonts w:ascii="Arial" w:hAnsi="Arial" w:cs="Arial"/>
        </w:rPr>
        <w:t>Looking</w:t>
      </w:r>
      <w:r w:rsidRPr="000B6EC4">
        <w:rPr>
          <w:rFonts w:ascii="Arial" w:hAnsi="Arial" w:cs="Arial"/>
        </w:rPr>
        <w:t xml:space="preserve"> at quality from a global perspective, the reasons we do quality work are </w:t>
      </w:r>
      <w:r>
        <w:rPr>
          <w:rFonts w:ascii="Arial" w:hAnsi="Arial" w:cs="Arial"/>
        </w:rPr>
        <w:t>to</w:t>
      </w:r>
      <w:r w:rsidRPr="000B6EC4">
        <w:rPr>
          <w:rFonts w:ascii="Arial" w:hAnsi="Arial" w:cs="Arial"/>
        </w:rPr>
        <w:t>:</w:t>
      </w:r>
    </w:p>
    <w:p w:rsidR="00A87CE1" w:rsidRPr="000B6EC4" w:rsidRDefault="00A87CE1" w:rsidP="00A87CE1">
      <w:pPr>
        <w:rPr>
          <w:rFonts w:ascii="Arial" w:hAnsi="Arial" w:cs="Arial"/>
        </w:rPr>
      </w:pPr>
    </w:p>
    <w:p w:rsidR="00A87CE1" w:rsidRPr="000B6EC4" w:rsidRDefault="00A87CE1" w:rsidP="00A87CE1">
      <w:pPr>
        <w:numPr>
          <w:ilvl w:val="0"/>
          <w:numId w:val="4"/>
        </w:numPr>
        <w:rPr>
          <w:rFonts w:ascii="Arial" w:hAnsi="Arial" w:cs="Arial"/>
        </w:rPr>
      </w:pPr>
      <w:r w:rsidRPr="000B6EC4">
        <w:rPr>
          <w:rFonts w:ascii="Arial" w:hAnsi="Arial" w:cs="Arial"/>
        </w:rPr>
        <w:t>Ensur</w:t>
      </w:r>
      <w:r>
        <w:rPr>
          <w:rFonts w:ascii="Arial" w:hAnsi="Arial" w:cs="Arial"/>
        </w:rPr>
        <w:t>e</w:t>
      </w:r>
      <w:r w:rsidRPr="000B6EC4">
        <w:rPr>
          <w:rFonts w:ascii="Arial" w:hAnsi="Arial" w:cs="Arial"/>
        </w:rPr>
        <w:t xml:space="preserve"> that all services promote the health, safety, and self-determinat</w:t>
      </w:r>
      <w:r>
        <w:rPr>
          <w:rFonts w:ascii="Arial" w:hAnsi="Arial" w:cs="Arial"/>
        </w:rPr>
        <w:t>ion of the people we serve;</w:t>
      </w:r>
      <w:r w:rsidRPr="000B6EC4">
        <w:rPr>
          <w:rFonts w:ascii="Arial" w:hAnsi="Arial" w:cs="Arial"/>
        </w:rPr>
        <w:t xml:space="preserve"> and</w:t>
      </w:r>
    </w:p>
    <w:p w:rsidR="00A87CE1" w:rsidRPr="004120F8" w:rsidRDefault="00A87CE1" w:rsidP="00A87CE1">
      <w:pPr>
        <w:numPr>
          <w:ilvl w:val="0"/>
          <w:numId w:val="4"/>
        </w:numPr>
        <w:rPr>
          <w:rFonts w:ascii="Arial" w:hAnsi="Arial" w:cs="Arial"/>
        </w:rPr>
      </w:pPr>
      <w:r w:rsidRPr="004120F8">
        <w:rPr>
          <w:rFonts w:ascii="Arial" w:hAnsi="Arial" w:cs="Arial"/>
        </w:rPr>
        <w:t xml:space="preserve">Make sure that the department is accountable to the state and federal stakeholders who provide funding for the services provided to our clients.  </w:t>
      </w:r>
    </w:p>
    <w:p w:rsidR="00A87CE1" w:rsidRDefault="00A87CE1" w:rsidP="00A87CE1">
      <w:pPr>
        <w:rPr>
          <w:rFonts w:ascii="Arial" w:hAnsi="Arial" w:cs="Arial"/>
        </w:rPr>
      </w:pPr>
    </w:p>
    <w:p w:rsidR="00A87CE1" w:rsidRPr="000B6EC4" w:rsidRDefault="00A87CE1" w:rsidP="00A87CE1">
      <w:pPr>
        <w:rPr>
          <w:rFonts w:ascii="Arial" w:hAnsi="Arial" w:cs="Arial"/>
        </w:rPr>
      </w:pPr>
      <w:r w:rsidRPr="000B6EC4">
        <w:rPr>
          <w:rFonts w:ascii="Arial" w:hAnsi="Arial" w:cs="Arial"/>
        </w:rPr>
        <w:t>So much of what HCS does is to help the client obtain appropriate quality services to maximize their independence, dignity, and quality of life.  The client is the ultimate benef</w:t>
      </w:r>
      <w:r>
        <w:rPr>
          <w:rFonts w:ascii="Arial" w:hAnsi="Arial" w:cs="Arial"/>
        </w:rPr>
        <w:t>iciary</w:t>
      </w:r>
      <w:r w:rsidRPr="000B6EC4">
        <w:rPr>
          <w:rFonts w:ascii="Arial" w:hAnsi="Arial" w:cs="Arial"/>
        </w:rPr>
        <w:t xml:space="preserve"> of our quality assurance and quality improvement activities.  </w:t>
      </w:r>
    </w:p>
    <w:p w:rsidR="00A87CE1" w:rsidRPr="000B6EC4" w:rsidRDefault="00A87CE1" w:rsidP="00A87CE1">
      <w:pPr>
        <w:rPr>
          <w:rFonts w:ascii="Arial" w:hAnsi="Arial" w:cs="Arial"/>
        </w:rPr>
      </w:pPr>
    </w:p>
    <w:p w:rsidR="00A87CE1" w:rsidRPr="000B6EC4" w:rsidRDefault="00A87CE1" w:rsidP="00A87CE1">
      <w:pPr>
        <w:rPr>
          <w:rFonts w:ascii="Arial" w:hAnsi="Arial" w:cs="Arial"/>
        </w:rPr>
      </w:pPr>
      <w:r w:rsidRPr="000B6EC4">
        <w:rPr>
          <w:rFonts w:ascii="Arial" w:hAnsi="Arial" w:cs="Arial"/>
        </w:rPr>
        <w:t>In addition, we are accountable to the state and federal governments.  About half of every dollar that is spent on our state’s long-term services and supports programs is “matched” by the federal government.  But, in order to get that match, ALTSA has to provide information to the federal government (CMS) to show that we are accountable for the funds we receive and that we are meeting their quality standards.  CMS establishes quality standards for all states with regard to:</w:t>
      </w:r>
    </w:p>
    <w:p w:rsidR="00A87CE1" w:rsidRPr="000B6EC4" w:rsidRDefault="00A87CE1" w:rsidP="00A87CE1">
      <w:pPr>
        <w:numPr>
          <w:ilvl w:val="0"/>
          <w:numId w:val="5"/>
        </w:numPr>
        <w:rPr>
          <w:rFonts w:ascii="Arial" w:hAnsi="Arial" w:cs="Arial"/>
        </w:rPr>
      </w:pPr>
      <w:r w:rsidRPr="000B6EC4">
        <w:rPr>
          <w:rFonts w:ascii="Arial" w:hAnsi="Arial" w:cs="Arial"/>
        </w:rPr>
        <w:t>waiver oversight</w:t>
      </w:r>
    </w:p>
    <w:p w:rsidR="00A87CE1" w:rsidRDefault="00A87CE1" w:rsidP="00A87CE1">
      <w:pPr>
        <w:numPr>
          <w:ilvl w:val="0"/>
          <w:numId w:val="5"/>
        </w:numPr>
        <w:rPr>
          <w:rFonts w:ascii="Arial" w:hAnsi="Arial" w:cs="Arial"/>
        </w:rPr>
      </w:pPr>
      <w:r w:rsidRPr="000B6EC4">
        <w:rPr>
          <w:rFonts w:ascii="Arial" w:hAnsi="Arial" w:cs="Arial"/>
        </w:rPr>
        <w:t>client level of care assessments</w:t>
      </w:r>
    </w:p>
    <w:p w:rsidR="00A87CE1" w:rsidRPr="000B6EC4" w:rsidRDefault="00A87CE1" w:rsidP="00A87CE1">
      <w:pPr>
        <w:numPr>
          <w:ilvl w:val="0"/>
          <w:numId w:val="5"/>
        </w:numPr>
        <w:rPr>
          <w:rFonts w:ascii="Arial" w:hAnsi="Arial" w:cs="Arial"/>
        </w:rPr>
      </w:pPr>
      <w:r>
        <w:rPr>
          <w:rFonts w:ascii="Arial" w:hAnsi="Arial" w:cs="Arial"/>
        </w:rPr>
        <w:t>independence and choice</w:t>
      </w:r>
    </w:p>
    <w:p w:rsidR="00A87CE1" w:rsidRPr="000B6EC4" w:rsidRDefault="00A87CE1" w:rsidP="00A87CE1">
      <w:pPr>
        <w:numPr>
          <w:ilvl w:val="0"/>
          <w:numId w:val="5"/>
        </w:numPr>
        <w:rPr>
          <w:rFonts w:ascii="Arial" w:hAnsi="Arial" w:cs="Arial"/>
        </w:rPr>
      </w:pPr>
      <w:r>
        <w:rPr>
          <w:rFonts w:ascii="Arial" w:hAnsi="Arial" w:cs="Arial"/>
        </w:rPr>
        <w:t xml:space="preserve">person-centered </w:t>
      </w:r>
      <w:r w:rsidRPr="000B6EC4">
        <w:rPr>
          <w:rFonts w:ascii="Arial" w:hAnsi="Arial" w:cs="Arial"/>
        </w:rPr>
        <w:t>client service plans</w:t>
      </w:r>
    </w:p>
    <w:p w:rsidR="00A87CE1" w:rsidRPr="000B6EC4" w:rsidRDefault="00A87CE1" w:rsidP="00A87CE1">
      <w:pPr>
        <w:numPr>
          <w:ilvl w:val="0"/>
          <w:numId w:val="5"/>
        </w:numPr>
        <w:rPr>
          <w:rFonts w:ascii="Arial" w:hAnsi="Arial" w:cs="Arial"/>
        </w:rPr>
      </w:pPr>
      <w:r w:rsidRPr="000B6EC4">
        <w:rPr>
          <w:rFonts w:ascii="Arial" w:hAnsi="Arial" w:cs="Arial"/>
        </w:rPr>
        <w:t>client health and welfare</w:t>
      </w:r>
    </w:p>
    <w:p w:rsidR="00A87CE1" w:rsidRPr="000B6EC4" w:rsidRDefault="00A87CE1" w:rsidP="00A87CE1">
      <w:pPr>
        <w:numPr>
          <w:ilvl w:val="0"/>
          <w:numId w:val="5"/>
        </w:numPr>
        <w:rPr>
          <w:rFonts w:ascii="Arial" w:hAnsi="Arial" w:cs="Arial"/>
        </w:rPr>
      </w:pPr>
      <w:r w:rsidRPr="000B6EC4">
        <w:rPr>
          <w:rFonts w:ascii="Arial" w:hAnsi="Arial" w:cs="Arial"/>
        </w:rPr>
        <w:t>provider qualifications, and</w:t>
      </w:r>
    </w:p>
    <w:p w:rsidR="00A87CE1" w:rsidRPr="000B6EC4" w:rsidRDefault="00A87CE1" w:rsidP="00A87CE1">
      <w:pPr>
        <w:numPr>
          <w:ilvl w:val="0"/>
          <w:numId w:val="5"/>
        </w:numPr>
        <w:rPr>
          <w:rFonts w:ascii="Arial" w:hAnsi="Arial" w:cs="Arial"/>
        </w:rPr>
      </w:pPr>
      <w:r w:rsidRPr="000B6EC4">
        <w:rPr>
          <w:rFonts w:ascii="Arial" w:hAnsi="Arial" w:cs="Arial"/>
        </w:rPr>
        <w:t>financial acc</w:t>
      </w:r>
      <w:r>
        <w:rPr>
          <w:rFonts w:ascii="Arial" w:hAnsi="Arial" w:cs="Arial"/>
        </w:rPr>
        <w:t>ountability for the funds spent</w:t>
      </w:r>
    </w:p>
    <w:p w:rsidR="00A87CE1" w:rsidRPr="000B6EC4" w:rsidRDefault="00A87CE1" w:rsidP="00A87CE1">
      <w:pPr>
        <w:rPr>
          <w:rFonts w:ascii="Arial" w:hAnsi="Arial" w:cs="Arial"/>
        </w:rPr>
      </w:pPr>
    </w:p>
    <w:p w:rsidR="00A87CE1" w:rsidRPr="000B6EC4" w:rsidRDefault="00A87CE1" w:rsidP="00A87CE1">
      <w:pPr>
        <w:rPr>
          <w:rFonts w:ascii="Arial" w:hAnsi="Arial" w:cs="Arial"/>
        </w:rPr>
      </w:pPr>
      <w:r w:rsidRPr="000B6EC4">
        <w:rPr>
          <w:rFonts w:ascii="Arial" w:hAnsi="Arial" w:cs="Arial"/>
        </w:rPr>
        <w:t>In fact, if ALTSA cannot provide the evidence to CMS to show that we are meeting their quality standards, they could:</w:t>
      </w:r>
    </w:p>
    <w:p w:rsidR="00A87CE1" w:rsidRPr="000B6EC4" w:rsidRDefault="00A87CE1" w:rsidP="00A87CE1">
      <w:pPr>
        <w:numPr>
          <w:ilvl w:val="0"/>
          <w:numId w:val="6"/>
        </w:numPr>
        <w:rPr>
          <w:rFonts w:ascii="Arial" w:hAnsi="Arial" w:cs="Arial"/>
        </w:rPr>
      </w:pPr>
      <w:r w:rsidRPr="000B6EC4">
        <w:rPr>
          <w:rFonts w:ascii="Arial" w:hAnsi="Arial" w:cs="Arial"/>
        </w:rPr>
        <w:t xml:space="preserve">Not approve of our waiver </w:t>
      </w:r>
      <w:r>
        <w:rPr>
          <w:rFonts w:ascii="Arial" w:hAnsi="Arial" w:cs="Arial"/>
        </w:rPr>
        <w:t xml:space="preserve">or state plan </w:t>
      </w:r>
      <w:r w:rsidRPr="000B6EC4">
        <w:rPr>
          <w:rFonts w:ascii="Arial" w:hAnsi="Arial" w:cs="Arial"/>
        </w:rPr>
        <w:t>programs</w:t>
      </w:r>
    </w:p>
    <w:p w:rsidR="00A87CE1" w:rsidRPr="000B6EC4" w:rsidRDefault="00A87CE1" w:rsidP="00A87CE1">
      <w:pPr>
        <w:numPr>
          <w:ilvl w:val="0"/>
          <w:numId w:val="6"/>
        </w:numPr>
        <w:rPr>
          <w:rFonts w:ascii="Arial" w:hAnsi="Arial" w:cs="Arial"/>
        </w:rPr>
      </w:pPr>
      <w:r w:rsidRPr="000B6EC4">
        <w:rPr>
          <w:rFonts w:ascii="Arial" w:hAnsi="Arial" w:cs="Arial"/>
        </w:rPr>
        <w:t>Not renew our existing programs</w:t>
      </w:r>
    </w:p>
    <w:p w:rsidR="00A87CE1" w:rsidRPr="000B6EC4" w:rsidRDefault="00A87CE1" w:rsidP="00A87CE1">
      <w:pPr>
        <w:numPr>
          <w:ilvl w:val="0"/>
          <w:numId w:val="6"/>
        </w:numPr>
        <w:rPr>
          <w:rFonts w:ascii="Arial" w:hAnsi="Arial" w:cs="Arial"/>
        </w:rPr>
      </w:pPr>
      <w:r w:rsidRPr="000B6EC4">
        <w:rPr>
          <w:rFonts w:ascii="Arial" w:hAnsi="Arial" w:cs="Arial"/>
        </w:rPr>
        <w:t>Put a moratorium on waiver enrollments</w:t>
      </w:r>
    </w:p>
    <w:p w:rsidR="00A87CE1" w:rsidRPr="000B6EC4" w:rsidRDefault="00A87CE1" w:rsidP="00A87CE1">
      <w:pPr>
        <w:numPr>
          <w:ilvl w:val="0"/>
          <w:numId w:val="6"/>
        </w:numPr>
        <w:rPr>
          <w:rFonts w:ascii="Arial" w:hAnsi="Arial" w:cs="Arial"/>
        </w:rPr>
      </w:pPr>
      <w:r w:rsidRPr="000B6EC4">
        <w:rPr>
          <w:rFonts w:ascii="Arial" w:hAnsi="Arial" w:cs="Arial"/>
        </w:rPr>
        <w:t>Withhold the federal match for services until compliance is achieved</w:t>
      </w:r>
    </w:p>
    <w:p w:rsidR="00A87CE1" w:rsidRPr="000B6EC4" w:rsidRDefault="00A87CE1" w:rsidP="00A87CE1">
      <w:pPr>
        <w:numPr>
          <w:ilvl w:val="0"/>
          <w:numId w:val="6"/>
        </w:numPr>
        <w:rPr>
          <w:rFonts w:ascii="Arial" w:hAnsi="Arial" w:cs="Arial"/>
        </w:rPr>
      </w:pPr>
      <w:r w:rsidRPr="000B6EC4">
        <w:rPr>
          <w:rFonts w:ascii="Arial" w:hAnsi="Arial" w:cs="Arial"/>
        </w:rPr>
        <w:t xml:space="preserve">Impose financial penalties </w:t>
      </w:r>
    </w:p>
    <w:p w:rsidR="00A87CE1" w:rsidRPr="000B6EC4" w:rsidRDefault="00A87CE1" w:rsidP="00A87CE1">
      <w:pPr>
        <w:numPr>
          <w:ilvl w:val="0"/>
          <w:numId w:val="6"/>
        </w:numPr>
        <w:rPr>
          <w:rFonts w:ascii="Arial" w:hAnsi="Arial" w:cs="Arial"/>
        </w:rPr>
      </w:pPr>
      <w:r w:rsidRPr="000B6EC4">
        <w:rPr>
          <w:rFonts w:ascii="Arial" w:hAnsi="Arial" w:cs="Arial"/>
        </w:rPr>
        <w:t>Require the state to hire an outside technical contractor to help develop compliance protocols and activities</w:t>
      </w:r>
    </w:p>
    <w:p w:rsidR="00A87CE1" w:rsidRPr="000B6EC4" w:rsidRDefault="00A87CE1" w:rsidP="00A87CE1">
      <w:pPr>
        <w:numPr>
          <w:ilvl w:val="0"/>
          <w:numId w:val="6"/>
        </w:numPr>
        <w:rPr>
          <w:rFonts w:ascii="Arial" w:hAnsi="Arial" w:cs="Arial"/>
        </w:rPr>
      </w:pPr>
      <w:r w:rsidRPr="000B6EC4">
        <w:rPr>
          <w:rFonts w:ascii="Arial" w:hAnsi="Arial" w:cs="Arial"/>
        </w:rPr>
        <w:t>Take other actions as determined by the CMS Secretary</w:t>
      </w:r>
    </w:p>
    <w:p w:rsidR="00A87CE1" w:rsidRPr="000B6EC4" w:rsidRDefault="00A87CE1" w:rsidP="00A87CE1">
      <w:pPr>
        <w:rPr>
          <w:rFonts w:ascii="Arial" w:hAnsi="Arial" w:cs="Arial"/>
        </w:rPr>
      </w:pPr>
      <w:r w:rsidRPr="000B6EC4">
        <w:rPr>
          <w:rFonts w:ascii="Arial" w:hAnsi="Arial" w:cs="Arial"/>
        </w:rPr>
        <w:t>In addition to the federal compliance requirements, our state has developed additional quality standards based on i</w:t>
      </w:r>
      <w:r>
        <w:rPr>
          <w:rFonts w:ascii="Arial" w:hAnsi="Arial" w:cs="Arial"/>
        </w:rPr>
        <w:t>mportant issues and priorities such as Skin Observation Protocol, nursing referrals, and client treatment questions.</w:t>
      </w:r>
      <w:r w:rsidRPr="000B6EC4">
        <w:rPr>
          <w:rFonts w:ascii="Arial" w:hAnsi="Arial" w:cs="Arial"/>
        </w:rPr>
        <w:t xml:space="preserve"> </w:t>
      </w:r>
    </w:p>
    <w:p w:rsidR="00A87CE1" w:rsidRPr="000944A2" w:rsidRDefault="00A87CE1" w:rsidP="00A87CE1">
      <w:pPr>
        <w:pStyle w:val="Heading5"/>
        <w:rPr>
          <w:rFonts w:ascii="Arial" w:hAnsi="Arial" w:cs="Arial"/>
          <w:b w:val="0"/>
          <w:i w:val="0"/>
          <w:sz w:val="24"/>
          <w:szCs w:val="24"/>
        </w:rPr>
      </w:pPr>
    </w:p>
    <w:p w:rsidR="00A87CE1" w:rsidRPr="002928F7" w:rsidRDefault="00A87CE1" w:rsidP="00A87CE1">
      <w:pPr>
        <w:pStyle w:val="Heading5"/>
        <w:rPr>
          <w:sz w:val="28"/>
          <w:szCs w:val="28"/>
        </w:rPr>
      </w:pPr>
      <w:r w:rsidRPr="002928F7">
        <w:rPr>
          <w:sz w:val="28"/>
          <w:szCs w:val="28"/>
        </w:rPr>
        <w:t xml:space="preserve">Philosophy </w:t>
      </w:r>
    </w:p>
    <w:p w:rsidR="00A87CE1" w:rsidRDefault="00A87CE1" w:rsidP="00A87CE1">
      <w:pPr>
        <w:rPr>
          <w:rFonts w:ascii="Arial" w:hAnsi="Arial" w:cs="Arial"/>
        </w:rPr>
      </w:pPr>
      <w:r w:rsidRPr="00D400AF">
        <w:rPr>
          <w:rFonts w:ascii="Arial" w:hAnsi="Arial" w:cs="Arial"/>
        </w:rPr>
        <w:t>Everyone is invested in quality</w:t>
      </w:r>
      <w:r>
        <w:rPr>
          <w:rFonts w:ascii="Arial" w:hAnsi="Arial" w:cs="Arial"/>
        </w:rPr>
        <w:t xml:space="preserve"> –</w:t>
      </w:r>
      <w:r w:rsidRPr="00597A93">
        <w:rPr>
          <w:rFonts w:ascii="Arial" w:hAnsi="Arial" w:cs="Arial"/>
        </w:rPr>
        <w:t xml:space="preserve"> </w:t>
      </w:r>
      <w:r>
        <w:rPr>
          <w:rFonts w:ascii="Arial" w:hAnsi="Arial" w:cs="Arial"/>
        </w:rPr>
        <w:t>t</w:t>
      </w:r>
      <w:r w:rsidRPr="00D400AF">
        <w:rPr>
          <w:rFonts w:ascii="Arial" w:hAnsi="Arial" w:cs="Arial"/>
        </w:rPr>
        <w:t>he g</w:t>
      </w:r>
      <w:r>
        <w:rPr>
          <w:rFonts w:ascii="Arial" w:hAnsi="Arial" w:cs="Arial"/>
        </w:rPr>
        <w:t>oal of HCS</w:t>
      </w:r>
      <w:r w:rsidRPr="00D400AF">
        <w:rPr>
          <w:rFonts w:ascii="Arial" w:hAnsi="Arial" w:cs="Arial"/>
        </w:rPr>
        <w:t xml:space="preserve"> has always been</w:t>
      </w:r>
      <w:r>
        <w:rPr>
          <w:rFonts w:ascii="Arial" w:hAnsi="Arial" w:cs="Arial"/>
        </w:rPr>
        <w:t xml:space="preserve"> for</w:t>
      </w:r>
      <w:r w:rsidRPr="00D400AF">
        <w:rPr>
          <w:rFonts w:ascii="Arial" w:hAnsi="Arial" w:cs="Arial"/>
        </w:rPr>
        <w:t xml:space="preserve"> HCS H</w:t>
      </w:r>
      <w:r>
        <w:rPr>
          <w:rFonts w:ascii="Arial" w:hAnsi="Arial" w:cs="Arial"/>
        </w:rPr>
        <w:t>eadquarters (HQ)</w:t>
      </w:r>
      <w:r w:rsidRPr="00D400AF">
        <w:rPr>
          <w:rFonts w:ascii="Arial" w:hAnsi="Arial" w:cs="Arial"/>
        </w:rPr>
        <w:t xml:space="preserve">, the Regions, and AAAs </w:t>
      </w:r>
      <w:r>
        <w:rPr>
          <w:rFonts w:ascii="Arial" w:hAnsi="Arial" w:cs="Arial"/>
        </w:rPr>
        <w:t xml:space="preserve">to </w:t>
      </w:r>
      <w:r w:rsidRPr="00D400AF">
        <w:rPr>
          <w:rFonts w:ascii="Arial" w:hAnsi="Arial" w:cs="Arial"/>
        </w:rPr>
        <w:t xml:space="preserve">work collaboratively toward quality assurance and improvement. </w:t>
      </w:r>
      <w:r>
        <w:rPr>
          <w:rFonts w:ascii="Arial" w:hAnsi="Arial" w:cs="Arial"/>
        </w:rPr>
        <w:t xml:space="preserve"> </w:t>
      </w:r>
      <w:r w:rsidRPr="00D400AF">
        <w:rPr>
          <w:rFonts w:ascii="Arial" w:hAnsi="Arial" w:cs="Arial"/>
        </w:rPr>
        <w:t xml:space="preserve">Though a compliance review will always be required, the focus is moving to a more collaborative </w:t>
      </w:r>
      <w:r>
        <w:rPr>
          <w:rFonts w:ascii="Arial" w:hAnsi="Arial" w:cs="Arial"/>
        </w:rPr>
        <w:t>q</w:t>
      </w:r>
      <w:r w:rsidRPr="00D400AF">
        <w:rPr>
          <w:rFonts w:ascii="Arial" w:hAnsi="Arial" w:cs="Arial"/>
        </w:rPr>
        <w:t xml:space="preserve">uality </w:t>
      </w:r>
      <w:r>
        <w:rPr>
          <w:rFonts w:ascii="Arial" w:hAnsi="Arial" w:cs="Arial"/>
        </w:rPr>
        <w:t>i</w:t>
      </w:r>
      <w:r w:rsidRPr="00D400AF">
        <w:rPr>
          <w:rFonts w:ascii="Arial" w:hAnsi="Arial" w:cs="Arial"/>
        </w:rPr>
        <w:t xml:space="preserve">mprovement </w:t>
      </w:r>
      <w:r>
        <w:rPr>
          <w:rFonts w:ascii="Arial" w:hAnsi="Arial" w:cs="Arial"/>
        </w:rPr>
        <w:t>p</w:t>
      </w:r>
      <w:r w:rsidRPr="00D400AF">
        <w:rPr>
          <w:rFonts w:ascii="Arial" w:hAnsi="Arial" w:cs="Arial"/>
        </w:rPr>
        <w:t xml:space="preserve">rocess. </w:t>
      </w:r>
      <w:r>
        <w:rPr>
          <w:rFonts w:ascii="Arial" w:hAnsi="Arial" w:cs="Arial"/>
        </w:rPr>
        <w:t xml:space="preserve"> </w:t>
      </w:r>
      <w:r w:rsidRPr="00D400AF">
        <w:rPr>
          <w:rFonts w:ascii="Arial" w:hAnsi="Arial" w:cs="Arial"/>
        </w:rPr>
        <w:t xml:space="preserve">The quality approaches and processes within this chapter support these goals and meet the state and federal monitoring requirements.  </w:t>
      </w:r>
    </w:p>
    <w:p w:rsidR="00A87CE1" w:rsidRPr="008624C4" w:rsidRDefault="00A87CE1" w:rsidP="00A87CE1">
      <w:pPr>
        <w:pStyle w:val="Heading5"/>
        <w:rPr>
          <w:rFonts w:ascii="Arial" w:hAnsi="Arial" w:cs="Arial"/>
          <w:b w:val="0"/>
          <w:i w:val="0"/>
          <w:sz w:val="24"/>
          <w:szCs w:val="24"/>
        </w:rPr>
      </w:pPr>
    </w:p>
    <w:p w:rsidR="00A87CE1" w:rsidRPr="00766C20" w:rsidRDefault="00A87CE1" w:rsidP="00A87CE1">
      <w:pPr>
        <w:pStyle w:val="Heading5"/>
        <w:rPr>
          <w:sz w:val="28"/>
          <w:szCs w:val="28"/>
        </w:rPr>
      </w:pPr>
      <w:r w:rsidRPr="00766C20">
        <w:rPr>
          <w:sz w:val="28"/>
          <w:szCs w:val="28"/>
        </w:rPr>
        <w:t>CMS Requirements</w:t>
      </w:r>
    </w:p>
    <w:p w:rsidR="00A87CE1" w:rsidRPr="00D400AF" w:rsidRDefault="00A87CE1" w:rsidP="00A87CE1">
      <w:pPr>
        <w:rPr>
          <w:rFonts w:ascii="Arial" w:hAnsi="Arial" w:cs="Arial"/>
        </w:rPr>
      </w:pPr>
      <w:r>
        <w:rPr>
          <w:rFonts w:ascii="Arial" w:hAnsi="Arial" w:cs="Arial"/>
        </w:rPr>
        <w:t xml:space="preserve">Much of the work that we do has a federal overlay.  The Centers for Medicare and Medicaid Services (CMS) </w:t>
      </w:r>
      <w:r w:rsidRPr="00D400AF">
        <w:rPr>
          <w:rFonts w:ascii="Arial" w:hAnsi="Arial" w:cs="Arial"/>
        </w:rPr>
        <w:t xml:space="preserve">requires states to provide evidence of discovery, remediation, and continuous quality improvement by developing and reporting on one or more performance measures for each </w:t>
      </w:r>
      <w:r>
        <w:rPr>
          <w:rFonts w:ascii="Arial" w:hAnsi="Arial" w:cs="Arial"/>
        </w:rPr>
        <w:t xml:space="preserve">CMS prescribed </w:t>
      </w:r>
      <w:r w:rsidRPr="00D400AF">
        <w:rPr>
          <w:rFonts w:ascii="Arial" w:hAnsi="Arial" w:cs="Arial"/>
        </w:rPr>
        <w:t>assurance</w:t>
      </w:r>
      <w:r>
        <w:rPr>
          <w:rFonts w:ascii="Arial" w:hAnsi="Arial" w:cs="Arial"/>
        </w:rPr>
        <w:t xml:space="preserve"> and sub-assurance</w:t>
      </w:r>
      <w:r w:rsidRPr="00D400AF">
        <w:rPr>
          <w:rFonts w:ascii="Arial" w:hAnsi="Arial" w:cs="Arial"/>
        </w:rPr>
        <w:t>.</w:t>
      </w:r>
      <w:r>
        <w:rPr>
          <w:rFonts w:ascii="Arial" w:hAnsi="Arial" w:cs="Arial"/>
        </w:rPr>
        <w:t xml:space="preserve">  States work with CMS to define their own performance measures based on the CMS requirements.</w:t>
      </w:r>
      <w:r w:rsidRPr="00D400AF">
        <w:rPr>
          <w:rFonts w:ascii="Arial" w:hAnsi="Arial" w:cs="Arial"/>
        </w:rPr>
        <w:t xml:space="preserve">   </w:t>
      </w:r>
    </w:p>
    <w:p w:rsidR="00A87CE1" w:rsidRPr="00D400AF" w:rsidRDefault="00A87CE1" w:rsidP="00A87CE1">
      <w:pPr>
        <w:rPr>
          <w:rFonts w:ascii="Arial" w:hAnsi="Arial" w:cs="Arial"/>
        </w:rPr>
      </w:pPr>
    </w:p>
    <w:p w:rsidR="00A87CE1" w:rsidRPr="00D400AF" w:rsidRDefault="00A87CE1" w:rsidP="00A87CE1">
      <w:pPr>
        <w:rPr>
          <w:rFonts w:ascii="Arial" w:hAnsi="Arial" w:cs="Arial"/>
        </w:rPr>
      </w:pPr>
      <w:r>
        <w:rPr>
          <w:rFonts w:ascii="Arial" w:hAnsi="Arial" w:cs="Arial"/>
        </w:rPr>
        <w:t xml:space="preserve">CMS defines </w:t>
      </w:r>
      <w:r w:rsidRPr="00D400AF">
        <w:rPr>
          <w:rFonts w:ascii="Arial" w:hAnsi="Arial" w:cs="Arial"/>
        </w:rPr>
        <w:t>four functions of a quality improvement cycle</w:t>
      </w:r>
      <w:r>
        <w:rPr>
          <w:rFonts w:ascii="Arial" w:hAnsi="Arial" w:cs="Arial"/>
        </w:rPr>
        <w:t>. These functions</w:t>
      </w:r>
      <w:r w:rsidRPr="00D400AF">
        <w:rPr>
          <w:rFonts w:ascii="Arial" w:hAnsi="Arial" w:cs="Arial"/>
        </w:rPr>
        <w:t xml:space="preserve"> are </w:t>
      </w:r>
      <w:r w:rsidRPr="00660BC4">
        <w:rPr>
          <w:rFonts w:ascii="Arial" w:hAnsi="Arial" w:cs="Arial"/>
        </w:rPr>
        <w:t>Design, Discovery, Remediation, and Improvement</w:t>
      </w:r>
      <w:r w:rsidRPr="00D400AF">
        <w:rPr>
          <w:rFonts w:ascii="Arial" w:hAnsi="Arial" w:cs="Arial"/>
        </w:rPr>
        <w:t xml:space="preserve">.  In order to maintain our waivers, CMS requires evidence that these functions are being implemented in a quality improvement strategy. </w:t>
      </w:r>
    </w:p>
    <w:p w:rsidR="00A87CE1" w:rsidRDefault="00A87CE1" w:rsidP="00A87CE1">
      <w:pPr>
        <w:rPr>
          <w:rFonts w:ascii="Arial" w:hAnsi="Arial" w:cs="Arial"/>
        </w:rPr>
      </w:pPr>
    </w:p>
    <w:p w:rsidR="00A87CE1" w:rsidRPr="00973EA6" w:rsidRDefault="00A87CE1" w:rsidP="00A87CE1">
      <w:pPr>
        <w:rPr>
          <w:rFonts w:ascii="Arial" w:hAnsi="Arial" w:cs="Arial"/>
        </w:rPr>
      </w:pPr>
    </w:p>
    <w:p w:rsidR="00A87CE1" w:rsidRPr="00D400AF" w:rsidRDefault="00A87CE1" w:rsidP="00A87CE1">
      <w:pPr>
        <w:numPr>
          <w:ilvl w:val="0"/>
          <w:numId w:val="3"/>
        </w:numPr>
        <w:rPr>
          <w:rFonts w:ascii="Arial" w:hAnsi="Arial" w:cs="Arial"/>
        </w:rPr>
      </w:pPr>
      <w:r w:rsidRPr="002928F7">
        <w:rPr>
          <w:rStyle w:val="Heading5Char"/>
          <w:rFonts w:ascii="Arial" w:hAnsi="Arial" w:cs="Arial"/>
          <w:i w:val="0"/>
        </w:rPr>
        <w:t>Design</w:t>
      </w:r>
      <w:r>
        <w:t xml:space="preserve"> </w:t>
      </w:r>
      <w:r w:rsidRPr="00186102">
        <w:rPr>
          <w:b/>
        </w:rPr>
        <w:t>–</w:t>
      </w:r>
      <w:r>
        <w:t xml:space="preserve"> </w:t>
      </w:r>
      <w:r>
        <w:rPr>
          <w:rFonts w:ascii="Arial" w:hAnsi="Arial" w:cs="Arial"/>
        </w:rPr>
        <w:t xml:space="preserve">Design is the process for </w:t>
      </w:r>
      <w:r w:rsidRPr="00D400AF">
        <w:rPr>
          <w:rFonts w:ascii="Arial" w:hAnsi="Arial" w:cs="Arial"/>
          <w:szCs w:val="20"/>
        </w:rPr>
        <w:t xml:space="preserve">describing how </w:t>
      </w:r>
      <w:r>
        <w:rPr>
          <w:rFonts w:ascii="Arial" w:hAnsi="Arial" w:cs="Arial"/>
          <w:szCs w:val="20"/>
        </w:rPr>
        <w:t xml:space="preserve">monitoring will occur and how issues will be addressed when detected.  It is the plan for how the state will proactively strive for </w:t>
      </w:r>
      <w:r w:rsidRPr="00D400AF">
        <w:rPr>
          <w:rFonts w:ascii="Arial" w:hAnsi="Arial" w:cs="Arial"/>
          <w:szCs w:val="20"/>
        </w:rPr>
        <w:t xml:space="preserve">quality </w:t>
      </w:r>
      <w:r>
        <w:rPr>
          <w:rFonts w:ascii="Arial" w:hAnsi="Arial" w:cs="Arial"/>
          <w:szCs w:val="20"/>
        </w:rPr>
        <w:t xml:space="preserve">by </w:t>
      </w:r>
      <w:r w:rsidRPr="00D400AF">
        <w:rPr>
          <w:rFonts w:ascii="Arial" w:hAnsi="Arial" w:cs="Arial"/>
          <w:szCs w:val="20"/>
        </w:rPr>
        <w:t>identif</w:t>
      </w:r>
      <w:r>
        <w:rPr>
          <w:rFonts w:ascii="Arial" w:hAnsi="Arial" w:cs="Arial"/>
          <w:szCs w:val="20"/>
        </w:rPr>
        <w:t>y</w:t>
      </w:r>
      <w:r w:rsidRPr="00D400AF">
        <w:rPr>
          <w:rFonts w:ascii="Arial" w:hAnsi="Arial" w:cs="Arial"/>
          <w:szCs w:val="20"/>
        </w:rPr>
        <w:t>i</w:t>
      </w:r>
      <w:r>
        <w:rPr>
          <w:rFonts w:ascii="Arial" w:hAnsi="Arial" w:cs="Arial"/>
          <w:szCs w:val="20"/>
        </w:rPr>
        <w:t>ng and addressing</w:t>
      </w:r>
      <w:r w:rsidRPr="00D400AF">
        <w:rPr>
          <w:rFonts w:ascii="Arial" w:hAnsi="Arial" w:cs="Arial"/>
          <w:szCs w:val="20"/>
        </w:rPr>
        <w:t xml:space="preserve"> areas for improvement</w:t>
      </w:r>
      <w:r>
        <w:rPr>
          <w:rFonts w:ascii="Arial" w:hAnsi="Arial" w:cs="Arial"/>
          <w:szCs w:val="20"/>
        </w:rPr>
        <w:t>.</w:t>
      </w:r>
    </w:p>
    <w:p w:rsidR="00A87CE1" w:rsidRPr="00973EA6" w:rsidRDefault="00A87CE1" w:rsidP="00A87CE1">
      <w:pPr>
        <w:rPr>
          <w:rFonts w:ascii="Arial" w:hAnsi="Arial" w:cs="Arial"/>
        </w:rPr>
      </w:pPr>
    </w:p>
    <w:p w:rsidR="00A87CE1" w:rsidRPr="00D21C4D" w:rsidRDefault="00A87CE1" w:rsidP="00A87CE1">
      <w:pPr>
        <w:numPr>
          <w:ilvl w:val="0"/>
          <w:numId w:val="3"/>
        </w:numPr>
      </w:pPr>
      <w:r w:rsidRPr="00781C69">
        <w:rPr>
          <w:rStyle w:val="Heading5Char"/>
          <w:rFonts w:ascii="Arial" w:hAnsi="Arial" w:cs="Arial"/>
          <w:i w:val="0"/>
        </w:rPr>
        <w:t>Discovery</w:t>
      </w:r>
      <w:r w:rsidRPr="00D75767">
        <w:rPr>
          <w:b/>
        </w:rPr>
        <w:t xml:space="preserve"> – </w:t>
      </w:r>
      <w:r w:rsidRPr="00D45624">
        <w:rPr>
          <w:rFonts w:ascii="Arial" w:hAnsi="Arial" w:cs="Arial"/>
        </w:rPr>
        <w:t xml:space="preserve">Discovery is the process of gathering data and information on service participants to determine if there is adequate access to services and supports; the services and supports are delivered as indicated in their plan of care; that health and welfare is achieved; only qualified providers are used; and payments are accurate.  Both positive and negative issues are identified. </w:t>
      </w:r>
    </w:p>
    <w:p w:rsidR="00A87CE1" w:rsidRPr="00973EA6" w:rsidRDefault="00A87CE1" w:rsidP="00A87CE1">
      <w:pPr>
        <w:ind w:left="720"/>
        <w:rPr>
          <w:rFonts w:ascii="Arial" w:hAnsi="Arial" w:cs="Arial"/>
        </w:rPr>
      </w:pPr>
    </w:p>
    <w:p w:rsidR="00A87CE1" w:rsidRPr="00D400AF" w:rsidRDefault="00A87CE1" w:rsidP="00A87CE1">
      <w:pPr>
        <w:numPr>
          <w:ilvl w:val="0"/>
          <w:numId w:val="3"/>
        </w:numPr>
        <w:rPr>
          <w:rFonts w:ascii="Arial" w:hAnsi="Arial" w:cs="Arial"/>
        </w:rPr>
      </w:pPr>
      <w:r w:rsidRPr="002928F7">
        <w:rPr>
          <w:rStyle w:val="Heading5Char"/>
          <w:rFonts w:ascii="Arial" w:hAnsi="Arial" w:cs="Arial"/>
          <w:i w:val="0"/>
        </w:rPr>
        <w:t>Remediation</w:t>
      </w:r>
      <w:r w:rsidRPr="00D75767">
        <w:rPr>
          <w:b/>
        </w:rPr>
        <w:t xml:space="preserve"> – </w:t>
      </w:r>
      <w:r w:rsidRPr="00D400AF">
        <w:rPr>
          <w:rFonts w:ascii="Arial" w:hAnsi="Arial" w:cs="Arial"/>
        </w:rPr>
        <w:t xml:space="preserve">Remediation is the process of correcting individual problems that are discovered </w:t>
      </w:r>
      <w:r>
        <w:rPr>
          <w:rFonts w:ascii="Arial" w:hAnsi="Arial" w:cs="Arial"/>
        </w:rPr>
        <w:t>during</w:t>
      </w:r>
      <w:r w:rsidRPr="00D400AF">
        <w:rPr>
          <w:rFonts w:ascii="Arial" w:hAnsi="Arial" w:cs="Arial"/>
        </w:rPr>
        <w:t xml:space="preserve"> the discovery process.  The federal standard of compliance is 100%. </w:t>
      </w:r>
      <w:r>
        <w:rPr>
          <w:rFonts w:ascii="Arial" w:hAnsi="Arial" w:cs="Arial"/>
        </w:rPr>
        <w:t xml:space="preserve"> </w:t>
      </w:r>
      <w:r w:rsidRPr="00462B9C">
        <w:rPr>
          <w:rFonts w:ascii="Arial" w:hAnsi="Arial" w:cs="Arial"/>
          <w:i/>
          <w:u w:val="single"/>
        </w:rPr>
        <w:t xml:space="preserve">This means that to reach the 100% required remediation, </w:t>
      </w:r>
      <w:r w:rsidRPr="00462B9C">
        <w:rPr>
          <w:rFonts w:ascii="Arial" w:hAnsi="Arial" w:cs="Arial"/>
          <w:b/>
          <w:i/>
          <w:u w:val="single"/>
        </w:rPr>
        <w:t>ALL</w:t>
      </w:r>
      <w:r w:rsidRPr="00462B9C">
        <w:rPr>
          <w:rFonts w:ascii="Arial" w:hAnsi="Arial" w:cs="Arial"/>
          <w:i/>
          <w:u w:val="single"/>
        </w:rPr>
        <w:t xml:space="preserve"> identified QA findings must be addressed and resolved</w:t>
      </w:r>
      <w:r>
        <w:rPr>
          <w:rFonts w:ascii="Arial" w:hAnsi="Arial" w:cs="Arial"/>
        </w:rPr>
        <w:t xml:space="preserve">.  </w:t>
      </w:r>
      <w:r w:rsidRPr="00D400AF">
        <w:rPr>
          <w:rFonts w:ascii="Arial" w:hAnsi="Arial" w:cs="Arial"/>
        </w:rPr>
        <w:t>The evidence report must include how many problems were identified (</w:t>
      </w:r>
      <w:r>
        <w:rPr>
          <w:rFonts w:ascii="Arial" w:hAnsi="Arial" w:cs="Arial"/>
        </w:rPr>
        <w:t xml:space="preserve">i.e., those </w:t>
      </w:r>
      <w:r w:rsidRPr="00D400AF">
        <w:rPr>
          <w:rFonts w:ascii="Arial" w:hAnsi="Arial" w:cs="Arial"/>
        </w:rPr>
        <w:t xml:space="preserve">issues </w:t>
      </w:r>
      <w:r>
        <w:rPr>
          <w:rFonts w:ascii="Arial" w:hAnsi="Arial" w:cs="Arial"/>
        </w:rPr>
        <w:t xml:space="preserve">with </w:t>
      </w:r>
      <w:r w:rsidRPr="00D400AF">
        <w:rPr>
          <w:rFonts w:ascii="Arial" w:hAnsi="Arial" w:cs="Arial"/>
        </w:rPr>
        <w:t>less than 100%</w:t>
      </w:r>
      <w:r>
        <w:rPr>
          <w:rFonts w:ascii="Arial" w:hAnsi="Arial" w:cs="Arial"/>
        </w:rPr>
        <w:t xml:space="preserve"> compliance</w:t>
      </w:r>
      <w:r w:rsidRPr="00D400AF">
        <w:rPr>
          <w:rFonts w:ascii="Arial" w:hAnsi="Arial" w:cs="Arial"/>
        </w:rPr>
        <w:t xml:space="preserve">), how </w:t>
      </w:r>
      <w:r>
        <w:rPr>
          <w:rFonts w:ascii="Arial" w:hAnsi="Arial" w:cs="Arial"/>
        </w:rPr>
        <w:t xml:space="preserve">and when </w:t>
      </w:r>
      <w:r w:rsidRPr="00D400AF">
        <w:rPr>
          <w:rFonts w:ascii="Arial" w:hAnsi="Arial" w:cs="Arial"/>
        </w:rPr>
        <w:t>each problem was corrected, and the outcome of each issue.</w:t>
      </w:r>
    </w:p>
    <w:p w:rsidR="00A87CE1" w:rsidRPr="00973EA6" w:rsidRDefault="00A87CE1" w:rsidP="00A87CE1">
      <w:pPr>
        <w:rPr>
          <w:rFonts w:ascii="Arial" w:hAnsi="Arial" w:cs="Arial"/>
        </w:rPr>
      </w:pPr>
    </w:p>
    <w:p w:rsidR="00A87CE1" w:rsidRPr="00D400AF" w:rsidRDefault="00A87CE1" w:rsidP="00A87CE1">
      <w:pPr>
        <w:numPr>
          <w:ilvl w:val="0"/>
          <w:numId w:val="3"/>
        </w:numPr>
        <w:rPr>
          <w:rFonts w:ascii="Arial" w:hAnsi="Arial" w:cs="Arial"/>
        </w:rPr>
      </w:pPr>
      <w:r w:rsidRPr="002928F7">
        <w:rPr>
          <w:rStyle w:val="Heading5Char"/>
          <w:rFonts w:ascii="Arial" w:hAnsi="Arial" w:cs="Arial"/>
          <w:i w:val="0"/>
        </w:rPr>
        <w:t>Improvement</w:t>
      </w:r>
      <w:r w:rsidRPr="00D75767">
        <w:t xml:space="preserve"> </w:t>
      </w:r>
      <w:r w:rsidRPr="00186102">
        <w:rPr>
          <w:b/>
        </w:rPr>
        <w:t>–</w:t>
      </w:r>
      <w:r w:rsidRPr="00D75767">
        <w:t xml:space="preserve"> </w:t>
      </w:r>
      <w:r w:rsidRPr="00D400AF">
        <w:rPr>
          <w:rFonts w:ascii="Arial" w:hAnsi="Arial" w:cs="Arial"/>
        </w:rPr>
        <w:t xml:space="preserve">Quality Improvement includes changes </w:t>
      </w:r>
      <w:r>
        <w:rPr>
          <w:rFonts w:ascii="Arial" w:hAnsi="Arial" w:cs="Arial"/>
        </w:rPr>
        <w:t>at</w:t>
      </w:r>
      <w:r w:rsidRPr="00D400AF">
        <w:rPr>
          <w:rFonts w:ascii="Arial" w:hAnsi="Arial" w:cs="Arial"/>
        </w:rPr>
        <w:t xml:space="preserve"> a systemic level to </w:t>
      </w:r>
      <w:r>
        <w:rPr>
          <w:rFonts w:ascii="Arial" w:hAnsi="Arial" w:cs="Arial"/>
        </w:rPr>
        <w:t xml:space="preserve">increase proficiency and </w:t>
      </w:r>
      <w:r w:rsidRPr="00D400AF">
        <w:rPr>
          <w:rFonts w:ascii="Arial" w:hAnsi="Arial" w:cs="Arial"/>
        </w:rPr>
        <w:t>improve the outcome of issues that were identified.</w:t>
      </w:r>
    </w:p>
    <w:p w:rsidR="00A87CE1" w:rsidRPr="00D400AF" w:rsidRDefault="00A87CE1" w:rsidP="00A87CE1">
      <w:pPr>
        <w:rPr>
          <w:rFonts w:ascii="Arial" w:hAnsi="Arial" w:cs="Arial"/>
          <w:b/>
        </w:rPr>
      </w:pPr>
    </w:p>
    <w:p w:rsidR="00A87CE1" w:rsidRDefault="00A87CE1" w:rsidP="00A87CE1">
      <w:pPr>
        <w:ind w:left="360"/>
        <w:rPr>
          <w:rFonts w:ascii="Arial" w:hAnsi="Arial" w:cs="Arial"/>
          <w:b/>
        </w:rPr>
      </w:pPr>
    </w:p>
    <w:p w:rsidR="00A87CE1" w:rsidRDefault="00A87CE1" w:rsidP="00A87CE1">
      <w:pPr>
        <w:pStyle w:val="Heading3"/>
      </w:pPr>
      <w:bookmarkStart w:id="3" w:name="_Toc405446512"/>
      <w:bookmarkStart w:id="4" w:name="_Toc437587884"/>
      <w:r w:rsidRPr="00D400AF">
        <w:t xml:space="preserve">CMS </w:t>
      </w:r>
      <w:r>
        <w:t xml:space="preserve">Federal </w:t>
      </w:r>
      <w:r w:rsidRPr="00D400AF">
        <w:t>Assurances</w:t>
      </w:r>
      <w:bookmarkEnd w:id="3"/>
      <w:bookmarkEnd w:id="4"/>
    </w:p>
    <w:p w:rsidR="00A87CE1" w:rsidRPr="00500EE6" w:rsidRDefault="00A87CE1" w:rsidP="00A87CE1">
      <w:pPr>
        <w:rPr>
          <w:rFonts w:ascii="Arial" w:hAnsi="Arial" w:cs="Arial"/>
        </w:rPr>
      </w:pPr>
      <w:r>
        <w:rPr>
          <w:rFonts w:ascii="Arial" w:hAnsi="Arial" w:cs="Arial"/>
        </w:rPr>
        <w:t>To see how this all ties in together, the CMS Assurances, Sub-A</w:t>
      </w:r>
      <w:r w:rsidRPr="00BA4623">
        <w:rPr>
          <w:rFonts w:ascii="Arial" w:hAnsi="Arial" w:cs="Arial"/>
        </w:rPr>
        <w:t xml:space="preserve">ssurances, and </w:t>
      </w:r>
      <w:r>
        <w:rPr>
          <w:rFonts w:ascii="Arial" w:hAnsi="Arial" w:cs="Arial"/>
        </w:rPr>
        <w:t>P</w:t>
      </w:r>
      <w:r w:rsidRPr="00BA4623">
        <w:rPr>
          <w:rFonts w:ascii="Arial" w:hAnsi="Arial" w:cs="Arial"/>
        </w:rPr>
        <w:t xml:space="preserve">erformance </w:t>
      </w:r>
      <w:r>
        <w:rPr>
          <w:rFonts w:ascii="Arial" w:hAnsi="Arial" w:cs="Arial"/>
        </w:rPr>
        <w:t>M</w:t>
      </w:r>
      <w:r w:rsidRPr="00BA4623">
        <w:rPr>
          <w:rFonts w:ascii="Arial" w:hAnsi="Arial" w:cs="Arial"/>
        </w:rPr>
        <w:t xml:space="preserve">easures </w:t>
      </w:r>
      <w:r>
        <w:rPr>
          <w:rFonts w:ascii="Arial" w:hAnsi="Arial" w:cs="Arial"/>
        </w:rPr>
        <w:t>document is located at</w:t>
      </w:r>
      <w:r w:rsidRPr="00BA4623">
        <w:rPr>
          <w:rFonts w:ascii="Arial" w:hAnsi="Arial" w:cs="Arial"/>
        </w:rPr>
        <w:t>:</w:t>
      </w:r>
      <w:r>
        <w:rPr>
          <w:rFonts w:ascii="Arial" w:hAnsi="Arial" w:cs="Arial"/>
          <w:b/>
        </w:rPr>
        <w:t xml:space="preserve">  </w:t>
      </w:r>
      <w:hyperlink r:id="rId10" w:history="1">
        <w:r w:rsidRPr="00F564E3">
          <w:rPr>
            <w:rStyle w:val="Hyperlink"/>
            <w:b/>
          </w:rPr>
          <w:t>http://adsaweb.dshs.wa.gov/hcs/QA/</w:t>
        </w:r>
      </w:hyperlink>
      <w:r>
        <w:rPr>
          <w:rFonts w:ascii="Arial" w:hAnsi="Arial" w:cs="Arial"/>
          <w:b/>
        </w:rPr>
        <w:t xml:space="preserve"> </w:t>
      </w:r>
    </w:p>
    <w:p w:rsidR="00822F42" w:rsidRDefault="00822F42"/>
    <w:sectPr w:rsidR="00822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408FA"/>
    <w:multiLevelType w:val="hybridMultilevel"/>
    <w:tmpl w:val="1B74B6B4"/>
    <w:lvl w:ilvl="0" w:tplc="AAA0493E">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56006"/>
    <w:multiLevelType w:val="hybridMultilevel"/>
    <w:tmpl w:val="4426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42376"/>
    <w:multiLevelType w:val="hybridMultilevel"/>
    <w:tmpl w:val="DB78493C"/>
    <w:lvl w:ilvl="0" w:tplc="13BEBA8A">
      <w:start w:val="1"/>
      <w:numFmt w:val="decimal"/>
      <w:lvlText w:val="%1."/>
      <w:lvlJc w:val="left"/>
      <w:pPr>
        <w:tabs>
          <w:tab w:val="num" w:pos="720"/>
        </w:tabs>
        <w:ind w:left="720" w:hanging="360"/>
      </w:pPr>
      <w:rPr>
        <w:rFonts w:ascii="Arial" w:hAnsi="Arial" w:cs="Arial" w:hint="default"/>
        <w:sz w:val="24"/>
        <w:szCs w:val="24"/>
      </w:rPr>
    </w:lvl>
    <w:lvl w:ilvl="1" w:tplc="7144A60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B596924"/>
    <w:multiLevelType w:val="hybridMultilevel"/>
    <w:tmpl w:val="C6E6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042B4"/>
    <w:multiLevelType w:val="hybridMultilevel"/>
    <w:tmpl w:val="45D8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A7EBF"/>
    <w:multiLevelType w:val="hybridMultilevel"/>
    <w:tmpl w:val="D658727C"/>
    <w:lvl w:ilvl="0" w:tplc="04090019">
      <w:start w:val="1"/>
      <w:numFmt w:val="lowerLetter"/>
      <w:pStyle w:val="List1numbered"/>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E1"/>
    <w:rsid w:val="005D5DDD"/>
    <w:rsid w:val="00822F42"/>
    <w:rsid w:val="00A21DCB"/>
    <w:rsid w:val="00A8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3D251-AA52-40B7-82E1-B361C102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E1"/>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A87C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A87CE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87CE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7CE1"/>
    <w:rPr>
      <w:rFonts w:ascii="Arial" w:eastAsia="Times New Roman" w:hAnsi="Arial" w:cs="Arial"/>
      <w:b/>
      <w:bCs/>
      <w:sz w:val="26"/>
      <w:szCs w:val="26"/>
    </w:rPr>
  </w:style>
  <w:style w:type="character" w:customStyle="1" w:styleId="Heading5Char">
    <w:name w:val="Heading 5 Char"/>
    <w:basedOn w:val="DefaultParagraphFont"/>
    <w:link w:val="Heading5"/>
    <w:rsid w:val="00A87CE1"/>
    <w:rPr>
      <w:rFonts w:eastAsia="Times New Roman" w:cs="Times New Roman"/>
      <w:b/>
      <w:bCs/>
      <w:i/>
      <w:iCs/>
      <w:sz w:val="26"/>
      <w:szCs w:val="26"/>
    </w:rPr>
  </w:style>
  <w:style w:type="character" w:styleId="Hyperlink">
    <w:name w:val="Hyperlink"/>
    <w:uiPriority w:val="99"/>
    <w:unhideWhenUsed/>
    <w:rsid w:val="00A87CE1"/>
    <w:rPr>
      <w:color w:val="0000FF"/>
      <w:u w:val="single"/>
    </w:rPr>
  </w:style>
  <w:style w:type="paragraph" w:styleId="ListParagraph">
    <w:name w:val="List Paragraph"/>
    <w:basedOn w:val="Normal"/>
    <w:uiPriority w:val="34"/>
    <w:qFormat/>
    <w:rsid w:val="00A87CE1"/>
    <w:pPr>
      <w:ind w:left="720"/>
      <w:contextualSpacing/>
    </w:pPr>
  </w:style>
  <w:style w:type="paragraph" w:customStyle="1" w:styleId="BodyTextIndent21">
    <w:name w:val="Body Text Indent 21"/>
    <w:aliases w:val="Body Text Indent 2,under subheading"/>
    <w:basedOn w:val="Normal"/>
    <w:rsid w:val="00A87CE1"/>
    <w:pPr>
      <w:overflowPunct w:val="0"/>
      <w:autoSpaceDE w:val="0"/>
      <w:autoSpaceDN w:val="0"/>
      <w:adjustRightInd w:val="0"/>
      <w:ind w:left="360"/>
      <w:textAlignment w:val="baseline"/>
    </w:pPr>
    <w:rPr>
      <w:szCs w:val="20"/>
    </w:rPr>
  </w:style>
  <w:style w:type="paragraph" w:customStyle="1" w:styleId="List1numbered">
    <w:name w:val="List 1 numbered"/>
    <w:basedOn w:val="Normal"/>
    <w:rsid w:val="00A87CE1"/>
    <w:pPr>
      <w:numPr>
        <w:numId w:val="1"/>
      </w:numPr>
      <w:tabs>
        <w:tab w:val="left" w:pos="720"/>
      </w:tabs>
      <w:overflowPunct w:val="0"/>
      <w:autoSpaceDE w:val="0"/>
      <w:autoSpaceDN w:val="0"/>
      <w:adjustRightInd w:val="0"/>
      <w:textAlignment w:val="baseline"/>
    </w:pPr>
    <w:rPr>
      <w:szCs w:val="20"/>
    </w:rPr>
  </w:style>
  <w:style w:type="character" w:customStyle="1" w:styleId="Heading1Char">
    <w:name w:val="Heading 1 Char"/>
    <w:basedOn w:val="DefaultParagraphFont"/>
    <w:link w:val="Heading1"/>
    <w:uiPriority w:val="9"/>
    <w:rsid w:val="00A87C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A87CE1"/>
    <w:pPr>
      <w:spacing w:before="480" w:line="276" w:lineRule="auto"/>
      <w:outlineLvl w:val="9"/>
    </w:pPr>
    <w:rPr>
      <w:rFonts w:ascii="Cambria" w:eastAsia="MS Gothic" w:hAnsi="Cambria" w:cs="Times New Roman"/>
      <w:b/>
      <w:bCs/>
      <w:color w:val="365F91"/>
      <w:sz w:val="28"/>
      <w:szCs w:val="28"/>
      <w:lang w:eastAsia="ja-JP"/>
    </w:rPr>
  </w:style>
  <w:style w:type="paragraph" w:styleId="TOC3">
    <w:name w:val="toc 3"/>
    <w:basedOn w:val="Normal"/>
    <w:next w:val="Normal"/>
    <w:autoRedefine/>
    <w:uiPriority w:val="39"/>
    <w:unhideWhenUsed/>
    <w:rsid w:val="00A87CE1"/>
    <w:pPr>
      <w:ind w:left="480"/>
    </w:pPr>
  </w:style>
  <w:style w:type="character" w:styleId="FollowedHyperlink">
    <w:name w:val="FollowedHyperlink"/>
    <w:basedOn w:val="DefaultParagraphFont"/>
    <w:uiPriority w:val="99"/>
    <w:semiHidden/>
    <w:unhideWhenUsed/>
    <w:rsid w:val="00A21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anla@dshs.wa.gov" TargetMode="External"/><Relationship Id="rId3" Type="http://schemas.openxmlformats.org/officeDocument/2006/relationships/settings" Target="settings.xml"/><Relationship Id="rId7" Type="http://schemas.openxmlformats.org/officeDocument/2006/relationships/hyperlink" Target="mailto:McBriWJ@dshs.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riCK@dshs.wa.gov" TargetMode="External"/><Relationship Id="rId11" Type="http://schemas.openxmlformats.org/officeDocument/2006/relationships/fontTable" Target="fontTable.xml"/><Relationship Id="rId5" Type="http://schemas.openxmlformats.org/officeDocument/2006/relationships/hyperlink" Target="mailto:McBriWJ@dshs.wa.gov" TargetMode="External"/><Relationship Id="rId10" Type="http://schemas.openxmlformats.org/officeDocument/2006/relationships/hyperlink" Target="http://adsaweb.dshs.wa.gov/hcs/QA/" TargetMode="External"/><Relationship Id="rId4" Type="http://schemas.openxmlformats.org/officeDocument/2006/relationships/webSettings" Target="webSettings.xml"/><Relationship Id="rId9" Type="http://schemas.openxmlformats.org/officeDocument/2006/relationships/hyperlink" Target="mailto:grimsm@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William (DSHS/ALTSA/HCS)</dc:creator>
  <cp:keywords/>
  <dc:description/>
  <cp:lastModifiedBy>Sulivan, Angel (DSHS/ALTSA/HCS)</cp:lastModifiedBy>
  <cp:revision>1</cp:revision>
  <dcterms:created xsi:type="dcterms:W3CDTF">2018-03-28T22:58:00Z</dcterms:created>
  <dcterms:modified xsi:type="dcterms:W3CDTF">2018-03-28T22:58:00Z</dcterms:modified>
</cp:coreProperties>
</file>