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55EBF" w14:textId="77777777" w:rsidR="00466D19" w:rsidRPr="006E585F" w:rsidRDefault="00A80B12" w:rsidP="007C69BA">
      <w:pPr>
        <w:pStyle w:val="Title"/>
      </w:pPr>
      <w:r w:rsidRPr="006E585F">
        <w:t>Chapter 25: Private Duty Nursing</w:t>
      </w:r>
      <w:r w:rsidR="001C105E" w:rsidRPr="006E585F">
        <w:t xml:space="preserve"> (PDN)</w:t>
      </w:r>
    </w:p>
    <w:p w14:paraId="6660C117" w14:textId="77777777" w:rsidR="00A80B12" w:rsidRDefault="00A80B12" w:rsidP="00584B0D">
      <w:pPr>
        <w:rPr>
          <w:szCs w:val="22"/>
        </w:rPr>
      </w:pPr>
    </w:p>
    <w:p w14:paraId="28DC8B5D" w14:textId="77777777" w:rsidR="00584B0D" w:rsidRDefault="00A80B12" w:rsidP="00584B0D">
      <w:pPr>
        <w:rPr>
          <w:szCs w:val="22"/>
        </w:rPr>
      </w:pPr>
      <w:r>
        <w:rPr>
          <w:szCs w:val="22"/>
        </w:rPr>
        <w:t xml:space="preserve">Chapter 25 </w:t>
      </w:r>
      <w:r w:rsidR="00584B0D">
        <w:rPr>
          <w:szCs w:val="22"/>
        </w:rPr>
        <w:t xml:space="preserve">describes the Private </w:t>
      </w:r>
      <w:r w:rsidR="001E753C">
        <w:rPr>
          <w:szCs w:val="22"/>
        </w:rPr>
        <w:t>D</w:t>
      </w:r>
      <w:r w:rsidR="00584B0D">
        <w:rPr>
          <w:szCs w:val="22"/>
        </w:rPr>
        <w:t>uty Nursing (PDN)</w:t>
      </w:r>
      <w:r w:rsidR="00893368">
        <w:rPr>
          <w:szCs w:val="22"/>
        </w:rPr>
        <w:t xml:space="preserve"> policies and procedures</w:t>
      </w:r>
      <w:r w:rsidR="00584B0D">
        <w:rPr>
          <w:szCs w:val="22"/>
        </w:rPr>
        <w:t xml:space="preserve"> eligibility requirements, how to determine and document need for PDN, and how to authorize services.</w:t>
      </w:r>
    </w:p>
    <w:p w14:paraId="2FDB39DD" w14:textId="77777777" w:rsidR="006F6ECC" w:rsidRDefault="006F6ECC" w:rsidP="003C43F4">
      <w:pPr>
        <w:pStyle w:val="Heading3"/>
      </w:pPr>
      <w:bookmarkStart w:id="0" w:name="_Toc135309579"/>
      <w:r w:rsidRPr="00315C42">
        <w:t>Ask an Expert</w:t>
      </w:r>
      <w:bookmarkEnd w:id="0"/>
      <w:r w:rsidR="00BE1EF6">
        <w:t xml:space="preserve"> </w:t>
      </w:r>
    </w:p>
    <w:p w14:paraId="0847AD47" w14:textId="77777777" w:rsidR="00440ECC" w:rsidRPr="00440ECC" w:rsidRDefault="00440ECC" w:rsidP="00440ECC"/>
    <w:p w14:paraId="40CF360A" w14:textId="77777777" w:rsidR="006F6ECC" w:rsidRDefault="00484A2F" w:rsidP="006F6ECC">
      <w:r>
        <w:rPr>
          <w:b/>
        </w:rPr>
        <w:t>Kaila O’Dell, BSN, RN</w:t>
      </w:r>
      <w:r w:rsidR="006F6ECC">
        <w:rPr>
          <w:b/>
        </w:rPr>
        <w:tab/>
      </w:r>
      <w:r w:rsidR="00A55991">
        <w:rPr>
          <w:b/>
        </w:rPr>
        <w:tab/>
      </w:r>
      <w:r w:rsidR="006F6ECC">
        <w:t>Program Manager for Private Duty Nursing, HCS</w:t>
      </w:r>
    </w:p>
    <w:p w14:paraId="6858EEC7" w14:textId="77777777" w:rsidR="006F6ECC" w:rsidRPr="001944FE" w:rsidRDefault="006F6ECC" w:rsidP="001944FE">
      <w:pPr>
        <w:ind w:left="2160" w:firstLine="720"/>
      </w:pPr>
      <w:r>
        <w:t>(360) 725-</w:t>
      </w:r>
      <w:r w:rsidR="00B80ADB">
        <w:t>3549</w:t>
      </w:r>
      <w:r w:rsidR="00584481">
        <w:tab/>
      </w:r>
      <w:r w:rsidR="00584481">
        <w:tab/>
      </w:r>
      <w:hyperlink r:id="rId8" w:history="1">
        <w:r w:rsidR="00584481" w:rsidRPr="00B30216">
          <w:rPr>
            <w:rStyle w:val="Hyperlink"/>
          </w:rPr>
          <w:t>privatedutynursing@dshs.wa.gov</w:t>
        </w:r>
      </w:hyperlink>
      <w:r w:rsidR="00584481">
        <w:rPr>
          <w:rStyle w:val="Hyperlink"/>
        </w:rPr>
        <w:t xml:space="preserve"> </w:t>
      </w:r>
    </w:p>
    <w:p w14:paraId="36CD3DA2" w14:textId="77777777" w:rsidR="006B0652" w:rsidRDefault="006B0652" w:rsidP="00584B0D">
      <w:pPr>
        <w:rPr>
          <w:szCs w:val="22"/>
        </w:rPr>
      </w:pPr>
    </w:p>
    <w:bookmarkStart w:id="1" w:name="_Toc135309580" w:displacedByCustomXml="next"/>
    <w:sdt>
      <w:sdtPr>
        <w:rPr>
          <w:rFonts w:asciiTheme="minorHAnsi" w:eastAsia="Times New Roman" w:hAnsiTheme="minorHAnsi" w:cs="Times New Roman"/>
          <w:b w:val="0"/>
          <w:caps w:val="0"/>
          <w:color w:val="auto"/>
          <w:sz w:val="22"/>
          <w:szCs w:val="24"/>
        </w:rPr>
        <w:id w:val="121971383"/>
        <w:docPartObj>
          <w:docPartGallery w:val="Table of Contents"/>
          <w:docPartUnique/>
        </w:docPartObj>
      </w:sdtPr>
      <w:sdtEndPr>
        <w:rPr>
          <w:bCs/>
          <w:noProof/>
        </w:rPr>
      </w:sdtEndPr>
      <w:sdtContent>
        <w:p w14:paraId="7AC2348F" w14:textId="77777777" w:rsidR="006B0652" w:rsidRDefault="006B0652" w:rsidP="008D2F77">
          <w:pPr>
            <w:pStyle w:val="Heading1"/>
          </w:pPr>
          <w:r>
            <w:t>Table of Contents</w:t>
          </w:r>
          <w:bookmarkEnd w:id="1"/>
        </w:p>
        <w:p w14:paraId="07674172" w14:textId="77777777" w:rsidR="00713167" w:rsidRDefault="006B0652">
          <w:pPr>
            <w:pStyle w:val="TOC3"/>
            <w:rPr>
              <w:rFonts w:eastAsiaTheme="minorEastAsia"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135309579" w:history="1">
            <w:r w:rsidR="00713167" w:rsidRPr="009C7D14">
              <w:rPr>
                <w:rStyle w:val="Hyperlink"/>
                <w:noProof/>
              </w:rPr>
              <w:t>Ask an Expert</w:t>
            </w:r>
            <w:r w:rsidR="00713167">
              <w:rPr>
                <w:noProof/>
                <w:webHidden/>
              </w:rPr>
              <w:tab/>
            </w:r>
            <w:r w:rsidR="00713167">
              <w:rPr>
                <w:noProof/>
                <w:webHidden/>
              </w:rPr>
              <w:fldChar w:fldCharType="begin"/>
            </w:r>
            <w:r w:rsidR="00713167">
              <w:rPr>
                <w:noProof/>
                <w:webHidden/>
              </w:rPr>
              <w:instrText xml:space="preserve"> PAGEREF _Toc135309579 \h </w:instrText>
            </w:r>
            <w:r w:rsidR="00713167">
              <w:rPr>
                <w:noProof/>
                <w:webHidden/>
              </w:rPr>
            </w:r>
            <w:r w:rsidR="00713167">
              <w:rPr>
                <w:noProof/>
                <w:webHidden/>
              </w:rPr>
              <w:fldChar w:fldCharType="separate"/>
            </w:r>
            <w:r w:rsidR="00713167">
              <w:rPr>
                <w:noProof/>
                <w:webHidden/>
              </w:rPr>
              <w:t>1</w:t>
            </w:r>
            <w:r w:rsidR="00713167">
              <w:rPr>
                <w:noProof/>
                <w:webHidden/>
              </w:rPr>
              <w:fldChar w:fldCharType="end"/>
            </w:r>
          </w:hyperlink>
        </w:p>
        <w:p w14:paraId="1F4670AF" w14:textId="77777777" w:rsidR="00713167" w:rsidRDefault="00000000">
          <w:pPr>
            <w:pStyle w:val="TOC1"/>
            <w:tabs>
              <w:tab w:val="right" w:leader="dot" w:pos="9350"/>
            </w:tabs>
            <w:rPr>
              <w:rFonts w:eastAsiaTheme="minorEastAsia" w:cstheme="minorBidi"/>
              <w:noProof/>
              <w:szCs w:val="22"/>
            </w:rPr>
          </w:pPr>
          <w:hyperlink w:anchor="_Toc135309580" w:history="1">
            <w:r w:rsidR="00713167" w:rsidRPr="009C7D14">
              <w:rPr>
                <w:rStyle w:val="Hyperlink"/>
                <w:noProof/>
              </w:rPr>
              <w:t>Table of Contents</w:t>
            </w:r>
            <w:r w:rsidR="00713167">
              <w:rPr>
                <w:noProof/>
                <w:webHidden/>
              </w:rPr>
              <w:tab/>
            </w:r>
            <w:r w:rsidR="00713167">
              <w:rPr>
                <w:noProof/>
                <w:webHidden/>
              </w:rPr>
              <w:fldChar w:fldCharType="begin"/>
            </w:r>
            <w:r w:rsidR="00713167">
              <w:rPr>
                <w:noProof/>
                <w:webHidden/>
              </w:rPr>
              <w:instrText xml:space="preserve"> PAGEREF _Toc135309580 \h </w:instrText>
            </w:r>
            <w:r w:rsidR="00713167">
              <w:rPr>
                <w:noProof/>
                <w:webHidden/>
              </w:rPr>
            </w:r>
            <w:r w:rsidR="00713167">
              <w:rPr>
                <w:noProof/>
                <w:webHidden/>
              </w:rPr>
              <w:fldChar w:fldCharType="separate"/>
            </w:r>
            <w:r w:rsidR="00713167">
              <w:rPr>
                <w:noProof/>
                <w:webHidden/>
              </w:rPr>
              <w:t>1</w:t>
            </w:r>
            <w:r w:rsidR="00713167">
              <w:rPr>
                <w:noProof/>
                <w:webHidden/>
              </w:rPr>
              <w:fldChar w:fldCharType="end"/>
            </w:r>
          </w:hyperlink>
        </w:p>
        <w:p w14:paraId="6C5D9AE0" w14:textId="77777777" w:rsidR="00713167" w:rsidRDefault="00000000">
          <w:pPr>
            <w:pStyle w:val="TOC1"/>
            <w:tabs>
              <w:tab w:val="right" w:leader="dot" w:pos="9350"/>
            </w:tabs>
            <w:rPr>
              <w:rFonts w:eastAsiaTheme="minorEastAsia" w:cstheme="minorBidi"/>
              <w:noProof/>
              <w:szCs w:val="22"/>
            </w:rPr>
          </w:pPr>
          <w:hyperlink w:anchor="_Toc135309581" w:history="1">
            <w:r w:rsidR="00713167" w:rsidRPr="009C7D14">
              <w:rPr>
                <w:rStyle w:val="Hyperlink"/>
                <w:noProof/>
              </w:rPr>
              <w:t>Background</w:t>
            </w:r>
            <w:r w:rsidR="00713167">
              <w:rPr>
                <w:noProof/>
                <w:webHidden/>
              </w:rPr>
              <w:tab/>
            </w:r>
            <w:r w:rsidR="00713167">
              <w:rPr>
                <w:noProof/>
                <w:webHidden/>
              </w:rPr>
              <w:fldChar w:fldCharType="begin"/>
            </w:r>
            <w:r w:rsidR="00713167">
              <w:rPr>
                <w:noProof/>
                <w:webHidden/>
              </w:rPr>
              <w:instrText xml:space="preserve"> PAGEREF _Toc135309581 \h </w:instrText>
            </w:r>
            <w:r w:rsidR="00713167">
              <w:rPr>
                <w:noProof/>
                <w:webHidden/>
              </w:rPr>
            </w:r>
            <w:r w:rsidR="00713167">
              <w:rPr>
                <w:noProof/>
                <w:webHidden/>
              </w:rPr>
              <w:fldChar w:fldCharType="separate"/>
            </w:r>
            <w:r w:rsidR="00713167">
              <w:rPr>
                <w:noProof/>
                <w:webHidden/>
              </w:rPr>
              <w:t>2</w:t>
            </w:r>
            <w:r w:rsidR="00713167">
              <w:rPr>
                <w:noProof/>
                <w:webHidden/>
              </w:rPr>
              <w:fldChar w:fldCharType="end"/>
            </w:r>
          </w:hyperlink>
        </w:p>
        <w:p w14:paraId="5E0B7125" w14:textId="77777777" w:rsidR="00713167" w:rsidRDefault="00000000">
          <w:pPr>
            <w:pStyle w:val="TOC2"/>
            <w:tabs>
              <w:tab w:val="right" w:leader="dot" w:pos="9350"/>
            </w:tabs>
            <w:rPr>
              <w:rFonts w:eastAsiaTheme="minorEastAsia" w:cstheme="minorBidi"/>
              <w:noProof/>
              <w:szCs w:val="22"/>
            </w:rPr>
          </w:pPr>
          <w:hyperlink w:anchor="_Toc135309582" w:history="1">
            <w:r w:rsidR="00713167" w:rsidRPr="009C7D14">
              <w:rPr>
                <w:rStyle w:val="Hyperlink"/>
                <w:noProof/>
              </w:rPr>
              <w:t>Purpose</w:t>
            </w:r>
            <w:r w:rsidR="00713167">
              <w:rPr>
                <w:noProof/>
                <w:webHidden/>
              </w:rPr>
              <w:tab/>
            </w:r>
            <w:r w:rsidR="00713167">
              <w:rPr>
                <w:noProof/>
                <w:webHidden/>
              </w:rPr>
              <w:fldChar w:fldCharType="begin"/>
            </w:r>
            <w:r w:rsidR="00713167">
              <w:rPr>
                <w:noProof/>
                <w:webHidden/>
              </w:rPr>
              <w:instrText xml:space="preserve"> PAGEREF _Toc135309582 \h </w:instrText>
            </w:r>
            <w:r w:rsidR="00713167">
              <w:rPr>
                <w:noProof/>
                <w:webHidden/>
              </w:rPr>
            </w:r>
            <w:r w:rsidR="00713167">
              <w:rPr>
                <w:noProof/>
                <w:webHidden/>
              </w:rPr>
              <w:fldChar w:fldCharType="separate"/>
            </w:r>
            <w:r w:rsidR="00713167">
              <w:rPr>
                <w:noProof/>
                <w:webHidden/>
              </w:rPr>
              <w:t>2</w:t>
            </w:r>
            <w:r w:rsidR="00713167">
              <w:rPr>
                <w:noProof/>
                <w:webHidden/>
              </w:rPr>
              <w:fldChar w:fldCharType="end"/>
            </w:r>
          </w:hyperlink>
        </w:p>
        <w:p w14:paraId="78007653" w14:textId="77777777" w:rsidR="00713167" w:rsidRDefault="00000000">
          <w:pPr>
            <w:pStyle w:val="TOC1"/>
            <w:tabs>
              <w:tab w:val="right" w:leader="dot" w:pos="9350"/>
            </w:tabs>
            <w:rPr>
              <w:rFonts w:eastAsiaTheme="minorEastAsia" w:cstheme="minorBidi"/>
              <w:noProof/>
              <w:szCs w:val="22"/>
            </w:rPr>
          </w:pPr>
          <w:hyperlink w:anchor="_Toc135309583" w:history="1">
            <w:r w:rsidR="00713167" w:rsidRPr="009C7D14">
              <w:rPr>
                <w:rStyle w:val="Hyperlink"/>
                <w:noProof/>
              </w:rPr>
              <w:t>Eligibility</w:t>
            </w:r>
            <w:r w:rsidR="00713167">
              <w:rPr>
                <w:noProof/>
                <w:webHidden/>
              </w:rPr>
              <w:tab/>
            </w:r>
            <w:r w:rsidR="00713167">
              <w:rPr>
                <w:noProof/>
                <w:webHidden/>
              </w:rPr>
              <w:fldChar w:fldCharType="begin"/>
            </w:r>
            <w:r w:rsidR="00713167">
              <w:rPr>
                <w:noProof/>
                <w:webHidden/>
              </w:rPr>
              <w:instrText xml:space="preserve"> PAGEREF _Toc135309583 \h </w:instrText>
            </w:r>
            <w:r w:rsidR="00713167">
              <w:rPr>
                <w:noProof/>
                <w:webHidden/>
              </w:rPr>
            </w:r>
            <w:r w:rsidR="00713167">
              <w:rPr>
                <w:noProof/>
                <w:webHidden/>
              </w:rPr>
              <w:fldChar w:fldCharType="separate"/>
            </w:r>
            <w:r w:rsidR="00713167">
              <w:rPr>
                <w:noProof/>
                <w:webHidden/>
              </w:rPr>
              <w:t>2</w:t>
            </w:r>
            <w:r w:rsidR="00713167">
              <w:rPr>
                <w:noProof/>
                <w:webHidden/>
              </w:rPr>
              <w:fldChar w:fldCharType="end"/>
            </w:r>
          </w:hyperlink>
        </w:p>
        <w:p w14:paraId="44C83ED8" w14:textId="77777777" w:rsidR="00713167" w:rsidRDefault="00000000">
          <w:pPr>
            <w:pStyle w:val="TOC2"/>
            <w:tabs>
              <w:tab w:val="right" w:leader="dot" w:pos="9350"/>
            </w:tabs>
            <w:rPr>
              <w:rFonts w:eastAsiaTheme="minorEastAsia" w:cstheme="minorBidi"/>
              <w:noProof/>
              <w:szCs w:val="22"/>
            </w:rPr>
          </w:pPr>
          <w:hyperlink w:anchor="_Toc135309584" w:history="1">
            <w:r w:rsidR="00713167" w:rsidRPr="009C7D14">
              <w:rPr>
                <w:rStyle w:val="Hyperlink"/>
                <w:noProof/>
              </w:rPr>
              <w:t>Staff Case Management Responsibilities</w:t>
            </w:r>
            <w:r w:rsidR="00713167">
              <w:rPr>
                <w:noProof/>
                <w:webHidden/>
              </w:rPr>
              <w:tab/>
            </w:r>
            <w:r w:rsidR="00713167">
              <w:rPr>
                <w:noProof/>
                <w:webHidden/>
              </w:rPr>
              <w:fldChar w:fldCharType="begin"/>
            </w:r>
            <w:r w:rsidR="00713167">
              <w:rPr>
                <w:noProof/>
                <w:webHidden/>
              </w:rPr>
              <w:instrText xml:space="preserve"> PAGEREF _Toc135309584 \h </w:instrText>
            </w:r>
            <w:r w:rsidR="00713167">
              <w:rPr>
                <w:noProof/>
                <w:webHidden/>
              </w:rPr>
            </w:r>
            <w:r w:rsidR="00713167">
              <w:rPr>
                <w:noProof/>
                <w:webHidden/>
              </w:rPr>
              <w:fldChar w:fldCharType="separate"/>
            </w:r>
            <w:r w:rsidR="00713167">
              <w:rPr>
                <w:noProof/>
                <w:webHidden/>
              </w:rPr>
              <w:t>2</w:t>
            </w:r>
            <w:r w:rsidR="00713167">
              <w:rPr>
                <w:noProof/>
                <w:webHidden/>
              </w:rPr>
              <w:fldChar w:fldCharType="end"/>
            </w:r>
          </w:hyperlink>
        </w:p>
        <w:p w14:paraId="511FC580" w14:textId="77777777" w:rsidR="00713167" w:rsidRDefault="00000000">
          <w:pPr>
            <w:pStyle w:val="TOC2"/>
            <w:tabs>
              <w:tab w:val="right" w:leader="dot" w:pos="9350"/>
            </w:tabs>
            <w:rPr>
              <w:rFonts w:eastAsiaTheme="minorEastAsia" w:cstheme="minorBidi"/>
              <w:noProof/>
              <w:szCs w:val="22"/>
            </w:rPr>
          </w:pPr>
          <w:hyperlink w:anchor="_Toc135309585" w:history="1">
            <w:r w:rsidR="00713167" w:rsidRPr="009C7D14">
              <w:rPr>
                <w:rStyle w:val="Hyperlink"/>
                <w:noProof/>
              </w:rPr>
              <w:t>Financial Eligibility</w:t>
            </w:r>
            <w:r w:rsidR="00713167">
              <w:rPr>
                <w:noProof/>
                <w:webHidden/>
              </w:rPr>
              <w:tab/>
            </w:r>
            <w:r w:rsidR="00713167">
              <w:rPr>
                <w:noProof/>
                <w:webHidden/>
              </w:rPr>
              <w:fldChar w:fldCharType="begin"/>
            </w:r>
            <w:r w:rsidR="00713167">
              <w:rPr>
                <w:noProof/>
                <w:webHidden/>
              </w:rPr>
              <w:instrText xml:space="preserve"> PAGEREF _Toc135309585 \h </w:instrText>
            </w:r>
            <w:r w:rsidR="00713167">
              <w:rPr>
                <w:noProof/>
                <w:webHidden/>
              </w:rPr>
            </w:r>
            <w:r w:rsidR="00713167">
              <w:rPr>
                <w:noProof/>
                <w:webHidden/>
              </w:rPr>
              <w:fldChar w:fldCharType="separate"/>
            </w:r>
            <w:r w:rsidR="00713167">
              <w:rPr>
                <w:noProof/>
                <w:webHidden/>
              </w:rPr>
              <w:t>3</w:t>
            </w:r>
            <w:r w:rsidR="00713167">
              <w:rPr>
                <w:noProof/>
                <w:webHidden/>
              </w:rPr>
              <w:fldChar w:fldCharType="end"/>
            </w:r>
          </w:hyperlink>
        </w:p>
        <w:p w14:paraId="4AE8A1F5" w14:textId="77777777" w:rsidR="00713167" w:rsidRDefault="00000000">
          <w:pPr>
            <w:pStyle w:val="TOC2"/>
            <w:tabs>
              <w:tab w:val="right" w:leader="dot" w:pos="9350"/>
            </w:tabs>
            <w:rPr>
              <w:rFonts w:eastAsiaTheme="minorEastAsia" w:cstheme="minorBidi"/>
              <w:noProof/>
              <w:szCs w:val="22"/>
            </w:rPr>
          </w:pPr>
          <w:hyperlink w:anchor="_Toc135309586" w:history="1">
            <w:r w:rsidR="00713167" w:rsidRPr="009C7D14">
              <w:rPr>
                <w:rStyle w:val="Hyperlink"/>
                <w:noProof/>
              </w:rPr>
              <w:t>Functional Eligibility  (Initial determination and ongoing eligibility determination)</w:t>
            </w:r>
            <w:r w:rsidR="00713167">
              <w:rPr>
                <w:noProof/>
                <w:webHidden/>
              </w:rPr>
              <w:tab/>
            </w:r>
            <w:r w:rsidR="00713167">
              <w:rPr>
                <w:noProof/>
                <w:webHidden/>
              </w:rPr>
              <w:fldChar w:fldCharType="begin"/>
            </w:r>
            <w:r w:rsidR="00713167">
              <w:rPr>
                <w:noProof/>
                <w:webHidden/>
              </w:rPr>
              <w:instrText xml:space="preserve"> PAGEREF _Toc135309586 \h </w:instrText>
            </w:r>
            <w:r w:rsidR="00713167">
              <w:rPr>
                <w:noProof/>
                <w:webHidden/>
              </w:rPr>
            </w:r>
            <w:r w:rsidR="00713167">
              <w:rPr>
                <w:noProof/>
                <w:webHidden/>
              </w:rPr>
              <w:fldChar w:fldCharType="separate"/>
            </w:r>
            <w:r w:rsidR="00713167">
              <w:rPr>
                <w:noProof/>
                <w:webHidden/>
              </w:rPr>
              <w:t>3</w:t>
            </w:r>
            <w:r w:rsidR="00713167">
              <w:rPr>
                <w:noProof/>
                <w:webHidden/>
              </w:rPr>
              <w:fldChar w:fldCharType="end"/>
            </w:r>
          </w:hyperlink>
        </w:p>
        <w:p w14:paraId="599A0167" w14:textId="77777777" w:rsidR="00713167" w:rsidRDefault="00000000">
          <w:pPr>
            <w:pStyle w:val="TOC2"/>
            <w:tabs>
              <w:tab w:val="right" w:leader="dot" w:pos="9350"/>
            </w:tabs>
            <w:rPr>
              <w:rFonts w:eastAsiaTheme="minorEastAsia" w:cstheme="minorBidi"/>
              <w:noProof/>
              <w:szCs w:val="22"/>
            </w:rPr>
          </w:pPr>
          <w:hyperlink w:anchor="_Toc135309587" w:history="1">
            <w:r w:rsidR="00713167" w:rsidRPr="009C7D14">
              <w:rPr>
                <w:rStyle w:val="Hyperlink"/>
                <w:noProof/>
              </w:rPr>
              <w:t>Primary Care Provider Approval</w:t>
            </w:r>
            <w:r w:rsidR="00713167">
              <w:rPr>
                <w:noProof/>
                <w:webHidden/>
              </w:rPr>
              <w:tab/>
            </w:r>
            <w:r w:rsidR="00713167">
              <w:rPr>
                <w:noProof/>
                <w:webHidden/>
              </w:rPr>
              <w:fldChar w:fldCharType="begin"/>
            </w:r>
            <w:r w:rsidR="00713167">
              <w:rPr>
                <w:noProof/>
                <w:webHidden/>
              </w:rPr>
              <w:instrText xml:space="preserve"> PAGEREF _Toc135309587 \h </w:instrText>
            </w:r>
            <w:r w:rsidR="00713167">
              <w:rPr>
                <w:noProof/>
                <w:webHidden/>
              </w:rPr>
            </w:r>
            <w:r w:rsidR="00713167">
              <w:rPr>
                <w:noProof/>
                <w:webHidden/>
              </w:rPr>
              <w:fldChar w:fldCharType="separate"/>
            </w:r>
            <w:r w:rsidR="00713167">
              <w:rPr>
                <w:noProof/>
                <w:webHidden/>
              </w:rPr>
              <w:t>5</w:t>
            </w:r>
            <w:r w:rsidR="00713167">
              <w:rPr>
                <w:noProof/>
                <w:webHidden/>
              </w:rPr>
              <w:fldChar w:fldCharType="end"/>
            </w:r>
          </w:hyperlink>
        </w:p>
        <w:p w14:paraId="0434BE9D" w14:textId="77777777" w:rsidR="00713167" w:rsidRDefault="00000000">
          <w:pPr>
            <w:pStyle w:val="TOC1"/>
            <w:tabs>
              <w:tab w:val="right" w:leader="dot" w:pos="9350"/>
            </w:tabs>
            <w:rPr>
              <w:rFonts w:eastAsiaTheme="minorEastAsia" w:cstheme="minorBidi"/>
              <w:noProof/>
              <w:szCs w:val="22"/>
            </w:rPr>
          </w:pPr>
          <w:hyperlink w:anchor="_Toc135309588" w:history="1">
            <w:r w:rsidR="00713167" w:rsidRPr="009C7D14">
              <w:rPr>
                <w:rStyle w:val="Hyperlink"/>
                <w:noProof/>
              </w:rPr>
              <w:t>Choosing a PDN Provider</w:t>
            </w:r>
            <w:r w:rsidR="00713167">
              <w:rPr>
                <w:noProof/>
                <w:webHidden/>
              </w:rPr>
              <w:tab/>
            </w:r>
            <w:r w:rsidR="00713167">
              <w:rPr>
                <w:noProof/>
                <w:webHidden/>
              </w:rPr>
              <w:fldChar w:fldCharType="begin"/>
            </w:r>
            <w:r w:rsidR="00713167">
              <w:rPr>
                <w:noProof/>
                <w:webHidden/>
              </w:rPr>
              <w:instrText xml:space="preserve"> PAGEREF _Toc135309588 \h </w:instrText>
            </w:r>
            <w:r w:rsidR="00713167">
              <w:rPr>
                <w:noProof/>
                <w:webHidden/>
              </w:rPr>
            </w:r>
            <w:r w:rsidR="00713167">
              <w:rPr>
                <w:noProof/>
                <w:webHidden/>
              </w:rPr>
              <w:fldChar w:fldCharType="separate"/>
            </w:r>
            <w:r w:rsidR="00713167">
              <w:rPr>
                <w:noProof/>
                <w:webHidden/>
              </w:rPr>
              <w:t>5</w:t>
            </w:r>
            <w:r w:rsidR="00713167">
              <w:rPr>
                <w:noProof/>
                <w:webHidden/>
              </w:rPr>
              <w:fldChar w:fldCharType="end"/>
            </w:r>
          </w:hyperlink>
        </w:p>
        <w:p w14:paraId="7681399D" w14:textId="77777777" w:rsidR="00713167" w:rsidRDefault="00000000">
          <w:pPr>
            <w:pStyle w:val="TOC2"/>
            <w:tabs>
              <w:tab w:val="right" w:leader="dot" w:pos="9350"/>
            </w:tabs>
            <w:rPr>
              <w:rFonts w:eastAsiaTheme="minorEastAsia" w:cstheme="minorBidi"/>
              <w:noProof/>
              <w:szCs w:val="22"/>
            </w:rPr>
          </w:pPr>
          <w:hyperlink w:anchor="_Toc135309589" w:history="1">
            <w:r w:rsidR="00713167" w:rsidRPr="009C7D14">
              <w:rPr>
                <w:rStyle w:val="Hyperlink"/>
                <w:noProof/>
              </w:rPr>
              <w:t>Contracting with a PDN Provider</w:t>
            </w:r>
            <w:r w:rsidR="00713167">
              <w:rPr>
                <w:noProof/>
                <w:webHidden/>
              </w:rPr>
              <w:tab/>
            </w:r>
            <w:r w:rsidR="00713167">
              <w:rPr>
                <w:noProof/>
                <w:webHidden/>
              </w:rPr>
              <w:fldChar w:fldCharType="begin"/>
            </w:r>
            <w:r w:rsidR="00713167">
              <w:rPr>
                <w:noProof/>
                <w:webHidden/>
              </w:rPr>
              <w:instrText xml:space="preserve"> PAGEREF _Toc135309589 \h </w:instrText>
            </w:r>
            <w:r w:rsidR="00713167">
              <w:rPr>
                <w:noProof/>
                <w:webHidden/>
              </w:rPr>
            </w:r>
            <w:r w:rsidR="00713167">
              <w:rPr>
                <w:noProof/>
                <w:webHidden/>
              </w:rPr>
              <w:fldChar w:fldCharType="separate"/>
            </w:r>
            <w:r w:rsidR="00713167">
              <w:rPr>
                <w:noProof/>
                <w:webHidden/>
              </w:rPr>
              <w:t>5</w:t>
            </w:r>
            <w:r w:rsidR="00713167">
              <w:rPr>
                <w:noProof/>
                <w:webHidden/>
              </w:rPr>
              <w:fldChar w:fldCharType="end"/>
            </w:r>
          </w:hyperlink>
        </w:p>
        <w:p w14:paraId="568C3F29" w14:textId="77777777" w:rsidR="00713167" w:rsidRDefault="00000000">
          <w:pPr>
            <w:pStyle w:val="TOC1"/>
            <w:tabs>
              <w:tab w:val="right" w:leader="dot" w:pos="9350"/>
            </w:tabs>
            <w:rPr>
              <w:rFonts w:eastAsiaTheme="minorEastAsia" w:cstheme="minorBidi"/>
              <w:noProof/>
              <w:szCs w:val="22"/>
            </w:rPr>
          </w:pPr>
          <w:hyperlink w:anchor="_Toc135309590" w:history="1">
            <w:r w:rsidR="00713167" w:rsidRPr="009C7D14">
              <w:rPr>
                <w:rStyle w:val="Hyperlink"/>
                <w:noProof/>
              </w:rPr>
              <w:t>Authorizing PDN Services</w:t>
            </w:r>
            <w:r w:rsidR="00713167">
              <w:rPr>
                <w:noProof/>
                <w:webHidden/>
              </w:rPr>
              <w:tab/>
            </w:r>
            <w:r w:rsidR="00713167">
              <w:rPr>
                <w:noProof/>
                <w:webHidden/>
              </w:rPr>
              <w:fldChar w:fldCharType="begin"/>
            </w:r>
            <w:r w:rsidR="00713167">
              <w:rPr>
                <w:noProof/>
                <w:webHidden/>
              </w:rPr>
              <w:instrText xml:space="preserve"> PAGEREF _Toc135309590 \h </w:instrText>
            </w:r>
            <w:r w:rsidR="00713167">
              <w:rPr>
                <w:noProof/>
                <w:webHidden/>
              </w:rPr>
            </w:r>
            <w:r w:rsidR="00713167">
              <w:rPr>
                <w:noProof/>
                <w:webHidden/>
              </w:rPr>
              <w:fldChar w:fldCharType="separate"/>
            </w:r>
            <w:r w:rsidR="00713167">
              <w:rPr>
                <w:noProof/>
                <w:webHidden/>
              </w:rPr>
              <w:t>6</w:t>
            </w:r>
            <w:r w:rsidR="00713167">
              <w:rPr>
                <w:noProof/>
                <w:webHidden/>
              </w:rPr>
              <w:fldChar w:fldCharType="end"/>
            </w:r>
          </w:hyperlink>
        </w:p>
        <w:p w14:paraId="5D5FDCF0" w14:textId="77777777" w:rsidR="00713167" w:rsidRDefault="00000000">
          <w:pPr>
            <w:pStyle w:val="TOC2"/>
            <w:tabs>
              <w:tab w:val="right" w:leader="dot" w:pos="9350"/>
            </w:tabs>
            <w:rPr>
              <w:rFonts w:eastAsiaTheme="minorEastAsia" w:cstheme="minorBidi"/>
              <w:noProof/>
              <w:szCs w:val="22"/>
            </w:rPr>
          </w:pPr>
          <w:hyperlink w:anchor="_Toc135309591" w:history="1">
            <w:r w:rsidR="00713167" w:rsidRPr="009C7D14">
              <w:rPr>
                <w:rStyle w:val="Hyperlink"/>
                <w:noProof/>
              </w:rPr>
              <w:t>Authorizing Hours</w:t>
            </w:r>
            <w:r w:rsidR="00713167">
              <w:rPr>
                <w:noProof/>
                <w:webHidden/>
              </w:rPr>
              <w:tab/>
            </w:r>
            <w:r w:rsidR="00713167">
              <w:rPr>
                <w:noProof/>
                <w:webHidden/>
              </w:rPr>
              <w:fldChar w:fldCharType="begin"/>
            </w:r>
            <w:r w:rsidR="00713167">
              <w:rPr>
                <w:noProof/>
                <w:webHidden/>
              </w:rPr>
              <w:instrText xml:space="preserve"> PAGEREF _Toc135309591 \h </w:instrText>
            </w:r>
            <w:r w:rsidR="00713167">
              <w:rPr>
                <w:noProof/>
                <w:webHidden/>
              </w:rPr>
            </w:r>
            <w:r w:rsidR="00713167">
              <w:rPr>
                <w:noProof/>
                <w:webHidden/>
              </w:rPr>
              <w:fldChar w:fldCharType="separate"/>
            </w:r>
            <w:r w:rsidR="00713167">
              <w:rPr>
                <w:noProof/>
                <w:webHidden/>
              </w:rPr>
              <w:t>6</w:t>
            </w:r>
            <w:r w:rsidR="00713167">
              <w:rPr>
                <w:noProof/>
                <w:webHidden/>
              </w:rPr>
              <w:fldChar w:fldCharType="end"/>
            </w:r>
          </w:hyperlink>
        </w:p>
        <w:p w14:paraId="41ABC33F" w14:textId="77777777" w:rsidR="00713167" w:rsidRDefault="00000000">
          <w:pPr>
            <w:pStyle w:val="TOC2"/>
            <w:tabs>
              <w:tab w:val="right" w:leader="dot" w:pos="9350"/>
            </w:tabs>
            <w:rPr>
              <w:rFonts w:eastAsiaTheme="minorEastAsia" w:cstheme="minorBidi"/>
              <w:noProof/>
              <w:szCs w:val="22"/>
            </w:rPr>
          </w:pPr>
          <w:hyperlink w:anchor="_Toc135309592" w:history="1">
            <w:r w:rsidR="00713167" w:rsidRPr="009C7D14">
              <w:rPr>
                <w:rStyle w:val="Hyperlink"/>
                <w:noProof/>
              </w:rPr>
              <w:t>Requesting an ETR</w:t>
            </w:r>
            <w:r w:rsidR="00713167">
              <w:rPr>
                <w:noProof/>
                <w:webHidden/>
              </w:rPr>
              <w:tab/>
            </w:r>
            <w:r w:rsidR="00713167">
              <w:rPr>
                <w:noProof/>
                <w:webHidden/>
              </w:rPr>
              <w:fldChar w:fldCharType="begin"/>
            </w:r>
            <w:r w:rsidR="00713167">
              <w:rPr>
                <w:noProof/>
                <w:webHidden/>
              </w:rPr>
              <w:instrText xml:space="preserve"> PAGEREF _Toc135309592 \h </w:instrText>
            </w:r>
            <w:r w:rsidR="00713167">
              <w:rPr>
                <w:noProof/>
                <w:webHidden/>
              </w:rPr>
            </w:r>
            <w:r w:rsidR="00713167">
              <w:rPr>
                <w:noProof/>
                <w:webHidden/>
              </w:rPr>
              <w:fldChar w:fldCharType="separate"/>
            </w:r>
            <w:r w:rsidR="00713167">
              <w:rPr>
                <w:noProof/>
                <w:webHidden/>
              </w:rPr>
              <w:t>6</w:t>
            </w:r>
            <w:r w:rsidR="00713167">
              <w:rPr>
                <w:noProof/>
                <w:webHidden/>
              </w:rPr>
              <w:fldChar w:fldCharType="end"/>
            </w:r>
          </w:hyperlink>
        </w:p>
        <w:p w14:paraId="756E1C7A" w14:textId="77777777" w:rsidR="00713167" w:rsidRDefault="00000000">
          <w:pPr>
            <w:pStyle w:val="TOC2"/>
            <w:tabs>
              <w:tab w:val="right" w:leader="dot" w:pos="9350"/>
            </w:tabs>
            <w:rPr>
              <w:rFonts w:eastAsiaTheme="minorEastAsia" w:cstheme="minorBidi"/>
              <w:noProof/>
              <w:szCs w:val="22"/>
            </w:rPr>
          </w:pPr>
          <w:hyperlink w:anchor="_Toc135309593" w:history="1">
            <w:r w:rsidR="00713167" w:rsidRPr="009C7D14">
              <w:rPr>
                <w:rStyle w:val="Hyperlink"/>
                <w:noProof/>
              </w:rPr>
              <w:t>Authorizing Payment</w:t>
            </w:r>
            <w:r w:rsidR="00713167">
              <w:rPr>
                <w:noProof/>
                <w:webHidden/>
              </w:rPr>
              <w:tab/>
            </w:r>
            <w:r w:rsidR="00713167">
              <w:rPr>
                <w:noProof/>
                <w:webHidden/>
              </w:rPr>
              <w:fldChar w:fldCharType="begin"/>
            </w:r>
            <w:r w:rsidR="00713167">
              <w:rPr>
                <w:noProof/>
                <w:webHidden/>
              </w:rPr>
              <w:instrText xml:space="preserve"> PAGEREF _Toc135309593 \h </w:instrText>
            </w:r>
            <w:r w:rsidR="00713167">
              <w:rPr>
                <w:noProof/>
                <w:webHidden/>
              </w:rPr>
            </w:r>
            <w:r w:rsidR="00713167">
              <w:rPr>
                <w:noProof/>
                <w:webHidden/>
              </w:rPr>
              <w:fldChar w:fldCharType="separate"/>
            </w:r>
            <w:r w:rsidR="00713167">
              <w:rPr>
                <w:noProof/>
                <w:webHidden/>
              </w:rPr>
              <w:t>7</w:t>
            </w:r>
            <w:r w:rsidR="00713167">
              <w:rPr>
                <w:noProof/>
                <w:webHidden/>
              </w:rPr>
              <w:fldChar w:fldCharType="end"/>
            </w:r>
          </w:hyperlink>
        </w:p>
        <w:p w14:paraId="1C47774C" w14:textId="77777777" w:rsidR="00713167" w:rsidRDefault="00000000">
          <w:pPr>
            <w:pStyle w:val="TOC2"/>
            <w:tabs>
              <w:tab w:val="right" w:leader="dot" w:pos="9350"/>
            </w:tabs>
            <w:rPr>
              <w:rFonts w:eastAsiaTheme="minorEastAsia" w:cstheme="minorBidi"/>
              <w:noProof/>
              <w:szCs w:val="22"/>
            </w:rPr>
          </w:pPr>
          <w:hyperlink w:anchor="_Toc135309594" w:history="1">
            <w:r w:rsidR="00713167" w:rsidRPr="009C7D14">
              <w:rPr>
                <w:rStyle w:val="Hyperlink"/>
                <w:noProof/>
              </w:rPr>
              <w:t>Notifying the Client of Services</w:t>
            </w:r>
            <w:r w:rsidR="00713167">
              <w:rPr>
                <w:noProof/>
                <w:webHidden/>
              </w:rPr>
              <w:tab/>
            </w:r>
            <w:r w:rsidR="00713167">
              <w:rPr>
                <w:noProof/>
                <w:webHidden/>
              </w:rPr>
              <w:fldChar w:fldCharType="begin"/>
            </w:r>
            <w:r w:rsidR="00713167">
              <w:rPr>
                <w:noProof/>
                <w:webHidden/>
              </w:rPr>
              <w:instrText xml:space="preserve"> PAGEREF _Toc135309594 \h </w:instrText>
            </w:r>
            <w:r w:rsidR="00713167">
              <w:rPr>
                <w:noProof/>
                <w:webHidden/>
              </w:rPr>
            </w:r>
            <w:r w:rsidR="00713167">
              <w:rPr>
                <w:noProof/>
                <w:webHidden/>
              </w:rPr>
              <w:fldChar w:fldCharType="separate"/>
            </w:r>
            <w:r w:rsidR="00713167">
              <w:rPr>
                <w:noProof/>
                <w:webHidden/>
              </w:rPr>
              <w:t>7</w:t>
            </w:r>
            <w:r w:rsidR="00713167">
              <w:rPr>
                <w:noProof/>
                <w:webHidden/>
              </w:rPr>
              <w:fldChar w:fldCharType="end"/>
            </w:r>
          </w:hyperlink>
        </w:p>
        <w:p w14:paraId="7CB86590" w14:textId="77777777" w:rsidR="00713167" w:rsidRDefault="00000000">
          <w:pPr>
            <w:pStyle w:val="TOC1"/>
            <w:tabs>
              <w:tab w:val="right" w:leader="dot" w:pos="9350"/>
            </w:tabs>
            <w:rPr>
              <w:rFonts w:eastAsiaTheme="minorEastAsia" w:cstheme="minorBidi"/>
              <w:noProof/>
              <w:szCs w:val="22"/>
            </w:rPr>
          </w:pPr>
          <w:hyperlink w:anchor="_Toc135309595" w:history="1">
            <w:r w:rsidR="00713167" w:rsidRPr="009C7D14">
              <w:rPr>
                <w:rStyle w:val="Hyperlink"/>
                <w:noProof/>
              </w:rPr>
              <w:t>Determining PDN Hours for a Client (initial or reassessment)</w:t>
            </w:r>
            <w:r w:rsidR="00713167">
              <w:rPr>
                <w:noProof/>
                <w:webHidden/>
              </w:rPr>
              <w:tab/>
            </w:r>
            <w:r w:rsidR="00713167">
              <w:rPr>
                <w:noProof/>
                <w:webHidden/>
              </w:rPr>
              <w:fldChar w:fldCharType="begin"/>
            </w:r>
            <w:r w:rsidR="00713167">
              <w:rPr>
                <w:noProof/>
                <w:webHidden/>
              </w:rPr>
              <w:instrText xml:space="preserve"> PAGEREF _Toc135309595 \h </w:instrText>
            </w:r>
            <w:r w:rsidR="00713167">
              <w:rPr>
                <w:noProof/>
                <w:webHidden/>
              </w:rPr>
            </w:r>
            <w:r w:rsidR="00713167">
              <w:rPr>
                <w:noProof/>
                <w:webHidden/>
              </w:rPr>
              <w:fldChar w:fldCharType="separate"/>
            </w:r>
            <w:r w:rsidR="00713167">
              <w:rPr>
                <w:noProof/>
                <w:webHidden/>
              </w:rPr>
              <w:t>7</w:t>
            </w:r>
            <w:r w:rsidR="00713167">
              <w:rPr>
                <w:noProof/>
                <w:webHidden/>
              </w:rPr>
              <w:fldChar w:fldCharType="end"/>
            </w:r>
          </w:hyperlink>
        </w:p>
        <w:p w14:paraId="491D460A" w14:textId="77777777" w:rsidR="00713167" w:rsidRDefault="00000000">
          <w:pPr>
            <w:pStyle w:val="TOC1"/>
            <w:tabs>
              <w:tab w:val="right" w:leader="dot" w:pos="9350"/>
            </w:tabs>
            <w:rPr>
              <w:rFonts w:eastAsiaTheme="minorEastAsia" w:cstheme="minorBidi"/>
              <w:noProof/>
              <w:szCs w:val="22"/>
            </w:rPr>
          </w:pPr>
          <w:hyperlink w:anchor="_Toc135309596" w:history="1">
            <w:r w:rsidR="00713167" w:rsidRPr="009C7D14">
              <w:rPr>
                <w:rStyle w:val="Hyperlink"/>
                <w:noProof/>
              </w:rPr>
              <w:t>Developing the Plan of Care</w:t>
            </w:r>
            <w:r w:rsidR="00713167">
              <w:rPr>
                <w:noProof/>
                <w:webHidden/>
              </w:rPr>
              <w:tab/>
            </w:r>
            <w:r w:rsidR="00713167">
              <w:rPr>
                <w:noProof/>
                <w:webHidden/>
              </w:rPr>
              <w:fldChar w:fldCharType="begin"/>
            </w:r>
            <w:r w:rsidR="00713167">
              <w:rPr>
                <w:noProof/>
                <w:webHidden/>
              </w:rPr>
              <w:instrText xml:space="preserve"> PAGEREF _Toc135309596 \h </w:instrText>
            </w:r>
            <w:r w:rsidR="00713167">
              <w:rPr>
                <w:noProof/>
                <w:webHidden/>
              </w:rPr>
            </w:r>
            <w:r w:rsidR="00713167">
              <w:rPr>
                <w:noProof/>
                <w:webHidden/>
              </w:rPr>
              <w:fldChar w:fldCharType="separate"/>
            </w:r>
            <w:r w:rsidR="00713167">
              <w:rPr>
                <w:noProof/>
                <w:webHidden/>
              </w:rPr>
              <w:t>8</w:t>
            </w:r>
            <w:r w:rsidR="00713167">
              <w:rPr>
                <w:noProof/>
                <w:webHidden/>
              </w:rPr>
              <w:fldChar w:fldCharType="end"/>
            </w:r>
          </w:hyperlink>
        </w:p>
        <w:p w14:paraId="0314C9E0" w14:textId="77777777" w:rsidR="00713167" w:rsidRDefault="00000000">
          <w:pPr>
            <w:pStyle w:val="TOC1"/>
            <w:tabs>
              <w:tab w:val="right" w:leader="dot" w:pos="9350"/>
            </w:tabs>
            <w:rPr>
              <w:rFonts w:eastAsiaTheme="minorEastAsia" w:cstheme="minorBidi"/>
              <w:noProof/>
              <w:szCs w:val="22"/>
            </w:rPr>
          </w:pPr>
          <w:hyperlink w:anchor="_Toc135309597" w:history="1">
            <w:r w:rsidR="00713167" w:rsidRPr="009C7D14">
              <w:rPr>
                <w:rStyle w:val="Hyperlink"/>
                <w:noProof/>
              </w:rPr>
              <w:t>Resources</w:t>
            </w:r>
            <w:r w:rsidR="00713167">
              <w:rPr>
                <w:noProof/>
                <w:webHidden/>
              </w:rPr>
              <w:tab/>
            </w:r>
            <w:r w:rsidR="00713167">
              <w:rPr>
                <w:noProof/>
                <w:webHidden/>
              </w:rPr>
              <w:fldChar w:fldCharType="begin"/>
            </w:r>
            <w:r w:rsidR="00713167">
              <w:rPr>
                <w:noProof/>
                <w:webHidden/>
              </w:rPr>
              <w:instrText xml:space="preserve"> PAGEREF _Toc135309597 \h </w:instrText>
            </w:r>
            <w:r w:rsidR="00713167">
              <w:rPr>
                <w:noProof/>
                <w:webHidden/>
              </w:rPr>
            </w:r>
            <w:r w:rsidR="00713167">
              <w:rPr>
                <w:noProof/>
                <w:webHidden/>
              </w:rPr>
              <w:fldChar w:fldCharType="separate"/>
            </w:r>
            <w:r w:rsidR="00713167">
              <w:rPr>
                <w:noProof/>
                <w:webHidden/>
              </w:rPr>
              <w:t>9</w:t>
            </w:r>
            <w:r w:rsidR="00713167">
              <w:rPr>
                <w:noProof/>
                <w:webHidden/>
              </w:rPr>
              <w:fldChar w:fldCharType="end"/>
            </w:r>
          </w:hyperlink>
        </w:p>
        <w:p w14:paraId="4F913A7D" w14:textId="77777777" w:rsidR="00713167" w:rsidRDefault="00000000">
          <w:pPr>
            <w:pStyle w:val="TOC2"/>
            <w:tabs>
              <w:tab w:val="right" w:leader="dot" w:pos="9350"/>
            </w:tabs>
            <w:rPr>
              <w:rFonts w:eastAsiaTheme="minorEastAsia" w:cstheme="minorBidi"/>
              <w:noProof/>
              <w:szCs w:val="22"/>
            </w:rPr>
          </w:pPr>
          <w:hyperlink w:anchor="_Toc135309598" w:history="1">
            <w:r w:rsidR="00713167" w:rsidRPr="009C7D14">
              <w:rPr>
                <w:rStyle w:val="Hyperlink"/>
                <w:noProof/>
              </w:rPr>
              <w:t>Related WACs</w:t>
            </w:r>
            <w:r w:rsidR="00713167">
              <w:rPr>
                <w:noProof/>
                <w:webHidden/>
              </w:rPr>
              <w:tab/>
            </w:r>
            <w:r w:rsidR="00713167">
              <w:rPr>
                <w:noProof/>
                <w:webHidden/>
              </w:rPr>
              <w:fldChar w:fldCharType="begin"/>
            </w:r>
            <w:r w:rsidR="00713167">
              <w:rPr>
                <w:noProof/>
                <w:webHidden/>
              </w:rPr>
              <w:instrText xml:space="preserve"> PAGEREF _Toc135309598 \h </w:instrText>
            </w:r>
            <w:r w:rsidR="00713167">
              <w:rPr>
                <w:noProof/>
                <w:webHidden/>
              </w:rPr>
            </w:r>
            <w:r w:rsidR="00713167">
              <w:rPr>
                <w:noProof/>
                <w:webHidden/>
              </w:rPr>
              <w:fldChar w:fldCharType="separate"/>
            </w:r>
            <w:r w:rsidR="00713167">
              <w:rPr>
                <w:noProof/>
                <w:webHidden/>
              </w:rPr>
              <w:t>9</w:t>
            </w:r>
            <w:r w:rsidR="00713167">
              <w:rPr>
                <w:noProof/>
                <w:webHidden/>
              </w:rPr>
              <w:fldChar w:fldCharType="end"/>
            </w:r>
          </w:hyperlink>
        </w:p>
        <w:p w14:paraId="117DBC62" w14:textId="77777777" w:rsidR="00713167" w:rsidRDefault="00000000">
          <w:pPr>
            <w:pStyle w:val="TOC2"/>
            <w:tabs>
              <w:tab w:val="right" w:leader="dot" w:pos="9350"/>
            </w:tabs>
            <w:rPr>
              <w:rFonts w:eastAsiaTheme="minorEastAsia" w:cstheme="minorBidi"/>
              <w:noProof/>
              <w:szCs w:val="22"/>
            </w:rPr>
          </w:pPr>
          <w:hyperlink w:anchor="_Toc135309599" w:history="1">
            <w:r w:rsidR="00713167" w:rsidRPr="009C7D14">
              <w:rPr>
                <w:rStyle w:val="Hyperlink"/>
                <w:noProof/>
              </w:rPr>
              <w:t>Forms</w:t>
            </w:r>
            <w:r w:rsidR="00713167">
              <w:rPr>
                <w:noProof/>
                <w:webHidden/>
              </w:rPr>
              <w:tab/>
            </w:r>
            <w:r w:rsidR="00713167">
              <w:rPr>
                <w:noProof/>
                <w:webHidden/>
              </w:rPr>
              <w:fldChar w:fldCharType="begin"/>
            </w:r>
            <w:r w:rsidR="00713167">
              <w:rPr>
                <w:noProof/>
                <w:webHidden/>
              </w:rPr>
              <w:instrText xml:space="preserve"> PAGEREF _Toc135309599 \h </w:instrText>
            </w:r>
            <w:r w:rsidR="00713167">
              <w:rPr>
                <w:noProof/>
                <w:webHidden/>
              </w:rPr>
            </w:r>
            <w:r w:rsidR="00713167">
              <w:rPr>
                <w:noProof/>
                <w:webHidden/>
              </w:rPr>
              <w:fldChar w:fldCharType="separate"/>
            </w:r>
            <w:r w:rsidR="00713167">
              <w:rPr>
                <w:noProof/>
                <w:webHidden/>
              </w:rPr>
              <w:t>10</w:t>
            </w:r>
            <w:r w:rsidR="00713167">
              <w:rPr>
                <w:noProof/>
                <w:webHidden/>
              </w:rPr>
              <w:fldChar w:fldCharType="end"/>
            </w:r>
          </w:hyperlink>
        </w:p>
        <w:p w14:paraId="1FB0C675" w14:textId="77777777" w:rsidR="00713167" w:rsidRDefault="00000000">
          <w:pPr>
            <w:pStyle w:val="TOC2"/>
            <w:tabs>
              <w:tab w:val="right" w:leader="dot" w:pos="9350"/>
            </w:tabs>
            <w:rPr>
              <w:rFonts w:eastAsiaTheme="minorEastAsia" w:cstheme="minorBidi"/>
              <w:noProof/>
              <w:szCs w:val="22"/>
            </w:rPr>
          </w:pPr>
          <w:hyperlink w:anchor="_Toc135309600" w:history="1">
            <w:r w:rsidR="00713167" w:rsidRPr="009C7D14">
              <w:rPr>
                <w:rStyle w:val="Hyperlink"/>
                <w:noProof/>
              </w:rPr>
              <w:t>Acronyms in this Chapter</w:t>
            </w:r>
            <w:r w:rsidR="00713167">
              <w:rPr>
                <w:noProof/>
                <w:webHidden/>
              </w:rPr>
              <w:tab/>
            </w:r>
            <w:r w:rsidR="00713167">
              <w:rPr>
                <w:noProof/>
                <w:webHidden/>
              </w:rPr>
              <w:fldChar w:fldCharType="begin"/>
            </w:r>
            <w:r w:rsidR="00713167">
              <w:rPr>
                <w:noProof/>
                <w:webHidden/>
              </w:rPr>
              <w:instrText xml:space="preserve"> PAGEREF _Toc135309600 \h </w:instrText>
            </w:r>
            <w:r w:rsidR="00713167">
              <w:rPr>
                <w:noProof/>
                <w:webHidden/>
              </w:rPr>
            </w:r>
            <w:r w:rsidR="00713167">
              <w:rPr>
                <w:noProof/>
                <w:webHidden/>
              </w:rPr>
              <w:fldChar w:fldCharType="separate"/>
            </w:r>
            <w:r w:rsidR="00713167">
              <w:rPr>
                <w:noProof/>
                <w:webHidden/>
              </w:rPr>
              <w:t>11</w:t>
            </w:r>
            <w:r w:rsidR="00713167">
              <w:rPr>
                <w:noProof/>
                <w:webHidden/>
              </w:rPr>
              <w:fldChar w:fldCharType="end"/>
            </w:r>
          </w:hyperlink>
        </w:p>
        <w:p w14:paraId="5BBA3B96" w14:textId="77777777" w:rsidR="00713167" w:rsidRDefault="00000000">
          <w:pPr>
            <w:pStyle w:val="TOC1"/>
            <w:tabs>
              <w:tab w:val="right" w:leader="dot" w:pos="9350"/>
            </w:tabs>
            <w:rPr>
              <w:rFonts w:eastAsiaTheme="minorEastAsia" w:cstheme="minorBidi"/>
              <w:noProof/>
              <w:szCs w:val="22"/>
            </w:rPr>
          </w:pPr>
          <w:hyperlink w:anchor="_Toc135309601" w:history="1">
            <w:r w:rsidR="00713167" w:rsidRPr="009C7D14">
              <w:rPr>
                <w:rStyle w:val="Hyperlink"/>
                <w:noProof/>
              </w:rPr>
              <w:t>Revision Notes &amp; History</w:t>
            </w:r>
            <w:r w:rsidR="00713167">
              <w:rPr>
                <w:noProof/>
                <w:webHidden/>
              </w:rPr>
              <w:tab/>
            </w:r>
            <w:r w:rsidR="00713167">
              <w:rPr>
                <w:noProof/>
                <w:webHidden/>
              </w:rPr>
              <w:fldChar w:fldCharType="begin"/>
            </w:r>
            <w:r w:rsidR="00713167">
              <w:rPr>
                <w:noProof/>
                <w:webHidden/>
              </w:rPr>
              <w:instrText xml:space="preserve"> PAGEREF _Toc135309601 \h </w:instrText>
            </w:r>
            <w:r w:rsidR="00713167">
              <w:rPr>
                <w:noProof/>
                <w:webHidden/>
              </w:rPr>
            </w:r>
            <w:r w:rsidR="00713167">
              <w:rPr>
                <w:noProof/>
                <w:webHidden/>
              </w:rPr>
              <w:fldChar w:fldCharType="separate"/>
            </w:r>
            <w:r w:rsidR="00713167">
              <w:rPr>
                <w:noProof/>
                <w:webHidden/>
              </w:rPr>
              <w:t>11</w:t>
            </w:r>
            <w:r w:rsidR="00713167">
              <w:rPr>
                <w:noProof/>
                <w:webHidden/>
              </w:rPr>
              <w:fldChar w:fldCharType="end"/>
            </w:r>
          </w:hyperlink>
        </w:p>
        <w:p w14:paraId="128CD578" w14:textId="77777777" w:rsidR="006B0652" w:rsidRDefault="006B0652">
          <w:r>
            <w:rPr>
              <w:b/>
              <w:bCs/>
              <w:noProof/>
            </w:rPr>
            <w:lastRenderedPageBreak/>
            <w:fldChar w:fldCharType="end"/>
          </w:r>
        </w:p>
      </w:sdtContent>
    </w:sdt>
    <w:p w14:paraId="3FE60641" w14:textId="77777777" w:rsidR="006D7365" w:rsidRPr="001E3E8D" w:rsidRDefault="00110581" w:rsidP="008D2F77">
      <w:pPr>
        <w:pStyle w:val="Heading1"/>
      </w:pPr>
      <w:bookmarkStart w:id="2" w:name="_Background"/>
      <w:bookmarkStart w:id="3" w:name="_Toc135309581"/>
      <w:bookmarkEnd w:id="2"/>
      <w:r w:rsidRPr="001E3E8D">
        <w:t>Background</w:t>
      </w:r>
      <w:bookmarkEnd w:id="3"/>
    </w:p>
    <w:p w14:paraId="768AC526" w14:textId="77777777" w:rsidR="00466D19" w:rsidRPr="00315C42" w:rsidRDefault="00110581" w:rsidP="00E515F4">
      <w:pPr>
        <w:pStyle w:val="Heading2"/>
      </w:pPr>
      <w:bookmarkStart w:id="4" w:name="_Toc135309582"/>
      <w:r w:rsidRPr="00315C42">
        <w:t>Purpose</w:t>
      </w:r>
      <w:bookmarkEnd w:id="4"/>
    </w:p>
    <w:p w14:paraId="44BA4554" w14:textId="77777777" w:rsidR="00110581" w:rsidRDefault="00110581" w:rsidP="00584B0D">
      <w:r>
        <w:t>Private Duty Nursing (PDN) is a program that provides in-home</w:t>
      </w:r>
      <w:r w:rsidR="000746C8">
        <w:t xml:space="preserve"> or Adult Family Home based </w:t>
      </w:r>
      <w:r>
        <w:t xml:space="preserve">skilled nursing care to Medicaid clients 18 years of age and over who would otherwise be served in a Medicaid Medical Institution (MMI). </w:t>
      </w:r>
      <w:r w:rsidR="00440ECC">
        <w:t xml:space="preserve">Home and Community Services (HCS) is responsible for this service. </w:t>
      </w:r>
      <w:r>
        <w:t xml:space="preserve">PDN is an alternative to institutional care </w:t>
      </w:r>
      <w:r w:rsidRPr="002036CB">
        <w:rPr>
          <w:i/>
          <w:iCs/>
          <w:u w:val="single"/>
        </w:rPr>
        <w:t>and</w:t>
      </w:r>
      <w:r>
        <w:t xml:space="preserve"> is the program of last resort.</w:t>
      </w:r>
    </w:p>
    <w:p w14:paraId="3902918A" w14:textId="77777777" w:rsidR="00110581" w:rsidRDefault="00110581" w:rsidP="00584B0D"/>
    <w:p w14:paraId="329635CC" w14:textId="77777777" w:rsidR="00110581" w:rsidRPr="003B3161" w:rsidRDefault="00110581" w:rsidP="00315C42">
      <w:r w:rsidRPr="003B3161">
        <w:t xml:space="preserve">The purpose of </w:t>
      </w:r>
      <w:r w:rsidR="00E96B1B">
        <w:t>PDN</w:t>
      </w:r>
      <w:r w:rsidRPr="003B3161">
        <w:t xml:space="preserve"> is to:</w:t>
      </w:r>
    </w:p>
    <w:p w14:paraId="479AA4B5" w14:textId="77777777" w:rsidR="00110581" w:rsidRPr="00315C42" w:rsidRDefault="00110581" w:rsidP="00124DD0">
      <w:pPr>
        <w:pStyle w:val="List1bulleted"/>
      </w:pPr>
      <w:r w:rsidRPr="00315C42">
        <w:t>Provide community-based alternatives to institutional care for clients who have complex medical needs and require skilled nursing care on a continuous and daily basis that can be provided safely outside of an institution</w:t>
      </w:r>
      <w:r w:rsidR="00190BA9">
        <w:t>al setting.</w:t>
      </w:r>
    </w:p>
    <w:p w14:paraId="12AD862E" w14:textId="77777777" w:rsidR="00931C62" w:rsidRPr="00A36949" w:rsidRDefault="00110581" w:rsidP="00124DD0">
      <w:pPr>
        <w:pStyle w:val="List1bulleted"/>
        <w:rPr>
          <w:rFonts w:eastAsiaTheme="majorEastAsia" w:cstheme="majorBidi"/>
          <w:sz w:val="24"/>
          <w:szCs w:val="26"/>
          <w:u w:val="single"/>
        </w:rPr>
      </w:pPr>
      <w:r w:rsidRPr="00315C42">
        <w:t>Support</w:t>
      </w:r>
      <w:r w:rsidR="00185F4B">
        <w:t xml:space="preserve"> the</w:t>
      </w:r>
      <w:r w:rsidRPr="00315C42">
        <w:t xml:space="preserve"> client</w:t>
      </w:r>
      <w:r w:rsidR="00190BA9">
        <w:t>, client family, formal and informal supports</w:t>
      </w:r>
      <w:r w:rsidR="00A36949">
        <w:t>,</w:t>
      </w:r>
      <w:r w:rsidR="00122966">
        <w:t xml:space="preserve"> </w:t>
      </w:r>
      <w:r w:rsidR="00A36949">
        <w:t>who</w:t>
      </w:r>
      <w:r w:rsidR="00122966">
        <w:t xml:space="preserve"> are responsible for assuming a portion of care above the </w:t>
      </w:r>
      <w:r w:rsidR="00A36949">
        <w:t xml:space="preserve">approved amount of PDN hours. </w:t>
      </w:r>
    </w:p>
    <w:p w14:paraId="26013EB2" w14:textId="77777777" w:rsidR="00A36949" w:rsidRPr="0025490E" w:rsidRDefault="00A36949" w:rsidP="00124DD0">
      <w:pPr>
        <w:pStyle w:val="List1bulleted"/>
        <w:numPr>
          <w:ilvl w:val="0"/>
          <w:numId w:val="0"/>
        </w:numPr>
        <w:ind w:left="1440"/>
        <w:rPr>
          <w:rFonts w:eastAsiaTheme="majorEastAsia"/>
        </w:rPr>
      </w:pPr>
    </w:p>
    <w:p w14:paraId="18CEFE0B" w14:textId="77777777" w:rsidR="00694B75" w:rsidRPr="008E76BB" w:rsidRDefault="00694B75" w:rsidP="00315C42">
      <w:pPr>
        <w:tabs>
          <w:tab w:val="left" w:pos="720"/>
        </w:tabs>
        <w:ind w:left="720" w:hanging="720"/>
      </w:pPr>
      <w:r w:rsidRPr="008E76BB">
        <w:t xml:space="preserve">The </w:t>
      </w:r>
      <w:r w:rsidR="00440ECC">
        <w:t xml:space="preserve">NCC </w:t>
      </w:r>
      <w:r w:rsidRPr="008E76BB">
        <w:t>case manager</w:t>
      </w:r>
      <w:r w:rsidR="008D2F77">
        <w:rPr>
          <w:b/>
          <w:bCs/>
        </w:rPr>
        <w:t xml:space="preserve"> </w:t>
      </w:r>
      <w:r w:rsidRPr="002036CB">
        <w:rPr>
          <w:b/>
          <w:bCs/>
          <w:u w:val="single"/>
        </w:rPr>
        <w:t>must:</w:t>
      </w:r>
    </w:p>
    <w:p w14:paraId="57F4BB7E" w14:textId="77777777" w:rsidR="00694B75" w:rsidRPr="008E76BB" w:rsidRDefault="00694B75" w:rsidP="00124DD0">
      <w:pPr>
        <w:pStyle w:val="List1bulleted"/>
      </w:pPr>
      <w:r w:rsidRPr="008E76BB">
        <w:t>Ensure that applicants submit a Medicaid application, if not already a Medicaid recipient. Coordinate the financial eligibility process on behalf of the applicant.</w:t>
      </w:r>
    </w:p>
    <w:p w14:paraId="62C9C642" w14:textId="77777777" w:rsidR="00694B75" w:rsidRDefault="00694B75" w:rsidP="00124DD0">
      <w:pPr>
        <w:pStyle w:val="List1bulleted"/>
      </w:pPr>
      <w:r w:rsidRPr="00694B75">
        <w:rPr>
          <w:rFonts w:eastAsiaTheme="majorEastAsia" w:cs="Arial"/>
        </w:rPr>
        <w:t>Determine eligibility</w:t>
      </w:r>
      <w:r w:rsidRPr="008E76BB">
        <w:t xml:space="preserve"> through the CARE assessment,</w:t>
      </w:r>
      <w:r w:rsidR="00E11AE5">
        <w:t xml:space="preserve"> review of</w:t>
      </w:r>
      <w:r w:rsidRPr="008E76BB">
        <w:t xml:space="preserve"> </w:t>
      </w:r>
      <w:hyperlink r:id="rId9" w:history="1">
        <w:r w:rsidRPr="006A0B85">
          <w:rPr>
            <w:rStyle w:val="Hyperlink"/>
            <w:rFonts w:eastAsiaTheme="majorEastAsia" w:cs="Arial"/>
          </w:rPr>
          <w:t>Skilled Nursing Task Log</w:t>
        </w:r>
      </w:hyperlink>
      <w:r w:rsidR="00707ED7">
        <w:t xml:space="preserve"> (SNTL),</w:t>
      </w:r>
      <w:r w:rsidRPr="008E76BB">
        <w:t xml:space="preserve"> </w:t>
      </w:r>
      <w:r w:rsidR="000746C8">
        <w:t xml:space="preserve">review of medical record, </w:t>
      </w:r>
      <w:r w:rsidRPr="008E76BB">
        <w:t>and other documentation</w:t>
      </w:r>
      <w:r w:rsidR="00893368">
        <w:t xml:space="preserve"> to support client’s medical care needs.</w:t>
      </w:r>
      <w:r w:rsidR="008B5FA8">
        <w:t xml:space="preserve"> WAC </w:t>
      </w:r>
      <w:r w:rsidR="005B08BE">
        <w:t>388-106-1010 (3</w:t>
      </w:r>
      <w:r w:rsidR="000F17BE">
        <w:t>, 2b)</w:t>
      </w:r>
    </w:p>
    <w:p w14:paraId="71C7CAFC" w14:textId="77777777" w:rsidR="00FD011B" w:rsidRPr="008E76BB" w:rsidRDefault="00BB3E4F" w:rsidP="00124DD0">
      <w:pPr>
        <w:pStyle w:val="List1bulleted"/>
      </w:pPr>
      <w:r>
        <w:t>Contact</w:t>
      </w:r>
      <w:r w:rsidR="006B6322">
        <w:t xml:space="preserve"> the client or client representative within two (2) </w:t>
      </w:r>
      <w:r w:rsidR="00261896">
        <w:t>business days of receiving referral</w:t>
      </w:r>
      <w:r>
        <w:t xml:space="preserve">. </w:t>
      </w:r>
      <w:r w:rsidR="00DE3C5F">
        <w:t>WAC 388-106-1010</w:t>
      </w:r>
    </w:p>
    <w:p w14:paraId="18C30CCD" w14:textId="77777777" w:rsidR="00694B75" w:rsidRDefault="00694B75" w:rsidP="00124DD0">
      <w:pPr>
        <w:pStyle w:val="List1bulleted"/>
      </w:pPr>
      <w:r w:rsidRPr="00694B75">
        <w:rPr>
          <w:rFonts w:eastAsiaTheme="majorEastAsia"/>
        </w:rPr>
        <w:t>Assist the client with finding a PDN provider and ensure that the provider is contracted</w:t>
      </w:r>
      <w:r w:rsidRPr="008E76BB">
        <w:t>.</w:t>
      </w:r>
    </w:p>
    <w:p w14:paraId="0DCED3A4" w14:textId="77777777" w:rsidR="00190BA9" w:rsidRPr="008E76BB" w:rsidRDefault="00190BA9" w:rsidP="00124DD0">
      <w:pPr>
        <w:pStyle w:val="List1bulleted"/>
      </w:pPr>
      <w:r>
        <w:t>Utiliz</w:t>
      </w:r>
      <w:r w:rsidR="00185F4B">
        <w:t xml:space="preserve">ing </w:t>
      </w:r>
      <w:r>
        <w:t>CARE</w:t>
      </w:r>
      <w:r w:rsidR="00A75D9A">
        <w:t xml:space="preserve"> tool</w:t>
      </w:r>
      <w:r>
        <w:t xml:space="preserve">, develop a plan of care specific to the client. </w:t>
      </w:r>
      <w:r w:rsidR="00E44102">
        <w:t>WAC 388-106-1010 (3)</w:t>
      </w:r>
    </w:p>
    <w:p w14:paraId="5299F2C6" w14:textId="77777777" w:rsidR="00694B75" w:rsidRDefault="00694B75" w:rsidP="00124DD0">
      <w:pPr>
        <w:pStyle w:val="List1bulleted"/>
      </w:pPr>
      <w:r w:rsidRPr="00694B75">
        <w:rPr>
          <w:rFonts w:eastAsiaTheme="majorEastAsia" w:cs="Arial"/>
        </w:rPr>
        <w:t>Authorize services</w:t>
      </w:r>
      <w:r w:rsidRPr="008E76BB">
        <w:t xml:space="preserve"> (i.e. determine the number of hours, consider ETRs, authorize in </w:t>
      </w:r>
      <w:r w:rsidR="001E3E8D">
        <w:t>ProviderOne</w:t>
      </w:r>
      <w:r w:rsidRPr="008E76BB">
        <w:t xml:space="preserve">, and send the </w:t>
      </w:r>
      <w:r w:rsidR="00440ECC">
        <w:t>Planned Action Noice</w:t>
      </w:r>
      <w:r w:rsidRPr="008E76BB">
        <w:t>).</w:t>
      </w:r>
    </w:p>
    <w:p w14:paraId="7703789B" w14:textId="77777777" w:rsidR="00694B75" w:rsidRDefault="00694B75" w:rsidP="00124DD0">
      <w:pPr>
        <w:pStyle w:val="List1bulleted"/>
      </w:pPr>
      <w:r w:rsidRPr="00694B75">
        <w:rPr>
          <w:rFonts w:eastAsiaTheme="majorEastAsia" w:cs="Arial"/>
        </w:rPr>
        <w:t>Provide ongoing case management</w:t>
      </w:r>
      <w:r>
        <w:t xml:space="preserve">. </w:t>
      </w:r>
      <w:r w:rsidRPr="008E76BB">
        <w:t xml:space="preserve">PDN clients are </w:t>
      </w:r>
      <w:r w:rsidRPr="002036CB">
        <w:rPr>
          <w:b/>
          <w:bCs/>
          <w:u w:val="single"/>
        </w:rPr>
        <w:t>not</w:t>
      </w:r>
      <w:r w:rsidRPr="008E76BB">
        <w:t xml:space="preserve"> transferred to the AAA</w:t>
      </w:r>
      <w:r w:rsidR="00190BA9">
        <w:t>.</w:t>
      </w:r>
    </w:p>
    <w:p w14:paraId="5B36DAFA" w14:textId="77777777" w:rsidR="00694B75" w:rsidRDefault="00694B75">
      <w:pPr>
        <w:rPr>
          <w:rFonts w:eastAsiaTheme="majorEastAsia" w:cstheme="majorBidi"/>
          <w:sz w:val="24"/>
          <w:szCs w:val="26"/>
          <w:u w:val="single"/>
        </w:rPr>
      </w:pPr>
    </w:p>
    <w:p w14:paraId="627B8EA5" w14:textId="77777777" w:rsidR="009C252A" w:rsidRPr="00A26580" w:rsidRDefault="009C252A" w:rsidP="008D2F77">
      <w:pPr>
        <w:pStyle w:val="Heading1"/>
      </w:pPr>
      <w:bookmarkStart w:id="5" w:name="_Eligibility"/>
      <w:bookmarkStart w:id="6" w:name="_Toc135309583"/>
      <w:bookmarkEnd w:id="5"/>
      <w:r w:rsidRPr="00A26580">
        <w:t>Eligibility</w:t>
      </w:r>
      <w:bookmarkEnd w:id="6"/>
    </w:p>
    <w:p w14:paraId="391C4A60" w14:textId="77777777" w:rsidR="00633F15" w:rsidRPr="00633F15" w:rsidRDefault="00633F15" w:rsidP="00584B0D">
      <w:r>
        <w:t xml:space="preserve">Clients must meet medical, financial, and program eligibility requirements. Financial and program eligibility may be completed concurrently. However, </w:t>
      </w:r>
      <w:r w:rsidRPr="00633F15">
        <w:rPr>
          <w:b/>
        </w:rPr>
        <w:t>PDN cannot begin until finan</w:t>
      </w:r>
      <w:r w:rsidR="00FC0CBD">
        <w:rPr>
          <w:b/>
        </w:rPr>
        <w:t xml:space="preserve">cial eligibility is established </w:t>
      </w:r>
      <w:r w:rsidR="00FC0CBD" w:rsidRPr="008B2906">
        <w:t>(</w:t>
      </w:r>
      <w:hyperlink r:id="rId10" w:history="1">
        <w:r w:rsidRPr="00FC0CBD">
          <w:rPr>
            <w:rStyle w:val="Hyperlink"/>
          </w:rPr>
          <w:t>WAC 388-106-1010</w:t>
        </w:r>
      </w:hyperlink>
      <w:r w:rsidR="00FC0CBD">
        <w:t xml:space="preserve">). </w:t>
      </w:r>
      <w:r w:rsidR="003504F9" w:rsidRPr="00750C44">
        <w:rPr>
          <w:rFonts w:cstheme="minorHAnsi"/>
        </w:rPr>
        <w:t xml:space="preserve">If a client is assessed for </w:t>
      </w:r>
      <w:r w:rsidR="006B0652">
        <w:rPr>
          <w:rFonts w:cstheme="minorHAnsi"/>
        </w:rPr>
        <w:t>N</w:t>
      </w:r>
      <w:r w:rsidR="003504F9" w:rsidRPr="00750C44">
        <w:rPr>
          <w:rFonts w:cstheme="minorHAnsi"/>
        </w:rPr>
        <w:t xml:space="preserve">urse </w:t>
      </w:r>
      <w:r w:rsidR="006B0652">
        <w:rPr>
          <w:rFonts w:cstheme="minorHAnsi"/>
        </w:rPr>
        <w:t>D</w:t>
      </w:r>
      <w:r w:rsidR="003504F9" w:rsidRPr="00750C44">
        <w:rPr>
          <w:rFonts w:cstheme="minorHAnsi"/>
        </w:rPr>
        <w:t xml:space="preserve">elegation and is determined </w:t>
      </w:r>
      <w:r w:rsidR="00484A2F" w:rsidRPr="00750C44">
        <w:rPr>
          <w:rFonts w:cstheme="minorHAnsi"/>
        </w:rPr>
        <w:t>eligible,</w:t>
      </w:r>
      <w:r w:rsidR="003504F9" w:rsidRPr="00750C44">
        <w:rPr>
          <w:rFonts w:cstheme="minorHAnsi"/>
        </w:rPr>
        <w:t xml:space="preserve"> </w:t>
      </w:r>
      <w:r w:rsidR="006B0652">
        <w:rPr>
          <w:rFonts w:cstheme="minorHAnsi"/>
        </w:rPr>
        <w:t xml:space="preserve">they </w:t>
      </w:r>
      <w:r w:rsidR="003504F9" w:rsidRPr="00750C44">
        <w:rPr>
          <w:rFonts w:cstheme="minorHAnsi"/>
        </w:rPr>
        <w:t xml:space="preserve">may refuse </w:t>
      </w:r>
      <w:r w:rsidR="00484A2F">
        <w:rPr>
          <w:rFonts w:cstheme="minorHAnsi"/>
        </w:rPr>
        <w:t>D</w:t>
      </w:r>
      <w:r w:rsidR="00484A2F" w:rsidRPr="00750C44">
        <w:rPr>
          <w:rFonts w:cstheme="minorHAnsi"/>
        </w:rPr>
        <w:t>elegation,</w:t>
      </w:r>
      <w:r w:rsidR="003504F9" w:rsidRPr="00750C44">
        <w:rPr>
          <w:rFonts w:cstheme="minorHAnsi"/>
        </w:rPr>
        <w:t xml:space="preserve"> </w:t>
      </w:r>
      <w:r w:rsidR="006B0652">
        <w:rPr>
          <w:rFonts w:cstheme="minorHAnsi"/>
        </w:rPr>
        <w:t xml:space="preserve">but </w:t>
      </w:r>
      <w:r w:rsidR="003504F9" w:rsidRPr="00750C44">
        <w:rPr>
          <w:rFonts w:cstheme="minorHAnsi"/>
        </w:rPr>
        <w:t>this does not make the client eligible for PDN.</w:t>
      </w:r>
    </w:p>
    <w:p w14:paraId="0D5E1713" w14:textId="77777777" w:rsidR="00633F15" w:rsidRDefault="00633F15" w:rsidP="00584B0D"/>
    <w:p w14:paraId="6DA7F157" w14:textId="77777777" w:rsidR="00633F15" w:rsidRDefault="00633F15" w:rsidP="00110581">
      <w:r>
        <w:t>HCS</w:t>
      </w:r>
      <w:r w:rsidR="00694B75">
        <w:t xml:space="preserve"> Clients</w:t>
      </w:r>
      <w:r>
        <w:tab/>
      </w:r>
      <w:r w:rsidR="00E11AE5">
        <w:t xml:space="preserve">Nurse Care Consultants (NCCs) </w:t>
      </w:r>
      <w:r>
        <w:t xml:space="preserve">determines </w:t>
      </w:r>
      <w:r w:rsidR="00190BA9">
        <w:t>eligibility.</w:t>
      </w:r>
      <w:r w:rsidR="00542699">
        <w:t xml:space="preserve"> </w:t>
      </w:r>
      <w:r w:rsidR="001971EE">
        <w:t>WAC 388-106-1010 (2b)</w:t>
      </w:r>
    </w:p>
    <w:p w14:paraId="5EE294B5" w14:textId="77777777" w:rsidR="00633F15" w:rsidRDefault="00633F15" w:rsidP="00110581">
      <w:r>
        <w:t>DD</w:t>
      </w:r>
      <w:r w:rsidR="00750C44">
        <w:t>A</w:t>
      </w:r>
      <w:r w:rsidR="00694B75">
        <w:t xml:space="preserve"> Clients</w:t>
      </w:r>
      <w:r>
        <w:tab/>
        <w:t>Nursing Care Consultant determines eligibility (clients age 18+)</w:t>
      </w:r>
      <w:r w:rsidR="00190BA9">
        <w:t xml:space="preserve"> and/or refers to HCS for eligibility determination for clients age 18+ if they no longer meet DDA criteria. </w:t>
      </w:r>
    </w:p>
    <w:p w14:paraId="356FD891" w14:textId="77777777" w:rsidR="00BA0F84" w:rsidRDefault="00BA0F84" w:rsidP="00110581"/>
    <w:p w14:paraId="1ED41356" w14:textId="77777777" w:rsidR="00931C62" w:rsidRPr="00315C42" w:rsidRDefault="00931C62" w:rsidP="00E515F4">
      <w:pPr>
        <w:pStyle w:val="Heading2"/>
      </w:pPr>
      <w:bookmarkStart w:id="7" w:name="_Toc135309584"/>
      <w:r w:rsidRPr="00315C42">
        <w:lastRenderedPageBreak/>
        <w:t>Staff Case Management Responsibilities</w:t>
      </w:r>
      <w:bookmarkEnd w:id="7"/>
    </w:p>
    <w:p w14:paraId="48F689DB" w14:textId="77777777" w:rsidR="00C667AA" w:rsidRDefault="00931C62" w:rsidP="00C667AA">
      <w:pPr>
        <w:tabs>
          <w:tab w:val="left" w:pos="720"/>
        </w:tabs>
        <w:ind w:left="1440" w:hanging="1440"/>
      </w:pPr>
      <w:r>
        <w:t>H</w:t>
      </w:r>
      <w:r w:rsidRPr="008E76BB">
        <w:t>CS</w:t>
      </w:r>
      <w:r w:rsidR="00694B75">
        <w:t xml:space="preserve"> Clients</w:t>
      </w:r>
      <w:r w:rsidRPr="008E76BB">
        <w:t xml:space="preserve"> </w:t>
      </w:r>
      <w:r>
        <w:tab/>
      </w:r>
      <w:r w:rsidR="00290E21">
        <w:t xml:space="preserve">Nurse Care Consultants (NCCs) </w:t>
      </w:r>
      <w:r w:rsidRPr="008E76BB">
        <w:t>are responsibl</w:t>
      </w:r>
      <w:r w:rsidR="0039027B">
        <w:t xml:space="preserve">e for case </w:t>
      </w:r>
      <w:r w:rsidR="005C6D36">
        <w:t xml:space="preserve">management. </w:t>
      </w:r>
    </w:p>
    <w:p w14:paraId="35137891" w14:textId="77777777" w:rsidR="00931C62" w:rsidRDefault="00931C62" w:rsidP="00332500">
      <w:pPr>
        <w:tabs>
          <w:tab w:val="left" w:pos="720"/>
        </w:tabs>
        <w:ind w:left="1440" w:hanging="1440"/>
      </w:pPr>
      <w:r w:rsidRPr="008E76BB">
        <w:t>DD</w:t>
      </w:r>
      <w:r w:rsidR="002D2609">
        <w:t>A</w:t>
      </w:r>
      <w:r w:rsidR="00694B75">
        <w:t xml:space="preserve"> Clients</w:t>
      </w:r>
      <w:r>
        <w:tab/>
        <w:t>C</w:t>
      </w:r>
      <w:r w:rsidRPr="008E76BB">
        <w:t xml:space="preserve">ase </w:t>
      </w:r>
      <w:r>
        <w:t>R</w:t>
      </w:r>
      <w:r w:rsidRPr="008E76BB">
        <w:t xml:space="preserve">esource </w:t>
      </w:r>
      <w:r>
        <w:t>M</w:t>
      </w:r>
      <w:r w:rsidRPr="008E76BB">
        <w:t xml:space="preserve">anager </w:t>
      </w:r>
      <w:r w:rsidR="008D2F77" w:rsidRPr="002036CB">
        <w:rPr>
          <w:b/>
          <w:bCs/>
          <w:u w:val="single"/>
        </w:rPr>
        <w:t>and</w:t>
      </w:r>
      <w:r w:rsidR="008D2F77">
        <w:t xml:space="preserve"> </w:t>
      </w:r>
      <w:r w:rsidRPr="008E76BB">
        <w:t xml:space="preserve">the </w:t>
      </w:r>
      <w:r>
        <w:t>N</w:t>
      </w:r>
      <w:r w:rsidRPr="008E76BB">
        <w:t xml:space="preserve">ursing </w:t>
      </w:r>
      <w:r>
        <w:t>Care C</w:t>
      </w:r>
      <w:r w:rsidRPr="008E76BB">
        <w:t xml:space="preserve">onsultants (NCC) are </w:t>
      </w:r>
      <w:r w:rsidR="00694B75">
        <w:br/>
      </w:r>
      <w:r w:rsidRPr="008E76BB">
        <w:t>collaboratively responsib</w:t>
      </w:r>
      <w:r w:rsidR="0039027B">
        <w:t>le</w:t>
      </w:r>
      <w:r w:rsidRPr="008E76BB">
        <w:t xml:space="preserve">.  </w:t>
      </w:r>
    </w:p>
    <w:p w14:paraId="47051CA1" w14:textId="77777777" w:rsidR="00931C62" w:rsidRDefault="00931C62" w:rsidP="00931C62">
      <w:pPr>
        <w:tabs>
          <w:tab w:val="left" w:pos="720"/>
        </w:tabs>
        <w:ind w:left="720" w:hanging="720"/>
      </w:pPr>
    </w:p>
    <w:p w14:paraId="2A28310B" w14:textId="77777777" w:rsidR="00633F15" w:rsidRPr="00315C42" w:rsidRDefault="00040F47" w:rsidP="00E515F4">
      <w:pPr>
        <w:pStyle w:val="Heading2"/>
      </w:pPr>
      <w:bookmarkStart w:id="8" w:name="_Toc135309585"/>
      <w:r w:rsidRPr="00315C42">
        <w:t>Financial Eligibility</w:t>
      </w:r>
      <w:bookmarkEnd w:id="8"/>
    </w:p>
    <w:p w14:paraId="62EE43B1" w14:textId="77777777" w:rsidR="00F17359" w:rsidRPr="000016C9" w:rsidRDefault="00F17359" w:rsidP="00F17359">
      <w:pPr>
        <w:rPr>
          <w:szCs w:val="22"/>
        </w:rPr>
      </w:pPr>
      <w:r w:rsidRPr="000016C9">
        <w:rPr>
          <w:szCs w:val="22"/>
        </w:rPr>
        <w:t>HCS</w:t>
      </w:r>
      <w:r>
        <w:rPr>
          <w:szCs w:val="22"/>
        </w:rPr>
        <w:t xml:space="preserve"> clients</w:t>
      </w:r>
      <w:r w:rsidRPr="000016C9">
        <w:rPr>
          <w:szCs w:val="22"/>
        </w:rPr>
        <w:tab/>
      </w:r>
      <w:r w:rsidR="002D2609" w:rsidRPr="000016C9">
        <w:rPr>
          <w:szCs w:val="22"/>
        </w:rPr>
        <w:t xml:space="preserve">The </w:t>
      </w:r>
      <w:r w:rsidR="002D2609">
        <w:rPr>
          <w:szCs w:val="22"/>
        </w:rPr>
        <w:t xml:space="preserve">HCS </w:t>
      </w:r>
      <w:r w:rsidR="002D2609" w:rsidRPr="000016C9">
        <w:rPr>
          <w:szCs w:val="22"/>
        </w:rPr>
        <w:t>financial worker</w:t>
      </w:r>
      <w:r w:rsidR="002D2609">
        <w:rPr>
          <w:szCs w:val="22"/>
        </w:rPr>
        <w:t xml:space="preserve"> calculates client responsibility toward the cost of care</w:t>
      </w:r>
      <w:r w:rsidR="002D2609" w:rsidRPr="000016C9">
        <w:rPr>
          <w:szCs w:val="22"/>
        </w:rPr>
        <w:t>.</w:t>
      </w:r>
    </w:p>
    <w:p w14:paraId="69A7CF31" w14:textId="77777777" w:rsidR="00F17359" w:rsidRDefault="00F17359" w:rsidP="00F17359">
      <w:pPr>
        <w:rPr>
          <w:szCs w:val="22"/>
        </w:rPr>
      </w:pPr>
      <w:r w:rsidRPr="000016C9">
        <w:rPr>
          <w:szCs w:val="22"/>
        </w:rPr>
        <w:t>DD</w:t>
      </w:r>
      <w:r w:rsidR="002D2609">
        <w:rPr>
          <w:szCs w:val="22"/>
        </w:rPr>
        <w:t>A</w:t>
      </w:r>
      <w:r>
        <w:rPr>
          <w:szCs w:val="22"/>
        </w:rPr>
        <w:t xml:space="preserve"> clients</w:t>
      </w:r>
      <w:r w:rsidRPr="000016C9">
        <w:rPr>
          <w:szCs w:val="22"/>
        </w:rPr>
        <w:tab/>
      </w:r>
      <w:r w:rsidR="002D2609">
        <w:rPr>
          <w:szCs w:val="22"/>
        </w:rPr>
        <w:t xml:space="preserve">The DDA LTC specialty team calculates client responsibility toward the cost of care.  </w:t>
      </w:r>
    </w:p>
    <w:p w14:paraId="65C4683C" w14:textId="77777777" w:rsidR="00F17359" w:rsidRDefault="00F17359" w:rsidP="00F17359"/>
    <w:p w14:paraId="3ADFB30B" w14:textId="77777777" w:rsidR="002D2609" w:rsidRPr="000016C9" w:rsidRDefault="002D2609" w:rsidP="002D2609">
      <w:pPr>
        <w:rPr>
          <w:szCs w:val="22"/>
        </w:rPr>
      </w:pPr>
      <w:r w:rsidRPr="000016C9">
        <w:t>Verify that the client meets financial eligibility requirements, which means the client is</w:t>
      </w:r>
      <w:r>
        <w:t xml:space="preserve"> receiving</w:t>
      </w:r>
      <w:r w:rsidRPr="000016C9">
        <w:t xml:space="preserve"> Categorically Needy (CN)</w:t>
      </w:r>
      <w:r>
        <w:t>, Alternate Benefit Plan (ABP)</w:t>
      </w:r>
      <w:r w:rsidRPr="000016C9">
        <w:t xml:space="preserve"> or Medically Needy (MN).</w:t>
      </w:r>
      <w:r>
        <w:t xml:space="preserve"> </w:t>
      </w:r>
      <w:r>
        <w:rPr>
          <w:szCs w:val="22"/>
        </w:rPr>
        <w:t xml:space="preserve">If the client is in an adult family </w:t>
      </w:r>
      <w:r w:rsidR="00484A2F">
        <w:rPr>
          <w:szCs w:val="22"/>
        </w:rPr>
        <w:t>home,</w:t>
      </w:r>
      <w:r>
        <w:rPr>
          <w:szCs w:val="22"/>
        </w:rPr>
        <w:t xml:space="preserve"> they pay room and board.  If the client is on a </w:t>
      </w:r>
      <w:r w:rsidR="001228A4">
        <w:rPr>
          <w:szCs w:val="22"/>
        </w:rPr>
        <w:t>Home and Community Based (</w:t>
      </w:r>
      <w:r>
        <w:rPr>
          <w:szCs w:val="22"/>
        </w:rPr>
        <w:t>HCB</w:t>
      </w:r>
      <w:r w:rsidR="001228A4">
        <w:rPr>
          <w:szCs w:val="22"/>
        </w:rPr>
        <w:t>)</w:t>
      </w:r>
      <w:r>
        <w:rPr>
          <w:szCs w:val="22"/>
        </w:rPr>
        <w:t xml:space="preserve"> Waiver, they may pay participation</w:t>
      </w:r>
      <w:r w:rsidRPr="000016C9">
        <w:rPr>
          <w:szCs w:val="22"/>
        </w:rPr>
        <w:t xml:space="preserve"> </w:t>
      </w:r>
      <w:r>
        <w:rPr>
          <w:szCs w:val="22"/>
        </w:rPr>
        <w:t xml:space="preserve">toward personal care </w:t>
      </w:r>
      <w:r w:rsidRPr="000016C9">
        <w:rPr>
          <w:szCs w:val="22"/>
        </w:rPr>
        <w:t>depending on their income.</w:t>
      </w:r>
      <w:r>
        <w:rPr>
          <w:szCs w:val="22"/>
        </w:rPr>
        <w:t xml:space="preserve"> The combination of participation, room and board</w:t>
      </w:r>
      <w:r w:rsidR="006B0652">
        <w:rPr>
          <w:szCs w:val="22"/>
        </w:rPr>
        <w:t>,</w:t>
      </w:r>
      <w:r>
        <w:rPr>
          <w:szCs w:val="22"/>
        </w:rPr>
        <w:t xml:space="preserve"> and </w:t>
      </w:r>
      <w:r w:rsidR="00484A2F">
        <w:rPr>
          <w:szCs w:val="22"/>
        </w:rPr>
        <w:t>third-party</w:t>
      </w:r>
      <w:r>
        <w:rPr>
          <w:szCs w:val="22"/>
        </w:rPr>
        <w:t xml:space="preserve"> resource is called </w:t>
      </w:r>
      <w:r w:rsidR="006B0652">
        <w:rPr>
          <w:szCs w:val="22"/>
        </w:rPr>
        <w:t>“</w:t>
      </w:r>
      <w:r>
        <w:rPr>
          <w:szCs w:val="22"/>
        </w:rPr>
        <w:t>client responsibility</w:t>
      </w:r>
      <w:r w:rsidR="006B0652">
        <w:rPr>
          <w:szCs w:val="22"/>
        </w:rPr>
        <w:t>”</w:t>
      </w:r>
      <w:r>
        <w:rPr>
          <w:szCs w:val="22"/>
        </w:rPr>
        <w:t xml:space="preserve">.  </w:t>
      </w:r>
    </w:p>
    <w:p w14:paraId="32E48064" w14:textId="77777777" w:rsidR="00461940" w:rsidRDefault="00461940" w:rsidP="00461940"/>
    <w:p w14:paraId="031E5C8A" w14:textId="77777777" w:rsidR="00461940" w:rsidRDefault="00461940" w:rsidP="00461940">
      <w:pPr>
        <w:rPr>
          <w:b/>
          <w:i/>
          <w:sz w:val="24"/>
        </w:rPr>
      </w:pPr>
      <w:r w:rsidRPr="00315C42">
        <w:rPr>
          <w:b/>
          <w:i/>
          <w:sz w:val="24"/>
        </w:rPr>
        <w:t>Table 25.1</w:t>
      </w:r>
      <w:r w:rsidR="00C039C1" w:rsidRPr="00315C42">
        <w:rPr>
          <w:b/>
          <w:i/>
          <w:sz w:val="24"/>
        </w:rPr>
        <w:t xml:space="preserve"> </w:t>
      </w:r>
      <w:r w:rsidR="00DA218D">
        <w:rPr>
          <w:b/>
          <w:i/>
          <w:sz w:val="24"/>
        </w:rPr>
        <w:tab/>
      </w:r>
      <w:r w:rsidR="00C039C1" w:rsidRPr="00315C42">
        <w:rPr>
          <w:b/>
          <w:i/>
          <w:sz w:val="24"/>
        </w:rPr>
        <w:t>Financial Requirements</w:t>
      </w:r>
    </w:p>
    <w:tbl>
      <w:tblPr>
        <w:tblW w:w="0" w:type="auto"/>
        <w:tblInd w:w="-5" w:type="dxa"/>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070"/>
        <w:gridCol w:w="3510"/>
        <w:gridCol w:w="3775"/>
      </w:tblGrid>
      <w:tr w:rsidR="002D2609" w:rsidRPr="00795AB6" w14:paraId="7A7DEF76" w14:textId="77777777" w:rsidTr="00584481">
        <w:tc>
          <w:tcPr>
            <w:tcW w:w="2070" w:type="dxa"/>
            <w:tcBorders>
              <w:top w:val="single" w:sz="4" w:space="0" w:color="auto"/>
              <w:bottom w:val="single" w:sz="4" w:space="0" w:color="auto"/>
              <w:right w:val="single" w:sz="4" w:space="0" w:color="auto"/>
            </w:tcBorders>
            <w:shd w:val="clear" w:color="auto" w:fill="5C8727"/>
          </w:tcPr>
          <w:p w14:paraId="3ED0D64D" w14:textId="77777777" w:rsidR="002D2609" w:rsidRPr="00EC4A18" w:rsidRDefault="002D2609" w:rsidP="00584481">
            <w:pPr>
              <w:rPr>
                <w:rFonts w:cs="Arial"/>
                <w:b/>
                <w:caps/>
                <w:color w:val="FFFFFF" w:themeColor="background1"/>
                <w:sz w:val="26"/>
                <w:szCs w:val="22"/>
              </w:rPr>
            </w:pPr>
            <w:r w:rsidRPr="00EC4A18">
              <w:rPr>
                <w:rFonts w:cs="Arial"/>
                <w:b/>
                <w:caps/>
                <w:color w:val="FFFFFF" w:themeColor="background1"/>
                <w:sz w:val="26"/>
                <w:szCs w:val="22"/>
              </w:rPr>
              <w:t>PROGRAM</w:t>
            </w:r>
          </w:p>
        </w:tc>
        <w:tc>
          <w:tcPr>
            <w:tcW w:w="3510" w:type="dxa"/>
            <w:tcBorders>
              <w:top w:val="single" w:sz="4" w:space="0" w:color="auto"/>
              <w:left w:val="single" w:sz="4" w:space="0" w:color="auto"/>
              <w:bottom w:val="single" w:sz="4" w:space="0" w:color="auto"/>
              <w:right w:val="single" w:sz="4" w:space="0" w:color="auto"/>
            </w:tcBorders>
            <w:shd w:val="clear" w:color="auto" w:fill="5C8727"/>
          </w:tcPr>
          <w:p w14:paraId="6CBA1C58" w14:textId="77777777" w:rsidR="002D2609" w:rsidRPr="00EC4A18" w:rsidRDefault="002D2609" w:rsidP="00584481">
            <w:pPr>
              <w:jc w:val="center"/>
              <w:rPr>
                <w:rFonts w:cs="Arial"/>
                <w:b/>
                <w:caps/>
                <w:color w:val="FFFFFF" w:themeColor="background1"/>
                <w:sz w:val="26"/>
                <w:szCs w:val="22"/>
              </w:rPr>
            </w:pPr>
            <w:r w:rsidRPr="00EC4A18">
              <w:rPr>
                <w:rFonts w:cs="Arial"/>
                <w:b/>
                <w:caps/>
                <w:color w:val="FFFFFF" w:themeColor="background1"/>
                <w:sz w:val="26"/>
                <w:szCs w:val="22"/>
              </w:rPr>
              <w:t>Participates Towards</w:t>
            </w:r>
          </w:p>
        </w:tc>
        <w:tc>
          <w:tcPr>
            <w:tcW w:w="3775" w:type="dxa"/>
            <w:tcBorders>
              <w:top w:val="single" w:sz="4" w:space="0" w:color="auto"/>
              <w:left w:val="single" w:sz="4" w:space="0" w:color="auto"/>
              <w:bottom w:val="single" w:sz="4" w:space="0" w:color="auto"/>
            </w:tcBorders>
            <w:shd w:val="clear" w:color="auto" w:fill="5C8727"/>
          </w:tcPr>
          <w:p w14:paraId="3ADE3AAE" w14:textId="77777777" w:rsidR="002D2609" w:rsidRPr="00EC4A18" w:rsidRDefault="002D2609" w:rsidP="00584481">
            <w:pPr>
              <w:jc w:val="center"/>
              <w:rPr>
                <w:rFonts w:cs="Arial"/>
                <w:b/>
                <w:caps/>
                <w:color w:val="FFFFFF" w:themeColor="background1"/>
                <w:sz w:val="26"/>
                <w:szCs w:val="22"/>
              </w:rPr>
            </w:pPr>
            <w:r w:rsidRPr="00EC4A18">
              <w:rPr>
                <w:rFonts w:cs="Arial"/>
                <w:b/>
                <w:caps/>
                <w:color w:val="FFFFFF" w:themeColor="background1"/>
                <w:sz w:val="26"/>
                <w:szCs w:val="22"/>
              </w:rPr>
              <w:t>Notes</w:t>
            </w:r>
          </w:p>
        </w:tc>
      </w:tr>
      <w:tr w:rsidR="002D2609" w:rsidRPr="00795AB6" w14:paraId="26ACA3A6" w14:textId="77777777" w:rsidTr="00584481">
        <w:tc>
          <w:tcPr>
            <w:tcW w:w="2070" w:type="dxa"/>
            <w:tcBorders>
              <w:top w:val="single" w:sz="4" w:space="0" w:color="auto"/>
              <w:bottom w:val="single" w:sz="4" w:space="0" w:color="auto"/>
              <w:right w:val="single" w:sz="4" w:space="0" w:color="auto"/>
            </w:tcBorders>
          </w:tcPr>
          <w:p w14:paraId="4C58824B" w14:textId="77777777" w:rsidR="002D2609" w:rsidRDefault="002D2609" w:rsidP="00584481">
            <w:r>
              <w:t xml:space="preserve">CFC + </w:t>
            </w:r>
            <w:r w:rsidR="00463D00">
              <w:t>CORE Waiver or</w:t>
            </w:r>
            <w:r w:rsidR="003A28D6">
              <w:t xml:space="preserve"> CFC + Basic Plus In-Home </w:t>
            </w:r>
            <w:r>
              <w:t xml:space="preserve"> </w:t>
            </w:r>
          </w:p>
          <w:p w14:paraId="7A8B5DF8" w14:textId="77777777" w:rsidR="002D2609" w:rsidRPr="00795AB6" w:rsidRDefault="002D2609" w:rsidP="00584481"/>
        </w:tc>
        <w:tc>
          <w:tcPr>
            <w:tcW w:w="3510" w:type="dxa"/>
            <w:tcBorders>
              <w:top w:val="single" w:sz="4" w:space="0" w:color="auto"/>
              <w:left w:val="single" w:sz="4" w:space="0" w:color="auto"/>
              <w:bottom w:val="single" w:sz="4" w:space="0" w:color="auto"/>
              <w:right w:val="single" w:sz="4" w:space="0" w:color="auto"/>
            </w:tcBorders>
          </w:tcPr>
          <w:p w14:paraId="4FA0F46B" w14:textId="77777777" w:rsidR="002D2609" w:rsidRPr="00332500" w:rsidRDefault="002D2609" w:rsidP="00584481">
            <w:pPr>
              <w:rPr>
                <w:rFonts w:cstheme="minorHAnsi"/>
              </w:rPr>
            </w:pPr>
            <w:r w:rsidRPr="00332500">
              <w:rPr>
                <w:rFonts w:cstheme="minorHAnsi"/>
              </w:rPr>
              <w:t>Eligible</w:t>
            </w:r>
            <w:r>
              <w:rPr>
                <w:rFonts w:cstheme="minorHAnsi"/>
              </w:rPr>
              <w:t xml:space="preserve"> for</w:t>
            </w:r>
            <w:r w:rsidRPr="00332500">
              <w:rPr>
                <w:rFonts w:cstheme="minorHAnsi"/>
              </w:rPr>
              <w:t xml:space="preserve"> </w:t>
            </w:r>
            <w:r>
              <w:rPr>
                <w:rFonts w:cstheme="minorHAnsi"/>
              </w:rPr>
              <w:t xml:space="preserve">HCB </w:t>
            </w:r>
            <w:r w:rsidRPr="00332500">
              <w:rPr>
                <w:rFonts w:cstheme="minorHAnsi"/>
              </w:rPr>
              <w:t xml:space="preserve">waiver services </w:t>
            </w:r>
            <w:r w:rsidRPr="00332500">
              <w:rPr>
                <w:rFonts w:cstheme="minorHAnsi"/>
              </w:rPr>
              <w:br/>
            </w:r>
          </w:p>
        </w:tc>
        <w:tc>
          <w:tcPr>
            <w:tcW w:w="3775" w:type="dxa"/>
            <w:tcBorders>
              <w:top w:val="single" w:sz="4" w:space="0" w:color="auto"/>
              <w:left w:val="single" w:sz="4" w:space="0" w:color="auto"/>
              <w:bottom w:val="single" w:sz="4" w:space="0" w:color="auto"/>
            </w:tcBorders>
          </w:tcPr>
          <w:p w14:paraId="6CCD9A7D" w14:textId="77777777" w:rsidR="002D2609" w:rsidRPr="00332500" w:rsidRDefault="002D2609" w:rsidP="00584481">
            <w:pPr>
              <w:rPr>
                <w:rFonts w:cstheme="minorHAnsi"/>
              </w:rPr>
            </w:pPr>
            <w:r w:rsidRPr="00332500">
              <w:rPr>
                <w:rFonts w:cstheme="minorHAnsi"/>
              </w:rPr>
              <w:t xml:space="preserve">Income cannot be above the </w:t>
            </w:r>
            <w:r>
              <w:rPr>
                <w:rFonts w:cstheme="minorHAnsi"/>
              </w:rPr>
              <w:t xml:space="preserve">Medicaid </w:t>
            </w:r>
            <w:r w:rsidRPr="00332500">
              <w:rPr>
                <w:rFonts w:cstheme="minorHAnsi"/>
              </w:rPr>
              <w:t>Special Income Level</w:t>
            </w:r>
            <w:r>
              <w:rPr>
                <w:rFonts w:cstheme="minorHAnsi"/>
              </w:rPr>
              <w:t xml:space="preserve"> </w:t>
            </w:r>
            <w:r w:rsidR="00546262">
              <w:rPr>
                <w:rFonts w:cstheme="minorHAnsi"/>
              </w:rPr>
              <w:t>(</w:t>
            </w:r>
            <w:r>
              <w:rPr>
                <w:rFonts w:cstheme="minorHAnsi"/>
              </w:rPr>
              <w:t>SIL</w:t>
            </w:r>
            <w:r w:rsidR="00546262">
              <w:rPr>
                <w:rFonts w:cstheme="minorHAnsi"/>
              </w:rPr>
              <w:t>)</w:t>
            </w:r>
            <w:r>
              <w:rPr>
                <w:rFonts w:cstheme="minorHAnsi"/>
              </w:rPr>
              <w:t xml:space="preserve">.  The Medicaid SIL is 300% of the federal benefit rate (FBR). </w:t>
            </w:r>
            <w:r w:rsidRPr="00332500">
              <w:rPr>
                <w:rFonts w:cstheme="minorHAnsi"/>
              </w:rPr>
              <w:t xml:space="preserve"> </w:t>
            </w:r>
          </w:p>
        </w:tc>
      </w:tr>
      <w:tr w:rsidR="002D2609" w:rsidRPr="00795AB6" w14:paraId="7C50F346" w14:textId="77777777" w:rsidTr="00584481">
        <w:tc>
          <w:tcPr>
            <w:tcW w:w="2070" w:type="dxa"/>
            <w:tcBorders>
              <w:top w:val="single" w:sz="4" w:space="0" w:color="auto"/>
              <w:bottom w:val="single" w:sz="4" w:space="0" w:color="auto"/>
              <w:right w:val="single" w:sz="4" w:space="0" w:color="auto"/>
            </w:tcBorders>
          </w:tcPr>
          <w:p w14:paraId="480EE30F" w14:textId="77777777" w:rsidR="002D2609" w:rsidRDefault="002D2609" w:rsidP="003A28D6">
            <w:r>
              <w:t xml:space="preserve">CFC + </w:t>
            </w:r>
            <w:r w:rsidR="003A28D6">
              <w:t>COPES</w:t>
            </w:r>
          </w:p>
        </w:tc>
        <w:tc>
          <w:tcPr>
            <w:tcW w:w="3510" w:type="dxa"/>
            <w:tcBorders>
              <w:top w:val="single" w:sz="4" w:space="0" w:color="auto"/>
              <w:left w:val="single" w:sz="4" w:space="0" w:color="auto"/>
              <w:bottom w:val="single" w:sz="4" w:space="0" w:color="auto"/>
              <w:right w:val="single" w:sz="4" w:space="0" w:color="auto"/>
            </w:tcBorders>
          </w:tcPr>
          <w:p w14:paraId="7E29826C" w14:textId="77777777" w:rsidR="002D2609" w:rsidRPr="00332500" w:rsidRDefault="002D2609" w:rsidP="00584481">
            <w:pPr>
              <w:rPr>
                <w:rFonts w:cstheme="minorHAnsi"/>
              </w:rPr>
            </w:pPr>
            <w:r>
              <w:rPr>
                <w:rFonts w:cstheme="minorHAnsi"/>
              </w:rPr>
              <w:t xml:space="preserve">Eligible for HCB waiver services.  </w:t>
            </w:r>
          </w:p>
        </w:tc>
        <w:tc>
          <w:tcPr>
            <w:tcW w:w="3775" w:type="dxa"/>
            <w:tcBorders>
              <w:top w:val="single" w:sz="4" w:space="0" w:color="auto"/>
              <w:left w:val="single" w:sz="4" w:space="0" w:color="auto"/>
              <w:bottom w:val="single" w:sz="4" w:space="0" w:color="auto"/>
            </w:tcBorders>
          </w:tcPr>
          <w:p w14:paraId="197D707C" w14:textId="77777777" w:rsidR="002D2609" w:rsidRPr="00332500" w:rsidRDefault="002D2609" w:rsidP="00584481">
            <w:pPr>
              <w:rPr>
                <w:rFonts w:cstheme="minorHAnsi"/>
              </w:rPr>
            </w:pPr>
            <w:r>
              <w:rPr>
                <w:rFonts w:cstheme="minorHAnsi"/>
              </w:rPr>
              <w:t xml:space="preserve">Income can’t be above the monthly state NF rate plus the medically needy income level.  </w:t>
            </w:r>
          </w:p>
        </w:tc>
      </w:tr>
      <w:tr w:rsidR="002D2609" w:rsidRPr="00795AB6" w14:paraId="46323A44" w14:textId="77777777" w:rsidTr="00584481">
        <w:tc>
          <w:tcPr>
            <w:tcW w:w="2070" w:type="dxa"/>
            <w:tcBorders>
              <w:top w:val="single" w:sz="4" w:space="0" w:color="auto"/>
              <w:bottom w:val="single" w:sz="4" w:space="0" w:color="auto"/>
              <w:right w:val="single" w:sz="4" w:space="0" w:color="auto"/>
            </w:tcBorders>
          </w:tcPr>
          <w:p w14:paraId="4891C767" w14:textId="77777777" w:rsidR="002D2609" w:rsidRDefault="002D2609" w:rsidP="00584481">
            <w:r>
              <w:t xml:space="preserve">CFC Only </w:t>
            </w:r>
          </w:p>
        </w:tc>
        <w:tc>
          <w:tcPr>
            <w:tcW w:w="3510" w:type="dxa"/>
            <w:tcBorders>
              <w:top w:val="single" w:sz="4" w:space="0" w:color="auto"/>
              <w:left w:val="single" w:sz="4" w:space="0" w:color="auto"/>
              <w:bottom w:val="single" w:sz="4" w:space="0" w:color="auto"/>
              <w:right w:val="single" w:sz="4" w:space="0" w:color="auto"/>
            </w:tcBorders>
          </w:tcPr>
          <w:p w14:paraId="1B9BA7BE" w14:textId="77777777" w:rsidR="002D2609" w:rsidRPr="00332500" w:rsidRDefault="002D2609" w:rsidP="00584481">
            <w:pPr>
              <w:rPr>
                <w:rFonts w:cstheme="minorHAnsi"/>
              </w:rPr>
            </w:pPr>
            <w:r w:rsidRPr="00332500">
              <w:rPr>
                <w:rFonts w:cstheme="minorHAnsi"/>
              </w:rPr>
              <w:t xml:space="preserve">Client </w:t>
            </w:r>
            <w:r>
              <w:rPr>
                <w:rFonts w:cstheme="minorHAnsi"/>
              </w:rPr>
              <w:t xml:space="preserve">pays </w:t>
            </w:r>
            <w:r w:rsidRPr="00332500">
              <w:rPr>
                <w:rFonts w:cstheme="minorHAnsi"/>
              </w:rPr>
              <w:t>toward AFH room and board</w:t>
            </w:r>
          </w:p>
        </w:tc>
        <w:tc>
          <w:tcPr>
            <w:tcW w:w="3775" w:type="dxa"/>
            <w:tcBorders>
              <w:top w:val="single" w:sz="4" w:space="0" w:color="auto"/>
              <w:left w:val="single" w:sz="4" w:space="0" w:color="auto"/>
              <w:bottom w:val="single" w:sz="4" w:space="0" w:color="auto"/>
            </w:tcBorders>
          </w:tcPr>
          <w:p w14:paraId="3D7ED806" w14:textId="77777777" w:rsidR="002D2609" w:rsidRPr="00332500" w:rsidRDefault="002D2609" w:rsidP="00584481">
            <w:pPr>
              <w:rPr>
                <w:rFonts w:cstheme="minorHAnsi"/>
              </w:rPr>
            </w:pPr>
            <w:r w:rsidRPr="00332500">
              <w:rPr>
                <w:rFonts w:cstheme="minorHAnsi"/>
              </w:rPr>
              <w:t>A client cannot receive PDN in any other residential setting</w:t>
            </w:r>
            <w:r>
              <w:rPr>
                <w:rFonts w:cstheme="minorHAnsi"/>
              </w:rPr>
              <w:t xml:space="preserve">.  A CFC only client is receiving CN or ABP scope of care.  </w:t>
            </w:r>
          </w:p>
        </w:tc>
      </w:tr>
      <w:tr w:rsidR="002D2609" w:rsidRPr="00795AB6" w14:paraId="65D74AD9" w14:textId="77777777" w:rsidTr="00584481">
        <w:tc>
          <w:tcPr>
            <w:tcW w:w="2070" w:type="dxa"/>
            <w:tcBorders>
              <w:top w:val="single" w:sz="4" w:space="0" w:color="auto"/>
              <w:bottom w:val="single" w:sz="4" w:space="0" w:color="auto"/>
              <w:right w:val="single" w:sz="4" w:space="0" w:color="auto"/>
            </w:tcBorders>
          </w:tcPr>
          <w:p w14:paraId="0FF2259D" w14:textId="77777777" w:rsidR="002D2609" w:rsidRPr="00795AB6" w:rsidRDefault="002D2609" w:rsidP="00584481">
            <w:r w:rsidRPr="00795AB6">
              <w:t>MN</w:t>
            </w:r>
            <w:r>
              <w:t xml:space="preserve"> -</w:t>
            </w:r>
            <w:r w:rsidRPr="00795AB6">
              <w:t xml:space="preserve"> Regular</w:t>
            </w:r>
          </w:p>
        </w:tc>
        <w:tc>
          <w:tcPr>
            <w:tcW w:w="3510" w:type="dxa"/>
            <w:tcBorders>
              <w:top w:val="single" w:sz="4" w:space="0" w:color="auto"/>
              <w:left w:val="single" w:sz="4" w:space="0" w:color="auto"/>
              <w:bottom w:val="single" w:sz="4" w:space="0" w:color="auto"/>
              <w:right w:val="single" w:sz="4" w:space="0" w:color="auto"/>
            </w:tcBorders>
          </w:tcPr>
          <w:p w14:paraId="5799A285" w14:textId="77777777" w:rsidR="002D2609" w:rsidRPr="00332500" w:rsidRDefault="002D2609" w:rsidP="00584481">
            <w:pPr>
              <w:rPr>
                <w:rFonts w:cstheme="minorHAnsi"/>
              </w:rPr>
            </w:pPr>
            <w:r w:rsidRPr="00332500">
              <w:rPr>
                <w:rFonts w:cstheme="minorHAnsi"/>
              </w:rPr>
              <w:t>Spend down required, can use PDN to meet</w:t>
            </w:r>
          </w:p>
        </w:tc>
        <w:tc>
          <w:tcPr>
            <w:tcW w:w="3775" w:type="dxa"/>
            <w:tcBorders>
              <w:top w:val="single" w:sz="4" w:space="0" w:color="auto"/>
              <w:left w:val="single" w:sz="4" w:space="0" w:color="auto"/>
              <w:bottom w:val="single" w:sz="4" w:space="0" w:color="auto"/>
            </w:tcBorders>
          </w:tcPr>
          <w:p w14:paraId="3BFCA1C8" w14:textId="77777777" w:rsidR="002D2609" w:rsidRPr="00332500" w:rsidRDefault="002D2609" w:rsidP="00584481">
            <w:pPr>
              <w:rPr>
                <w:rFonts w:cstheme="minorHAnsi"/>
              </w:rPr>
            </w:pPr>
            <w:r w:rsidRPr="00332500">
              <w:rPr>
                <w:rFonts w:cstheme="minorHAnsi"/>
              </w:rPr>
              <w:t xml:space="preserve">MN and PDN services </w:t>
            </w:r>
            <w:r w:rsidRPr="00332500">
              <w:rPr>
                <w:rFonts w:cstheme="minorHAnsi"/>
                <w:u w:val="single"/>
              </w:rPr>
              <w:t>cannot</w:t>
            </w:r>
            <w:r w:rsidRPr="00332500">
              <w:rPr>
                <w:rFonts w:cstheme="minorHAnsi"/>
              </w:rPr>
              <w:t xml:space="preserve"> be authorized until spend down is met</w:t>
            </w:r>
            <w:r>
              <w:rPr>
                <w:rFonts w:cstheme="minorHAnsi"/>
              </w:rPr>
              <w:t xml:space="preserve"> and case shows active in ACES online.</w:t>
            </w:r>
          </w:p>
        </w:tc>
      </w:tr>
    </w:tbl>
    <w:p w14:paraId="0F5F54D4" w14:textId="77777777" w:rsidR="006C23FA" w:rsidRDefault="006C23FA"/>
    <w:p w14:paraId="5746155E" w14:textId="77777777" w:rsidR="000E6710" w:rsidRDefault="00185F4B">
      <w:r>
        <w:t>Please note: MPC eligibility does not meet Nursing Facility Level of CARE</w:t>
      </w:r>
    </w:p>
    <w:p w14:paraId="36AE9483" w14:textId="1A31BB9B" w:rsidR="00931C62" w:rsidRPr="00DA218D" w:rsidRDefault="00931C62" w:rsidP="00E515F4">
      <w:pPr>
        <w:pStyle w:val="Heading2"/>
      </w:pPr>
      <w:bookmarkStart w:id="9" w:name="_Toc135309586"/>
      <w:r w:rsidRPr="00DA218D">
        <w:t xml:space="preserve">Functional Eligibility </w:t>
      </w:r>
      <w:r w:rsidR="00390769">
        <w:t>(Initial deter</w:t>
      </w:r>
      <w:r w:rsidR="00643129">
        <w:t xml:space="preserve">mination and ongoing </w:t>
      </w:r>
      <w:r w:rsidR="002559B0">
        <w:t>eligibility determination)</w:t>
      </w:r>
      <w:bookmarkEnd w:id="9"/>
      <w:r w:rsidR="002559B0">
        <w:t xml:space="preserve"> </w:t>
      </w:r>
    </w:p>
    <w:p w14:paraId="62842580" w14:textId="77777777" w:rsidR="003826B4" w:rsidRDefault="00931C62" w:rsidP="00CD0065">
      <w:r w:rsidRPr="003B3161">
        <w:t>You must complete a</w:t>
      </w:r>
      <w:r>
        <w:t xml:space="preserve"> face-</w:t>
      </w:r>
      <w:r w:rsidRPr="003B3161">
        <w:t>to</w:t>
      </w:r>
      <w:r>
        <w:t>-</w:t>
      </w:r>
      <w:r w:rsidRPr="003B3161">
        <w:t xml:space="preserve">face </w:t>
      </w:r>
      <w:r w:rsidR="00185F4B">
        <w:t xml:space="preserve">initial CARE assessment, a face-to-face annual CARE assessment, </w:t>
      </w:r>
      <w:r w:rsidR="0082597C">
        <w:t xml:space="preserve">any significant change assessments, and a </w:t>
      </w:r>
      <w:r w:rsidR="00484A2F">
        <w:t>six-month</w:t>
      </w:r>
      <w:r>
        <w:t xml:space="preserve"> desk review.</w:t>
      </w:r>
      <w:r w:rsidR="00327975">
        <w:t xml:space="preserve"> </w:t>
      </w:r>
      <w:r w:rsidR="009C3376">
        <w:t>T</w:t>
      </w:r>
      <w:r w:rsidR="00D974CE">
        <w:t xml:space="preserve">he </w:t>
      </w:r>
      <w:r w:rsidR="00F551CE">
        <w:t xml:space="preserve">NCC will have </w:t>
      </w:r>
      <w:r w:rsidR="00D46FC0">
        <w:t xml:space="preserve">two (2) </w:t>
      </w:r>
      <w:r w:rsidR="00C712B0">
        <w:t xml:space="preserve">working days </w:t>
      </w:r>
      <w:r w:rsidR="00AD22BD">
        <w:t xml:space="preserve">from the date the referral was </w:t>
      </w:r>
      <w:r w:rsidR="000453EB">
        <w:t>received</w:t>
      </w:r>
      <w:r w:rsidR="00AD22BD">
        <w:t xml:space="preserve"> </w:t>
      </w:r>
      <w:r w:rsidR="00FC674D">
        <w:t>to</w:t>
      </w:r>
      <w:r w:rsidR="00AD22BD">
        <w:t xml:space="preserve"> </w:t>
      </w:r>
      <w:r w:rsidR="003C786A">
        <w:t>contact</w:t>
      </w:r>
      <w:r w:rsidR="00AD22BD">
        <w:t xml:space="preserve"> the client. </w:t>
      </w:r>
      <w:r w:rsidR="006118A6">
        <w:t xml:space="preserve">If the client is unreachable after two (2) days of </w:t>
      </w:r>
      <w:r w:rsidR="00440ECC">
        <w:t xml:space="preserve">documented consecutive attempts, </w:t>
      </w:r>
      <w:r w:rsidR="006118A6">
        <w:t>then the NCC wi</w:t>
      </w:r>
      <w:r w:rsidR="00373CC0">
        <w:t>ll follow process of sending out 10-day letter to client</w:t>
      </w:r>
      <w:r w:rsidR="00B312FD">
        <w:t>/</w:t>
      </w:r>
      <w:r w:rsidR="00BA4097">
        <w:t>authorized representative</w:t>
      </w:r>
      <w:r w:rsidR="00373CC0">
        <w:t xml:space="preserve">. </w:t>
      </w:r>
      <w:r w:rsidR="00440ECC">
        <w:t>NCC will also escalate to supervisor.</w:t>
      </w:r>
    </w:p>
    <w:p w14:paraId="029F9D62" w14:textId="77777777" w:rsidR="00931C62" w:rsidRPr="003B3161" w:rsidRDefault="00F12625" w:rsidP="00CD0065">
      <w:r>
        <w:lastRenderedPageBreak/>
        <w:t>A</w:t>
      </w:r>
      <w:r w:rsidR="00931C62" w:rsidRPr="003B3161">
        <w:t xml:space="preserve">ssessment and the </w:t>
      </w:r>
      <w:hyperlink r:id="rId11" w:history="1">
        <w:r w:rsidR="00931C62" w:rsidRPr="00CD0065">
          <w:rPr>
            <w:rStyle w:val="Hyperlink"/>
            <w:rFonts w:eastAsiaTheme="majorEastAsia" w:cs="Arial"/>
          </w:rPr>
          <w:t>Skilled Nursing Task Log</w:t>
        </w:r>
      </w:hyperlink>
      <w:r w:rsidR="00931C62" w:rsidRPr="002E0765">
        <w:t xml:space="preserve"> (SNTL)</w:t>
      </w:r>
      <w:r w:rsidR="00010F88">
        <w:t xml:space="preserve"> </w:t>
      </w:r>
      <w:r w:rsidR="00F964ED">
        <w:t>and</w:t>
      </w:r>
      <w:r w:rsidR="00BC3977">
        <w:t xml:space="preserve"> </w:t>
      </w:r>
      <w:r w:rsidR="00835B4B">
        <w:t>review of medical records, and</w:t>
      </w:r>
      <w:r w:rsidR="00BC3977">
        <w:t xml:space="preserve">/or </w:t>
      </w:r>
      <w:r w:rsidR="00835B4B">
        <w:t xml:space="preserve">additional </w:t>
      </w:r>
      <w:r w:rsidR="00BC3977">
        <w:t>documentation to support clients medical care needs</w:t>
      </w:r>
      <w:r w:rsidR="00931C62" w:rsidRPr="003B3161">
        <w:t xml:space="preserve">:   </w:t>
      </w:r>
    </w:p>
    <w:p w14:paraId="40657212" w14:textId="77777777" w:rsidR="00931C62" w:rsidRPr="003B3161" w:rsidRDefault="00931C62" w:rsidP="00DA218D">
      <w:pPr>
        <w:pStyle w:val="ListParagraph"/>
        <w:numPr>
          <w:ilvl w:val="0"/>
          <w:numId w:val="4"/>
        </w:numPr>
        <w:ind w:left="734" w:hanging="187"/>
        <w:contextualSpacing w:val="0"/>
      </w:pPr>
      <w:r w:rsidRPr="003B3161">
        <w:t xml:space="preserve">Requires care in a hospital or meets Nursing Facility Level of Care; </w:t>
      </w:r>
      <w:r w:rsidR="0089305A">
        <w:rPr>
          <w:b/>
          <w:i/>
        </w:rPr>
        <w:t>and</w:t>
      </w:r>
    </w:p>
    <w:p w14:paraId="0ED60299" w14:textId="77777777" w:rsidR="00931C62" w:rsidRPr="003B3161" w:rsidRDefault="00931C62" w:rsidP="00DA218D">
      <w:pPr>
        <w:pStyle w:val="ListParagraph"/>
        <w:numPr>
          <w:ilvl w:val="0"/>
          <w:numId w:val="4"/>
        </w:numPr>
        <w:ind w:left="734" w:hanging="187"/>
        <w:contextualSpacing w:val="0"/>
      </w:pPr>
      <w:r w:rsidRPr="00CD0065">
        <w:rPr>
          <w:color w:val="000000"/>
        </w:rPr>
        <w:t xml:space="preserve">Has unmet skilled nursing needs that cannot be met in a less costly program or </w:t>
      </w:r>
      <w:r w:rsidR="00757272">
        <w:rPr>
          <w:color w:val="000000"/>
        </w:rPr>
        <w:t xml:space="preserve">least </w:t>
      </w:r>
      <w:r w:rsidRPr="00CD0065">
        <w:rPr>
          <w:color w:val="000000"/>
        </w:rPr>
        <w:t xml:space="preserve">restrictive environment; </w:t>
      </w:r>
      <w:r w:rsidR="0089305A">
        <w:rPr>
          <w:b/>
          <w:i/>
        </w:rPr>
        <w:t>and</w:t>
      </w:r>
    </w:p>
    <w:p w14:paraId="432E5AD5" w14:textId="77777777" w:rsidR="00931C62" w:rsidRPr="003B3161" w:rsidRDefault="003A28D6" w:rsidP="00DA218D">
      <w:pPr>
        <w:pStyle w:val="ListParagraph"/>
        <w:numPr>
          <w:ilvl w:val="0"/>
          <w:numId w:val="4"/>
        </w:numPr>
        <w:ind w:left="734" w:hanging="187"/>
        <w:contextualSpacing w:val="0"/>
      </w:pPr>
      <w:r>
        <w:t>Is unable</w:t>
      </w:r>
      <w:r w:rsidR="00931C62" w:rsidRPr="003B3161">
        <w:t xml:space="preserve"> to have their care tasks provided through nurse delegation, COPES Skilled </w:t>
      </w:r>
      <w:r w:rsidR="0089305A">
        <w:t xml:space="preserve">Nursing, or self-directed care; </w:t>
      </w:r>
      <w:r w:rsidR="0089305A">
        <w:rPr>
          <w:b/>
          <w:i/>
        </w:rPr>
        <w:t>and</w:t>
      </w:r>
    </w:p>
    <w:p w14:paraId="645F8082" w14:textId="77777777" w:rsidR="00931C62" w:rsidRPr="003B3161" w:rsidRDefault="00332500" w:rsidP="00DA218D">
      <w:pPr>
        <w:pStyle w:val="ListParagraph"/>
        <w:numPr>
          <w:ilvl w:val="0"/>
          <w:numId w:val="4"/>
        </w:numPr>
        <w:ind w:left="734" w:hanging="187"/>
        <w:contextualSpacing w:val="0"/>
      </w:pPr>
      <w:r w:rsidRPr="00C01DDD">
        <w:rPr>
          <w:rFonts w:ascii="Cambria" w:hAnsi="Cambria"/>
          <w:noProof/>
        </w:rPr>
        <mc:AlternateContent>
          <mc:Choice Requires="wps">
            <w:drawing>
              <wp:anchor distT="45720" distB="45720" distL="114300" distR="114300" simplePos="0" relativeHeight="251657216" behindDoc="1" locked="0" layoutInCell="1" allowOverlap="1" wp14:anchorId="6D663617" wp14:editId="053610DD">
                <wp:simplePos x="0" y="0"/>
                <wp:positionH relativeFrom="margin">
                  <wp:align>right</wp:align>
                </wp:positionH>
                <wp:positionV relativeFrom="paragraph">
                  <wp:posOffset>80907</wp:posOffset>
                </wp:positionV>
                <wp:extent cx="1854200" cy="347345"/>
                <wp:effectExtent l="0" t="0" r="12700" b="20320"/>
                <wp:wrapTight wrapText="bothSides">
                  <wp:wrapPolygon edited="0">
                    <wp:start x="0" y="0"/>
                    <wp:lineTo x="0" y="21639"/>
                    <wp:lineTo x="21526" y="21639"/>
                    <wp:lineTo x="2152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47345"/>
                        </a:xfrm>
                        <a:prstGeom prst="rect">
                          <a:avLst/>
                        </a:prstGeom>
                        <a:solidFill>
                          <a:srgbClr val="C2DFFA"/>
                        </a:solidFill>
                        <a:ln w="9525">
                          <a:solidFill>
                            <a:srgbClr val="000000"/>
                          </a:solidFill>
                          <a:miter lim="800000"/>
                          <a:headEnd/>
                          <a:tailEnd/>
                        </a:ln>
                      </wps:spPr>
                      <wps:txbx>
                        <w:txbxContent>
                          <w:p w14:paraId="462AF869" w14:textId="77777777" w:rsidR="00584481" w:rsidRPr="008C1813" w:rsidRDefault="00584481" w:rsidP="00CD0065">
                            <w:pPr>
                              <w:rPr>
                                <w:rFonts w:cs="Arial"/>
                                <w:color w:val="000000" w:themeColor="text1"/>
                              </w:rPr>
                            </w:pPr>
                            <w:r w:rsidRPr="00CD0065">
                              <w:t>Note</w:t>
                            </w:r>
                            <w:r w:rsidRPr="00CD0065">
                              <w:rPr>
                                <w:b/>
                              </w:rPr>
                              <w:t>:</w:t>
                            </w:r>
                            <w:r w:rsidRPr="003B3161">
                              <w:t xml:space="preserve"> The need for a nursing assessment </w:t>
                            </w:r>
                            <w:r w:rsidRPr="00CD0065">
                              <w:rPr>
                                <w:u w:val="single"/>
                              </w:rPr>
                              <w:t>does not</w:t>
                            </w:r>
                            <w:r w:rsidRPr="003B3161">
                              <w:t xml:space="preserve"> qualify a person for PDN</w:t>
                            </w:r>
                          </w:p>
                        </w:txbxContent>
                      </wps:txbx>
                      <wps:bodyPr rot="0" vert="horz" wrap="square" lIns="91440" tIns="91440" rIns="91440" bIns="9144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663617" id="_x0000_t202" coordsize="21600,21600" o:spt="202" path="m,l,21600r21600,l21600,xe">
                <v:stroke joinstyle="miter"/>
                <v:path gradientshapeok="t" o:connecttype="rect"/>
              </v:shapetype>
              <v:shape id="Text Box 3" o:spid="_x0000_s1026" type="#_x0000_t202" style="position:absolute;left:0;text-align:left;margin-left:94.8pt;margin-top:6.35pt;width:146pt;height:2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DrDQIAAB8EAAAOAAAAZHJzL2Uyb0RvYy54bWysU9uO2jAQfa/Uf7D8XgIstGxEWFEoVaXt&#10;Rdr2AxzHIVYdjzs2JPTrOzZZlt5equbBmonHZ2bOnFne9a1hR4Vegy34ZDTmTFkJlbb7gn/5vHux&#10;4MwHYSthwKqCn5Tnd6vnz5ady9UUGjCVQkYg1uedK3gTgsuzzMtGtcKPwClLlzVgKwK5uM8qFB2h&#10;tyabjscvsw6wcghSeU9/t+dLvkr4da1k+FjXXgVmCk61hXRiOst4ZqulyPcoXKPlUIb4hypaoS0l&#10;vUBtRRDsgPo3qFZLBA91GEloM6hrLVXqgbqZjH/p5qERTqVeiBzvLjT5/wcrPxwf3CdkoX8NPQ0w&#10;NeHdPcivnlnYNMLu1RoRukaJihJPImVZ53w+PI1U+9xHkLJ7DxUNWRwCJKC+xjayQn0yQqcBnC6k&#10;qz4wGVMu5jOaJGeS7m5mr25m85RC5I+vHfrwVkHLolFwpKEmdHG89yFWI/LHkJjMg9HVThuTHNyX&#10;G4PsKEgAm+l2t1sP6D+FGcu6gt/Op/MzAX+FGKfvTxCtDqRko9uCLy5BIo+0vbFV0lkQ2pxtKtnY&#10;gcdI3ZnE0Jc9BUY+S6hOxCjCWbG0YWQ0gN8560itBfffDgIVZ+adpancTmazKO9rB6+d8toRVhJU&#10;wQNnZ3MT0kokwtyaprfTidinSoZaSYWJ72Fjosyv/RT1tNerHwAAAP//AwBQSwMEFAAGAAgAAAAh&#10;AJL1oHfaAAAABgEAAA8AAABkcnMvZG93bnJldi54bWxMj8FOwzAQRO9I/IO1SFwQdbBQW0KcKqBy&#10;5EDhA7bxkkTE6zR22tCvZznBcWZWM2+Lzex7daQxdoEt3C0yUMR1cB03Fj7eX27XoGJCdtgHJgvf&#10;FGFTXl4UmLtw4jc67lKjpIRjjhbalIZc61i35DEuwkAs2WcYPSaRY6PdiCcp9702WbbUHjuWhRYH&#10;em6p/tpN3sKhPr+eD9VQrbV+wu2Nmbptmqy9vpqrR1CJ5vR3DL/4gg6lMO3DxC6q3oI8ksQ1K1CS&#10;mgcjxt7CcnUPuiz0f/zyBwAA//8DAFBLAQItABQABgAIAAAAIQC2gziS/gAAAOEBAAATAAAAAAAA&#10;AAAAAAAAAAAAAABbQ29udGVudF9UeXBlc10ueG1sUEsBAi0AFAAGAAgAAAAhADj9If/WAAAAlAEA&#10;AAsAAAAAAAAAAAAAAAAALwEAAF9yZWxzLy5yZWxzUEsBAi0AFAAGAAgAAAAhAHplcOsNAgAAHwQA&#10;AA4AAAAAAAAAAAAAAAAALgIAAGRycy9lMm9Eb2MueG1sUEsBAi0AFAAGAAgAAAAhAJL1oHfaAAAA&#10;BgEAAA8AAAAAAAAAAAAAAAAAZwQAAGRycy9kb3ducmV2LnhtbFBLBQYAAAAABAAEAPMAAABuBQAA&#10;AAA=&#10;" fillcolor="#c2dffa">
                <v:textbox style="mso-fit-shape-to-text:t" inset=",7.2pt,,7.2pt">
                  <w:txbxContent>
                    <w:p w14:paraId="462AF869" w14:textId="77777777" w:rsidR="00584481" w:rsidRPr="008C1813" w:rsidRDefault="00584481" w:rsidP="00CD0065">
                      <w:pPr>
                        <w:rPr>
                          <w:rFonts w:cs="Arial"/>
                          <w:color w:val="000000" w:themeColor="text1"/>
                        </w:rPr>
                      </w:pPr>
                      <w:r w:rsidRPr="00CD0065">
                        <w:t>Note</w:t>
                      </w:r>
                      <w:r w:rsidRPr="00CD0065">
                        <w:rPr>
                          <w:b/>
                        </w:rPr>
                        <w:t>:</w:t>
                      </w:r>
                      <w:r w:rsidRPr="003B3161">
                        <w:t xml:space="preserve"> The need for a nursing assessment </w:t>
                      </w:r>
                      <w:r w:rsidRPr="00CD0065">
                        <w:rPr>
                          <w:u w:val="single"/>
                        </w:rPr>
                        <w:t>does not</w:t>
                      </w:r>
                      <w:r w:rsidRPr="003B3161">
                        <w:t xml:space="preserve"> qualify a person for PDN</w:t>
                      </w:r>
                    </w:p>
                  </w:txbxContent>
                </v:textbox>
                <w10:wrap type="tight" anchorx="margin"/>
              </v:shape>
            </w:pict>
          </mc:Fallback>
        </mc:AlternateContent>
      </w:r>
      <w:r w:rsidR="00931C62" w:rsidRPr="003B3161">
        <w:t>Has a complex medical need that requires</w:t>
      </w:r>
      <w:r w:rsidR="00931C62" w:rsidRPr="002036CB">
        <w:rPr>
          <w:u w:val="single"/>
        </w:rPr>
        <w:t xml:space="preserve"> </w:t>
      </w:r>
      <w:r w:rsidR="00901B00" w:rsidRPr="002036CB">
        <w:rPr>
          <w:u w:val="single"/>
        </w:rPr>
        <w:t>4 (</w:t>
      </w:r>
      <w:r w:rsidR="00931C62" w:rsidRPr="002036CB">
        <w:rPr>
          <w:u w:val="single"/>
        </w:rPr>
        <w:t>four</w:t>
      </w:r>
      <w:r w:rsidR="00901B00" w:rsidRPr="002036CB">
        <w:rPr>
          <w:u w:val="single"/>
        </w:rPr>
        <w:t xml:space="preserve">) </w:t>
      </w:r>
      <w:r w:rsidR="00931C62" w:rsidRPr="002036CB">
        <w:rPr>
          <w:u w:val="single"/>
        </w:rPr>
        <w:t>or more</w:t>
      </w:r>
      <w:r w:rsidR="000B5E0F" w:rsidRPr="002036CB">
        <w:rPr>
          <w:u w:val="single"/>
        </w:rPr>
        <w:t xml:space="preserve"> </w:t>
      </w:r>
      <w:r w:rsidR="00185F4B" w:rsidRPr="002036CB">
        <w:rPr>
          <w:u w:val="single"/>
        </w:rPr>
        <w:t>continuous</w:t>
      </w:r>
      <w:r w:rsidR="00931C62" w:rsidRPr="002036CB">
        <w:rPr>
          <w:u w:val="single"/>
        </w:rPr>
        <w:t xml:space="preserve"> hours of skilled nursing care</w:t>
      </w:r>
      <w:r w:rsidR="001D40DE">
        <w:t xml:space="preserve"> and observation</w:t>
      </w:r>
      <w:r w:rsidR="00931C62" w:rsidRPr="003B3161">
        <w:t xml:space="preserve"> which can be </w:t>
      </w:r>
      <w:r w:rsidR="00931C62" w:rsidRPr="00CD0065">
        <w:rPr>
          <w:i/>
        </w:rPr>
        <w:t>safely</w:t>
      </w:r>
      <w:r w:rsidR="00931C62" w:rsidRPr="003B3161">
        <w:t xml:space="preserve"> provided outside an institution</w:t>
      </w:r>
      <w:r w:rsidR="00B437C5">
        <w:t xml:space="preserve"> (for PDN </w:t>
      </w:r>
      <w:r w:rsidR="00D51FE4">
        <w:t xml:space="preserve">AFH the client must meet this as well as require at least 8 hours of PDN care </w:t>
      </w:r>
      <w:r w:rsidR="000F18A4">
        <w:t>to</w:t>
      </w:r>
      <w:r w:rsidR="00D51FE4">
        <w:t xml:space="preserve"> qualify for all-inclusive PDN rate)</w:t>
      </w:r>
      <w:r w:rsidR="00CD0065">
        <w:t xml:space="preserve">; </w:t>
      </w:r>
      <w:r w:rsidR="0089305A">
        <w:rPr>
          <w:b/>
          <w:i/>
        </w:rPr>
        <w:t>and</w:t>
      </w:r>
    </w:p>
    <w:p w14:paraId="3ED1E0FB" w14:textId="77777777" w:rsidR="00F17359" w:rsidRDefault="00931C62" w:rsidP="00DA218D">
      <w:pPr>
        <w:pStyle w:val="ListParagraph"/>
        <w:numPr>
          <w:ilvl w:val="0"/>
          <w:numId w:val="4"/>
        </w:numPr>
        <w:ind w:left="734" w:hanging="187"/>
        <w:contextualSpacing w:val="0"/>
      </w:pPr>
      <w:r w:rsidRPr="003B3161">
        <w:t>Is technolog</w:t>
      </w:r>
      <w:r w:rsidR="00461940">
        <w:t>y-dependent daily (See Table 25.2)</w:t>
      </w:r>
    </w:p>
    <w:p w14:paraId="14B0CA4A" w14:textId="77777777" w:rsidR="00F17359" w:rsidRPr="00F17359" w:rsidRDefault="00F17359" w:rsidP="00DA218D">
      <w:pPr>
        <w:pStyle w:val="ListParagraph"/>
        <w:numPr>
          <w:ilvl w:val="0"/>
          <w:numId w:val="4"/>
        </w:numPr>
        <w:ind w:left="734" w:hanging="187"/>
        <w:contextualSpacing w:val="0"/>
      </w:pPr>
      <w:r w:rsidRPr="00861F44">
        <w:t xml:space="preserve">Requires skilled nursing care that is medically necessary, as defined by the client’s physician; </w:t>
      </w:r>
      <w:r w:rsidR="0089305A">
        <w:rPr>
          <w:b/>
          <w:i/>
        </w:rPr>
        <w:t>and</w:t>
      </w:r>
    </w:p>
    <w:p w14:paraId="5D4D28D6" w14:textId="77777777" w:rsidR="00F17359" w:rsidRPr="00F17359" w:rsidRDefault="000F18A4" w:rsidP="00DA218D">
      <w:pPr>
        <w:pStyle w:val="ListParagraph"/>
        <w:numPr>
          <w:ilvl w:val="0"/>
          <w:numId w:val="4"/>
        </w:numPr>
        <w:ind w:left="734" w:hanging="187"/>
        <w:contextualSpacing w:val="0"/>
      </w:pPr>
      <w:r>
        <w:t>Can</w:t>
      </w:r>
      <w:r w:rsidR="00F17359" w:rsidRPr="00861F44">
        <w:t xml:space="preserve"> supervise the care provider(s) or has a guardian </w:t>
      </w:r>
      <w:r w:rsidR="00094EB9">
        <w:t>who is authorized</w:t>
      </w:r>
      <w:r w:rsidR="00E311A0">
        <w:t xml:space="preserve"> and able to supervise</w:t>
      </w:r>
      <w:r w:rsidR="00B40D9D">
        <w:t xml:space="preserve"> </w:t>
      </w:r>
      <w:r w:rsidR="00F17359" w:rsidRPr="00861F44">
        <w:t>care</w:t>
      </w:r>
      <w:r w:rsidR="000323E5">
        <w:t xml:space="preserve"> or</w:t>
      </w:r>
      <w:r w:rsidR="000323E5" w:rsidRPr="007C7DCC">
        <w:t xml:space="preserve"> has a DPOA who is able to supervise for In-Home services, has family or other appropriate</w:t>
      </w:r>
      <w:r w:rsidR="00F17359" w:rsidRPr="00861F44">
        <w:t xml:space="preserve">; </w:t>
      </w:r>
      <w:r w:rsidR="0089305A">
        <w:rPr>
          <w:b/>
          <w:i/>
        </w:rPr>
        <w:t>and</w:t>
      </w:r>
    </w:p>
    <w:p w14:paraId="74247D2B" w14:textId="77777777" w:rsidR="00F17359" w:rsidRPr="007C7DCC" w:rsidRDefault="000746C8" w:rsidP="00DA218D">
      <w:pPr>
        <w:pStyle w:val="ListParagraph"/>
        <w:numPr>
          <w:ilvl w:val="0"/>
          <w:numId w:val="4"/>
        </w:numPr>
        <w:ind w:left="734" w:hanging="187"/>
        <w:contextualSpacing w:val="0"/>
      </w:pPr>
      <w:r w:rsidRPr="007C7DCC">
        <w:t xml:space="preserve">For In-Home services, has </w:t>
      </w:r>
      <w:r w:rsidR="00F17359" w:rsidRPr="007C7DCC">
        <w:t>family or other appropriate supports who assume a portion of the care</w:t>
      </w:r>
      <w:r w:rsidR="003A28D6" w:rsidRPr="007C7DCC">
        <w:t xml:space="preserve">, </w:t>
      </w:r>
      <w:r w:rsidR="003A28D6" w:rsidRPr="007C7DCC">
        <w:rPr>
          <w:u w:val="single"/>
        </w:rPr>
        <w:t>not be</w:t>
      </w:r>
      <w:r w:rsidR="003A28D6" w:rsidRPr="007C7DCC">
        <w:t xml:space="preserve"> nurse delegated</w:t>
      </w:r>
      <w:r w:rsidR="00F17359" w:rsidRPr="007C7DCC">
        <w:t xml:space="preserve">; </w:t>
      </w:r>
      <w:r w:rsidR="0089305A" w:rsidRPr="007C7DCC">
        <w:rPr>
          <w:b/>
          <w:i/>
        </w:rPr>
        <w:t>and</w:t>
      </w:r>
    </w:p>
    <w:p w14:paraId="36E2DC3F" w14:textId="77777777" w:rsidR="00332500" w:rsidRDefault="00F17359" w:rsidP="00DA218D">
      <w:pPr>
        <w:pStyle w:val="ListParagraph"/>
        <w:numPr>
          <w:ilvl w:val="0"/>
          <w:numId w:val="4"/>
        </w:numPr>
        <w:ind w:left="734" w:hanging="187"/>
        <w:contextualSpacing w:val="0"/>
      </w:pPr>
      <w:r w:rsidRPr="00861F44">
        <w:t>Does not have other resources or means for providing this service.</w:t>
      </w:r>
    </w:p>
    <w:p w14:paraId="38284005" w14:textId="77777777" w:rsidR="00B21B66" w:rsidRPr="0079061D" w:rsidRDefault="00B21B66" w:rsidP="00F3343D">
      <w:pPr>
        <w:spacing w:before="120"/>
        <w:rPr>
          <w:rFonts w:cs="Arial"/>
          <w:bCs/>
          <w:i/>
          <w:iCs/>
          <w:color w:val="000000"/>
        </w:rPr>
      </w:pPr>
    </w:p>
    <w:p w14:paraId="7B2CBF34" w14:textId="77777777" w:rsidR="00DA218D" w:rsidRDefault="00DA218D" w:rsidP="00332500">
      <w:pPr>
        <w:spacing w:before="120"/>
        <w:ind w:left="360"/>
        <w:rPr>
          <w:rFonts w:cs="Arial"/>
          <w:bCs/>
          <w:i/>
          <w:color w:val="000000"/>
        </w:rPr>
      </w:pPr>
    </w:p>
    <w:p w14:paraId="7EB0215A" w14:textId="77777777" w:rsidR="00707ED7" w:rsidRPr="00315C42" w:rsidRDefault="00707ED7" w:rsidP="00B21B66">
      <w:pPr>
        <w:ind w:left="360"/>
        <w:rPr>
          <w:b/>
          <w:sz w:val="24"/>
        </w:rPr>
      </w:pPr>
      <w:r w:rsidRPr="00315C42">
        <w:rPr>
          <w:rFonts w:cs="Arial"/>
          <w:b/>
          <w:bCs/>
          <w:i/>
          <w:color w:val="000000"/>
          <w:sz w:val="24"/>
        </w:rPr>
        <w:t>Table 25.2</w:t>
      </w:r>
      <w:r w:rsidR="00427704" w:rsidRPr="00315C42">
        <w:rPr>
          <w:rFonts w:cs="Arial"/>
          <w:b/>
          <w:bCs/>
          <w:i/>
          <w:color w:val="000000"/>
          <w:sz w:val="24"/>
        </w:rPr>
        <w:t xml:space="preserve"> Functional Requirements for Technology-Dependent PDN Clients</w:t>
      </w:r>
    </w:p>
    <w:tbl>
      <w:tblPr>
        <w:tblStyle w:val="TableGrid"/>
        <w:tblW w:w="0" w:type="auto"/>
        <w:tblInd w:w="355" w:type="dxa"/>
        <w:tblCellMar>
          <w:top w:w="58" w:type="dxa"/>
          <w:left w:w="115" w:type="dxa"/>
          <w:bottom w:w="58" w:type="dxa"/>
          <w:right w:w="115" w:type="dxa"/>
        </w:tblCellMar>
        <w:tblLook w:val="04A0" w:firstRow="1" w:lastRow="0" w:firstColumn="1" w:lastColumn="0" w:noHBand="0" w:noVBand="1"/>
      </w:tblPr>
      <w:tblGrid>
        <w:gridCol w:w="4140"/>
        <w:gridCol w:w="4855"/>
      </w:tblGrid>
      <w:tr w:rsidR="00CD0065" w14:paraId="4F04E95C" w14:textId="77777777" w:rsidTr="00F17359">
        <w:tc>
          <w:tcPr>
            <w:tcW w:w="4140" w:type="dxa"/>
            <w:shd w:val="clear" w:color="auto" w:fill="5C8727"/>
          </w:tcPr>
          <w:p w14:paraId="45FC7673" w14:textId="77777777" w:rsidR="00CD0065" w:rsidRPr="00EC4A18" w:rsidRDefault="00CD0065" w:rsidP="00CD0065">
            <w:pPr>
              <w:rPr>
                <w:b/>
                <w:caps/>
                <w:color w:val="FFFFFF" w:themeColor="background1"/>
                <w:sz w:val="26"/>
              </w:rPr>
            </w:pPr>
            <w:r w:rsidRPr="00EC4A18">
              <w:rPr>
                <w:b/>
                <w:caps/>
                <w:color w:val="FFFFFF" w:themeColor="background1"/>
                <w:sz w:val="26"/>
              </w:rPr>
              <w:t>Skilled Task</w:t>
            </w:r>
          </w:p>
        </w:tc>
        <w:tc>
          <w:tcPr>
            <w:tcW w:w="4855" w:type="dxa"/>
            <w:shd w:val="clear" w:color="auto" w:fill="5C8727"/>
          </w:tcPr>
          <w:p w14:paraId="01590441" w14:textId="77777777" w:rsidR="00CD0065" w:rsidRPr="00EC4A18" w:rsidRDefault="00CD0065" w:rsidP="00CD0065">
            <w:pPr>
              <w:rPr>
                <w:b/>
                <w:caps/>
                <w:color w:val="FFFFFF" w:themeColor="background1"/>
                <w:sz w:val="26"/>
              </w:rPr>
            </w:pPr>
            <w:r w:rsidRPr="00EC4A18">
              <w:rPr>
                <w:b/>
                <w:caps/>
                <w:color w:val="FFFFFF" w:themeColor="background1"/>
                <w:sz w:val="26"/>
              </w:rPr>
              <w:t>Description</w:t>
            </w:r>
          </w:p>
        </w:tc>
      </w:tr>
      <w:tr w:rsidR="00CD0065" w14:paraId="57EA54D2" w14:textId="77777777" w:rsidTr="00F17359">
        <w:tc>
          <w:tcPr>
            <w:tcW w:w="4140" w:type="dxa"/>
          </w:tcPr>
          <w:p w14:paraId="0A794DA9" w14:textId="77777777" w:rsidR="00CD0065" w:rsidRDefault="00CD0065" w:rsidP="00DA218D">
            <w:pPr>
              <w:pStyle w:val="ListParagraph"/>
              <w:numPr>
                <w:ilvl w:val="0"/>
                <w:numId w:val="5"/>
              </w:numPr>
              <w:ind w:left="408"/>
            </w:pPr>
            <w:r w:rsidRPr="00CD0065">
              <w:rPr>
                <w:rFonts w:cs="Arial"/>
                <w:color w:val="000000"/>
              </w:rPr>
              <w:t>Mechanical Ventilation</w:t>
            </w:r>
          </w:p>
        </w:tc>
        <w:tc>
          <w:tcPr>
            <w:tcW w:w="4855" w:type="dxa"/>
          </w:tcPr>
          <w:p w14:paraId="6AA50629" w14:textId="77777777" w:rsidR="00CD0065" w:rsidRDefault="00CD0065" w:rsidP="00CD0065">
            <w:r w:rsidRPr="003B3161">
              <w:rPr>
                <w:rFonts w:cs="Arial"/>
                <w:color w:val="000000"/>
              </w:rPr>
              <w:t xml:space="preserve">The client requires the use of </w:t>
            </w:r>
            <w:r w:rsidRPr="003C786A">
              <w:rPr>
                <w:rFonts w:cs="Arial"/>
                <w:i/>
                <w:iCs/>
                <w:color w:val="000000"/>
              </w:rPr>
              <w:t xml:space="preserve">mechanical </w:t>
            </w:r>
            <w:r w:rsidR="005C6D36" w:rsidRPr="003C786A">
              <w:rPr>
                <w:rFonts w:cs="Arial"/>
                <w:i/>
                <w:iCs/>
                <w:color w:val="000000"/>
              </w:rPr>
              <w:t>ventilation</w:t>
            </w:r>
            <w:r w:rsidR="005C6D36">
              <w:rPr>
                <w:rFonts w:cs="Arial"/>
                <w:color w:val="000000"/>
              </w:rPr>
              <w:t xml:space="preserve">, </w:t>
            </w:r>
            <w:r w:rsidR="00273AC3">
              <w:rPr>
                <w:rFonts w:cs="Arial"/>
                <w:color w:val="000000"/>
              </w:rPr>
              <w:t>which takes over the active breathing due to your inability to breathe on your own</w:t>
            </w:r>
            <w:r w:rsidR="005C6D36">
              <w:rPr>
                <w:rFonts w:cs="Arial"/>
                <w:color w:val="000000"/>
              </w:rPr>
              <w:t xml:space="preserve"> due to injury or illness.</w:t>
            </w:r>
            <w:r w:rsidR="00273AC3">
              <w:rPr>
                <w:rFonts w:cs="Arial"/>
                <w:color w:val="000000"/>
              </w:rPr>
              <w:t xml:space="preserve"> A </w:t>
            </w:r>
            <w:r w:rsidR="00273AC3" w:rsidRPr="003C786A">
              <w:rPr>
                <w:rFonts w:cs="Arial"/>
                <w:i/>
                <w:iCs/>
                <w:color w:val="000000"/>
              </w:rPr>
              <w:t>tracheal tube</w:t>
            </w:r>
            <w:r w:rsidR="00273AC3">
              <w:rPr>
                <w:rFonts w:cs="Arial"/>
                <w:color w:val="000000"/>
              </w:rPr>
              <w:t xml:space="preserve"> is in place and is hooked up to a ventilator that pumps air into your lungs</w:t>
            </w:r>
            <w:r w:rsidR="00A83091">
              <w:rPr>
                <w:rFonts w:cs="Arial"/>
                <w:color w:val="000000"/>
              </w:rPr>
              <w:t>;</w:t>
            </w:r>
            <w:r w:rsidR="00273AC3">
              <w:rPr>
                <w:rFonts w:cs="Arial"/>
                <w:color w:val="000000"/>
              </w:rPr>
              <w:t xml:space="preserve"> </w:t>
            </w:r>
            <w:r w:rsidR="00A83091" w:rsidRPr="002036CB">
              <w:rPr>
                <w:rFonts w:cs="Arial"/>
                <w:i/>
                <w:iCs/>
                <w:color w:val="000000"/>
              </w:rPr>
              <w:t>OR</w:t>
            </w:r>
          </w:p>
        </w:tc>
      </w:tr>
      <w:tr w:rsidR="00CD0065" w14:paraId="7C8ECA02" w14:textId="77777777" w:rsidTr="00F17359">
        <w:tc>
          <w:tcPr>
            <w:tcW w:w="4140" w:type="dxa"/>
          </w:tcPr>
          <w:p w14:paraId="53C4D4C7" w14:textId="77777777" w:rsidR="00CD0065" w:rsidRDefault="00CD0065" w:rsidP="00DA218D">
            <w:pPr>
              <w:pStyle w:val="ListParagraph"/>
              <w:numPr>
                <w:ilvl w:val="0"/>
                <w:numId w:val="5"/>
              </w:numPr>
              <w:ind w:left="408"/>
              <w:rPr>
                <w:rFonts w:cs="Arial"/>
                <w:color w:val="000000"/>
              </w:rPr>
            </w:pPr>
            <w:r w:rsidRPr="00CD0065">
              <w:rPr>
                <w:rFonts w:cs="Arial"/>
                <w:color w:val="000000"/>
              </w:rPr>
              <w:t>Complex respiratory support</w:t>
            </w:r>
          </w:p>
          <w:p w14:paraId="4123C3FD" w14:textId="77777777" w:rsidR="002B78D5" w:rsidRDefault="002B78D5" w:rsidP="002B78D5">
            <w:pPr>
              <w:rPr>
                <w:rFonts w:cs="Arial"/>
                <w:color w:val="000000"/>
              </w:rPr>
            </w:pPr>
          </w:p>
          <w:p w14:paraId="142297C1" w14:textId="77777777" w:rsidR="002B78D5" w:rsidRDefault="002B78D5" w:rsidP="002B78D5">
            <w:pPr>
              <w:rPr>
                <w:rFonts w:cs="Arial"/>
                <w:color w:val="000000"/>
              </w:rPr>
            </w:pPr>
          </w:p>
          <w:p w14:paraId="0E248E99" w14:textId="77777777" w:rsidR="002B78D5" w:rsidRDefault="002B78D5" w:rsidP="002B78D5">
            <w:pPr>
              <w:rPr>
                <w:rFonts w:cs="Arial"/>
                <w:color w:val="000000"/>
              </w:rPr>
            </w:pPr>
          </w:p>
          <w:p w14:paraId="2B7F4200" w14:textId="77777777" w:rsidR="002B78D5" w:rsidRDefault="002B78D5" w:rsidP="002B78D5">
            <w:pPr>
              <w:rPr>
                <w:rFonts w:cs="Arial"/>
                <w:color w:val="000000"/>
              </w:rPr>
            </w:pPr>
          </w:p>
          <w:p w14:paraId="4C13B93D" w14:textId="77777777" w:rsidR="002B78D5" w:rsidRDefault="002B78D5" w:rsidP="002B78D5">
            <w:pPr>
              <w:rPr>
                <w:rFonts w:cs="Arial"/>
                <w:color w:val="000000"/>
              </w:rPr>
            </w:pPr>
          </w:p>
          <w:p w14:paraId="2BB63EB1" w14:textId="77777777" w:rsidR="002B78D5" w:rsidRDefault="002B78D5" w:rsidP="002B78D5">
            <w:pPr>
              <w:rPr>
                <w:rFonts w:cs="Arial"/>
                <w:color w:val="000000"/>
              </w:rPr>
            </w:pPr>
          </w:p>
          <w:p w14:paraId="098FC480" w14:textId="77777777" w:rsidR="002B78D5" w:rsidRDefault="002B78D5" w:rsidP="002B78D5">
            <w:pPr>
              <w:rPr>
                <w:rFonts w:cs="Arial"/>
                <w:color w:val="000000"/>
              </w:rPr>
            </w:pPr>
          </w:p>
          <w:p w14:paraId="6B721ED1" w14:textId="77777777" w:rsidR="002B78D5" w:rsidRDefault="002B78D5" w:rsidP="002B78D5">
            <w:pPr>
              <w:rPr>
                <w:rFonts w:cs="Arial"/>
                <w:color w:val="000000"/>
              </w:rPr>
            </w:pPr>
          </w:p>
          <w:p w14:paraId="14151A3C" w14:textId="77777777" w:rsidR="002B78D5" w:rsidRDefault="002B78D5" w:rsidP="002B78D5">
            <w:pPr>
              <w:rPr>
                <w:rFonts w:cs="Arial"/>
                <w:color w:val="000000"/>
              </w:rPr>
            </w:pPr>
          </w:p>
          <w:p w14:paraId="089C2F44" w14:textId="77777777" w:rsidR="006F3DA8" w:rsidRDefault="006F3DA8" w:rsidP="0034076D">
            <w:pPr>
              <w:rPr>
                <w:i/>
                <w:highlight w:val="yellow"/>
              </w:rPr>
            </w:pPr>
          </w:p>
          <w:p w14:paraId="6ACDF168" w14:textId="77777777" w:rsidR="00CD0065" w:rsidRPr="00B21B66" w:rsidRDefault="00CD0065" w:rsidP="0034076D">
            <w:pPr>
              <w:rPr>
                <w:rFonts w:cs="Arial"/>
                <w:i/>
                <w:color w:val="000000"/>
              </w:rPr>
            </w:pPr>
          </w:p>
        </w:tc>
        <w:tc>
          <w:tcPr>
            <w:tcW w:w="4855" w:type="dxa"/>
          </w:tcPr>
          <w:p w14:paraId="79B31B56" w14:textId="77777777" w:rsidR="00CD0065" w:rsidRPr="003B3161" w:rsidRDefault="00CD0065" w:rsidP="000016C9">
            <w:pPr>
              <w:tabs>
                <w:tab w:val="left" w:pos="419"/>
              </w:tabs>
              <w:rPr>
                <w:rFonts w:cs="Arial"/>
                <w:color w:val="000000"/>
              </w:rPr>
            </w:pPr>
            <w:r w:rsidRPr="003B3161">
              <w:rPr>
                <w:rFonts w:cs="Arial"/>
                <w:color w:val="000000"/>
              </w:rPr>
              <w:lastRenderedPageBreak/>
              <w:t xml:space="preserve">The client </w:t>
            </w:r>
            <w:r w:rsidR="005C6D36" w:rsidRPr="003B3161">
              <w:rPr>
                <w:rFonts w:cs="Arial"/>
                <w:color w:val="000000"/>
              </w:rPr>
              <w:t>requires</w:t>
            </w:r>
            <w:r w:rsidR="005C6D36" w:rsidRPr="003B3161">
              <w:rPr>
                <w:rFonts w:cs="Arial"/>
                <w:b/>
                <w:color w:val="000000"/>
                <w:u w:val="single"/>
              </w:rPr>
              <w:t xml:space="preserve"> two</w:t>
            </w:r>
            <w:r w:rsidRPr="003B3161">
              <w:rPr>
                <w:rFonts w:cs="Arial"/>
                <w:color w:val="000000"/>
              </w:rPr>
              <w:t xml:space="preserve"> of the following treatment ne</w:t>
            </w:r>
            <w:r w:rsidR="000016C9">
              <w:rPr>
                <w:rFonts w:cs="Arial"/>
                <w:color w:val="000000"/>
              </w:rPr>
              <w:t>eds</w:t>
            </w:r>
            <w:r w:rsidRPr="003B3161">
              <w:rPr>
                <w:rFonts w:cs="Arial"/>
                <w:color w:val="000000"/>
              </w:rPr>
              <w:t>:</w:t>
            </w:r>
          </w:p>
          <w:p w14:paraId="672CBC7C"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 xml:space="preserve">Postural drainage and chest percussion; </w:t>
            </w:r>
            <w:r w:rsidR="00A4728B">
              <w:rPr>
                <w:rFonts w:cs="Arial"/>
                <w:i/>
                <w:color w:val="000000"/>
              </w:rPr>
              <w:t>OR</w:t>
            </w:r>
          </w:p>
          <w:p w14:paraId="3A47BFD5"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Appl</w:t>
            </w:r>
            <w:r w:rsidR="00A4728B">
              <w:rPr>
                <w:rFonts w:cs="Arial"/>
                <w:color w:val="000000"/>
              </w:rPr>
              <w:t xml:space="preserve">ication of respiratory vests; </w:t>
            </w:r>
            <w:r w:rsidR="00A4728B">
              <w:rPr>
                <w:rFonts w:cs="Arial"/>
                <w:i/>
                <w:color w:val="000000"/>
              </w:rPr>
              <w:t>OR</w:t>
            </w:r>
          </w:p>
          <w:p w14:paraId="6D971F99"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Nebulizer treatments with or without medi</w:t>
            </w:r>
            <w:r w:rsidR="00A4728B">
              <w:rPr>
                <w:rFonts w:cs="Arial"/>
                <w:color w:val="000000"/>
              </w:rPr>
              <w:t xml:space="preserve">cations; </w:t>
            </w:r>
            <w:r w:rsidR="00A4728B">
              <w:rPr>
                <w:rFonts w:cs="Arial"/>
                <w:i/>
                <w:color w:val="000000"/>
              </w:rPr>
              <w:t>OR</w:t>
            </w:r>
          </w:p>
          <w:p w14:paraId="59A42CE3" w14:textId="77777777" w:rsidR="00CD0065" w:rsidRPr="003B3161"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Intermittent</w:t>
            </w:r>
            <w:r w:rsidR="00A4728B">
              <w:rPr>
                <w:rFonts w:cs="Arial"/>
                <w:color w:val="000000"/>
              </w:rPr>
              <w:t xml:space="preserve"> Positive Pressure Breathing; </w:t>
            </w:r>
            <w:r w:rsidR="00A4728B" w:rsidRPr="00A4728B">
              <w:rPr>
                <w:rFonts w:cs="Arial"/>
                <w:i/>
                <w:color w:val="000000"/>
              </w:rPr>
              <w:t>OR</w:t>
            </w:r>
          </w:p>
          <w:p w14:paraId="0A5AE77F" w14:textId="77777777" w:rsidR="00A4728B" w:rsidRDefault="00CD0065" w:rsidP="00DA218D">
            <w:pPr>
              <w:numPr>
                <w:ilvl w:val="1"/>
                <w:numId w:val="3"/>
              </w:numPr>
              <w:tabs>
                <w:tab w:val="clear" w:pos="1500"/>
                <w:tab w:val="num" w:pos="509"/>
              </w:tabs>
              <w:ind w:left="509" w:hanging="180"/>
              <w:rPr>
                <w:rFonts w:cs="Arial"/>
                <w:color w:val="000000"/>
              </w:rPr>
            </w:pPr>
            <w:r w:rsidRPr="003B3161">
              <w:rPr>
                <w:rFonts w:cs="Arial"/>
                <w:color w:val="000000"/>
              </w:rPr>
              <w:t xml:space="preserve">O2 saturation with treatment decisions dependent on the results; </w:t>
            </w:r>
            <w:r w:rsidR="005C6D36" w:rsidRPr="002036CB">
              <w:rPr>
                <w:rFonts w:cs="Arial"/>
                <w:i/>
                <w:iCs/>
                <w:color w:val="000000"/>
              </w:rPr>
              <w:t>OR</w:t>
            </w:r>
          </w:p>
          <w:p w14:paraId="5C6F9D3F" w14:textId="77777777" w:rsidR="00E41CE5" w:rsidRDefault="00CF476F" w:rsidP="002036CB">
            <w:pPr>
              <w:numPr>
                <w:ilvl w:val="1"/>
                <w:numId w:val="3"/>
              </w:numPr>
              <w:tabs>
                <w:tab w:val="clear" w:pos="1500"/>
                <w:tab w:val="num" w:pos="509"/>
              </w:tabs>
              <w:spacing w:before="120"/>
              <w:ind w:left="509" w:hanging="180"/>
              <w:rPr>
                <w:rFonts w:cs="Arial"/>
                <w:color w:val="000000"/>
              </w:rPr>
            </w:pPr>
            <w:r>
              <w:rPr>
                <w:rFonts w:cs="Arial"/>
                <w:color w:val="000000"/>
              </w:rPr>
              <w:t>Tracheostomy</w:t>
            </w:r>
            <w:r w:rsidR="00185F4B">
              <w:rPr>
                <w:rFonts w:cs="Arial"/>
                <w:color w:val="000000"/>
              </w:rPr>
              <w:t xml:space="preserve"> </w:t>
            </w:r>
          </w:p>
          <w:p w14:paraId="40F056DF" w14:textId="77777777" w:rsidR="000016C9" w:rsidRPr="00FC511C" w:rsidRDefault="00E41CE5" w:rsidP="002036CB">
            <w:pPr>
              <w:spacing w:before="120"/>
              <w:ind w:left="509"/>
              <w:rPr>
                <w:rFonts w:cs="Arial"/>
                <w:b/>
                <w:i/>
                <w:color w:val="000000"/>
                <w:u w:val="single"/>
              </w:rPr>
            </w:pPr>
            <w:r w:rsidRPr="002036CB">
              <w:rPr>
                <w:rFonts w:cs="Arial"/>
                <w:b/>
                <w:i/>
                <w:color w:val="000000"/>
              </w:rPr>
              <w:lastRenderedPageBreak/>
              <w:t xml:space="preserve">             </w:t>
            </w:r>
            <w:r w:rsidRPr="00FC511C">
              <w:rPr>
                <w:rFonts w:cs="Arial"/>
                <w:b/>
                <w:i/>
                <w:color w:val="000000"/>
              </w:rPr>
              <w:t xml:space="preserve"> </w:t>
            </w:r>
            <w:r w:rsidR="0089305A" w:rsidRPr="00FC511C">
              <w:rPr>
                <w:rFonts w:cs="Arial"/>
                <w:b/>
                <w:i/>
                <w:color w:val="000000"/>
                <w:u w:val="single"/>
              </w:rPr>
              <w:t>and</w:t>
            </w:r>
          </w:p>
          <w:p w14:paraId="5F4192CF" w14:textId="77777777" w:rsidR="00A4728B" w:rsidRPr="00FC511C" w:rsidRDefault="00CD0065" w:rsidP="000016C9">
            <w:pPr>
              <w:rPr>
                <w:rFonts w:cs="Arial"/>
                <w:color w:val="000000"/>
              </w:rPr>
            </w:pPr>
            <w:r w:rsidRPr="00FC511C">
              <w:rPr>
                <w:rFonts w:cs="Arial"/>
                <w:color w:val="000000"/>
              </w:rPr>
              <w:t>The client’s treatment needs must be assesse</w:t>
            </w:r>
            <w:r w:rsidR="000016C9" w:rsidRPr="00FC511C">
              <w:rPr>
                <w:rFonts w:cs="Arial"/>
                <w:color w:val="000000"/>
              </w:rPr>
              <w:t>d and provided by an RN</w:t>
            </w:r>
            <w:r w:rsidR="00E41CE5" w:rsidRPr="00FC511C">
              <w:rPr>
                <w:rFonts w:cs="Arial"/>
                <w:color w:val="000000"/>
              </w:rPr>
              <w:t>/</w:t>
            </w:r>
            <w:r w:rsidR="000016C9" w:rsidRPr="00FC511C">
              <w:rPr>
                <w:rFonts w:cs="Arial"/>
                <w:color w:val="000000"/>
              </w:rPr>
              <w:t>LPN.</w:t>
            </w:r>
          </w:p>
          <w:p w14:paraId="71A9FB51" w14:textId="77777777" w:rsidR="00CD0065" w:rsidRPr="00FC511C" w:rsidRDefault="00E41CE5" w:rsidP="00B21B66">
            <w:pPr>
              <w:spacing w:before="120"/>
              <w:rPr>
                <w:rFonts w:cs="Arial"/>
                <w:b/>
                <w:i/>
                <w:color w:val="000000"/>
                <w:u w:val="single"/>
              </w:rPr>
            </w:pPr>
            <w:r w:rsidRPr="00FC511C">
              <w:rPr>
                <w:rFonts w:cs="Arial"/>
                <w:b/>
                <w:i/>
                <w:color w:val="000000"/>
              </w:rPr>
              <w:t xml:space="preserve">                       </w:t>
            </w:r>
            <w:r w:rsidRPr="00FC511C">
              <w:rPr>
                <w:rFonts w:cs="Arial"/>
                <w:b/>
                <w:i/>
                <w:color w:val="000000"/>
                <w:u w:val="single"/>
              </w:rPr>
              <w:t xml:space="preserve"> </w:t>
            </w:r>
            <w:r w:rsidR="0089305A" w:rsidRPr="00FC511C">
              <w:rPr>
                <w:rFonts w:cs="Arial"/>
                <w:b/>
                <w:i/>
                <w:color w:val="000000"/>
                <w:u w:val="single"/>
              </w:rPr>
              <w:t>and</w:t>
            </w:r>
          </w:p>
          <w:p w14:paraId="211B56C0" w14:textId="77777777" w:rsidR="00CD0065" w:rsidRPr="002036CB" w:rsidRDefault="00CD0065" w:rsidP="000016C9">
            <w:pPr>
              <w:rPr>
                <w:rFonts w:cs="Arial"/>
                <w:i/>
                <w:iCs/>
                <w:color w:val="000000"/>
                <w:u w:val="single"/>
              </w:rPr>
            </w:pPr>
            <w:r w:rsidRPr="00FC511C">
              <w:rPr>
                <w:rFonts w:cs="Arial"/>
                <w:color w:val="000000"/>
              </w:rPr>
              <w:t>The client’s treatment needs</w:t>
            </w:r>
            <w:r w:rsidRPr="00FC511C">
              <w:rPr>
                <w:rFonts w:cs="Arial"/>
                <w:b/>
                <w:bCs/>
                <w:i/>
                <w:iCs/>
                <w:color w:val="000000"/>
                <w:u w:val="single"/>
              </w:rPr>
              <w:t xml:space="preserve"> cannot</w:t>
            </w:r>
            <w:r w:rsidRPr="00FC511C">
              <w:rPr>
                <w:rFonts w:cs="Arial"/>
                <w:i/>
                <w:iCs/>
                <w:color w:val="000000"/>
                <w:u w:val="single"/>
              </w:rPr>
              <w:t xml:space="preserve"> be nurse delegated or self-directed</w:t>
            </w:r>
            <w:r w:rsidR="0006105C" w:rsidRPr="00FC511C">
              <w:rPr>
                <w:rFonts w:cs="Arial"/>
                <w:i/>
                <w:iCs/>
                <w:color w:val="000000"/>
                <w:u w:val="single"/>
              </w:rPr>
              <w:t>. If t</w:t>
            </w:r>
            <w:r w:rsidR="00550271" w:rsidRPr="00FC511C">
              <w:rPr>
                <w:rFonts w:cs="Arial"/>
                <w:i/>
                <w:iCs/>
                <w:color w:val="000000"/>
                <w:u w:val="single"/>
              </w:rPr>
              <w:t>he task</w:t>
            </w:r>
            <w:r w:rsidR="0006105C" w:rsidRPr="00FC511C">
              <w:rPr>
                <w:rFonts w:cs="Arial"/>
                <w:i/>
                <w:iCs/>
                <w:color w:val="000000"/>
                <w:u w:val="single"/>
              </w:rPr>
              <w:t xml:space="preserve"> </w:t>
            </w:r>
            <w:r w:rsidR="00FC511C" w:rsidRPr="00FC511C">
              <w:rPr>
                <w:rFonts w:cs="Arial"/>
                <w:i/>
                <w:iCs/>
                <w:color w:val="000000"/>
                <w:u w:val="single"/>
              </w:rPr>
              <w:t>can</w:t>
            </w:r>
            <w:r w:rsidR="0006105C" w:rsidRPr="00FC511C">
              <w:rPr>
                <w:rFonts w:cs="Arial"/>
                <w:i/>
                <w:iCs/>
                <w:color w:val="000000"/>
                <w:u w:val="single"/>
              </w:rPr>
              <w:t xml:space="preserve"> be </w:t>
            </w:r>
            <w:r w:rsidR="001F02C7" w:rsidRPr="00FC511C">
              <w:rPr>
                <w:rFonts w:cs="Arial"/>
                <w:i/>
                <w:iCs/>
                <w:color w:val="000000"/>
                <w:u w:val="single"/>
              </w:rPr>
              <w:t>delegated, then the client is ineligible for PDN.</w:t>
            </w:r>
          </w:p>
          <w:p w14:paraId="30DBD533" w14:textId="77777777" w:rsidR="00A83091" w:rsidRPr="002036CB" w:rsidRDefault="00A83091" w:rsidP="000016C9">
            <w:pPr>
              <w:rPr>
                <w:rFonts w:cs="Arial"/>
                <w:color w:val="000000"/>
              </w:rPr>
            </w:pPr>
          </w:p>
        </w:tc>
      </w:tr>
      <w:tr w:rsidR="00A4728B" w14:paraId="3A009E85" w14:textId="77777777" w:rsidTr="00F17359">
        <w:tc>
          <w:tcPr>
            <w:tcW w:w="4140" w:type="dxa"/>
          </w:tcPr>
          <w:p w14:paraId="0CE8AFAE" w14:textId="77777777" w:rsidR="00A4728B" w:rsidRDefault="00A4728B" w:rsidP="00DA218D">
            <w:pPr>
              <w:pStyle w:val="ListParagraph"/>
              <w:numPr>
                <w:ilvl w:val="0"/>
                <w:numId w:val="5"/>
              </w:numPr>
              <w:ind w:left="408"/>
            </w:pPr>
            <w:r w:rsidRPr="00CD0065">
              <w:rPr>
                <w:rFonts w:cs="Arial"/>
                <w:color w:val="000000"/>
              </w:rPr>
              <w:lastRenderedPageBreak/>
              <w:t xml:space="preserve">Intravenous/parenteral administration of multiple medications </w:t>
            </w:r>
          </w:p>
        </w:tc>
        <w:tc>
          <w:tcPr>
            <w:tcW w:w="4855" w:type="dxa"/>
          </w:tcPr>
          <w:p w14:paraId="55A870EA" w14:textId="77777777" w:rsidR="00A4728B" w:rsidRDefault="00A4728B" w:rsidP="00A4728B">
            <w:r w:rsidRPr="003B3161">
              <w:rPr>
                <w:rFonts w:cs="Arial"/>
                <w:color w:val="000000"/>
              </w:rPr>
              <w:t xml:space="preserve">The client requires intravenous/parenteral administration </w:t>
            </w:r>
            <w:r w:rsidR="005C6D36">
              <w:rPr>
                <w:rFonts w:cs="Arial"/>
                <w:color w:val="000000"/>
              </w:rPr>
              <w:t xml:space="preserve">of multiple medications </w:t>
            </w:r>
            <w:r w:rsidR="00103EAD" w:rsidRPr="002036CB">
              <w:rPr>
                <w:rFonts w:cs="Arial"/>
                <w:b/>
                <w:bCs/>
                <w:color w:val="000000"/>
              </w:rPr>
              <w:t>and</w:t>
            </w:r>
            <w:r w:rsidR="00103EAD">
              <w:rPr>
                <w:rFonts w:cs="Arial"/>
                <w:color w:val="000000"/>
              </w:rPr>
              <w:t xml:space="preserve"> care is occurring </w:t>
            </w:r>
            <w:r w:rsidRPr="003B3161">
              <w:rPr>
                <w:rFonts w:cs="Arial"/>
                <w:color w:val="000000"/>
              </w:rPr>
              <w:t>on a continuing or frequent basis</w:t>
            </w:r>
            <w:r w:rsidR="00273AC3">
              <w:rPr>
                <w:rFonts w:cs="Arial"/>
                <w:color w:val="000000"/>
              </w:rPr>
              <w:t xml:space="preserve"> or:</w:t>
            </w:r>
          </w:p>
        </w:tc>
      </w:tr>
      <w:tr w:rsidR="00A4728B" w14:paraId="5FA023C6" w14:textId="77777777" w:rsidTr="00F17359">
        <w:tc>
          <w:tcPr>
            <w:tcW w:w="4140" w:type="dxa"/>
          </w:tcPr>
          <w:p w14:paraId="44CE222B" w14:textId="77777777" w:rsidR="00A4728B" w:rsidRPr="00CD0065" w:rsidRDefault="00A4728B" w:rsidP="00DA218D">
            <w:pPr>
              <w:pStyle w:val="ListParagraph"/>
              <w:numPr>
                <w:ilvl w:val="0"/>
                <w:numId w:val="5"/>
              </w:numPr>
              <w:ind w:left="408"/>
              <w:rPr>
                <w:rFonts w:cs="Arial"/>
                <w:color w:val="000000"/>
              </w:rPr>
            </w:pPr>
            <w:r w:rsidRPr="00CD0065">
              <w:rPr>
                <w:rFonts w:cs="Arial"/>
                <w:color w:val="000000"/>
              </w:rPr>
              <w:t>Intravenous administration of nutritional substances.</w:t>
            </w:r>
          </w:p>
        </w:tc>
        <w:tc>
          <w:tcPr>
            <w:tcW w:w="4855" w:type="dxa"/>
          </w:tcPr>
          <w:p w14:paraId="33019AE5" w14:textId="77777777" w:rsidR="00A4728B" w:rsidRDefault="00A4728B" w:rsidP="00A4728B">
            <w:r w:rsidRPr="003B3161">
              <w:rPr>
                <w:rFonts w:cs="Arial"/>
                <w:color w:val="000000"/>
              </w:rPr>
              <w:t>The client requires intravenous administration</w:t>
            </w:r>
            <w:r w:rsidR="00103EAD">
              <w:rPr>
                <w:rFonts w:cs="Arial"/>
                <w:color w:val="000000"/>
              </w:rPr>
              <w:t xml:space="preserve"> of nutritional substances, </w:t>
            </w:r>
            <w:r w:rsidR="00103EAD" w:rsidRPr="005A0E26">
              <w:rPr>
                <w:rFonts w:cs="Arial"/>
                <w:b/>
                <w:bCs/>
                <w:color w:val="000000"/>
              </w:rPr>
              <w:t>and</w:t>
            </w:r>
            <w:r w:rsidR="00103EAD">
              <w:rPr>
                <w:rFonts w:cs="Arial"/>
                <w:color w:val="000000"/>
              </w:rPr>
              <w:t xml:space="preserve"> care is occurring</w:t>
            </w:r>
            <w:r w:rsidRPr="003B3161">
              <w:rPr>
                <w:rFonts w:cs="Arial"/>
                <w:color w:val="000000"/>
              </w:rPr>
              <w:t xml:space="preserve"> on a continuing or frequent basis.</w:t>
            </w:r>
          </w:p>
        </w:tc>
      </w:tr>
    </w:tbl>
    <w:p w14:paraId="1D8941F1" w14:textId="77777777" w:rsidR="00F17359" w:rsidRDefault="00F17359"/>
    <w:p w14:paraId="35B37A51" w14:textId="77777777" w:rsidR="00B21B66" w:rsidRDefault="00B21B66"/>
    <w:p w14:paraId="41683F01" w14:textId="77777777" w:rsidR="00461940" w:rsidRDefault="00461940" w:rsidP="00E515F4">
      <w:pPr>
        <w:pStyle w:val="Heading2"/>
      </w:pPr>
      <w:bookmarkStart w:id="10" w:name="_Toc135309587"/>
      <w:r w:rsidRPr="00315C42">
        <w:t xml:space="preserve">Primary Care Provider </w:t>
      </w:r>
      <w:bookmarkEnd w:id="10"/>
      <w:r w:rsidR="00966526">
        <w:t xml:space="preserve">(PCP) </w:t>
      </w:r>
      <w:r w:rsidR="00520B75">
        <w:t>Approval</w:t>
      </w:r>
    </w:p>
    <w:p w14:paraId="5745F170" w14:textId="77777777" w:rsidR="00801C0F" w:rsidRPr="00223AC7" w:rsidRDefault="00520B75" w:rsidP="00801C0F">
      <w:pPr>
        <w:rPr>
          <w:rFonts w:cstheme="minorHAnsi"/>
        </w:rPr>
      </w:pPr>
      <w:r>
        <w:t>PC</w:t>
      </w:r>
      <w:r w:rsidRPr="00223AC7">
        <w:rPr>
          <w:rFonts w:cstheme="minorHAnsi"/>
        </w:rPr>
        <w:t xml:space="preserve">P’s </w:t>
      </w:r>
      <w:r w:rsidR="00473662" w:rsidRPr="00223AC7">
        <w:rPr>
          <w:rFonts w:cstheme="minorHAnsi"/>
        </w:rPr>
        <w:t xml:space="preserve">medical </w:t>
      </w:r>
      <w:r w:rsidR="00A93F32" w:rsidRPr="00223AC7">
        <w:rPr>
          <w:rFonts w:cstheme="minorHAnsi"/>
        </w:rPr>
        <w:t xml:space="preserve">orders can </w:t>
      </w:r>
      <w:r w:rsidRPr="00223AC7">
        <w:rPr>
          <w:rFonts w:cstheme="minorHAnsi"/>
        </w:rPr>
        <w:t>either</w:t>
      </w:r>
      <w:r w:rsidR="00A93F32" w:rsidRPr="00223AC7">
        <w:rPr>
          <w:rFonts w:cstheme="minorHAnsi"/>
        </w:rPr>
        <w:t xml:space="preserve"> be obtained by the NCC or the PDN Contract</w:t>
      </w:r>
      <w:r w:rsidRPr="00223AC7">
        <w:rPr>
          <w:rFonts w:cstheme="minorHAnsi"/>
        </w:rPr>
        <w:t>or</w:t>
      </w:r>
      <w:r w:rsidR="00A93F32" w:rsidRPr="00223AC7">
        <w:rPr>
          <w:rFonts w:cstheme="minorHAnsi"/>
        </w:rPr>
        <w:t xml:space="preserve"> but is necessary for the PDN</w:t>
      </w:r>
      <w:r w:rsidR="00966526" w:rsidRPr="00223AC7">
        <w:rPr>
          <w:rFonts w:cstheme="minorHAnsi"/>
        </w:rPr>
        <w:t xml:space="preserve"> Contractor</w:t>
      </w:r>
      <w:r w:rsidR="00A93F32" w:rsidRPr="00223AC7">
        <w:rPr>
          <w:rFonts w:cstheme="minorHAnsi"/>
        </w:rPr>
        <w:t xml:space="preserve"> to </w:t>
      </w:r>
      <w:r w:rsidR="005B2BAD" w:rsidRPr="00223AC7">
        <w:rPr>
          <w:rFonts w:cstheme="minorHAnsi"/>
        </w:rPr>
        <w:t xml:space="preserve">use the </w:t>
      </w:r>
      <w:r w:rsidR="00473662" w:rsidRPr="00223AC7">
        <w:rPr>
          <w:rFonts w:cstheme="minorHAnsi"/>
        </w:rPr>
        <w:t xml:space="preserve">PCP’s medical </w:t>
      </w:r>
      <w:r w:rsidR="005B2BAD" w:rsidRPr="00223AC7">
        <w:rPr>
          <w:rFonts w:cstheme="minorHAnsi"/>
        </w:rPr>
        <w:t xml:space="preserve">orders </w:t>
      </w:r>
      <w:r w:rsidR="00473662" w:rsidRPr="00223AC7">
        <w:rPr>
          <w:rFonts w:cstheme="minorHAnsi"/>
        </w:rPr>
        <w:t>to develop a person-centered Care Plan</w:t>
      </w:r>
      <w:r w:rsidR="006E3B35" w:rsidRPr="00223AC7">
        <w:rPr>
          <w:rFonts w:cstheme="minorHAnsi"/>
        </w:rPr>
        <w:t xml:space="preserve">. </w:t>
      </w:r>
      <w:r w:rsidR="000C364F" w:rsidRPr="00223AC7">
        <w:rPr>
          <w:rFonts w:cstheme="minorHAnsi"/>
        </w:rPr>
        <w:t>DSHS Form 15-594 is available for PDN Contractor’s to use</w:t>
      </w:r>
      <w:r w:rsidR="007348AF" w:rsidRPr="00223AC7">
        <w:rPr>
          <w:rFonts w:cstheme="minorHAnsi"/>
        </w:rPr>
        <w:t xml:space="preserve"> to document a person-centered Care Plan but</w:t>
      </w:r>
      <w:r w:rsidR="000C364F" w:rsidRPr="00223AC7">
        <w:rPr>
          <w:rFonts w:cstheme="minorHAnsi"/>
        </w:rPr>
        <w:t xml:space="preserve"> is not a required form</w:t>
      </w:r>
      <w:r w:rsidR="00E009C1" w:rsidRPr="00223AC7">
        <w:rPr>
          <w:rFonts w:cstheme="minorHAnsi"/>
        </w:rPr>
        <w:t>.</w:t>
      </w:r>
      <w:r w:rsidR="005B2BAD" w:rsidRPr="00223AC7">
        <w:rPr>
          <w:rFonts w:cstheme="minorHAnsi"/>
        </w:rPr>
        <w:t xml:space="preserve"> The NCC approves the PDN </w:t>
      </w:r>
      <w:r w:rsidR="00E009C1" w:rsidRPr="00223AC7">
        <w:rPr>
          <w:rFonts w:cstheme="minorHAnsi"/>
        </w:rPr>
        <w:t>Contractor</w:t>
      </w:r>
      <w:r w:rsidR="00BE05E7" w:rsidRPr="00223AC7">
        <w:rPr>
          <w:rFonts w:cstheme="minorHAnsi"/>
        </w:rPr>
        <w:t xml:space="preserve">’s </w:t>
      </w:r>
      <w:r w:rsidR="005B2BAD" w:rsidRPr="00223AC7">
        <w:rPr>
          <w:rFonts w:cstheme="minorHAnsi"/>
        </w:rPr>
        <w:t xml:space="preserve">Care </w:t>
      </w:r>
      <w:r w:rsidRPr="00223AC7">
        <w:rPr>
          <w:rFonts w:cstheme="minorHAnsi"/>
        </w:rPr>
        <w:t>Plan</w:t>
      </w:r>
      <w:r w:rsidR="005B2BAD" w:rsidRPr="00223AC7">
        <w:rPr>
          <w:rFonts w:cstheme="minorHAnsi"/>
        </w:rPr>
        <w:t xml:space="preserve"> after it has bee</w:t>
      </w:r>
      <w:r w:rsidR="006C0B43" w:rsidRPr="00223AC7">
        <w:rPr>
          <w:rFonts w:cstheme="minorHAnsi"/>
        </w:rPr>
        <w:t>n completed, reviewed, and signed by the Primary Care Physician</w:t>
      </w:r>
      <w:r w:rsidR="005B2BAD" w:rsidRPr="00223AC7">
        <w:rPr>
          <w:rFonts w:cstheme="minorHAnsi"/>
        </w:rPr>
        <w:t>.</w:t>
      </w:r>
    </w:p>
    <w:p w14:paraId="314C3AFE" w14:textId="77777777" w:rsidR="00101FA9" w:rsidRPr="00223AC7" w:rsidRDefault="00101FA9" w:rsidP="00801C0F">
      <w:pPr>
        <w:rPr>
          <w:rFonts w:cstheme="minorHAnsi"/>
        </w:rPr>
      </w:pPr>
    </w:p>
    <w:p w14:paraId="547FEBED" w14:textId="77777777" w:rsidR="002D2CA0" w:rsidRPr="00223AC7" w:rsidRDefault="002D2CA0" w:rsidP="002D2CA0">
      <w:pPr>
        <w:pStyle w:val="ListParagraph"/>
        <w:numPr>
          <w:ilvl w:val="0"/>
          <w:numId w:val="30"/>
        </w:numPr>
        <w:rPr>
          <w:rFonts w:cstheme="minorHAnsi"/>
        </w:rPr>
      </w:pPr>
      <w:r w:rsidRPr="00223AC7">
        <w:rPr>
          <w:rFonts w:cstheme="minorHAnsi"/>
        </w:rPr>
        <w:t xml:space="preserve">A primary care provider needs to document. </w:t>
      </w:r>
    </w:p>
    <w:p w14:paraId="4A8AD224" w14:textId="77777777" w:rsidR="002D2CA0" w:rsidRPr="00223AC7" w:rsidRDefault="002D2CA0" w:rsidP="00124DD0">
      <w:pPr>
        <w:pStyle w:val="List1bulleted"/>
        <w:rPr>
          <w:rFonts w:cstheme="minorHAnsi"/>
        </w:rPr>
      </w:pPr>
      <w:r w:rsidRPr="00223AC7">
        <w:rPr>
          <w:rFonts w:cstheme="minorHAnsi"/>
        </w:rPr>
        <w:t>The client’s medical stability.</w:t>
      </w:r>
    </w:p>
    <w:p w14:paraId="4AAC9043" w14:textId="77777777" w:rsidR="002D2CA0" w:rsidRPr="00223AC7" w:rsidRDefault="002D2CA0" w:rsidP="00124DD0">
      <w:pPr>
        <w:pStyle w:val="List1bulleted"/>
        <w:rPr>
          <w:rFonts w:cstheme="minorHAnsi"/>
        </w:rPr>
      </w:pPr>
      <w:r w:rsidRPr="00223AC7">
        <w:rPr>
          <w:rFonts w:cstheme="minorHAnsi"/>
        </w:rPr>
        <w:t>Orders for medical services.</w:t>
      </w:r>
      <w:bookmarkStart w:id="11" w:name="_Helping_the_Client"/>
      <w:bookmarkEnd w:id="11"/>
    </w:p>
    <w:p w14:paraId="5927245E" w14:textId="77777777" w:rsidR="002D2CA0" w:rsidRPr="00223AC7" w:rsidRDefault="002D2CA0" w:rsidP="00124DD0">
      <w:pPr>
        <w:pStyle w:val="List1bulleted"/>
        <w:rPr>
          <w:rFonts w:cstheme="minorHAnsi"/>
        </w:rPr>
      </w:pPr>
      <w:r w:rsidRPr="00223AC7">
        <w:rPr>
          <w:rFonts w:cstheme="minorHAnsi"/>
        </w:rPr>
        <w:t>Approval of the PDN provider’s plan of care; and</w:t>
      </w:r>
    </w:p>
    <w:p w14:paraId="4DAB15AC" w14:textId="77777777" w:rsidR="002D2CA0" w:rsidRPr="00223AC7" w:rsidRDefault="002D2CA0" w:rsidP="00124DD0">
      <w:pPr>
        <w:pStyle w:val="List1bulleted"/>
        <w:rPr>
          <w:rFonts w:cstheme="minorHAnsi"/>
        </w:rPr>
      </w:pPr>
      <w:r w:rsidRPr="00223AC7">
        <w:rPr>
          <w:rFonts w:cstheme="minorHAnsi"/>
        </w:rPr>
        <w:t xml:space="preserve">The client’s appropriateness for PDN care.  </w:t>
      </w:r>
    </w:p>
    <w:p w14:paraId="376B3410" w14:textId="77777777" w:rsidR="002D2CA0" w:rsidRPr="00223AC7" w:rsidRDefault="00A34DE3" w:rsidP="00124DD0">
      <w:pPr>
        <w:pStyle w:val="List1bulleted"/>
        <w:numPr>
          <w:ilvl w:val="0"/>
          <w:numId w:val="0"/>
        </w:numPr>
        <w:ind w:left="1440"/>
        <w:rPr>
          <w:rFonts w:cstheme="minorHAnsi"/>
        </w:rPr>
      </w:pPr>
      <w:r w:rsidRPr="00223AC7">
        <w:rPr>
          <w:rFonts w:cstheme="minorHAnsi"/>
        </w:rPr>
        <w:t>And</w:t>
      </w:r>
    </w:p>
    <w:p w14:paraId="26B915B7" w14:textId="77777777" w:rsidR="00A34DE3" w:rsidRPr="00223AC7" w:rsidRDefault="002D2CA0" w:rsidP="00124DD0">
      <w:pPr>
        <w:pStyle w:val="List1bulleted"/>
        <w:rPr>
          <w:rFonts w:cstheme="minorHAnsi"/>
        </w:rPr>
      </w:pPr>
      <w:r w:rsidRPr="00223AC7">
        <w:rPr>
          <w:rFonts w:cstheme="minorHAnsi"/>
          <w:color w:val="000000"/>
          <w:shd w:val="clear" w:color="auto" w:fill="FFFFFF"/>
        </w:rPr>
        <w:t>Primary Care Provider must approve the PDN’s Care Plan (388-106-1046 (3).)</w:t>
      </w:r>
      <w:r w:rsidR="00A34DE3" w:rsidRPr="00223AC7">
        <w:rPr>
          <w:rFonts w:cstheme="minorHAnsi"/>
        </w:rPr>
        <w:t xml:space="preserve"> This must be completed </w:t>
      </w:r>
      <w:r w:rsidR="00A34DE3" w:rsidRPr="00223AC7">
        <w:rPr>
          <w:rFonts w:cstheme="minorHAnsi"/>
          <w:i/>
          <w:iCs/>
        </w:rPr>
        <w:t>initially</w:t>
      </w:r>
      <w:r w:rsidR="00A34DE3" w:rsidRPr="00223AC7">
        <w:rPr>
          <w:rFonts w:cstheme="minorHAnsi"/>
        </w:rPr>
        <w:t xml:space="preserve"> and reviewed and signed by the Primary Care Provider at least every six (6) months.</w:t>
      </w:r>
    </w:p>
    <w:p w14:paraId="2582E765" w14:textId="77777777" w:rsidR="002D2CA0" w:rsidRPr="00223AC7" w:rsidRDefault="002D2CA0" w:rsidP="00A34DE3">
      <w:pPr>
        <w:pStyle w:val="ListParagraph"/>
        <w:ind w:left="720" w:firstLine="0"/>
        <w:rPr>
          <w:rFonts w:cstheme="minorHAnsi"/>
          <w:color w:val="000000"/>
          <w:shd w:val="clear" w:color="auto" w:fill="FFFFFF"/>
        </w:rPr>
      </w:pPr>
    </w:p>
    <w:p w14:paraId="29F3E655" w14:textId="77777777" w:rsidR="006000E6" w:rsidRPr="00223AC7" w:rsidRDefault="00C00383" w:rsidP="00A34DE3">
      <w:pPr>
        <w:pStyle w:val="ListParagraph"/>
        <w:numPr>
          <w:ilvl w:val="0"/>
          <w:numId w:val="30"/>
        </w:numPr>
        <w:rPr>
          <w:rFonts w:cstheme="minorHAnsi"/>
          <w:color w:val="000000"/>
          <w:shd w:val="clear" w:color="auto" w:fill="FFFFFF"/>
        </w:rPr>
      </w:pPr>
      <w:r w:rsidRPr="00223AC7">
        <w:rPr>
          <w:rFonts w:cstheme="minorHAnsi"/>
          <w:color w:val="000000"/>
          <w:shd w:val="clear" w:color="auto" w:fill="FFFFFF"/>
        </w:rPr>
        <w:t>NCCs must a</w:t>
      </w:r>
      <w:r w:rsidR="006000E6" w:rsidRPr="00223AC7">
        <w:rPr>
          <w:rFonts w:cstheme="minorHAnsi"/>
          <w:color w:val="000000"/>
          <w:shd w:val="clear" w:color="auto" w:fill="FFFFFF"/>
        </w:rPr>
        <w:t>pprov</w:t>
      </w:r>
      <w:r w:rsidRPr="00223AC7">
        <w:rPr>
          <w:rFonts w:cstheme="minorHAnsi"/>
          <w:color w:val="000000"/>
          <w:shd w:val="clear" w:color="auto" w:fill="FFFFFF"/>
        </w:rPr>
        <w:t>e</w:t>
      </w:r>
      <w:r w:rsidR="006000E6" w:rsidRPr="00223AC7">
        <w:rPr>
          <w:rFonts w:cstheme="minorHAnsi"/>
          <w:color w:val="000000"/>
          <w:shd w:val="clear" w:color="auto" w:fill="FFFFFF"/>
        </w:rPr>
        <w:t xml:space="preserve"> the PDN</w:t>
      </w:r>
      <w:r w:rsidRPr="00223AC7">
        <w:rPr>
          <w:rFonts w:cstheme="minorHAnsi"/>
          <w:color w:val="000000"/>
          <w:shd w:val="clear" w:color="auto" w:fill="FFFFFF"/>
        </w:rPr>
        <w:t>’s</w:t>
      </w:r>
      <w:r w:rsidR="006000E6" w:rsidRPr="00223AC7">
        <w:rPr>
          <w:rFonts w:cstheme="minorHAnsi"/>
          <w:color w:val="000000"/>
          <w:shd w:val="clear" w:color="auto" w:fill="FFFFFF"/>
        </w:rPr>
        <w:t xml:space="preserve"> care plan (WAC 388-106-1010 (3) h(ii).)</w:t>
      </w:r>
    </w:p>
    <w:p w14:paraId="0CD82027" w14:textId="77777777" w:rsidR="00CC04A9" w:rsidRPr="00223AC7" w:rsidRDefault="00CC04A9" w:rsidP="00124DD0">
      <w:pPr>
        <w:pStyle w:val="List1bulleted"/>
        <w:numPr>
          <w:ilvl w:val="0"/>
          <w:numId w:val="0"/>
        </w:numPr>
        <w:ind w:left="1440"/>
        <w:rPr>
          <w:rFonts w:cstheme="minorHAnsi"/>
        </w:rPr>
      </w:pPr>
    </w:p>
    <w:p w14:paraId="5A562067" w14:textId="77777777" w:rsidR="000016C9" w:rsidRPr="003B3161" w:rsidRDefault="00EC4A18" w:rsidP="008D2F77">
      <w:pPr>
        <w:pStyle w:val="Heading1"/>
      </w:pPr>
      <w:bookmarkStart w:id="12" w:name="_Toc135309588"/>
      <w:r>
        <w:t>Choosing</w:t>
      </w:r>
      <w:r w:rsidR="000016C9" w:rsidRPr="003B3161">
        <w:t xml:space="preserve"> a PDN Provider</w:t>
      </w:r>
      <w:bookmarkEnd w:id="12"/>
      <w:r w:rsidR="000016C9" w:rsidRPr="003B3161">
        <w:t xml:space="preserve"> </w:t>
      </w:r>
    </w:p>
    <w:p w14:paraId="3525FE03" w14:textId="77777777" w:rsidR="000016C9" w:rsidRPr="000016C9" w:rsidRDefault="000016C9" w:rsidP="000016C9">
      <w:r w:rsidRPr="000016C9">
        <w:t>You may need to help clients choose their PDN provider</w:t>
      </w:r>
      <w:r>
        <w:t xml:space="preserve">. </w:t>
      </w:r>
      <w:r w:rsidRPr="000016C9">
        <w:t>The PDN provider</w:t>
      </w:r>
      <w:r w:rsidRPr="00F61BFC">
        <w:rPr>
          <w:u w:val="single"/>
        </w:rPr>
        <w:t xml:space="preserve"> must </w:t>
      </w:r>
      <w:r w:rsidRPr="000016C9">
        <w:t>have a PDN contract with the state and must be a(n):</w:t>
      </w:r>
    </w:p>
    <w:p w14:paraId="0D8E96D4" w14:textId="77777777" w:rsidR="000016C9" w:rsidRPr="0089305A" w:rsidRDefault="000016C9" w:rsidP="00124DD0">
      <w:pPr>
        <w:pStyle w:val="List1bulleted"/>
      </w:pPr>
      <w:r w:rsidRPr="0089305A">
        <w:t xml:space="preserve">Home Health Agency licensed in WA </w:t>
      </w:r>
      <w:r w:rsidR="00484A2F" w:rsidRPr="0089305A">
        <w:t>State</w:t>
      </w:r>
      <w:r w:rsidR="00747D13">
        <w:t xml:space="preserve"> (WAC </w:t>
      </w:r>
      <w:r w:rsidR="00F64C46">
        <w:t>388-106-1025)</w:t>
      </w:r>
      <w:r w:rsidR="00484A2F" w:rsidRPr="0089305A">
        <w:t xml:space="preserve">; </w:t>
      </w:r>
      <w:r w:rsidR="00484A2F">
        <w:t>or</w:t>
      </w:r>
    </w:p>
    <w:p w14:paraId="323CFF69" w14:textId="77777777" w:rsidR="000016C9" w:rsidRPr="0089305A" w:rsidRDefault="000016C9" w:rsidP="00124DD0">
      <w:pPr>
        <w:pStyle w:val="List1bulleted"/>
      </w:pPr>
      <w:r w:rsidRPr="0089305A">
        <w:lastRenderedPageBreak/>
        <w:t>Independent RN provider or an LPN under the supervision of an RN</w:t>
      </w:r>
      <w:r w:rsidR="00F64C46">
        <w:t xml:space="preserve"> with a </w:t>
      </w:r>
      <w:r w:rsidR="00DD2482">
        <w:t>contract with the Medicaid agency to provide PDN services (WAC 388-</w:t>
      </w:r>
      <w:r w:rsidR="00EF52F5">
        <w:t>106-1040)</w:t>
      </w:r>
      <w:r w:rsidRPr="0089305A">
        <w:t>; or</w:t>
      </w:r>
    </w:p>
    <w:p w14:paraId="691F220E" w14:textId="77777777" w:rsidR="00B21B66" w:rsidRPr="0089305A" w:rsidRDefault="00B21B66" w:rsidP="00124DD0">
      <w:pPr>
        <w:pStyle w:val="List1bulleted"/>
      </w:pPr>
      <w:r w:rsidRPr="0089305A">
        <w:t>Adult Family Home that is RN-owned and operated</w:t>
      </w:r>
      <w:r w:rsidR="00F812E0">
        <w:t xml:space="preserve"> (WAC 388-106-1045)</w:t>
      </w:r>
      <w:r w:rsidRPr="0089305A">
        <w:t>; or</w:t>
      </w:r>
    </w:p>
    <w:p w14:paraId="6A6A54CA" w14:textId="77777777" w:rsidR="00707ED7" w:rsidRPr="0089305A" w:rsidRDefault="00427704" w:rsidP="00124DD0">
      <w:pPr>
        <w:pStyle w:val="List1bulleted"/>
      </w:pPr>
      <w:r w:rsidRPr="0089305A">
        <w:t xml:space="preserve">Adult Family Home (AFH) – Adhere to </w:t>
      </w:r>
      <w:hyperlink r:id="rId12" w:history="1">
        <w:r w:rsidRPr="003B283B">
          <w:rPr>
            <w:rStyle w:val="Hyperlink"/>
          </w:rPr>
          <w:t>WAC 388-10</w:t>
        </w:r>
        <w:r w:rsidR="003A28D6" w:rsidRPr="003B283B">
          <w:rPr>
            <w:rStyle w:val="Hyperlink"/>
          </w:rPr>
          <w:t>6</w:t>
        </w:r>
        <w:r w:rsidRPr="003B283B">
          <w:rPr>
            <w:rStyle w:val="Hyperlink"/>
          </w:rPr>
          <w:t>-1046</w:t>
        </w:r>
      </w:hyperlink>
      <w:r w:rsidRPr="0089305A">
        <w:t xml:space="preserve"> with a PDN </w:t>
      </w:r>
      <w:r w:rsidR="00E6685F">
        <w:t>Contract</w:t>
      </w:r>
      <w:r w:rsidR="00B21B66" w:rsidRPr="0089305A">
        <w:t xml:space="preserve">. </w:t>
      </w:r>
      <w:r w:rsidR="00707ED7" w:rsidRPr="0089305A">
        <w:t xml:space="preserve">To determine if </w:t>
      </w:r>
      <w:r w:rsidRPr="0089305A">
        <w:t xml:space="preserve">AFH has </w:t>
      </w:r>
      <w:r w:rsidR="00707ED7" w:rsidRPr="0089305A">
        <w:t>an appropriately amended contract for PDN</w:t>
      </w:r>
      <w:r w:rsidR="00E6685F">
        <w:t>.</w:t>
      </w:r>
    </w:p>
    <w:p w14:paraId="0C43C432" w14:textId="77777777" w:rsidR="00EC4A18" w:rsidRDefault="00EC4A18" w:rsidP="00EC4A18">
      <w:pPr>
        <w:rPr>
          <w:bCs/>
        </w:rPr>
      </w:pPr>
    </w:p>
    <w:p w14:paraId="1ECA5A7A" w14:textId="77777777" w:rsidR="00EC4A18" w:rsidRPr="00EC4A18" w:rsidRDefault="00EC4A18" w:rsidP="00EC4A18">
      <w:pPr>
        <w:rPr>
          <w:rFonts w:eastAsiaTheme="majorEastAsia" w:cs="Arial"/>
          <w:color w:val="0563C1" w:themeColor="hyperlink"/>
          <w:szCs w:val="22"/>
          <w:u w:val="single"/>
        </w:rPr>
      </w:pPr>
      <w:r w:rsidRPr="00EC4A18">
        <w:rPr>
          <w:bCs/>
        </w:rPr>
        <w:t>To determine if a PDN provider has a State contract visit</w:t>
      </w:r>
      <w:r w:rsidR="003266DA">
        <w:rPr>
          <w:bCs/>
        </w:rPr>
        <w:t>:</w:t>
      </w:r>
      <w:hyperlink r:id="rId13" w:history="1"/>
      <w:r w:rsidR="00EC7227">
        <w:t xml:space="preserve"> </w:t>
      </w:r>
      <w:hyperlink r:id="rId14" w:history="1">
        <w:r w:rsidR="00EC7227" w:rsidRPr="00487EB3">
          <w:rPr>
            <w:rStyle w:val="Hyperlink"/>
          </w:rPr>
          <w:t>https://fortress.wa.gov/dshs/adsaapps/Professional/ND/PDN.aspx</w:t>
        </w:r>
      </w:hyperlink>
      <w:r w:rsidR="00EC7227">
        <w:t xml:space="preserve"> </w:t>
      </w:r>
    </w:p>
    <w:p w14:paraId="53FDC985" w14:textId="77777777" w:rsidR="00427704" w:rsidRDefault="00427704" w:rsidP="000016C9"/>
    <w:p w14:paraId="4A28CCEE" w14:textId="77777777" w:rsidR="000016C9" w:rsidRPr="00315C42" w:rsidRDefault="000016C9" w:rsidP="00E515F4">
      <w:pPr>
        <w:pStyle w:val="Heading2"/>
      </w:pPr>
      <w:bookmarkStart w:id="13" w:name="_Toc135309589"/>
      <w:r w:rsidRPr="00315C42">
        <w:t>Contracting with a PDN Provider</w:t>
      </w:r>
      <w:bookmarkEnd w:id="13"/>
    </w:p>
    <w:p w14:paraId="1A4AA998" w14:textId="77777777" w:rsidR="008A48F4" w:rsidRDefault="003A28D6" w:rsidP="000016C9">
      <w:r>
        <w:t>If a</w:t>
      </w:r>
      <w:r w:rsidR="00440ECC">
        <w:t xml:space="preserve"> Home Health</w:t>
      </w:r>
      <w:r>
        <w:t xml:space="preserve"> </w:t>
      </w:r>
      <w:r w:rsidR="00440ECC">
        <w:t>Agency</w:t>
      </w:r>
      <w:r w:rsidR="00A83091">
        <w:t>,</w:t>
      </w:r>
      <w:r>
        <w:t xml:space="preserve"> </w:t>
      </w:r>
      <w:r w:rsidR="00440ECC">
        <w:t>Adult Family Home,</w:t>
      </w:r>
      <w:r w:rsidR="00A83091">
        <w:t xml:space="preserve"> </w:t>
      </w:r>
      <w:r w:rsidR="00103EAD">
        <w:t xml:space="preserve">or individual nurse </w:t>
      </w:r>
      <w:r w:rsidR="00A83091">
        <w:t>(</w:t>
      </w:r>
      <w:r w:rsidR="00D97AC4">
        <w:t xml:space="preserve">RN or LPN with RN </w:t>
      </w:r>
      <w:r w:rsidR="009644F1">
        <w:t>supervision</w:t>
      </w:r>
      <w:r w:rsidR="00440ECC">
        <w:t xml:space="preserve"> with a DSHS PDN Contract</w:t>
      </w:r>
      <w:r w:rsidR="00A83091">
        <w:t>)</w:t>
      </w:r>
      <w:r w:rsidR="00103EAD">
        <w:t xml:space="preserve">, </w:t>
      </w:r>
      <w:r w:rsidR="000016C9" w:rsidRPr="000016C9">
        <w:t xml:space="preserve">wishes to contract with the state to provide PDN services, they should contact the </w:t>
      </w:r>
      <w:r w:rsidR="00707ED7">
        <w:t>PDN Program Manager</w:t>
      </w:r>
      <w:r w:rsidR="008A48F4">
        <w:t xml:space="preserve"> at </w:t>
      </w:r>
      <w:hyperlink r:id="rId15" w:history="1">
        <w:r w:rsidR="008A48F4" w:rsidRPr="00B30216">
          <w:rPr>
            <w:rStyle w:val="Hyperlink"/>
          </w:rPr>
          <w:t>privatedutynursing@dshs.wa.gov</w:t>
        </w:r>
      </w:hyperlink>
      <w:r w:rsidR="00707ED7">
        <w:t>.</w:t>
      </w:r>
      <w:r w:rsidR="00332500">
        <w:t xml:space="preserve"> </w:t>
      </w:r>
    </w:p>
    <w:p w14:paraId="3D58EB9C" w14:textId="77777777" w:rsidR="008A48F4" w:rsidRDefault="008A48F4" w:rsidP="000016C9"/>
    <w:p w14:paraId="17538CC7" w14:textId="77777777" w:rsidR="000016C9" w:rsidRDefault="000016C9" w:rsidP="000016C9">
      <w:r w:rsidRPr="000016C9">
        <w:t xml:space="preserve">A signed contract </w:t>
      </w:r>
      <w:r w:rsidRPr="00181C67">
        <w:rPr>
          <w:b/>
          <w:u w:val="single"/>
        </w:rPr>
        <w:t>must</w:t>
      </w:r>
      <w:r w:rsidRPr="000016C9">
        <w:t xml:space="preserve"> be in place before PDN services can begin.</w:t>
      </w:r>
    </w:p>
    <w:p w14:paraId="7B4C5E3E" w14:textId="77777777" w:rsidR="003E2CA4" w:rsidRDefault="003E2CA4" w:rsidP="000016C9"/>
    <w:p w14:paraId="3BC87A51" w14:textId="77777777" w:rsidR="003E2CA4" w:rsidRPr="00D11D0B" w:rsidRDefault="003D50D3" w:rsidP="000016C9">
      <w:r>
        <w:t>A PDN contract status will be visible</w:t>
      </w:r>
      <w:r w:rsidR="00605DEF">
        <w:t xml:space="preserve"> from the PDN website: </w:t>
      </w:r>
      <w:hyperlink r:id="rId16" w:history="1">
        <w:r w:rsidR="00605DEF" w:rsidRPr="00605DEF">
          <w:rPr>
            <w:color w:val="0000FF"/>
            <w:u w:val="single"/>
          </w:rPr>
          <w:t>Private Duty Nursing | DSHS (wa.gov)</w:t>
        </w:r>
      </w:hyperlink>
      <w:r w:rsidR="00605DEF">
        <w:t xml:space="preserve"> either </w:t>
      </w:r>
      <w:r w:rsidR="00EC0036">
        <w:t>from the hyperlink</w:t>
      </w:r>
      <w:r w:rsidR="00D11D0B">
        <w:t>,</w:t>
      </w:r>
      <w:r w:rsidR="00D11D0B" w:rsidRPr="002036CB">
        <w:rPr>
          <w:color w:val="00B0F0"/>
        </w:rPr>
        <w:t xml:space="preserve"> </w:t>
      </w:r>
      <w:r w:rsidR="00EC0036" w:rsidRPr="000D69C0">
        <w:t>List of Contracted Providers</w:t>
      </w:r>
      <w:r w:rsidR="000D69C0" w:rsidRPr="002036CB">
        <w:t>,</w:t>
      </w:r>
      <w:r w:rsidR="000D69C0">
        <w:rPr>
          <w:color w:val="00B0F0"/>
        </w:rPr>
        <w:t xml:space="preserve"> </w:t>
      </w:r>
      <w:hyperlink r:id="rId17" w:history="1">
        <w:r w:rsidR="003E5682" w:rsidRPr="003E5682">
          <w:rPr>
            <w:color w:val="0000FF"/>
            <w:u w:val="single"/>
          </w:rPr>
          <w:t>Find Private Duty Nurses (wa.gov)</w:t>
        </w:r>
      </w:hyperlink>
      <w:r w:rsidR="003E5682" w:rsidRPr="002036CB">
        <w:t xml:space="preserve"> </w:t>
      </w:r>
      <w:r w:rsidR="00EC0036" w:rsidRPr="000D69C0">
        <w:t xml:space="preserve"> or Adult Family Home Locator</w:t>
      </w:r>
      <w:r w:rsidR="000D69C0" w:rsidRPr="002036CB">
        <w:t>,</w:t>
      </w:r>
      <w:r w:rsidR="000D69C0">
        <w:rPr>
          <w:color w:val="00B0F0"/>
        </w:rPr>
        <w:t xml:space="preserve"> </w:t>
      </w:r>
      <w:hyperlink r:id="rId18" w:history="1">
        <w:r w:rsidR="000D69C0" w:rsidRPr="000D69C0">
          <w:rPr>
            <w:color w:val="0000FF"/>
            <w:u w:val="single"/>
          </w:rPr>
          <w:t>AFH Facility Search (wa.gov)</w:t>
        </w:r>
      </w:hyperlink>
      <w:r w:rsidR="00D11D0B">
        <w:rPr>
          <w:color w:val="00B0F0"/>
        </w:rPr>
        <w:t xml:space="preserve"> </w:t>
      </w:r>
      <w:r w:rsidR="00E92A28">
        <w:t xml:space="preserve">.  Please note that it is the PDN contracted providers choice if they do not want their information listed. </w:t>
      </w:r>
    </w:p>
    <w:p w14:paraId="150950C4" w14:textId="77777777" w:rsidR="005E3625" w:rsidRPr="002036CB" w:rsidRDefault="005E3625" w:rsidP="000016C9">
      <w:pPr>
        <w:rPr>
          <w:color w:val="00B0F0"/>
        </w:rPr>
      </w:pPr>
    </w:p>
    <w:p w14:paraId="216C32CA" w14:textId="77777777" w:rsidR="005E3625" w:rsidRPr="000016C9" w:rsidRDefault="005E3625" w:rsidP="000016C9"/>
    <w:p w14:paraId="4EE54314" w14:textId="77777777" w:rsidR="00A80B12" w:rsidRPr="003B3161" w:rsidRDefault="00A80B12" w:rsidP="008D2F77">
      <w:pPr>
        <w:pStyle w:val="Heading1"/>
      </w:pPr>
      <w:bookmarkStart w:id="14" w:name="_Authorizing_PDN_Services"/>
      <w:bookmarkStart w:id="15" w:name="_Toc135309590"/>
      <w:bookmarkEnd w:id="14"/>
      <w:r w:rsidRPr="003B3161">
        <w:t xml:space="preserve">Authorizing </w:t>
      </w:r>
      <w:r w:rsidR="00A55991">
        <w:t>PDN Services</w:t>
      </w:r>
      <w:bookmarkEnd w:id="15"/>
    </w:p>
    <w:p w14:paraId="4C4B2BFC" w14:textId="77777777" w:rsidR="00452BAE" w:rsidRPr="00315C42" w:rsidRDefault="00452BAE" w:rsidP="00E515F4">
      <w:pPr>
        <w:pStyle w:val="Heading2"/>
      </w:pPr>
      <w:bookmarkStart w:id="16" w:name="_Toc135309591"/>
      <w:r w:rsidRPr="00315C42">
        <w:t xml:space="preserve">Authorizing </w:t>
      </w:r>
      <w:r w:rsidR="00440ECC">
        <w:t xml:space="preserve">PDN </w:t>
      </w:r>
      <w:r w:rsidRPr="00315C42">
        <w:t>Hours</w:t>
      </w:r>
      <w:bookmarkEnd w:id="16"/>
    </w:p>
    <w:p w14:paraId="7AE33497" w14:textId="77777777" w:rsidR="00707ED7" w:rsidRDefault="00452BAE" w:rsidP="00DA218D">
      <w:pPr>
        <w:pStyle w:val="ListParagraph"/>
        <w:numPr>
          <w:ilvl w:val="0"/>
          <w:numId w:val="16"/>
        </w:numPr>
      </w:pPr>
      <w:r>
        <w:t xml:space="preserve">Maximum hours that can be authorized without an ETR depend on the client’s place of residence. </w:t>
      </w:r>
    </w:p>
    <w:p w14:paraId="79658115" w14:textId="77777777" w:rsidR="00707ED7" w:rsidRDefault="00D764B8" w:rsidP="003B223F">
      <w:pPr>
        <w:pStyle w:val="ListNumber2"/>
      </w:pPr>
      <w:r>
        <w:t>Private Home</w:t>
      </w:r>
      <w:r w:rsidR="00455D92">
        <w:tab/>
      </w:r>
      <w:r w:rsidR="00A83091">
        <w:t xml:space="preserve">At </w:t>
      </w:r>
      <w:r w:rsidR="00A83091" w:rsidRPr="00957B64">
        <w:rPr>
          <w:i/>
          <w:iCs/>
        </w:rPr>
        <w:t xml:space="preserve">least </w:t>
      </w:r>
      <w:r w:rsidR="00782866">
        <w:t xml:space="preserve">four </w:t>
      </w:r>
      <w:r w:rsidR="00A83091">
        <w:t xml:space="preserve">(4) and </w:t>
      </w:r>
      <w:r w:rsidR="00A83091" w:rsidRPr="006708FC">
        <w:rPr>
          <w:i/>
          <w:iCs/>
        </w:rPr>
        <w:t>up</w:t>
      </w:r>
      <w:r w:rsidR="009E3A83" w:rsidRPr="006708FC">
        <w:rPr>
          <w:i/>
          <w:iCs/>
        </w:rPr>
        <w:t xml:space="preserve"> to</w:t>
      </w:r>
      <w:r w:rsidR="009E3A83">
        <w:t xml:space="preserve"> sixteen</w:t>
      </w:r>
      <w:r>
        <w:t xml:space="preserve"> (16) hours per day</w:t>
      </w:r>
      <w:r w:rsidR="00015752">
        <w:t xml:space="preserve"> of PDN RN/LPN</w:t>
      </w:r>
      <w:r w:rsidR="005B1FE2">
        <w:t xml:space="preserve"> </w:t>
      </w:r>
    </w:p>
    <w:p w14:paraId="46160920" w14:textId="77777777" w:rsidR="00452BAE" w:rsidRDefault="00D764B8" w:rsidP="003B223F">
      <w:pPr>
        <w:pStyle w:val="ListNumber2"/>
      </w:pPr>
      <w:r>
        <w:t>AFH</w:t>
      </w:r>
      <w:r w:rsidR="00455D92">
        <w:tab/>
      </w:r>
      <w:r w:rsidR="003B223F">
        <w:tab/>
      </w:r>
      <w:r>
        <w:t>Up to eigh</w:t>
      </w:r>
      <w:r w:rsidR="00A92257">
        <w:t>t</w:t>
      </w:r>
      <w:r>
        <w:t xml:space="preserve"> (8) hours</w:t>
      </w:r>
      <w:r w:rsidR="00FA3E59">
        <w:t xml:space="preserve"> of PDN</w:t>
      </w:r>
      <w:r>
        <w:t xml:space="preserve"> per day</w:t>
      </w:r>
      <w:r w:rsidR="00452BAE">
        <w:t xml:space="preserve"> </w:t>
      </w:r>
      <w:r w:rsidR="00B21B66" w:rsidRPr="00443151">
        <w:rPr>
          <w:i/>
        </w:rPr>
        <w:t>or</w:t>
      </w:r>
      <w:r w:rsidR="00B21B66">
        <w:t xml:space="preserve"> the PDN All-Inclusive Daily Rate</w:t>
      </w:r>
      <w:r w:rsidR="00FA3E59">
        <w:t>, for example, if a client</w:t>
      </w:r>
      <w:r w:rsidR="00FA3E59" w:rsidRPr="002036CB">
        <w:rPr>
          <w:i/>
          <w:iCs/>
        </w:rPr>
        <w:t xml:space="preserve"> does not </w:t>
      </w:r>
      <w:r w:rsidR="00FA3E59">
        <w:t xml:space="preserve">require (8) hours of PDN per day based on the SNTL, then the client would not qualify for PDN All-Inclusive Daily Rate. The NCC will be responsible for reviewing the SNTL and make the appropriate determination. </w:t>
      </w:r>
    </w:p>
    <w:p w14:paraId="5668EC43" w14:textId="77777777" w:rsidR="00C45043" w:rsidRPr="00452BAE" w:rsidRDefault="00C45043" w:rsidP="00C45043">
      <w:pPr>
        <w:pStyle w:val="ListNumber2"/>
        <w:numPr>
          <w:ilvl w:val="0"/>
          <w:numId w:val="0"/>
        </w:numPr>
        <w:ind w:left="1440"/>
      </w:pPr>
      <w:r>
        <w:t xml:space="preserve">If the client does not meet the minimum requirements for the PDN all-inclusive </w:t>
      </w:r>
      <w:r w:rsidR="00292143">
        <w:t>rate,</w:t>
      </w:r>
      <w:r>
        <w:t xml:space="preserve"> then the NCC would </w:t>
      </w:r>
      <w:r w:rsidR="00A667C7">
        <w:t xml:space="preserve">authorize the </w:t>
      </w:r>
      <w:proofErr w:type="gramStart"/>
      <w:r w:rsidR="00A667C7">
        <w:t>amount</w:t>
      </w:r>
      <w:proofErr w:type="gramEnd"/>
      <w:r w:rsidR="00A667C7">
        <w:t xml:space="preserve"> of daily hours </w:t>
      </w:r>
      <w:r w:rsidR="00CB2989">
        <w:t>of PDN assessed under (8) eight.</w:t>
      </w:r>
    </w:p>
    <w:p w14:paraId="123CA5CD" w14:textId="77777777" w:rsidR="00452BAE" w:rsidRDefault="00452BAE" w:rsidP="00DA218D">
      <w:pPr>
        <w:pStyle w:val="ListParagraph"/>
        <w:numPr>
          <w:ilvl w:val="0"/>
          <w:numId w:val="16"/>
        </w:numPr>
        <w:contextualSpacing w:val="0"/>
      </w:pPr>
      <w:r w:rsidRPr="003B3161">
        <w:t xml:space="preserve">For clients receiving PDN and </w:t>
      </w:r>
      <w:r w:rsidR="005E3D9C">
        <w:t xml:space="preserve">CFC or CFC+COPES </w:t>
      </w:r>
      <w:r w:rsidRPr="003B3161">
        <w:t xml:space="preserve">personal care you </w:t>
      </w:r>
      <w:r w:rsidRPr="00B21B66">
        <w:rPr>
          <w:u w:val="single"/>
        </w:rPr>
        <w:t>must deduct</w:t>
      </w:r>
      <w:r w:rsidRPr="003B3161">
        <w:t xml:space="preserve"> the PDN hours from the hours that the CARE assessment generates per </w:t>
      </w:r>
      <w:hyperlink r:id="rId19" w:history="1">
        <w:r w:rsidRPr="00452BAE">
          <w:rPr>
            <w:rStyle w:val="Hyperlink"/>
            <w:rFonts w:eastAsiaTheme="majorEastAsia" w:cs="Arial"/>
          </w:rPr>
          <w:t>WAC 388-106-0130 (6)(e)</w:t>
        </w:r>
      </w:hyperlink>
      <w:r w:rsidRPr="003B3161">
        <w:t xml:space="preserve">.  </w:t>
      </w:r>
    </w:p>
    <w:p w14:paraId="3BB16CAF" w14:textId="77777777" w:rsidR="003D323C" w:rsidRDefault="003D323C" w:rsidP="002036CB">
      <w:pPr>
        <w:pStyle w:val="ListParagraph"/>
        <w:numPr>
          <w:ilvl w:val="1"/>
          <w:numId w:val="16"/>
        </w:numPr>
        <w:contextualSpacing w:val="0"/>
      </w:pPr>
      <w:r>
        <w:t xml:space="preserve">For example: If the CARE assessment </w:t>
      </w:r>
      <w:r w:rsidR="00B3224A">
        <w:t>generates 344 hours</w:t>
      </w:r>
      <w:r w:rsidR="00843CFF">
        <w:t xml:space="preserve">, and per NCC </w:t>
      </w:r>
      <w:r w:rsidR="001E3D2A">
        <w:t>assessment</w:t>
      </w:r>
      <w:r w:rsidR="00843CFF">
        <w:t xml:space="preserve"> of SNTL</w:t>
      </w:r>
      <w:r w:rsidR="00FA3E59">
        <w:t xml:space="preserve"> with/without additional documentation</w:t>
      </w:r>
      <w:r w:rsidR="00843CFF">
        <w:t xml:space="preserve"> determines 10 hours of PDN </w:t>
      </w:r>
      <w:r w:rsidR="00EF5B62">
        <w:t xml:space="preserve">is needed daily, then the NCC would </w:t>
      </w:r>
      <w:r w:rsidR="008A4A7F">
        <w:t xml:space="preserve">take 344 hours </w:t>
      </w:r>
      <w:r w:rsidR="00782866">
        <w:t xml:space="preserve">and subtract </w:t>
      </w:r>
      <w:r w:rsidR="00D91480">
        <w:t xml:space="preserve">310 hours </w:t>
      </w:r>
      <w:r w:rsidR="00782866">
        <w:t xml:space="preserve">of </w:t>
      </w:r>
      <w:r w:rsidR="00D91480">
        <w:t>PDN (10</w:t>
      </w:r>
      <w:r w:rsidR="00782866">
        <w:t xml:space="preserve"> hours a </w:t>
      </w:r>
      <w:r w:rsidR="00D91480">
        <w:t>day x 31 day</w:t>
      </w:r>
      <w:r w:rsidR="00782866">
        <w:t xml:space="preserve">s a </w:t>
      </w:r>
      <w:r w:rsidR="00D91480">
        <w:t>month</w:t>
      </w:r>
      <w:r w:rsidR="0083073F">
        <w:t xml:space="preserve"> = 310</w:t>
      </w:r>
      <w:r w:rsidR="00782866">
        <w:t xml:space="preserve"> hours) and would get</w:t>
      </w:r>
      <w:r w:rsidR="0083073F">
        <w:t xml:space="preserve"> 34 hours </w:t>
      </w:r>
      <w:r w:rsidR="00A74776">
        <w:t xml:space="preserve">that can be </w:t>
      </w:r>
      <w:r w:rsidR="00D67350">
        <w:t xml:space="preserve">utilized for personal care. </w:t>
      </w:r>
    </w:p>
    <w:p w14:paraId="20A34CCB" w14:textId="77777777" w:rsidR="00782866" w:rsidRDefault="00452BAE" w:rsidP="008D1A33">
      <w:pPr>
        <w:pStyle w:val="ListParagraph"/>
        <w:numPr>
          <w:ilvl w:val="0"/>
          <w:numId w:val="16"/>
        </w:numPr>
        <w:contextualSpacing w:val="0"/>
      </w:pPr>
      <w:r w:rsidRPr="003B3161">
        <w:lastRenderedPageBreak/>
        <w:t xml:space="preserve">If the </w:t>
      </w:r>
      <w:r w:rsidR="00CD1EE9">
        <w:t xml:space="preserve">overall </w:t>
      </w:r>
      <w:r w:rsidRPr="003B3161">
        <w:t xml:space="preserve">hours </w:t>
      </w:r>
      <w:r w:rsidR="005E3D9C">
        <w:t xml:space="preserve">needed </w:t>
      </w:r>
      <w:r w:rsidRPr="003B3161">
        <w:t>exceed the remaining number of hours CARE generates</w:t>
      </w:r>
      <w:r w:rsidR="005E3D9C">
        <w:t xml:space="preserve"> after PDN hours have been deducted</w:t>
      </w:r>
      <w:r w:rsidRPr="003B3161">
        <w:t xml:space="preserve">, the client is not eligible for any additional </w:t>
      </w:r>
      <w:r w:rsidR="005E3D9C">
        <w:t xml:space="preserve">CFC or CFC+COPES </w:t>
      </w:r>
      <w:r w:rsidRPr="003B3161">
        <w:t>personal care</w:t>
      </w:r>
      <w:r w:rsidR="005E3D9C">
        <w:t xml:space="preserve"> hours</w:t>
      </w:r>
      <w:r w:rsidRPr="003B3161">
        <w:t xml:space="preserve"> without an ETR</w:t>
      </w:r>
      <w:r w:rsidR="00B40D9D">
        <w:t xml:space="preserve">. </w:t>
      </w:r>
    </w:p>
    <w:p w14:paraId="33C5CBB5" w14:textId="77777777" w:rsidR="00452BAE" w:rsidRDefault="00CA5C27" w:rsidP="002036CB">
      <w:pPr>
        <w:pStyle w:val="ListParagraph"/>
        <w:numPr>
          <w:ilvl w:val="1"/>
          <w:numId w:val="16"/>
        </w:numPr>
        <w:contextualSpacing w:val="0"/>
      </w:pPr>
      <w:r>
        <w:t xml:space="preserve">For example: CARE assessment generates 344 hours, and per NCC </w:t>
      </w:r>
      <w:r w:rsidR="001E3D2A">
        <w:t>assessment</w:t>
      </w:r>
      <w:r>
        <w:t xml:space="preserve"> of SNTL </w:t>
      </w:r>
      <w:r w:rsidR="00285F64">
        <w:t xml:space="preserve">determines client requires 16 hours of PDN and requires </w:t>
      </w:r>
      <w:r w:rsidR="001E3D2A">
        <w:t xml:space="preserve">either </w:t>
      </w:r>
      <w:r w:rsidR="00285F64">
        <w:t xml:space="preserve">additional PDN or </w:t>
      </w:r>
      <w:r w:rsidR="006D4CFB">
        <w:t>IP hours above 344 then;</w:t>
      </w:r>
      <w:r w:rsidR="00B40D9D">
        <w:t xml:space="preserve"> </w:t>
      </w:r>
      <w:r w:rsidR="00452BAE" w:rsidRPr="003B3161">
        <w:t xml:space="preserve">PDN clients who are on a waiver program must receive a </w:t>
      </w:r>
      <w:r w:rsidR="001944FE" w:rsidRPr="003B3161">
        <w:t xml:space="preserve">monthly </w:t>
      </w:r>
      <w:r w:rsidR="001944FE">
        <w:t>ancillary</w:t>
      </w:r>
      <w:r w:rsidR="006E16A1">
        <w:t xml:space="preserve"> </w:t>
      </w:r>
      <w:r w:rsidR="00452BAE" w:rsidRPr="003B3161">
        <w:t>service to remain eligible for the waiver.</w:t>
      </w:r>
    </w:p>
    <w:p w14:paraId="4624AEED" w14:textId="77777777" w:rsidR="00DF36E8" w:rsidRPr="003B3161" w:rsidRDefault="00DF36E8" w:rsidP="00DA218D">
      <w:pPr>
        <w:pStyle w:val="ListParagraph"/>
        <w:numPr>
          <w:ilvl w:val="0"/>
          <w:numId w:val="16"/>
        </w:numPr>
        <w:contextualSpacing w:val="0"/>
      </w:pPr>
      <w:r>
        <w:t>For clients receiving only PDN in in-home setting, they are eligible for</w:t>
      </w:r>
      <w:r w:rsidR="00030ACF" w:rsidRPr="009644F1">
        <w:t xml:space="preserve"> </w:t>
      </w:r>
      <w:r w:rsidR="009E3A83" w:rsidRPr="002036CB">
        <w:rPr>
          <w:u w:val="single"/>
        </w:rPr>
        <w:t>between</w:t>
      </w:r>
      <w:r w:rsidR="009E3A83" w:rsidRPr="009644F1">
        <w:t xml:space="preserve"> </w:t>
      </w:r>
      <w:r w:rsidR="001E3D2A">
        <w:t xml:space="preserve">four </w:t>
      </w:r>
      <w:r w:rsidR="009E3A83">
        <w:t>(4) to</w:t>
      </w:r>
      <w:r w:rsidR="001E3D2A">
        <w:t xml:space="preserve"> sixteen</w:t>
      </w:r>
      <w:r>
        <w:t xml:space="preserve"> </w:t>
      </w:r>
      <w:r w:rsidR="009E3A83">
        <w:t>(</w:t>
      </w:r>
      <w:r>
        <w:t>16</w:t>
      </w:r>
      <w:r w:rsidR="009E3A83">
        <w:t>)</w:t>
      </w:r>
      <w:r>
        <w:t xml:space="preserve"> hours of nursing services/day. </w:t>
      </w:r>
      <w:r w:rsidR="00F0530B">
        <w:t>The number of PDN hours they are eligible for between 4 to 16 hours will be determined by the NCC after reviewing the SNTL</w:t>
      </w:r>
      <w:r w:rsidR="00073A34">
        <w:t xml:space="preserve">. </w:t>
      </w:r>
    </w:p>
    <w:p w14:paraId="0857A194" w14:textId="77777777" w:rsidR="00452BAE" w:rsidRDefault="00452BAE" w:rsidP="00A80B12">
      <w:pPr>
        <w:tabs>
          <w:tab w:val="left" w:pos="6352"/>
        </w:tabs>
        <w:rPr>
          <w:rFonts w:cs="Arial"/>
          <w:b/>
        </w:rPr>
      </w:pPr>
    </w:p>
    <w:p w14:paraId="24DE5853" w14:textId="77777777" w:rsidR="005E3625" w:rsidRPr="003B3161" w:rsidRDefault="005E3625" w:rsidP="00A80B12">
      <w:pPr>
        <w:tabs>
          <w:tab w:val="left" w:pos="6352"/>
        </w:tabs>
        <w:rPr>
          <w:rFonts w:cs="Arial"/>
          <w:b/>
        </w:rPr>
      </w:pPr>
    </w:p>
    <w:p w14:paraId="00EF2C6B" w14:textId="77777777" w:rsidR="00A80B12" w:rsidRPr="00315C42" w:rsidRDefault="00A80B12" w:rsidP="00E515F4">
      <w:pPr>
        <w:pStyle w:val="Heading2"/>
      </w:pPr>
      <w:bookmarkStart w:id="17" w:name="_Toc135309592"/>
      <w:r w:rsidRPr="00315C42">
        <w:t>Requesting an ETR</w:t>
      </w:r>
      <w:bookmarkEnd w:id="17"/>
    </w:p>
    <w:p w14:paraId="7287A430" w14:textId="77777777" w:rsidR="00A80B12" w:rsidRPr="003B3161" w:rsidRDefault="00A80B12" w:rsidP="00DA218D">
      <w:pPr>
        <w:pStyle w:val="ListParagraph"/>
        <w:numPr>
          <w:ilvl w:val="0"/>
          <w:numId w:val="13"/>
        </w:numPr>
        <w:contextualSpacing w:val="0"/>
      </w:pPr>
      <w:r w:rsidRPr="003B3161">
        <w:t xml:space="preserve">You </w:t>
      </w:r>
      <w:r w:rsidR="00C805BC">
        <w:t>will</w:t>
      </w:r>
      <w:r w:rsidRPr="003B3161">
        <w:t xml:space="preserve"> need to request an ETR</w:t>
      </w:r>
      <w:r w:rsidR="00091C3B">
        <w:t xml:space="preserve"> (</w:t>
      </w:r>
      <w:hyperlink r:id="rId20" w:history="1">
        <w:r w:rsidR="00091C3B" w:rsidRPr="00091C3B">
          <w:rPr>
            <w:rStyle w:val="Hyperlink"/>
          </w:rPr>
          <w:t>WAC 388-440-0001</w:t>
        </w:r>
      </w:hyperlink>
      <w:r w:rsidR="00091C3B">
        <w:t>)</w:t>
      </w:r>
      <w:r w:rsidRPr="003B3161">
        <w:t xml:space="preserve"> if:</w:t>
      </w:r>
    </w:p>
    <w:p w14:paraId="58B2C2CB" w14:textId="77777777" w:rsidR="009027D8" w:rsidRPr="002036CB" w:rsidRDefault="009027D8" w:rsidP="002036CB">
      <w:pPr>
        <w:tabs>
          <w:tab w:val="left" w:pos="1890"/>
        </w:tabs>
        <w:ind w:left="1080"/>
      </w:pPr>
    </w:p>
    <w:p w14:paraId="5CE7C6C7" w14:textId="77777777" w:rsidR="005E3D9C" w:rsidRPr="009027D8" w:rsidRDefault="005E3D9C" w:rsidP="00DA218D">
      <w:pPr>
        <w:pStyle w:val="ListParagraph"/>
        <w:numPr>
          <w:ilvl w:val="0"/>
          <w:numId w:val="11"/>
        </w:numPr>
        <w:tabs>
          <w:tab w:val="left" w:pos="1890"/>
        </w:tabs>
        <w:ind w:left="1296" w:hanging="216"/>
        <w:contextualSpacing w:val="0"/>
      </w:pPr>
      <w:r>
        <w:t>A client resides in a p</w:t>
      </w:r>
      <w:r w:rsidR="00CD1EE9">
        <w:t>rivate</w:t>
      </w:r>
      <w:r>
        <w:t xml:space="preserve"> home and </w:t>
      </w:r>
      <w:r w:rsidR="005279B4">
        <w:t xml:space="preserve">the NCC determines that the client </w:t>
      </w:r>
      <w:r>
        <w:t xml:space="preserve">requires </w:t>
      </w:r>
      <w:r w:rsidRPr="002036CB">
        <w:rPr>
          <w:i/>
          <w:iCs/>
          <w:u w:val="single"/>
        </w:rPr>
        <w:t>both</w:t>
      </w:r>
      <w:r>
        <w:t xml:space="preserve"> PDN and CFC or CFC+COPES hours</w:t>
      </w:r>
      <w:r w:rsidR="004C0A4D">
        <w:t>.</w:t>
      </w:r>
      <w:r>
        <w:t xml:space="preserve"> PDN hours must be deducted from the CARE generated hours</w:t>
      </w:r>
      <w:r w:rsidR="004C0A4D">
        <w:t>; I</w:t>
      </w:r>
      <w:r>
        <w:t xml:space="preserve">f </w:t>
      </w:r>
      <w:r w:rsidR="00CD1EE9">
        <w:t>hours needed exceed the remaining hours after PDN hours have been deducted an ETR is needed.  This ETR</w:t>
      </w:r>
      <w:r w:rsidR="005279B4">
        <w:t>,</w:t>
      </w:r>
      <w:r w:rsidR="00CD1EE9">
        <w:t xml:space="preserve"> “Type</w:t>
      </w:r>
      <w:r w:rsidR="005279B4">
        <w:t>,</w:t>
      </w:r>
      <w:r w:rsidR="00CD1EE9">
        <w:t>” should be</w:t>
      </w:r>
      <w:r w:rsidR="00BC2278">
        <w:t xml:space="preserve"> noted in CARE as </w:t>
      </w:r>
      <w:r w:rsidR="005279B4" w:rsidRPr="002036CB">
        <w:rPr>
          <w:b/>
          <w:bCs/>
          <w:u w:val="single"/>
        </w:rPr>
        <w:t xml:space="preserve">Personal </w:t>
      </w:r>
      <w:r w:rsidR="00BC2278" w:rsidRPr="002036CB">
        <w:rPr>
          <w:b/>
          <w:bCs/>
          <w:u w:val="single"/>
        </w:rPr>
        <w:t>Care ETR</w:t>
      </w:r>
      <w:r w:rsidR="00BC2278" w:rsidRPr="002036CB">
        <w:rPr>
          <w:b/>
          <w:bCs/>
        </w:rPr>
        <w:t xml:space="preserve"> </w:t>
      </w:r>
      <w:r w:rsidR="00BC2278">
        <w:t>and sent to the</w:t>
      </w:r>
      <w:r w:rsidR="005279B4" w:rsidRPr="002036CB">
        <w:rPr>
          <w:i/>
          <w:iCs/>
        </w:rPr>
        <w:t xml:space="preserve"> </w:t>
      </w:r>
      <w:r w:rsidR="00BC2278" w:rsidRPr="002036CB">
        <w:rPr>
          <w:b/>
          <w:bCs/>
          <w:u w:val="single"/>
        </w:rPr>
        <w:t>ETR committee</w:t>
      </w:r>
      <w:r w:rsidR="00BC2278">
        <w:t>, who will then staff with the PDN PM manager to determine outcome and hours.</w:t>
      </w:r>
    </w:p>
    <w:p w14:paraId="42C1A2C0" w14:textId="77777777" w:rsidR="00CD1EE9" w:rsidRDefault="009027D8" w:rsidP="00DA218D">
      <w:pPr>
        <w:pStyle w:val="ListParagraph"/>
        <w:numPr>
          <w:ilvl w:val="0"/>
          <w:numId w:val="11"/>
        </w:numPr>
        <w:tabs>
          <w:tab w:val="left" w:pos="1890"/>
        </w:tabs>
        <w:ind w:left="1296" w:hanging="216"/>
        <w:contextualSpacing w:val="0"/>
      </w:pPr>
      <w:r>
        <w:t>A</w:t>
      </w:r>
      <w:r w:rsidR="00452BAE">
        <w:t xml:space="preserve"> client resides in a private home</w:t>
      </w:r>
      <w:r w:rsidR="005279B4">
        <w:t>,</w:t>
      </w:r>
      <w:r w:rsidR="00452BAE">
        <w:t xml:space="preserve"> and </w:t>
      </w:r>
      <w:r w:rsidR="005279B4">
        <w:t xml:space="preserve">the NCC determines that the client </w:t>
      </w:r>
      <w:r w:rsidR="00452BAE">
        <w:t xml:space="preserve">requires </w:t>
      </w:r>
      <w:r w:rsidR="00452BAE" w:rsidRPr="002036CB">
        <w:rPr>
          <w:i/>
          <w:iCs/>
        </w:rPr>
        <w:t>more than</w:t>
      </w:r>
      <w:r w:rsidR="00452BAE">
        <w:t xml:space="preserve"> 16 hours of PDN </w:t>
      </w:r>
      <w:r w:rsidR="00F96F61">
        <w:t>from an RN</w:t>
      </w:r>
      <w:r w:rsidR="008423A3">
        <w:t>/</w:t>
      </w:r>
      <w:r w:rsidR="00F96F61">
        <w:t xml:space="preserve">LPN </w:t>
      </w:r>
      <w:r w:rsidR="00452BAE">
        <w:t>per day</w:t>
      </w:r>
      <w:r w:rsidR="00CD1EE9">
        <w:rPr>
          <w:i/>
        </w:rPr>
        <w:t xml:space="preserve">. </w:t>
      </w:r>
      <w:r w:rsidR="00CD1EE9">
        <w:rPr>
          <w:iCs/>
        </w:rPr>
        <w:t>This ETR</w:t>
      </w:r>
      <w:r w:rsidR="005279B4">
        <w:rPr>
          <w:iCs/>
        </w:rPr>
        <w:t>, “</w:t>
      </w:r>
      <w:r w:rsidR="00CD1EE9">
        <w:rPr>
          <w:iCs/>
        </w:rPr>
        <w:t>Type</w:t>
      </w:r>
      <w:r w:rsidR="005279B4">
        <w:rPr>
          <w:iCs/>
        </w:rPr>
        <w:t>,”</w:t>
      </w:r>
      <w:r w:rsidR="00CD1EE9">
        <w:rPr>
          <w:iCs/>
        </w:rPr>
        <w:t xml:space="preserve"> should be </w:t>
      </w:r>
      <w:r w:rsidR="00EB5BF2">
        <w:t xml:space="preserve">noted in CARE as a </w:t>
      </w:r>
      <w:r w:rsidR="00EB5BF2" w:rsidRPr="002036CB">
        <w:rPr>
          <w:b/>
          <w:bCs/>
          <w:u w:val="single"/>
        </w:rPr>
        <w:t>PDN ETR</w:t>
      </w:r>
      <w:r w:rsidR="00EB5BF2">
        <w:t xml:space="preserve"> and sent in CARE to the </w:t>
      </w:r>
      <w:r w:rsidR="00EB5BF2" w:rsidRPr="002036CB">
        <w:rPr>
          <w:b/>
          <w:bCs/>
          <w:u w:val="single"/>
        </w:rPr>
        <w:t>PDN PM.</w:t>
      </w:r>
    </w:p>
    <w:p w14:paraId="198D6D27" w14:textId="77777777" w:rsidR="005279B4" w:rsidRPr="009027D8" w:rsidRDefault="00CD1EE9" w:rsidP="002036CB">
      <w:pPr>
        <w:pStyle w:val="ListParagraph"/>
        <w:tabs>
          <w:tab w:val="left" w:pos="1890"/>
        </w:tabs>
        <w:ind w:left="1296" w:firstLine="0"/>
        <w:contextualSpacing w:val="0"/>
      </w:pPr>
      <w:r>
        <w:t xml:space="preserve">If a client resides in a private home and needs </w:t>
      </w:r>
      <w:r w:rsidRPr="002036CB">
        <w:rPr>
          <w:b/>
          <w:bCs/>
          <w:u w:val="single"/>
        </w:rPr>
        <w:t>both</w:t>
      </w:r>
      <w:r w:rsidRPr="002036CB">
        <w:rPr>
          <w:b/>
          <w:bCs/>
        </w:rPr>
        <w:t xml:space="preserve"> </w:t>
      </w:r>
      <w:r>
        <w:t>a) greater than 16 hours PDN and b) additional CFC+COPES hours.</w:t>
      </w:r>
      <w:r>
        <w:rPr>
          <w:i/>
        </w:rPr>
        <w:t xml:space="preserve">  </w:t>
      </w:r>
      <w:r w:rsidR="00BC2278">
        <w:rPr>
          <w:iCs/>
        </w:rPr>
        <w:t xml:space="preserve">There will need to be </w:t>
      </w:r>
      <w:r w:rsidR="00BC2278" w:rsidRPr="002036CB">
        <w:rPr>
          <w:b/>
          <w:bCs/>
          <w:iCs/>
          <w:u w:val="single"/>
        </w:rPr>
        <w:t xml:space="preserve">two ETR’s </w:t>
      </w:r>
      <w:r w:rsidR="00BC2278">
        <w:rPr>
          <w:iCs/>
        </w:rPr>
        <w:t>for the client; one ETR for the PDN hours and sen</w:t>
      </w:r>
      <w:r w:rsidR="008423A3">
        <w:rPr>
          <w:iCs/>
        </w:rPr>
        <w:t>d</w:t>
      </w:r>
      <w:r w:rsidR="00BC2278">
        <w:rPr>
          <w:iCs/>
        </w:rPr>
        <w:t xml:space="preserve"> to the </w:t>
      </w:r>
      <w:r w:rsidR="00BC2278" w:rsidRPr="002036CB">
        <w:rPr>
          <w:b/>
          <w:bCs/>
          <w:iCs/>
          <w:u w:val="single"/>
        </w:rPr>
        <w:t>PDN PM</w:t>
      </w:r>
      <w:r w:rsidR="00BC2278">
        <w:rPr>
          <w:iCs/>
        </w:rPr>
        <w:t xml:space="preserve"> and one for the care hours </w:t>
      </w:r>
      <w:r w:rsidR="008423A3">
        <w:rPr>
          <w:iCs/>
        </w:rPr>
        <w:t>and send</w:t>
      </w:r>
      <w:r w:rsidR="00BC2278">
        <w:rPr>
          <w:iCs/>
        </w:rPr>
        <w:t xml:space="preserve"> to the </w:t>
      </w:r>
      <w:r w:rsidR="00BC2278" w:rsidRPr="002036CB">
        <w:rPr>
          <w:b/>
          <w:bCs/>
          <w:iCs/>
          <w:u w:val="single"/>
        </w:rPr>
        <w:t>ETR Committee</w:t>
      </w:r>
      <w:r w:rsidR="00BC2278">
        <w:rPr>
          <w:iCs/>
        </w:rPr>
        <w:t xml:space="preserve"> </w:t>
      </w:r>
      <w:r w:rsidR="008423A3">
        <w:rPr>
          <w:iCs/>
        </w:rPr>
        <w:t>to be</w:t>
      </w:r>
      <w:r w:rsidR="00BC2278">
        <w:rPr>
          <w:iCs/>
        </w:rPr>
        <w:t xml:space="preserve"> reviewed with the</w:t>
      </w:r>
      <w:r w:rsidR="00BC2278" w:rsidRPr="008423A3">
        <w:rPr>
          <w:iCs/>
        </w:rPr>
        <w:t xml:space="preserve"> PDN PM. </w:t>
      </w:r>
    </w:p>
    <w:p w14:paraId="61A13CFE" w14:textId="77777777" w:rsidR="00452BAE" w:rsidRPr="003B3161" w:rsidRDefault="00452BAE" w:rsidP="002036CB">
      <w:pPr>
        <w:pStyle w:val="ListParagraph"/>
        <w:tabs>
          <w:tab w:val="left" w:pos="1890"/>
        </w:tabs>
        <w:ind w:left="1296" w:firstLine="0"/>
        <w:contextualSpacing w:val="0"/>
      </w:pPr>
    </w:p>
    <w:p w14:paraId="01ADD596" w14:textId="77777777" w:rsidR="00EC1A28" w:rsidRPr="003B3161" w:rsidRDefault="00BE6432" w:rsidP="00BE6432">
      <w:pPr>
        <w:pStyle w:val="ListParagraph"/>
        <w:numPr>
          <w:ilvl w:val="0"/>
          <w:numId w:val="13"/>
        </w:numPr>
        <w:contextualSpacing w:val="0"/>
      </w:pPr>
      <w:r>
        <w:t>Send the</w:t>
      </w:r>
      <w:r w:rsidR="00A80B12" w:rsidRPr="003B3161">
        <w:t xml:space="preserve"> </w:t>
      </w:r>
      <w:hyperlink r:id="rId21" w:history="1">
        <w:r w:rsidR="00A80B12" w:rsidRPr="00BE6432">
          <w:rPr>
            <w:rStyle w:val="Hyperlink"/>
            <w:rFonts w:eastAsiaTheme="majorEastAsia" w:cs="Arial"/>
          </w:rPr>
          <w:t>Skilled Nursing Task Logs</w:t>
        </w:r>
      </w:hyperlink>
      <w:r>
        <w:t xml:space="preserve"> to </w:t>
      </w:r>
      <w:hyperlink r:id="rId22" w:history="1">
        <w:r w:rsidRPr="004E1311">
          <w:rPr>
            <w:rStyle w:val="Hyperlink"/>
          </w:rPr>
          <w:t>privatedutynursing@dshs.wa.gov</w:t>
        </w:r>
      </w:hyperlink>
      <w:r>
        <w:t xml:space="preserve"> </w:t>
      </w:r>
      <w:r w:rsidR="00EB5BF2">
        <w:t xml:space="preserve">anytime an ETR is being requested. </w:t>
      </w:r>
    </w:p>
    <w:p w14:paraId="04E791E5" w14:textId="77777777" w:rsidR="001C105E" w:rsidRPr="00861F44" w:rsidRDefault="001C105E" w:rsidP="002036CB">
      <w:pPr>
        <w:pStyle w:val="ListParagraph"/>
        <w:ind w:left="720" w:firstLine="0"/>
        <w:contextualSpacing w:val="0"/>
        <w:rPr>
          <w:rFonts w:cs="Arial"/>
        </w:rPr>
      </w:pPr>
    </w:p>
    <w:p w14:paraId="42D4ACB9" w14:textId="77777777" w:rsidR="00A80B12" w:rsidRPr="00315C42" w:rsidRDefault="00A80B12" w:rsidP="00E515F4">
      <w:pPr>
        <w:pStyle w:val="Heading2"/>
      </w:pPr>
      <w:bookmarkStart w:id="18" w:name="_Toc135309593"/>
      <w:r w:rsidRPr="00315C42">
        <w:t>Authorizing Payment</w:t>
      </w:r>
      <w:bookmarkEnd w:id="18"/>
    </w:p>
    <w:p w14:paraId="73F31E52" w14:textId="77777777" w:rsidR="00A80B12" w:rsidRPr="003B3161" w:rsidRDefault="00A80B12" w:rsidP="00443151">
      <w:pPr>
        <w:rPr>
          <w:b/>
          <w:bCs/>
        </w:rPr>
      </w:pPr>
      <w:r w:rsidRPr="003B3161">
        <w:t xml:space="preserve">Payments for PDN services are authorized </w:t>
      </w:r>
      <w:r w:rsidR="004169A2">
        <w:t>through Provider</w:t>
      </w:r>
      <w:r>
        <w:t>One</w:t>
      </w:r>
      <w:r w:rsidR="00B21B66">
        <w:t>:</w:t>
      </w:r>
    </w:p>
    <w:p w14:paraId="50DF1AA3" w14:textId="77777777" w:rsidR="003C07C8" w:rsidRDefault="00A80B12" w:rsidP="00124DD0">
      <w:pPr>
        <w:pStyle w:val="List1bulleted"/>
      </w:pPr>
      <w:r w:rsidRPr="00707ED7">
        <w:t xml:space="preserve">Complete the </w:t>
      </w:r>
      <w:r w:rsidR="001F5AB6">
        <w:t>P1 authorization for HCS and DDA</w:t>
      </w:r>
      <w:r w:rsidR="00BF55FC">
        <w:t xml:space="preserve"> </w:t>
      </w:r>
      <w:r w:rsidR="00CF5102">
        <w:t>using</w:t>
      </w:r>
      <w:r w:rsidRPr="00707ED7">
        <w:t xml:space="preserve"> CARE service codes T1000 with service code </w:t>
      </w:r>
      <w:r w:rsidR="00455D92">
        <w:t>m</w:t>
      </w:r>
      <w:r w:rsidRPr="00707ED7">
        <w:t>odifier</w:t>
      </w:r>
      <w:r w:rsidR="00BF55FC">
        <w:t>:</w:t>
      </w:r>
      <w:r w:rsidR="00BF55FC">
        <w:tab/>
      </w:r>
      <w:r w:rsidR="00C0339B" w:rsidRPr="008B2906">
        <w:rPr>
          <w:b/>
        </w:rPr>
        <w:t>TD</w:t>
      </w:r>
      <w:r w:rsidR="0005663B">
        <w:rPr>
          <w:b/>
        </w:rPr>
        <w:t xml:space="preserve"> </w:t>
      </w:r>
      <w:r w:rsidR="0005663B" w:rsidRPr="008B2906">
        <w:t>(</w:t>
      </w:r>
      <w:r w:rsidR="003C07C8">
        <w:t>RN Hourly Rate</w:t>
      </w:r>
      <w:r w:rsidR="0005663B">
        <w:t>)</w:t>
      </w:r>
      <w:r w:rsidR="000439A3">
        <w:tab/>
      </w:r>
      <w:r w:rsidR="00C0339B">
        <w:tab/>
      </w:r>
      <w:r w:rsidR="00C0339B" w:rsidRPr="008B2906">
        <w:rPr>
          <w:b/>
        </w:rPr>
        <w:t>TE</w:t>
      </w:r>
      <w:r w:rsidR="004C6266">
        <w:rPr>
          <w:b/>
        </w:rPr>
        <w:t xml:space="preserve"> </w:t>
      </w:r>
      <w:r w:rsidR="0005663B">
        <w:t>(</w:t>
      </w:r>
      <w:r w:rsidR="003C07C8">
        <w:t>LPN Hourly Rate</w:t>
      </w:r>
      <w:r w:rsidR="0005663B">
        <w:t>)</w:t>
      </w:r>
    </w:p>
    <w:p w14:paraId="1A0DB9F5" w14:textId="77777777" w:rsidR="003C07C8" w:rsidRDefault="00CF5102" w:rsidP="00124DD0">
      <w:pPr>
        <w:pStyle w:val="List1bulleted"/>
      </w:pPr>
      <w:r w:rsidRPr="00351AE5">
        <w:t>AFH All-Inclusive Daily/Specialty Rate</w:t>
      </w:r>
      <w:r>
        <w:t xml:space="preserve"> use T1020 </w:t>
      </w:r>
      <w:r w:rsidRPr="00CF5102">
        <w:rPr>
          <w:i/>
        </w:rPr>
        <w:t>without</w:t>
      </w:r>
      <w:r w:rsidR="003C07C8">
        <w:t xml:space="preserve"> any modifiers</w:t>
      </w:r>
      <w:r w:rsidR="000439A3">
        <w:t>.</w:t>
      </w:r>
    </w:p>
    <w:p w14:paraId="1BA39E35" w14:textId="77777777" w:rsidR="000439A3" w:rsidRDefault="002C610D" w:rsidP="00124DD0">
      <w:pPr>
        <w:pStyle w:val="List1bulleted"/>
      </w:pPr>
      <w:r>
        <w:t>Holiday Rates</w:t>
      </w:r>
      <w:r w:rsidR="003C07C8">
        <w:t xml:space="preserve"> use service code</w:t>
      </w:r>
      <w:r w:rsidR="00C60E17">
        <w:t xml:space="preserve">T1000 </w:t>
      </w:r>
      <w:r w:rsidR="00C60E17" w:rsidRPr="00C60E17">
        <w:rPr>
          <w:i/>
          <w:iCs/>
        </w:rPr>
        <w:t>with</w:t>
      </w:r>
      <w:r w:rsidR="0084596E">
        <w:t xml:space="preserve"> modifier</w:t>
      </w:r>
      <w:r w:rsidR="006D558D">
        <w:t>,</w:t>
      </w:r>
      <w:r w:rsidR="0084596E">
        <w:t xml:space="preserve"> TV</w:t>
      </w:r>
      <w:r w:rsidR="00BF55FC">
        <w:t>:</w:t>
      </w:r>
      <w:r w:rsidR="00BF55FC">
        <w:tab/>
      </w:r>
      <w:r w:rsidR="003C07C8">
        <w:t xml:space="preserve"> </w:t>
      </w:r>
    </w:p>
    <w:p w14:paraId="6EF9258D" w14:textId="77777777" w:rsidR="003C07C8" w:rsidRDefault="000E4D07" w:rsidP="00124DD0">
      <w:pPr>
        <w:pStyle w:val="List1bulleted"/>
      </w:pPr>
      <w:r w:rsidRPr="002036CB">
        <w:rPr>
          <w:b/>
          <w:bCs/>
        </w:rPr>
        <w:t>Individual</w:t>
      </w:r>
      <w:r>
        <w:t>:</w:t>
      </w:r>
      <w:r w:rsidR="00C60E17">
        <w:t xml:space="preserve"> </w:t>
      </w:r>
      <w:r w:rsidR="00FE2D49">
        <w:t>T1000, TD, TV</w:t>
      </w:r>
      <w:r w:rsidR="00BF55FC">
        <w:t xml:space="preserve"> </w:t>
      </w:r>
      <w:r w:rsidR="006540A1">
        <w:t>(</w:t>
      </w:r>
      <w:r w:rsidR="00BF55FC">
        <w:t>RN</w:t>
      </w:r>
      <w:r w:rsidR="006540A1">
        <w:t>)</w:t>
      </w:r>
      <w:r>
        <w:t xml:space="preserve"> </w:t>
      </w:r>
      <w:r w:rsidR="00BF55FC">
        <w:tab/>
      </w:r>
      <w:r w:rsidR="00BF55FC">
        <w:tab/>
      </w:r>
      <w:r w:rsidR="004A7E1C">
        <w:t xml:space="preserve"> </w:t>
      </w:r>
      <w:r w:rsidR="00FE2D49">
        <w:t xml:space="preserve">T1000, TE, TV </w:t>
      </w:r>
      <w:r w:rsidR="006540A1">
        <w:t>(</w:t>
      </w:r>
      <w:r w:rsidR="004A7E1C">
        <w:t>LPN</w:t>
      </w:r>
      <w:r w:rsidR="006540A1">
        <w:t>)</w:t>
      </w:r>
    </w:p>
    <w:p w14:paraId="67228B4E" w14:textId="77777777" w:rsidR="000E4D07" w:rsidRDefault="000E4D07" w:rsidP="00124DD0">
      <w:pPr>
        <w:pStyle w:val="List1bulleted"/>
      </w:pPr>
      <w:r w:rsidRPr="002036CB">
        <w:rPr>
          <w:b/>
          <w:bCs/>
        </w:rPr>
        <w:t>Agency</w:t>
      </w:r>
      <w:r>
        <w:t xml:space="preserve">: </w:t>
      </w:r>
      <w:r w:rsidR="00FE2D49">
        <w:t xml:space="preserve">T1000, TD, TV </w:t>
      </w:r>
      <w:r>
        <w:t xml:space="preserve">(RN) </w:t>
      </w:r>
      <w:r>
        <w:tab/>
      </w:r>
      <w:r>
        <w:tab/>
        <w:t xml:space="preserve"> </w:t>
      </w:r>
      <w:r w:rsidR="00FE2D49">
        <w:t xml:space="preserve">T1000, TE, TV </w:t>
      </w:r>
      <w:r>
        <w:t>(LPN)</w:t>
      </w:r>
    </w:p>
    <w:p w14:paraId="33471D8E" w14:textId="77777777" w:rsidR="00076752" w:rsidRDefault="000C0E17" w:rsidP="00124DD0">
      <w:pPr>
        <w:pStyle w:val="List1bulleted"/>
        <w:rPr>
          <w:rFonts w:ascii="Times New Roman" w:hAnsi="Times New Roman"/>
          <w:szCs w:val="22"/>
        </w:rPr>
      </w:pPr>
      <w:r w:rsidRPr="00076752">
        <w:rPr>
          <w:rFonts w:ascii="Times New Roman" w:hAnsi="Times New Roman"/>
          <w:b/>
          <w:bCs/>
          <w:szCs w:val="22"/>
        </w:rPr>
        <w:t>Paid holidays are limited to</w:t>
      </w:r>
      <w:r w:rsidRPr="00076752">
        <w:rPr>
          <w:rFonts w:ascii="Times New Roman" w:hAnsi="Times New Roman"/>
          <w:szCs w:val="22"/>
        </w:rPr>
        <w:t xml:space="preserve">: </w:t>
      </w:r>
    </w:p>
    <w:p w14:paraId="4A45B1D8" w14:textId="77777777" w:rsidR="00124DD0" w:rsidRPr="00076752" w:rsidRDefault="00124DD0" w:rsidP="00076752">
      <w:pPr>
        <w:pStyle w:val="List1bulleted"/>
        <w:numPr>
          <w:ilvl w:val="0"/>
          <w:numId w:val="32"/>
        </w:numPr>
        <w:rPr>
          <w:rFonts w:ascii="Times New Roman" w:hAnsi="Times New Roman"/>
          <w:szCs w:val="22"/>
        </w:rPr>
      </w:pPr>
      <w:r w:rsidRPr="00076752">
        <w:rPr>
          <w:rFonts w:ascii="Times New Roman" w:hAnsi="Times New Roman"/>
          <w:szCs w:val="22"/>
        </w:rPr>
        <w:lastRenderedPageBreak/>
        <w:t>The first day of January (New Year's Day</w:t>
      </w:r>
      <w:proofErr w:type="gramStart"/>
      <w:r w:rsidRPr="00076752">
        <w:rPr>
          <w:rFonts w:ascii="Times New Roman" w:hAnsi="Times New Roman"/>
          <w:szCs w:val="22"/>
        </w:rPr>
        <w:t>);</w:t>
      </w:r>
      <w:proofErr w:type="gramEnd"/>
    </w:p>
    <w:p w14:paraId="6EC47C77"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(2) The third Monday of January (Martin Luther King, Jr.'s birthday</w:t>
      </w:r>
      <w:proofErr w:type="gramStart"/>
      <w:r w:rsidRPr="00076752">
        <w:rPr>
          <w:color w:val="000000"/>
          <w:sz w:val="22"/>
          <w:szCs w:val="22"/>
        </w:rPr>
        <w:t>);</w:t>
      </w:r>
      <w:proofErr w:type="gramEnd"/>
    </w:p>
    <w:p w14:paraId="02E7C8A3"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(3) The third Monday of February (Presidents' Day</w:t>
      </w:r>
      <w:proofErr w:type="gramStart"/>
      <w:r w:rsidRPr="00076752">
        <w:rPr>
          <w:color w:val="000000"/>
          <w:sz w:val="22"/>
          <w:szCs w:val="22"/>
        </w:rPr>
        <w:t>);</w:t>
      </w:r>
      <w:proofErr w:type="gramEnd"/>
    </w:p>
    <w:p w14:paraId="1108BBCE"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(4) The last Monday of May (Memorial Day</w:t>
      </w:r>
      <w:proofErr w:type="gramStart"/>
      <w:r w:rsidRPr="00076752">
        <w:rPr>
          <w:color w:val="000000"/>
          <w:sz w:val="22"/>
          <w:szCs w:val="22"/>
        </w:rPr>
        <w:t>);</w:t>
      </w:r>
      <w:proofErr w:type="gramEnd"/>
    </w:p>
    <w:p w14:paraId="17199639"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(5) The nineteenth day of June (Juneteenth</w:t>
      </w:r>
      <w:proofErr w:type="gramStart"/>
      <w:r w:rsidRPr="00076752">
        <w:rPr>
          <w:color w:val="000000"/>
          <w:sz w:val="22"/>
          <w:szCs w:val="22"/>
        </w:rPr>
        <w:t>);</w:t>
      </w:r>
      <w:proofErr w:type="gramEnd"/>
    </w:p>
    <w:p w14:paraId="4BA4BEA8"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(6) The fourth day of July (Independence Day</w:t>
      </w:r>
      <w:proofErr w:type="gramStart"/>
      <w:r w:rsidRPr="00076752">
        <w:rPr>
          <w:color w:val="000000"/>
          <w:sz w:val="22"/>
          <w:szCs w:val="22"/>
        </w:rPr>
        <w:t>);</w:t>
      </w:r>
      <w:proofErr w:type="gramEnd"/>
    </w:p>
    <w:p w14:paraId="0A33047B"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(7) The first Monday in September (Labor Day</w:t>
      </w:r>
      <w:proofErr w:type="gramStart"/>
      <w:r w:rsidRPr="00076752">
        <w:rPr>
          <w:color w:val="000000"/>
          <w:sz w:val="22"/>
          <w:szCs w:val="22"/>
        </w:rPr>
        <w:t>);</w:t>
      </w:r>
      <w:proofErr w:type="gramEnd"/>
    </w:p>
    <w:p w14:paraId="623FA72B"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(8) The eleventh day of November (Veterans Day</w:t>
      </w:r>
      <w:proofErr w:type="gramStart"/>
      <w:r w:rsidRPr="00076752">
        <w:rPr>
          <w:color w:val="000000"/>
          <w:sz w:val="22"/>
          <w:szCs w:val="22"/>
        </w:rPr>
        <w:t>);</w:t>
      </w:r>
      <w:proofErr w:type="gramEnd"/>
    </w:p>
    <w:p w14:paraId="3EFCF736"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(9) The fourth Thursday in November (Thanksgiving Day</w:t>
      </w:r>
      <w:proofErr w:type="gramStart"/>
      <w:r w:rsidRPr="00076752">
        <w:rPr>
          <w:color w:val="000000"/>
          <w:sz w:val="22"/>
          <w:szCs w:val="22"/>
        </w:rPr>
        <w:t>);</w:t>
      </w:r>
      <w:proofErr w:type="gramEnd"/>
    </w:p>
    <w:p w14:paraId="09A49D40" w14:textId="77777777" w:rsidR="00124DD0" w:rsidRPr="00076752" w:rsidRDefault="00124DD0" w:rsidP="00124DD0">
      <w:pPr>
        <w:pStyle w:val="NormalWeb"/>
        <w:spacing w:before="0" w:beforeAutospacing="0" w:after="0" w:afterAutospacing="0"/>
        <w:ind w:left="1080"/>
        <w:rPr>
          <w:color w:val="000000"/>
          <w:sz w:val="22"/>
          <w:szCs w:val="22"/>
        </w:rPr>
      </w:pPr>
      <w:r w:rsidRPr="00076752">
        <w:rPr>
          <w:color w:val="000000"/>
          <w:sz w:val="22"/>
          <w:szCs w:val="22"/>
        </w:rPr>
        <w:t>(10) The Friday immediately following the fourth Thursday in November (Native American Heritage Day); and</w:t>
      </w:r>
    </w:p>
    <w:p w14:paraId="0B31506F" w14:textId="77777777" w:rsidR="00124DD0" w:rsidRPr="00076752" w:rsidRDefault="00124DD0" w:rsidP="00124DD0">
      <w:pPr>
        <w:pStyle w:val="NormalWeb"/>
        <w:spacing w:before="0" w:beforeAutospacing="0" w:after="0" w:afterAutospacing="0"/>
        <w:ind w:left="360" w:firstLine="720"/>
        <w:rPr>
          <w:color w:val="000000"/>
          <w:sz w:val="22"/>
          <w:szCs w:val="22"/>
        </w:rPr>
      </w:pPr>
      <w:r w:rsidRPr="00076752">
        <w:rPr>
          <w:color w:val="000000"/>
          <w:sz w:val="22"/>
          <w:szCs w:val="22"/>
        </w:rPr>
        <w:t>(11) The twenty-fifth day of December (Christmas Day).</w:t>
      </w:r>
    </w:p>
    <w:p w14:paraId="7DE75DEE" w14:textId="77777777" w:rsidR="009A5863" w:rsidRPr="003C07C8" w:rsidRDefault="009A5863" w:rsidP="00124DD0">
      <w:pPr>
        <w:pStyle w:val="List1bulleted"/>
        <w:sectPr w:rsidR="009A5863" w:rsidRPr="003C07C8" w:rsidSect="008E517C">
          <w:headerReference w:type="default" r:id="rId23"/>
          <w:footerReference w:type="default" r:id="rId24"/>
          <w:pgSz w:w="12240" w:h="15840"/>
          <w:pgMar w:top="1800" w:right="1440" w:bottom="1440" w:left="1440" w:header="720" w:footer="720" w:gutter="0"/>
          <w:cols w:space="720"/>
          <w:docGrid w:linePitch="360"/>
        </w:sectPr>
      </w:pPr>
    </w:p>
    <w:p w14:paraId="300B68BA" w14:textId="77777777" w:rsidR="00707ED7" w:rsidRDefault="00A80B12" w:rsidP="00124DD0">
      <w:pPr>
        <w:pStyle w:val="List1bulleted"/>
        <w:rPr>
          <w:bCs/>
        </w:rPr>
      </w:pPr>
      <w:r w:rsidRPr="00707ED7">
        <w:rPr>
          <w:bCs/>
        </w:rPr>
        <w:t xml:space="preserve">Use the </w:t>
      </w:r>
      <w:hyperlink r:id="rId25" w:history="1">
        <w:r w:rsidRPr="000A6F66">
          <w:rPr>
            <w:rStyle w:val="Hyperlink"/>
            <w:bCs/>
          </w:rPr>
          <w:t>ProviderOne Billing Manual</w:t>
        </w:r>
      </w:hyperlink>
      <w:r w:rsidR="009027D8" w:rsidRPr="00707ED7">
        <w:rPr>
          <w:bCs/>
        </w:rPr>
        <w:t xml:space="preserve"> </w:t>
      </w:r>
      <w:r w:rsidRPr="00707ED7">
        <w:rPr>
          <w:bCs/>
        </w:rPr>
        <w:t xml:space="preserve">for direction on how to complete authorization.  </w:t>
      </w:r>
      <w:bookmarkStart w:id="19" w:name="_Toc16061387"/>
      <w:bookmarkStart w:id="20" w:name="_Toc19929479"/>
      <w:bookmarkStart w:id="21" w:name="_Toc19950459"/>
      <w:bookmarkStart w:id="22" w:name="_Toc16061389"/>
      <w:bookmarkStart w:id="23" w:name="_Toc19929483"/>
      <w:bookmarkStart w:id="24" w:name="_Toc19950463"/>
    </w:p>
    <w:p w14:paraId="40BD6563" w14:textId="77777777" w:rsidR="00332500" w:rsidRPr="00332500" w:rsidRDefault="00CF5102" w:rsidP="00124DD0">
      <w:pPr>
        <w:pStyle w:val="List1bulleted"/>
        <w:rPr>
          <w:bCs/>
        </w:rPr>
      </w:pPr>
      <w:r w:rsidRPr="00C01DDD">
        <w:rPr>
          <w:rFonts w:ascii="Cambria" w:hAnsi="Cambria"/>
          <w:noProof/>
        </w:rPr>
        <mc:AlternateContent>
          <mc:Choice Requires="wps">
            <w:drawing>
              <wp:anchor distT="45720" distB="45720" distL="114300" distR="114300" simplePos="0" relativeHeight="251664384" behindDoc="1" locked="0" layoutInCell="1" allowOverlap="1" wp14:anchorId="06318F2F" wp14:editId="364EA796">
                <wp:simplePos x="0" y="0"/>
                <wp:positionH relativeFrom="margin">
                  <wp:posOffset>3480319</wp:posOffset>
                </wp:positionH>
                <wp:positionV relativeFrom="paragraph">
                  <wp:posOffset>120593</wp:posOffset>
                </wp:positionV>
                <wp:extent cx="2251710" cy="872490"/>
                <wp:effectExtent l="0" t="0" r="15240" b="22860"/>
                <wp:wrapTight wrapText="bothSides">
                  <wp:wrapPolygon edited="0">
                    <wp:start x="0" y="0"/>
                    <wp:lineTo x="0" y="21694"/>
                    <wp:lineTo x="21563" y="21694"/>
                    <wp:lineTo x="2156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872490"/>
                        </a:xfrm>
                        <a:prstGeom prst="rect">
                          <a:avLst/>
                        </a:prstGeom>
                        <a:solidFill>
                          <a:srgbClr val="C2DFFA"/>
                        </a:solidFill>
                        <a:ln w="9525">
                          <a:solidFill>
                            <a:srgbClr val="000000"/>
                          </a:solidFill>
                          <a:miter lim="800000"/>
                          <a:headEnd/>
                          <a:tailEnd/>
                        </a:ln>
                      </wps:spPr>
                      <wps:txbx>
                        <w:txbxContent>
                          <w:p w14:paraId="0C6D63E0" w14:textId="77777777" w:rsidR="00584481" w:rsidRPr="00861F44" w:rsidRDefault="00584481" w:rsidP="00861F44">
                            <w:r w:rsidRPr="003B3161">
                              <w:t>Note:</w:t>
                            </w:r>
                            <w:r>
                              <w:t xml:space="preserve"> </w:t>
                            </w:r>
                            <w:r w:rsidRPr="003B3161">
                              <w:t xml:space="preserve">Clients receiving PDN services are subject to estate recovery, depending on when they received services and their age.  </w:t>
                            </w:r>
                          </w:p>
                        </w:txbxContent>
                      </wps:txbx>
                      <wps:bodyPr rot="0" vert="horz" wrap="square" lIns="91440" tIns="91440" rIns="91440" bIns="9144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18F2F" id="Text Box 4" o:spid="_x0000_s1027" type="#_x0000_t202" style="position:absolute;left:0;text-align:left;margin-left:274.05pt;margin-top:9.5pt;width:177.3pt;height:68.7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9gEAIAACYEAAAOAAAAZHJzL2Uyb0RvYy54bWysk82O0zAQx+9IvIPlO82HWnYbNV2VliKk&#10;ZUFaeADHcRoLx2Nst0l5esZOtlstcEHkYHky9t8zv5lZ3Q2dIidhnQRd0myWUiI0h1rqQ0m/fd2/&#10;uaXEeaZrpkCLkp6Fo3fr169WvSlEDi2oWliCItoVvSlp670pksTxVnTMzcAIjc4GbMc8mvaQ1Jb1&#10;qN6pJE/Tt0kPtjYWuHAO/+5GJ11H/aYR3H9uGic8USXF2HxcbVyrsCbrFSsOlplW8ikM9g9RdExq&#10;fPQitWOekaOVv0l1kltw0PgZhy6BppFcxBwwmyx9kc1jy4yIuSAcZy6Y3P+T5Q+nR/PFEj+8gwEL&#10;GJNw5h74d0c0bFumD2JjLfStYDU+nAVkSW9cMV0NqF3hgkjVf4Iai8yOHqLQ0NguUME8CapjAc4X&#10;6GLwhOPPPF9kNxm6OPpub/L5MlYlYcXTbWOd/yCgI2FTUotFjersdO98iIYVT0fCYw6UrPdSqWjY&#10;Q7VVlpwYNsA23+33m5jAi2NKk76ky0W+GAH8VSKN358kOumxk5XsMIvLIVYEbO91HfvMM6nGPYas&#10;9MQxoBsh+qEaiKwnyAFrBfUZwVoYGxcHDTct2J+U9Ni0JXU/jswKStRHjcVZZvN56PJrw14b1bXB&#10;NEepknpKxu3Wx8kI3DRssIiNjHyfI5lCxmaM2KfBCd1+bcdTz+O9/gUAAP//AwBQSwMEFAAGAAgA&#10;AAAhADuaDCneAAAACgEAAA8AAABkcnMvZG93bnJldi54bWxMj81OwzAQhO9IvIO1SFxQ66RKS5vG&#10;qRASXDi1VJzdePMj4nUUu4nh6VlOcNyZT7MzxSHaXkw4+s6RgnSZgECqnOmoUXB+f1lsQfigyeje&#10;ESr4Qg+H8vam0LlxMx1xOoVGcAj5XCtoQxhyKX3VotV+6QYk9mo3Wh34HBtpRj1zuO3lKkk20uqO&#10;+EOrB3xusfo8Xa2C48f4cPYY6+/XOZ2idtJkb7VS93fxaQ8iYAx/MPzW5+pQcqeLu5LxolewzrYp&#10;o2zseBMDu2T1COLCwnqTgSwL+X9C+QMAAP//AwBQSwECLQAUAAYACAAAACEAtoM4kv4AAADhAQAA&#10;EwAAAAAAAAAAAAAAAAAAAAAAW0NvbnRlbnRfVHlwZXNdLnhtbFBLAQItABQABgAIAAAAIQA4/SH/&#10;1gAAAJQBAAALAAAAAAAAAAAAAAAAAC8BAABfcmVscy8ucmVsc1BLAQItABQABgAIAAAAIQD8bH9g&#10;EAIAACYEAAAOAAAAAAAAAAAAAAAAAC4CAABkcnMvZTJvRG9jLnhtbFBLAQItABQABgAIAAAAIQA7&#10;mgwp3gAAAAoBAAAPAAAAAAAAAAAAAAAAAGoEAABkcnMvZG93bnJldi54bWxQSwUGAAAAAAQABADz&#10;AAAAdQUAAAAA&#10;" fillcolor="#c2dffa">
                <v:textbox inset=",7.2pt,,7.2pt">
                  <w:txbxContent>
                    <w:p w14:paraId="0C6D63E0" w14:textId="77777777" w:rsidR="00584481" w:rsidRPr="00861F44" w:rsidRDefault="00584481" w:rsidP="00861F44">
                      <w:r w:rsidRPr="003B3161">
                        <w:t>Note:</w:t>
                      </w:r>
                      <w:r>
                        <w:t xml:space="preserve"> </w:t>
                      </w:r>
                      <w:r w:rsidRPr="003B3161">
                        <w:t xml:space="preserve">Clients receiving PDN services are subject to estate recovery, depending on when they received services and their age.  </w:t>
                      </w:r>
                    </w:p>
                  </w:txbxContent>
                </v:textbox>
                <w10:wrap type="tight" anchorx="margin"/>
              </v:shape>
            </w:pict>
          </mc:Fallback>
        </mc:AlternateContent>
      </w:r>
      <w:r w:rsidR="00A80B12" w:rsidRPr="003B3161">
        <w:t>Clients do not need to participate toward the cost of PDN services (PDN is a Medicaid State Plan-covered service</w:t>
      </w:r>
      <w:r w:rsidR="00861F44">
        <w:t xml:space="preserve">). </w:t>
      </w:r>
    </w:p>
    <w:p w14:paraId="3CE75B2F" w14:textId="77777777" w:rsidR="00332500" w:rsidRPr="00443151" w:rsidRDefault="00CF5102" w:rsidP="003B223F">
      <w:pPr>
        <w:pStyle w:val="List2bulleted"/>
        <w:ind w:left="1296" w:hanging="216"/>
      </w:pPr>
      <w:r w:rsidRPr="00443151">
        <w:t>A</w:t>
      </w:r>
      <w:r w:rsidR="00A80B12" w:rsidRPr="00443151">
        <w:t>pply participation if the client is also receiving personal care (</w:t>
      </w:r>
      <w:r w:rsidR="000E4D07" w:rsidRPr="00443151">
        <w:t>e.g.,</w:t>
      </w:r>
      <w:r w:rsidR="00A80B12" w:rsidRPr="00443151">
        <w:t xml:space="preserve"> </w:t>
      </w:r>
      <w:r w:rsidR="00F96F61">
        <w:t>CCFC+</w:t>
      </w:r>
      <w:r w:rsidR="00A80B12" w:rsidRPr="00443151">
        <w:t>COPES)</w:t>
      </w:r>
      <w:r w:rsidR="00861F44" w:rsidRPr="00443151">
        <w:t>.</w:t>
      </w:r>
    </w:p>
    <w:p w14:paraId="12A1FA36" w14:textId="77777777" w:rsidR="00861F44" w:rsidRPr="00443151" w:rsidRDefault="00A80B12" w:rsidP="003B223F">
      <w:pPr>
        <w:pStyle w:val="List2bulleted"/>
        <w:ind w:left="1296" w:hanging="216"/>
      </w:pPr>
      <w:r w:rsidRPr="00443151">
        <w:t>For HCS clients, financial staff will determine whether the PDN client has countable income above the Medically Needy Income Level (MNIL) and is required to participate toward the cost of COPES care.</w:t>
      </w:r>
    </w:p>
    <w:p w14:paraId="6B089ED0" w14:textId="77777777" w:rsidR="00A80B12" w:rsidRDefault="00A80B12" w:rsidP="00124DD0">
      <w:pPr>
        <w:pStyle w:val="List1bulleted"/>
      </w:pPr>
      <w:r w:rsidRPr="003B3161">
        <w:t>Inform the client that they may pay for any supplemental services not covered in the CARE plan.</w:t>
      </w:r>
    </w:p>
    <w:p w14:paraId="44C1906B" w14:textId="77777777" w:rsidR="00A00DFA" w:rsidRPr="003B3161" w:rsidRDefault="00A00DFA" w:rsidP="00124DD0">
      <w:pPr>
        <w:pStyle w:val="List1bulleted"/>
      </w:pPr>
      <w:r>
        <w:t>NCC to complete authorizations in CARE using service codes T1000 for in-home settings.</w:t>
      </w:r>
    </w:p>
    <w:p w14:paraId="50CE2047" w14:textId="77777777" w:rsidR="00A80B12" w:rsidRDefault="00A80B12" w:rsidP="00861F44">
      <w:pPr>
        <w:rPr>
          <w:i/>
        </w:rPr>
      </w:pPr>
    </w:p>
    <w:p w14:paraId="0EB9219B" w14:textId="77777777" w:rsidR="00A80B12" w:rsidRPr="00315C42" w:rsidRDefault="00A80B12" w:rsidP="00E515F4">
      <w:pPr>
        <w:pStyle w:val="Heading2"/>
      </w:pPr>
      <w:bookmarkStart w:id="25" w:name="_Toc135309594"/>
      <w:bookmarkEnd w:id="19"/>
      <w:bookmarkEnd w:id="20"/>
      <w:bookmarkEnd w:id="21"/>
      <w:bookmarkEnd w:id="22"/>
      <w:bookmarkEnd w:id="23"/>
      <w:bookmarkEnd w:id="24"/>
      <w:r w:rsidRPr="00315C42">
        <w:t>Notifying the Client of Services</w:t>
      </w:r>
      <w:bookmarkEnd w:id="25"/>
    </w:p>
    <w:p w14:paraId="6F4AFAAB" w14:textId="77777777" w:rsidR="00181C67" w:rsidRDefault="00A80B12" w:rsidP="00181C67">
      <w:r w:rsidRPr="003B3161">
        <w:t xml:space="preserve">When hours of PDN services are initiated or </w:t>
      </w:r>
      <w:r w:rsidR="00181C67">
        <w:t xml:space="preserve">changed, you </w:t>
      </w:r>
      <w:r w:rsidR="00181C67" w:rsidRPr="00181C67">
        <w:rPr>
          <w:b/>
          <w:u w:val="single"/>
        </w:rPr>
        <w:t>must</w:t>
      </w:r>
      <w:r w:rsidR="00181C67">
        <w:t xml:space="preserve"> send your client the Planned Action Notice (PAN) </w:t>
      </w:r>
      <w:r w:rsidR="002D2609">
        <w:t>that will be generated in CARE</w:t>
      </w:r>
      <w:r w:rsidR="00440ECC">
        <w:t>.</w:t>
      </w:r>
    </w:p>
    <w:p w14:paraId="2A7F5747" w14:textId="77777777" w:rsidR="000016C9" w:rsidRPr="003B3161" w:rsidRDefault="000016C9" w:rsidP="000016C9">
      <w:pPr>
        <w:pStyle w:val="ListNumber1"/>
        <w:numPr>
          <w:ilvl w:val="0"/>
          <w:numId w:val="0"/>
        </w:numPr>
        <w:rPr>
          <w:rFonts w:ascii="Arial" w:hAnsi="Arial" w:cs="Arial"/>
        </w:rPr>
      </w:pPr>
    </w:p>
    <w:p w14:paraId="7243FAA8" w14:textId="77777777" w:rsidR="000016C9" w:rsidRDefault="000016C9" w:rsidP="00110581"/>
    <w:p w14:paraId="34F40441" w14:textId="77777777" w:rsidR="001D66AC" w:rsidRPr="003B3161" w:rsidRDefault="001D66AC" w:rsidP="008D2F77">
      <w:pPr>
        <w:pStyle w:val="Heading1"/>
      </w:pPr>
      <w:bookmarkStart w:id="26" w:name="_Determining_PDN_Hours"/>
      <w:bookmarkStart w:id="27" w:name="_Toc135309595"/>
      <w:bookmarkEnd w:id="26"/>
      <w:r w:rsidRPr="003B3161">
        <w:t>Determining PDN Hours for a Client (initial or reassessment)</w:t>
      </w:r>
      <w:bookmarkEnd w:id="27"/>
    </w:p>
    <w:p w14:paraId="105409F5" w14:textId="77777777" w:rsidR="001D66AC" w:rsidRPr="003B3161" w:rsidRDefault="001D66AC" w:rsidP="00CF5102">
      <w:pPr>
        <w:spacing w:after="120"/>
      </w:pPr>
      <w:r w:rsidRPr="003B3161">
        <w:t>To determine how many hours to authorize for PDN:</w:t>
      </w:r>
    </w:p>
    <w:p w14:paraId="030EB567" w14:textId="77777777" w:rsidR="00707ED7" w:rsidRDefault="001D66AC" w:rsidP="00DA218D">
      <w:pPr>
        <w:pStyle w:val="ListParagraph"/>
        <w:numPr>
          <w:ilvl w:val="0"/>
          <w:numId w:val="14"/>
        </w:numPr>
        <w:contextualSpacing w:val="0"/>
        <w:rPr>
          <w:rFonts w:cs="Arial"/>
          <w:szCs w:val="22"/>
        </w:rPr>
      </w:pPr>
      <w:r w:rsidRPr="00707ED7">
        <w:rPr>
          <w:rFonts w:cs="Arial"/>
          <w:szCs w:val="22"/>
        </w:rPr>
        <w:t xml:space="preserve">Review the completed </w:t>
      </w:r>
      <w:hyperlink r:id="rId26" w:history="1">
        <w:r w:rsidRPr="006C23FA">
          <w:rPr>
            <w:rStyle w:val="Hyperlink"/>
            <w:rFonts w:cs="Arial"/>
            <w:szCs w:val="22"/>
          </w:rPr>
          <w:t>Skilled Nursing Task Log</w:t>
        </w:r>
      </w:hyperlink>
      <w:r w:rsidRPr="00707ED7">
        <w:rPr>
          <w:rFonts w:cs="Arial"/>
          <w:szCs w:val="22"/>
        </w:rPr>
        <w:t xml:space="preserve"> (SNTL) </w:t>
      </w:r>
      <w:r w:rsidR="00A00DFA">
        <w:rPr>
          <w:rFonts w:cs="Arial"/>
          <w:szCs w:val="22"/>
        </w:rPr>
        <w:t xml:space="preserve">and any additional authorized medical records </w:t>
      </w:r>
      <w:r w:rsidRPr="00707ED7">
        <w:rPr>
          <w:rFonts w:cs="Arial"/>
          <w:szCs w:val="22"/>
        </w:rPr>
        <w:t xml:space="preserve">to </w:t>
      </w:r>
      <w:r w:rsidRPr="002036CB">
        <w:rPr>
          <w:rFonts w:cs="Arial"/>
          <w:i/>
          <w:iCs/>
          <w:szCs w:val="22"/>
        </w:rPr>
        <w:t xml:space="preserve">determine </w:t>
      </w:r>
      <w:r w:rsidRPr="00707ED7">
        <w:rPr>
          <w:rFonts w:cs="Arial"/>
          <w:szCs w:val="22"/>
        </w:rPr>
        <w:t xml:space="preserve">the </w:t>
      </w:r>
      <w:r w:rsidRPr="002036CB">
        <w:rPr>
          <w:rFonts w:cs="Arial"/>
          <w:b/>
          <w:bCs/>
          <w:szCs w:val="22"/>
        </w:rPr>
        <w:t>number of</w:t>
      </w:r>
      <w:r w:rsidR="001C105E" w:rsidRPr="002036CB">
        <w:rPr>
          <w:rFonts w:cs="Arial"/>
          <w:b/>
          <w:bCs/>
          <w:szCs w:val="22"/>
        </w:rPr>
        <w:t xml:space="preserve"> PDN hours </w:t>
      </w:r>
      <w:r w:rsidR="001C105E" w:rsidRPr="00707ED7">
        <w:rPr>
          <w:rFonts w:cs="Arial"/>
          <w:szCs w:val="22"/>
        </w:rPr>
        <w:t>the client requires</w:t>
      </w:r>
      <w:r w:rsidR="00205E73">
        <w:rPr>
          <w:rFonts w:cs="Arial"/>
          <w:szCs w:val="22"/>
        </w:rPr>
        <w:t xml:space="preserve"> as well as </w:t>
      </w:r>
      <w:r w:rsidR="00205E73" w:rsidRPr="002036CB">
        <w:rPr>
          <w:rFonts w:cs="Arial"/>
          <w:b/>
          <w:bCs/>
          <w:szCs w:val="22"/>
        </w:rPr>
        <w:t>client eligibility for PDN services</w:t>
      </w:r>
      <w:r w:rsidR="00205E73">
        <w:rPr>
          <w:rFonts w:cs="Arial"/>
          <w:szCs w:val="22"/>
        </w:rPr>
        <w:t>.</w:t>
      </w:r>
    </w:p>
    <w:p w14:paraId="6651E923" w14:textId="77777777" w:rsidR="00707ED7" w:rsidRDefault="00D47272" w:rsidP="002036CB">
      <w:pPr>
        <w:pStyle w:val="ListNumber2"/>
        <w:numPr>
          <w:ilvl w:val="0"/>
          <w:numId w:val="0"/>
        </w:numPr>
        <w:ind w:left="720"/>
      </w:pPr>
      <w:r>
        <w:t xml:space="preserve">a. </w:t>
      </w:r>
      <w:r w:rsidR="001D66AC" w:rsidRPr="00707ED7">
        <w:t xml:space="preserve">If reauthorizing PDN hours for a subsequent 6-month period, </w:t>
      </w:r>
      <w:r w:rsidR="000E4D07">
        <w:t xml:space="preserve">the </w:t>
      </w:r>
      <w:r w:rsidR="001D66AC" w:rsidRPr="00707ED7">
        <w:t>SNTL must</w:t>
      </w:r>
      <w:r w:rsidR="000E4D07">
        <w:t xml:space="preserve"> be</w:t>
      </w:r>
      <w:r w:rsidR="001D66AC" w:rsidRPr="00707ED7">
        <w:t xml:space="preserve"> completed</w:t>
      </w:r>
      <w:r w:rsidR="000E4D07">
        <w:t xml:space="preserve"> at least 7 days</w:t>
      </w:r>
      <w:r w:rsidR="001D66AC" w:rsidRPr="00707ED7">
        <w:t xml:space="preserve"> </w:t>
      </w:r>
      <w:r w:rsidR="001D66AC" w:rsidRPr="003B223F">
        <w:rPr>
          <w:i/>
        </w:rPr>
        <w:t>prior</w:t>
      </w:r>
      <w:r w:rsidR="001D66AC" w:rsidRPr="00707ED7">
        <w:t xml:space="preserve"> </w:t>
      </w:r>
      <w:r w:rsidR="000E4D07">
        <w:t xml:space="preserve">to the </w:t>
      </w:r>
      <w:r w:rsidR="000D7E4A">
        <w:t xml:space="preserve">desk review or </w:t>
      </w:r>
      <w:r w:rsidR="001D66AC" w:rsidRPr="00707ED7">
        <w:t>face-to face assessment.</w:t>
      </w:r>
      <w:r w:rsidR="00BC2278">
        <w:t xml:space="preserve"> In addition, if the client has a change of condition and changes to care need assessment completed, the NCC must obtain a new 7 day look back of SNTL. </w:t>
      </w:r>
    </w:p>
    <w:p w14:paraId="6F69D0CF" w14:textId="77777777" w:rsidR="006C6EBA" w:rsidRDefault="006C6EBA">
      <w:pPr>
        <w:pStyle w:val="ListNumber2"/>
        <w:numPr>
          <w:ilvl w:val="0"/>
          <w:numId w:val="0"/>
        </w:numPr>
        <w:ind w:left="720"/>
      </w:pPr>
      <w:r>
        <w:t xml:space="preserve">b. Each </w:t>
      </w:r>
      <w:r w:rsidR="00717DCA">
        <w:t xml:space="preserve">new assessment/re-assessment </w:t>
      </w:r>
      <w:r w:rsidR="00C0177E">
        <w:t>must</w:t>
      </w:r>
      <w:r w:rsidR="001C2AA2">
        <w:t xml:space="preserve"> be conducted by utilizing the SNTL</w:t>
      </w:r>
      <w:r w:rsidR="000D0870">
        <w:t xml:space="preserve"> to determine eligibility </w:t>
      </w:r>
      <w:r w:rsidR="00A57B4C">
        <w:t xml:space="preserve">and hours. For example: if a previous SNTL </w:t>
      </w:r>
      <w:r w:rsidR="005B1FE2">
        <w:t xml:space="preserve">shows </w:t>
      </w:r>
      <w:r w:rsidR="00A57B4C">
        <w:t xml:space="preserve">more </w:t>
      </w:r>
      <w:r w:rsidR="005B1FE2">
        <w:t xml:space="preserve">PDN </w:t>
      </w:r>
      <w:r w:rsidR="00A57B4C">
        <w:t>hours</w:t>
      </w:r>
      <w:r w:rsidR="005B1FE2">
        <w:t xml:space="preserve"> per NCC determination</w:t>
      </w:r>
      <w:r w:rsidR="00A57B4C">
        <w:t xml:space="preserve"> and upon reassessment </w:t>
      </w:r>
      <w:r w:rsidR="005B1FE2">
        <w:t xml:space="preserve">by the NCC, </w:t>
      </w:r>
      <w:r w:rsidR="00A57B4C">
        <w:t xml:space="preserve">the SNTL </w:t>
      </w:r>
      <w:r w:rsidR="004636B2">
        <w:t xml:space="preserve">shows less hours are needed then </w:t>
      </w:r>
      <w:r w:rsidR="004636B2">
        <w:lastRenderedPageBreak/>
        <w:t xml:space="preserve">the NCC will make the necessary changes. </w:t>
      </w:r>
      <w:r w:rsidR="004C6266">
        <w:t xml:space="preserve">The NCC will also ensure ETR requirements are completed to include supporting data and documentation. For example, justification, alternatives explored, etc. </w:t>
      </w:r>
    </w:p>
    <w:p w14:paraId="497C9806" w14:textId="77777777" w:rsidR="00103B70" w:rsidRDefault="00103B70" w:rsidP="00103B70">
      <w:pPr>
        <w:pStyle w:val="ListNumber2"/>
        <w:numPr>
          <w:ilvl w:val="0"/>
          <w:numId w:val="0"/>
        </w:numPr>
        <w:ind w:left="720"/>
      </w:pPr>
    </w:p>
    <w:p w14:paraId="4BE0FDB6" w14:textId="77777777" w:rsidR="00103B70" w:rsidRDefault="00E36E98" w:rsidP="00103B70">
      <w:pPr>
        <w:pStyle w:val="ListNumber2"/>
        <w:numPr>
          <w:ilvl w:val="0"/>
          <w:numId w:val="0"/>
        </w:numPr>
        <w:ind w:left="720"/>
      </w:pPr>
      <w:r>
        <w:t xml:space="preserve">PDN hours are determined based on SNTL assessment and determination. If a client previously had </w:t>
      </w:r>
      <w:r w:rsidR="00F10257">
        <w:t>an ETR or additional hours, this is not a justification to continue. Eac</w:t>
      </w:r>
      <w:r w:rsidR="006110D5">
        <w:t xml:space="preserve">h </w:t>
      </w:r>
      <w:r w:rsidR="00891FC9">
        <w:t xml:space="preserve">PDN client </w:t>
      </w:r>
      <w:r w:rsidR="006110D5">
        <w:t xml:space="preserve">assessment will be independent of one another. </w:t>
      </w:r>
      <w:r w:rsidR="005E27B6">
        <w:t>The assessment will be based on clients PDN care needs and should be reflected in the SNTL</w:t>
      </w:r>
      <w:r w:rsidR="00891FC9">
        <w:t xml:space="preserve">. </w:t>
      </w:r>
    </w:p>
    <w:p w14:paraId="11721FAA" w14:textId="77777777" w:rsidR="00307F1A" w:rsidRDefault="00307F1A" w:rsidP="00307F1A">
      <w:pPr>
        <w:pStyle w:val="ListParagraph"/>
        <w:spacing w:after="120"/>
        <w:ind w:left="1440"/>
        <w:rPr>
          <w:rFonts w:cs="Arial"/>
          <w:szCs w:val="22"/>
        </w:rPr>
      </w:pPr>
    </w:p>
    <w:p w14:paraId="6235697D" w14:textId="77777777" w:rsidR="00307F1A" w:rsidRDefault="001D66AC" w:rsidP="00DA218D">
      <w:pPr>
        <w:pStyle w:val="ListParagraph"/>
        <w:numPr>
          <w:ilvl w:val="0"/>
          <w:numId w:val="14"/>
        </w:numPr>
        <w:contextualSpacing w:val="0"/>
        <w:rPr>
          <w:rFonts w:cs="Arial"/>
          <w:szCs w:val="22"/>
        </w:rPr>
      </w:pPr>
      <w:r w:rsidRPr="00707ED7">
        <w:rPr>
          <w:rFonts w:cs="Arial"/>
          <w:szCs w:val="22"/>
        </w:rPr>
        <w:t>Utilize inf</w:t>
      </w:r>
      <w:r w:rsidR="003A28D6">
        <w:rPr>
          <w:rFonts w:cs="Arial"/>
          <w:szCs w:val="22"/>
        </w:rPr>
        <w:t>ormal supports</w:t>
      </w:r>
      <w:r w:rsidR="00707ED7" w:rsidRPr="00707ED7">
        <w:rPr>
          <w:rFonts w:cs="Arial"/>
          <w:szCs w:val="22"/>
        </w:rPr>
        <w:t xml:space="preserve"> in conjunction with PDN</w:t>
      </w:r>
      <w:r w:rsidR="000D7E4A">
        <w:rPr>
          <w:rFonts w:cs="Arial"/>
          <w:szCs w:val="22"/>
        </w:rPr>
        <w:t xml:space="preserve"> and CFC or CFC+COPES services</w:t>
      </w:r>
      <w:r w:rsidR="00707ED7" w:rsidRPr="00707ED7">
        <w:rPr>
          <w:rFonts w:cs="Arial"/>
          <w:szCs w:val="22"/>
        </w:rPr>
        <w:t xml:space="preserve">. </w:t>
      </w:r>
      <w:r w:rsidR="00C0177E">
        <w:rPr>
          <w:rFonts w:cs="Arial"/>
          <w:szCs w:val="22"/>
        </w:rPr>
        <w:t xml:space="preserve">The NCC </w:t>
      </w:r>
      <w:r w:rsidRPr="002036CB">
        <w:rPr>
          <w:rFonts w:cs="Arial"/>
          <w:b/>
          <w:bCs/>
          <w:szCs w:val="22"/>
          <w:u w:val="single"/>
        </w:rPr>
        <w:t>must</w:t>
      </w:r>
      <w:r w:rsidRPr="002036CB">
        <w:rPr>
          <w:rFonts w:cs="Arial"/>
          <w:b/>
          <w:bCs/>
          <w:szCs w:val="22"/>
        </w:rPr>
        <w:t>:</w:t>
      </w:r>
    </w:p>
    <w:p w14:paraId="361CCB1C" w14:textId="77777777" w:rsidR="000D7E4A" w:rsidRPr="002036CB" w:rsidRDefault="000D7E4A" w:rsidP="002036CB">
      <w:pPr>
        <w:pStyle w:val="ListNumber2"/>
        <w:numPr>
          <w:ilvl w:val="0"/>
          <w:numId w:val="22"/>
        </w:numPr>
        <w:tabs>
          <w:tab w:val="num" w:pos="1080"/>
        </w:tabs>
        <w:ind w:left="1080"/>
      </w:pPr>
      <w:r>
        <w:t xml:space="preserve">Determine availability of informal/unpaid supports and other non-department paid resources.  Identify that informal supports are based on voluntary actions and are available </w:t>
      </w:r>
      <w:r w:rsidR="00A83A3E">
        <w:t>if</w:t>
      </w:r>
      <w:r>
        <w:t xml:space="preserve"> the source is willing and able to continue them. </w:t>
      </w:r>
    </w:p>
    <w:p w14:paraId="09A8BDD4" w14:textId="77777777" w:rsidR="00307F1A" w:rsidRDefault="00307F1A" w:rsidP="00C0177E">
      <w:pPr>
        <w:pStyle w:val="ListNumber2"/>
        <w:numPr>
          <w:ilvl w:val="0"/>
          <w:numId w:val="22"/>
        </w:numPr>
        <w:tabs>
          <w:tab w:val="num" w:pos="1080"/>
        </w:tabs>
        <w:ind w:left="1080"/>
      </w:pPr>
      <w:r w:rsidRPr="003B223F">
        <w:rPr>
          <w:color w:val="000000"/>
        </w:rPr>
        <w:t xml:space="preserve">Complete a CARE assessment </w:t>
      </w:r>
      <w:r w:rsidR="000126AA" w:rsidRPr="002036CB">
        <w:t>annually</w:t>
      </w:r>
      <w:r w:rsidR="000126AA" w:rsidRPr="00C0177E">
        <w:t xml:space="preserve"> </w:t>
      </w:r>
      <w:r w:rsidR="000126AA" w:rsidRPr="00307F1A">
        <w:t>and</w:t>
      </w:r>
      <w:r w:rsidR="006E16A1">
        <w:t xml:space="preserve"> </w:t>
      </w:r>
      <w:r w:rsidR="00A83A3E">
        <w:t xml:space="preserve">conduct </w:t>
      </w:r>
      <w:r w:rsidR="00A83A3E" w:rsidRPr="00307F1A">
        <w:t>six</w:t>
      </w:r>
      <w:r w:rsidR="00484A2F" w:rsidRPr="00307F1A">
        <w:t>-month</w:t>
      </w:r>
      <w:r w:rsidRPr="00307F1A">
        <w:t xml:space="preserve"> desk review</w:t>
      </w:r>
      <w:r w:rsidR="00C805BC">
        <w:t>s</w:t>
      </w:r>
      <w:r w:rsidRPr="00307F1A">
        <w:t>.</w:t>
      </w:r>
      <w:r>
        <w:t xml:space="preserve"> </w:t>
      </w:r>
      <w:r w:rsidRPr="00307F1A">
        <w:t>The</w:t>
      </w:r>
      <w:r w:rsidR="003A28D6">
        <w:t xml:space="preserve"> </w:t>
      </w:r>
      <w:r w:rsidRPr="002036CB">
        <w:t>a</w:t>
      </w:r>
      <w:r w:rsidR="001D66AC" w:rsidRPr="002036CB">
        <w:t>nnual</w:t>
      </w:r>
      <w:r w:rsidR="001D66AC" w:rsidRPr="00C0177E">
        <w:t xml:space="preserve"> </w:t>
      </w:r>
      <w:r w:rsidR="001D66AC" w:rsidRPr="00307F1A">
        <w:t xml:space="preserve">CARE assessment </w:t>
      </w:r>
      <w:r w:rsidR="001D66AC" w:rsidRPr="003B223F">
        <w:rPr>
          <w:b/>
          <w:u w:val="single"/>
        </w:rPr>
        <w:t>must</w:t>
      </w:r>
      <w:r w:rsidR="001D66AC" w:rsidRPr="00307F1A">
        <w:t xml:space="preserve"> be a face-to-fac</w:t>
      </w:r>
      <w:r w:rsidRPr="00307F1A">
        <w:t xml:space="preserve">e interview with the client. </w:t>
      </w:r>
      <w:r w:rsidR="001D66AC" w:rsidRPr="00307F1A">
        <w:t xml:space="preserve">The review must </w:t>
      </w:r>
      <w:r>
        <w:t xml:space="preserve">also </w:t>
      </w:r>
      <w:r w:rsidR="001D66AC" w:rsidRPr="00307F1A">
        <w:t xml:space="preserve">be completed more frequently if the client’s medical condition or situation </w:t>
      </w:r>
      <w:r w:rsidR="004C6266" w:rsidRPr="00307F1A">
        <w:t>changes.</w:t>
      </w:r>
      <w:r w:rsidRPr="00307F1A">
        <w:t xml:space="preserve"> </w:t>
      </w:r>
    </w:p>
    <w:p w14:paraId="29871A86" w14:textId="77777777" w:rsidR="00C0177E" w:rsidRPr="00A70334" w:rsidRDefault="00A70334" w:rsidP="002036CB">
      <w:pPr>
        <w:spacing w:after="120"/>
        <w:ind w:left="1080"/>
        <w:rPr>
          <w:rFonts w:cs="Arial"/>
          <w:szCs w:val="22"/>
        </w:rPr>
      </w:pPr>
      <w:r w:rsidRPr="002036CB">
        <w:rPr>
          <w:rFonts w:cs="Arial"/>
          <w:b/>
          <w:bCs/>
          <w:szCs w:val="22"/>
        </w:rPr>
        <w:t>Note:</w:t>
      </w:r>
      <w:r w:rsidRPr="00A70334">
        <w:rPr>
          <w:rFonts w:cs="Arial"/>
          <w:szCs w:val="22"/>
        </w:rPr>
        <w:t xml:space="preserve"> </w:t>
      </w:r>
      <w:r w:rsidR="00C0177E" w:rsidRPr="00A70334">
        <w:rPr>
          <w:rFonts w:cs="Arial"/>
          <w:szCs w:val="22"/>
        </w:rPr>
        <w:t xml:space="preserve">The designated </w:t>
      </w:r>
      <w:hyperlink r:id="rId27" w:history="1">
        <w:r w:rsidR="00C0177E" w:rsidRPr="00A70334">
          <w:rPr>
            <w:rStyle w:val="Hyperlink"/>
            <w:rFonts w:eastAsiaTheme="majorEastAsia" w:cs="Arial"/>
            <w:szCs w:val="22"/>
          </w:rPr>
          <w:t>PDN Skilled Nursing Task Logs</w:t>
        </w:r>
      </w:hyperlink>
      <w:r w:rsidR="00C0177E" w:rsidRPr="00A70334">
        <w:rPr>
          <w:rFonts w:cs="Arial"/>
          <w:szCs w:val="22"/>
        </w:rPr>
        <w:t xml:space="preserve"> must be completed for a period of </w:t>
      </w:r>
      <w:r w:rsidR="00C0177E" w:rsidRPr="00A70334">
        <w:rPr>
          <w:rFonts w:cs="Arial"/>
          <w:i/>
          <w:szCs w:val="22"/>
        </w:rPr>
        <w:t>at minimum</w:t>
      </w:r>
      <w:r w:rsidR="00C0177E" w:rsidRPr="00A70334">
        <w:rPr>
          <w:rFonts w:cs="Arial"/>
          <w:szCs w:val="22"/>
        </w:rPr>
        <w:t xml:space="preserve"> 1 week prior to completion of the face-to face assessment and desk reviews.  </w:t>
      </w:r>
    </w:p>
    <w:p w14:paraId="3F115C79" w14:textId="77777777" w:rsidR="00307F1A" w:rsidRDefault="001D66AC" w:rsidP="002036CB">
      <w:pPr>
        <w:pStyle w:val="ListNumber2"/>
        <w:ind w:left="1080"/>
      </w:pPr>
      <w:r w:rsidRPr="00307F1A">
        <w:t>Determine that care needs cannot be met through other programs.</w:t>
      </w:r>
    </w:p>
    <w:p w14:paraId="181566F9" w14:textId="77777777" w:rsidR="00307F1A" w:rsidRPr="00CF5102" w:rsidRDefault="001D66AC" w:rsidP="002036CB">
      <w:pPr>
        <w:pStyle w:val="ListNumber2"/>
        <w:ind w:left="1080"/>
      </w:pPr>
      <w:r w:rsidRPr="00307F1A">
        <w:t>Review the PDN service provider’s plan of care, which must be updated and submitted every si</w:t>
      </w:r>
      <w:r w:rsidRPr="00CF5102">
        <w:t>x months or more often if the client’s medical condition changes to:</w:t>
      </w:r>
    </w:p>
    <w:p w14:paraId="081C3035" w14:textId="77777777" w:rsidR="00307F1A" w:rsidRPr="00CF5102" w:rsidRDefault="001D66AC" w:rsidP="00DA218D">
      <w:pPr>
        <w:pStyle w:val="ListParagraph"/>
        <w:numPr>
          <w:ilvl w:val="2"/>
          <w:numId w:val="14"/>
        </w:numPr>
        <w:ind w:hanging="216"/>
        <w:rPr>
          <w:rFonts w:cs="Arial"/>
          <w:b/>
          <w:szCs w:val="22"/>
        </w:rPr>
      </w:pPr>
      <w:r w:rsidRPr="00307F1A">
        <w:rPr>
          <w:rFonts w:cs="Arial"/>
          <w:szCs w:val="22"/>
        </w:rPr>
        <w:t>Reassess th</w:t>
      </w:r>
      <w:r w:rsidR="00307F1A">
        <w:rPr>
          <w:rFonts w:cs="Arial"/>
          <w:szCs w:val="22"/>
        </w:rPr>
        <w:t xml:space="preserve">e client’s medical eligibility; </w:t>
      </w:r>
      <w:r w:rsidR="00DA218D">
        <w:rPr>
          <w:rFonts w:cs="Arial"/>
          <w:b/>
          <w:i/>
          <w:szCs w:val="22"/>
        </w:rPr>
        <w:t>and</w:t>
      </w:r>
    </w:p>
    <w:p w14:paraId="3C721B40" w14:textId="77777777" w:rsidR="00307F1A" w:rsidRDefault="001D66AC" w:rsidP="00DA218D">
      <w:pPr>
        <w:pStyle w:val="ListParagraph"/>
        <w:numPr>
          <w:ilvl w:val="2"/>
          <w:numId w:val="14"/>
        </w:numPr>
        <w:ind w:hanging="216"/>
        <w:rPr>
          <w:rFonts w:cs="Arial"/>
          <w:szCs w:val="22"/>
        </w:rPr>
      </w:pPr>
      <w:r w:rsidRPr="00307F1A">
        <w:rPr>
          <w:rFonts w:cs="Arial"/>
          <w:szCs w:val="22"/>
        </w:rPr>
        <w:t xml:space="preserve">Review the number of PDN hours the client </w:t>
      </w:r>
      <w:r w:rsidR="00A83A3E" w:rsidRPr="00307F1A">
        <w:rPr>
          <w:rFonts w:cs="Arial"/>
          <w:szCs w:val="22"/>
        </w:rPr>
        <w:t>needs</w:t>
      </w:r>
      <w:r w:rsidRPr="00307F1A">
        <w:rPr>
          <w:rFonts w:cs="Arial"/>
          <w:szCs w:val="22"/>
        </w:rPr>
        <w:t xml:space="preserve">; </w:t>
      </w:r>
      <w:r w:rsidR="00DA218D">
        <w:rPr>
          <w:rFonts w:cs="Arial"/>
          <w:b/>
          <w:i/>
          <w:szCs w:val="22"/>
        </w:rPr>
        <w:t>and</w:t>
      </w:r>
    </w:p>
    <w:p w14:paraId="008C305C" w14:textId="77777777" w:rsidR="00307F1A" w:rsidRDefault="001D66AC" w:rsidP="00DA218D">
      <w:pPr>
        <w:pStyle w:val="ListParagraph"/>
        <w:numPr>
          <w:ilvl w:val="2"/>
          <w:numId w:val="14"/>
        </w:numPr>
        <w:ind w:hanging="216"/>
        <w:contextualSpacing w:val="0"/>
        <w:rPr>
          <w:rFonts w:cs="Arial"/>
          <w:szCs w:val="22"/>
        </w:rPr>
      </w:pPr>
      <w:r w:rsidRPr="00307F1A">
        <w:rPr>
          <w:rFonts w:cs="Arial"/>
          <w:szCs w:val="22"/>
        </w:rPr>
        <w:t xml:space="preserve">Ensure that the physician has reviewed and signed orders </w:t>
      </w:r>
      <w:r w:rsidRPr="00307F1A">
        <w:rPr>
          <w:rFonts w:cs="Arial"/>
          <w:szCs w:val="22"/>
          <w:u w:val="single"/>
        </w:rPr>
        <w:t>and</w:t>
      </w:r>
      <w:r w:rsidRPr="00307F1A">
        <w:rPr>
          <w:rFonts w:cs="Arial"/>
          <w:szCs w:val="22"/>
        </w:rPr>
        <w:t xml:space="preserve"> the provider’s plan of care.</w:t>
      </w:r>
    </w:p>
    <w:p w14:paraId="1D27DF30" w14:textId="77777777" w:rsidR="00307F1A" w:rsidRDefault="001D66AC" w:rsidP="002036CB">
      <w:pPr>
        <w:pStyle w:val="ListNumber2"/>
        <w:ind w:left="1080"/>
      </w:pPr>
      <w:r w:rsidRPr="00307F1A">
        <w:t>Update</w:t>
      </w:r>
      <w:r w:rsidR="0064464C">
        <w:t xml:space="preserve"> authorizations in CARE</w:t>
      </w:r>
      <w:r w:rsidR="000A6F66">
        <w:t xml:space="preserve"> </w:t>
      </w:r>
      <w:r w:rsidRPr="00307F1A">
        <w:t>and notify the client in writing regarding the outcome of your determination</w:t>
      </w:r>
      <w:r w:rsidR="00F875E0">
        <w:t xml:space="preserve"> via a Planned Action Notice (PAN)</w:t>
      </w:r>
      <w:r w:rsidR="002D6D12">
        <w:t>.</w:t>
      </w:r>
      <w:r w:rsidR="00F875E0">
        <w:t xml:space="preserve"> PANs must be issued any time the Department approves, denies, </w:t>
      </w:r>
      <w:r w:rsidR="004C6266">
        <w:t>increases,</w:t>
      </w:r>
      <w:r w:rsidR="00F875E0">
        <w:t xml:space="preserve"> or reduces a client’s benefit package. </w:t>
      </w:r>
      <w:r w:rsidRPr="00307F1A">
        <w:t xml:space="preserve">  </w:t>
      </w:r>
    </w:p>
    <w:p w14:paraId="1DA9FCE6" w14:textId="77777777" w:rsidR="00307F1A" w:rsidRPr="002D6D12" w:rsidRDefault="00F875E0" w:rsidP="002036CB">
      <w:pPr>
        <w:spacing w:after="120"/>
        <w:ind w:left="1080"/>
        <w:rPr>
          <w:rFonts w:cs="Arial"/>
          <w:szCs w:val="22"/>
        </w:rPr>
      </w:pPr>
      <w:r w:rsidRPr="002036CB">
        <w:rPr>
          <w:rFonts w:cs="Arial"/>
          <w:b/>
          <w:bCs/>
          <w:szCs w:val="22"/>
        </w:rPr>
        <w:t>Note:</w:t>
      </w:r>
      <w:r w:rsidRPr="002D6D12">
        <w:rPr>
          <w:rFonts w:cs="Arial"/>
          <w:szCs w:val="22"/>
        </w:rPr>
        <w:t xml:space="preserve"> </w:t>
      </w:r>
      <w:r w:rsidR="002D6D12">
        <w:rPr>
          <w:rFonts w:cs="Arial"/>
          <w:szCs w:val="22"/>
        </w:rPr>
        <w:t>T</w:t>
      </w:r>
      <w:r w:rsidRPr="002D6D12">
        <w:rPr>
          <w:rFonts w:cs="Arial"/>
          <w:szCs w:val="22"/>
        </w:rPr>
        <w:t>he 14-225 is one of many forms that needs to be signed at each face-to-face assessment</w:t>
      </w:r>
      <w:r w:rsidR="002D6D12">
        <w:rPr>
          <w:rFonts w:cs="Arial"/>
          <w:szCs w:val="22"/>
        </w:rPr>
        <w:t xml:space="preserve"> regardless of the service.</w:t>
      </w:r>
    </w:p>
    <w:p w14:paraId="1D57B4F9" w14:textId="77777777" w:rsidR="001D66AC" w:rsidRPr="00307F1A" w:rsidRDefault="00307F1A" w:rsidP="003A28D6">
      <w:pPr>
        <w:pStyle w:val="ListParagraph"/>
        <w:ind w:left="2160"/>
        <w:rPr>
          <w:rStyle w:val="Hyperlink"/>
          <w:rFonts w:cs="Arial"/>
          <w:color w:val="auto"/>
          <w:szCs w:val="22"/>
          <w:u w:val="none"/>
        </w:rPr>
      </w:pPr>
      <w:r>
        <w:rPr>
          <w:rStyle w:val="Hyperlink"/>
          <w:rFonts w:eastAsiaTheme="majorEastAsia" w:cs="Arial"/>
          <w:color w:val="auto"/>
          <w:szCs w:val="22"/>
          <w:u w:val="none"/>
        </w:rPr>
        <w:tab/>
      </w:r>
    </w:p>
    <w:p w14:paraId="48C67322" w14:textId="77777777" w:rsidR="001D66AC" w:rsidRDefault="001D66AC" w:rsidP="00110581">
      <w:pPr>
        <w:rPr>
          <w:szCs w:val="22"/>
        </w:rPr>
      </w:pPr>
    </w:p>
    <w:p w14:paraId="003BCA2B" w14:textId="77777777" w:rsidR="00CF5102" w:rsidRPr="001C105E" w:rsidRDefault="00CF5102" w:rsidP="00110581">
      <w:pPr>
        <w:rPr>
          <w:szCs w:val="22"/>
        </w:rPr>
      </w:pPr>
    </w:p>
    <w:p w14:paraId="10C77125" w14:textId="77777777" w:rsidR="00461940" w:rsidRPr="003B3161" w:rsidRDefault="00461940" w:rsidP="008D2F77">
      <w:pPr>
        <w:pStyle w:val="Heading1"/>
      </w:pPr>
      <w:bookmarkStart w:id="28" w:name="_Developing_the_Plan"/>
      <w:bookmarkStart w:id="29" w:name="_Toc135309596"/>
      <w:bookmarkEnd w:id="28"/>
      <w:r w:rsidRPr="003B3161">
        <w:t>Developing the Plan of Care</w:t>
      </w:r>
      <w:bookmarkEnd w:id="29"/>
    </w:p>
    <w:p w14:paraId="4E4C61A6" w14:textId="77777777" w:rsidR="00461940" w:rsidRPr="00461940" w:rsidRDefault="00461940" w:rsidP="00461940">
      <w:pPr>
        <w:pStyle w:val="BodyText"/>
        <w:spacing w:after="0"/>
        <w:rPr>
          <w:rFonts w:cs="Arial"/>
          <w:szCs w:val="22"/>
        </w:rPr>
      </w:pPr>
      <w:r w:rsidRPr="00461940">
        <w:rPr>
          <w:rFonts w:cs="Arial"/>
          <w:szCs w:val="22"/>
        </w:rPr>
        <w:t>HCS clients</w:t>
      </w:r>
      <w:r w:rsidRPr="00461940">
        <w:rPr>
          <w:rFonts w:cs="Arial"/>
          <w:szCs w:val="22"/>
        </w:rPr>
        <w:tab/>
      </w:r>
      <w:r w:rsidR="00F875E0">
        <w:rPr>
          <w:rFonts w:cs="Arial"/>
          <w:szCs w:val="22"/>
        </w:rPr>
        <w:t>NCC</w:t>
      </w:r>
      <w:r w:rsidRPr="00461940">
        <w:rPr>
          <w:rFonts w:cs="Arial"/>
          <w:szCs w:val="22"/>
        </w:rPr>
        <w:t xml:space="preserve"> develops the Plan of Care</w:t>
      </w:r>
      <w:r w:rsidR="00C51C78">
        <w:rPr>
          <w:rFonts w:cs="Arial"/>
          <w:szCs w:val="22"/>
        </w:rPr>
        <w:t xml:space="preserve"> utilizing CARE assessment.</w:t>
      </w:r>
    </w:p>
    <w:p w14:paraId="634AF0E7" w14:textId="77777777" w:rsidR="00461940" w:rsidRPr="00461940" w:rsidRDefault="001F5AB6" w:rsidP="00461940">
      <w:pPr>
        <w:pStyle w:val="BodyText"/>
        <w:spacing w:after="0"/>
        <w:rPr>
          <w:rFonts w:cs="Arial"/>
          <w:szCs w:val="22"/>
        </w:rPr>
      </w:pPr>
      <w:r>
        <w:rPr>
          <w:rFonts w:cs="Arial"/>
          <w:szCs w:val="22"/>
        </w:rPr>
        <w:t>DDA</w:t>
      </w:r>
      <w:r w:rsidR="00461940" w:rsidRPr="00461940">
        <w:rPr>
          <w:rFonts w:cs="Arial"/>
          <w:szCs w:val="22"/>
        </w:rPr>
        <w:t xml:space="preserve"> clients</w:t>
      </w:r>
      <w:r w:rsidR="00461940" w:rsidRPr="00461940">
        <w:rPr>
          <w:rFonts w:cs="Arial"/>
          <w:szCs w:val="22"/>
        </w:rPr>
        <w:tab/>
        <w:t xml:space="preserve">NCC and the Case Manager develop the Plan of Care collaboratively.  </w:t>
      </w:r>
    </w:p>
    <w:p w14:paraId="4D08CAE6" w14:textId="77777777" w:rsidR="00461940" w:rsidRPr="00461940" w:rsidRDefault="00461940" w:rsidP="00461940">
      <w:pPr>
        <w:pStyle w:val="BodyText"/>
        <w:spacing w:after="0"/>
        <w:rPr>
          <w:rFonts w:cs="Arial"/>
          <w:szCs w:val="22"/>
        </w:rPr>
      </w:pPr>
      <w:r w:rsidRPr="00461940">
        <w:rPr>
          <w:rFonts w:cs="Arial"/>
          <w:szCs w:val="22"/>
        </w:rPr>
        <w:t>Whoever develops the Plan of Care is responsible to meet with the PDN client (</w:t>
      </w:r>
      <w:r w:rsidR="00F875E0">
        <w:rPr>
          <w:rFonts w:cs="Arial"/>
          <w:szCs w:val="22"/>
        </w:rPr>
        <w:t>and</w:t>
      </w:r>
      <w:r w:rsidRPr="00461940">
        <w:rPr>
          <w:rFonts w:cs="Arial"/>
          <w:szCs w:val="22"/>
        </w:rPr>
        <w:t xml:space="preserve"> family or guardian)</w:t>
      </w:r>
      <w:r w:rsidR="004C6266">
        <w:rPr>
          <w:rFonts w:cs="Arial"/>
          <w:szCs w:val="22"/>
        </w:rPr>
        <w:t xml:space="preserve"> </w:t>
      </w:r>
      <w:r w:rsidRPr="00461940">
        <w:rPr>
          <w:rFonts w:cs="Arial"/>
          <w:szCs w:val="22"/>
        </w:rPr>
        <w:t xml:space="preserve">and </w:t>
      </w:r>
      <w:r w:rsidR="00C805BC">
        <w:rPr>
          <w:rFonts w:cs="Arial"/>
          <w:szCs w:val="22"/>
        </w:rPr>
        <w:t>provide them a copy of the</w:t>
      </w:r>
      <w:r w:rsidR="004C6266">
        <w:rPr>
          <w:rFonts w:cs="Arial"/>
          <w:szCs w:val="22"/>
        </w:rPr>
        <w:t xml:space="preserve"> </w:t>
      </w:r>
      <w:r w:rsidRPr="00461940">
        <w:rPr>
          <w:rFonts w:cs="Arial"/>
          <w:szCs w:val="22"/>
        </w:rPr>
        <w:t>Service Summary</w:t>
      </w:r>
      <w:r w:rsidR="00C805BC">
        <w:rPr>
          <w:rFonts w:cs="Arial"/>
          <w:szCs w:val="22"/>
        </w:rPr>
        <w:t xml:space="preserve"> and</w:t>
      </w:r>
      <w:r w:rsidRPr="00461940">
        <w:rPr>
          <w:rFonts w:cs="Arial"/>
          <w:szCs w:val="22"/>
        </w:rPr>
        <w:t xml:space="preserve"> </w:t>
      </w:r>
      <w:r w:rsidR="002164C4">
        <w:rPr>
          <w:rFonts w:cs="Arial"/>
          <w:szCs w:val="22"/>
        </w:rPr>
        <w:t xml:space="preserve">Planned Action Notice/Personal Care Results. </w:t>
      </w:r>
    </w:p>
    <w:p w14:paraId="655CB27E" w14:textId="77777777" w:rsidR="00461940" w:rsidRPr="00461940" w:rsidRDefault="00461940" w:rsidP="00461940">
      <w:pPr>
        <w:pStyle w:val="BodyText"/>
        <w:spacing w:after="0"/>
        <w:rPr>
          <w:rFonts w:cs="Arial"/>
          <w:szCs w:val="22"/>
        </w:rPr>
      </w:pPr>
    </w:p>
    <w:p w14:paraId="30387CEB" w14:textId="77777777" w:rsidR="002D6D12" w:rsidRDefault="002D6D12" w:rsidP="0018027B">
      <w:pPr>
        <w:pStyle w:val="BodyText"/>
        <w:spacing w:after="0"/>
        <w:rPr>
          <w:rFonts w:cstheme="minorHAnsi"/>
          <w:szCs w:val="22"/>
        </w:rPr>
      </w:pPr>
    </w:p>
    <w:p w14:paraId="021D017E" w14:textId="77777777" w:rsidR="00461940" w:rsidRPr="00825960" w:rsidRDefault="00461940" w:rsidP="0018027B">
      <w:pPr>
        <w:pStyle w:val="BodyText"/>
        <w:spacing w:after="0"/>
        <w:rPr>
          <w:rFonts w:cstheme="minorHAnsi"/>
          <w:szCs w:val="22"/>
        </w:rPr>
      </w:pPr>
      <w:r w:rsidRPr="00825960">
        <w:rPr>
          <w:rFonts w:cstheme="minorHAnsi"/>
          <w:szCs w:val="22"/>
        </w:rPr>
        <w:t xml:space="preserve">When </w:t>
      </w:r>
      <w:r w:rsidR="002D6D12">
        <w:rPr>
          <w:rFonts w:cstheme="minorHAnsi"/>
          <w:szCs w:val="22"/>
        </w:rPr>
        <w:t xml:space="preserve">the NCC develops the plan, they </w:t>
      </w:r>
      <w:r w:rsidRPr="002036CB">
        <w:rPr>
          <w:rFonts w:cstheme="minorHAnsi"/>
          <w:b/>
          <w:bCs/>
          <w:szCs w:val="22"/>
          <w:u w:val="single"/>
        </w:rPr>
        <w:t>must:</w:t>
      </w:r>
    </w:p>
    <w:p w14:paraId="2DCEE224"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lastRenderedPageBreak/>
        <w:t>Consider the client’s quality of life as well as overall cost effectiveness and long-range costs.</w:t>
      </w:r>
    </w:p>
    <w:p w14:paraId="74C64EBA"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Consider </w:t>
      </w:r>
      <w:r w:rsidR="00D47272">
        <w:rPr>
          <w:rFonts w:cstheme="minorHAnsi"/>
          <w:szCs w:val="22"/>
        </w:rPr>
        <w:t xml:space="preserve">PDN AFH </w:t>
      </w:r>
      <w:r w:rsidRPr="00825960">
        <w:rPr>
          <w:rFonts w:cstheme="minorHAnsi"/>
          <w:szCs w:val="22"/>
        </w:rPr>
        <w:t xml:space="preserve">for those clients whose PDN costs will </w:t>
      </w:r>
      <w:r w:rsidRPr="00825960">
        <w:rPr>
          <w:rFonts w:cstheme="minorHAnsi"/>
          <w:szCs w:val="22"/>
          <w:u w:val="single"/>
        </w:rPr>
        <w:t>exceed</w:t>
      </w:r>
      <w:r w:rsidRPr="00825960">
        <w:rPr>
          <w:rFonts w:cstheme="minorHAnsi"/>
          <w:szCs w:val="22"/>
        </w:rPr>
        <w:t xml:space="preserve"> the cost </w:t>
      </w:r>
      <w:r w:rsidR="00D47272">
        <w:rPr>
          <w:rFonts w:cstheme="minorHAnsi"/>
          <w:szCs w:val="22"/>
        </w:rPr>
        <w:t xml:space="preserve">of 16 hours of Private Duty Nursing per day. </w:t>
      </w:r>
    </w:p>
    <w:p w14:paraId="76C729A2"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Utilize informal supports in the development of </w:t>
      </w:r>
      <w:r w:rsidR="004C6266">
        <w:rPr>
          <w:rFonts w:cstheme="minorHAnsi"/>
          <w:szCs w:val="22"/>
        </w:rPr>
        <w:t>plan of care.</w:t>
      </w:r>
      <w:r w:rsidR="000016C9" w:rsidRPr="00825960">
        <w:rPr>
          <w:rFonts w:cstheme="minorHAnsi"/>
          <w:szCs w:val="22"/>
        </w:rPr>
        <w:t xml:space="preserve"> </w:t>
      </w:r>
      <w:r w:rsidRPr="00825960">
        <w:rPr>
          <w:rFonts w:cstheme="minorHAnsi"/>
          <w:szCs w:val="22"/>
        </w:rPr>
        <w:t>Family members may provide skilled care tasks</w:t>
      </w:r>
      <w:r w:rsidR="00D47272">
        <w:rPr>
          <w:rFonts w:cstheme="minorHAnsi"/>
          <w:szCs w:val="22"/>
        </w:rPr>
        <w:t xml:space="preserve"> as well as provide any additional hours of care needed above that of PDN hour determination.</w:t>
      </w:r>
    </w:p>
    <w:p w14:paraId="519513A0" w14:textId="77777777" w:rsidR="00461940" w:rsidRPr="00825960" w:rsidRDefault="00461940" w:rsidP="0018027B">
      <w:pPr>
        <w:pStyle w:val="ListNumber1"/>
        <w:numPr>
          <w:ilvl w:val="0"/>
          <w:numId w:val="7"/>
        </w:numPr>
        <w:rPr>
          <w:rFonts w:cstheme="minorHAnsi"/>
          <w:szCs w:val="22"/>
        </w:rPr>
      </w:pPr>
      <w:bookmarkStart w:id="30" w:name="_Hlk130298962"/>
      <w:r w:rsidRPr="00825960">
        <w:rPr>
          <w:rFonts w:cstheme="minorHAnsi"/>
          <w:szCs w:val="22"/>
        </w:rPr>
        <w:t>Include detailed schedules of all formal and informal providers</w:t>
      </w:r>
      <w:r w:rsidR="000016C9" w:rsidRPr="00825960">
        <w:rPr>
          <w:rFonts w:cstheme="minorHAnsi"/>
          <w:szCs w:val="22"/>
        </w:rPr>
        <w:t xml:space="preserve">. </w:t>
      </w:r>
      <w:r w:rsidRPr="00E7532E">
        <w:rPr>
          <w:rFonts w:cstheme="minorHAnsi"/>
          <w:b/>
          <w:szCs w:val="22"/>
          <w:u w:val="single"/>
        </w:rPr>
        <w:t>Do not</w:t>
      </w:r>
      <w:r w:rsidRPr="00825960">
        <w:rPr>
          <w:rFonts w:cstheme="minorHAnsi"/>
          <w:szCs w:val="22"/>
        </w:rPr>
        <w:t xml:space="preserve"> schedule a PDN provider and an IP, personal aide, or home care agency to prov</w:t>
      </w:r>
      <w:r w:rsidR="000016C9" w:rsidRPr="00825960">
        <w:rPr>
          <w:rFonts w:cstheme="minorHAnsi"/>
          <w:szCs w:val="22"/>
        </w:rPr>
        <w:t xml:space="preserve">ide services at the same time. </w:t>
      </w:r>
      <w:r w:rsidR="00D47272">
        <w:rPr>
          <w:rFonts w:cstheme="minorHAnsi"/>
          <w:szCs w:val="22"/>
        </w:rPr>
        <w:t xml:space="preserve">Services may not be duplicated. </w:t>
      </w:r>
      <w:r w:rsidRPr="00825960">
        <w:rPr>
          <w:rFonts w:cstheme="minorHAnsi"/>
          <w:szCs w:val="22"/>
        </w:rPr>
        <w:t xml:space="preserve"> </w:t>
      </w:r>
    </w:p>
    <w:bookmarkEnd w:id="30"/>
    <w:p w14:paraId="5F1ED0FE" w14:textId="77777777" w:rsidR="00461940" w:rsidRPr="00825960" w:rsidRDefault="00461940" w:rsidP="0018027B">
      <w:pPr>
        <w:pStyle w:val="ListNumber1"/>
        <w:numPr>
          <w:ilvl w:val="0"/>
          <w:numId w:val="7"/>
        </w:numPr>
        <w:rPr>
          <w:rFonts w:cstheme="minorHAnsi"/>
          <w:szCs w:val="22"/>
        </w:rPr>
      </w:pPr>
      <w:r w:rsidRPr="00825960">
        <w:rPr>
          <w:rFonts w:cstheme="minorHAnsi"/>
          <w:szCs w:val="22"/>
        </w:rPr>
        <w:t xml:space="preserve">Evaluate clients who share a household to see whether they could be served by one </w:t>
      </w:r>
      <w:r w:rsidR="000016C9" w:rsidRPr="00825960">
        <w:rPr>
          <w:rFonts w:cstheme="minorHAnsi"/>
          <w:szCs w:val="22"/>
        </w:rPr>
        <w:t>PDN provider at the same time.</w:t>
      </w:r>
    </w:p>
    <w:p w14:paraId="3C448162" w14:textId="77777777" w:rsidR="00461940" w:rsidRPr="00825960" w:rsidRDefault="00461940" w:rsidP="0018027B">
      <w:pPr>
        <w:pStyle w:val="ListNumber1"/>
        <w:rPr>
          <w:rFonts w:cstheme="minorHAnsi"/>
          <w:szCs w:val="22"/>
        </w:rPr>
      </w:pPr>
      <w:r w:rsidRPr="00825960">
        <w:rPr>
          <w:rFonts w:cstheme="minorHAnsi"/>
          <w:szCs w:val="22"/>
        </w:rPr>
        <w:t>Utilize LPN services instead of</w:t>
      </w:r>
      <w:r w:rsidR="000016C9" w:rsidRPr="00825960">
        <w:rPr>
          <w:rFonts w:cstheme="minorHAnsi"/>
          <w:szCs w:val="22"/>
        </w:rPr>
        <w:t xml:space="preserve"> RN services when appropriate. </w:t>
      </w:r>
      <w:r w:rsidRPr="00825960">
        <w:rPr>
          <w:rFonts w:cstheme="minorHAnsi"/>
          <w:szCs w:val="22"/>
        </w:rPr>
        <w:t xml:space="preserve">If a private LPN is going to be contracted, </w:t>
      </w:r>
      <w:r w:rsidR="000016C9" w:rsidRPr="00825960">
        <w:rPr>
          <w:rFonts w:cstheme="minorHAnsi"/>
          <w:szCs w:val="22"/>
        </w:rPr>
        <w:t xml:space="preserve">they </w:t>
      </w:r>
      <w:r w:rsidRPr="00825960">
        <w:rPr>
          <w:rFonts w:cstheme="minorHAnsi"/>
          <w:szCs w:val="22"/>
        </w:rPr>
        <w:t xml:space="preserve">must </w:t>
      </w:r>
      <w:r w:rsidR="00D47272">
        <w:rPr>
          <w:rFonts w:cstheme="minorHAnsi"/>
          <w:szCs w:val="22"/>
        </w:rPr>
        <w:t xml:space="preserve">have oversight </w:t>
      </w:r>
      <w:r w:rsidRPr="00825960">
        <w:rPr>
          <w:rFonts w:cstheme="minorHAnsi"/>
          <w:szCs w:val="22"/>
        </w:rPr>
        <w:t>by an</w:t>
      </w:r>
      <w:r w:rsidR="000016C9" w:rsidRPr="00825960">
        <w:rPr>
          <w:rFonts w:cstheme="minorHAnsi"/>
          <w:szCs w:val="22"/>
        </w:rPr>
        <w:t xml:space="preserve"> RN</w:t>
      </w:r>
      <w:r w:rsidRPr="00825960">
        <w:rPr>
          <w:rFonts w:cstheme="minorHAnsi"/>
          <w:szCs w:val="22"/>
        </w:rPr>
        <w:t xml:space="preserve"> per the Nurse Practice Act </w:t>
      </w:r>
      <w:hyperlink r:id="rId28" w:history="1">
        <w:r w:rsidR="002D2609">
          <w:rPr>
            <w:rStyle w:val="Hyperlink"/>
            <w:rFonts w:eastAsiaTheme="majorEastAsia" w:cstheme="minorHAnsi"/>
            <w:szCs w:val="22"/>
          </w:rPr>
          <w:t xml:space="preserve">WAC 246-840-705 </w:t>
        </w:r>
      </w:hyperlink>
      <w:r w:rsidRPr="00825960">
        <w:rPr>
          <w:rFonts w:cstheme="minorHAnsi"/>
          <w:szCs w:val="22"/>
        </w:rPr>
        <w:t xml:space="preserve"> </w:t>
      </w:r>
    </w:p>
    <w:p w14:paraId="2B244FAA" w14:textId="77777777" w:rsidR="00461940" w:rsidRPr="00825960" w:rsidRDefault="00461940" w:rsidP="0018027B">
      <w:pPr>
        <w:pStyle w:val="BulletedList"/>
        <w:numPr>
          <w:ilvl w:val="0"/>
          <w:numId w:val="9"/>
        </w:numPr>
        <w:rPr>
          <w:rFonts w:asciiTheme="minorHAnsi" w:hAnsiTheme="minorHAnsi" w:cstheme="minorHAnsi"/>
          <w:sz w:val="22"/>
          <w:szCs w:val="22"/>
        </w:rPr>
      </w:pPr>
      <w:r w:rsidRPr="00825960">
        <w:rPr>
          <w:rFonts w:asciiTheme="minorHAnsi" w:hAnsiTheme="minorHAnsi" w:cstheme="minorHAnsi"/>
          <w:sz w:val="22"/>
          <w:szCs w:val="22"/>
        </w:rPr>
        <w:t>Document the</w:t>
      </w:r>
      <w:r w:rsidRPr="002036CB">
        <w:rPr>
          <w:rFonts w:asciiTheme="minorHAnsi" w:hAnsiTheme="minorHAnsi" w:cstheme="minorHAnsi"/>
          <w:b/>
          <w:bCs/>
          <w:sz w:val="22"/>
          <w:szCs w:val="22"/>
        </w:rPr>
        <w:t xml:space="preserve"> </w:t>
      </w:r>
      <w:r w:rsidRPr="002036CB">
        <w:rPr>
          <w:rFonts w:asciiTheme="minorHAnsi" w:hAnsiTheme="minorHAnsi" w:cstheme="minorHAnsi"/>
          <w:b/>
          <w:bCs/>
          <w:sz w:val="22"/>
          <w:szCs w:val="22"/>
          <w:u w:val="single"/>
        </w:rPr>
        <w:t>four (4)</w:t>
      </w:r>
      <w:r w:rsidR="00D47272" w:rsidRPr="002036CB">
        <w:rPr>
          <w:rFonts w:asciiTheme="minorHAnsi" w:hAnsiTheme="minorHAnsi" w:cstheme="minorHAnsi"/>
          <w:b/>
          <w:bCs/>
          <w:sz w:val="22"/>
          <w:szCs w:val="22"/>
          <w:u w:val="single"/>
        </w:rPr>
        <w:t xml:space="preserve"> </w:t>
      </w:r>
      <w:r w:rsidR="004C6266" w:rsidRPr="002036CB">
        <w:rPr>
          <w:rFonts w:asciiTheme="minorHAnsi" w:hAnsiTheme="minorHAnsi" w:cstheme="minorHAnsi"/>
          <w:b/>
          <w:bCs/>
          <w:sz w:val="22"/>
          <w:szCs w:val="22"/>
          <w:u w:val="single"/>
        </w:rPr>
        <w:t xml:space="preserve">continuous </w:t>
      </w:r>
      <w:r w:rsidRPr="002036CB">
        <w:rPr>
          <w:rFonts w:asciiTheme="minorHAnsi" w:hAnsiTheme="minorHAnsi" w:cstheme="minorHAnsi"/>
          <w:b/>
          <w:bCs/>
          <w:sz w:val="22"/>
          <w:szCs w:val="22"/>
          <w:u w:val="single"/>
        </w:rPr>
        <w:t>hours of skilled nursing</w:t>
      </w:r>
      <w:r w:rsidRPr="00825960">
        <w:rPr>
          <w:rFonts w:asciiTheme="minorHAnsi" w:hAnsiTheme="minorHAnsi" w:cstheme="minorHAnsi"/>
          <w:sz w:val="22"/>
          <w:szCs w:val="22"/>
        </w:rPr>
        <w:t xml:space="preserve"> </w:t>
      </w:r>
      <w:r w:rsidR="0012406F">
        <w:rPr>
          <w:rFonts w:asciiTheme="minorHAnsi" w:hAnsiTheme="minorHAnsi" w:cstheme="minorHAnsi"/>
          <w:sz w:val="22"/>
          <w:szCs w:val="22"/>
        </w:rPr>
        <w:t>from</w:t>
      </w:r>
      <w:r w:rsidR="00D47272">
        <w:rPr>
          <w:rFonts w:asciiTheme="minorHAnsi" w:hAnsiTheme="minorHAnsi" w:cstheme="minorHAnsi"/>
          <w:sz w:val="22"/>
          <w:szCs w:val="22"/>
        </w:rPr>
        <w:t xml:space="preserve"> the Skilled Nursing Task Log (SNTL) as </w:t>
      </w:r>
      <w:r w:rsidRPr="00825960">
        <w:rPr>
          <w:rFonts w:asciiTheme="minorHAnsi" w:hAnsiTheme="minorHAnsi" w:cstheme="minorHAnsi"/>
          <w:sz w:val="22"/>
          <w:szCs w:val="22"/>
        </w:rPr>
        <w:t xml:space="preserve">required for program eligibility and in the comment box on the </w:t>
      </w:r>
      <w:r w:rsidRPr="00825960">
        <w:rPr>
          <w:rFonts w:asciiTheme="minorHAnsi" w:hAnsiTheme="minorHAnsi" w:cstheme="minorHAnsi"/>
          <w:i/>
          <w:sz w:val="22"/>
          <w:szCs w:val="22"/>
        </w:rPr>
        <w:t xml:space="preserve">Treatment </w:t>
      </w:r>
      <w:r w:rsidRPr="00825960">
        <w:rPr>
          <w:rFonts w:asciiTheme="minorHAnsi" w:hAnsiTheme="minorHAnsi" w:cstheme="minorHAnsi"/>
          <w:sz w:val="22"/>
          <w:szCs w:val="22"/>
        </w:rPr>
        <w:t>screen or</w:t>
      </w:r>
      <w:r w:rsidRPr="00825960">
        <w:rPr>
          <w:rFonts w:asciiTheme="minorHAnsi" w:hAnsiTheme="minorHAnsi" w:cstheme="minorHAnsi"/>
          <w:i/>
          <w:sz w:val="22"/>
          <w:szCs w:val="22"/>
        </w:rPr>
        <w:t xml:space="preserve"> Indicators</w:t>
      </w:r>
      <w:r w:rsidRPr="00825960">
        <w:rPr>
          <w:rFonts w:asciiTheme="minorHAnsi" w:hAnsiTheme="minorHAnsi" w:cstheme="minorHAnsi"/>
          <w:sz w:val="22"/>
          <w:szCs w:val="22"/>
        </w:rPr>
        <w:t xml:space="preserve"> screen</w:t>
      </w:r>
      <w:r w:rsidR="002D2609">
        <w:rPr>
          <w:rFonts w:asciiTheme="minorHAnsi" w:hAnsiTheme="minorHAnsi" w:cstheme="minorHAnsi"/>
          <w:sz w:val="22"/>
          <w:szCs w:val="22"/>
        </w:rPr>
        <w:t xml:space="preserve"> in CARE</w:t>
      </w:r>
      <w:r w:rsidRPr="00825960">
        <w:rPr>
          <w:rFonts w:asciiTheme="minorHAnsi" w:hAnsiTheme="minorHAnsi" w:cstheme="minorHAnsi"/>
          <w:sz w:val="22"/>
          <w:szCs w:val="22"/>
        </w:rPr>
        <w:t xml:space="preserve">.  </w:t>
      </w:r>
    </w:p>
    <w:p w14:paraId="2B10F60A" w14:textId="77777777" w:rsidR="00FB768E" w:rsidRPr="0043544C" w:rsidRDefault="00461940" w:rsidP="0043544C">
      <w:pPr>
        <w:pStyle w:val="BulletedList"/>
        <w:numPr>
          <w:ilvl w:val="0"/>
          <w:numId w:val="9"/>
        </w:numPr>
        <w:rPr>
          <w:rFonts w:asciiTheme="minorHAnsi" w:hAnsiTheme="minorHAnsi" w:cstheme="minorHAnsi"/>
          <w:sz w:val="22"/>
          <w:szCs w:val="22"/>
        </w:rPr>
      </w:pPr>
      <w:r w:rsidRPr="00825960">
        <w:rPr>
          <w:rFonts w:asciiTheme="minorHAnsi" w:hAnsiTheme="minorHAnsi" w:cstheme="minorHAnsi"/>
          <w:sz w:val="22"/>
          <w:szCs w:val="22"/>
        </w:rPr>
        <w:t xml:space="preserve">Provide the </w:t>
      </w:r>
      <w:hyperlink r:id="rId29" w:history="1">
        <w:r w:rsidR="001C105E" w:rsidRPr="00825960">
          <w:rPr>
            <w:rStyle w:val="Hyperlink"/>
            <w:rFonts w:asciiTheme="minorHAnsi" w:hAnsiTheme="minorHAnsi" w:cstheme="minorHAnsi"/>
            <w:sz w:val="22"/>
            <w:szCs w:val="22"/>
          </w:rPr>
          <w:t>SNTL</w:t>
        </w:r>
      </w:hyperlink>
      <w:r w:rsidRPr="00825960">
        <w:rPr>
          <w:rFonts w:asciiTheme="minorHAnsi" w:hAnsiTheme="minorHAnsi" w:cstheme="minorHAnsi"/>
          <w:sz w:val="22"/>
          <w:szCs w:val="22"/>
        </w:rPr>
        <w:t xml:space="preserve"> </w:t>
      </w:r>
      <w:r w:rsidR="006C23FA" w:rsidRPr="00825960">
        <w:rPr>
          <w:rFonts w:asciiTheme="minorHAnsi" w:hAnsiTheme="minorHAnsi" w:cstheme="minorHAnsi"/>
          <w:sz w:val="22"/>
          <w:szCs w:val="22"/>
        </w:rPr>
        <w:t xml:space="preserve">forms </w:t>
      </w:r>
      <w:r w:rsidRPr="00825960">
        <w:rPr>
          <w:rFonts w:asciiTheme="minorHAnsi" w:hAnsiTheme="minorHAnsi" w:cstheme="minorHAnsi"/>
          <w:sz w:val="22"/>
          <w:szCs w:val="22"/>
        </w:rPr>
        <w:t>to the PDN provider. You must review the completed SNTL</w:t>
      </w:r>
      <w:r w:rsidR="001C105E" w:rsidRPr="00825960">
        <w:rPr>
          <w:rFonts w:asciiTheme="minorHAnsi" w:hAnsiTheme="minorHAnsi" w:cstheme="minorHAnsi"/>
          <w:sz w:val="22"/>
          <w:szCs w:val="22"/>
        </w:rPr>
        <w:t>s</w:t>
      </w:r>
      <w:r w:rsidRPr="00825960">
        <w:rPr>
          <w:rFonts w:asciiTheme="minorHAnsi" w:hAnsiTheme="minorHAnsi" w:cstheme="minorHAnsi"/>
          <w:sz w:val="22"/>
          <w:szCs w:val="22"/>
        </w:rPr>
        <w:t xml:space="preserve"> to determine the number of PDN hours the client requires.</w:t>
      </w:r>
    </w:p>
    <w:p w14:paraId="44BBA9D6" w14:textId="77777777" w:rsidR="006C05CB" w:rsidRPr="006C05CB" w:rsidRDefault="006C05CB" w:rsidP="006C05CB">
      <w:pPr>
        <w:pStyle w:val="BulletedList"/>
        <w:numPr>
          <w:ilvl w:val="0"/>
          <w:numId w:val="9"/>
        </w:numPr>
        <w:rPr>
          <w:rFonts w:asciiTheme="minorHAnsi" w:hAnsiTheme="minorHAnsi" w:cstheme="minorHAnsi"/>
          <w:sz w:val="22"/>
          <w:szCs w:val="22"/>
        </w:rPr>
      </w:pPr>
      <w:r>
        <w:rPr>
          <w:rFonts w:asciiTheme="minorHAnsi" w:hAnsiTheme="minorHAnsi" w:cstheme="minorHAnsi"/>
          <w:sz w:val="22"/>
          <w:szCs w:val="22"/>
        </w:rPr>
        <w:t>The SNTL, medical provider</w:t>
      </w:r>
      <w:r w:rsidR="002D6D12">
        <w:rPr>
          <w:rFonts w:asciiTheme="minorHAnsi" w:hAnsiTheme="minorHAnsi" w:cstheme="minorHAnsi"/>
          <w:sz w:val="22"/>
          <w:szCs w:val="22"/>
        </w:rPr>
        <w:t>’</w:t>
      </w:r>
      <w:r>
        <w:rPr>
          <w:rFonts w:asciiTheme="minorHAnsi" w:hAnsiTheme="minorHAnsi" w:cstheme="minorHAnsi"/>
          <w:sz w:val="22"/>
          <w:szCs w:val="22"/>
        </w:rPr>
        <w:t xml:space="preserve">s plan of care, client medical record, CARE assessment and any additional medical information about client should all align to provide accurate information about the </w:t>
      </w:r>
      <w:r w:rsidR="00221BFD">
        <w:rPr>
          <w:rFonts w:asciiTheme="minorHAnsi" w:hAnsiTheme="minorHAnsi" w:cstheme="minorHAnsi"/>
          <w:sz w:val="22"/>
          <w:szCs w:val="22"/>
        </w:rPr>
        <w:t>client’s</w:t>
      </w:r>
      <w:r>
        <w:rPr>
          <w:rFonts w:asciiTheme="minorHAnsi" w:hAnsiTheme="minorHAnsi" w:cstheme="minorHAnsi"/>
          <w:sz w:val="22"/>
          <w:szCs w:val="22"/>
        </w:rPr>
        <w:t xml:space="preserve"> care needs. If there are questions the NCC, PDN provider, and medical provider will work together to ensure </w:t>
      </w:r>
      <w:r w:rsidR="00525AAB">
        <w:rPr>
          <w:rFonts w:asciiTheme="minorHAnsi" w:hAnsiTheme="minorHAnsi" w:cstheme="minorHAnsi"/>
          <w:sz w:val="22"/>
          <w:szCs w:val="22"/>
        </w:rPr>
        <w:t xml:space="preserve">plan of care and CARE assessment aligns. </w:t>
      </w:r>
      <w:r>
        <w:rPr>
          <w:rFonts w:asciiTheme="minorHAnsi" w:hAnsiTheme="minorHAnsi" w:cstheme="minorHAnsi"/>
          <w:sz w:val="22"/>
          <w:szCs w:val="22"/>
        </w:rPr>
        <w:t xml:space="preserve"> </w:t>
      </w:r>
    </w:p>
    <w:p w14:paraId="6E6F462A" w14:textId="77777777" w:rsidR="00461940" w:rsidRDefault="00461940" w:rsidP="00461940">
      <w:pPr>
        <w:pStyle w:val="BulletedList"/>
        <w:numPr>
          <w:ilvl w:val="0"/>
          <w:numId w:val="0"/>
        </w:numPr>
        <w:ind w:left="360"/>
        <w:rPr>
          <w:rFonts w:asciiTheme="minorHAnsi" w:hAnsiTheme="minorHAnsi" w:cstheme="minorHAnsi"/>
          <w:sz w:val="22"/>
          <w:szCs w:val="22"/>
        </w:rPr>
      </w:pPr>
    </w:p>
    <w:p w14:paraId="3DE3A7C7" w14:textId="77777777" w:rsidR="001944FE" w:rsidRDefault="001944FE" w:rsidP="00461940">
      <w:pPr>
        <w:pStyle w:val="BulletedList"/>
        <w:numPr>
          <w:ilvl w:val="0"/>
          <w:numId w:val="0"/>
        </w:numPr>
        <w:ind w:left="360"/>
        <w:rPr>
          <w:rFonts w:asciiTheme="minorHAnsi" w:hAnsiTheme="minorHAnsi" w:cstheme="minorHAnsi"/>
          <w:sz w:val="22"/>
          <w:szCs w:val="22"/>
        </w:rPr>
      </w:pPr>
    </w:p>
    <w:p w14:paraId="61A85422" w14:textId="77777777" w:rsidR="001944FE" w:rsidRDefault="001944FE" w:rsidP="00461940">
      <w:pPr>
        <w:pStyle w:val="BulletedList"/>
        <w:numPr>
          <w:ilvl w:val="0"/>
          <w:numId w:val="0"/>
        </w:numPr>
        <w:ind w:left="360"/>
        <w:rPr>
          <w:rFonts w:asciiTheme="minorHAnsi" w:hAnsiTheme="minorHAnsi" w:cstheme="minorHAnsi"/>
          <w:sz w:val="22"/>
          <w:szCs w:val="22"/>
        </w:rPr>
      </w:pPr>
    </w:p>
    <w:p w14:paraId="11B08A33" w14:textId="77777777" w:rsidR="001944FE" w:rsidRDefault="001944FE" w:rsidP="00461940">
      <w:pPr>
        <w:pStyle w:val="BulletedList"/>
        <w:numPr>
          <w:ilvl w:val="0"/>
          <w:numId w:val="0"/>
        </w:numPr>
        <w:ind w:left="360"/>
        <w:rPr>
          <w:rFonts w:asciiTheme="minorHAnsi" w:hAnsiTheme="minorHAnsi" w:cstheme="minorHAnsi"/>
          <w:sz w:val="22"/>
          <w:szCs w:val="22"/>
        </w:rPr>
      </w:pPr>
    </w:p>
    <w:p w14:paraId="3CB284F1" w14:textId="77777777" w:rsidR="001944FE" w:rsidRDefault="001944FE" w:rsidP="00461940">
      <w:pPr>
        <w:pStyle w:val="BulletedList"/>
        <w:numPr>
          <w:ilvl w:val="0"/>
          <w:numId w:val="0"/>
        </w:numPr>
        <w:ind w:left="360"/>
        <w:rPr>
          <w:rFonts w:asciiTheme="minorHAnsi" w:hAnsiTheme="minorHAnsi" w:cstheme="minorHAnsi"/>
          <w:sz w:val="22"/>
          <w:szCs w:val="22"/>
        </w:rPr>
      </w:pPr>
    </w:p>
    <w:p w14:paraId="27A2F728" w14:textId="77777777" w:rsidR="001944FE" w:rsidRDefault="001944FE" w:rsidP="00461940">
      <w:pPr>
        <w:pStyle w:val="BulletedList"/>
        <w:numPr>
          <w:ilvl w:val="0"/>
          <w:numId w:val="0"/>
        </w:numPr>
        <w:ind w:left="360"/>
        <w:rPr>
          <w:rFonts w:asciiTheme="minorHAnsi" w:hAnsiTheme="minorHAnsi" w:cstheme="minorHAnsi"/>
          <w:sz w:val="22"/>
          <w:szCs w:val="22"/>
        </w:rPr>
      </w:pPr>
    </w:p>
    <w:p w14:paraId="31F078B2" w14:textId="77777777" w:rsidR="001944FE" w:rsidRDefault="001944FE" w:rsidP="00461940">
      <w:pPr>
        <w:pStyle w:val="BulletedList"/>
        <w:numPr>
          <w:ilvl w:val="0"/>
          <w:numId w:val="0"/>
        </w:numPr>
        <w:ind w:left="360"/>
        <w:rPr>
          <w:rFonts w:asciiTheme="minorHAnsi" w:hAnsiTheme="minorHAnsi" w:cstheme="minorHAnsi"/>
          <w:sz w:val="22"/>
          <w:szCs w:val="22"/>
        </w:rPr>
      </w:pPr>
    </w:p>
    <w:p w14:paraId="71532339" w14:textId="77777777" w:rsidR="001944FE" w:rsidRDefault="001944FE" w:rsidP="00461940">
      <w:pPr>
        <w:pStyle w:val="BulletedList"/>
        <w:numPr>
          <w:ilvl w:val="0"/>
          <w:numId w:val="0"/>
        </w:numPr>
        <w:ind w:left="360"/>
        <w:rPr>
          <w:rFonts w:asciiTheme="minorHAnsi" w:hAnsiTheme="minorHAnsi" w:cstheme="minorHAnsi"/>
          <w:sz w:val="22"/>
          <w:szCs w:val="22"/>
        </w:rPr>
      </w:pPr>
    </w:p>
    <w:p w14:paraId="1D7B2464" w14:textId="77777777" w:rsidR="001944FE" w:rsidRDefault="001944FE" w:rsidP="00A83A3E">
      <w:pPr>
        <w:pStyle w:val="BulletedList"/>
        <w:numPr>
          <w:ilvl w:val="0"/>
          <w:numId w:val="0"/>
        </w:numPr>
        <w:rPr>
          <w:rFonts w:asciiTheme="minorHAnsi" w:hAnsiTheme="minorHAnsi" w:cstheme="minorHAnsi"/>
          <w:sz w:val="22"/>
          <w:szCs w:val="22"/>
        </w:rPr>
      </w:pPr>
    </w:p>
    <w:p w14:paraId="182FCC59" w14:textId="77777777" w:rsidR="00A83A3E" w:rsidRDefault="00A83A3E" w:rsidP="00A83A3E">
      <w:pPr>
        <w:pStyle w:val="BulletedList"/>
        <w:numPr>
          <w:ilvl w:val="0"/>
          <w:numId w:val="0"/>
        </w:numPr>
        <w:rPr>
          <w:rFonts w:asciiTheme="minorHAnsi" w:hAnsiTheme="minorHAnsi" w:cstheme="minorHAnsi"/>
          <w:sz w:val="22"/>
          <w:szCs w:val="22"/>
        </w:rPr>
      </w:pPr>
    </w:p>
    <w:p w14:paraId="7CBF38C3" w14:textId="77777777" w:rsidR="00A83A3E" w:rsidRDefault="00A83A3E" w:rsidP="00A83A3E">
      <w:pPr>
        <w:pStyle w:val="BulletedList"/>
        <w:numPr>
          <w:ilvl w:val="0"/>
          <w:numId w:val="0"/>
        </w:numPr>
        <w:rPr>
          <w:rFonts w:asciiTheme="minorHAnsi" w:hAnsiTheme="minorHAnsi" w:cstheme="minorHAnsi"/>
          <w:sz w:val="22"/>
          <w:szCs w:val="22"/>
        </w:rPr>
      </w:pPr>
    </w:p>
    <w:p w14:paraId="4EF18727" w14:textId="77777777" w:rsidR="00A83A3E" w:rsidRDefault="00A83A3E" w:rsidP="00A83A3E">
      <w:pPr>
        <w:pStyle w:val="BulletedList"/>
        <w:numPr>
          <w:ilvl w:val="0"/>
          <w:numId w:val="0"/>
        </w:numPr>
        <w:rPr>
          <w:rFonts w:asciiTheme="minorHAnsi" w:hAnsiTheme="minorHAnsi" w:cstheme="minorHAnsi"/>
          <w:sz w:val="22"/>
          <w:szCs w:val="22"/>
        </w:rPr>
      </w:pPr>
    </w:p>
    <w:p w14:paraId="22DAB5D1" w14:textId="77777777" w:rsidR="00A83A3E" w:rsidRDefault="00A83A3E" w:rsidP="00A83A3E">
      <w:pPr>
        <w:pStyle w:val="BulletedList"/>
        <w:numPr>
          <w:ilvl w:val="0"/>
          <w:numId w:val="0"/>
        </w:numPr>
        <w:rPr>
          <w:rFonts w:asciiTheme="minorHAnsi" w:hAnsiTheme="minorHAnsi" w:cstheme="minorHAnsi"/>
          <w:sz w:val="22"/>
          <w:szCs w:val="22"/>
        </w:rPr>
      </w:pPr>
    </w:p>
    <w:p w14:paraId="3B7DD3D0" w14:textId="77777777" w:rsidR="00A83A3E" w:rsidRDefault="00A83A3E" w:rsidP="00A83A3E">
      <w:pPr>
        <w:pStyle w:val="BulletedList"/>
        <w:numPr>
          <w:ilvl w:val="0"/>
          <w:numId w:val="0"/>
        </w:numPr>
        <w:rPr>
          <w:rFonts w:asciiTheme="minorHAnsi" w:hAnsiTheme="minorHAnsi" w:cstheme="minorHAnsi"/>
          <w:sz w:val="22"/>
          <w:szCs w:val="22"/>
        </w:rPr>
      </w:pPr>
    </w:p>
    <w:p w14:paraId="6533B7F0" w14:textId="77777777" w:rsidR="001944FE" w:rsidRDefault="001944FE" w:rsidP="00461940">
      <w:pPr>
        <w:pStyle w:val="BulletedList"/>
        <w:numPr>
          <w:ilvl w:val="0"/>
          <w:numId w:val="0"/>
        </w:numPr>
        <w:ind w:left="360"/>
        <w:rPr>
          <w:rFonts w:asciiTheme="minorHAnsi" w:hAnsiTheme="minorHAnsi" w:cstheme="minorHAnsi"/>
          <w:sz w:val="22"/>
          <w:szCs w:val="22"/>
        </w:rPr>
      </w:pPr>
    </w:p>
    <w:p w14:paraId="0C24692D" w14:textId="77777777" w:rsidR="001944FE" w:rsidRPr="00825960" w:rsidRDefault="001944FE" w:rsidP="00461940">
      <w:pPr>
        <w:pStyle w:val="BulletedList"/>
        <w:numPr>
          <w:ilvl w:val="0"/>
          <w:numId w:val="0"/>
        </w:numPr>
        <w:ind w:left="360"/>
        <w:rPr>
          <w:rFonts w:asciiTheme="minorHAnsi" w:hAnsiTheme="minorHAnsi" w:cstheme="minorHAnsi"/>
          <w:sz w:val="22"/>
          <w:szCs w:val="22"/>
        </w:rPr>
      </w:pPr>
    </w:p>
    <w:p w14:paraId="6BE3A7E8" w14:textId="77777777" w:rsidR="005E3625" w:rsidRPr="003B3161" w:rsidRDefault="005E3625" w:rsidP="00461940">
      <w:pPr>
        <w:pStyle w:val="BulletedList"/>
        <w:numPr>
          <w:ilvl w:val="0"/>
          <w:numId w:val="0"/>
        </w:numPr>
        <w:ind w:left="360"/>
        <w:rPr>
          <w:rFonts w:ascii="Arial" w:hAnsi="Arial" w:cs="Arial"/>
        </w:rPr>
      </w:pPr>
    </w:p>
    <w:p w14:paraId="17AD50D7" w14:textId="77777777" w:rsidR="006D7365" w:rsidRPr="00584B0D" w:rsidRDefault="006D7365" w:rsidP="008D2F77">
      <w:pPr>
        <w:pStyle w:val="Heading1"/>
      </w:pPr>
      <w:bookmarkStart w:id="31" w:name="_Resources"/>
      <w:bookmarkStart w:id="32" w:name="_Toc135309597"/>
      <w:bookmarkEnd w:id="31"/>
      <w:r w:rsidRPr="00584B0D">
        <w:lastRenderedPageBreak/>
        <w:t>Resources</w:t>
      </w:r>
      <w:bookmarkEnd w:id="32"/>
    </w:p>
    <w:p w14:paraId="6F030EC3" w14:textId="77777777" w:rsidR="006D7365" w:rsidRPr="00315C42" w:rsidRDefault="006D7365" w:rsidP="00E515F4">
      <w:pPr>
        <w:pStyle w:val="Heading2"/>
      </w:pPr>
      <w:bookmarkStart w:id="33" w:name="_Toc135309598"/>
      <w:r w:rsidRPr="00315C42">
        <w:t>Related WAC</w:t>
      </w:r>
      <w:r w:rsidR="00377368" w:rsidRPr="00315C42">
        <w:t>s</w:t>
      </w:r>
      <w:bookmarkEnd w:id="33"/>
      <w:r w:rsidRPr="00315C4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2430"/>
        <w:gridCol w:w="6930"/>
      </w:tblGrid>
      <w:tr w:rsidR="001C1F3E" w14:paraId="79ED8128" w14:textId="77777777" w:rsidTr="001C1F3E">
        <w:tc>
          <w:tcPr>
            <w:tcW w:w="2430" w:type="dxa"/>
          </w:tcPr>
          <w:p w14:paraId="635A33B1" w14:textId="77777777" w:rsidR="001C1F3E" w:rsidRPr="00A04FC9" w:rsidRDefault="00000000" w:rsidP="00110581">
            <w:pPr>
              <w:rPr>
                <w:rFonts w:eastAsiaTheme="majorEastAsia"/>
                <w:u w:val="single"/>
              </w:rPr>
            </w:pPr>
            <w:hyperlink r:id="rId30" w:history="1">
              <w:r w:rsidR="001C1F3E" w:rsidRPr="00A04FC9">
                <w:rPr>
                  <w:rStyle w:val="Hyperlink"/>
                  <w:rFonts w:eastAsiaTheme="majorEastAsia" w:cs="Arial"/>
                  <w:szCs w:val="22"/>
                </w:rPr>
                <w:t>WAC 388-106-1000</w:t>
              </w:r>
            </w:hyperlink>
          </w:p>
        </w:tc>
        <w:tc>
          <w:tcPr>
            <w:tcW w:w="6930" w:type="dxa"/>
          </w:tcPr>
          <w:p w14:paraId="167DFA06" w14:textId="77777777" w:rsidR="001C1F3E" w:rsidRPr="001C1F3E" w:rsidRDefault="001C1F3E" w:rsidP="00110581">
            <w:r w:rsidRPr="0066584B">
              <w:t>What is the intent of WAC 388-106-1000 through 388-106-1055?</w:t>
            </w:r>
          </w:p>
        </w:tc>
      </w:tr>
      <w:tr w:rsidR="001C1F3E" w14:paraId="01F45FF3" w14:textId="77777777" w:rsidTr="001C1F3E">
        <w:tc>
          <w:tcPr>
            <w:tcW w:w="2430" w:type="dxa"/>
          </w:tcPr>
          <w:p w14:paraId="2780D897" w14:textId="77777777" w:rsidR="001C1F3E" w:rsidRPr="00A04FC9" w:rsidRDefault="00000000" w:rsidP="00110581">
            <w:pPr>
              <w:rPr>
                <w:rStyle w:val="Hyperlink"/>
                <w:rFonts w:eastAsiaTheme="majorEastAsia" w:cs="Arial"/>
                <w:szCs w:val="22"/>
              </w:rPr>
            </w:pPr>
            <w:hyperlink r:id="rId31" w:history="1">
              <w:r w:rsidR="001C1F3E" w:rsidRPr="00A04FC9">
                <w:rPr>
                  <w:rStyle w:val="Hyperlink"/>
                  <w:rFonts w:eastAsiaTheme="majorEastAsia" w:cs="Arial"/>
                  <w:szCs w:val="22"/>
                </w:rPr>
                <w:t>WAC 388</w:t>
              </w:r>
              <w:r w:rsidR="00807BE7">
                <w:rPr>
                  <w:rStyle w:val="Hyperlink"/>
                  <w:rFonts w:eastAsiaTheme="majorEastAsia" w:cs="Arial"/>
                  <w:szCs w:val="22"/>
                </w:rPr>
                <w:t>-</w:t>
              </w:r>
              <w:r w:rsidR="001C1F3E" w:rsidRPr="00A04FC9">
                <w:rPr>
                  <w:rStyle w:val="Hyperlink"/>
                  <w:rFonts w:eastAsiaTheme="majorEastAsia" w:cs="Arial"/>
                  <w:szCs w:val="22"/>
                </w:rPr>
                <w:t>106-1005</w:t>
              </w:r>
            </w:hyperlink>
          </w:p>
        </w:tc>
        <w:tc>
          <w:tcPr>
            <w:tcW w:w="6930" w:type="dxa"/>
          </w:tcPr>
          <w:p w14:paraId="1501D27A" w14:textId="77777777" w:rsidR="001C1F3E" w:rsidRPr="0066584B" w:rsidRDefault="001C1F3E" w:rsidP="00110581">
            <w:r w:rsidRPr="0066584B">
              <w:t xml:space="preserve">What Services may I receive under </w:t>
            </w:r>
            <w:r w:rsidR="00484A2F">
              <w:t>P</w:t>
            </w:r>
            <w:r w:rsidRPr="0066584B">
              <w:t xml:space="preserve">rivate </w:t>
            </w:r>
            <w:r w:rsidR="00484A2F">
              <w:t>D</w:t>
            </w:r>
            <w:r w:rsidRPr="0066584B">
              <w:t xml:space="preserve">uty </w:t>
            </w:r>
            <w:r w:rsidR="00484A2F">
              <w:t>N</w:t>
            </w:r>
            <w:r w:rsidRPr="0066584B">
              <w:t>ursing (PDN)?</w:t>
            </w:r>
          </w:p>
        </w:tc>
      </w:tr>
      <w:tr w:rsidR="001C1F3E" w14:paraId="4CA7665A" w14:textId="77777777" w:rsidTr="001C1F3E">
        <w:tc>
          <w:tcPr>
            <w:tcW w:w="2430" w:type="dxa"/>
          </w:tcPr>
          <w:p w14:paraId="1711A7A6" w14:textId="77777777" w:rsidR="001C1F3E" w:rsidRPr="00A04FC9" w:rsidRDefault="00000000" w:rsidP="00110581">
            <w:pPr>
              <w:rPr>
                <w:rStyle w:val="Hyperlink"/>
                <w:rFonts w:eastAsiaTheme="majorEastAsia" w:cs="Arial"/>
                <w:szCs w:val="22"/>
              </w:rPr>
            </w:pPr>
            <w:hyperlink r:id="rId32" w:history="1">
              <w:r w:rsidR="001C1F3E" w:rsidRPr="00A04FC9">
                <w:rPr>
                  <w:rStyle w:val="Hyperlink"/>
                  <w:rFonts w:eastAsiaTheme="majorEastAsia" w:cs="Arial"/>
                  <w:szCs w:val="22"/>
                </w:rPr>
                <w:t>WAC 388-106-1010</w:t>
              </w:r>
            </w:hyperlink>
          </w:p>
        </w:tc>
        <w:tc>
          <w:tcPr>
            <w:tcW w:w="6930" w:type="dxa"/>
          </w:tcPr>
          <w:p w14:paraId="1B5951E4" w14:textId="77777777" w:rsidR="001C1F3E" w:rsidRPr="0066584B" w:rsidRDefault="001C1F3E" w:rsidP="00110581">
            <w:r w:rsidRPr="0066584B">
              <w:t xml:space="preserve">Am I eligible for Medicaid-funded </w:t>
            </w:r>
            <w:r w:rsidR="00484A2F">
              <w:t>P</w:t>
            </w:r>
            <w:r w:rsidRPr="0066584B">
              <w:t xml:space="preserve">rivate </w:t>
            </w:r>
            <w:r w:rsidR="00484A2F">
              <w:t>D</w:t>
            </w:r>
            <w:r w:rsidRPr="0066584B">
              <w:t xml:space="preserve">uty </w:t>
            </w:r>
            <w:r w:rsidR="00484A2F">
              <w:t>N</w:t>
            </w:r>
            <w:r w:rsidRPr="0066584B">
              <w:t>ursing services?</w:t>
            </w:r>
          </w:p>
        </w:tc>
      </w:tr>
      <w:tr w:rsidR="001C1F3E" w14:paraId="682DBD52" w14:textId="77777777" w:rsidTr="001C1F3E">
        <w:tc>
          <w:tcPr>
            <w:tcW w:w="2430" w:type="dxa"/>
          </w:tcPr>
          <w:p w14:paraId="4D0E7252" w14:textId="77777777" w:rsidR="001C1F3E" w:rsidRPr="00A04FC9" w:rsidRDefault="00000000" w:rsidP="00110581">
            <w:pPr>
              <w:rPr>
                <w:rStyle w:val="Hyperlink"/>
                <w:rFonts w:eastAsiaTheme="majorEastAsia" w:cs="Arial"/>
                <w:szCs w:val="22"/>
              </w:rPr>
            </w:pPr>
            <w:hyperlink r:id="rId33" w:history="1">
              <w:r w:rsidR="001C1F3E" w:rsidRPr="00A04FC9">
                <w:rPr>
                  <w:rStyle w:val="Hyperlink"/>
                  <w:rFonts w:eastAsiaTheme="majorEastAsia" w:cs="Arial"/>
                  <w:szCs w:val="22"/>
                </w:rPr>
                <w:t>WAC 388-106-1020</w:t>
              </w:r>
            </w:hyperlink>
          </w:p>
        </w:tc>
        <w:tc>
          <w:tcPr>
            <w:tcW w:w="6930" w:type="dxa"/>
          </w:tcPr>
          <w:p w14:paraId="3E4495A5" w14:textId="77777777" w:rsidR="001C1F3E" w:rsidRPr="0066584B" w:rsidRDefault="001C1F3E" w:rsidP="00110581">
            <w:r w:rsidRPr="0066584B">
              <w:t>How do I pay for my PDN services?</w:t>
            </w:r>
          </w:p>
        </w:tc>
      </w:tr>
      <w:tr w:rsidR="001C1F3E" w14:paraId="6D21BA9F" w14:textId="77777777" w:rsidTr="001C1F3E">
        <w:tc>
          <w:tcPr>
            <w:tcW w:w="2430" w:type="dxa"/>
          </w:tcPr>
          <w:p w14:paraId="3DC4DF96" w14:textId="77777777" w:rsidR="001C1F3E" w:rsidRPr="00A04FC9" w:rsidRDefault="00000000" w:rsidP="00110581">
            <w:pPr>
              <w:rPr>
                <w:rStyle w:val="Hyperlink"/>
                <w:rFonts w:cs="Arial"/>
                <w:color w:val="auto"/>
                <w:szCs w:val="22"/>
              </w:rPr>
            </w:pPr>
            <w:hyperlink r:id="rId34" w:history="1">
              <w:r w:rsidR="001C1F3E" w:rsidRPr="00A04FC9">
                <w:rPr>
                  <w:rStyle w:val="Hyperlink"/>
                  <w:rFonts w:eastAsiaTheme="majorEastAsia" w:cs="Arial"/>
                  <w:szCs w:val="22"/>
                </w:rPr>
                <w:t>WAC 388-106-1025</w:t>
              </w:r>
            </w:hyperlink>
          </w:p>
        </w:tc>
        <w:tc>
          <w:tcPr>
            <w:tcW w:w="6930" w:type="dxa"/>
          </w:tcPr>
          <w:p w14:paraId="44C24D71" w14:textId="77777777" w:rsidR="001C1F3E" w:rsidRPr="0066584B" w:rsidRDefault="001C1F3E" w:rsidP="00110581">
            <w:r w:rsidRPr="0066584B">
              <w:rPr>
                <w:rStyle w:val="Hyperlink"/>
                <w:rFonts w:eastAsiaTheme="majorEastAsia" w:cs="Arial"/>
                <w:color w:val="auto"/>
                <w:szCs w:val="22"/>
                <w:u w:val="none"/>
              </w:rPr>
              <w:t>Who can provide my PDN services?</w:t>
            </w:r>
          </w:p>
        </w:tc>
      </w:tr>
      <w:tr w:rsidR="001C1F3E" w14:paraId="1654A142" w14:textId="77777777" w:rsidTr="001C1F3E">
        <w:tc>
          <w:tcPr>
            <w:tcW w:w="2430" w:type="dxa"/>
          </w:tcPr>
          <w:p w14:paraId="4201460B" w14:textId="77777777" w:rsidR="001C1F3E" w:rsidRPr="00A04FC9" w:rsidRDefault="00000000" w:rsidP="00110581">
            <w:pPr>
              <w:rPr>
                <w:rStyle w:val="Hyperlink"/>
                <w:rFonts w:eastAsiaTheme="majorEastAsia" w:cs="Arial"/>
                <w:szCs w:val="22"/>
              </w:rPr>
            </w:pPr>
            <w:hyperlink r:id="rId35" w:history="1">
              <w:r w:rsidR="001C1F3E" w:rsidRPr="00A04FC9">
                <w:rPr>
                  <w:rStyle w:val="Hyperlink"/>
                  <w:rFonts w:eastAsiaTheme="majorEastAsia" w:cs="Arial"/>
                  <w:szCs w:val="22"/>
                </w:rPr>
                <w:t>WAC 388-106-1030</w:t>
              </w:r>
            </w:hyperlink>
          </w:p>
        </w:tc>
        <w:tc>
          <w:tcPr>
            <w:tcW w:w="6930" w:type="dxa"/>
          </w:tcPr>
          <w:p w14:paraId="45E8FD92" w14:textId="77777777" w:rsidR="001C1F3E" w:rsidRPr="0066584B" w:rsidRDefault="001C1F3E" w:rsidP="00110581">
            <w:r w:rsidRPr="0066584B">
              <w:rPr>
                <w:rStyle w:val="Hyperlink"/>
                <w:rFonts w:eastAsiaTheme="majorEastAsia" w:cs="Arial"/>
                <w:color w:val="auto"/>
                <w:szCs w:val="22"/>
                <w:u w:val="none"/>
              </w:rPr>
              <w:t>Are there limitations or other requirements for PDN?</w:t>
            </w:r>
          </w:p>
        </w:tc>
      </w:tr>
      <w:tr w:rsidR="001C1F3E" w14:paraId="10E03FE7" w14:textId="77777777" w:rsidTr="001C1F3E">
        <w:tc>
          <w:tcPr>
            <w:tcW w:w="2430" w:type="dxa"/>
          </w:tcPr>
          <w:p w14:paraId="47BB24F0" w14:textId="77777777" w:rsidR="001C1F3E" w:rsidRPr="00A04FC9" w:rsidRDefault="00000000" w:rsidP="00110581">
            <w:pPr>
              <w:rPr>
                <w:rStyle w:val="Hyperlink"/>
                <w:rFonts w:eastAsiaTheme="majorEastAsia" w:cs="Arial"/>
                <w:szCs w:val="22"/>
              </w:rPr>
            </w:pPr>
            <w:hyperlink r:id="rId36" w:history="1">
              <w:r w:rsidR="001D66AC" w:rsidRPr="00A04FC9">
                <w:rPr>
                  <w:rStyle w:val="Hyperlink"/>
                  <w:rFonts w:eastAsiaTheme="majorEastAsia" w:cs="Arial"/>
                  <w:szCs w:val="22"/>
                </w:rPr>
                <w:t>WAC 388-106-1035</w:t>
              </w:r>
            </w:hyperlink>
          </w:p>
        </w:tc>
        <w:tc>
          <w:tcPr>
            <w:tcW w:w="6930" w:type="dxa"/>
          </w:tcPr>
          <w:p w14:paraId="7184DB5C" w14:textId="77777777" w:rsidR="001C1F3E" w:rsidRPr="0066584B" w:rsidRDefault="001D66AC" w:rsidP="00110581">
            <w:r w:rsidRPr="0066584B">
              <w:rPr>
                <w:rStyle w:val="Hyperlink"/>
                <w:rFonts w:eastAsiaTheme="majorEastAsia" w:cs="Arial"/>
                <w:color w:val="auto"/>
                <w:szCs w:val="22"/>
                <w:u w:val="none"/>
              </w:rPr>
              <w:t>What requirements must a home</w:t>
            </w:r>
            <w:r>
              <w:rPr>
                <w:rStyle w:val="Hyperlink"/>
                <w:rFonts w:eastAsiaTheme="majorEastAsia" w:cs="Arial"/>
                <w:color w:val="auto"/>
                <w:szCs w:val="22"/>
                <w:u w:val="none"/>
              </w:rPr>
              <w:t xml:space="preserve"> health agency meet </w:t>
            </w:r>
            <w:proofErr w:type="gramStart"/>
            <w:r>
              <w:rPr>
                <w:rStyle w:val="Hyperlink"/>
                <w:rFonts w:eastAsiaTheme="majorEastAsia" w:cs="Arial"/>
                <w:color w:val="auto"/>
                <w:szCs w:val="22"/>
                <w:u w:val="none"/>
              </w:rPr>
              <w:t>in order to</w:t>
            </w:r>
            <w:proofErr w:type="gramEnd"/>
            <w:r>
              <w:rPr>
                <w:rStyle w:val="Hyperlink"/>
                <w:rFonts w:eastAsiaTheme="majorEastAsia" w:cs="Arial"/>
                <w:color w:val="auto"/>
                <w:szCs w:val="22"/>
                <w:u w:val="none"/>
              </w:rPr>
              <w:t xml:space="preserve"> </w:t>
            </w:r>
            <w:r w:rsidRPr="0066584B">
              <w:rPr>
                <w:rStyle w:val="Hyperlink"/>
                <w:rFonts w:eastAsiaTheme="majorEastAsia" w:cs="Arial"/>
                <w:color w:val="auto"/>
                <w:szCs w:val="22"/>
                <w:u w:val="none"/>
              </w:rPr>
              <w:t>provide and get paid for my PDN?</w:t>
            </w:r>
          </w:p>
        </w:tc>
      </w:tr>
      <w:tr w:rsidR="001C1F3E" w14:paraId="071BB9C3" w14:textId="77777777" w:rsidTr="001C1F3E">
        <w:tc>
          <w:tcPr>
            <w:tcW w:w="2430" w:type="dxa"/>
          </w:tcPr>
          <w:p w14:paraId="06002E8E" w14:textId="77777777" w:rsidR="001C1F3E" w:rsidRPr="00A04FC9" w:rsidRDefault="00000000" w:rsidP="00110581">
            <w:pPr>
              <w:rPr>
                <w:rStyle w:val="Hyperlink"/>
                <w:rFonts w:eastAsiaTheme="majorEastAsia" w:cs="Arial"/>
                <w:szCs w:val="22"/>
              </w:rPr>
            </w:pPr>
            <w:hyperlink r:id="rId37" w:history="1">
              <w:r w:rsidR="001D66AC" w:rsidRPr="00A04FC9">
                <w:rPr>
                  <w:rStyle w:val="Hyperlink"/>
                  <w:rFonts w:eastAsiaTheme="majorEastAsia" w:cs="Arial"/>
                  <w:szCs w:val="22"/>
                </w:rPr>
                <w:t>WAC 388-106-1040</w:t>
              </w:r>
            </w:hyperlink>
            <w:r w:rsidR="00A55991" w:rsidRPr="00A04FC9">
              <w:rPr>
                <w:rStyle w:val="Hyperlink"/>
                <w:rFonts w:eastAsiaTheme="majorEastAsia" w:cs="Arial"/>
                <w:szCs w:val="22"/>
              </w:rPr>
              <w:t xml:space="preserve"> </w:t>
            </w:r>
            <w:r w:rsidR="00A55991" w:rsidRPr="00A04FC9">
              <w:rPr>
                <w:rStyle w:val="Hyperlink"/>
                <w:rFonts w:eastAsiaTheme="majorEastAsia" w:cs="Arial"/>
                <w:i/>
                <w:color w:val="auto"/>
                <w:szCs w:val="22"/>
                <w:u w:val="none"/>
              </w:rPr>
              <w:t>and</w:t>
            </w:r>
          </w:p>
          <w:p w14:paraId="5006A273" w14:textId="77777777" w:rsidR="00A55991" w:rsidRPr="00A04FC9" w:rsidRDefault="00000000" w:rsidP="00110581">
            <w:pPr>
              <w:rPr>
                <w:rStyle w:val="Hyperlink"/>
                <w:rFonts w:eastAsiaTheme="majorEastAsia" w:cs="Arial"/>
                <w:szCs w:val="22"/>
              </w:rPr>
            </w:pPr>
            <w:hyperlink r:id="rId38" w:history="1">
              <w:r w:rsidR="00A55991" w:rsidRPr="00A04FC9">
                <w:rPr>
                  <w:rStyle w:val="Hyperlink"/>
                </w:rPr>
                <w:t>WAC 246-840-705</w:t>
              </w:r>
            </w:hyperlink>
          </w:p>
        </w:tc>
        <w:tc>
          <w:tcPr>
            <w:tcW w:w="6930" w:type="dxa"/>
          </w:tcPr>
          <w:p w14:paraId="2992FDB4" w14:textId="77777777" w:rsidR="001C1F3E" w:rsidRPr="0066584B" w:rsidRDefault="001D66AC" w:rsidP="00110581">
            <w:r w:rsidRPr="0066584B">
              <w:rPr>
                <w:rStyle w:val="Hyperlink"/>
                <w:rFonts w:eastAsiaTheme="majorEastAsia" w:cs="Arial"/>
                <w:color w:val="auto"/>
                <w:szCs w:val="22"/>
                <w:u w:val="none"/>
              </w:rPr>
              <w:t>What requirements must a pr</w:t>
            </w:r>
            <w:r>
              <w:rPr>
                <w:rStyle w:val="Hyperlink"/>
                <w:rFonts w:eastAsiaTheme="majorEastAsia" w:cs="Arial"/>
                <w:color w:val="auto"/>
                <w:szCs w:val="22"/>
                <w:u w:val="none"/>
              </w:rPr>
              <w:t xml:space="preserve">ivate duty RN, or LPN under the </w:t>
            </w:r>
            <w:r w:rsidRPr="0066584B">
              <w:rPr>
                <w:rStyle w:val="Hyperlink"/>
                <w:rFonts w:eastAsiaTheme="majorEastAsia" w:cs="Arial"/>
                <w:color w:val="auto"/>
                <w:szCs w:val="22"/>
                <w:u w:val="none"/>
              </w:rPr>
              <w:t xml:space="preserve">supervision of an RN, meet </w:t>
            </w:r>
            <w:proofErr w:type="gramStart"/>
            <w:r w:rsidRPr="0066584B">
              <w:rPr>
                <w:rStyle w:val="Hyperlink"/>
                <w:rFonts w:eastAsiaTheme="majorEastAsia" w:cs="Arial"/>
                <w:color w:val="auto"/>
                <w:szCs w:val="22"/>
                <w:u w:val="none"/>
              </w:rPr>
              <w:t>in order</w:t>
            </w:r>
            <w:r>
              <w:rPr>
                <w:rStyle w:val="Hyperlink"/>
                <w:rFonts w:eastAsiaTheme="majorEastAsia" w:cs="Arial"/>
                <w:color w:val="auto"/>
                <w:szCs w:val="22"/>
                <w:u w:val="none"/>
              </w:rPr>
              <w:t xml:space="preserve"> to</w:t>
            </w:r>
            <w:proofErr w:type="gramEnd"/>
            <w:r>
              <w:rPr>
                <w:rStyle w:val="Hyperlink"/>
                <w:rFonts w:eastAsiaTheme="majorEastAsia" w:cs="Arial"/>
                <w:color w:val="auto"/>
                <w:szCs w:val="22"/>
                <w:u w:val="none"/>
              </w:rPr>
              <w:t xml:space="preserve"> provide and get paid for my </w:t>
            </w:r>
            <w:r w:rsidRPr="0066584B">
              <w:rPr>
                <w:rStyle w:val="Hyperlink"/>
                <w:rFonts w:eastAsiaTheme="majorEastAsia" w:cs="Arial"/>
                <w:color w:val="auto"/>
                <w:szCs w:val="22"/>
                <w:u w:val="none"/>
              </w:rPr>
              <w:t>PDN services?</w:t>
            </w:r>
          </w:p>
        </w:tc>
      </w:tr>
      <w:tr w:rsidR="001C1F3E" w14:paraId="7D1906D4" w14:textId="77777777" w:rsidTr="001C1F3E">
        <w:tc>
          <w:tcPr>
            <w:tcW w:w="2430" w:type="dxa"/>
          </w:tcPr>
          <w:p w14:paraId="4DB2195F" w14:textId="77777777" w:rsidR="001C1F3E" w:rsidRPr="00A04FC9" w:rsidRDefault="00000000" w:rsidP="00110581">
            <w:pPr>
              <w:rPr>
                <w:rStyle w:val="Hyperlink"/>
                <w:rFonts w:eastAsiaTheme="majorEastAsia" w:cs="Arial"/>
                <w:szCs w:val="22"/>
              </w:rPr>
            </w:pPr>
            <w:hyperlink r:id="rId39" w:history="1">
              <w:r w:rsidR="001D66AC" w:rsidRPr="00A04FC9">
                <w:rPr>
                  <w:rStyle w:val="Hyperlink"/>
                  <w:rFonts w:eastAsiaTheme="majorEastAsia" w:cs="Arial"/>
                  <w:szCs w:val="22"/>
                </w:rPr>
                <w:t>WAC 388-106-1045</w:t>
              </w:r>
            </w:hyperlink>
          </w:p>
          <w:p w14:paraId="44843FCE" w14:textId="77777777" w:rsidR="002D2609" w:rsidRPr="00A04FC9" w:rsidRDefault="002D2609" w:rsidP="00110581">
            <w:pPr>
              <w:rPr>
                <w:rStyle w:val="Hyperlink"/>
                <w:rFonts w:eastAsiaTheme="majorEastAsia" w:cs="Arial"/>
                <w:szCs w:val="22"/>
              </w:rPr>
            </w:pPr>
          </w:p>
          <w:p w14:paraId="2090AA10" w14:textId="77777777" w:rsidR="002D2609" w:rsidRPr="00A04FC9" w:rsidRDefault="002D2609" w:rsidP="00110581">
            <w:pPr>
              <w:rPr>
                <w:rStyle w:val="Hyperlink"/>
                <w:rFonts w:eastAsiaTheme="majorEastAsia" w:cs="Arial"/>
                <w:szCs w:val="22"/>
              </w:rPr>
            </w:pPr>
          </w:p>
          <w:p w14:paraId="68D8F4B0" w14:textId="77777777" w:rsidR="002D2609" w:rsidRPr="00A04FC9" w:rsidRDefault="00000000" w:rsidP="00110581">
            <w:pPr>
              <w:rPr>
                <w:rStyle w:val="Hyperlink"/>
                <w:rFonts w:eastAsiaTheme="majorEastAsia" w:cs="Arial"/>
                <w:szCs w:val="22"/>
              </w:rPr>
            </w:pPr>
            <w:hyperlink r:id="rId40" w:history="1">
              <w:r w:rsidR="00A4484E" w:rsidRPr="00A04FC9">
                <w:rPr>
                  <w:rStyle w:val="Hyperlink"/>
                  <w:rFonts w:eastAsiaTheme="majorEastAsia" w:cs="Arial"/>
                  <w:szCs w:val="22"/>
                </w:rPr>
                <w:t>WAC 388-106-1046</w:t>
              </w:r>
            </w:hyperlink>
          </w:p>
          <w:p w14:paraId="662FEBB6" w14:textId="77777777" w:rsidR="002D2609" w:rsidRPr="00A04FC9" w:rsidRDefault="002D2609" w:rsidP="00110581">
            <w:pPr>
              <w:rPr>
                <w:rStyle w:val="Hyperlink"/>
                <w:rFonts w:eastAsiaTheme="majorEastAsia" w:cs="Arial"/>
                <w:szCs w:val="22"/>
              </w:rPr>
            </w:pPr>
          </w:p>
          <w:p w14:paraId="577294E9" w14:textId="77777777" w:rsidR="002D2609" w:rsidRPr="00A04FC9" w:rsidRDefault="00000000" w:rsidP="00110581">
            <w:pPr>
              <w:rPr>
                <w:rStyle w:val="Hyperlink"/>
                <w:rFonts w:eastAsiaTheme="majorEastAsia" w:cs="Arial"/>
                <w:szCs w:val="22"/>
              </w:rPr>
            </w:pPr>
            <w:hyperlink r:id="rId41" w:history="1">
              <w:r w:rsidR="002D2609" w:rsidRPr="00A04FC9">
                <w:rPr>
                  <w:rStyle w:val="Hyperlink"/>
                  <w:rFonts w:eastAsiaTheme="majorEastAsia" w:cs="Arial"/>
                  <w:szCs w:val="22"/>
                </w:rPr>
                <w:t>WAC 388-106-1047</w:t>
              </w:r>
            </w:hyperlink>
          </w:p>
        </w:tc>
        <w:tc>
          <w:tcPr>
            <w:tcW w:w="6930" w:type="dxa"/>
          </w:tcPr>
          <w:p w14:paraId="61C788C8" w14:textId="77777777" w:rsidR="001C1F3E" w:rsidRDefault="002D2609" w:rsidP="00110581">
            <w:pPr>
              <w:rPr>
                <w:rStyle w:val="Hyperlink"/>
                <w:rFonts w:eastAsiaTheme="majorEastAsia" w:cs="Arial"/>
                <w:color w:val="auto"/>
                <w:szCs w:val="22"/>
                <w:u w:val="none"/>
              </w:rPr>
            </w:pPr>
            <w:r>
              <w:t xml:space="preserve">When may I receive </w:t>
            </w:r>
            <w:r w:rsidR="00484A2F">
              <w:t>P</w:t>
            </w:r>
            <w:r>
              <w:t xml:space="preserve">rivate </w:t>
            </w:r>
            <w:r w:rsidR="00484A2F">
              <w:t>D</w:t>
            </w:r>
            <w:r>
              <w:t xml:space="preserve">uty </w:t>
            </w:r>
            <w:r w:rsidR="00484A2F">
              <w:t>N</w:t>
            </w:r>
            <w:r>
              <w:t>ursing (PDN) services in a contracted PDN adult family home (AFH)?</w:t>
            </w:r>
          </w:p>
          <w:p w14:paraId="3ED74E34" w14:textId="77777777" w:rsidR="002D2609" w:rsidRDefault="002D2609" w:rsidP="00110581">
            <w:r>
              <w:t xml:space="preserve">When may an </w:t>
            </w:r>
            <w:r w:rsidR="00484A2F">
              <w:t>A</w:t>
            </w:r>
            <w:r>
              <w:t xml:space="preserve">dult </w:t>
            </w:r>
            <w:r w:rsidR="00484A2F">
              <w:t>F</w:t>
            </w:r>
            <w:r>
              <w:t xml:space="preserve">amily </w:t>
            </w:r>
            <w:r w:rsidR="00484A2F">
              <w:t>H</w:t>
            </w:r>
            <w:r>
              <w:t xml:space="preserve">ome (AFH) be paid an all-inclusive daily rate for </w:t>
            </w:r>
            <w:r w:rsidR="00484A2F">
              <w:t>P</w:t>
            </w:r>
            <w:r>
              <w:t xml:space="preserve">rivate </w:t>
            </w:r>
            <w:r w:rsidR="00484A2F">
              <w:t>D</w:t>
            </w:r>
            <w:r>
              <w:t xml:space="preserve">uty </w:t>
            </w:r>
            <w:r w:rsidR="00484A2F">
              <w:t>N</w:t>
            </w:r>
            <w:r>
              <w:t>ursing (PDN) services</w:t>
            </w:r>
          </w:p>
          <w:p w14:paraId="64DFE9CB" w14:textId="77777777" w:rsidR="002D2609" w:rsidRPr="0066584B" w:rsidRDefault="002D2609" w:rsidP="00110581">
            <w:r>
              <w:t xml:space="preserve">What is included in the all-inclusive daily rate payment to the </w:t>
            </w:r>
            <w:r w:rsidR="00484A2F">
              <w:t>A</w:t>
            </w:r>
            <w:r>
              <w:t xml:space="preserve">dult </w:t>
            </w:r>
            <w:r w:rsidR="00484A2F">
              <w:t>F</w:t>
            </w:r>
            <w:r>
              <w:t xml:space="preserve">amily </w:t>
            </w:r>
            <w:r w:rsidR="00484A2F">
              <w:t>H</w:t>
            </w:r>
            <w:r>
              <w:t xml:space="preserve">ome (AFH) providing </w:t>
            </w:r>
            <w:r w:rsidR="00484A2F">
              <w:t>P</w:t>
            </w:r>
            <w:r>
              <w:t xml:space="preserve">rivate </w:t>
            </w:r>
            <w:r w:rsidR="00484A2F">
              <w:t>D</w:t>
            </w:r>
            <w:r>
              <w:t xml:space="preserve">uty </w:t>
            </w:r>
            <w:r w:rsidR="00484A2F">
              <w:t>N</w:t>
            </w:r>
            <w:r>
              <w:t>ursing (PDN) services?</w:t>
            </w:r>
          </w:p>
        </w:tc>
      </w:tr>
      <w:tr w:rsidR="001C1F3E" w14:paraId="7BF5FCD7" w14:textId="77777777" w:rsidTr="001C1F3E">
        <w:tc>
          <w:tcPr>
            <w:tcW w:w="2430" w:type="dxa"/>
          </w:tcPr>
          <w:p w14:paraId="4427FD69" w14:textId="77777777" w:rsidR="001C1F3E" w:rsidRPr="00A04FC9" w:rsidRDefault="00000000" w:rsidP="00110581">
            <w:pPr>
              <w:rPr>
                <w:rStyle w:val="Hyperlink"/>
                <w:rFonts w:eastAsiaTheme="majorEastAsia" w:cs="Arial"/>
                <w:szCs w:val="22"/>
              </w:rPr>
            </w:pPr>
            <w:hyperlink r:id="rId42" w:history="1">
              <w:r w:rsidR="001D66AC" w:rsidRPr="00A04FC9">
                <w:rPr>
                  <w:rStyle w:val="Hyperlink"/>
                  <w:rFonts w:eastAsiaTheme="majorEastAsia" w:cs="Arial"/>
                  <w:szCs w:val="22"/>
                </w:rPr>
                <w:t>WAC 388</w:t>
              </w:r>
              <w:r w:rsidR="00807BE7">
                <w:rPr>
                  <w:rStyle w:val="Hyperlink"/>
                  <w:rFonts w:eastAsiaTheme="majorEastAsia" w:cs="Arial"/>
                  <w:szCs w:val="22"/>
                </w:rPr>
                <w:t>-</w:t>
              </w:r>
              <w:r w:rsidR="001D66AC" w:rsidRPr="00A04FC9">
                <w:rPr>
                  <w:rStyle w:val="Hyperlink"/>
                  <w:rFonts w:eastAsiaTheme="majorEastAsia" w:cs="Arial"/>
                  <w:szCs w:val="22"/>
                </w:rPr>
                <w:t>106-1050</w:t>
              </w:r>
            </w:hyperlink>
          </w:p>
        </w:tc>
        <w:tc>
          <w:tcPr>
            <w:tcW w:w="6930" w:type="dxa"/>
          </w:tcPr>
          <w:p w14:paraId="4D316B80" w14:textId="77777777" w:rsidR="001C1F3E" w:rsidRPr="0066584B" w:rsidRDefault="001D66AC" w:rsidP="00110581">
            <w:r w:rsidRPr="0066584B">
              <w:rPr>
                <w:rStyle w:val="Hyperlink"/>
                <w:rFonts w:eastAsiaTheme="majorEastAsia" w:cs="Arial"/>
                <w:color w:val="auto"/>
                <w:szCs w:val="22"/>
                <w:u w:val="none"/>
              </w:rPr>
              <w:t>May I receive other long-term care services in addition to PDN?</w:t>
            </w:r>
          </w:p>
        </w:tc>
      </w:tr>
      <w:tr w:rsidR="001C1F3E" w14:paraId="51FC825D" w14:textId="77777777" w:rsidTr="001C1F3E">
        <w:tc>
          <w:tcPr>
            <w:tcW w:w="2430" w:type="dxa"/>
          </w:tcPr>
          <w:p w14:paraId="26F1C12A" w14:textId="77777777" w:rsidR="001C1F3E" w:rsidRPr="00A04FC9" w:rsidRDefault="00000000" w:rsidP="00110581">
            <w:pPr>
              <w:rPr>
                <w:rStyle w:val="Hyperlink"/>
                <w:rFonts w:eastAsiaTheme="majorEastAsia" w:cs="Arial"/>
                <w:szCs w:val="22"/>
              </w:rPr>
            </w:pPr>
            <w:hyperlink r:id="rId43" w:history="1">
              <w:r w:rsidR="001D66AC" w:rsidRPr="00A04FC9">
                <w:rPr>
                  <w:rStyle w:val="Hyperlink"/>
                  <w:rFonts w:eastAsiaTheme="majorEastAsia" w:cs="Arial"/>
                  <w:szCs w:val="22"/>
                </w:rPr>
                <w:t>WAC 388-106-1055</w:t>
              </w:r>
            </w:hyperlink>
          </w:p>
        </w:tc>
        <w:tc>
          <w:tcPr>
            <w:tcW w:w="6930" w:type="dxa"/>
          </w:tcPr>
          <w:p w14:paraId="238C21E1" w14:textId="77777777" w:rsidR="00A55991" w:rsidRPr="00A55991" w:rsidRDefault="001D66AC" w:rsidP="001D66AC">
            <w:pPr>
              <w:pStyle w:val="BodyTextIndent2"/>
              <w:tabs>
                <w:tab w:val="left" w:pos="2160"/>
              </w:tabs>
              <w:ind w:left="0"/>
              <w:rPr>
                <w:rFonts w:eastAsiaTheme="majorEastAsia" w:cs="Arial"/>
                <w:szCs w:val="22"/>
              </w:rPr>
            </w:pPr>
            <w:r w:rsidRPr="0066584B">
              <w:rPr>
                <w:rStyle w:val="Hyperlink"/>
                <w:rFonts w:eastAsiaTheme="majorEastAsia" w:cs="Arial"/>
                <w:color w:val="auto"/>
                <w:szCs w:val="22"/>
                <w:u w:val="none"/>
              </w:rPr>
              <w:t>Can I choose to self-direct my care if I receive PDN services?</w:t>
            </w:r>
          </w:p>
        </w:tc>
      </w:tr>
      <w:tr w:rsidR="00A55991" w14:paraId="19E49371" w14:textId="77777777" w:rsidTr="001C1F3E">
        <w:tc>
          <w:tcPr>
            <w:tcW w:w="2430" w:type="dxa"/>
          </w:tcPr>
          <w:p w14:paraId="5F220A84" w14:textId="77777777" w:rsidR="00A55991" w:rsidRPr="00A04FC9" w:rsidRDefault="00000000" w:rsidP="00110581">
            <w:pPr>
              <w:rPr>
                <w:u w:val="single"/>
              </w:rPr>
            </w:pPr>
            <w:hyperlink r:id="rId44" w:history="1">
              <w:r w:rsidR="00A33722" w:rsidRPr="00A04FC9">
                <w:rPr>
                  <w:rStyle w:val="Hyperlink"/>
                  <w:rFonts w:eastAsiaTheme="majorEastAsia" w:cs="Arial"/>
                </w:rPr>
                <w:t>WAC 388-440-0001</w:t>
              </w:r>
            </w:hyperlink>
          </w:p>
        </w:tc>
        <w:tc>
          <w:tcPr>
            <w:tcW w:w="6930" w:type="dxa"/>
          </w:tcPr>
          <w:p w14:paraId="37FA56E6" w14:textId="77777777" w:rsidR="00A55991" w:rsidRPr="0066584B" w:rsidRDefault="00A33722" w:rsidP="001D66AC">
            <w:pPr>
              <w:pStyle w:val="BodyTextIndent2"/>
              <w:tabs>
                <w:tab w:val="left" w:pos="2160"/>
              </w:tabs>
              <w:ind w:left="0"/>
              <w:rPr>
                <w:rStyle w:val="Hyperlink"/>
                <w:rFonts w:eastAsiaTheme="majorEastAsia" w:cs="Arial"/>
                <w:color w:val="auto"/>
                <w:szCs w:val="22"/>
                <w:u w:val="none"/>
              </w:rPr>
            </w:pPr>
            <w:r>
              <w:rPr>
                <w:rStyle w:val="Hyperlink"/>
                <w:rFonts w:eastAsiaTheme="majorEastAsia" w:cs="Arial"/>
                <w:color w:val="auto"/>
                <w:szCs w:val="22"/>
                <w:u w:val="none"/>
              </w:rPr>
              <w:t>Exceptions to the Rule</w:t>
            </w:r>
            <w:r w:rsidR="00484A2F">
              <w:rPr>
                <w:rStyle w:val="Hyperlink"/>
                <w:rFonts w:eastAsiaTheme="majorEastAsia" w:cs="Arial"/>
                <w:color w:val="auto"/>
                <w:szCs w:val="22"/>
                <w:u w:val="none"/>
              </w:rPr>
              <w:t xml:space="preserve"> (ETR)</w:t>
            </w:r>
          </w:p>
        </w:tc>
      </w:tr>
    </w:tbl>
    <w:p w14:paraId="70F92061" w14:textId="77777777" w:rsidR="0066584B" w:rsidRDefault="0066584B" w:rsidP="0066584B">
      <w:pPr>
        <w:pStyle w:val="BodyTextIndent2"/>
        <w:tabs>
          <w:tab w:val="left" w:pos="2160"/>
        </w:tabs>
        <w:ind w:left="2160" w:hanging="2160"/>
        <w:rPr>
          <w:rStyle w:val="Hyperlink"/>
          <w:rFonts w:eastAsiaTheme="majorEastAsia" w:cs="Arial"/>
          <w:szCs w:val="22"/>
          <w:u w:val="none"/>
        </w:rPr>
      </w:pPr>
      <w:r>
        <w:rPr>
          <w:rStyle w:val="Hyperlink"/>
          <w:rFonts w:eastAsiaTheme="majorEastAsia" w:cs="Arial"/>
          <w:szCs w:val="22"/>
          <w:u w:val="none"/>
        </w:rPr>
        <w:tab/>
      </w:r>
    </w:p>
    <w:p w14:paraId="205C0A46" w14:textId="77777777" w:rsidR="00A80B12" w:rsidRPr="0018027B" w:rsidRDefault="001C105E" w:rsidP="00E515F4">
      <w:pPr>
        <w:pStyle w:val="Heading2"/>
        <w:rPr>
          <w:rStyle w:val="Hyperlink"/>
          <w:color w:val="auto"/>
        </w:rPr>
      </w:pPr>
      <w:bookmarkStart w:id="34" w:name="_Toc135309599"/>
      <w:r w:rsidRPr="0018027B">
        <w:rPr>
          <w:rStyle w:val="Hyperlink"/>
          <w:color w:val="auto"/>
        </w:rPr>
        <w:t>Forms</w:t>
      </w:r>
      <w:bookmarkEnd w:id="34"/>
    </w:p>
    <w:p w14:paraId="0602DB9A" w14:textId="77777777" w:rsidR="00744161" w:rsidRDefault="00000000">
      <w:pPr>
        <w:rPr>
          <w:rStyle w:val="Hyperlink"/>
          <w:rFonts w:eastAsiaTheme="majorEastAsia"/>
        </w:rPr>
      </w:pPr>
      <w:hyperlink r:id="rId45" w:history="1">
        <w:r w:rsidR="001C105E" w:rsidRPr="001C105E">
          <w:rPr>
            <w:rStyle w:val="Hyperlink"/>
            <w:rFonts w:eastAsiaTheme="majorEastAsia"/>
          </w:rPr>
          <w:t>PDN Skilled Nursing Task Log (SNTL)</w:t>
        </w:r>
      </w:hyperlink>
    </w:p>
    <w:p w14:paraId="36AF50F4" w14:textId="77777777" w:rsidR="000C1E11" w:rsidRDefault="000C1E11">
      <w:pPr>
        <w:rPr>
          <w:rStyle w:val="Hyperlink"/>
          <w:rFonts w:eastAsiaTheme="majorEastAsia"/>
        </w:rPr>
      </w:pPr>
    </w:p>
    <w:p w14:paraId="7EC16858" w14:textId="77777777" w:rsidR="0018027B" w:rsidRPr="00073773" w:rsidRDefault="00D54971">
      <w:pPr>
        <w:rPr>
          <w:rFonts w:eastAsiaTheme="majorEastAsia"/>
        </w:rPr>
      </w:pPr>
      <w:r>
        <w:rPr>
          <w:rStyle w:val="Hyperlink"/>
          <w:rFonts w:eastAsiaTheme="majorEastAsia"/>
        </w:rPr>
        <w:t xml:space="preserve">Form 15-594 </w:t>
      </w:r>
      <w:r w:rsidR="000C1E11">
        <w:rPr>
          <w:rStyle w:val="Hyperlink"/>
          <w:rFonts w:eastAsiaTheme="majorEastAsia"/>
        </w:rPr>
        <w:t xml:space="preserve">PDN </w:t>
      </w:r>
      <w:r>
        <w:rPr>
          <w:rStyle w:val="Hyperlink"/>
          <w:rFonts w:eastAsiaTheme="majorEastAsia"/>
        </w:rPr>
        <w:t xml:space="preserve">Care Plan </w:t>
      </w:r>
      <w:r w:rsidR="0018027B">
        <w:rPr>
          <w:rFonts w:cs="Arial"/>
          <w:szCs w:val="22"/>
        </w:rPr>
        <w:br w:type="page"/>
      </w:r>
    </w:p>
    <w:p w14:paraId="5CCCF1A7" w14:textId="77777777" w:rsidR="005E3625" w:rsidRPr="00315C42" w:rsidRDefault="005E3625" w:rsidP="00E515F4">
      <w:pPr>
        <w:pStyle w:val="Heading2"/>
      </w:pPr>
      <w:bookmarkStart w:id="35" w:name="_Toc135309600"/>
      <w:r w:rsidRPr="00315C42">
        <w:lastRenderedPageBreak/>
        <w:t xml:space="preserve">Acronyms in this </w:t>
      </w:r>
      <w:r w:rsidR="00377368" w:rsidRPr="00315C42">
        <w:t>C</w:t>
      </w:r>
      <w:r w:rsidRPr="00315C42">
        <w:t>hapter</w:t>
      </w:r>
      <w:bookmarkEnd w:id="35"/>
    </w:p>
    <w:p w14:paraId="3D5F6CE8" w14:textId="77777777" w:rsidR="005D10AA" w:rsidRDefault="005D10AA" w:rsidP="005E3625">
      <w:pPr>
        <w:spacing w:after="60"/>
      </w:pPr>
      <w:r>
        <w:t>ABP</w:t>
      </w:r>
      <w:r>
        <w:tab/>
      </w:r>
      <w:r>
        <w:tab/>
        <w:t>Alternative Benefit Plan</w:t>
      </w:r>
    </w:p>
    <w:p w14:paraId="10E1E6F0" w14:textId="77777777" w:rsidR="005E3625" w:rsidRDefault="005E3625" w:rsidP="005E3625">
      <w:pPr>
        <w:spacing w:after="60"/>
      </w:pPr>
      <w:r>
        <w:t>AFH</w:t>
      </w:r>
      <w:r>
        <w:tab/>
      </w:r>
      <w:r>
        <w:tab/>
        <w:t>Adult Family Home</w:t>
      </w:r>
    </w:p>
    <w:p w14:paraId="456532D2" w14:textId="77777777" w:rsidR="005D10AA" w:rsidRDefault="002D2609" w:rsidP="005E3625">
      <w:pPr>
        <w:spacing w:after="60"/>
      </w:pPr>
      <w:r>
        <w:t>ALTSA</w:t>
      </w:r>
      <w:r w:rsidR="005E3625">
        <w:tab/>
      </w:r>
      <w:r w:rsidR="00750C44">
        <w:tab/>
      </w:r>
      <w:r>
        <w:t>Aging and Long-Term Support Administration</w:t>
      </w:r>
    </w:p>
    <w:p w14:paraId="565B6D84" w14:textId="77777777" w:rsidR="005E3625" w:rsidRDefault="005E3625" w:rsidP="005E3625">
      <w:pPr>
        <w:tabs>
          <w:tab w:val="left" w:pos="1440"/>
        </w:tabs>
        <w:spacing w:after="60"/>
      </w:pPr>
      <w:r>
        <w:t>CARE</w:t>
      </w:r>
      <w:r>
        <w:tab/>
        <w:t>Comprehensive Assessment and Reporting Evaluation</w:t>
      </w:r>
    </w:p>
    <w:p w14:paraId="0C8548E2" w14:textId="77777777" w:rsidR="00713167" w:rsidRDefault="00713167" w:rsidP="005E3625">
      <w:pPr>
        <w:tabs>
          <w:tab w:val="left" w:pos="1440"/>
        </w:tabs>
        <w:spacing w:after="60"/>
      </w:pPr>
      <w:r>
        <w:t>CFC</w:t>
      </w:r>
      <w:r>
        <w:tab/>
        <w:t>Community First Choice</w:t>
      </w:r>
    </w:p>
    <w:p w14:paraId="7049B71A" w14:textId="77777777" w:rsidR="005E3625" w:rsidRDefault="005E3625" w:rsidP="005E3625">
      <w:pPr>
        <w:tabs>
          <w:tab w:val="left" w:pos="1440"/>
        </w:tabs>
        <w:spacing w:after="60"/>
      </w:pPr>
      <w:r>
        <w:t>CN</w:t>
      </w:r>
      <w:r>
        <w:tab/>
        <w:t>Categorically Needy</w:t>
      </w:r>
    </w:p>
    <w:p w14:paraId="570258B4" w14:textId="77777777" w:rsidR="005E3625" w:rsidRDefault="005E3625" w:rsidP="005E3625">
      <w:pPr>
        <w:tabs>
          <w:tab w:val="left" w:pos="1440"/>
        </w:tabs>
        <w:spacing w:after="60"/>
      </w:pPr>
      <w:r>
        <w:t>COPES</w:t>
      </w:r>
      <w:r>
        <w:tab/>
        <w:t>Community Options Program Entry System</w:t>
      </w:r>
    </w:p>
    <w:p w14:paraId="1011DFC3" w14:textId="77777777" w:rsidR="005E3625" w:rsidRDefault="005E3625" w:rsidP="005E3625">
      <w:pPr>
        <w:tabs>
          <w:tab w:val="left" w:pos="1440"/>
        </w:tabs>
        <w:spacing w:after="60"/>
      </w:pPr>
      <w:r>
        <w:t>DDA</w:t>
      </w:r>
      <w:r>
        <w:tab/>
        <w:t>Developmental Disabilities Administration</w:t>
      </w:r>
    </w:p>
    <w:p w14:paraId="18C204AC" w14:textId="77777777" w:rsidR="005E3625" w:rsidRDefault="005E3625" w:rsidP="005E3625">
      <w:pPr>
        <w:tabs>
          <w:tab w:val="left" w:pos="1440"/>
        </w:tabs>
        <w:spacing w:after="60"/>
      </w:pPr>
      <w:r>
        <w:t>ETR</w:t>
      </w:r>
      <w:r>
        <w:tab/>
        <w:t>Exception to Rule</w:t>
      </w:r>
    </w:p>
    <w:p w14:paraId="663A033D" w14:textId="77777777" w:rsidR="005D10AA" w:rsidRDefault="005D10AA" w:rsidP="005E3625">
      <w:pPr>
        <w:tabs>
          <w:tab w:val="left" w:pos="1440"/>
        </w:tabs>
        <w:spacing w:after="60"/>
      </w:pPr>
      <w:r>
        <w:t>FBR</w:t>
      </w:r>
      <w:r>
        <w:tab/>
        <w:t>Federal Benefit Rate</w:t>
      </w:r>
    </w:p>
    <w:p w14:paraId="5A9B234F" w14:textId="77777777" w:rsidR="005D10AA" w:rsidRDefault="005D10AA" w:rsidP="005E3625">
      <w:pPr>
        <w:tabs>
          <w:tab w:val="left" w:pos="1440"/>
        </w:tabs>
        <w:spacing w:after="60"/>
      </w:pPr>
      <w:r>
        <w:t>HCB</w:t>
      </w:r>
      <w:r w:rsidR="000C7891">
        <w:t xml:space="preserve"> Waiver</w:t>
      </w:r>
      <w:r w:rsidR="000C7891">
        <w:tab/>
      </w:r>
      <w:r w:rsidR="00BE6432">
        <w:t>Home and Community Based Waiver</w:t>
      </w:r>
    </w:p>
    <w:p w14:paraId="0CA679F9" w14:textId="77777777" w:rsidR="005E3625" w:rsidRDefault="005E3625" w:rsidP="005E3625">
      <w:pPr>
        <w:tabs>
          <w:tab w:val="left" w:pos="1440"/>
        </w:tabs>
        <w:spacing w:after="60"/>
      </w:pPr>
      <w:r>
        <w:t>HCS</w:t>
      </w:r>
      <w:r>
        <w:tab/>
        <w:t>Home and Community Services, Aging Long Term Support Administration</w:t>
      </w:r>
    </w:p>
    <w:p w14:paraId="69A20AFD" w14:textId="77777777" w:rsidR="005E3625" w:rsidRDefault="005E3625" w:rsidP="005E3625">
      <w:pPr>
        <w:tabs>
          <w:tab w:val="left" w:pos="1440"/>
        </w:tabs>
        <w:spacing w:after="60"/>
      </w:pPr>
      <w:r>
        <w:t>IP</w:t>
      </w:r>
      <w:r>
        <w:tab/>
        <w:t>Individual Provider</w:t>
      </w:r>
    </w:p>
    <w:p w14:paraId="088C7B55" w14:textId="77777777" w:rsidR="005E3625" w:rsidRDefault="005E3625" w:rsidP="005E3625">
      <w:pPr>
        <w:tabs>
          <w:tab w:val="left" w:pos="1440"/>
        </w:tabs>
        <w:spacing w:after="60"/>
      </w:pPr>
      <w:r>
        <w:t>MMI</w:t>
      </w:r>
      <w:r>
        <w:tab/>
        <w:t>Medicaid Medical Institution</w:t>
      </w:r>
    </w:p>
    <w:p w14:paraId="1064232E" w14:textId="77777777" w:rsidR="005E3625" w:rsidRDefault="005E3625" w:rsidP="005E3625">
      <w:pPr>
        <w:tabs>
          <w:tab w:val="left" w:pos="1440"/>
        </w:tabs>
        <w:spacing w:after="60"/>
      </w:pPr>
      <w:r>
        <w:t>MNIL</w:t>
      </w:r>
      <w:r>
        <w:tab/>
        <w:t>Medically Needy Income Level</w:t>
      </w:r>
    </w:p>
    <w:p w14:paraId="6CA65122" w14:textId="77777777" w:rsidR="005E3625" w:rsidRDefault="005E3625" w:rsidP="005E3625">
      <w:pPr>
        <w:tabs>
          <w:tab w:val="left" w:pos="1440"/>
        </w:tabs>
        <w:spacing w:after="60"/>
      </w:pPr>
      <w:r>
        <w:t>MPC</w:t>
      </w:r>
      <w:r>
        <w:tab/>
        <w:t>Medicaid Personal Care</w:t>
      </w:r>
    </w:p>
    <w:p w14:paraId="438372BF" w14:textId="77777777" w:rsidR="00FC3AC3" w:rsidRDefault="00FC3AC3" w:rsidP="005E3625">
      <w:pPr>
        <w:tabs>
          <w:tab w:val="left" w:pos="1440"/>
        </w:tabs>
        <w:spacing w:after="60"/>
      </w:pPr>
      <w:r>
        <w:t>NF</w:t>
      </w:r>
      <w:r>
        <w:tab/>
      </w:r>
      <w:r w:rsidR="00BE1EF6">
        <w:t>Nursing Facility</w:t>
      </w:r>
    </w:p>
    <w:p w14:paraId="24D5EAB8" w14:textId="77777777" w:rsidR="005E3625" w:rsidRDefault="005E3625" w:rsidP="005E3625">
      <w:pPr>
        <w:tabs>
          <w:tab w:val="left" w:pos="1440"/>
        </w:tabs>
        <w:spacing w:after="60"/>
      </w:pPr>
      <w:r>
        <w:t>PAN</w:t>
      </w:r>
      <w:r>
        <w:tab/>
        <w:t>Planned Action Notices</w:t>
      </w:r>
    </w:p>
    <w:p w14:paraId="3D9A6CCF" w14:textId="77777777" w:rsidR="005E3625" w:rsidRDefault="005E3625" w:rsidP="005E3625">
      <w:pPr>
        <w:tabs>
          <w:tab w:val="left" w:pos="1440"/>
        </w:tabs>
        <w:spacing w:after="60"/>
      </w:pPr>
      <w:r>
        <w:t>PDN</w:t>
      </w:r>
      <w:r>
        <w:tab/>
        <w:t>Private Duty Nursing</w:t>
      </w:r>
    </w:p>
    <w:p w14:paraId="684D247A" w14:textId="77777777" w:rsidR="005E3625" w:rsidRDefault="005E3625" w:rsidP="005E3625">
      <w:pPr>
        <w:tabs>
          <w:tab w:val="left" w:pos="1440"/>
        </w:tabs>
        <w:spacing w:after="60"/>
      </w:pPr>
      <w:r>
        <w:t>SER</w:t>
      </w:r>
      <w:r>
        <w:tab/>
        <w:t>Service Episode Reco</w:t>
      </w:r>
      <w:r w:rsidR="00230E36">
        <w:t>r</w:t>
      </w:r>
      <w:r>
        <w:t>ds</w:t>
      </w:r>
    </w:p>
    <w:p w14:paraId="727D5002" w14:textId="77777777" w:rsidR="005D10AA" w:rsidRDefault="005D10AA" w:rsidP="005E3625">
      <w:pPr>
        <w:tabs>
          <w:tab w:val="left" w:pos="1440"/>
        </w:tabs>
        <w:spacing w:after="60"/>
      </w:pPr>
      <w:r>
        <w:t>SIL</w:t>
      </w:r>
      <w:r>
        <w:tab/>
        <w:t>Special Income Letter</w:t>
      </w:r>
    </w:p>
    <w:p w14:paraId="4C7347F3" w14:textId="77777777" w:rsidR="005E3625" w:rsidRPr="006C23FA" w:rsidRDefault="005E3625" w:rsidP="006C23FA">
      <w:pPr>
        <w:tabs>
          <w:tab w:val="left" w:pos="1440"/>
        </w:tabs>
        <w:spacing w:after="60"/>
      </w:pPr>
      <w:r>
        <w:t>SNTL</w:t>
      </w:r>
      <w:r>
        <w:tab/>
        <w:t>Skilled Nursing Task Log</w:t>
      </w:r>
    </w:p>
    <w:p w14:paraId="7D9C0C6A" w14:textId="77777777" w:rsidR="001C105E" w:rsidRDefault="001C105E" w:rsidP="0066584B">
      <w:pPr>
        <w:pStyle w:val="BodyTextIndent2"/>
        <w:tabs>
          <w:tab w:val="left" w:pos="2160"/>
        </w:tabs>
        <w:ind w:left="2160" w:hanging="2160"/>
        <w:rPr>
          <w:rFonts w:cs="Arial"/>
          <w:szCs w:val="22"/>
        </w:rPr>
      </w:pPr>
    </w:p>
    <w:p w14:paraId="66954839" w14:textId="77777777" w:rsidR="00825960" w:rsidRDefault="00825960" w:rsidP="0066584B">
      <w:pPr>
        <w:pStyle w:val="BodyTextIndent2"/>
        <w:tabs>
          <w:tab w:val="left" w:pos="2160"/>
        </w:tabs>
        <w:ind w:left="2160" w:hanging="2160"/>
        <w:rPr>
          <w:rFonts w:cs="Arial"/>
          <w:szCs w:val="22"/>
        </w:rPr>
      </w:pPr>
    </w:p>
    <w:p w14:paraId="0800AD85" w14:textId="77777777" w:rsidR="00BA0F84" w:rsidRPr="0066584B" w:rsidRDefault="00BA0F84" w:rsidP="0066584B">
      <w:pPr>
        <w:pStyle w:val="BodyTextIndent2"/>
        <w:tabs>
          <w:tab w:val="left" w:pos="2160"/>
        </w:tabs>
        <w:ind w:left="2160" w:hanging="2160"/>
        <w:rPr>
          <w:rFonts w:cs="Arial"/>
          <w:szCs w:val="22"/>
        </w:rPr>
      </w:pPr>
    </w:p>
    <w:p w14:paraId="1D0D6FA1" w14:textId="77777777" w:rsidR="00BD080E" w:rsidRPr="000F2F7D" w:rsidRDefault="009A4F56" w:rsidP="008D2F77">
      <w:pPr>
        <w:pStyle w:val="Heading1"/>
      </w:pPr>
      <w:bookmarkStart w:id="36" w:name="_Revision_Notes_&amp;"/>
      <w:bookmarkStart w:id="37" w:name="_Toc135309601"/>
      <w:bookmarkEnd w:id="36"/>
      <w:r w:rsidRPr="000F2F7D">
        <w:t>Revision Notes &amp; History</w:t>
      </w:r>
      <w:bookmarkEnd w:id="3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top w:w="101" w:type="dxa"/>
          <w:left w:w="115" w:type="dxa"/>
          <w:bottom w:w="101" w:type="dxa"/>
          <w:right w:w="115" w:type="dxa"/>
        </w:tblCellMar>
        <w:tblLook w:val="04A0" w:firstRow="1" w:lastRow="0" w:firstColumn="1" w:lastColumn="0" w:noHBand="0" w:noVBand="1"/>
      </w:tblPr>
      <w:tblGrid>
        <w:gridCol w:w="7375"/>
        <w:gridCol w:w="1975"/>
      </w:tblGrid>
      <w:tr w:rsidR="009A4F56" w14:paraId="3D458B5A" w14:textId="77777777" w:rsidTr="007A020F">
        <w:tc>
          <w:tcPr>
            <w:tcW w:w="7375" w:type="dxa"/>
          </w:tcPr>
          <w:p w14:paraId="278042B0" w14:textId="77777777" w:rsidR="009A4F56" w:rsidRDefault="009A4F56" w:rsidP="00584B0D">
            <w:pPr>
              <w:rPr>
                <w:rFonts w:cs="Arial"/>
                <w:szCs w:val="18"/>
              </w:rPr>
            </w:pPr>
            <w:r w:rsidRPr="00C667AA">
              <w:rPr>
                <w:rFonts w:cs="Arial"/>
                <w:b/>
                <w:caps/>
                <w:szCs w:val="18"/>
              </w:rPr>
              <w:t>Revised by</w:t>
            </w:r>
            <w:r>
              <w:rPr>
                <w:rFonts w:cs="Arial"/>
                <w:szCs w:val="18"/>
              </w:rPr>
              <w:t xml:space="preserve"> (</w:t>
            </w:r>
            <w:r w:rsidRPr="007A020F">
              <w:rPr>
                <w:rFonts w:cs="Arial"/>
                <w:i/>
                <w:szCs w:val="18"/>
              </w:rPr>
              <w:t>Name, Title</w:t>
            </w:r>
            <w:r w:rsidRPr="009A4F56">
              <w:rPr>
                <w:rFonts w:cs="Arial"/>
                <w:i/>
                <w:szCs w:val="18"/>
              </w:rPr>
              <w:t>, Division</w:t>
            </w:r>
            <w:r>
              <w:rPr>
                <w:rFonts w:cs="Arial"/>
                <w:szCs w:val="18"/>
              </w:rPr>
              <w:t>)</w:t>
            </w:r>
          </w:p>
        </w:tc>
        <w:tc>
          <w:tcPr>
            <w:tcW w:w="1975" w:type="dxa"/>
          </w:tcPr>
          <w:p w14:paraId="7E8B338C" w14:textId="77777777" w:rsidR="009A4F56" w:rsidRPr="00C667AA" w:rsidRDefault="009A4F56" w:rsidP="00584B0D">
            <w:pPr>
              <w:tabs>
                <w:tab w:val="left" w:pos="989"/>
              </w:tabs>
              <w:rPr>
                <w:rFonts w:cs="Arial"/>
                <w:b/>
                <w:caps/>
                <w:szCs w:val="18"/>
              </w:rPr>
            </w:pPr>
            <w:r w:rsidRPr="00C667AA">
              <w:rPr>
                <w:rFonts w:cs="Arial"/>
                <w:b/>
                <w:caps/>
                <w:szCs w:val="18"/>
              </w:rPr>
              <w:t>Date</w:t>
            </w:r>
            <w:r w:rsidRPr="00C667AA">
              <w:rPr>
                <w:rFonts w:cs="Arial"/>
                <w:b/>
                <w:caps/>
                <w:szCs w:val="18"/>
              </w:rPr>
              <w:tab/>
            </w:r>
          </w:p>
        </w:tc>
      </w:tr>
      <w:tr w:rsidR="00713167" w14:paraId="509288F2" w14:textId="77777777" w:rsidTr="007A020F">
        <w:tc>
          <w:tcPr>
            <w:tcW w:w="7375" w:type="dxa"/>
          </w:tcPr>
          <w:p w14:paraId="2FFFE186" w14:textId="77777777" w:rsidR="00713167" w:rsidRDefault="00713167" w:rsidP="00EC687F">
            <w:pPr>
              <w:pStyle w:val="NoSpacing"/>
              <w:rPr>
                <w:rFonts w:asciiTheme="minorHAnsi" w:hAnsiTheme="minorHAnsi" w:cstheme="minorHAnsi"/>
                <w:i/>
                <w:sz w:val="20"/>
                <w:szCs w:val="20"/>
              </w:rPr>
            </w:pPr>
            <w:r>
              <w:rPr>
                <w:rFonts w:asciiTheme="minorHAnsi" w:hAnsiTheme="minorHAnsi" w:cstheme="minorHAnsi"/>
                <w:i/>
                <w:sz w:val="20"/>
                <w:szCs w:val="20"/>
              </w:rPr>
              <w:t>Kaila O’Dell, Private Duty Nursing Program Manager, HCS</w:t>
            </w:r>
          </w:p>
        </w:tc>
        <w:tc>
          <w:tcPr>
            <w:tcW w:w="1975" w:type="dxa"/>
          </w:tcPr>
          <w:p w14:paraId="067BA5C1" w14:textId="3520D800" w:rsidR="00713167" w:rsidRDefault="002B796B" w:rsidP="00584B0D">
            <w:pPr>
              <w:tabs>
                <w:tab w:val="left" w:pos="989"/>
              </w:tabs>
              <w:rPr>
                <w:rFonts w:cs="Arial"/>
                <w:caps/>
                <w:sz w:val="20"/>
                <w:szCs w:val="20"/>
              </w:rPr>
            </w:pPr>
            <w:r>
              <w:rPr>
                <w:rFonts w:cs="Arial"/>
                <w:caps/>
                <w:sz w:val="20"/>
                <w:szCs w:val="20"/>
              </w:rPr>
              <w:t>1</w:t>
            </w:r>
            <w:r w:rsidR="00034177">
              <w:rPr>
                <w:rFonts w:cs="Arial"/>
                <w:caps/>
                <w:sz w:val="20"/>
                <w:szCs w:val="20"/>
              </w:rPr>
              <w:t>0/2024</w:t>
            </w:r>
          </w:p>
        </w:tc>
      </w:tr>
      <w:tr w:rsidR="00484A2F" w14:paraId="5A0D11DE" w14:textId="77777777" w:rsidTr="007A020F">
        <w:tc>
          <w:tcPr>
            <w:tcW w:w="7375" w:type="dxa"/>
          </w:tcPr>
          <w:p w14:paraId="209C8FB9" w14:textId="77777777" w:rsidR="00484A2F" w:rsidRPr="00EC687F" w:rsidRDefault="00484A2F" w:rsidP="00EC687F">
            <w:pPr>
              <w:pStyle w:val="NoSpacing"/>
              <w:rPr>
                <w:rFonts w:asciiTheme="minorHAnsi" w:hAnsiTheme="minorHAnsi" w:cstheme="minorHAnsi"/>
                <w:i/>
                <w:sz w:val="20"/>
                <w:szCs w:val="20"/>
              </w:rPr>
            </w:pPr>
            <w:r>
              <w:rPr>
                <w:rFonts w:asciiTheme="minorHAnsi" w:hAnsiTheme="minorHAnsi" w:cstheme="minorHAnsi"/>
                <w:i/>
                <w:sz w:val="20"/>
                <w:szCs w:val="20"/>
              </w:rPr>
              <w:t>Kaila O’Dell, Private Duty Nursing Program Manager, HCS</w:t>
            </w:r>
          </w:p>
        </w:tc>
        <w:tc>
          <w:tcPr>
            <w:tcW w:w="1975" w:type="dxa"/>
          </w:tcPr>
          <w:p w14:paraId="31425D96" w14:textId="77777777" w:rsidR="00484A2F" w:rsidRDefault="00484A2F" w:rsidP="00584B0D">
            <w:pPr>
              <w:tabs>
                <w:tab w:val="left" w:pos="989"/>
              </w:tabs>
              <w:rPr>
                <w:rFonts w:cs="Arial"/>
                <w:caps/>
                <w:sz w:val="20"/>
                <w:szCs w:val="20"/>
              </w:rPr>
            </w:pPr>
            <w:r>
              <w:rPr>
                <w:rFonts w:cs="Arial"/>
                <w:caps/>
                <w:sz w:val="20"/>
                <w:szCs w:val="20"/>
              </w:rPr>
              <w:t>12/29/2021</w:t>
            </w:r>
          </w:p>
        </w:tc>
      </w:tr>
      <w:tr w:rsidR="00EC687F" w14:paraId="07CC473E" w14:textId="77777777" w:rsidTr="007A020F">
        <w:tc>
          <w:tcPr>
            <w:tcW w:w="7375" w:type="dxa"/>
          </w:tcPr>
          <w:p w14:paraId="42734B56" w14:textId="77777777" w:rsidR="00EC687F" w:rsidRPr="00EC687F" w:rsidRDefault="00EC687F" w:rsidP="00EC687F">
            <w:pPr>
              <w:pStyle w:val="NoSpacing"/>
              <w:rPr>
                <w:rFonts w:asciiTheme="minorHAnsi" w:hAnsiTheme="minorHAnsi" w:cstheme="minorHAnsi"/>
                <w:i/>
                <w:sz w:val="20"/>
                <w:szCs w:val="20"/>
              </w:rPr>
            </w:pPr>
            <w:r w:rsidRPr="00EC687F">
              <w:rPr>
                <w:rFonts w:asciiTheme="minorHAnsi" w:hAnsiTheme="minorHAnsi" w:cstheme="minorHAnsi"/>
                <w:i/>
                <w:sz w:val="20"/>
                <w:szCs w:val="20"/>
              </w:rPr>
              <w:t>Whitney Hightower, Private Duty Nursing Program Manager, HCS</w:t>
            </w:r>
          </w:p>
        </w:tc>
        <w:tc>
          <w:tcPr>
            <w:tcW w:w="1975" w:type="dxa"/>
          </w:tcPr>
          <w:p w14:paraId="5C1E0C57" w14:textId="77777777" w:rsidR="00EC687F" w:rsidRPr="00EC687F" w:rsidRDefault="00351AE5" w:rsidP="00584B0D">
            <w:pPr>
              <w:tabs>
                <w:tab w:val="left" w:pos="989"/>
              </w:tabs>
              <w:rPr>
                <w:rFonts w:cs="Arial"/>
                <w:caps/>
                <w:sz w:val="20"/>
                <w:szCs w:val="20"/>
              </w:rPr>
            </w:pPr>
            <w:r>
              <w:rPr>
                <w:rFonts w:cs="Arial"/>
                <w:caps/>
                <w:sz w:val="20"/>
                <w:szCs w:val="20"/>
              </w:rPr>
              <w:t>3/4</w:t>
            </w:r>
            <w:r w:rsidR="00EC687F" w:rsidRPr="00EC687F">
              <w:rPr>
                <w:rFonts w:cs="Arial"/>
                <w:caps/>
                <w:sz w:val="20"/>
                <w:szCs w:val="20"/>
              </w:rPr>
              <w:t>/19</w:t>
            </w:r>
          </w:p>
        </w:tc>
      </w:tr>
      <w:tr w:rsidR="009A4F56" w14:paraId="08B21DEB" w14:textId="77777777" w:rsidTr="00455D92">
        <w:tc>
          <w:tcPr>
            <w:tcW w:w="7375" w:type="dxa"/>
            <w:tcBorders>
              <w:bottom w:val="single" w:sz="4" w:space="0" w:color="auto"/>
            </w:tcBorders>
          </w:tcPr>
          <w:p w14:paraId="42D5BCA3" w14:textId="77777777" w:rsidR="00A80B12" w:rsidRPr="007A020F" w:rsidRDefault="007A020F" w:rsidP="00825960">
            <w:pPr>
              <w:rPr>
                <w:rFonts w:cs="Arial"/>
                <w:i/>
                <w:sz w:val="20"/>
                <w:szCs w:val="20"/>
              </w:rPr>
            </w:pPr>
            <w:r w:rsidRPr="007A020F">
              <w:rPr>
                <w:rFonts w:cs="Arial"/>
                <w:i/>
                <w:sz w:val="20"/>
                <w:szCs w:val="20"/>
              </w:rPr>
              <w:t>J</w:t>
            </w:r>
            <w:r w:rsidR="00A80B12">
              <w:rPr>
                <w:rFonts w:cs="Arial"/>
                <w:i/>
                <w:sz w:val="20"/>
                <w:szCs w:val="20"/>
              </w:rPr>
              <w:t>evahly Wark, Private Duty Nursing Program Manager, HCS</w:t>
            </w:r>
          </w:p>
        </w:tc>
        <w:tc>
          <w:tcPr>
            <w:tcW w:w="1975" w:type="dxa"/>
            <w:tcBorders>
              <w:bottom w:val="single" w:sz="4" w:space="0" w:color="auto"/>
            </w:tcBorders>
          </w:tcPr>
          <w:p w14:paraId="1CB28C03" w14:textId="77777777" w:rsidR="009A4F56" w:rsidRPr="007A020F" w:rsidRDefault="007A020F" w:rsidP="00584B0D">
            <w:pPr>
              <w:rPr>
                <w:rFonts w:cs="Arial"/>
                <w:sz w:val="20"/>
                <w:szCs w:val="20"/>
              </w:rPr>
            </w:pPr>
            <w:r>
              <w:rPr>
                <w:rFonts w:cs="Arial"/>
                <w:sz w:val="20"/>
                <w:szCs w:val="20"/>
              </w:rPr>
              <w:t>6/21/18</w:t>
            </w:r>
          </w:p>
        </w:tc>
      </w:tr>
      <w:tr w:rsidR="009A4F56" w14:paraId="30F9EA71" w14:textId="77777777" w:rsidTr="00455D92">
        <w:tc>
          <w:tcPr>
            <w:tcW w:w="7375" w:type="dxa"/>
            <w:tcBorders>
              <w:top w:val="single" w:sz="4" w:space="0" w:color="auto"/>
              <w:bottom w:val="single" w:sz="4" w:space="0" w:color="auto"/>
            </w:tcBorders>
          </w:tcPr>
          <w:p w14:paraId="34327725" w14:textId="77777777" w:rsidR="009A4F56" w:rsidRPr="007A020F" w:rsidRDefault="009E6EF8" w:rsidP="00584B0D">
            <w:pPr>
              <w:rPr>
                <w:rFonts w:cs="Arial"/>
                <w:i/>
                <w:sz w:val="20"/>
                <w:szCs w:val="20"/>
              </w:rPr>
            </w:pPr>
            <w:r>
              <w:rPr>
                <w:rFonts w:cs="Arial"/>
                <w:i/>
                <w:sz w:val="20"/>
                <w:szCs w:val="20"/>
              </w:rPr>
              <w:t>This information not tracked at time of this revision.</w:t>
            </w:r>
          </w:p>
        </w:tc>
        <w:tc>
          <w:tcPr>
            <w:tcW w:w="1975" w:type="dxa"/>
            <w:tcBorders>
              <w:top w:val="single" w:sz="4" w:space="0" w:color="auto"/>
              <w:bottom w:val="single" w:sz="4" w:space="0" w:color="auto"/>
            </w:tcBorders>
          </w:tcPr>
          <w:p w14:paraId="0F1197D1" w14:textId="77777777" w:rsidR="009A4F56" w:rsidRPr="007A020F" w:rsidRDefault="009E6EF8" w:rsidP="00584B0D">
            <w:pPr>
              <w:rPr>
                <w:rFonts w:cs="Arial"/>
                <w:sz w:val="20"/>
                <w:szCs w:val="20"/>
              </w:rPr>
            </w:pPr>
            <w:r>
              <w:rPr>
                <w:rFonts w:cs="Arial"/>
                <w:sz w:val="20"/>
                <w:szCs w:val="20"/>
              </w:rPr>
              <w:t>12/2015</w:t>
            </w:r>
          </w:p>
        </w:tc>
      </w:tr>
    </w:tbl>
    <w:p w14:paraId="7EA3CFC2" w14:textId="77777777" w:rsidR="00377368" w:rsidRPr="00A566AE" w:rsidRDefault="00377368" w:rsidP="00750C44">
      <w:pPr>
        <w:rPr>
          <w:rFonts w:ascii="Cambria" w:hAnsi="Cambria"/>
          <w:sz w:val="10"/>
        </w:rPr>
      </w:pPr>
    </w:p>
    <w:sectPr w:rsidR="00377368" w:rsidRPr="00A566AE" w:rsidSect="00CF5102">
      <w:type w:val="continuous"/>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B5706" w14:textId="77777777" w:rsidR="00F767C1" w:rsidRDefault="00F767C1" w:rsidP="00D76B0B">
      <w:r>
        <w:separator/>
      </w:r>
    </w:p>
  </w:endnote>
  <w:endnote w:type="continuationSeparator" w:id="0">
    <w:p w14:paraId="72A59B33" w14:textId="77777777" w:rsidR="00F767C1" w:rsidRDefault="00F767C1" w:rsidP="00D7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A09C1" w14:textId="77777777" w:rsidR="00584481" w:rsidRDefault="00584481" w:rsidP="00312E21">
    <w:pPr>
      <w:tabs>
        <w:tab w:val="left" w:pos="7470"/>
      </w:tabs>
      <w:rPr>
        <w:rFonts w:ascii="Cambria" w:hAnsi="Cambria"/>
        <w:caps/>
      </w:rPr>
    </w:pPr>
  </w:p>
  <w:p w14:paraId="6ED4EB1B" w14:textId="77777777" w:rsidR="00584481" w:rsidRPr="000016C9" w:rsidRDefault="00584481" w:rsidP="000016C9">
    <w:pPr>
      <w:pBdr>
        <w:top w:val="single" w:sz="4" w:space="1" w:color="auto"/>
      </w:pBdr>
      <w:tabs>
        <w:tab w:val="left" w:pos="7470"/>
      </w:tabs>
      <w:rPr>
        <w:rFonts w:ascii="Cambria" w:hAnsi="Cambria"/>
        <w:caps/>
        <w:sz w:val="10"/>
      </w:rPr>
    </w:pPr>
  </w:p>
  <w:p w14:paraId="794C5B46" w14:textId="6A6C4F53" w:rsidR="00584481" w:rsidRPr="006D7365" w:rsidRDefault="00584481" w:rsidP="00312E21">
    <w:pPr>
      <w:tabs>
        <w:tab w:val="left" w:pos="7470"/>
      </w:tabs>
      <w:rPr>
        <w:sz w:val="16"/>
      </w:rPr>
    </w:pPr>
    <w:r w:rsidRPr="006239A5">
      <w:rPr>
        <w:rFonts w:ascii="Cambria" w:hAnsi="Cambria"/>
        <w:caps/>
      </w:rPr>
      <w:t xml:space="preserve">Page </w:t>
    </w:r>
    <w:sdt>
      <w:sdtPr>
        <w:rPr>
          <w:rFonts w:ascii="Cambria" w:hAnsi="Cambria"/>
          <w:caps/>
        </w:rPr>
        <w:id w:val="-2006502745"/>
        <w:placeholder>
          <w:docPart w:val="069810282922476C9A4926ECD9E2335B"/>
        </w:placeholder>
        <w:text/>
      </w:sdtPr>
      <w:sdtContent>
        <w:r>
          <w:rPr>
            <w:rFonts w:ascii="Cambria" w:hAnsi="Cambria"/>
            <w:caps/>
          </w:rPr>
          <w:t>25</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14348D">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6700AC">
      <w:rPr>
        <w:rFonts w:ascii="Cambria" w:hAnsi="Cambria"/>
        <w:i/>
        <w:sz w:val="18"/>
        <w:szCs w:val="18"/>
      </w:rPr>
      <w:t>10/2024</w:t>
    </w:r>
  </w:p>
  <w:p w14:paraId="01567F00" w14:textId="77777777" w:rsidR="00584481" w:rsidRPr="00360A06" w:rsidRDefault="0058448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B1B12" w14:textId="77777777" w:rsidR="00F767C1" w:rsidRDefault="00F767C1" w:rsidP="00D76B0B">
      <w:r>
        <w:separator/>
      </w:r>
    </w:p>
  </w:footnote>
  <w:footnote w:type="continuationSeparator" w:id="0">
    <w:p w14:paraId="2382CD67" w14:textId="77777777" w:rsidR="00F767C1" w:rsidRDefault="00F767C1" w:rsidP="00D7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1806"/>
    </w:tblGrid>
    <w:tr w:rsidR="00584481" w14:paraId="5018AD9F" w14:textId="77777777" w:rsidTr="006D7365">
      <w:tc>
        <w:tcPr>
          <w:tcW w:w="7555" w:type="dxa"/>
        </w:tcPr>
        <w:p w14:paraId="4D916FC2" w14:textId="77777777" w:rsidR="00584481" w:rsidRPr="00C41133" w:rsidRDefault="00584481" w:rsidP="006D7365">
          <w:pPr>
            <w:pStyle w:val="Header"/>
            <w:rPr>
              <w:rFonts w:ascii="Cambria" w:hAnsi="Cambria"/>
              <w:b/>
              <w:caps/>
              <w:sz w:val="24"/>
              <w:szCs w:val="24"/>
            </w:rPr>
          </w:pPr>
          <w:r w:rsidRPr="00C41133">
            <w:rPr>
              <w:rFonts w:ascii="Cambria" w:hAnsi="Cambria"/>
              <w:b/>
              <w:caps/>
              <w:color w:val="0F5EA3"/>
              <w:sz w:val="24"/>
              <w:szCs w:val="24"/>
            </w:rPr>
            <w:t>Chapter</w:t>
          </w:r>
          <w:r w:rsidRPr="00C41133">
            <w:rPr>
              <w:rFonts w:ascii="Cambria" w:hAnsi="Cambria"/>
              <w:b/>
              <w:caps/>
              <w:sz w:val="24"/>
              <w:szCs w:val="24"/>
            </w:rPr>
            <w:t xml:space="preserve"> </w:t>
          </w:r>
          <w:sdt>
            <w:sdtPr>
              <w:rPr>
                <w:rStyle w:val="HeaderChapterInfo"/>
              </w:rPr>
              <w:id w:val="2081786068"/>
              <w:lock w:val="sdtLocked"/>
              <w:placeholder>
                <w:docPart w:val="AB43C055B4D54ECD9B06D2872692CC8F"/>
              </w:placeholder>
              <w15:appearance w15:val="hidden"/>
              <w:text/>
            </w:sdtPr>
            <w:sdtEndPr>
              <w:rPr>
                <w:rStyle w:val="DefaultParagraphFont"/>
                <w:rFonts w:asciiTheme="minorHAnsi" w:hAnsiTheme="minorHAnsi"/>
                <w:b w:val="0"/>
                <w:caps w:val="0"/>
                <w:color w:val="auto"/>
                <w:sz w:val="22"/>
                <w:szCs w:val="24"/>
              </w:rPr>
            </w:sdtEndPr>
            <w:sdtContent>
              <w:r>
                <w:rPr>
                  <w:rStyle w:val="HeaderChapterInfo"/>
                </w:rPr>
                <w:t>25</w:t>
              </w:r>
            </w:sdtContent>
          </w:sdt>
          <w:r w:rsidRPr="00C41133">
            <w:rPr>
              <w:rFonts w:ascii="Cambria" w:hAnsi="Cambria"/>
              <w:b/>
              <w:caps/>
              <w:sz w:val="24"/>
              <w:szCs w:val="24"/>
            </w:rPr>
            <w:t xml:space="preserve">:  </w:t>
          </w:r>
          <w:sdt>
            <w:sdtPr>
              <w:rPr>
                <w:rStyle w:val="HeaderChapterInfo"/>
              </w:rPr>
              <w:id w:val="-1715339149"/>
              <w:lock w:val="sdtLocked"/>
              <w:placeholder>
                <w:docPart w:val="E18D262F3672438597D122B28ADD79A2"/>
              </w:placeholder>
              <w:text/>
            </w:sdtPr>
            <w:sdtEndPr>
              <w:rPr>
                <w:rStyle w:val="DefaultParagraphFont"/>
                <w:rFonts w:asciiTheme="minorHAnsi" w:hAnsiTheme="minorHAnsi"/>
                <w:b w:val="0"/>
                <w:caps w:val="0"/>
                <w:color w:val="auto"/>
                <w:sz w:val="22"/>
                <w:szCs w:val="24"/>
              </w:rPr>
            </w:sdtEndPr>
            <w:sdtContent>
              <w:r>
                <w:rPr>
                  <w:rStyle w:val="HeaderChapterInfo"/>
                </w:rPr>
                <w:t>private duty nursing</w:t>
              </w:r>
            </w:sdtContent>
          </w:sdt>
        </w:p>
        <w:p w14:paraId="5F795604" w14:textId="77777777" w:rsidR="00584481" w:rsidRPr="00C41133" w:rsidRDefault="00584481" w:rsidP="00C41133">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4CE5D0E9" w14:textId="77777777" w:rsidR="00584481" w:rsidRDefault="00584481" w:rsidP="00D76B0B">
          <w:pPr>
            <w:pStyle w:val="Header"/>
            <w:rPr>
              <w:rFonts w:ascii="Cambria" w:hAnsi="Cambria"/>
              <w:b/>
              <w:caps/>
            </w:rPr>
          </w:pPr>
        </w:p>
      </w:tc>
      <w:tc>
        <w:tcPr>
          <w:tcW w:w="1795" w:type="dxa"/>
        </w:tcPr>
        <w:p w14:paraId="278C6558" w14:textId="77777777" w:rsidR="00584481" w:rsidRDefault="00584481" w:rsidP="00724CE8">
          <w:pPr>
            <w:pStyle w:val="Header"/>
            <w:spacing w:after="120"/>
            <w:rPr>
              <w:rFonts w:ascii="Cambria" w:hAnsi="Cambria"/>
              <w:b/>
              <w:caps/>
            </w:rPr>
          </w:pPr>
          <w:r>
            <w:rPr>
              <w:rFonts w:ascii="Arial" w:hAnsi="Arial" w:cs="Arial"/>
              <w:noProof/>
              <w:color w:val="FFFFFF"/>
              <w:sz w:val="20"/>
              <w:szCs w:val="20"/>
            </w:rPr>
            <w:drawing>
              <wp:inline distT="0" distB="0" distL="0" distR="0" wp14:anchorId="1247FB4B" wp14:editId="6E802C28">
                <wp:extent cx="1002183" cy="548640"/>
                <wp:effectExtent l="0" t="0" r="7620" b="3810"/>
                <wp:docPr id="354247271" name="Picture 35424727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3" cy="548640"/>
                        </a:xfrm>
                        <a:prstGeom prst="rect">
                          <a:avLst/>
                        </a:prstGeom>
                        <a:noFill/>
                        <a:ln>
                          <a:noFill/>
                        </a:ln>
                      </pic:spPr>
                    </pic:pic>
                  </a:graphicData>
                </a:graphic>
              </wp:inline>
            </w:drawing>
          </w:r>
        </w:p>
      </w:tc>
    </w:tr>
  </w:tbl>
  <w:p w14:paraId="5DC97FA2" w14:textId="77777777" w:rsidR="00584481" w:rsidRPr="00724CE8" w:rsidRDefault="00584481" w:rsidP="007C69BA">
    <w:pPr>
      <w:pStyle w:val="Title"/>
    </w:pPr>
  </w:p>
  <w:p w14:paraId="16323FA6" w14:textId="77777777" w:rsidR="00584481" w:rsidRPr="00D76B0B" w:rsidRDefault="00584481" w:rsidP="006D7365">
    <w:pPr>
      <w:pStyle w:val="Header"/>
      <w:rPr>
        <w:rFonts w:ascii="Cambria" w:hAnsi="Cambria"/>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B4C3642"/>
    <w:lvl w:ilvl="0">
      <w:start w:val="1"/>
      <w:numFmt w:val="lowerLetter"/>
      <w:pStyle w:val="ListNumber2"/>
      <w:lvlText w:val="%1."/>
      <w:lvlJc w:val="left"/>
      <w:pPr>
        <w:tabs>
          <w:tab w:val="num" w:pos="1170"/>
        </w:tabs>
        <w:ind w:left="1170" w:hanging="360"/>
      </w:pPr>
      <w:rPr>
        <w:rFonts w:asciiTheme="minorHAnsi" w:eastAsia="Times New Roman" w:hAnsiTheme="minorHAnsi" w:cs="Times New Roman"/>
      </w:rPr>
    </w:lvl>
  </w:abstractNum>
  <w:abstractNum w:abstractNumId="1" w15:restartNumberingAfterBreak="0">
    <w:nsid w:val="00DA6187"/>
    <w:multiLevelType w:val="hybridMultilevel"/>
    <w:tmpl w:val="B642B288"/>
    <w:lvl w:ilvl="0" w:tplc="10840684">
      <w:start w:val="1"/>
      <w:numFmt w:val="bullet"/>
      <w:pStyle w:val="BulletedList"/>
      <w:lvlText w:val=""/>
      <w:lvlJc w:val="left"/>
      <w:pPr>
        <w:tabs>
          <w:tab w:val="num" w:pos="1260"/>
        </w:tabs>
        <w:ind w:left="1260" w:hanging="360"/>
      </w:pPr>
      <w:rPr>
        <w:rFonts w:ascii="Symbol" w:hAnsi="Symbol" w:hint="default"/>
      </w:rPr>
    </w:lvl>
    <w:lvl w:ilvl="1" w:tplc="4D6C87A0">
      <w:start w:val="4"/>
      <w:numFmt w:val="decimal"/>
      <w:lvlText w:val="%2."/>
      <w:lvlJc w:val="left"/>
      <w:pPr>
        <w:tabs>
          <w:tab w:val="num" w:pos="1980"/>
        </w:tabs>
        <w:ind w:left="1980" w:hanging="360"/>
      </w:pPr>
      <w:rPr>
        <w:rFonts w:hint="default"/>
        <w:strike w:val="0"/>
        <w:dstrike w:val="0"/>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ED4696"/>
    <w:multiLevelType w:val="multilevel"/>
    <w:tmpl w:val="94A4BEA8"/>
    <w:lvl w:ilvl="0">
      <w:start w:val="1"/>
      <w:numFmt w:val="bullet"/>
      <w:pStyle w:val="List3bulleted"/>
      <w:lvlText w:val=""/>
      <w:lvlJc w:val="left"/>
      <w:pPr>
        <w:tabs>
          <w:tab w:val="num" w:pos="1620"/>
        </w:tabs>
        <w:ind w:left="1620" w:hanging="360"/>
      </w:pPr>
      <w:rPr>
        <w:rFonts w:ascii="Symbol" w:hAnsi="Symbol" w:hint="default"/>
      </w:rPr>
    </w:lvl>
    <w:lvl w:ilvl="1">
      <w:start w:val="1"/>
      <w:numFmt w:val="decimal"/>
      <w:lvlText w:val="%2."/>
      <w:lvlJc w:val="left"/>
      <w:pPr>
        <w:tabs>
          <w:tab w:val="num" w:pos="2880"/>
        </w:tabs>
        <w:ind w:left="2880" w:hanging="360"/>
      </w:pPr>
      <w:rPr>
        <w:rFonts w:hint="default"/>
      </w:rPr>
    </w:lvl>
    <w:lvl w:ilvl="2">
      <w:start w:val="1"/>
      <w:numFmt w:val="lowerLetter"/>
      <w:lvlText w:val="%3."/>
      <w:lvlJc w:val="left"/>
      <w:pPr>
        <w:tabs>
          <w:tab w:val="num" w:pos="2808"/>
        </w:tabs>
        <w:ind w:left="2808" w:hanging="360"/>
      </w:pPr>
      <w:rPr>
        <w:rFonts w:hint="default"/>
      </w:rPr>
    </w:lvl>
    <w:lvl w:ilvl="3">
      <w:start w:val="1"/>
      <w:numFmt w:val="none"/>
      <w:lvlText w:val="i."/>
      <w:lvlJc w:val="left"/>
      <w:pPr>
        <w:tabs>
          <w:tab w:val="num" w:pos="1818"/>
        </w:tabs>
        <w:ind w:left="1818"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3" w15:restartNumberingAfterBreak="0">
    <w:nsid w:val="078E0170"/>
    <w:multiLevelType w:val="hybridMultilevel"/>
    <w:tmpl w:val="B43CD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734343"/>
    <w:multiLevelType w:val="hybridMultilevel"/>
    <w:tmpl w:val="2820969E"/>
    <w:lvl w:ilvl="0" w:tplc="F5D22496">
      <w:start w:val="1"/>
      <w:numFmt w:val="bullet"/>
      <w:pStyle w:val="List2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FD0A0F"/>
    <w:multiLevelType w:val="hybridMultilevel"/>
    <w:tmpl w:val="0CFC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7D34"/>
    <w:multiLevelType w:val="hybridMultilevel"/>
    <w:tmpl w:val="0F92A6B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 w15:restartNumberingAfterBreak="0">
    <w:nsid w:val="1DE515E8"/>
    <w:multiLevelType w:val="multilevel"/>
    <w:tmpl w:val="E834B46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right"/>
      <w:pPr>
        <w:tabs>
          <w:tab w:val="num" w:pos="540"/>
        </w:tabs>
        <w:ind w:left="540" w:hanging="180"/>
      </w:pPr>
      <w:rPr>
        <w:rFonts w:ascii="Arial" w:hAnsi="Arial" w:hint="default"/>
        <w:sz w:val="24"/>
        <w:szCs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hAnsi="Arial" w:cs="Times New Roman"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494F4D"/>
    <w:multiLevelType w:val="hybridMultilevel"/>
    <w:tmpl w:val="F88499B8"/>
    <w:lvl w:ilvl="0" w:tplc="C8E45EE4">
      <w:start w:val="1"/>
      <w:numFmt w:val="decimal"/>
      <w:lvlText w:val="%1."/>
      <w:lvlJc w:val="left"/>
      <w:pPr>
        <w:ind w:left="720" w:hanging="360"/>
      </w:pPr>
    </w:lvl>
    <w:lvl w:ilvl="1" w:tplc="90C8C37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24381"/>
    <w:multiLevelType w:val="hybridMultilevel"/>
    <w:tmpl w:val="E0F46EB2"/>
    <w:lvl w:ilvl="0" w:tplc="DA3CE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43082"/>
    <w:multiLevelType w:val="singleLevel"/>
    <w:tmpl w:val="CA2203DC"/>
    <w:lvl w:ilvl="0">
      <w:start w:val="1"/>
      <w:numFmt w:val="decimal"/>
      <w:pStyle w:val="ListNumber1"/>
      <w:lvlText w:val="%1."/>
      <w:lvlJc w:val="left"/>
      <w:pPr>
        <w:tabs>
          <w:tab w:val="num" w:pos="720"/>
        </w:tabs>
        <w:ind w:left="720" w:hanging="360"/>
      </w:pPr>
      <w:rPr>
        <w:rFonts w:hint="default"/>
      </w:rPr>
    </w:lvl>
  </w:abstractNum>
  <w:abstractNum w:abstractNumId="11" w15:restartNumberingAfterBreak="0">
    <w:nsid w:val="3F1D78F0"/>
    <w:multiLevelType w:val="hybridMultilevel"/>
    <w:tmpl w:val="7BEC6DD4"/>
    <w:lvl w:ilvl="0" w:tplc="E020B2CE">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886C05"/>
    <w:multiLevelType w:val="hybridMultilevel"/>
    <w:tmpl w:val="05BC3726"/>
    <w:lvl w:ilvl="0" w:tplc="DA3CEF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55EAAD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C1E02"/>
    <w:multiLevelType w:val="hybridMultilevel"/>
    <w:tmpl w:val="F3489494"/>
    <w:lvl w:ilvl="0" w:tplc="978A32D6">
      <w:start w:val="1"/>
      <w:numFmt w:val="lowerLetter"/>
      <w:pStyle w:val="List2"/>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2C3784"/>
    <w:multiLevelType w:val="hybridMultilevel"/>
    <w:tmpl w:val="0C64C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79766D"/>
    <w:multiLevelType w:val="hybridMultilevel"/>
    <w:tmpl w:val="AFE0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700B4"/>
    <w:multiLevelType w:val="multilevel"/>
    <w:tmpl w:val="FBF816A0"/>
    <w:styleLink w:val="List2numbered"/>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562C1559"/>
    <w:multiLevelType w:val="hybridMultilevel"/>
    <w:tmpl w:val="2D9AD3FC"/>
    <w:lvl w:ilvl="0" w:tplc="C2E2F32E">
      <w:start w:val="7"/>
      <w:numFmt w:val="decimal"/>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8" w15:restartNumberingAfterBreak="0">
    <w:nsid w:val="5A0B1AD1"/>
    <w:multiLevelType w:val="hybridMultilevel"/>
    <w:tmpl w:val="FCF27634"/>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360" w:hanging="360"/>
      </w:pPr>
      <w:rPr>
        <w:rFonts w:ascii="Wingdings" w:hAnsi="Wingdings" w:hint="default"/>
      </w:rPr>
    </w:lvl>
  </w:abstractNum>
  <w:abstractNum w:abstractNumId="19" w15:restartNumberingAfterBreak="0">
    <w:nsid w:val="5DA72866"/>
    <w:multiLevelType w:val="hybridMultilevel"/>
    <w:tmpl w:val="F46424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101C6"/>
    <w:multiLevelType w:val="hybridMultilevel"/>
    <w:tmpl w:val="6018D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2E68F1"/>
    <w:multiLevelType w:val="multilevel"/>
    <w:tmpl w:val="13B6B392"/>
    <w:lvl w:ilvl="0">
      <w:start w:val="1"/>
      <w:numFmt w:val="upperLetter"/>
      <w:pStyle w:val="SectionSubheading"/>
      <w:lvlText w:val="%1."/>
      <w:lvlJc w:val="left"/>
      <w:pPr>
        <w:tabs>
          <w:tab w:val="num" w:pos="360"/>
        </w:tabs>
        <w:ind w:left="288" w:hanging="288"/>
      </w:pPr>
      <w:rPr>
        <w:rFonts w:ascii="Tahoma" w:hAnsi="Tahoma" w:hint="default"/>
        <w:b/>
        <w:i w:val="0"/>
        <w:sz w:val="24"/>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6EB147B"/>
    <w:multiLevelType w:val="hybridMultilevel"/>
    <w:tmpl w:val="25A6A52A"/>
    <w:lvl w:ilvl="0" w:tplc="E61C81B8">
      <w:start w:val="1"/>
      <w:numFmt w:val="bullet"/>
      <w:pStyle w:val="List1bulleted"/>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BD7A6A"/>
    <w:multiLevelType w:val="hybridMultilevel"/>
    <w:tmpl w:val="06787D42"/>
    <w:lvl w:ilvl="0" w:tplc="FE5487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50180"/>
    <w:multiLevelType w:val="hybridMultilevel"/>
    <w:tmpl w:val="52004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156B6E"/>
    <w:multiLevelType w:val="hybridMultilevel"/>
    <w:tmpl w:val="4BBCC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A27D90"/>
    <w:multiLevelType w:val="hybridMultilevel"/>
    <w:tmpl w:val="9FEEF23A"/>
    <w:lvl w:ilvl="0" w:tplc="F55EAAD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3321E8"/>
    <w:multiLevelType w:val="hybridMultilevel"/>
    <w:tmpl w:val="FAB46C2E"/>
    <w:lvl w:ilvl="0" w:tplc="04090017">
      <w:start w:val="1"/>
      <w:numFmt w:val="lowerLetter"/>
      <w:lvlText w:val="%1)"/>
      <w:lvlJc w:val="left"/>
      <w:pPr>
        <w:tabs>
          <w:tab w:val="num" w:pos="780"/>
        </w:tabs>
        <w:ind w:left="780" w:hanging="360"/>
      </w:pPr>
      <w:rPr>
        <w:rFonts w:hint="default"/>
      </w:rPr>
    </w:lvl>
    <w:lvl w:ilvl="1" w:tplc="710E83F6">
      <w:start w:val="1"/>
      <w:numFmt w:val="lowerRoman"/>
      <w:lvlText w:val="%2."/>
      <w:lvlJc w:val="right"/>
      <w:pPr>
        <w:tabs>
          <w:tab w:val="num" w:pos="1500"/>
        </w:tabs>
        <w:ind w:left="1500" w:hanging="360"/>
      </w:pPr>
      <w:rPr>
        <w:rFonts w:ascii="Arial" w:hAnsi="Arial" w:cs="Times New Roman" w:hint="default"/>
        <w:sz w:val="24"/>
      </w:rPr>
    </w:lvl>
    <w:lvl w:ilvl="2" w:tplc="87DEC3DE">
      <w:start w:val="1"/>
      <w:numFmt w:val="lowerRoman"/>
      <w:lvlText w:val="(%3)"/>
      <w:lvlJc w:val="left"/>
      <w:pPr>
        <w:tabs>
          <w:tab w:val="num" w:pos="2580"/>
        </w:tabs>
        <w:ind w:left="2580" w:hanging="72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11203357">
    <w:abstractNumId w:val="21"/>
  </w:num>
  <w:num w:numId="2" w16cid:durableId="809784881">
    <w:abstractNumId w:val="10"/>
  </w:num>
  <w:num w:numId="3" w16cid:durableId="62678430">
    <w:abstractNumId w:val="27"/>
  </w:num>
  <w:num w:numId="4" w16cid:durableId="1681933848">
    <w:abstractNumId w:val="23"/>
  </w:num>
  <w:num w:numId="5" w16cid:durableId="572080685">
    <w:abstractNumId w:val="19"/>
  </w:num>
  <w:num w:numId="6" w16cid:durableId="1236552363">
    <w:abstractNumId w:val="2"/>
  </w:num>
  <w:num w:numId="7" w16cid:durableId="19935657">
    <w:abstractNumId w:val="10"/>
    <w:lvlOverride w:ilvl="0">
      <w:startOverride w:val="1"/>
    </w:lvlOverride>
  </w:num>
  <w:num w:numId="8" w16cid:durableId="325671528">
    <w:abstractNumId w:val="1"/>
  </w:num>
  <w:num w:numId="9" w16cid:durableId="1524902812">
    <w:abstractNumId w:val="17"/>
  </w:num>
  <w:num w:numId="10" w16cid:durableId="1615552765">
    <w:abstractNumId w:val="7"/>
  </w:num>
  <w:num w:numId="11" w16cid:durableId="35198475">
    <w:abstractNumId w:val="6"/>
  </w:num>
  <w:num w:numId="12" w16cid:durableId="2114201550">
    <w:abstractNumId w:val="3"/>
  </w:num>
  <w:num w:numId="13" w16cid:durableId="875888919">
    <w:abstractNumId w:val="9"/>
  </w:num>
  <w:num w:numId="14" w16cid:durableId="714888225">
    <w:abstractNumId w:val="12"/>
  </w:num>
  <w:num w:numId="15" w16cid:durableId="1665235746">
    <w:abstractNumId w:val="18"/>
  </w:num>
  <w:num w:numId="16" w16cid:durableId="119613986">
    <w:abstractNumId w:val="8"/>
  </w:num>
  <w:num w:numId="17" w16cid:durableId="904489870">
    <w:abstractNumId w:val="4"/>
  </w:num>
  <w:num w:numId="18" w16cid:durableId="264928236">
    <w:abstractNumId w:val="16"/>
  </w:num>
  <w:num w:numId="19" w16cid:durableId="1843933896">
    <w:abstractNumId w:val="0"/>
  </w:num>
  <w:num w:numId="20" w16cid:durableId="519664586">
    <w:abstractNumId w:val="13"/>
  </w:num>
  <w:num w:numId="21" w16cid:durableId="294608661">
    <w:abstractNumId w:val="0"/>
    <w:lvlOverride w:ilvl="0">
      <w:startOverride w:val="1"/>
    </w:lvlOverride>
  </w:num>
  <w:num w:numId="22" w16cid:durableId="2080442233">
    <w:abstractNumId w:val="0"/>
    <w:lvlOverride w:ilvl="0">
      <w:startOverride w:val="1"/>
    </w:lvlOverride>
  </w:num>
  <w:num w:numId="23" w16cid:durableId="1291781981">
    <w:abstractNumId w:val="26"/>
  </w:num>
  <w:num w:numId="24" w16cid:durableId="1472871440">
    <w:abstractNumId w:val="0"/>
  </w:num>
  <w:num w:numId="25" w16cid:durableId="744376539">
    <w:abstractNumId w:val="14"/>
  </w:num>
  <w:num w:numId="26" w16cid:durableId="259457640">
    <w:abstractNumId w:val="24"/>
  </w:num>
  <w:num w:numId="27" w16cid:durableId="431585714">
    <w:abstractNumId w:val="25"/>
  </w:num>
  <w:num w:numId="28" w16cid:durableId="1179468152">
    <w:abstractNumId w:val="20"/>
  </w:num>
  <w:num w:numId="29" w16cid:durableId="1315140097">
    <w:abstractNumId w:val="22"/>
  </w:num>
  <w:num w:numId="30" w16cid:durableId="536772251">
    <w:abstractNumId w:val="15"/>
  </w:num>
  <w:num w:numId="31" w16cid:durableId="1952585205">
    <w:abstractNumId w:val="5"/>
  </w:num>
  <w:num w:numId="32" w16cid:durableId="91470308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0B"/>
    <w:rsid w:val="000016C9"/>
    <w:rsid w:val="00005CA7"/>
    <w:rsid w:val="00010F88"/>
    <w:rsid w:val="000126AA"/>
    <w:rsid w:val="0001281B"/>
    <w:rsid w:val="00014492"/>
    <w:rsid w:val="00015752"/>
    <w:rsid w:val="00015E07"/>
    <w:rsid w:val="000237EB"/>
    <w:rsid w:val="0002460C"/>
    <w:rsid w:val="00024A61"/>
    <w:rsid w:val="00030ACF"/>
    <w:rsid w:val="000323E5"/>
    <w:rsid w:val="00034177"/>
    <w:rsid w:val="00040F47"/>
    <w:rsid w:val="000439A3"/>
    <w:rsid w:val="000453EB"/>
    <w:rsid w:val="0005663B"/>
    <w:rsid w:val="0006105C"/>
    <w:rsid w:val="00073773"/>
    <w:rsid w:val="00073A34"/>
    <w:rsid w:val="000746C8"/>
    <w:rsid w:val="00076752"/>
    <w:rsid w:val="0008193C"/>
    <w:rsid w:val="00091C3B"/>
    <w:rsid w:val="000927A6"/>
    <w:rsid w:val="000940A2"/>
    <w:rsid w:val="00094157"/>
    <w:rsid w:val="00094EB9"/>
    <w:rsid w:val="000A2538"/>
    <w:rsid w:val="000A6F66"/>
    <w:rsid w:val="000A7A9B"/>
    <w:rsid w:val="000B5649"/>
    <w:rsid w:val="000B5E0F"/>
    <w:rsid w:val="000C0E17"/>
    <w:rsid w:val="000C1E11"/>
    <w:rsid w:val="000C364F"/>
    <w:rsid w:val="000C7891"/>
    <w:rsid w:val="000D0521"/>
    <w:rsid w:val="000D0870"/>
    <w:rsid w:val="000D69C0"/>
    <w:rsid w:val="000D7E4A"/>
    <w:rsid w:val="000E4D07"/>
    <w:rsid w:val="000E6710"/>
    <w:rsid w:val="000F17BE"/>
    <w:rsid w:val="000F18A4"/>
    <w:rsid w:val="000F2F7D"/>
    <w:rsid w:val="000F3873"/>
    <w:rsid w:val="000F3AE2"/>
    <w:rsid w:val="00101F85"/>
    <w:rsid w:val="00101FA9"/>
    <w:rsid w:val="00103B70"/>
    <w:rsid w:val="00103EAD"/>
    <w:rsid w:val="0010754F"/>
    <w:rsid w:val="00110581"/>
    <w:rsid w:val="001228A4"/>
    <w:rsid w:val="00122966"/>
    <w:rsid w:val="0012406F"/>
    <w:rsid w:val="00124DD0"/>
    <w:rsid w:val="00126267"/>
    <w:rsid w:val="00135A94"/>
    <w:rsid w:val="001411E4"/>
    <w:rsid w:val="0014348D"/>
    <w:rsid w:val="001447ED"/>
    <w:rsid w:val="00152141"/>
    <w:rsid w:val="0018027B"/>
    <w:rsid w:val="00181C67"/>
    <w:rsid w:val="00185BA5"/>
    <w:rsid w:val="00185F4B"/>
    <w:rsid w:val="00190BA9"/>
    <w:rsid w:val="001944FE"/>
    <w:rsid w:val="001971EE"/>
    <w:rsid w:val="001A508E"/>
    <w:rsid w:val="001A53A1"/>
    <w:rsid w:val="001B64D0"/>
    <w:rsid w:val="001C105E"/>
    <w:rsid w:val="001C1F3E"/>
    <w:rsid w:val="001C2AA2"/>
    <w:rsid w:val="001D05CA"/>
    <w:rsid w:val="001D2E9C"/>
    <w:rsid w:val="001D40DE"/>
    <w:rsid w:val="001D66AC"/>
    <w:rsid w:val="001D71C5"/>
    <w:rsid w:val="001E3D2A"/>
    <w:rsid w:val="001E3E8D"/>
    <w:rsid w:val="001E753C"/>
    <w:rsid w:val="001F02C7"/>
    <w:rsid w:val="001F5AB6"/>
    <w:rsid w:val="00202640"/>
    <w:rsid w:val="002036CB"/>
    <w:rsid w:val="00205E73"/>
    <w:rsid w:val="00213414"/>
    <w:rsid w:val="002164C4"/>
    <w:rsid w:val="00221BFD"/>
    <w:rsid w:val="00223940"/>
    <w:rsid w:val="00223AC7"/>
    <w:rsid w:val="00230E36"/>
    <w:rsid w:val="00232A3F"/>
    <w:rsid w:val="0025490E"/>
    <w:rsid w:val="002559B0"/>
    <w:rsid w:val="00261896"/>
    <w:rsid w:val="00273AC3"/>
    <w:rsid w:val="00285F64"/>
    <w:rsid w:val="0029007B"/>
    <w:rsid w:val="00290E21"/>
    <w:rsid w:val="00292143"/>
    <w:rsid w:val="002A19F4"/>
    <w:rsid w:val="002B47DC"/>
    <w:rsid w:val="002B78D5"/>
    <w:rsid w:val="002B796B"/>
    <w:rsid w:val="002C5683"/>
    <w:rsid w:val="002C610D"/>
    <w:rsid w:val="002D0884"/>
    <w:rsid w:val="002D2609"/>
    <w:rsid w:val="002D2CA0"/>
    <w:rsid w:val="002D6D12"/>
    <w:rsid w:val="00300836"/>
    <w:rsid w:val="00307F1A"/>
    <w:rsid w:val="00312E21"/>
    <w:rsid w:val="00315715"/>
    <w:rsid w:val="00315C42"/>
    <w:rsid w:val="0032338B"/>
    <w:rsid w:val="003266DA"/>
    <w:rsid w:val="00327975"/>
    <w:rsid w:val="0033202A"/>
    <w:rsid w:val="00332500"/>
    <w:rsid w:val="0034076D"/>
    <w:rsid w:val="003478FF"/>
    <w:rsid w:val="00350368"/>
    <w:rsid w:val="003504F9"/>
    <w:rsid w:val="00351AE5"/>
    <w:rsid w:val="00360A06"/>
    <w:rsid w:val="003647F4"/>
    <w:rsid w:val="00365648"/>
    <w:rsid w:val="003678AD"/>
    <w:rsid w:val="00373CC0"/>
    <w:rsid w:val="00377368"/>
    <w:rsid w:val="0038109C"/>
    <w:rsid w:val="003826B4"/>
    <w:rsid w:val="00382908"/>
    <w:rsid w:val="003865AE"/>
    <w:rsid w:val="00387F2B"/>
    <w:rsid w:val="0039027B"/>
    <w:rsid w:val="00390769"/>
    <w:rsid w:val="00393842"/>
    <w:rsid w:val="003A28D6"/>
    <w:rsid w:val="003B223F"/>
    <w:rsid w:val="003B283B"/>
    <w:rsid w:val="003B48BA"/>
    <w:rsid w:val="003C07C8"/>
    <w:rsid w:val="003C43F4"/>
    <w:rsid w:val="003C786A"/>
    <w:rsid w:val="003D323C"/>
    <w:rsid w:val="003D405E"/>
    <w:rsid w:val="003D50D3"/>
    <w:rsid w:val="003E2CA4"/>
    <w:rsid w:val="003E3910"/>
    <w:rsid w:val="003E3A24"/>
    <w:rsid w:val="003E3C75"/>
    <w:rsid w:val="003E5682"/>
    <w:rsid w:val="00401F36"/>
    <w:rsid w:val="00403030"/>
    <w:rsid w:val="004032E1"/>
    <w:rsid w:val="00407AF1"/>
    <w:rsid w:val="004169A2"/>
    <w:rsid w:val="00416F8A"/>
    <w:rsid w:val="00427704"/>
    <w:rsid w:val="0043544C"/>
    <w:rsid w:val="00440ECC"/>
    <w:rsid w:val="00443151"/>
    <w:rsid w:val="00452BAE"/>
    <w:rsid w:val="00455D92"/>
    <w:rsid w:val="00460837"/>
    <w:rsid w:val="00460C5A"/>
    <w:rsid w:val="00461940"/>
    <w:rsid w:val="004636B2"/>
    <w:rsid w:val="00463D00"/>
    <w:rsid w:val="00464F1A"/>
    <w:rsid w:val="004662E3"/>
    <w:rsid w:val="00466D19"/>
    <w:rsid w:val="00473662"/>
    <w:rsid w:val="00473772"/>
    <w:rsid w:val="00473E46"/>
    <w:rsid w:val="00484A2F"/>
    <w:rsid w:val="00492150"/>
    <w:rsid w:val="004A7E1C"/>
    <w:rsid w:val="004C0A4D"/>
    <w:rsid w:val="004C6266"/>
    <w:rsid w:val="004E75B7"/>
    <w:rsid w:val="004F3E33"/>
    <w:rsid w:val="00510127"/>
    <w:rsid w:val="0051065D"/>
    <w:rsid w:val="00520B75"/>
    <w:rsid w:val="00525AAB"/>
    <w:rsid w:val="005279B4"/>
    <w:rsid w:val="00542699"/>
    <w:rsid w:val="00544172"/>
    <w:rsid w:val="00544F0F"/>
    <w:rsid w:val="00546262"/>
    <w:rsid w:val="00550271"/>
    <w:rsid w:val="005509B7"/>
    <w:rsid w:val="00557726"/>
    <w:rsid w:val="005834E4"/>
    <w:rsid w:val="00584481"/>
    <w:rsid w:val="00584B0D"/>
    <w:rsid w:val="00592824"/>
    <w:rsid w:val="0059346D"/>
    <w:rsid w:val="005A0E26"/>
    <w:rsid w:val="005B08BE"/>
    <w:rsid w:val="005B1FE2"/>
    <w:rsid w:val="005B2BAD"/>
    <w:rsid w:val="005B3AF4"/>
    <w:rsid w:val="005C0975"/>
    <w:rsid w:val="005C6D36"/>
    <w:rsid w:val="005D10AA"/>
    <w:rsid w:val="005D2D3D"/>
    <w:rsid w:val="005D4DE7"/>
    <w:rsid w:val="005E27B6"/>
    <w:rsid w:val="005E3625"/>
    <w:rsid w:val="005E3CEF"/>
    <w:rsid w:val="005E3D9C"/>
    <w:rsid w:val="005F6FC4"/>
    <w:rsid w:val="006000E6"/>
    <w:rsid w:val="00604B55"/>
    <w:rsid w:val="00605DEF"/>
    <w:rsid w:val="006110D5"/>
    <w:rsid w:val="00611475"/>
    <w:rsid w:val="006118A6"/>
    <w:rsid w:val="00612AE0"/>
    <w:rsid w:val="00613328"/>
    <w:rsid w:val="00620715"/>
    <w:rsid w:val="006239A5"/>
    <w:rsid w:val="00633514"/>
    <w:rsid w:val="00633F15"/>
    <w:rsid w:val="00636791"/>
    <w:rsid w:val="00643129"/>
    <w:rsid w:val="0064464C"/>
    <w:rsid w:val="006540A1"/>
    <w:rsid w:val="0066584B"/>
    <w:rsid w:val="00667A9E"/>
    <w:rsid w:val="006700AC"/>
    <w:rsid w:val="006708FC"/>
    <w:rsid w:val="00676D15"/>
    <w:rsid w:val="00686DC1"/>
    <w:rsid w:val="00694B75"/>
    <w:rsid w:val="00695116"/>
    <w:rsid w:val="00696311"/>
    <w:rsid w:val="0069652B"/>
    <w:rsid w:val="006A0B85"/>
    <w:rsid w:val="006B0652"/>
    <w:rsid w:val="006B6216"/>
    <w:rsid w:val="006B6322"/>
    <w:rsid w:val="006C05CB"/>
    <w:rsid w:val="006C0B43"/>
    <w:rsid w:val="006C23FA"/>
    <w:rsid w:val="006C3C4D"/>
    <w:rsid w:val="006C6EBA"/>
    <w:rsid w:val="006D117A"/>
    <w:rsid w:val="006D4CFB"/>
    <w:rsid w:val="006D558D"/>
    <w:rsid w:val="006D57EA"/>
    <w:rsid w:val="006D7365"/>
    <w:rsid w:val="006E16A1"/>
    <w:rsid w:val="006E2822"/>
    <w:rsid w:val="006E3B35"/>
    <w:rsid w:val="006E585F"/>
    <w:rsid w:val="006E788F"/>
    <w:rsid w:val="006F3DA8"/>
    <w:rsid w:val="006F6345"/>
    <w:rsid w:val="006F6ECC"/>
    <w:rsid w:val="00707ED7"/>
    <w:rsid w:val="00713167"/>
    <w:rsid w:val="00717DCA"/>
    <w:rsid w:val="00724CE8"/>
    <w:rsid w:val="007348AF"/>
    <w:rsid w:val="00744161"/>
    <w:rsid w:val="007441CF"/>
    <w:rsid w:val="00747D13"/>
    <w:rsid w:val="00750C44"/>
    <w:rsid w:val="007565D4"/>
    <w:rsid w:val="00757272"/>
    <w:rsid w:val="00763017"/>
    <w:rsid w:val="00782866"/>
    <w:rsid w:val="0079061D"/>
    <w:rsid w:val="00795AB6"/>
    <w:rsid w:val="00796D44"/>
    <w:rsid w:val="007A020F"/>
    <w:rsid w:val="007A6774"/>
    <w:rsid w:val="007B096B"/>
    <w:rsid w:val="007B2245"/>
    <w:rsid w:val="007C553B"/>
    <w:rsid w:val="007C69BA"/>
    <w:rsid w:val="007C7DCC"/>
    <w:rsid w:val="007D282B"/>
    <w:rsid w:val="007F3AB5"/>
    <w:rsid w:val="007F4094"/>
    <w:rsid w:val="00801B96"/>
    <w:rsid w:val="00801C0F"/>
    <w:rsid w:val="008039F4"/>
    <w:rsid w:val="00807BE7"/>
    <w:rsid w:val="00811423"/>
    <w:rsid w:val="00816AAC"/>
    <w:rsid w:val="00825960"/>
    <w:rsid w:val="0082597C"/>
    <w:rsid w:val="008273C5"/>
    <w:rsid w:val="0083073F"/>
    <w:rsid w:val="00835B4B"/>
    <w:rsid w:val="0084010E"/>
    <w:rsid w:val="008423A3"/>
    <w:rsid w:val="00843CFF"/>
    <w:rsid w:val="0084596E"/>
    <w:rsid w:val="00856A97"/>
    <w:rsid w:val="00861F44"/>
    <w:rsid w:val="00865CD6"/>
    <w:rsid w:val="00891FC9"/>
    <w:rsid w:val="0089305A"/>
    <w:rsid w:val="00893368"/>
    <w:rsid w:val="008A3FDD"/>
    <w:rsid w:val="008A48F4"/>
    <w:rsid w:val="008A4A7F"/>
    <w:rsid w:val="008B2906"/>
    <w:rsid w:val="008B5FA8"/>
    <w:rsid w:val="008C1F98"/>
    <w:rsid w:val="008D1A33"/>
    <w:rsid w:val="008D2F77"/>
    <w:rsid w:val="008E517C"/>
    <w:rsid w:val="008F545B"/>
    <w:rsid w:val="00900DAC"/>
    <w:rsid w:val="00901B00"/>
    <w:rsid w:val="00902345"/>
    <w:rsid w:val="009027D8"/>
    <w:rsid w:val="0090426D"/>
    <w:rsid w:val="00912A4E"/>
    <w:rsid w:val="009276E8"/>
    <w:rsid w:val="00931C62"/>
    <w:rsid w:val="0093205F"/>
    <w:rsid w:val="009417F6"/>
    <w:rsid w:val="009426ED"/>
    <w:rsid w:val="00957B64"/>
    <w:rsid w:val="009644F1"/>
    <w:rsid w:val="00966526"/>
    <w:rsid w:val="00975642"/>
    <w:rsid w:val="00982D60"/>
    <w:rsid w:val="00983031"/>
    <w:rsid w:val="009967AA"/>
    <w:rsid w:val="009A0038"/>
    <w:rsid w:val="009A4F55"/>
    <w:rsid w:val="009A4F56"/>
    <w:rsid w:val="009A5863"/>
    <w:rsid w:val="009C252A"/>
    <w:rsid w:val="009C3376"/>
    <w:rsid w:val="009D0674"/>
    <w:rsid w:val="009D198F"/>
    <w:rsid w:val="009D5BCD"/>
    <w:rsid w:val="009D6B1E"/>
    <w:rsid w:val="009E2B7F"/>
    <w:rsid w:val="009E3A83"/>
    <w:rsid w:val="009E6EF8"/>
    <w:rsid w:val="009F2978"/>
    <w:rsid w:val="00A00DFA"/>
    <w:rsid w:val="00A01123"/>
    <w:rsid w:val="00A04FC9"/>
    <w:rsid w:val="00A06217"/>
    <w:rsid w:val="00A1127B"/>
    <w:rsid w:val="00A26580"/>
    <w:rsid w:val="00A26C3B"/>
    <w:rsid w:val="00A33722"/>
    <w:rsid w:val="00A34DE3"/>
    <w:rsid w:val="00A36949"/>
    <w:rsid w:val="00A37E49"/>
    <w:rsid w:val="00A43259"/>
    <w:rsid w:val="00A4484E"/>
    <w:rsid w:val="00A4728B"/>
    <w:rsid w:val="00A55991"/>
    <w:rsid w:val="00A566AE"/>
    <w:rsid w:val="00A57B4C"/>
    <w:rsid w:val="00A667C7"/>
    <w:rsid w:val="00A70334"/>
    <w:rsid w:val="00A74776"/>
    <w:rsid w:val="00A75D9A"/>
    <w:rsid w:val="00A80B12"/>
    <w:rsid w:val="00A83091"/>
    <w:rsid w:val="00A83A3E"/>
    <w:rsid w:val="00A84699"/>
    <w:rsid w:val="00A861D6"/>
    <w:rsid w:val="00A92257"/>
    <w:rsid w:val="00A93F32"/>
    <w:rsid w:val="00AC1A2E"/>
    <w:rsid w:val="00AD22BD"/>
    <w:rsid w:val="00AD3AD7"/>
    <w:rsid w:val="00AD44A3"/>
    <w:rsid w:val="00AE2B9F"/>
    <w:rsid w:val="00AF754C"/>
    <w:rsid w:val="00B21B66"/>
    <w:rsid w:val="00B24BC6"/>
    <w:rsid w:val="00B312FD"/>
    <w:rsid w:val="00B3224A"/>
    <w:rsid w:val="00B40D9D"/>
    <w:rsid w:val="00B437C5"/>
    <w:rsid w:val="00B47237"/>
    <w:rsid w:val="00B50B6D"/>
    <w:rsid w:val="00B620A2"/>
    <w:rsid w:val="00B64E23"/>
    <w:rsid w:val="00B80822"/>
    <w:rsid w:val="00B80ADB"/>
    <w:rsid w:val="00B85C95"/>
    <w:rsid w:val="00B908B0"/>
    <w:rsid w:val="00B90B06"/>
    <w:rsid w:val="00B90D41"/>
    <w:rsid w:val="00B91001"/>
    <w:rsid w:val="00BA0F84"/>
    <w:rsid w:val="00BA36C0"/>
    <w:rsid w:val="00BA4097"/>
    <w:rsid w:val="00BB3202"/>
    <w:rsid w:val="00BB3E4F"/>
    <w:rsid w:val="00BB41F7"/>
    <w:rsid w:val="00BB53BB"/>
    <w:rsid w:val="00BC13D0"/>
    <w:rsid w:val="00BC2278"/>
    <w:rsid w:val="00BC3977"/>
    <w:rsid w:val="00BC3CF1"/>
    <w:rsid w:val="00BC6E31"/>
    <w:rsid w:val="00BD080E"/>
    <w:rsid w:val="00BD1E40"/>
    <w:rsid w:val="00BE05E7"/>
    <w:rsid w:val="00BE1EF6"/>
    <w:rsid w:val="00BE2FCB"/>
    <w:rsid w:val="00BE6432"/>
    <w:rsid w:val="00BF55FC"/>
    <w:rsid w:val="00C00383"/>
    <w:rsid w:val="00C0177E"/>
    <w:rsid w:val="00C0339B"/>
    <w:rsid w:val="00C039C1"/>
    <w:rsid w:val="00C07D34"/>
    <w:rsid w:val="00C17E4D"/>
    <w:rsid w:val="00C22AD0"/>
    <w:rsid w:val="00C41133"/>
    <w:rsid w:val="00C424C5"/>
    <w:rsid w:val="00C45043"/>
    <w:rsid w:val="00C51C78"/>
    <w:rsid w:val="00C60E17"/>
    <w:rsid w:val="00C667AA"/>
    <w:rsid w:val="00C677E9"/>
    <w:rsid w:val="00C712B0"/>
    <w:rsid w:val="00C72F01"/>
    <w:rsid w:val="00C805BC"/>
    <w:rsid w:val="00C96481"/>
    <w:rsid w:val="00CA3971"/>
    <w:rsid w:val="00CA5C27"/>
    <w:rsid w:val="00CA7408"/>
    <w:rsid w:val="00CB2989"/>
    <w:rsid w:val="00CC04A9"/>
    <w:rsid w:val="00CD0065"/>
    <w:rsid w:val="00CD0A86"/>
    <w:rsid w:val="00CD1EE9"/>
    <w:rsid w:val="00CE5A0D"/>
    <w:rsid w:val="00CE6DAD"/>
    <w:rsid w:val="00CF476F"/>
    <w:rsid w:val="00CF4B94"/>
    <w:rsid w:val="00CF5102"/>
    <w:rsid w:val="00CF7686"/>
    <w:rsid w:val="00D01F4C"/>
    <w:rsid w:val="00D11D0B"/>
    <w:rsid w:val="00D2642A"/>
    <w:rsid w:val="00D35225"/>
    <w:rsid w:val="00D46FC0"/>
    <w:rsid w:val="00D47272"/>
    <w:rsid w:val="00D51FE4"/>
    <w:rsid w:val="00D54971"/>
    <w:rsid w:val="00D6269E"/>
    <w:rsid w:val="00D63942"/>
    <w:rsid w:val="00D64FB5"/>
    <w:rsid w:val="00D67350"/>
    <w:rsid w:val="00D764B8"/>
    <w:rsid w:val="00D76B0B"/>
    <w:rsid w:val="00D83DB3"/>
    <w:rsid w:val="00D87BD7"/>
    <w:rsid w:val="00D90C97"/>
    <w:rsid w:val="00D91480"/>
    <w:rsid w:val="00D974CE"/>
    <w:rsid w:val="00D97AC4"/>
    <w:rsid w:val="00DA218D"/>
    <w:rsid w:val="00DB3997"/>
    <w:rsid w:val="00DD2482"/>
    <w:rsid w:val="00DE1160"/>
    <w:rsid w:val="00DE1AF6"/>
    <w:rsid w:val="00DE3C5F"/>
    <w:rsid w:val="00DF36E8"/>
    <w:rsid w:val="00DF4647"/>
    <w:rsid w:val="00DF636B"/>
    <w:rsid w:val="00E009C1"/>
    <w:rsid w:val="00E029B9"/>
    <w:rsid w:val="00E11AE5"/>
    <w:rsid w:val="00E15253"/>
    <w:rsid w:val="00E30CCC"/>
    <w:rsid w:val="00E311A0"/>
    <w:rsid w:val="00E318C9"/>
    <w:rsid w:val="00E34C6A"/>
    <w:rsid w:val="00E36E98"/>
    <w:rsid w:val="00E41CE5"/>
    <w:rsid w:val="00E44102"/>
    <w:rsid w:val="00E4433A"/>
    <w:rsid w:val="00E4716E"/>
    <w:rsid w:val="00E515F4"/>
    <w:rsid w:val="00E56237"/>
    <w:rsid w:val="00E6685F"/>
    <w:rsid w:val="00E7532E"/>
    <w:rsid w:val="00E862F0"/>
    <w:rsid w:val="00E875BB"/>
    <w:rsid w:val="00E92A28"/>
    <w:rsid w:val="00E96B1B"/>
    <w:rsid w:val="00EA53A6"/>
    <w:rsid w:val="00EB5BF2"/>
    <w:rsid w:val="00EC0036"/>
    <w:rsid w:val="00EC1A28"/>
    <w:rsid w:val="00EC4A18"/>
    <w:rsid w:val="00EC687F"/>
    <w:rsid w:val="00EC7227"/>
    <w:rsid w:val="00EC7476"/>
    <w:rsid w:val="00EE76BB"/>
    <w:rsid w:val="00EF52F5"/>
    <w:rsid w:val="00EF5B62"/>
    <w:rsid w:val="00F0530B"/>
    <w:rsid w:val="00F10257"/>
    <w:rsid w:val="00F12625"/>
    <w:rsid w:val="00F17359"/>
    <w:rsid w:val="00F25012"/>
    <w:rsid w:val="00F278CF"/>
    <w:rsid w:val="00F3003B"/>
    <w:rsid w:val="00F3343D"/>
    <w:rsid w:val="00F434BE"/>
    <w:rsid w:val="00F551CE"/>
    <w:rsid w:val="00F61BFC"/>
    <w:rsid w:val="00F64C46"/>
    <w:rsid w:val="00F767C1"/>
    <w:rsid w:val="00F812E0"/>
    <w:rsid w:val="00F875E0"/>
    <w:rsid w:val="00F964ED"/>
    <w:rsid w:val="00F96F61"/>
    <w:rsid w:val="00FA3E59"/>
    <w:rsid w:val="00FB768E"/>
    <w:rsid w:val="00FC0CBD"/>
    <w:rsid w:val="00FC3AC3"/>
    <w:rsid w:val="00FC4611"/>
    <w:rsid w:val="00FC511C"/>
    <w:rsid w:val="00FC5E66"/>
    <w:rsid w:val="00FC674D"/>
    <w:rsid w:val="00FD011B"/>
    <w:rsid w:val="00FD408E"/>
    <w:rsid w:val="00FD6A1F"/>
    <w:rsid w:val="00FE03A2"/>
    <w:rsid w:val="00FE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A039"/>
  <w15:chartTrackingRefBased/>
  <w15:docId w15:val="{14889DE1-779B-4706-8D62-2BBE7F9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3F"/>
    <w:rPr>
      <w:rFonts w:eastAsia="Times New Roman" w:cs="Times New Roman"/>
      <w:szCs w:val="24"/>
    </w:rPr>
  </w:style>
  <w:style w:type="paragraph" w:styleId="Heading1">
    <w:name w:val="heading 1"/>
    <w:basedOn w:val="Normal"/>
    <w:next w:val="Normal"/>
    <w:link w:val="Heading1Char"/>
    <w:autoRedefine/>
    <w:uiPriority w:val="9"/>
    <w:qFormat/>
    <w:rsid w:val="008D2F77"/>
    <w:pPr>
      <w:keepNext/>
      <w:keepLines/>
      <w:spacing w:after="240"/>
      <w:outlineLvl w:val="0"/>
    </w:pPr>
    <w:rPr>
      <w:rFonts w:ascii="Century Gothic" w:eastAsiaTheme="majorEastAsia" w:hAnsi="Century Gothic" w:cs="Calibri"/>
      <w:b/>
      <w:caps/>
      <w:color w:val="005CAB"/>
      <w:sz w:val="26"/>
      <w:szCs w:val="32"/>
    </w:rPr>
  </w:style>
  <w:style w:type="paragraph" w:styleId="Heading2">
    <w:name w:val="heading 2"/>
    <w:basedOn w:val="Normal"/>
    <w:next w:val="Normal"/>
    <w:link w:val="Heading2Char"/>
    <w:autoRedefine/>
    <w:uiPriority w:val="9"/>
    <w:unhideWhenUsed/>
    <w:qFormat/>
    <w:rsid w:val="00E515F4"/>
    <w:pPr>
      <w:keepNext/>
      <w:keepLines/>
      <w:spacing w:before="120" w:after="160"/>
      <w:outlineLvl w:val="1"/>
    </w:pPr>
    <w:rPr>
      <w:rFonts w:eastAsiaTheme="majorEastAsia" w:cs="Arial"/>
      <w:b/>
      <w:sz w:val="26"/>
      <w:szCs w:val="26"/>
      <w:u w:val="single"/>
    </w:rPr>
  </w:style>
  <w:style w:type="paragraph" w:styleId="Heading3">
    <w:name w:val="heading 3"/>
    <w:basedOn w:val="Normal"/>
    <w:next w:val="Normal"/>
    <w:link w:val="Heading3Char"/>
    <w:autoRedefine/>
    <w:qFormat/>
    <w:rsid w:val="003C43F4"/>
    <w:pPr>
      <w:keepNext/>
      <w:spacing w:before="120" w:after="120"/>
      <w:outlineLvl w:val="2"/>
    </w:pPr>
    <w:rPr>
      <w:rFonts w:asciiTheme="majorHAnsi" w:hAnsiTheme="majorHAnsi" w:cs="Arial"/>
      <w:b/>
      <w:bCs/>
      <w:i/>
      <w:color w:val="005CAB"/>
      <w:sz w:val="26"/>
      <w:szCs w:val="26"/>
    </w:rPr>
  </w:style>
  <w:style w:type="paragraph" w:styleId="Heading4">
    <w:name w:val="heading 4"/>
    <w:basedOn w:val="Normal"/>
    <w:next w:val="Normal"/>
    <w:link w:val="Heading4Char"/>
    <w:uiPriority w:val="9"/>
    <w:unhideWhenUsed/>
    <w:qFormat/>
    <w:rsid w:val="00BB41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6B0B"/>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D76B0B"/>
  </w:style>
  <w:style w:type="paragraph" w:styleId="Footer">
    <w:name w:val="footer"/>
    <w:basedOn w:val="Normal"/>
    <w:link w:val="FooterChar"/>
    <w:uiPriority w:val="99"/>
    <w:unhideWhenUsed/>
    <w:rsid w:val="00D76B0B"/>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D76B0B"/>
  </w:style>
  <w:style w:type="character" w:styleId="PlaceholderText">
    <w:name w:val="Placeholder Text"/>
    <w:basedOn w:val="DefaultParagraphFont"/>
    <w:uiPriority w:val="99"/>
    <w:semiHidden/>
    <w:rsid w:val="00D76B0B"/>
    <w:rPr>
      <w:color w:val="808080"/>
    </w:rPr>
  </w:style>
  <w:style w:type="character" w:customStyle="1" w:styleId="Style1">
    <w:name w:val="Style1"/>
    <w:basedOn w:val="DefaultParagraphFont"/>
    <w:uiPriority w:val="1"/>
    <w:rsid w:val="00D76B0B"/>
    <w:rPr>
      <w:rFonts w:ascii="Cambria" w:hAnsi="Cambria"/>
      <w:sz w:val="22"/>
    </w:rPr>
  </w:style>
  <w:style w:type="table" w:styleId="TableGrid">
    <w:name w:val="Table Grid"/>
    <w:basedOn w:val="TableNormal"/>
    <w:uiPriority w:val="39"/>
    <w:rsid w:val="0036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C41133"/>
    <w:rPr>
      <w:color w:val="0F5EA3"/>
    </w:rPr>
  </w:style>
  <w:style w:type="character" w:customStyle="1" w:styleId="Style3">
    <w:name w:val="Style3"/>
    <w:basedOn w:val="DefaultParagraphFont"/>
    <w:uiPriority w:val="1"/>
    <w:rsid w:val="00C41133"/>
    <w:rPr>
      <w:rFonts w:ascii="Cambria" w:hAnsi="Cambria"/>
      <w:caps/>
      <w:smallCaps w:val="0"/>
      <w:color w:val="0F5EA3"/>
      <w:sz w:val="22"/>
    </w:rPr>
  </w:style>
  <w:style w:type="character" w:customStyle="1" w:styleId="HeaderChapterInfo">
    <w:name w:val="Header Chapter Info"/>
    <w:basedOn w:val="DefaultParagraphFont"/>
    <w:uiPriority w:val="1"/>
    <w:rsid w:val="00C41133"/>
    <w:rPr>
      <w:rFonts w:ascii="Cambria" w:hAnsi="Cambria"/>
      <w:b/>
      <w:caps/>
      <w:smallCaps w:val="0"/>
      <w:color w:val="0F5EA3"/>
      <w:sz w:val="24"/>
    </w:rPr>
  </w:style>
  <w:style w:type="character" w:styleId="Hyperlink">
    <w:name w:val="Hyperlink"/>
    <w:basedOn w:val="DefaultParagraphFont"/>
    <w:uiPriority w:val="99"/>
    <w:unhideWhenUsed/>
    <w:rsid w:val="009C252A"/>
    <w:rPr>
      <w:color w:val="0563C1" w:themeColor="hyperlink"/>
      <w:u w:val="single"/>
    </w:rPr>
  </w:style>
  <w:style w:type="character" w:customStyle="1" w:styleId="Heading1Char">
    <w:name w:val="Heading 1 Char"/>
    <w:basedOn w:val="DefaultParagraphFont"/>
    <w:link w:val="Heading1"/>
    <w:uiPriority w:val="9"/>
    <w:rsid w:val="008D2F77"/>
    <w:rPr>
      <w:rFonts w:ascii="Century Gothic" w:eastAsiaTheme="majorEastAsia" w:hAnsi="Century Gothic" w:cs="Calibri"/>
      <w:b/>
      <w:caps/>
      <w:color w:val="005CAB"/>
      <w:sz w:val="26"/>
      <w:szCs w:val="32"/>
    </w:rPr>
  </w:style>
  <w:style w:type="paragraph" w:styleId="BodyTextIndent2">
    <w:name w:val="Body Text Indent 2"/>
    <w:aliases w:val="under subheading"/>
    <w:basedOn w:val="Normal"/>
    <w:link w:val="BodyTextIndent2Char"/>
    <w:rsid w:val="0066584B"/>
    <w:pPr>
      <w:ind w:left="360"/>
    </w:pPr>
  </w:style>
  <w:style w:type="character" w:customStyle="1" w:styleId="BodyTextIndent2Char">
    <w:name w:val="Body Text Indent 2 Char"/>
    <w:aliases w:val="under subheading Char"/>
    <w:basedOn w:val="DefaultParagraphFont"/>
    <w:link w:val="BodyTextIndent2"/>
    <w:rsid w:val="0066584B"/>
    <w:rPr>
      <w:rFonts w:ascii="Times New Roman" w:eastAsia="Times New Roman" w:hAnsi="Times New Roman" w:cs="Times New Roman"/>
      <w:sz w:val="24"/>
      <w:szCs w:val="24"/>
    </w:rPr>
  </w:style>
  <w:style w:type="character" w:customStyle="1" w:styleId="SectionHeader">
    <w:name w:val="Section Header"/>
    <w:basedOn w:val="DefaultParagraphFont"/>
    <w:uiPriority w:val="1"/>
    <w:rsid w:val="0066584B"/>
    <w:rPr>
      <w:rFonts w:ascii="Cambria" w:hAnsi="Cambria"/>
      <w:b/>
      <w:color w:val="FFFFFF" w:themeColor="background1"/>
      <w:sz w:val="26"/>
      <w:szCs w:val="26"/>
      <w:bdr w:val="none" w:sz="0" w:space="0" w:color="auto"/>
      <w:shd w:val="clear" w:color="auto" w:fill="0F5EA3"/>
    </w:rPr>
  </w:style>
  <w:style w:type="paragraph" w:customStyle="1" w:styleId="SectionHeader0">
    <w:name w:val="SectionHeader"/>
    <w:basedOn w:val="Heading1"/>
    <w:next w:val="Heading1"/>
    <w:link w:val="SectionHeaderChar"/>
    <w:autoRedefine/>
    <w:rsid w:val="00A26580"/>
  </w:style>
  <w:style w:type="paragraph" w:styleId="BalloonText">
    <w:name w:val="Balloon Text"/>
    <w:basedOn w:val="Normal"/>
    <w:link w:val="BalloonTextChar"/>
    <w:uiPriority w:val="99"/>
    <w:semiHidden/>
    <w:unhideWhenUsed/>
    <w:rsid w:val="00110581"/>
    <w:rPr>
      <w:rFonts w:ascii="Segoe UI" w:hAnsi="Segoe UI" w:cs="Segoe UI"/>
      <w:sz w:val="18"/>
      <w:szCs w:val="18"/>
    </w:rPr>
  </w:style>
  <w:style w:type="character" w:customStyle="1" w:styleId="SectionHeaderChar">
    <w:name w:val="SectionHeader Char"/>
    <w:basedOn w:val="DefaultParagraphFont"/>
    <w:link w:val="SectionHeader0"/>
    <w:rsid w:val="00A26580"/>
    <w:rPr>
      <w:rFonts w:ascii="Cambria" w:eastAsiaTheme="majorEastAsia" w:hAnsi="Cambria" w:cs="Calibri"/>
      <w:b/>
      <w:color w:val="FFFFFF" w:themeColor="background1"/>
      <w:sz w:val="26"/>
      <w:szCs w:val="32"/>
      <w:u w:val="single"/>
      <w:shd w:val="clear" w:color="auto" w:fill="0F5EA3"/>
    </w:rPr>
  </w:style>
  <w:style w:type="character" w:customStyle="1" w:styleId="BalloonTextChar">
    <w:name w:val="Balloon Text Char"/>
    <w:basedOn w:val="DefaultParagraphFont"/>
    <w:link w:val="BalloonText"/>
    <w:uiPriority w:val="99"/>
    <w:semiHidden/>
    <w:rsid w:val="0011058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10581"/>
    <w:rPr>
      <w:sz w:val="16"/>
      <w:szCs w:val="16"/>
    </w:rPr>
  </w:style>
  <w:style w:type="paragraph" w:styleId="CommentText">
    <w:name w:val="annotation text"/>
    <w:basedOn w:val="Normal"/>
    <w:link w:val="CommentTextChar"/>
    <w:uiPriority w:val="99"/>
    <w:unhideWhenUsed/>
    <w:rsid w:val="00110581"/>
    <w:rPr>
      <w:sz w:val="20"/>
      <w:szCs w:val="20"/>
    </w:rPr>
  </w:style>
  <w:style w:type="character" w:customStyle="1" w:styleId="CommentTextChar">
    <w:name w:val="Comment Text Char"/>
    <w:basedOn w:val="DefaultParagraphFont"/>
    <w:link w:val="CommentText"/>
    <w:uiPriority w:val="99"/>
    <w:rsid w:val="001105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0581"/>
    <w:rPr>
      <w:b/>
      <w:bCs/>
    </w:rPr>
  </w:style>
  <w:style w:type="character" w:customStyle="1" w:styleId="CommentSubjectChar">
    <w:name w:val="Comment Subject Char"/>
    <w:basedOn w:val="CommentTextChar"/>
    <w:link w:val="CommentSubject"/>
    <w:uiPriority w:val="99"/>
    <w:semiHidden/>
    <w:rsid w:val="00110581"/>
    <w:rPr>
      <w:rFonts w:ascii="Arial" w:eastAsia="Times New Roman" w:hAnsi="Arial" w:cs="Times New Roman"/>
      <w:b/>
      <w:bCs/>
      <w:sz w:val="20"/>
      <w:szCs w:val="20"/>
    </w:rPr>
  </w:style>
  <w:style w:type="paragraph" w:styleId="ListParagraph">
    <w:name w:val="List Paragraph"/>
    <w:basedOn w:val="Normal"/>
    <w:uiPriority w:val="34"/>
    <w:qFormat/>
    <w:rsid w:val="00315C42"/>
    <w:pPr>
      <w:ind w:left="504" w:firstLine="216"/>
      <w:contextualSpacing/>
    </w:pPr>
  </w:style>
  <w:style w:type="character" w:customStyle="1" w:styleId="Heading2Char">
    <w:name w:val="Heading 2 Char"/>
    <w:basedOn w:val="DefaultParagraphFont"/>
    <w:link w:val="Heading2"/>
    <w:uiPriority w:val="9"/>
    <w:rsid w:val="00E515F4"/>
    <w:rPr>
      <w:rFonts w:eastAsiaTheme="majorEastAsia" w:cs="Arial"/>
      <w:b/>
      <w:sz w:val="26"/>
      <w:szCs w:val="26"/>
      <w:u w:val="single"/>
    </w:rPr>
  </w:style>
  <w:style w:type="paragraph" w:customStyle="1" w:styleId="SectionSubheading">
    <w:name w:val="Section Subheading"/>
    <w:basedOn w:val="Normal"/>
    <w:rsid w:val="006A0B85"/>
    <w:pPr>
      <w:numPr>
        <w:numId w:val="1"/>
      </w:numPr>
    </w:pPr>
    <w:rPr>
      <w:rFonts w:ascii="Tahoma" w:hAnsi="Tahoma"/>
      <w:b/>
      <w:sz w:val="24"/>
    </w:rPr>
  </w:style>
  <w:style w:type="paragraph" w:customStyle="1" w:styleId="ListNumber1">
    <w:name w:val="List Number 1"/>
    <w:basedOn w:val="Normal"/>
    <w:rsid w:val="003B223F"/>
    <w:pPr>
      <w:numPr>
        <w:numId w:val="2"/>
      </w:numPr>
    </w:pPr>
  </w:style>
  <w:style w:type="paragraph" w:customStyle="1" w:styleId="List3bulleted">
    <w:name w:val="List 3 bulleted"/>
    <w:basedOn w:val="Normal"/>
    <w:rsid w:val="00461940"/>
    <w:pPr>
      <w:numPr>
        <w:numId w:val="6"/>
      </w:numPr>
    </w:pPr>
    <w:rPr>
      <w:rFonts w:ascii="Times New Roman" w:hAnsi="Times New Roman"/>
      <w:sz w:val="24"/>
    </w:rPr>
  </w:style>
  <w:style w:type="paragraph" w:styleId="BodyText">
    <w:name w:val="Body Text"/>
    <w:basedOn w:val="Normal"/>
    <w:link w:val="BodyTextChar"/>
    <w:uiPriority w:val="99"/>
    <w:semiHidden/>
    <w:unhideWhenUsed/>
    <w:rsid w:val="00461940"/>
    <w:pPr>
      <w:spacing w:after="120"/>
    </w:pPr>
  </w:style>
  <w:style w:type="character" w:customStyle="1" w:styleId="BodyTextChar">
    <w:name w:val="Body Text Char"/>
    <w:basedOn w:val="DefaultParagraphFont"/>
    <w:link w:val="BodyText"/>
    <w:uiPriority w:val="99"/>
    <w:semiHidden/>
    <w:rsid w:val="00461940"/>
    <w:rPr>
      <w:rFonts w:ascii="Arial" w:eastAsia="Times New Roman" w:hAnsi="Arial" w:cs="Times New Roman"/>
      <w:szCs w:val="24"/>
    </w:rPr>
  </w:style>
  <w:style w:type="paragraph" w:customStyle="1" w:styleId="BulletedList">
    <w:name w:val="BulletedList"/>
    <w:basedOn w:val="Normal"/>
    <w:rsid w:val="00461940"/>
    <w:pPr>
      <w:numPr>
        <w:numId w:val="8"/>
      </w:numPr>
    </w:pPr>
    <w:rPr>
      <w:rFonts w:ascii="Times New Roman" w:hAnsi="Times New Roman"/>
      <w:sz w:val="24"/>
    </w:rPr>
  </w:style>
  <w:style w:type="paragraph" w:customStyle="1" w:styleId="List1bulleted">
    <w:name w:val="List 1 bulleted"/>
    <w:basedOn w:val="ListNumber1"/>
    <w:autoRedefine/>
    <w:rsid w:val="00124DD0"/>
    <w:pPr>
      <w:numPr>
        <w:numId w:val="29"/>
      </w:numPr>
    </w:pPr>
  </w:style>
  <w:style w:type="character" w:customStyle="1" w:styleId="Heading3Char">
    <w:name w:val="Heading 3 Char"/>
    <w:basedOn w:val="DefaultParagraphFont"/>
    <w:link w:val="Heading3"/>
    <w:rsid w:val="003C43F4"/>
    <w:rPr>
      <w:rFonts w:asciiTheme="majorHAnsi" w:eastAsia="Times New Roman" w:hAnsiTheme="majorHAnsi" w:cs="Arial"/>
      <w:b/>
      <w:bCs/>
      <w:i/>
      <w:color w:val="005CAB"/>
      <w:sz w:val="26"/>
      <w:szCs w:val="26"/>
    </w:rPr>
  </w:style>
  <w:style w:type="paragraph" w:customStyle="1" w:styleId="List2bulleted">
    <w:name w:val="List 2 bulleted"/>
    <w:basedOn w:val="Normal"/>
    <w:autoRedefine/>
    <w:rsid w:val="00443151"/>
    <w:pPr>
      <w:numPr>
        <w:numId w:val="17"/>
      </w:numPr>
    </w:pPr>
  </w:style>
  <w:style w:type="paragraph" w:styleId="TOC8">
    <w:name w:val="toc 8"/>
    <w:basedOn w:val="Normal"/>
    <w:next w:val="Normal"/>
    <w:autoRedefine/>
    <w:semiHidden/>
    <w:rsid w:val="00A80B12"/>
    <w:pPr>
      <w:ind w:left="1680"/>
    </w:pPr>
    <w:rPr>
      <w:rFonts w:ascii="Times New Roman" w:hAnsi="Times New Roman"/>
      <w:sz w:val="24"/>
      <w:szCs w:val="21"/>
    </w:rPr>
  </w:style>
  <w:style w:type="character" w:styleId="FollowedHyperlink">
    <w:name w:val="FollowedHyperlink"/>
    <w:basedOn w:val="DefaultParagraphFont"/>
    <w:uiPriority w:val="99"/>
    <w:semiHidden/>
    <w:unhideWhenUsed/>
    <w:rsid w:val="00181C67"/>
    <w:rPr>
      <w:color w:val="954F72" w:themeColor="followedHyperlink"/>
      <w:u w:val="single"/>
    </w:rPr>
  </w:style>
  <w:style w:type="paragraph" w:styleId="Revision">
    <w:name w:val="Revision"/>
    <w:hidden/>
    <w:uiPriority w:val="99"/>
    <w:semiHidden/>
    <w:rsid w:val="00181C67"/>
    <w:rPr>
      <w:rFonts w:ascii="Arial" w:eastAsia="Times New Roman" w:hAnsi="Arial" w:cs="Times New Roman"/>
      <w:szCs w:val="24"/>
    </w:rPr>
  </w:style>
  <w:style w:type="paragraph" w:styleId="NoSpacing">
    <w:name w:val="No Spacing"/>
    <w:uiPriority w:val="1"/>
    <w:qFormat/>
    <w:rsid w:val="00D764B8"/>
    <w:rPr>
      <w:rFonts w:ascii="Arial" w:eastAsia="Times New Roman" w:hAnsi="Arial" w:cs="Times New Roman"/>
      <w:szCs w:val="24"/>
    </w:rPr>
  </w:style>
  <w:style w:type="paragraph" w:styleId="Title">
    <w:name w:val="Title"/>
    <w:basedOn w:val="Normal"/>
    <w:next w:val="Normal"/>
    <w:link w:val="TitleChar"/>
    <w:autoRedefine/>
    <w:uiPriority w:val="10"/>
    <w:qFormat/>
    <w:rsid w:val="007C69BA"/>
    <w:pPr>
      <w:contextualSpacing/>
    </w:pPr>
    <w:rPr>
      <w:rFonts w:ascii="Century Gothic" w:eastAsiaTheme="majorEastAsia" w:hAnsi="Century Gothic" w:cs="Tahoma"/>
      <w:b/>
      <w:caps/>
      <w:color w:val="0F5EA3"/>
      <w:spacing w:val="-10"/>
      <w:kern w:val="28"/>
      <w:sz w:val="40"/>
      <w:szCs w:val="40"/>
    </w:rPr>
  </w:style>
  <w:style w:type="character" w:customStyle="1" w:styleId="TitleChar">
    <w:name w:val="Title Char"/>
    <w:basedOn w:val="DefaultParagraphFont"/>
    <w:link w:val="Title"/>
    <w:uiPriority w:val="10"/>
    <w:rsid w:val="007C69BA"/>
    <w:rPr>
      <w:rFonts w:ascii="Century Gothic" w:eastAsiaTheme="majorEastAsia" w:hAnsi="Century Gothic" w:cs="Tahoma"/>
      <w:b/>
      <w:caps/>
      <w:color w:val="0F5EA3"/>
      <w:spacing w:val="-10"/>
      <w:kern w:val="28"/>
      <w:sz w:val="40"/>
      <w:szCs w:val="40"/>
    </w:rPr>
  </w:style>
  <w:style w:type="character" w:customStyle="1" w:styleId="Heading4Char">
    <w:name w:val="Heading 4 Char"/>
    <w:basedOn w:val="DefaultParagraphFont"/>
    <w:link w:val="Heading4"/>
    <w:uiPriority w:val="9"/>
    <w:rsid w:val="00BB41F7"/>
    <w:rPr>
      <w:rFonts w:asciiTheme="majorHAnsi" w:eastAsiaTheme="majorEastAsia" w:hAnsiTheme="majorHAnsi" w:cstheme="majorBidi"/>
      <w:i/>
      <w:iCs/>
      <w:color w:val="2E74B5" w:themeColor="accent1" w:themeShade="BF"/>
      <w:szCs w:val="24"/>
    </w:rPr>
  </w:style>
  <w:style w:type="character" w:styleId="Emphasis">
    <w:name w:val="Emphasis"/>
    <w:basedOn w:val="DefaultParagraphFont"/>
    <w:uiPriority w:val="20"/>
    <w:qFormat/>
    <w:rsid w:val="0089305A"/>
    <w:rPr>
      <w:rFonts w:ascii="Calibri" w:hAnsi="Calibri"/>
      <w:b/>
      <w:i/>
      <w:iCs/>
      <w:sz w:val="24"/>
    </w:rPr>
  </w:style>
  <w:style w:type="numbering" w:customStyle="1" w:styleId="List2numbered">
    <w:name w:val="List 2 numbered"/>
    <w:basedOn w:val="NoList"/>
    <w:uiPriority w:val="99"/>
    <w:rsid w:val="003B223F"/>
    <w:pPr>
      <w:numPr>
        <w:numId w:val="18"/>
      </w:numPr>
    </w:pPr>
  </w:style>
  <w:style w:type="paragraph" w:styleId="List2">
    <w:name w:val="List 2"/>
    <w:aliases w:val="List 2 Numbered"/>
    <w:basedOn w:val="Normal"/>
    <w:next w:val="ListNumber1"/>
    <w:uiPriority w:val="99"/>
    <w:semiHidden/>
    <w:unhideWhenUsed/>
    <w:rsid w:val="003B223F"/>
    <w:pPr>
      <w:numPr>
        <w:numId w:val="20"/>
      </w:numPr>
      <w:contextualSpacing/>
    </w:pPr>
  </w:style>
  <w:style w:type="paragraph" w:styleId="ListNumber2">
    <w:name w:val="List Number 2"/>
    <w:basedOn w:val="Normal"/>
    <w:uiPriority w:val="99"/>
    <w:unhideWhenUsed/>
    <w:rsid w:val="003B223F"/>
    <w:pPr>
      <w:numPr>
        <w:numId w:val="19"/>
      </w:numPr>
      <w:ind w:left="1440"/>
      <w:contextualSpacing/>
    </w:pPr>
  </w:style>
  <w:style w:type="paragraph" w:styleId="TOCHeading">
    <w:name w:val="TOC Heading"/>
    <w:basedOn w:val="Heading1"/>
    <w:next w:val="Normal"/>
    <w:uiPriority w:val="39"/>
    <w:unhideWhenUsed/>
    <w:qFormat/>
    <w:rsid w:val="006B0652"/>
    <w:pPr>
      <w:spacing w:before="240" w:after="0" w:line="259" w:lineRule="auto"/>
      <w:outlineLvl w:val="9"/>
    </w:pPr>
    <w:rPr>
      <w:rFonts w:asciiTheme="majorHAnsi" w:hAnsiTheme="majorHAnsi" w:cstheme="majorBidi"/>
      <w:b w:val="0"/>
      <w:caps w:val="0"/>
      <w:color w:val="2E74B5" w:themeColor="accent1" w:themeShade="BF"/>
      <w:sz w:val="32"/>
    </w:rPr>
  </w:style>
  <w:style w:type="paragraph" w:styleId="TOC3">
    <w:name w:val="toc 3"/>
    <w:basedOn w:val="Normal"/>
    <w:next w:val="Normal"/>
    <w:autoRedefine/>
    <w:uiPriority w:val="39"/>
    <w:unhideWhenUsed/>
    <w:rsid w:val="008D2F77"/>
    <w:pPr>
      <w:tabs>
        <w:tab w:val="right" w:leader="dot" w:pos="9350"/>
      </w:tabs>
      <w:spacing w:after="100"/>
    </w:pPr>
  </w:style>
  <w:style w:type="paragraph" w:styleId="TOC1">
    <w:name w:val="toc 1"/>
    <w:basedOn w:val="Normal"/>
    <w:next w:val="Normal"/>
    <w:autoRedefine/>
    <w:uiPriority w:val="39"/>
    <w:unhideWhenUsed/>
    <w:rsid w:val="006B0652"/>
    <w:pPr>
      <w:spacing w:after="100"/>
    </w:pPr>
  </w:style>
  <w:style w:type="paragraph" w:styleId="TOC2">
    <w:name w:val="toc 2"/>
    <w:basedOn w:val="Normal"/>
    <w:next w:val="Normal"/>
    <w:autoRedefine/>
    <w:uiPriority w:val="39"/>
    <w:unhideWhenUsed/>
    <w:rsid w:val="006B0652"/>
    <w:pPr>
      <w:spacing w:after="100"/>
      <w:ind w:left="220"/>
    </w:pPr>
  </w:style>
  <w:style w:type="paragraph" w:styleId="NormalWeb">
    <w:name w:val="Normal (Web)"/>
    <w:basedOn w:val="Normal"/>
    <w:uiPriority w:val="99"/>
    <w:semiHidden/>
    <w:unhideWhenUsed/>
    <w:rsid w:val="00124DD0"/>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54602">
      <w:bodyDiv w:val="1"/>
      <w:marLeft w:val="0"/>
      <w:marRight w:val="0"/>
      <w:marTop w:val="0"/>
      <w:marBottom w:val="0"/>
      <w:divBdr>
        <w:top w:val="none" w:sz="0" w:space="0" w:color="auto"/>
        <w:left w:val="none" w:sz="0" w:space="0" w:color="auto"/>
        <w:bottom w:val="none" w:sz="0" w:space="0" w:color="auto"/>
        <w:right w:val="none" w:sz="0" w:space="0" w:color="auto"/>
      </w:divBdr>
    </w:div>
    <w:div w:id="642201824">
      <w:bodyDiv w:val="1"/>
      <w:marLeft w:val="0"/>
      <w:marRight w:val="0"/>
      <w:marTop w:val="0"/>
      <w:marBottom w:val="0"/>
      <w:divBdr>
        <w:top w:val="none" w:sz="0" w:space="0" w:color="auto"/>
        <w:left w:val="none" w:sz="0" w:space="0" w:color="auto"/>
        <w:bottom w:val="none" w:sz="0" w:space="0" w:color="auto"/>
        <w:right w:val="none" w:sz="0" w:space="0" w:color="auto"/>
      </w:divBdr>
    </w:div>
    <w:div w:id="713695874">
      <w:bodyDiv w:val="1"/>
      <w:marLeft w:val="0"/>
      <w:marRight w:val="0"/>
      <w:marTop w:val="0"/>
      <w:marBottom w:val="0"/>
      <w:divBdr>
        <w:top w:val="none" w:sz="0" w:space="0" w:color="auto"/>
        <w:left w:val="none" w:sz="0" w:space="0" w:color="auto"/>
        <w:bottom w:val="none" w:sz="0" w:space="0" w:color="auto"/>
        <w:right w:val="none" w:sz="0" w:space="0" w:color="auto"/>
      </w:divBdr>
    </w:div>
    <w:div w:id="1299072651">
      <w:bodyDiv w:val="1"/>
      <w:marLeft w:val="0"/>
      <w:marRight w:val="0"/>
      <w:marTop w:val="0"/>
      <w:marBottom w:val="0"/>
      <w:divBdr>
        <w:top w:val="none" w:sz="0" w:space="0" w:color="auto"/>
        <w:left w:val="none" w:sz="0" w:space="0" w:color="auto"/>
        <w:bottom w:val="none" w:sz="0" w:space="0" w:color="auto"/>
        <w:right w:val="none" w:sz="0" w:space="0" w:color="auto"/>
      </w:divBdr>
    </w:div>
    <w:div w:id="15484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saweb/hcs/sua/displayACDPDN.asp" TargetMode="External"/><Relationship Id="rId18" Type="http://schemas.openxmlformats.org/officeDocument/2006/relationships/hyperlink" Target="https://fortress.wa.gov/dshs/adsaapps/lookup/AFHAdvLookup.aspx" TargetMode="External"/><Relationship Id="rId26" Type="http://schemas.openxmlformats.org/officeDocument/2006/relationships/hyperlink" Target="http://forms.dshs.wa.lcl/formDetails.aspx?ID=8368" TargetMode="External"/><Relationship Id="rId39" Type="http://schemas.openxmlformats.org/officeDocument/2006/relationships/hyperlink" Target="http://apps.leg.wa.gov/WAC/default.aspx?cite=388-106-1045" TargetMode="External"/><Relationship Id="rId21" Type="http://schemas.openxmlformats.org/officeDocument/2006/relationships/hyperlink" Target="http://forms.dshs.wa.lcl/formDetails.aspx?ID=8368" TargetMode="External"/><Relationship Id="rId34" Type="http://schemas.openxmlformats.org/officeDocument/2006/relationships/hyperlink" Target="http://apps.leg.wa.gov/WAC/default.aspx?cite=388-106-1025" TargetMode="External"/><Relationship Id="rId42" Type="http://schemas.openxmlformats.org/officeDocument/2006/relationships/hyperlink" Target="http://apps.leg.wa.gov/WAC/default.aspx?cite=388-106-1050" TargetMode="Externa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altsa/private-duty-nursing" TargetMode="External"/><Relationship Id="rId29" Type="http://schemas.openxmlformats.org/officeDocument/2006/relationships/hyperlink" Target="http://forms.dshs.wa.lcl/formDetails.aspx?ID=8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ms.dshs.wa.lcl/formDetails.aspx?ID=8368" TargetMode="External"/><Relationship Id="rId24" Type="http://schemas.openxmlformats.org/officeDocument/2006/relationships/footer" Target="footer1.xml"/><Relationship Id="rId32" Type="http://schemas.openxmlformats.org/officeDocument/2006/relationships/hyperlink" Target="http://apps.leg.wa.gov/WAC/default.aspx?cite=388-106-1010" TargetMode="External"/><Relationship Id="rId37" Type="http://schemas.openxmlformats.org/officeDocument/2006/relationships/hyperlink" Target="http://apps.leg.wa.gov/WAC/default.aspx?cite=388-106-1040" TargetMode="External"/><Relationship Id="rId40" Type="http://schemas.openxmlformats.org/officeDocument/2006/relationships/hyperlink" Target="https://apps.leg.wa.gov/WAC/default.aspx?cite=388-106-1046" TargetMode="External"/><Relationship Id="rId45" Type="http://schemas.openxmlformats.org/officeDocument/2006/relationships/hyperlink" Target="http://forms.dshs.wa.lcl/formDetails.aspx?ID=8368" TargetMode="External"/><Relationship Id="rId5" Type="http://schemas.openxmlformats.org/officeDocument/2006/relationships/webSettings" Target="webSettings.xml"/><Relationship Id="rId15" Type="http://schemas.openxmlformats.org/officeDocument/2006/relationships/hyperlink" Target="mailto:privatedutynursing@dshs.wa.gov" TargetMode="External"/><Relationship Id="rId23" Type="http://schemas.openxmlformats.org/officeDocument/2006/relationships/header" Target="header1.xml"/><Relationship Id="rId28" Type="http://schemas.openxmlformats.org/officeDocument/2006/relationships/hyperlink" Target="https://apps.leg.wa.gov/WAC/default.aspx?cite=246-840-705" TargetMode="External"/><Relationship Id="rId36" Type="http://schemas.openxmlformats.org/officeDocument/2006/relationships/hyperlink" Target="http://apps.leg.wa.gov/WAC/default.aspx?cite=388-106-1035" TargetMode="External"/><Relationship Id="rId10" Type="http://schemas.openxmlformats.org/officeDocument/2006/relationships/hyperlink" Target="https://apps.leg.wa.gov/WAC/default.aspx?cite=388-106-1010" TargetMode="External"/><Relationship Id="rId19" Type="http://schemas.openxmlformats.org/officeDocument/2006/relationships/hyperlink" Target="http://apps.leg.wa.gov/WAC/default.aspx?cite=388-106-0130" TargetMode="External"/><Relationship Id="rId31" Type="http://schemas.openxmlformats.org/officeDocument/2006/relationships/hyperlink" Target="http://apps.leg.wa.gov/WAC/default.aspx?cite=388-106-1005" TargetMode="External"/><Relationship Id="rId44" Type="http://schemas.openxmlformats.org/officeDocument/2006/relationships/hyperlink" Target="http://apps.leg.wa.gov/WAC/default.aspx?cite=388-440-0001" TargetMode="External"/><Relationship Id="rId4" Type="http://schemas.openxmlformats.org/officeDocument/2006/relationships/settings" Target="settings.xml"/><Relationship Id="rId9" Type="http://schemas.openxmlformats.org/officeDocument/2006/relationships/hyperlink" Target="http://forms.dshs.wa.lcl/formDetails.aspx?ID=8368" TargetMode="External"/><Relationship Id="rId14" Type="http://schemas.openxmlformats.org/officeDocument/2006/relationships/hyperlink" Target="https://fortress.wa.gov/dshs/adsaapps/Professional/ND/PDN.aspx" TargetMode="External"/><Relationship Id="rId22" Type="http://schemas.openxmlformats.org/officeDocument/2006/relationships/hyperlink" Target="mailto:privatedutynursing@dshs.wa.gov" TargetMode="External"/><Relationship Id="rId27" Type="http://schemas.openxmlformats.org/officeDocument/2006/relationships/hyperlink" Target="http://forms.dshs.wa.lcl/formDetails.aspx?ID=8368" TargetMode="External"/><Relationship Id="rId30" Type="http://schemas.openxmlformats.org/officeDocument/2006/relationships/hyperlink" Target="http://apps.leg.wa.gov/WAC/default.aspx?cite=388-106-1000" TargetMode="External"/><Relationship Id="rId35" Type="http://schemas.openxmlformats.org/officeDocument/2006/relationships/hyperlink" Target="http://apps.leg.wa.gov/WAC/default.aspx?cite=388-106-1030" TargetMode="External"/><Relationship Id="rId43" Type="http://schemas.openxmlformats.org/officeDocument/2006/relationships/hyperlink" Target="http://apps.leg.wa.gov/WAC/default.aspx?cite=388-106-1055" TargetMode="External"/><Relationship Id="rId48" Type="http://schemas.openxmlformats.org/officeDocument/2006/relationships/theme" Target="theme/theme1.xml"/><Relationship Id="rId8" Type="http://schemas.openxmlformats.org/officeDocument/2006/relationships/hyperlink" Target="mailto:privatedutynursing@dshs.wa.gov" TargetMode="External"/><Relationship Id="rId3" Type="http://schemas.openxmlformats.org/officeDocument/2006/relationships/styles" Target="styles.xml"/><Relationship Id="rId12" Type="http://schemas.openxmlformats.org/officeDocument/2006/relationships/hyperlink" Target="https://apps.leg.wa.gov/WAC/default.aspx?cite=388-106-1046" TargetMode="External"/><Relationship Id="rId17" Type="http://schemas.openxmlformats.org/officeDocument/2006/relationships/hyperlink" Target="https://fortress.wa.gov/dshs/adsaapps/Professional/ND/PDN.aspx" TargetMode="External"/><Relationship Id="rId25" Type="http://schemas.openxmlformats.org/officeDocument/2006/relationships/hyperlink" Target="https://www.hca.wa.gov/assets/billers-and-providers/providerone-billing-and-resource-guide.pdf" TargetMode="External"/><Relationship Id="rId33" Type="http://schemas.openxmlformats.org/officeDocument/2006/relationships/hyperlink" Target="http://apps.leg.wa.gov/WAC/default.aspx?cite=388-106-1020" TargetMode="External"/><Relationship Id="rId38" Type="http://schemas.openxmlformats.org/officeDocument/2006/relationships/hyperlink" Target="https://app.leg.wa.gov/wac/default.aspx?cite=246-840-705" TargetMode="External"/><Relationship Id="rId46" Type="http://schemas.openxmlformats.org/officeDocument/2006/relationships/fontTable" Target="fontTable.xml"/><Relationship Id="rId20" Type="http://schemas.openxmlformats.org/officeDocument/2006/relationships/hyperlink" Target="https://apps.leg.wa.gov/WAC/default.aspx?cite=388-440-0001" TargetMode="External"/><Relationship Id="rId41" Type="http://schemas.openxmlformats.org/officeDocument/2006/relationships/hyperlink" Target="https://apps.leg.wa.gov/WAC/default.aspx?cite=388-106-10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43C055B4D54ECD9B06D2872692CC8F"/>
        <w:category>
          <w:name w:val="General"/>
          <w:gallery w:val="placeholder"/>
        </w:category>
        <w:types>
          <w:type w:val="bbPlcHdr"/>
        </w:types>
        <w:behaviors>
          <w:behavior w:val="content"/>
        </w:behaviors>
        <w:guid w:val="{5FC066DC-7EA4-4935-B9C3-98903B31383B}"/>
      </w:docPartPr>
      <w:docPartBody>
        <w:p w:rsidR="00455E95" w:rsidRDefault="00455E95" w:rsidP="00455E95">
          <w:r w:rsidRPr="008E517C">
            <w:rPr>
              <w:rStyle w:val="PlaceholderText"/>
              <w:rFonts w:ascii="Cambria" w:hAnsi="Cambria"/>
              <w:b/>
              <w:caps/>
            </w:rPr>
            <w:t>Chapter #.</w:t>
          </w:r>
        </w:p>
      </w:docPartBody>
    </w:docPart>
    <w:docPart>
      <w:docPartPr>
        <w:name w:val="E18D262F3672438597D122B28ADD79A2"/>
        <w:category>
          <w:name w:val="General"/>
          <w:gallery w:val="placeholder"/>
        </w:category>
        <w:types>
          <w:type w:val="bbPlcHdr"/>
        </w:types>
        <w:behaviors>
          <w:behavior w:val="content"/>
        </w:behaviors>
        <w:guid w:val="{A77BE790-E571-418A-B5B6-D6A24BCA5C82}"/>
      </w:docPartPr>
      <w:docPartBody>
        <w:p w:rsidR="00455E95" w:rsidRDefault="00455E95" w:rsidP="00455E95">
          <w:r w:rsidRPr="008E517C">
            <w:rPr>
              <w:rStyle w:val="PlaceholderText"/>
              <w:rFonts w:ascii="Cambria" w:hAnsi="Cambria"/>
              <w:b/>
              <w:caps/>
            </w:rPr>
            <w:t>Chapter Name</w:t>
          </w:r>
        </w:p>
      </w:docPartBody>
    </w:docPart>
    <w:docPart>
      <w:docPartPr>
        <w:name w:val="069810282922476C9A4926ECD9E2335B"/>
        <w:category>
          <w:name w:val="General"/>
          <w:gallery w:val="placeholder"/>
        </w:category>
        <w:types>
          <w:type w:val="bbPlcHdr"/>
        </w:types>
        <w:behaviors>
          <w:behavior w:val="content"/>
        </w:behaviors>
        <w:guid w:val="{987D5279-FE88-4298-8A59-CF4BE012C7A0}"/>
      </w:docPartPr>
      <w:docPartBody>
        <w:p w:rsidR="00455E95" w:rsidRDefault="00455E95" w:rsidP="00455E95">
          <w:r w:rsidRPr="006239A5">
            <w:rPr>
              <w:rStyle w:val="PlaceholderText"/>
              <w:rFonts w:ascii="Cambria" w:hAnsi="Cambria"/>
              <w:caps/>
            </w:rPr>
            <w:t>Chapter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95"/>
    <w:rsid w:val="00102835"/>
    <w:rsid w:val="002407CC"/>
    <w:rsid w:val="00294A86"/>
    <w:rsid w:val="002D66B7"/>
    <w:rsid w:val="00313E9B"/>
    <w:rsid w:val="00315F89"/>
    <w:rsid w:val="00382692"/>
    <w:rsid w:val="00403686"/>
    <w:rsid w:val="00414E19"/>
    <w:rsid w:val="00436186"/>
    <w:rsid w:val="00455E95"/>
    <w:rsid w:val="004D7B27"/>
    <w:rsid w:val="005836AB"/>
    <w:rsid w:val="005C4D36"/>
    <w:rsid w:val="00607EFA"/>
    <w:rsid w:val="00613469"/>
    <w:rsid w:val="006614F8"/>
    <w:rsid w:val="00677846"/>
    <w:rsid w:val="00754BAB"/>
    <w:rsid w:val="0087212B"/>
    <w:rsid w:val="008B6164"/>
    <w:rsid w:val="008D750F"/>
    <w:rsid w:val="009268D5"/>
    <w:rsid w:val="009364C0"/>
    <w:rsid w:val="00941F94"/>
    <w:rsid w:val="0098061B"/>
    <w:rsid w:val="00986595"/>
    <w:rsid w:val="009A309E"/>
    <w:rsid w:val="009B5D95"/>
    <w:rsid w:val="009B7C94"/>
    <w:rsid w:val="009D247A"/>
    <w:rsid w:val="00A45290"/>
    <w:rsid w:val="00CF2BE2"/>
    <w:rsid w:val="00D37E76"/>
    <w:rsid w:val="00D522B1"/>
    <w:rsid w:val="00DB06C5"/>
    <w:rsid w:val="00E63D54"/>
    <w:rsid w:val="00EA031A"/>
    <w:rsid w:val="00F16F2C"/>
    <w:rsid w:val="00F21D72"/>
    <w:rsid w:val="00F56B78"/>
    <w:rsid w:val="00FD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4B15B-8331-439E-92A9-19C11E97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O'Dell, Kaila (DSHS/ALTSA/HCS)</cp:lastModifiedBy>
  <cp:revision>4</cp:revision>
  <cp:lastPrinted>2019-03-04T18:56:00Z</cp:lastPrinted>
  <dcterms:created xsi:type="dcterms:W3CDTF">2024-10-25T18:14:00Z</dcterms:created>
  <dcterms:modified xsi:type="dcterms:W3CDTF">2024-10-25T18:15:00Z</dcterms:modified>
</cp:coreProperties>
</file>