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7FDD" w14:textId="5A47CF78" w:rsidR="005C4C4E" w:rsidRDefault="00962DDD" w:rsidP="002A1645">
      <w:pPr>
        <w:pStyle w:val="Heading1"/>
        <w:rPr>
          <w:rFonts w:eastAsia="Times New Roman"/>
        </w:rPr>
      </w:pPr>
      <w:bookmarkStart w:id="0" w:name="_Toc97270850"/>
      <w:r>
        <w:rPr>
          <w:rFonts w:eastAsia="Times New Roman"/>
        </w:rPr>
        <w:t>Chapter 6: Adult Protective Services</w:t>
      </w:r>
      <w:bookmarkEnd w:id="0"/>
    </w:p>
    <w:p w14:paraId="53C143BC" w14:textId="77777777" w:rsidR="005C4C4E" w:rsidRDefault="005C4C4E" w:rsidP="005C4C4E"/>
    <w:p w14:paraId="7F70899B" w14:textId="08C6F2C9" w:rsidR="005C4C4E" w:rsidRDefault="005C4C4E" w:rsidP="005C4C4E">
      <w:pPr>
        <w:rPr>
          <w:rFonts w:asciiTheme="minorHAnsi" w:eastAsia="Times New Roman" w:hAnsiTheme="minorHAnsi" w:cstheme="minorHAnsi"/>
        </w:rPr>
      </w:pPr>
      <w:r w:rsidRPr="00635846">
        <w:rPr>
          <w:rFonts w:asciiTheme="minorHAnsi" w:eastAsia="Times New Roman" w:hAnsiTheme="minorHAnsi" w:cstheme="minorHAnsi"/>
        </w:rPr>
        <w:t xml:space="preserve">The </w:t>
      </w:r>
      <w:r w:rsidR="0074238E">
        <w:rPr>
          <w:rFonts w:asciiTheme="minorHAnsi" w:eastAsia="Times New Roman" w:hAnsiTheme="minorHAnsi" w:cstheme="minorHAnsi"/>
        </w:rPr>
        <w:t>purpose of this section is to</w:t>
      </w:r>
      <w:r w:rsidRPr="00635846">
        <w:rPr>
          <w:rFonts w:asciiTheme="minorHAnsi" w:eastAsia="Times New Roman" w:hAnsiTheme="minorHAnsi" w:cstheme="minorHAnsi"/>
        </w:rPr>
        <w:t xml:space="preserve"> </w:t>
      </w:r>
      <w:r>
        <w:rPr>
          <w:rFonts w:asciiTheme="minorHAnsi" w:eastAsia="Times New Roman" w:hAnsiTheme="minorHAnsi" w:cstheme="minorHAnsi"/>
        </w:rPr>
        <w:t>provide staff with</w:t>
      </w:r>
      <w:r w:rsidRPr="00635846">
        <w:rPr>
          <w:rFonts w:asciiTheme="minorHAnsi" w:eastAsia="Times New Roman" w:hAnsiTheme="minorHAnsi" w:cstheme="minorHAnsi"/>
        </w:rPr>
        <w:t xml:space="preserve"> statewide policy and general procedures for the Adult Protective Services (APS) division. APS staff must know and implement state and local policy and procedure.</w:t>
      </w:r>
    </w:p>
    <w:p w14:paraId="30ECD67F" w14:textId="77777777" w:rsidR="00C52115" w:rsidRDefault="00C52115" w:rsidP="005C4C4E">
      <w:pPr>
        <w:rPr>
          <w:rFonts w:asciiTheme="minorHAnsi" w:eastAsia="Times New Roman" w:hAnsiTheme="minorHAnsi" w:cstheme="minorHAnsi"/>
        </w:rPr>
      </w:pPr>
    </w:p>
    <w:p w14:paraId="55989FF0" w14:textId="77777777" w:rsidR="00C52115" w:rsidRPr="00CF4A8E" w:rsidRDefault="00C52115" w:rsidP="00C52115">
      <w:pPr>
        <w:rPr>
          <w:rFonts w:asciiTheme="minorHAnsi" w:eastAsia="Times New Roman" w:hAnsiTheme="minorHAnsi" w:cstheme="minorHAnsi"/>
        </w:rPr>
      </w:pPr>
      <w:r w:rsidRPr="00CF4A8E">
        <w:rPr>
          <w:rFonts w:asciiTheme="minorHAnsi" w:eastAsia="Times New Roman" w:hAnsiTheme="minorHAnsi" w:cstheme="minorHAnsi"/>
        </w:rPr>
        <w:t>The content in this chapter is based on the following laws, regulations, DSHS Administrative Policies, and the Executive Order:</w:t>
      </w:r>
    </w:p>
    <w:p w14:paraId="5B3CAE66" w14:textId="77777777" w:rsidR="00C52115" w:rsidRPr="00CF4A8E" w:rsidRDefault="00C52115" w:rsidP="00C52115">
      <w:pPr>
        <w:rPr>
          <w:rFonts w:asciiTheme="minorHAnsi" w:eastAsia="Times New Roman" w:hAnsiTheme="minorHAnsi" w:cstheme="minorHAnsi"/>
          <w:b/>
          <w:caps/>
        </w:rPr>
      </w:pPr>
    </w:p>
    <w:tbl>
      <w:tblPr>
        <w:tblStyle w:val="TableGridLight"/>
        <w:tblW w:w="0" w:type="auto"/>
        <w:tblLook w:val="0000" w:firstRow="0" w:lastRow="0" w:firstColumn="0" w:lastColumn="0" w:noHBand="0" w:noVBand="0"/>
      </w:tblPr>
      <w:tblGrid>
        <w:gridCol w:w="3415"/>
        <w:gridCol w:w="5935"/>
      </w:tblGrid>
      <w:tr w:rsidR="00C52115" w:rsidRPr="00CF4A8E" w14:paraId="50B4DF1C" w14:textId="77777777" w:rsidTr="006514C2">
        <w:tc>
          <w:tcPr>
            <w:tcW w:w="3415" w:type="dxa"/>
          </w:tcPr>
          <w:p w14:paraId="41FB74B1" w14:textId="77777777" w:rsidR="00C52115" w:rsidRPr="00543855" w:rsidRDefault="00192448" w:rsidP="00CD3F6E">
            <w:pPr>
              <w:spacing w:line="276" w:lineRule="auto"/>
              <w:rPr>
                <w:rFonts w:asciiTheme="minorHAnsi" w:eastAsia="Times New Roman" w:hAnsiTheme="minorHAnsi" w:cstheme="minorHAnsi"/>
                <w:bCs/>
                <w:color w:val="0000FF"/>
              </w:rPr>
            </w:pPr>
            <w:hyperlink r:id="rId8" w:history="1">
              <w:r w:rsidR="00C52115" w:rsidRPr="00CD3F6E">
                <w:rPr>
                  <w:rStyle w:val="Hyperlink"/>
                  <w:rFonts w:asciiTheme="minorHAnsi" w:eastAsia="Times New Roman" w:hAnsiTheme="minorHAnsi" w:cstheme="minorHAnsi"/>
                  <w:bCs/>
                </w:rPr>
                <w:t>Chapter 74.34 RCW</w:t>
              </w:r>
            </w:hyperlink>
          </w:p>
        </w:tc>
        <w:tc>
          <w:tcPr>
            <w:tcW w:w="5935" w:type="dxa"/>
          </w:tcPr>
          <w:p w14:paraId="66B88AE2" w14:textId="77777777" w:rsidR="00C52115" w:rsidRPr="00CF4A8E" w:rsidRDefault="00C52115" w:rsidP="00543855">
            <w:pPr>
              <w:spacing w:line="276" w:lineRule="auto"/>
              <w:rPr>
                <w:rFonts w:asciiTheme="minorHAnsi" w:eastAsia="Times New Roman" w:hAnsiTheme="minorHAnsi" w:cstheme="minorHAnsi"/>
              </w:rPr>
            </w:pPr>
            <w:r>
              <w:rPr>
                <w:rFonts w:asciiTheme="minorHAnsi" w:eastAsia="Times New Roman" w:hAnsiTheme="minorHAnsi" w:cstheme="minorHAnsi"/>
              </w:rPr>
              <w:t>Abuse of Vulnerable Adults</w:t>
            </w:r>
          </w:p>
        </w:tc>
      </w:tr>
      <w:tr w:rsidR="00C52115" w:rsidRPr="00CF4A8E" w14:paraId="052E634D" w14:textId="77777777" w:rsidTr="006514C2">
        <w:tc>
          <w:tcPr>
            <w:tcW w:w="3415" w:type="dxa"/>
          </w:tcPr>
          <w:p w14:paraId="45E01B4D" w14:textId="77777777" w:rsidR="00C52115" w:rsidRPr="00CF4A8E" w:rsidRDefault="00192448" w:rsidP="00543855">
            <w:pPr>
              <w:spacing w:line="276" w:lineRule="auto"/>
              <w:rPr>
                <w:rFonts w:asciiTheme="minorHAnsi" w:eastAsia="Times New Roman" w:hAnsiTheme="minorHAnsi" w:cstheme="minorHAnsi"/>
              </w:rPr>
            </w:pPr>
            <w:hyperlink r:id="rId9" w:history="1">
              <w:r w:rsidR="00C52115">
                <w:rPr>
                  <w:rStyle w:val="Hyperlink"/>
                  <w:rFonts w:asciiTheme="minorHAnsi" w:eastAsia="Times New Roman" w:hAnsiTheme="minorHAnsi" w:cstheme="minorHAnsi"/>
                  <w:bCs/>
                </w:rPr>
                <w:t>Chapter 388-103 WAC</w:t>
              </w:r>
            </w:hyperlink>
            <w:r w:rsidR="00C52115">
              <w:rPr>
                <w:rFonts w:asciiTheme="minorHAnsi" w:eastAsia="Times New Roman" w:hAnsiTheme="minorHAnsi" w:cstheme="minorHAnsi"/>
                <w:bCs/>
                <w:color w:val="0000FF"/>
                <w:u w:val="single"/>
              </w:rPr>
              <w:t xml:space="preserve"> </w:t>
            </w:r>
          </w:p>
        </w:tc>
        <w:tc>
          <w:tcPr>
            <w:tcW w:w="5935" w:type="dxa"/>
          </w:tcPr>
          <w:p w14:paraId="4184228D" w14:textId="77777777" w:rsidR="00C52115" w:rsidRPr="00CF4A8E" w:rsidRDefault="00C52115" w:rsidP="00543855">
            <w:pPr>
              <w:spacing w:line="276" w:lineRule="auto"/>
              <w:rPr>
                <w:rFonts w:asciiTheme="minorHAnsi" w:eastAsia="Times New Roman" w:hAnsiTheme="minorHAnsi" w:cstheme="minorHAnsi"/>
              </w:rPr>
            </w:pPr>
            <w:r>
              <w:rPr>
                <w:rFonts w:asciiTheme="minorHAnsi" w:eastAsia="Times New Roman" w:hAnsiTheme="minorHAnsi" w:cstheme="minorHAnsi"/>
              </w:rPr>
              <w:t>Adult Protective Services</w:t>
            </w:r>
          </w:p>
        </w:tc>
      </w:tr>
      <w:tr w:rsidR="00C52115" w:rsidRPr="00CF4A8E" w14:paraId="715CEB70" w14:textId="77777777" w:rsidTr="006514C2">
        <w:tc>
          <w:tcPr>
            <w:tcW w:w="3415" w:type="dxa"/>
          </w:tcPr>
          <w:p w14:paraId="5FA43FE9" w14:textId="1BAB27A8" w:rsidR="00C52115" w:rsidRPr="00586D3D" w:rsidRDefault="00192448" w:rsidP="00543855">
            <w:pPr>
              <w:spacing w:line="276" w:lineRule="auto"/>
              <w:rPr>
                <w:rFonts w:asciiTheme="minorHAnsi" w:eastAsia="Times New Roman" w:hAnsiTheme="minorHAnsi" w:cstheme="minorHAnsi"/>
                <w:bCs/>
                <w:color w:val="0000FF"/>
                <w:u w:val="single"/>
              </w:rPr>
            </w:pPr>
            <w:hyperlink r:id="rId10" w:history="1">
              <w:r w:rsidR="001851A7">
                <w:rPr>
                  <w:rStyle w:val="Hyperlink"/>
                  <w:rFonts w:asciiTheme="minorHAnsi" w:eastAsia="Times New Roman" w:hAnsiTheme="minorHAnsi" w:cstheme="minorHAnsi"/>
                  <w:bCs/>
                </w:rPr>
                <w:t>DSHS Administrative Policy 08.02</w:t>
              </w:r>
            </w:hyperlink>
          </w:p>
        </w:tc>
        <w:tc>
          <w:tcPr>
            <w:tcW w:w="5935" w:type="dxa"/>
          </w:tcPr>
          <w:p w14:paraId="3B34BDAA" w14:textId="77777777" w:rsidR="00C52115" w:rsidRPr="00CF4A8E" w:rsidRDefault="00C52115" w:rsidP="00543855">
            <w:pPr>
              <w:spacing w:line="276" w:lineRule="auto"/>
              <w:rPr>
                <w:rFonts w:asciiTheme="minorHAnsi" w:eastAsia="Times New Roman" w:hAnsiTheme="minorHAnsi" w:cstheme="minorHAnsi"/>
              </w:rPr>
            </w:pPr>
            <w:r>
              <w:rPr>
                <w:rFonts w:asciiTheme="minorHAnsi" w:eastAsia="Times New Roman" w:hAnsiTheme="minorHAnsi" w:cstheme="minorHAnsi"/>
              </w:rPr>
              <w:t>Client Abuse</w:t>
            </w:r>
          </w:p>
        </w:tc>
      </w:tr>
      <w:tr w:rsidR="00C52115" w:rsidRPr="00CF4A8E" w14:paraId="1D2FD407" w14:textId="77777777" w:rsidTr="006514C2">
        <w:tc>
          <w:tcPr>
            <w:tcW w:w="3415" w:type="dxa"/>
          </w:tcPr>
          <w:p w14:paraId="14C108DF" w14:textId="742F4738" w:rsidR="00C52115" w:rsidRPr="00543855" w:rsidRDefault="00192448" w:rsidP="00543855">
            <w:pPr>
              <w:spacing w:line="276" w:lineRule="auto"/>
              <w:rPr>
                <w:rFonts w:asciiTheme="minorHAnsi" w:eastAsia="Times New Roman" w:hAnsiTheme="minorHAnsi" w:cstheme="minorHAnsi"/>
                <w:bCs/>
                <w:color w:val="0000FF"/>
                <w:u w:val="single"/>
              </w:rPr>
            </w:pPr>
            <w:hyperlink r:id="rId11" w:history="1">
              <w:r w:rsidR="001851A7">
                <w:rPr>
                  <w:rStyle w:val="Hyperlink"/>
                  <w:rFonts w:asciiTheme="minorHAnsi" w:eastAsia="Times New Roman" w:hAnsiTheme="minorHAnsi" w:cstheme="minorHAnsi"/>
                  <w:bCs/>
                </w:rPr>
                <w:t>DSHS Administrative Policy 09.01</w:t>
              </w:r>
            </w:hyperlink>
          </w:p>
        </w:tc>
        <w:tc>
          <w:tcPr>
            <w:tcW w:w="5935" w:type="dxa"/>
          </w:tcPr>
          <w:p w14:paraId="4C7E1D1E" w14:textId="77777777" w:rsidR="00C52115" w:rsidRPr="00CF4A8E" w:rsidRDefault="00C52115" w:rsidP="00543855">
            <w:pPr>
              <w:spacing w:line="276" w:lineRule="auto"/>
              <w:rPr>
                <w:rFonts w:asciiTheme="minorHAnsi" w:eastAsia="Times New Roman" w:hAnsiTheme="minorHAnsi" w:cstheme="minorHAnsi"/>
              </w:rPr>
            </w:pPr>
            <w:r>
              <w:rPr>
                <w:rFonts w:asciiTheme="minorHAnsi" w:eastAsia="Times New Roman" w:hAnsiTheme="minorHAnsi" w:cstheme="minorHAnsi"/>
              </w:rPr>
              <w:t>Incident Reporting</w:t>
            </w:r>
          </w:p>
        </w:tc>
      </w:tr>
      <w:tr w:rsidR="00C52115" w:rsidRPr="00CF4A8E" w14:paraId="5FB1F72F" w14:textId="77777777" w:rsidTr="006514C2">
        <w:tc>
          <w:tcPr>
            <w:tcW w:w="3415" w:type="dxa"/>
          </w:tcPr>
          <w:p w14:paraId="4EE5D8FF" w14:textId="5D23A120" w:rsidR="00C52115" w:rsidRPr="00636FDA" w:rsidRDefault="00192448" w:rsidP="00543855">
            <w:pPr>
              <w:spacing w:line="276" w:lineRule="auto"/>
              <w:rPr>
                <w:rFonts w:asciiTheme="minorHAnsi" w:eastAsia="Times New Roman" w:hAnsiTheme="minorHAnsi" w:cstheme="minorHAnsi"/>
                <w:color w:val="0000FF"/>
              </w:rPr>
            </w:pPr>
            <w:hyperlink r:id="rId12" w:history="1">
              <w:r w:rsidR="001851A7">
                <w:rPr>
                  <w:rStyle w:val="Hyperlink"/>
                  <w:rFonts w:asciiTheme="minorHAnsi" w:eastAsia="Times New Roman" w:hAnsiTheme="minorHAnsi" w:cstheme="minorHAnsi"/>
                </w:rPr>
                <w:t>DSHS Administrative Policy 18.62</w:t>
              </w:r>
            </w:hyperlink>
          </w:p>
        </w:tc>
        <w:tc>
          <w:tcPr>
            <w:tcW w:w="5935" w:type="dxa"/>
          </w:tcPr>
          <w:p w14:paraId="62C2A146" w14:textId="77777777" w:rsidR="00C52115" w:rsidRPr="00CF4A8E" w:rsidRDefault="00C52115" w:rsidP="00543855">
            <w:pPr>
              <w:spacing w:line="276" w:lineRule="auto"/>
              <w:rPr>
                <w:rFonts w:asciiTheme="minorHAnsi" w:eastAsia="Times New Roman" w:hAnsiTheme="minorHAnsi" w:cstheme="minorHAnsi"/>
              </w:rPr>
            </w:pPr>
            <w:r>
              <w:rPr>
                <w:rFonts w:asciiTheme="minorHAnsi" w:eastAsia="Times New Roman" w:hAnsiTheme="minorHAnsi" w:cstheme="minorHAnsi"/>
              </w:rPr>
              <w:t>Allegations of Employee Criminal Activity</w:t>
            </w:r>
          </w:p>
        </w:tc>
      </w:tr>
      <w:tr w:rsidR="00C52115" w:rsidRPr="00CF4A8E" w14:paraId="54454770" w14:textId="77777777" w:rsidTr="006514C2">
        <w:tc>
          <w:tcPr>
            <w:tcW w:w="3415" w:type="dxa"/>
          </w:tcPr>
          <w:p w14:paraId="4964B079" w14:textId="3F22A763" w:rsidR="00C52115" w:rsidRPr="00586D3D" w:rsidRDefault="00192448" w:rsidP="00543855">
            <w:pPr>
              <w:spacing w:line="276" w:lineRule="auto"/>
              <w:rPr>
                <w:rFonts w:asciiTheme="minorHAnsi" w:eastAsia="Times New Roman" w:hAnsiTheme="minorHAnsi" w:cstheme="minorHAnsi"/>
                <w:color w:val="0000FF"/>
              </w:rPr>
            </w:pPr>
            <w:hyperlink r:id="rId13" w:history="1">
              <w:r w:rsidR="001851A7">
                <w:rPr>
                  <w:rStyle w:val="Hyperlink"/>
                  <w:rFonts w:asciiTheme="minorHAnsi" w:eastAsia="Times New Roman" w:hAnsiTheme="minorHAnsi" w:cstheme="minorHAnsi"/>
                </w:rPr>
                <w:t>Executive Order 96.01</w:t>
              </w:r>
            </w:hyperlink>
          </w:p>
        </w:tc>
        <w:tc>
          <w:tcPr>
            <w:tcW w:w="5935" w:type="dxa"/>
          </w:tcPr>
          <w:p w14:paraId="36D2E919" w14:textId="77777777" w:rsidR="00C52115" w:rsidRPr="00586D3D" w:rsidRDefault="00C52115" w:rsidP="00543855">
            <w:pPr>
              <w:spacing w:line="276" w:lineRule="auto"/>
              <w:rPr>
                <w:rFonts w:asciiTheme="minorHAnsi" w:eastAsia="Times New Roman" w:hAnsiTheme="minorHAnsi" w:cstheme="minorHAnsi"/>
                <w:color w:val="FF0000"/>
              </w:rPr>
            </w:pPr>
            <w:r>
              <w:rPr>
                <w:rFonts w:asciiTheme="minorHAnsi" w:eastAsia="Times New Roman" w:hAnsiTheme="minorHAnsi" w:cstheme="minorHAnsi"/>
                <w:bCs/>
              </w:rPr>
              <w:t>Providing for the Transfer of Criminal and Major Administrative Investigations involving DSHS Employees to the State Patrol</w:t>
            </w:r>
          </w:p>
        </w:tc>
      </w:tr>
    </w:tbl>
    <w:p w14:paraId="72AF1FC2" w14:textId="77777777" w:rsidR="00582F95" w:rsidRDefault="00582F95" w:rsidP="005C4C4E"/>
    <w:p w14:paraId="1B5BFB05" w14:textId="77777777" w:rsidR="005C4C4E" w:rsidRDefault="005C4C4E" w:rsidP="00CD3F6E">
      <w:pPr>
        <w:pStyle w:val="Heading2"/>
      </w:pPr>
      <w:bookmarkStart w:id="1" w:name="_Toc86738829"/>
      <w:bookmarkStart w:id="2" w:name="_Toc97270851"/>
      <w:r>
        <w:t>Ask an Expert</w:t>
      </w:r>
      <w:bookmarkEnd w:id="1"/>
      <w:bookmarkEnd w:id="2"/>
    </w:p>
    <w:p w14:paraId="77F1BCDC" w14:textId="6EE0CF73" w:rsidR="004E761B" w:rsidRDefault="005C4C4E" w:rsidP="005C4C4E">
      <w:r>
        <w:t>Arielle Finney</w:t>
      </w:r>
      <w:r>
        <w:tab/>
      </w:r>
      <w:r>
        <w:tab/>
        <w:t xml:space="preserve">APS </w:t>
      </w:r>
      <w:r w:rsidR="004E761B">
        <w:t xml:space="preserve">Senior Policy Advisor </w:t>
      </w:r>
    </w:p>
    <w:p w14:paraId="2E6059F9" w14:textId="5A744DD2" w:rsidR="004E761B" w:rsidRDefault="00192448" w:rsidP="00C15658">
      <w:pPr>
        <w:ind w:left="2160"/>
      </w:pPr>
      <w:hyperlink r:id="rId14" w:history="1">
        <w:r w:rsidR="004E761B" w:rsidRPr="004E761B">
          <w:rPr>
            <w:rStyle w:val="Hyperlink"/>
          </w:rPr>
          <w:t>Arielle.Finney@dshs.wa.gov</w:t>
        </w:r>
      </w:hyperlink>
    </w:p>
    <w:p w14:paraId="15F2F02A" w14:textId="2DE38B38" w:rsidR="005C4C4E" w:rsidRDefault="005C4C4E" w:rsidP="005C4C4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360-</w:t>
      </w:r>
      <w:r w:rsidR="00575D9B">
        <w:rPr>
          <w:rFonts w:asciiTheme="minorHAnsi" w:hAnsiTheme="minorHAnsi" w:cstheme="minorHAnsi"/>
        </w:rPr>
        <w:t>485-7784</w:t>
      </w:r>
    </w:p>
    <w:p w14:paraId="23F42EE3" w14:textId="44331D57" w:rsidR="005C4C4E" w:rsidRDefault="005C4C4E" w:rsidP="005C4C4E">
      <w:pPr>
        <w:rPr>
          <w:rFonts w:asciiTheme="minorHAnsi" w:hAnsiTheme="minorHAnsi" w:cstheme="minorHAnsi"/>
        </w:rPr>
      </w:pPr>
    </w:p>
    <w:p w14:paraId="77F97582" w14:textId="2DE7FCF8" w:rsidR="004E761B" w:rsidRDefault="004E761B" w:rsidP="005C4C4E">
      <w:pPr>
        <w:rPr>
          <w:rFonts w:asciiTheme="minorHAnsi" w:hAnsiTheme="minorHAnsi" w:cstheme="minorHAnsi"/>
        </w:rPr>
      </w:pPr>
      <w:r>
        <w:rPr>
          <w:rFonts w:asciiTheme="minorHAnsi" w:hAnsiTheme="minorHAnsi" w:cstheme="minorHAnsi"/>
        </w:rPr>
        <w:t>Rebecca Mead</w:t>
      </w:r>
      <w:r>
        <w:rPr>
          <w:rFonts w:asciiTheme="minorHAnsi" w:hAnsiTheme="minorHAnsi" w:cstheme="minorHAnsi"/>
        </w:rPr>
        <w:tab/>
      </w:r>
      <w:r>
        <w:rPr>
          <w:rFonts w:asciiTheme="minorHAnsi" w:hAnsiTheme="minorHAnsi" w:cstheme="minorHAnsi"/>
        </w:rPr>
        <w:tab/>
        <w:t>APS Training and Policy Program Manager</w:t>
      </w:r>
    </w:p>
    <w:p w14:paraId="37E092DB" w14:textId="6902101E" w:rsidR="004E761B" w:rsidRDefault="004E761B" w:rsidP="005C4C4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5" w:history="1">
        <w:r w:rsidRPr="00994AFA">
          <w:rPr>
            <w:rStyle w:val="Hyperlink"/>
            <w:rFonts w:asciiTheme="minorHAnsi" w:hAnsiTheme="minorHAnsi" w:cstheme="minorHAnsi"/>
          </w:rPr>
          <w:t>Rebecca.Mead@dshs.wa.gov</w:t>
        </w:r>
      </w:hyperlink>
    </w:p>
    <w:p w14:paraId="15A4D3E4" w14:textId="695D45F3" w:rsidR="004E761B" w:rsidRDefault="004E761B" w:rsidP="005C4C4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761B">
        <w:rPr>
          <w:rFonts w:asciiTheme="minorHAnsi" w:hAnsiTheme="minorHAnsi" w:cstheme="minorHAnsi"/>
        </w:rPr>
        <w:t>360-</w:t>
      </w:r>
      <w:r>
        <w:rPr>
          <w:rFonts w:asciiTheme="minorHAnsi" w:hAnsiTheme="minorHAnsi" w:cstheme="minorHAnsi"/>
        </w:rPr>
        <w:t>725-3733</w:t>
      </w:r>
    </w:p>
    <w:p w14:paraId="4841B6B2" w14:textId="77777777" w:rsidR="004E761B" w:rsidRPr="00AE3D15" w:rsidRDefault="004E761B" w:rsidP="005C4C4E">
      <w:pPr>
        <w:rPr>
          <w:rFonts w:asciiTheme="minorHAnsi" w:hAnsiTheme="minorHAnsi" w:cstheme="minorHAnsi"/>
        </w:rPr>
      </w:pPr>
    </w:p>
    <w:p w14:paraId="1F120FD8" w14:textId="77777777" w:rsidR="004E761B" w:rsidRDefault="005C4C4E" w:rsidP="005C4C4E">
      <w:pPr>
        <w:rPr>
          <w:rFonts w:asciiTheme="minorHAnsi" w:hAnsiTheme="minorHAnsi" w:cstheme="minorHAnsi"/>
        </w:rPr>
      </w:pPr>
      <w:r w:rsidRPr="00AE3D15">
        <w:rPr>
          <w:rFonts w:asciiTheme="minorHAnsi" w:hAnsiTheme="minorHAnsi" w:cstheme="minorHAnsi"/>
        </w:rPr>
        <w:t>Vicky Gawlik</w:t>
      </w:r>
      <w:r w:rsidRPr="00AE3D15">
        <w:rPr>
          <w:rFonts w:asciiTheme="minorHAnsi" w:hAnsiTheme="minorHAnsi" w:cstheme="minorHAnsi"/>
        </w:rPr>
        <w:tab/>
      </w:r>
      <w:r w:rsidRPr="00AE3D15">
        <w:rPr>
          <w:rFonts w:asciiTheme="minorHAnsi" w:hAnsiTheme="minorHAnsi" w:cstheme="minorHAnsi"/>
        </w:rPr>
        <w:tab/>
        <w:t>APS Office Chief</w:t>
      </w:r>
      <w:r w:rsidRPr="00AE3D15">
        <w:rPr>
          <w:rFonts w:asciiTheme="minorHAnsi" w:hAnsiTheme="minorHAnsi" w:cstheme="minorHAnsi"/>
        </w:rPr>
        <w:tab/>
      </w:r>
    </w:p>
    <w:p w14:paraId="12122C1D" w14:textId="02B78FC0" w:rsidR="004E761B" w:rsidRDefault="004E761B" w:rsidP="005C4C4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6" w:history="1">
        <w:r w:rsidRPr="00C15658">
          <w:rPr>
            <w:rStyle w:val="Hyperlink"/>
            <w:rFonts w:asciiTheme="minorHAnsi" w:hAnsiTheme="minorHAnsi" w:cstheme="minorHAnsi"/>
            <w:color w:val="0070C0"/>
          </w:rPr>
          <w:t>Victoria.Gawlik@dshs.wa.gov</w:t>
        </w:r>
      </w:hyperlink>
      <w:r w:rsidRPr="00C15658">
        <w:rPr>
          <w:rFonts w:asciiTheme="minorHAnsi" w:hAnsiTheme="minorHAnsi" w:cstheme="minorHAnsi"/>
          <w:color w:val="0070C0"/>
        </w:rPr>
        <w:t xml:space="preserve"> </w:t>
      </w:r>
    </w:p>
    <w:p w14:paraId="5F2613DA" w14:textId="519A3904" w:rsidR="00211318" w:rsidRDefault="005C4C4E" w:rsidP="005C4C4E">
      <w:r>
        <w:tab/>
      </w:r>
      <w:r>
        <w:tab/>
      </w:r>
      <w:r>
        <w:tab/>
        <w:t>360-725-2615</w:t>
      </w:r>
    </w:p>
    <w:p w14:paraId="4D6E57C6" w14:textId="3FC6A71B" w:rsidR="001578AB" w:rsidRDefault="001578AB" w:rsidP="001578AB">
      <w:pPr>
        <w:spacing w:after="160" w:line="259" w:lineRule="auto"/>
      </w:pPr>
      <w:bookmarkStart w:id="3" w:name="_Toc86738830"/>
    </w:p>
    <w:p w14:paraId="0C0EAEF6" w14:textId="77777777" w:rsidR="0069675E" w:rsidRDefault="0069675E">
      <w:pPr>
        <w:spacing w:after="160" w:line="259" w:lineRule="auto"/>
        <w:rPr>
          <w:rFonts w:ascii="Century Gothic" w:eastAsiaTheme="majorEastAsia" w:hAnsi="Century Gothic" w:cstheme="majorBidi"/>
          <w:b/>
          <w:caps/>
          <w:color w:val="005CAB"/>
          <w:sz w:val="26"/>
          <w:szCs w:val="26"/>
        </w:rPr>
      </w:pPr>
      <w:r>
        <w:br w:type="page"/>
      </w:r>
    </w:p>
    <w:p w14:paraId="0A6B8F61" w14:textId="13A71649" w:rsidR="00F81198" w:rsidRDefault="00F81198" w:rsidP="00CD3F6E">
      <w:pPr>
        <w:pStyle w:val="Heading2"/>
      </w:pPr>
      <w:bookmarkStart w:id="4" w:name="_Toc97270852"/>
      <w:r>
        <w:lastRenderedPageBreak/>
        <w:t>Background</w:t>
      </w:r>
      <w:bookmarkEnd w:id="4"/>
    </w:p>
    <w:p w14:paraId="5B682A8B" w14:textId="77777777" w:rsidR="00F81198" w:rsidRDefault="00192448" w:rsidP="00F81198">
      <w:pPr>
        <w:rPr>
          <w:rFonts w:asciiTheme="minorHAnsi" w:eastAsia="Times New Roman" w:hAnsiTheme="minorHAnsi" w:cstheme="minorHAnsi"/>
        </w:rPr>
      </w:pPr>
      <w:hyperlink r:id="rId17" w:history="1">
        <w:r w:rsidR="00F81198" w:rsidRPr="00C15658">
          <w:rPr>
            <w:rFonts w:asciiTheme="minorHAnsi" w:eastAsia="Times New Roman" w:hAnsiTheme="minorHAnsi" w:cstheme="minorHAnsi"/>
            <w:color w:val="0070C0"/>
            <w:u w:val="single"/>
          </w:rPr>
          <w:t>Chapter 74.34 RCW</w:t>
        </w:r>
      </w:hyperlink>
      <w:r w:rsidR="00F81198" w:rsidRPr="006B5F80">
        <w:rPr>
          <w:rFonts w:asciiTheme="minorHAnsi" w:eastAsia="Times New Roman" w:hAnsiTheme="minorHAnsi" w:cstheme="minorHAnsi"/>
        </w:rPr>
        <w:t xml:space="preserve"> authorizes the Department of Social and Health Services (DSHS) to receive and investigate reports of abandonment, abuse, financial exploitation, neglect and self-neglect of vulnerable adults, and to provide protective services and legal remedies to protect vulnerable adults.</w:t>
      </w:r>
      <w:r w:rsidR="00F81198">
        <w:rPr>
          <w:rFonts w:asciiTheme="minorHAnsi" w:eastAsia="Times New Roman" w:hAnsiTheme="minorHAnsi" w:cstheme="minorHAnsi"/>
        </w:rPr>
        <w:t xml:space="preserve">  The APS Division within Aging and Long-Term Support Administration performs these functions.</w:t>
      </w:r>
    </w:p>
    <w:p w14:paraId="4634FA13" w14:textId="77777777" w:rsidR="00F81198" w:rsidRDefault="00F81198" w:rsidP="00F81198">
      <w:pPr>
        <w:rPr>
          <w:rFonts w:asciiTheme="minorHAnsi" w:eastAsia="Times New Roman" w:hAnsiTheme="minorHAnsi" w:cstheme="minorHAnsi"/>
        </w:rPr>
      </w:pPr>
    </w:p>
    <w:p w14:paraId="796A9419" w14:textId="3EF83682" w:rsidR="00F81198" w:rsidRDefault="00F81198" w:rsidP="00F81198">
      <w:pPr>
        <w:rPr>
          <w:rFonts w:asciiTheme="minorHAnsi" w:eastAsia="Times New Roman" w:hAnsiTheme="minorHAnsi" w:cstheme="minorHAnsi"/>
        </w:rPr>
      </w:pPr>
      <w:r w:rsidRPr="00CD722B">
        <w:rPr>
          <w:rFonts w:asciiTheme="minorHAnsi" w:eastAsia="Times New Roman" w:hAnsiTheme="minorHAnsi" w:cstheme="minorHAnsi"/>
        </w:rPr>
        <w:t xml:space="preserve">APS receives reports of allegations of </w:t>
      </w:r>
      <w:r w:rsidR="006A5D75">
        <w:rPr>
          <w:rFonts w:asciiTheme="minorHAnsi" w:eastAsia="Times New Roman" w:hAnsiTheme="minorHAnsi" w:cstheme="minorHAnsi"/>
        </w:rPr>
        <w:t xml:space="preserve">abandonment, abuse, financial exploitation, neglect, or self-neglect </w:t>
      </w:r>
      <w:r w:rsidRPr="00CD722B">
        <w:rPr>
          <w:rFonts w:asciiTheme="minorHAnsi" w:eastAsia="Times New Roman" w:hAnsiTheme="minorHAnsi" w:cstheme="minorHAnsi"/>
        </w:rPr>
        <w:t>of vulnerable adults living in the community, facilities, and certified community residential services and supported living settings.</w:t>
      </w:r>
    </w:p>
    <w:p w14:paraId="08C08430" w14:textId="77777777" w:rsidR="00F81198" w:rsidRPr="00CD722B" w:rsidRDefault="00F81198" w:rsidP="00F81198">
      <w:pPr>
        <w:rPr>
          <w:rFonts w:asciiTheme="minorHAnsi" w:eastAsia="Times New Roman" w:hAnsiTheme="minorHAnsi" w:cstheme="minorHAnsi"/>
        </w:rPr>
      </w:pPr>
    </w:p>
    <w:p w14:paraId="5C9BD7B7" w14:textId="77777777" w:rsidR="00F81198" w:rsidRPr="00CD722B" w:rsidRDefault="00F81198" w:rsidP="00F81198">
      <w:pPr>
        <w:rPr>
          <w:rFonts w:asciiTheme="minorHAnsi" w:eastAsia="Times New Roman" w:hAnsiTheme="minorHAnsi" w:cstheme="minorHAnsi"/>
        </w:rPr>
      </w:pPr>
      <w:r w:rsidRPr="00CD722B">
        <w:rPr>
          <w:rFonts w:asciiTheme="minorHAnsi" w:eastAsia="Times New Roman" w:hAnsiTheme="minorHAnsi" w:cstheme="minorHAnsi"/>
        </w:rPr>
        <w:t xml:space="preserve">APS investigates allegations by gathering information through </w:t>
      </w:r>
      <w:r w:rsidRPr="008110D0">
        <w:rPr>
          <w:rFonts w:asciiTheme="minorHAnsi" w:eastAsia="Times New Roman" w:hAnsiTheme="minorHAnsi" w:cstheme="minorHAnsi"/>
          <w:bCs/>
        </w:rPr>
        <w:t>interviews</w:t>
      </w:r>
      <w:r w:rsidRPr="00F77F6A">
        <w:rPr>
          <w:rFonts w:asciiTheme="minorHAnsi" w:eastAsia="Times New Roman" w:hAnsiTheme="minorHAnsi" w:cstheme="minorHAnsi"/>
          <w:bCs/>
        </w:rPr>
        <w:t xml:space="preserve">, </w:t>
      </w:r>
      <w:r w:rsidRPr="008110D0">
        <w:rPr>
          <w:rFonts w:asciiTheme="minorHAnsi" w:eastAsia="Times New Roman" w:hAnsiTheme="minorHAnsi" w:cstheme="minorHAnsi"/>
          <w:bCs/>
        </w:rPr>
        <w:t>collaterals</w:t>
      </w:r>
      <w:r w:rsidRPr="00F77F6A">
        <w:rPr>
          <w:rFonts w:asciiTheme="minorHAnsi" w:eastAsia="Times New Roman" w:hAnsiTheme="minorHAnsi" w:cstheme="minorHAnsi"/>
          <w:bCs/>
        </w:rPr>
        <w:t xml:space="preserve">, </w:t>
      </w:r>
      <w:r w:rsidRPr="008110D0">
        <w:rPr>
          <w:rFonts w:asciiTheme="minorHAnsi" w:eastAsia="Times New Roman" w:hAnsiTheme="minorHAnsi" w:cstheme="minorHAnsi"/>
          <w:bCs/>
        </w:rPr>
        <w:t>observations</w:t>
      </w:r>
      <w:r>
        <w:rPr>
          <w:rFonts w:asciiTheme="minorHAnsi" w:eastAsia="Times New Roman" w:hAnsiTheme="minorHAnsi" w:cstheme="minorHAnsi"/>
          <w:bCs/>
        </w:rPr>
        <w:t>,</w:t>
      </w:r>
      <w:r w:rsidRPr="00F77F6A">
        <w:rPr>
          <w:rFonts w:asciiTheme="minorHAnsi" w:eastAsia="Times New Roman" w:hAnsiTheme="minorHAnsi" w:cstheme="minorHAnsi"/>
          <w:bCs/>
        </w:rPr>
        <w:t xml:space="preserve"> and review of </w:t>
      </w:r>
      <w:r w:rsidRPr="008110D0">
        <w:rPr>
          <w:rFonts w:asciiTheme="minorHAnsi" w:eastAsia="Times New Roman" w:hAnsiTheme="minorHAnsi" w:cstheme="minorHAnsi"/>
          <w:bCs/>
        </w:rPr>
        <w:t>records</w:t>
      </w:r>
      <w:r w:rsidRPr="00F77F6A">
        <w:rPr>
          <w:rFonts w:asciiTheme="minorHAnsi" w:eastAsia="Times New Roman" w:hAnsiTheme="minorHAnsi" w:cstheme="minorHAnsi"/>
          <w:bCs/>
        </w:rPr>
        <w:t>,</w:t>
      </w:r>
      <w:r w:rsidRPr="00CD722B">
        <w:rPr>
          <w:rFonts w:asciiTheme="minorHAnsi" w:eastAsia="Times New Roman" w:hAnsiTheme="minorHAnsi" w:cstheme="minorHAnsi"/>
        </w:rPr>
        <w:t xml:space="preserve"> in order to: </w:t>
      </w:r>
    </w:p>
    <w:p w14:paraId="61AF5CBF" w14:textId="77777777" w:rsidR="00F81198" w:rsidRPr="00CD722B" w:rsidRDefault="00F81198" w:rsidP="00233767">
      <w:pPr>
        <w:pStyle w:val="ListParagraph"/>
        <w:numPr>
          <w:ilvl w:val="0"/>
          <w:numId w:val="8"/>
        </w:numPr>
        <w:rPr>
          <w:rFonts w:asciiTheme="minorHAnsi" w:eastAsia="Times New Roman" w:hAnsiTheme="minorHAnsi" w:cstheme="minorHAnsi"/>
        </w:rPr>
      </w:pPr>
      <w:r w:rsidRPr="00CD722B">
        <w:rPr>
          <w:rFonts w:asciiTheme="minorHAnsi" w:eastAsia="Times New Roman" w:hAnsiTheme="minorHAnsi" w:cstheme="minorHAnsi"/>
        </w:rPr>
        <w:t>Provide protective services for a</w:t>
      </w:r>
      <w:r>
        <w:rPr>
          <w:rFonts w:asciiTheme="minorHAnsi" w:eastAsia="Times New Roman" w:hAnsiTheme="minorHAnsi" w:cstheme="minorHAnsi"/>
        </w:rPr>
        <w:t>n</w:t>
      </w:r>
      <w:r w:rsidRPr="00CD722B">
        <w:rPr>
          <w:rFonts w:asciiTheme="minorHAnsi" w:eastAsia="Times New Roman" w:hAnsiTheme="minorHAnsi" w:cstheme="minorHAnsi"/>
        </w:rPr>
        <w:t xml:space="preserve"> </w:t>
      </w:r>
      <w:r>
        <w:rPr>
          <w:rFonts w:asciiTheme="minorHAnsi" w:eastAsia="Times New Roman" w:hAnsiTheme="minorHAnsi" w:cstheme="minorHAnsi"/>
        </w:rPr>
        <w:t>alleged victim when necessary.</w:t>
      </w:r>
    </w:p>
    <w:p w14:paraId="1F86005A" w14:textId="7F69A8D0" w:rsidR="00F81198" w:rsidRPr="00CD722B" w:rsidRDefault="00F81198" w:rsidP="00233767">
      <w:pPr>
        <w:pStyle w:val="ListParagraph"/>
        <w:numPr>
          <w:ilvl w:val="0"/>
          <w:numId w:val="8"/>
        </w:numPr>
        <w:rPr>
          <w:rFonts w:asciiTheme="minorHAnsi" w:eastAsia="Times New Roman" w:hAnsiTheme="minorHAnsi" w:cstheme="minorHAnsi"/>
        </w:rPr>
      </w:pPr>
      <w:r w:rsidRPr="00CD722B">
        <w:rPr>
          <w:rFonts w:asciiTheme="minorHAnsi" w:eastAsia="Times New Roman" w:hAnsiTheme="minorHAnsi" w:cstheme="minorHAnsi"/>
        </w:rPr>
        <w:t xml:space="preserve">Determine the validity of allegations of </w:t>
      </w:r>
      <w:r w:rsidR="006A5D75">
        <w:rPr>
          <w:rFonts w:asciiTheme="minorHAnsi" w:eastAsia="Times New Roman" w:hAnsiTheme="minorHAnsi" w:cstheme="minorHAnsi"/>
        </w:rPr>
        <w:t xml:space="preserve">abandonment, abuse, financial exploitation, neglect, or self-neglect </w:t>
      </w:r>
      <w:r>
        <w:rPr>
          <w:rFonts w:asciiTheme="minorHAnsi" w:eastAsia="Times New Roman" w:hAnsiTheme="minorHAnsi" w:cstheme="minorHAnsi"/>
        </w:rPr>
        <w:t>from available information.</w:t>
      </w:r>
    </w:p>
    <w:p w14:paraId="72C844EC" w14:textId="77777777" w:rsidR="00F81198" w:rsidRDefault="00F81198" w:rsidP="00233767">
      <w:pPr>
        <w:pStyle w:val="ListParagraph"/>
        <w:numPr>
          <w:ilvl w:val="0"/>
          <w:numId w:val="8"/>
        </w:numPr>
        <w:rPr>
          <w:rFonts w:asciiTheme="minorHAnsi" w:eastAsia="Times New Roman" w:hAnsiTheme="minorHAnsi" w:cstheme="minorHAnsi"/>
        </w:rPr>
      </w:pPr>
      <w:r w:rsidRPr="00CD722B">
        <w:rPr>
          <w:rFonts w:asciiTheme="minorHAnsi" w:eastAsia="Times New Roman" w:hAnsiTheme="minorHAnsi" w:cstheme="minorHAnsi"/>
        </w:rPr>
        <w:t>Determine current risk factors and supports for the vulnerable adult by assessing, as warranted: physical, functional, and mental abilities, the conditions of the environment, support systems, and relationships.</w:t>
      </w:r>
    </w:p>
    <w:p w14:paraId="080915D6" w14:textId="77777777" w:rsidR="00F81198" w:rsidRPr="00CD722B" w:rsidRDefault="00F81198" w:rsidP="00F81198">
      <w:pPr>
        <w:rPr>
          <w:rFonts w:asciiTheme="minorHAnsi" w:eastAsia="Times New Roman" w:hAnsiTheme="minorHAnsi" w:cstheme="minorHAnsi"/>
        </w:rPr>
      </w:pPr>
    </w:p>
    <w:p w14:paraId="5F976F35" w14:textId="77777777" w:rsidR="00F81198" w:rsidRPr="00CD722B" w:rsidRDefault="00F81198" w:rsidP="00F81198">
      <w:pPr>
        <w:rPr>
          <w:rFonts w:asciiTheme="minorHAnsi" w:eastAsia="Times New Roman" w:hAnsiTheme="minorHAnsi" w:cstheme="minorHAnsi"/>
        </w:rPr>
      </w:pPr>
      <w:r w:rsidRPr="00CD722B">
        <w:rPr>
          <w:rFonts w:asciiTheme="minorHAnsi" w:eastAsia="Times New Roman" w:hAnsiTheme="minorHAnsi" w:cstheme="minorHAnsi"/>
        </w:rPr>
        <w:t xml:space="preserve">APS may provide protective services to alleged victims by: </w:t>
      </w:r>
    </w:p>
    <w:p w14:paraId="4F92347F" w14:textId="77777777" w:rsidR="00F81198" w:rsidRPr="00744DC8" w:rsidRDefault="00F81198" w:rsidP="00233767">
      <w:pPr>
        <w:pStyle w:val="ListParagraph"/>
        <w:numPr>
          <w:ilvl w:val="0"/>
          <w:numId w:val="11"/>
        </w:numPr>
        <w:rPr>
          <w:rFonts w:asciiTheme="minorHAnsi" w:eastAsia="Times New Roman" w:hAnsiTheme="minorHAnsi" w:cstheme="minorHAnsi"/>
        </w:rPr>
      </w:pPr>
      <w:r w:rsidRPr="00744DC8">
        <w:rPr>
          <w:rFonts w:asciiTheme="minorHAnsi" w:eastAsia="Times New Roman" w:hAnsiTheme="minorHAnsi" w:cstheme="minorHAnsi"/>
        </w:rPr>
        <w:t>Facilitating access to the legal system and/or law enforcement</w:t>
      </w:r>
      <w:r>
        <w:rPr>
          <w:rFonts w:asciiTheme="minorHAnsi" w:eastAsia="Times New Roman" w:hAnsiTheme="minorHAnsi" w:cstheme="minorHAnsi"/>
        </w:rPr>
        <w:t>.</w:t>
      </w:r>
    </w:p>
    <w:p w14:paraId="36F4C9B9" w14:textId="5288EA25" w:rsidR="00F81198" w:rsidRPr="00744DC8" w:rsidRDefault="00F81198" w:rsidP="00233767">
      <w:pPr>
        <w:pStyle w:val="ListParagraph"/>
        <w:numPr>
          <w:ilvl w:val="0"/>
          <w:numId w:val="11"/>
        </w:numPr>
        <w:rPr>
          <w:rFonts w:asciiTheme="minorHAnsi" w:eastAsia="Times New Roman" w:hAnsiTheme="minorHAnsi" w:cstheme="minorHAnsi"/>
        </w:rPr>
      </w:pPr>
      <w:r w:rsidRPr="00744DC8">
        <w:rPr>
          <w:rFonts w:asciiTheme="minorHAnsi" w:eastAsia="Times New Roman" w:hAnsiTheme="minorHAnsi" w:cstheme="minorHAnsi"/>
        </w:rPr>
        <w:t xml:space="preserve">Providing or facilitating access to needed and desired services during an investigation or upon an initial finding of substantiated </w:t>
      </w:r>
      <w:r w:rsidR="006A5D75">
        <w:rPr>
          <w:rFonts w:asciiTheme="minorHAnsi" w:eastAsia="Times New Roman" w:hAnsiTheme="minorHAnsi" w:cstheme="minorHAnsi"/>
        </w:rPr>
        <w:t>abandonment, abuse, financial exploitation, neglect, or self-neglect</w:t>
      </w:r>
      <w:r w:rsidRPr="00744DC8">
        <w:rPr>
          <w:rFonts w:asciiTheme="minorHAnsi" w:eastAsia="Times New Roman" w:hAnsiTheme="minorHAnsi" w:cstheme="minorHAnsi"/>
        </w:rPr>
        <w:t>.</w:t>
      </w:r>
    </w:p>
    <w:p w14:paraId="67EB9306" w14:textId="77777777" w:rsidR="00F81198" w:rsidRPr="00CD722B" w:rsidRDefault="00F81198" w:rsidP="00F81198">
      <w:pPr>
        <w:rPr>
          <w:rFonts w:asciiTheme="minorHAnsi" w:eastAsia="Times New Roman" w:hAnsiTheme="minorHAnsi" w:cstheme="minorHAnsi"/>
        </w:rPr>
      </w:pPr>
    </w:p>
    <w:p w14:paraId="1F8EAC3B" w14:textId="2ED7E9FC" w:rsidR="001578AB" w:rsidRDefault="00F81198" w:rsidP="00C52115">
      <w:pPr>
        <w:rPr>
          <w:rFonts w:asciiTheme="minorHAnsi" w:eastAsia="Times New Roman" w:hAnsiTheme="minorHAnsi" w:cstheme="minorHAnsi"/>
        </w:rPr>
      </w:pPr>
      <w:r w:rsidRPr="00CD722B">
        <w:rPr>
          <w:rFonts w:asciiTheme="minorHAnsi" w:eastAsia="Times New Roman" w:hAnsiTheme="minorHAnsi" w:cstheme="minorHAnsi"/>
        </w:rPr>
        <w:t xml:space="preserve">When an allegation is substantiated, APS must investigate whether other vulnerable adults may be at current risk of </w:t>
      </w:r>
      <w:r w:rsidR="006A5D75">
        <w:rPr>
          <w:rFonts w:asciiTheme="minorHAnsi" w:eastAsia="Times New Roman" w:hAnsiTheme="minorHAnsi" w:cstheme="minorHAnsi"/>
        </w:rPr>
        <w:t>abandonment, abuse, financial exploitation, or neglect</w:t>
      </w:r>
      <w:r w:rsidRPr="00CD722B">
        <w:rPr>
          <w:rFonts w:asciiTheme="minorHAnsi" w:eastAsia="Times New Roman" w:hAnsiTheme="minorHAnsi" w:cstheme="minorHAnsi"/>
        </w:rPr>
        <w:t>.</w:t>
      </w:r>
    </w:p>
    <w:p w14:paraId="49E8EAB0" w14:textId="5DE5066A" w:rsidR="00C52115" w:rsidRDefault="00C52115">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sdt>
      <w:sdtPr>
        <w:rPr>
          <w:rFonts w:ascii="Calibri" w:eastAsiaTheme="minorHAnsi" w:hAnsi="Calibri" w:cs="Times New Roman"/>
          <w:color w:val="auto"/>
          <w:sz w:val="22"/>
          <w:szCs w:val="22"/>
        </w:rPr>
        <w:id w:val="-1659996475"/>
        <w:docPartObj>
          <w:docPartGallery w:val="Table of Contents"/>
          <w:docPartUnique/>
        </w:docPartObj>
      </w:sdtPr>
      <w:sdtEndPr>
        <w:rPr>
          <w:b/>
          <w:bCs/>
          <w:noProof/>
        </w:rPr>
      </w:sdtEndPr>
      <w:sdtContent>
        <w:p w14:paraId="7BF5EC8E" w14:textId="30F1FD19" w:rsidR="001578AB" w:rsidRDefault="001578AB" w:rsidP="002A1645">
          <w:pPr>
            <w:pStyle w:val="TOCHeading"/>
          </w:pPr>
          <w:r>
            <w:t>Table of Contents</w:t>
          </w:r>
        </w:p>
        <w:p w14:paraId="0632D0FB" w14:textId="5CD64970" w:rsidR="00192448" w:rsidRDefault="001578AB">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7270850" w:history="1">
            <w:r w:rsidR="00192448" w:rsidRPr="00B63DB8">
              <w:rPr>
                <w:rStyle w:val="Hyperlink"/>
                <w:rFonts w:eastAsia="Times New Roman"/>
                <w:noProof/>
              </w:rPr>
              <w:t>Chapter 6: Adult Protective Services</w:t>
            </w:r>
            <w:r w:rsidR="00192448">
              <w:rPr>
                <w:noProof/>
                <w:webHidden/>
              </w:rPr>
              <w:tab/>
            </w:r>
            <w:r w:rsidR="00192448">
              <w:rPr>
                <w:noProof/>
                <w:webHidden/>
              </w:rPr>
              <w:fldChar w:fldCharType="begin"/>
            </w:r>
            <w:r w:rsidR="00192448">
              <w:rPr>
                <w:noProof/>
                <w:webHidden/>
              </w:rPr>
              <w:instrText xml:space="preserve"> PAGEREF _Toc97270850 \h </w:instrText>
            </w:r>
            <w:r w:rsidR="00192448">
              <w:rPr>
                <w:noProof/>
                <w:webHidden/>
              </w:rPr>
            </w:r>
            <w:r w:rsidR="00192448">
              <w:rPr>
                <w:noProof/>
                <w:webHidden/>
              </w:rPr>
              <w:fldChar w:fldCharType="separate"/>
            </w:r>
            <w:r w:rsidR="00192448">
              <w:rPr>
                <w:noProof/>
                <w:webHidden/>
              </w:rPr>
              <w:t>1</w:t>
            </w:r>
            <w:r w:rsidR="00192448">
              <w:rPr>
                <w:noProof/>
                <w:webHidden/>
              </w:rPr>
              <w:fldChar w:fldCharType="end"/>
            </w:r>
          </w:hyperlink>
        </w:p>
        <w:p w14:paraId="6687EF58" w14:textId="6077F0E1" w:rsidR="00192448" w:rsidRDefault="00192448">
          <w:pPr>
            <w:pStyle w:val="TOC2"/>
            <w:tabs>
              <w:tab w:val="right" w:leader="dot" w:pos="9350"/>
            </w:tabs>
            <w:rPr>
              <w:rFonts w:asciiTheme="minorHAnsi" w:eastAsiaTheme="minorEastAsia" w:hAnsiTheme="minorHAnsi" w:cstheme="minorBidi"/>
              <w:noProof/>
            </w:rPr>
          </w:pPr>
          <w:hyperlink w:anchor="_Toc97270851" w:history="1">
            <w:r w:rsidRPr="00B63DB8">
              <w:rPr>
                <w:rStyle w:val="Hyperlink"/>
                <w:noProof/>
              </w:rPr>
              <w:t>Ask an Expert</w:t>
            </w:r>
            <w:r>
              <w:rPr>
                <w:noProof/>
                <w:webHidden/>
              </w:rPr>
              <w:tab/>
            </w:r>
            <w:r>
              <w:rPr>
                <w:noProof/>
                <w:webHidden/>
              </w:rPr>
              <w:fldChar w:fldCharType="begin"/>
            </w:r>
            <w:r>
              <w:rPr>
                <w:noProof/>
                <w:webHidden/>
              </w:rPr>
              <w:instrText xml:space="preserve"> PAGEREF _Toc97270851 \h </w:instrText>
            </w:r>
            <w:r>
              <w:rPr>
                <w:noProof/>
                <w:webHidden/>
              </w:rPr>
            </w:r>
            <w:r>
              <w:rPr>
                <w:noProof/>
                <w:webHidden/>
              </w:rPr>
              <w:fldChar w:fldCharType="separate"/>
            </w:r>
            <w:r>
              <w:rPr>
                <w:noProof/>
                <w:webHidden/>
              </w:rPr>
              <w:t>1</w:t>
            </w:r>
            <w:r>
              <w:rPr>
                <w:noProof/>
                <w:webHidden/>
              </w:rPr>
              <w:fldChar w:fldCharType="end"/>
            </w:r>
          </w:hyperlink>
        </w:p>
        <w:p w14:paraId="07F5EBB9" w14:textId="4B6242A5" w:rsidR="00192448" w:rsidRDefault="00192448">
          <w:pPr>
            <w:pStyle w:val="TOC2"/>
            <w:tabs>
              <w:tab w:val="right" w:leader="dot" w:pos="9350"/>
            </w:tabs>
            <w:rPr>
              <w:rFonts w:asciiTheme="minorHAnsi" w:eastAsiaTheme="minorEastAsia" w:hAnsiTheme="minorHAnsi" w:cstheme="minorBidi"/>
              <w:noProof/>
            </w:rPr>
          </w:pPr>
          <w:hyperlink w:anchor="_Toc97270852" w:history="1">
            <w:r w:rsidRPr="00B63DB8">
              <w:rPr>
                <w:rStyle w:val="Hyperlink"/>
                <w:noProof/>
              </w:rPr>
              <w:t>Background</w:t>
            </w:r>
            <w:r>
              <w:rPr>
                <w:noProof/>
                <w:webHidden/>
              </w:rPr>
              <w:tab/>
            </w:r>
            <w:r>
              <w:rPr>
                <w:noProof/>
                <w:webHidden/>
              </w:rPr>
              <w:fldChar w:fldCharType="begin"/>
            </w:r>
            <w:r>
              <w:rPr>
                <w:noProof/>
                <w:webHidden/>
              </w:rPr>
              <w:instrText xml:space="preserve"> PAGEREF _Toc97270852 \h </w:instrText>
            </w:r>
            <w:r>
              <w:rPr>
                <w:noProof/>
                <w:webHidden/>
              </w:rPr>
            </w:r>
            <w:r>
              <w:rPr>
                <w:noProof/>
                <w:webHidden/>
              </w:rPr>
              <w:fldChar w:fldCharType="separate"/>
            </w:r>
            <w:r>
              <w:rPr>
                <w:noProof/>
                <w:webHidden/>
              </w:rPr>
              <w:t>2</w:t>
            </w:r>
            <w:r>
              <w:rPr>
                <w:noProof/>
                <w:webHidden/>
              </w:rPr>
              <w:fldChar w:fldCharType="end"/>
            </w:r>
          </w:hyperlink>
        </w:p>
        <w:p w14:paraId="0060C924" w14:textId="2F13158F" w:rsidR="00192448" w:rsidRDefault="00192448">
          <w:pPr>
            <w:pStyle w:val="TOC2"/>
            <w:tabs>
              <w:tab w:val="right" w:leader="dot" w:pos="9350"/>
            </w:tabs>
            <w:rPr>
              <w:rFonts w:asciiTheme="minorHAnsi" w:eastAsiaTheme="minorEastAsia" w:hAnsiTheme="minorHAnsi" w:cstheme="minorBidi"/>
              <w:noProof/>
            </w:rPr>
          </w:pPr>
          <w:hyperlink w:anchor="_Toc97270853" w:history="1">
            <w:r w:rsidRPr="00B63DB8">
              <w:rPr>
                <w:rStyle w:val="Hyperlink"/>
                <w:rFonts w:eastAsia="Times New Roman"/>
                <w:noProof/>
              </w:rPr>
              <w:t>Definitions</w:t>
            </w:r>
            <w:r>
              <w:rPr>
                <w:noProof/>
                <w:webHidden/>
              </w:rPr>
              <w:tab/>
            </w:r>
            <w:r>
              <w:rPr>
                <w:noProof/>
                <w:webHidden/>
              </w:rPr>
              <w:fldChar w:fldCharType="begin"/>
            </w:r>
            <w:r>
              <w:rPr>
                <w:noProof/>
                <w:webHidden/>
              </w:rPr>
              <w:instrText xml:space="preserve"> PAGEREF _Toc97270853 \h </w:instrText>
            </w:r>
            <w:r>
              <w:rPr>
                <w:noProof/>
                <w:webHidden/>
              </w:rPr>
            </w:r>
            <w:r>
              <w:rPr>
                <w:noProof/>
                <w:webHidden/>
              </w:rPr>
              <w:fldChar w:fldCharType="separate"/>
            </w:r>
            <w:r>
              <w:rPr>
                <w:noProof/>
                <w:webHidden/>
              </w:rPr>
              <w:t>7</w:t>
            </w:r>
            <w:r>
              <w:rPr>
                <w:noProof/>
                <w:webHidden/>
              </w:rPr>
              <w:fldChar w:fldCharType="end"/>
            </w:r>
          </w:hyperlink>
        </w:p>
        <w:p w14:paraId="1C110EA5" w14:textId="15E2FE99" w:rsidR="00192448" w:rsidRDefault="00192448">
          <w:pPr>
            <w:pStyle w:val="TOC3"/>
            <w:rPr>
              <w:rFonts w:asciiTheme="minorHAnsi" w:eastAsiaTheme="minorEastAsia" w:hAnsiTheme="minorHAnsi" w:cstheme="minorBidi"/>
              <w:bCs w:val="0"/>
            </w:rPr>
          </w:pPr>
          <w:hyperlink w:anchor="_Toc97270854" w:history="1">
            <w:r w:rsidRPr="00B63DB8">
              <w:rPr>
                <w:rStyle w:val="Hyperlink"/>
              </w:rPr>
              <w:t>Historic Definitions of Mistreatments</w:t>
            </w:r>
            <w:r>
              <w:rPr>
                <w:webHidden/>
              </w:rPr>
              <w:tab/>
            </w:r>
            <w:r>
              <w:rPr>
                <w:webHidden/>
              </w:rPr>
              <w:fldChar w:fldCharType="begin"/>
            </w:r>
            <w:r>
              <w:rPr>
                <w:webHidden/>
              </w:rPr>
              <w:instrText xml:space="preserve"> PAGEREF _Toc97270854 \h </w:instrText>
            </w:r>
            <w:r>
              <w:rPr>
                <w:webHidden/>
              </w:rPr>
            </w:r>
            <w:r>
              <w:rPr>
                <w:webHidden/>
              </w:rPr>
              <w:fldChar w:fldCharType="separate"/>
            </w:r>
            <w:r>
              <w:rPr>
                <w:webHidden/>
              </w:rPr>
              <w:t>13</w:t>
            </w:r>
            <w:r>
              <w:rPr>
                <w:webHidden/>
              </w:rPr>
              <w:fldChar w:fldCharType="end"/>
            </w:r>
          </w:hyperlink>
        </w:p>
        <w:p w14:paraId="556B9BFE" w14:textId="034D54AE" w:rsidR="00192448" w:rsidRDefault="00192448">
          <w:pPr>
            <w:pStyle w:val="TOC2"/>
            <w:tabs>
              <w:tab w:val="right" w:leader="dot" w:pos="9350"/>
            </w:tabs>
            <w:rPr>
              <w:rFonts w:asciiTheme="minorHAnsi" w:eastAsiaTheme="minorEastAsia" w:hAnsiTheme="minorHAnsi" w:cstheme="minorBidi"/>
              <w:noProof/>
            </w:rPr>
          </w:pPr>
          <w:hyperlink w:anchor="_Toc97270855" w:history="1">
            <w:r w:rsidRPr="00B63DB8">
              <w:rPr>
                <w:rStyle w:val="Hyperlink"/>
                <w:noProof/>
              </w:rPr>
              <w:t>Safe Field Work Practices</w:t>
            </w:r>
            <w:r>
              <w:rPr>
                <w:noProof/>
                <w:webHidden/>
              </w:rPr>
              <w:tab/>
            </w:r>
            <w:r>
              <w:rPr>
                <w:noProof/>
                <w:webHidden/>
              </w:rPr>
              <w:fldChar w:fldCharType="begin"/>
            </w:r>
            <w:r>
              <w:rPr>
                <w:noProof/>
                <w:webHidden/>
              </w:rPr>
              <w:instrText xml:space="preserve"> PAGEREF _Toc97270855 \h </w:instrText>
            </w:r>
            <w:r>
              <w:rPr>
                <w:noProof/>
                <w:webHidden/>
              </w:rPr>
            </w:r>
            <w:r>
              <w:rPr>
                <w:noProof/>
                <w:webHidden/>
              </w:rPr>
              <w:fldChar w:fldCharType="separate"/>
            </w:r>
            <w:r>
              <w:rPr>
                <w:noProof/>
                <w:webHidden/>
              </w:rPr>
              <w:t>15</w:t>
            </w:r>
            <w:r>
              <w:rPr>
                <w:noProof/>
                <w:webHidden/>
              </w:rPr>
              <w:fldChar w:fldCharType="end"/>
            </w:r>
          </w:hyperlink>
        </w:p>
        <w:p w14:paraId="1C4C5583" w14:textId="2F85BC52" w:rsidR="00192448" w:rsidRDefault="00192448">
          <w:pPr>
            <w:pStyle w:val="TOC3"/>
            <w:rPr>
              <w:rFonts w:asciiTheme="minorHAnsi" w:eastAsiaTheme="minorEastAsia" w:hAnsiTheme="minorHAnsi" w:cstheme="minorBidi"/>
              <w:bCs w:val="0"/>
            </w:rPr>
          </w:pPr>
          <w:hyperlink w:anchor="_Toc97270856" w:history="1">
            <w:r w:rsidRPr="00B63DB8">
              <w:rPr>
                <w:rStyle w:val="Hyperlink"/>
              </w:rPr>
              <w:t>Smart Phone Emergency SOS Feature</w:t>
            </w:r>
            <w:r>
              <w:rPr>
                <w:webHidden/>
              </w:rPr>
              <w:tab/>
            </w:r>
            <w:r>
              <w:rPr>
                <w:webHidden/>
              </w:rPr>
              <w:fldChar w:fldCharType="begin"/>
            </w:r>
            <w:r>
              <w:rPr>
                <w:webHidden/>
              </w:rPr>
              <w:instrText xml:space="preserve"> PAGEREF _Toc97270856 \h </w:instrText>
            </w:r>
            <w:r>
              <w:rPr>
                <w:webHidden/>
              </w:rPr>
            </w:r>
            <w:r>
              <w:rPr>
                <w:webHidden/>
              </w:rPr>
              <w:fldChar w:fldCharType="separate"/>
            </w:r>
            <w:r>
              <w:rPr>
                <w:webHidden/>
              </w:rPr>
              <w:t>17</w:t>
            </w:r>
            <w:r>
              <w:rPr>
                <w:webHidden/>
              </w:rPr>
              <w:fldChar w:fldCharType="end"/>
            </w:r>
          </w:hyperlink>
        </w:p>
        <w:p w14:paraId="37794E31" w14:textId="73174C30" w:rsidR="00192448" w:rsidRDefault="00192448">
          <w:pPr>
            <w:pStyle w:val="TOC3"/>
            <w:rPr>
              <w:rFonts w:asciiTheme="minorHAnsi" w:eastAsiaTheme="minorEastAsia" w:hAnsiTheme="minorHAnsi" w:cstheme="minorBidi"/>
              <w:bCs w:val="0"/>
            </w:rPr>
          </w:pPr>
          <w:hyperlink w:anchor="_Toc97270857" w:history="1">
            <w:r w:rsidRPr="00B63DB8">
              <w:rPr>
                <w:rStyle w:val="Hyperlink"/>
              </w:rPr>
              <w:t>Additional Information Related to APS Worker Safety</w:t>
            </w:r>
            <w:r>
              <w:rPr>
                <w:webHidden/>
              </w:rPr>
              <w:tab/>
            </w:r>
            <w:r>
              <w:rPr>
                <w:webHidden/>
              </w:rPr>
              <w:fldChar w:fldCharType="begin"/>
            </w:r>
            <w:r>
              <w:rPr>
                <w:webHidden/>
              </w:rPr>
              <w:instrText xml:space="preserve"> PAGEREF _Toc97270857 \h </w:instrText>
            </w:r>
            <w:r>
              <w:rPr>
                <w:webHidden/>
              </w:rPr>
            </w:r>
            <w:r>
              <w:rPr>
                <w:webHidden/>
              </w:rPr>
              <w:fldChar w:fldCharType="separate"/>
            </w:r>
            <w:r>
              <w:rPr>
                <w:webHidden/>
              </w:rPr>
              <w:t>17</w:t>
            </w:r>
            <w:r>
              <w:rPr>
                <w:webHidden/>
              </w:rPr>
              <w:fldChar w:fldCharType="end"/>
            </w:r>
          </w:hyperlink>
        </w:p>
        <w:p w14:paraId="43B99234" w14:textId="7D0579DF" w:rsidR="00192448" w:rsidRDefault="00192448">
          <w:pPr>
            <w:pStyle w:val="TOC2"/>
            <w:tabs>
              <w:tab w:val="right" w:leader="dot" w:pos="9350"/>
            </w:tabs>
            <w:rPr>
              <w:rFonts w:asciiTheme="minorHAnsi" w:eastAsiaTheme="minorEastAsia" w:hAnsiTheme="minorHAnsi" w:cstheme="minorBidi"/>
              <w:noProof/>
            </w:rPr>
          </w:pPr>
          <w:hyperlink w:anchor="_Toc97270858" w:history="1">
            <w:r w:rsidRPr="00B63DB8">
              <w:rPr>
                <w:rStyle w:val="Hyperlink"/>
                <w:noProof/>
              </w:rPr>
              <w:t>Documentation</w:t>
            </w:r>
            <w:r>
              <w:rPr>
                <w:noProof/>
                <w:webHidden/>
              </w:rPr>
              <w:tab/>
            </w:r>
            <w:r>
              <w:rPr>
                <w:noProof/>
                <w:webHidden/>
              </w:rPr>
              <w:fldChar w:fldCharType="begin"/>
            </w:r>
            <w:r>
              <w:rPr>
                <w:noProof/>
                <w:webHidden/>
              </w:rPr>
              <w:instrText xml:space="preserve"> PAGEREF _Toc97270858 \h </w:instrText>
            </w:r>
            <w:r>
              <w:rPr>
                <w:noProof/>
                <w:webHidden/>
              </w:rPr>
            </w:r>
            <w:r>
              <w:rPr>
                <w:noProof/>
                <w:webHidden/>
              </w:rPr>
              <w:fldChar w:fldCharType="separate"/>
            </w:r>
            <w:r>
              <w:rPr>
                <w:noProof/>
                <w:webHidden/>
              </w:rPr>
              <w:t>17</w:t>
            </w:r>
            <w:r>
              <w:rPr>
                <w:noProof/>
                <w:webHidden/>
              </w:rPr>
              <w:fldChar w:fldCharType="end"/>
            </w:r>
          </w:hyperlink>
        </w:p>
        <w:p w14:paraId="412ABE04" w14:textId="4FB9BA4F" w:rsidR="00192448" w:rsidRDefault="00192448">
          <w:pPr>
            <w:pStyle w:val="TOC3"/>
            <w:rPr>
              <w:rFonts w:asciiTheme="minorHAnsi" w:eastAsiaTheme="minorEastAsia" w:hAnsiTheme="minorHAnsi" w:cstheme="minorBidi"/>
              <w:bCs w:val="0"/>
            </w:rPr>
          </w:pPr>
          <w:hyperlink w:anchor="_Toc97270859" w:history="1">
            <w:r w:rsidRPr="00B63DB8">
              <w:rPr>
                <w:rStyle w:val="Hyperlink"/>
              </w:rPr>
              <w:t>Interview Documentation</w:t>
            </w:r>
            <w:r>
              <w:rPr>
                <w:webHidden/>
              </w:rPr>
              <w:tab/>
            </w:r>
            <w:r>
              <w:rPr>
                <w:webHidden/>
              </w:rPr>
              <w:fldChar w:fldCharType="begin"/>
            </w:r>
            <w:r>
              <w:rPr>
                <w:webHidden/>
              </w:rPr>
              <w:instrText xml:space="preserve"> PAGEREF _Toc97270859 \h </w:instrText>
            </w:r>
            <w:r>
              <w:rPr>
                <w:webHidden/>
              </w:rPr>
            </w:r>
            <w:r>
              <w:rPr>
                <w:webHidden/>
              </w:rPr>
              <w:fldChar w:fldCharType="separate"/>
            </w:r>
            <w:r>
              <w:rPr>
                <w:webHidden/>
              </w:rPr>
              <w:t>18</w:t>
            </w:r>
            <w:r>
              <w:rPr>
                <w:webHidden/>
              </w:rPr>
              <w:fldChar w:fldCharType="end"/>
            </w:r>
          </w:hyperlink>
        </w:p>
        <w:p w14:paraId="1FC8733A" w14:textId="69BA7586" w:rsidR="00192448" w:rsidRDefault="00192448">
          <w:pPr>
            <w:pStyle w:val="TOC3"/>
            <w:rPr>
              <w:rFonts w:asciiTheme="minorHAnsi" w:eastAsiaTheme="minorEastAsia" w:hAnsiTheme="minorHAnsi" w:cstheme="minorBidi"/>
              <w:bCs w:val="0"/>
            </w:rPr>
          </w:pPr>
          <w:hyperlink w:anchor="_Toc97270860" w:history="1">
            <w:r w:rsidRPr="00B63DB8">
              <w:rPr>
                <w:rStyle w:val="Hyperlink"/>
              </w:rPr>
              <w:t>Documenting Threatening Behavior</w:t>
            </w:r>
            <w:r>
              <w:rPr>
                <w:webHidden/>
              </w:rPr>
              <w:tab/>
            </w:r>
            <w:r>
              <w:rPr>
                <w:webHidden/>
              </w:rPr>
              <w:fldChar w:fldCharType="begin"/>
            </w:r>
            <w:r>
              <w:rPr>
                <w:webHidden/>
              </w:rPr>
              <w:instrText xml:space="preserve"> PAGEREF _Toc97270860 \h </w:instrText>
            </w:r>
            <w:r>
              <w:rPr>
                <w:webHidden/>
              </w:rPr>
            </w:r>
            <w:r>
              <w:rPr>
                <w:webHidden/>
              </w:rPr>
              <w:fldChar w:fldCharType="separate"/>
            </w:r>
            <w:r>
              <w:rPr>
                <w:webHidden/>
              </w:rPr>
              <w:t>18</w:t>
            </w:r>
            <w:r>
              <w:rPr>
                <w:webHidden/>
              </w:rPr>
              <w:fldChar w:fldCharType="end"/>
            </w:r>
          </w:hyperlink>
        </w:p>
        <w:p w14:paraId="67F92E64" w14:textId="23D2D1CF" w:rsidR="00192448" w:rsidRDefault="00192448">
          <w:pPr>
            <w:pStyle w:val="TOC3"/>
            <w:rPr>
              <w:rFonts w:asciiTheme="minorHAnsi" w:eastAsiaTheme="minorEastAsia" w:hAnsiTheme="minorHAnsi" w:cstheme="minorBidi"/>
              <w:bCs w:val="0"/>
            </w:rPr>
          </w:pPr>
          <w:hyperlink w:anchor="_Toc97270861" w:history="1">
            <w:r w:rsidRPr="00B63DB8">
              <w:rPr>
                <w:rStyle w:val="Hyperlink"/>
              </w:rPr>
              <w:t>AAG Communication</w:t>
            </w:r>
            <w:r>
              <w:rPr>
                <w:webHidden/>
              </w:rPr>
              <w:tab/>
            </w:r>
            <w:r>
              <w:rPr>
                <w:webHidden/>
              </w:rPr>
              <w:fldChar w:fldCharType="begin"/>
            </w:r>
            <w:r>
              <w:rPr>
                <w:webHidden/>
              </w:rPr>
              <w:instrText xml:space="preserve"> PAGEREF _Toc97270861 \h </w:instrText>
            </w:r>
            <w:r>
              <w:rPr>
                <w:webHidden/>
              </w:rPr>
            </w:r>
            <w:r>
              <w:rPr>
                <w:webHidden/>
              </w:rPr>
              <w:fldChar w:fldCharType="separate"/>
            </w:r>
            <w:r>
              <w:rPr>
                <w:webHidden/>
              </w:rPr>
              <w:t>19</w:t>
            </w:r>
            <w:r>
              <w:rPr>
                <w:webHidden/>
              </w:rPr>
              <w:fldChar w:fldCharType="end"/>
            </w:r>
          </w:hyperlink>
        </w:p>
        <w:p w14:paraId="5D75A69E" w14:textId="28927277" w:rsidR="00192448" w:rsidRDefault="00192448">
          <w:pPr>
            <w:pStyle w:val="TOC3"/>
            <w:rPr>
              <w:rFonts w:asciiTheme="minorHAnsi" w:eastAsiaTheme="minorEastAsia" w:hAnsiTheme="minorHAnsi" w:cstheme="minorBidi"/>
              <w:bCs w:val="0"/>
            </w:rPr>
          </w:pPr>
          <w:hyperlink w:anchor="_Toc97270862" w:history="1">
            <w:r w:rsidRPr="00B63DB8">
              <w:rPr>
                <w:rStyle w:val="Hyperlink"/>
              </w:rPr>
              <w:t>Disposition</w:t>
            </w:r>
            <w:r>
              <w:rPr>
                <w:webHidden/>
              </w:rPr>
              <w:tab/>
            </w:r>
            <w:r>
              <w:rPr>
                <w:webHidden/>
              </w:rPr>
              <w:fldChar w:fldCharType="begin"/>
            </w:r>
            <w:r>
              <w:rPr>
                <w:webHidden/>
              </w:rPr>
              <w:instrText xml:space="preserve"> PAGEREF _Toc97270862 \h </w:instrText>
            </w:r>
            <w:r>
              <w:rPr>
                <w:webHidden/>
              </w:rPr>
            </w:r>
            <w:r>
              <w:rPr>
                <w:webHidden/>
              </w:rPr>
              <w:fldChar w:fldCharType="separate"/>
            </w:r>
            <w:r>
              <w:rPr>
                <w:webHidden/>
              </w:rPr>
              <w:t>19</w:t>
            </w:r>
            <w:r>
              <w:rPr>
                <w:webHidden/>
              </w:rPr>
              <w:fldChar w:fldCharType="end"/>
            </w:r>
          </w:hyperlink>
        </w:p>
        <w:p w14:paraId="0585D1A5" w14:textId="17D57A0E" w:rsidR="00192448" w:rsidRDefault="00192448">
          <w:pPr>
            <w:pStyle w:val="TOC2"/>
            <w:tabs>
              <w:tab w:val="right" w:leader="dot" w:pos="9350"/>
            </w:tabs>
            <w:rPr>
              <w:rFonts w:asciiTheme="minorHAnsi" w:eastAsiaTheme="minorEastAsia" w:hAnsiTheme="minorHAnsi" w:cstheme="minorBidi"/>
              <w:noProof/>
            </w:rPr>
          </w:pPr>
          <w:hyperlink w:anchor="_Toc97270863" w:history="1">
            <w:r w:rsidRPr="00B63DB8">
              <w:rPr>
                <w:rStyle w:val="Hyperlink"/>
                <w:noProof/>
              </w:rPr>
              <w:t>Intake</w:t>
            </w:r>
            <w:r>
              <w:rPr>
                <w:noProof/>
                <w:webHidden/>
              </w:rPr>
              <w:tab/>
            </w:r>
            <w:r>
              <w:rPr>
                <w:noProof/>
                <w:webHidden/>
              </w:rPr>
              <w:fldChar w:fldCharType="begin"/>
            </w:r>
            <w:r>
              <w:rPr>
                <w:noProof/>
                <w:webHidden/>
              </w:rPr>
              <w:instrText xml:space="preserve"> PAGEREF _Toc97270863 \h </w:instrText>
            </w:r>
            <w:r>
              <w:rPr>
                <w:noProof/>
                <w:webHidden/>
              </w:rPr>
            </w:r>
            <w:r>
              <w:rPr>
                <w:noProof/>
                <w:webHidden/>
              </w:rPr>
              <w:fldChar w:fldCharType="separate"/>
            </w:r>
            <w:r>
              <w:rPr>
                <w:noProof/>
                <w:webHidden/>
              </w:rPr>
              <w:t>19</w:t>
            </w:r>
            <w:r>
              <w:rPr>
                <w:noProof/>
                <w:webHidden/>
              </w:rPr>
              <w:fldChar w:fldCharType="end"/>
            </w:r>
          </w:hyperlink>
        </w:p>
        <w:p w14:paraId="79C85D09" w14:textId="16CE6BC7" w:rsidR="00192448" w:rsidRDefault="00192448">
          <w:pPr>
            <w:pStyle w:val="TOC3"/>
            <w:rPr>
              <w:rFonts w:asciiTheme="minorHAnsi" w:eastAsiaTheme="minorEastAsia" w:hAnsiTheme="minorHAnsi" w:cstheme="minorBidi"/>
              <w:bCs w:val="0"/>
            </w:rPr>
          </w:pPr>
          <w:hyperlink w:anchor="_Toc97270864" w:history="1">
            <w:r w:rsidRPr="00B63DB8">
              <w:rPr>
                <w:rStyle w:val="Hyperlink"/>
              </w:rPr>
              <w:t>Summoning Emergency Response</w:t>
            </w:r>
            <w:r>
              <w:rPr>
                <w:webHidden/>
              </w:rPr>
              <w:tab/>
            </w:r>
            <w:r>
              <w:rPr>
                <w:webHidden/>
              </w:rPr>
              <w:fldChar w:fldCharType="begin"/>
            </w:r>
            <w:r>
              <w:rPr>
                <w:webHidden/>
              </w:rPr>
              <w:instrText xml:space="preserve"> PAGEREF _Toc97270864 \h </w:instrText>
            </w:r>
            <w:r>
              <w:rPr>
                <w:webHidden/>
              </w:rPr>
            </w:r>
            <w:r>
              <w:rPr>
                <w:webHidden/>
              </w:rPr>
              <w:fldChar w:fldCharType="separate"/>
            </w:r>
            <w:r>
              <w:rPr>
                <w:webHidden/>
              </w:rPr>
              <w:t>21</w:t>
            </w:r>
            <w:r>
              <w:rPr>
                <w:webHidden/>
              </w:rPr>
              <w:fldChar w:fldCharType="end"/>
            </w:r>
          </w:hyperlink>
        </w:p>
        <w:p w14:paraId="16A62805" w14:textId="770AEE76" w:rsidR="00192448" w:rsidRDefault="00192448">
          <w:pPr>
            <w:pStyle w:val="TOC3"/>
            <w:rPr>
              <w:rFonts w:asciiTheme="minorHAnsi" w:eastAsiaTheme="minorEastAsia" w:hAnsiTheme="minorHAnsi" w:cstheme="minorBidi"/>
              <w:bCs w:val="0"/>
            </w:rPr>
          </w:pPr>
          <w:hyperlink w:anchor="_Toc97270865" w:history="1">
            <w:r w:rsidRPr="00B63DB8">
              <w:rPr>
                <w:rStyle w:val="Hyperlink"/>
              </w:rPr>
              <w:t>What to Include in an Intake Report</w:t>
            </w:r>
            <w:r>
              <w:rPr>
                <w:webHidden/>
              </w:rPr>
              <w:tab/>
            </w:r>
            <w:r>
              <w:rPr>
                <w:webHidden/>
              </w:rPr>
              <w:fldChar w:fldCharType="begin"/>
            </w:r>
            <w:r>
              <w:rPr>
                <w:webHidden/>
              </w:rPr>
              <w:instrText xml:space="preserve"> PAGEREF _Toc97270865 \h </w:instrText>
            </w:r>
            <w:r>
              <w:rPr>
                <w:webHidden/>
              </w:rPr>
            </w:r>
            <w:r>
              <w:rPr>
                <w:webHidden/>
              </w:rPr>
              <w:fldChar w:fldCharType="separate"/>
            </w:r>
            <w:r>
              <w:rPr>
                <w:webHidden/>
              </w:rPr>
              <w:t>21</w:t>
            </w:r>
            <w:r>
              <w:rPr>
                <w:webHidden/>
              </w:rPr>
              <w:fldChar w:fldCharType="end"/>
            </w:r>
          </w:hyperlink>
        </w:p>
        <w:p w14:paraId="7F5A0421" w14:textId="253D27CE" w:rsidR="00192448" w:rsidRDefault="00192448">
          <w:pPr>
            <w:pStyle w:val="TOC3"/>
            <w:rPr>
              <w:rFonts w:asciiTheme="minorHAnsi" w:eastAsiaTheme="minorEastAsia" w:hAnsiTheme="minorHAnsi" w:cstheme="minorBidi"/>
              <w:bCs w:val="0"/>
            </w:rPr>
          </w:pPr>
          <w:hyperlink w:anchor="_Toc97270866" w:history="1">
            <w:r w:rsidRPr="00B63DB8">
              <w:rPr>
                <w:rStyle w:val="Hyperlink"/>
              </w:rPr>
              <w:t>Sensitive, Critical or High-Profile Cases – Restricted Case Designation (ADMIN POLICY 9.01)</w:t>
            </w:r>
            <w:r>
              <w:rPr>
                <w:webHidden/>
              </w:rPr>
              <w:tab/>
            </w:r>
            <w:r>
              <w:rPr>
                <w:webHidden/>
              </w:rPr>
              <w:fldChar w:fldCharType="begin"/>
            </w:r>
            <w:r>
              <w:rPr>
                <w:webHidden/>
              </w:rPr>
              <w:instrText xml:space="preserve"> PAGEREF _Toc97270866 \h </w:instrText>
            </w:r>
            <w:r>
              <w:rPr>
                <w:webHidden/>
              </w:rPr>
            </w:r>
            <w:r>
              <w:rPr>
                <w:webHidden/>
              </w:rPr>
              <w:fldChar w:fldCharType="separate"/>
            </w:r>
            <w:r>
              <w:rPr>
                <w:webHidden/>
              </w:rPr>
              <w:t>22</w:t>
            </w:r>
            <w:r>
              <w:rPr>
                <w:webHidden/>
              </w:rPr>
              <w:fldChar w:fldCharType="end"/>
            </w:r>
          </w:hyperlink>
        </w:p>
        <w:p w14:paraId="3B5D6EA8" w14:textId="31C0953A" w:rsidR="00192448" w:rsidRDefault="00192448">
          <w:pPr>
            <w:pStyle w:val="TOC3"/>
            <w:rPr>
              <w:rFonts w:asciiTheme="minorHAnsi" w:eastAsiaTheme="minorEastAsia" w:hAnsiTheme="minorHAnsi" w:cstheme="minorBidi"/>
              <w:bCs w:val="0"/>
            </w:rPr>
          </w:pPr>
          <w:hyperlink w:anchor="_Toc97270867" w:history="1">
            <w:r w:rsidRPr="00B63DB8">
              <w:rPr>
                <w:rStyle w:val="Hyperlink"/>
              </w:rPr>
              <w:t>Intake and Coordination of Cross-Region APS Reports and Cases</w:t>
            </w:r>
            <w:r>
              <w:rPr>
                <w:webHidden/>
              </w:rPr>
              <w:tab/>
            </w:r>
            <w:r>
              <w:rPr>
                <w:webHidden/>
              </w:rPr>
              <w:fldChar w:fldCharType="begin"/>
            </w:r>
            <w:r>
              <w:rPr>
                <w:webHidden/>
              </w:rPr>
              <w:instrText xml:space="preserve"> PAGEREF _Toc97270867 \h </w:instrText>
            </w:r>
            <w:r>
              <w:rPr>
                <w:webHidden/>
              </w:rPr>
            </w:r>
            <w:r>
              <w:rPr>
                <w:webHidden/>
              </w:rPr>
              <w:fldChar w:fldCharType="separate"/>
            </w:r>
            <w:r>
              <w:rPr>
                <w:webHidden/>
              </w:rPr>
              <w:t>23</w:t>
            </w:r>
            <w:r>
              <w:rPr>
                <w:webHidden/>
              </w:rPr>
              <w:fldChar w:fldCharType="end"/>
            </w:r>
          </w:hyperlink>
        </w:p>
        <w:p w14:paraId="0A6B08DD" w14:textId="74D7D05C" w:rsidR="00192448" w:rsidRDefault="00192448">
          <w:pPr>
            <w:pStyle w:val="TOC3"/>
            <w:rPr>
              <w:rFonts w:asciiTheme="minorHAnsi" w:eastAsiaTheme="minorEastAsia" w:hAnsiTheme="minorHAnsi" w:cstheme="minorBidi"/>
              <w:bCs w:val="0"/>
            </w:rPr>
          </w:pPr>
          <w:hyperlink w:anchor="_Toc97270868" w:history="1">
            <w:r w:rsidRPr="00B63DB8">
              <w:rPr>
                <w:rStyle w:val="Hyperlink"/>
              </w:rPr>
              <w:t>Response to Reports when the AV Resides in a Facility or Certified Program Setting and the Alleged Perpetrator is Associated with the Facility</w:t>
            </w:r>
            <w:r>
              <w:rPr>
                <w:webHidden/>
              </w:rPr>
              <w:tab/>
            </w:r>
            <w:r>
              <w:rPr>
                <w:webHidden/>
              </w:rPr>
              <w:fldChar w:fldCharType="begin"/>
            </w:r>
            <w:r>
              <w:rPr>
                <w:webHidden/>
              </w:rPr>
              <w:instrText xml:space="preserve"> PAGEREF _Toc97270868 \h </w:instrText>
            </w:r>
            <w:r>
              <w:rPr>
                <w:webHidden/>
              </w:rPr>
            </w:r>
            <w:r>
              <w:rPr>
                <w:webHidden/>
              </w:rPr>
              <w:fldChar w:fldCharType="separate"/>
            </w:r>
            <w:r>
              <w:rPr>
                <w:webHidden/>
              </w:rPr>
              <w:t>24</w:t>
            </w:r>
            <w:r>
              <w:rPr>
                <w:webHidden/>
              </w:rPr>
              <w:fldChar w:fldCharType="end"/>
            </w:r>
          </w:hyperlink>
        </w:p>
        <w:p w14:paraId="473FB3FE" w14:textId="7E179873" w:rsidR="00192448" w:rsidRDefault="00192448">
          <w:pPr>
            <w:pStyle w:val="TOC3"/>
            <w:rPr>
              <w:rFonts w:asciiTheme="minorHAnsi" w:eastAsiaTheme="minorEastAsia" w:hAnsiTheme="minorHAnsi" w:cstheme="minorBidi"/>
              <w:bCs w:val="0"/>
            </w:rPr>
          </w:pPr>
          <w:hyperlink w:anchor="_Toc97270869" w:history="1">
            <w:r w:rsidRPr="00B63DB8">
              <w:rPr>
                <w:rStyle w:val="Hyperlink"/>
              </w:rPr>
              <w:t>Reporting to Law Enforcement</w:t>
            </w:r>
            <w:r>
              <w:rPr>
                <w:webHidden/>
              </w:rPr>
              <w:tab/>
            </w:r>
            <w:r>
              <w:rPr>
                <w:webHidden/>
              </w:rPr>
              <w:fldChar w:fldCharType="begin"/>
            </w:r>
            <w:r>
              <w:rPr>
                <w:webHidden/>
              </w:rPr>
              <w:instrText xml:space="preserve"> PAGEREF _Toc97270869 \h </w:instrText>
            </w:r>
            <w:r>
              <w:rPr>
                <w:webHidden/>
              </w:rPr>
            </w:r>
            <w:r>
              <w:rPr>
                <w:webHidden/>
              </w:rPr>
              <w:fldChar w:fldCharType="separate"/>
            </w:r>
            <w:r>
              <w:rPr>
                <w:webHidden/>
              </w:rPr>
              <w:t>24</w:t>
            </w:r>
            <w:r>
              <w:rPr>
                <w:webHidden/>
              </w:rPr>
              <w:fldChar w:fldCharType="end"/>
            </w:r>
          </w:hyperlink>
        </w:p>
        <w:p w14:paraId="71E8E978" w14:textId="46C46F8C" w:rsidR="00192448" w:rsidRDefault="00192448">
          <w:pPr>
            <w:pStyle w:val="TOC3"/>
            <w:rPr>
              <w:rFonts w:asciiTheme="minorHAnsi" w:eastAsiaTheme="minorEastAsia" w:hAnsiTheme="minorHAnsi" w:cstheme="minorBidi"/>
              <w:bCs w:val="0"/>
            </w:rPr>
          </w:pPr>
          <w:hyperlink w:anchor="_Toc97270870" w:history="1">
            <w:r w:rsidRPr="00B63DB8">
              <w:rPr>
                <w:rStyle w:val="Hyperlink"/>
              </w:rPr>
              <w:t>Reporting to Medicaid Fraud Control Division</w:t>
            </w:r>
            <w:r>
              <w:rPr>
                <w:webHidden/>
              </w:rPr>
              <w:tab/>
            </w:r>
            <w:r>
              <w:rPr>
                <w:webHidden/>
              </w:rPr>
              <w:fldChar w:fldCharType="begin"/>
            </w:r>
            <w:r>
              <w:rPr>
                <w:webHidden/>
              </w:rPr>
              <w:instrText xml:space="preserve"> PAGEREF _Toc97270870 \h </w:instrText>
            </w:r>
            <w:r>
              <w:rPr>
                <w:webHidden/>
              </w:rPr>
            </w:r>
            <w:r>
              <w:rPr>
                <w:webHidden/>
              </w:rPr>
              <w:fldChar w:fldCharType="separate"/>
            </w:r>
            <w:r>
              <w:rPr>
                <w:webHidden/>
              </w:rPr>
              <w:t>24</w:t>
            </w:r>
            <w:r>
              <w:rPr>
                <w:webHidden/>
              </w:rPr>
              <w:fldChar w:fldCharType="end"/>
            </w:r>
          </w:hyperlink>
        </w:p>
        <w:p w14:paraId="0F518467" w14:textId="379DA996" w:rsidR="00192448" w:rsidRDefault="00192448">
          <w:pPr>
            <w:pStyle w:val="TOC3"/>
            <w:rPr>
              <w:rFonts w:asciiTheme="minorHAnsi" w:eastAsiaTheme="minorEastAsia" w:hAnsiTheme="minorHAnsi" w:cstheme="minorBidi"/>
              <w:bCs w:val="0"/>
            </w:rPr>
          </w:pPr>
          <w:hyperlink w:anchor="_Toc97270871" w:history="1">
            <w:r w:rsidRPr="00B63DB8">
              <w:rPr>
                <w:rStyle w:val="Hyperlink"/>
              </w:rPr>
              <w:t>Reporting to the Department of Health - Health Services Quality Assurance</w:t>
            </w:r>
            <w:r>
              <w:rPr>
                <w:webHidden/>
              </w:rPr>
              <w:tab/>
            </w:r>
            <w:r>
              <w:rPr>
                <w:webHidden/>
              </w:rPr>
              <w:fldChar w:fldCharType="begin"/>
            </w:r>
            <w:r>
              <w:rPr>
                <w:webHidden/>
              </w:rPr>
              <w:instrText xml:space="preserve"> PAGEREF _Toc97270871 \h </w:instrText>
            </w:r>
            <w:r>
              <w:rPr>
                <w:webHidden/>
              </w:rPr>
            </w:r>
            <w:r>
              <w:rPr>
                <w:webHidden/>
              </w:rPr>
              <w:fldChar w:fldCharType="separate"/>
            </w:r>
            <w:r>
              <w:rPr>
                <w:webHidden/>
              </w:rPr>
              <w:t>25</w:t>
            </w:r>
            <w:r>
              <w:rPr>
                <w:webHidden/>
              </w:rPr>
              <w:fldChar w:fldCharType="end"/>
            </w:r>
          </w:hyperlink>
        </w:p>
        <w:p w14:paraId="455114CC" w14:textId="46063450" w:rsidR="00192448" w:rsidRDefault="00192448">
          <w:pPr>
            <w:pStyle w:val="TOC3"/>
            <w:rPr>
              <w:rFonts w:asciiTheme="minorHAnsi" w:eastAsiaTheme="minorEastAsia" w:hAnsiTheme="minorHAnsi" w:cstheme="minorBidi"/>
              <w:bCs w:val="0"/>
            </w:rPr>
          </w:pPr>
          <w:hyperlink w:anchor="_Toc97270872" w:history="1">
            <w:r w:rsidRPr="00B63DB8">
              <w:rPr>
                <w:rStyle w:val="Hyperlink"/>
              </w:rPr>
              <w:t>Licensing Authorities for Professions under Title 18 RCW</w:t>
            </w:r>
            <w:r>
              <w:rPr>
                <w:webHidden/>
              </w:rPr>
              <w:tab/>
            </w:r>
            <w:r>
              <w:rPr>
                <w:webHidden/>
              </w:rPr>
              <w:fldChar w:fldCharType="begin"/>
            </w:r>
            <w:r>
              <w:rPr>
                <w:webHidden/>
              </w:rPr>
              <w:instrText xml:space="preserve"> PAGEREF _Toc97270872 \h </w:instrText>
            </w:r>
            <w:r>
              <w:rPr>
                <w:webHidden/>
              </w:rPr>
            </w:r>
            <w:r>
              <w:rPr>
                <w:webHidden/>
              </w:rPr>
              <w:fldChar w:fldCharType="separate"/>
            </w:r>
            <w:r>
              <w:rPr>
                <w:webHidden/>
              </w:rPr>
              <w:t>26</w:t>
            </w:r>
            <w:r>
              <w:rPr>
                <w:webHidden/>
              </w:rPr>
              <w:fldChar w:fldCharType="end"/>
            </w:r>
          </w:hyperlink>
        </w:p>
        <w:p w14:paraId="5297A47C" w14:textId="0B18EBA8" w:rsidR="00192448" w:rsidRDefault="00192448">
          <w:pPr>
            <w:pStyle w:val="TOC3"/>
            <w:rPr>
              <w:rFonts w:asciiTheme="minorHAnsi" w:eastAsiaTheme="minorEastAsia" w:hAnsiTheme="minorHAnsi" w:cstheme="minorBidi"/>
              <w:bCs w:val="0"/>
            </w:rPr>
          </w:pPr>
          <w:hyperlink w:anchor="_Toc97270873" w:history="1">
            <w:r w:rsidRPr="00B63DB8">
              <w:rPr>
                <w:rStyle w:val="Hyperlink"/>
              </w:rPr>
              <w:t>Report Received Intended for a Different DSHS Entity</w:t>
            </w:r>
            <w:r>
              <w:rPr>
                <w:webHidden/>
              </w:rPr>
              <w:tab/>
            </w:r>
            <w:r>
              <w:rPr>
                <w:webHidden/>
              </w:rPr>
              <w:fldChar w:fldCharType="begin"/>
            </w:r>
            <w:r>
              <w:rPr>
                <w:webHidden/>
              </w:rPr>
              <w:instrText xml:space="preserve"> PAGEREF _Toc97270873 \h </w:instrText>
            </w:r>
            <w:r>
              <w:rPr>
                <w:webHidden/>
              </w:rPr>
            </w:r>
            <w:r>
              <w:rPr>
                <w:webHidden/>
              </w:rPr>
              <w:fldChar w:fldCharType="separate"/>
            </w:r>
            <w:r>
              <w:rPr>
                <w:webHidden/>
              </w:rPr>
              <w:t>27</w:t>
            </w:r>
            <w:r>
              <w:rPr>
                <w:webHidden/>
              </w:rPr>
              <w:fldChar w:fldCharType="end"/>
            </w:r>
          </w:hyperlink>
        </w:p>
        <w:p w14:paraId="1E8E02BD" w14:textId="42176CCE" w:rsidR="00192448" w:rsidRDefault="00192448">
          <w:pPr>
            <w:pStyle w:val="TOC3"/>
            <w:rPr>
              <w:rFonts w:asciiTheme="minorHAnsi" w:eastAsiaTheme="minorEastAsia" w:hAnsiTheme="minorHAnsi" w:cstheme="minorBidi"/>
              <w:bCs w:val="0"/>
            </w:rPr>
          </w:pPr>
          <w:hyperlink w:anchor="_Toc97270874" w:history="1">
            <w:r w:rsidRPr="00B63DB8">
              <w:rPr>
                <w:rStyle w:val="Hyperlink"/>
              </w:rPr>
              <w:t>Indian Tribes in Washington</w:t>
            </w:r>
            <w:r>
              <w:rPr>
                <w:webHidden/>
              </w:rPr>
              <w:tab/>
            </w:r>
            <w:r>
              <w:rPr>
                <w:webHidden/>
              </w:rPr>
              <w:fldChar w:fldCharType="begin"/>
            </w:r>
            <w:r>
              <w:rPr>
                <w:webHidden/>
              </w:rPr>
              <w:instrText xml:space="preserve"> PAGEREF _Toc97270874 \h </w:instrText>
            </w:r>
            <w:r>
              <w:rPr>
                <w:webHidden/>
              </w:rPr>
            </w:r>
            <w:r>
              <w:rPr>
                <w:webHidden/>
              </w:rPr>
              <w:fldChar w:fldCharType="separate"/>
            </w:r>
            <w:r>
              <w:rPr>
                <w:webHidden/>
              </w:rPr>
              <w:t>27</w:t>
            </w:r>
            <w:r>
              <w:rPr>
                <w:webHidden/>
              </w:rPr>
              <w:fldChar w:fldCharType="end"/>
            </w:r>
          </w:hyperlink>
        </w:p>
        <w:p w14:paraId="490BD065" w14:textId="432F5D6B" w:rsidR="00192448" w:rsidRDefault="00192448">
          <w:pPr>
            <w:pStyle w:val="TOC3"/>
            <w:rPr>
              <w:rFonts w:asciiTheme="minorHAnsi" w:eastAsiaTheme="minorEastAsia" w:hAnsiTheme="minorHAnsi" w:cstheme="minorBidi"/>
              <w:bCs w:val="0"/>
            </w:rPr>
          </w:pPr>
          <w:hyperlink w:anchor="_Toc97270875" w:history="1">
            <w:r w:rsidRPr="00B63DB8">
              <w:rPr>
                <w:rStyle w:val="Hyperlink"/>
              </w:rPr>
              <w:t>APS or Law Enforcement in Another State</w:t>
            </w:r>
            <w:r>
              <w:rPr>
                <w:webHidden/>
              </w:rPr>
              <w:tab/>
            </w:r>
            <w:r>
              <w:rPr>
                <w:webHidden/>
              </w:rPr>
              <w:fldChar w:fldCharType="begin"/>
            </w:r>
            <w:r>
              <w:rPr>
                <w:webHidden/>
              </w:rPr>
              <w:instrText xml:space="preserve"> PAGEREF _Toc97270875 \h </w:instrText>
            </w:r>
            <w:r>
              <w:rPr>
                <w:webHidden/>
              </w:rPr>
            </w:r>
            <w:r>
              <w:rPr>
                <w:webHidden/>
              </w:rPr>
              <w:fldChar w:fldCharType="separate"/>
            </w:r>
            <w:r>
              <w:rPr>
                <w:webHidden/>
              </w:rPr>
              <w:t>27</w:t>
            </w:r>
            <w:r>
              <w:rPr>
                <w:webHidden/>
              </w:rPr>
              <w:fldChar w:fldCharType="end"/>
            </w:r>
          </w:hyperlink>
        </w:p>
        <w:p w14:paraId="65469452" w14:textId="20BC9F1E" w:rsidR="00192448" w:rsidRDefault="00192448">
          <w:pPr>
            <w:pStyle w:val="TOC3"/>
            <w:rPr>
              <w:rFonts w:asciiTheme="minorHAnsi" w:eastAsiaTheme="minorEastAsia" w:hAnsiTheme="minorHAnsi" w:cstheme="minorBidi"/>
              <w:bCs w:val="0"/>
            </w:rPr>
          </w:pPr>
          <w:hyperlink w:anchor="_Toc97270876" w:history="1">
            <w:r w:rsidRPr="00B63DB8">
              <w:rPr>
                <w:rStyle w:val="Hyperlink"/>
              </w:rPr>
              <w:t>Overview Chart:  Sharing APS Intake Report Information with Others</w:t>
            </w:r>
            <w:r>
              <w:rPr>
                <w:webHidden/>
              </w:rPr>
              <w:tab/>
            </w:r>
            <w:r>
              <w:rPr>
                <w:webHidden/>
              </w:rPr>
              <w:fldChar w:fldCharType="begin"/>
            </w:r>
            <w:r>
              <w:rPr>
                <w:webHidden/>
              </w:rPr>
              <w:instrText xml:space="preserve"> PAGEREF _Toc97270876 \h </w:instrText>
            </w:r>
            <w:r>
              <w:rPr>
                <w:webHidden/>
              </w:rPr>
            </w:r>
            <w:r>
              <w:rPr>
                <w:webHidden/>
              </w:rPr>
              <w:fldChar w:fldCharType="separate"/>
            </w:r>
            <w:r>
              <w:rPr>
                <w:webHidden/>
              </w:rPr>
              <w:t>27</w:t>
            </w:r>
            <w:r>
              <w:rPr>
                <w:webHidden/>
              </w:rPr>
              <w:fldChar w:fldCharType="end"/>
            </w:r>
          </w:hyperlink>
        </w:p>
        <w:p w14:paraId="5FB501A0" w14:textId="7247B0FC" w:rsidR="00192448" w:rsidRDefault="00192448">
          <w:pPr>
            <w:pStyle w:val="TOC2"/>
            <w:tabs>
              <w:tab w:val="right" w:leader="dot" w:pos="9350"/>
            </w:tabs>
            <w:rPr>
              <w:rFonts w:asciiTheme="minorHAnsi" w:eastAsiaTheme="minorEastAsia" w:hAnsiTheme="minorHAnsi" w:cstheme="minorBidi"/>
              <w:noProof/>
            </w:rPr>
          </w:pPr>
          <w:hyperlink w:anchor="_Toc97270877" w:history="1">
            <w:r w:rsidRPr="00B63DB8">
              <w:rPr>
                <w:rStyle w:val="Hyperlink"/>
                <w:noProof/>
              </w:rPr>
              <w:t>Screening Intake Reports</w:t>
            </w:r>
            <w:r>
              <w:rPr>
                <w:noProof/>
                <w:webHidden/>
              </w:rPr>
              <w:tab/>
            </w:r>
            <w:r>
              <w:rPr>
                <w:noProof/>
                <w:webHidden/>
              </w:rPr>
              <w:fldChar w:fldCharType="begin"/>
            </w:r>
            <w:r>
              <w:rPr>
                <w:noProof/>
                <w:webHidden/>
              </w:rPr>
              <w:instrText xml:space="preserve"> PAGEREF _Toc97270877 \h </w:instrText>
            </w:r>
            <w:r>
              <w:rPr>
                <w:noProof/>
                <w:webHidden/>
              </w:rPr>
            </w:r>
            <w:r>
              <w:rPr>
                <w:noProof/>
                <w:webHidden/>
              </w:rPr>
              <w:fldChar w:fldCharType="separate"/>
            </w:r>
            <w:r>
              <w:rPr>
                <w:noProof/>
                <w:webHidden/>
              </w:rPr>
              <w:t>28</w:t>
            </w:r>
            <w:r>
              <w:rPr>
                <w:noProof/>
                <w:webHidden/>
              </w:rPr>
              <w:fldChar w:fldCharType="end"/>
            </w:r>
          </w:hyperlink>
        </w:p>
        <w:p w14:paraId="3E0C5049" w14:textId="2A974DC5" w:rsidR="00192448" w:rsidRDefault="00192448">
          <w:pPr>
            <w:pStyle w:val="TOC3"/>
            <w:rPr>
              <w:rFonts w:asciiTheme="minorHAnsi" w:eastAsiaTheme="minorEastAsia" w:hAnsiTheme="minorHAnsi" w:cstheme="minorBidi"/>
              <w:bCs w:val="0"/>
            </w:rPr>
          </w:pPr>
          <w:hyperlink w:anchor="_Toc97270878" w:history="1">
            <w:r w:rsidRPr="00B63DB8">
              <w:rPr>
                <w:rStyle w:val="Hyperlink"/>
              </w:rPr>
              <w:t>Circumstances Under Which APS Will Investigate</w:t>
            </w:r>
            <w:r>
              <w:rPr>
                <w:webHidden/>
              </w:rPr>
              <w:tab/>
            </w:r>
            <w:r>
              <w:rPr>
                <w:webHidden/>
              </w:rPr>
              <w:fldChar w:fldCharType="begin"/>
            </w:r>
            <w:r>
              <w:rPr>
                <w:webHidden/>
              </w:rPr>
              <w:instrText xml:space="preserve"> PAGEREF _Toc97270878 \h </w:instrText>
            </w:r>
            <w:r>
              <w:rPr>
                <w:webHidden/>
              </w:rPr>
            </w:r>
            <w:r>
              <w:rPr>
                <w:webHidden/>
              </w:rPr>
              <w:fldChar w:fldCharType="separate"/>
            </w:r>
            <w:r>
              <w:rPr>
                <w:webHidden/>
              </w:rPr>
              <w:t>31</w:t>
            </w:r>
            <w:r>
              <w:rPr>
                <w:webHidden/>
              </w:rPr>
              <w:fldChar w:fldCharType="end"/>
            </w:r>
          </w:hyperlink>
        </w:p>
        <w:p w14:paraId="7970CF57" w14:textId="0CE87743" w:rsidR="00192448" w:rsidRDefault="00192448">
          <w:pPr>
            <w:pStyle w:val="TOC3"/>
            <w:rPr>
              <w:rFonts w:asciiTheme="minorHAnsi" w:eastAsiaTheme="minorEastAsia" w:hAnsiTheme="minorHAnsi" w:cstheme="minorBidi"/>
              <w:bCs w:val="0"/>
            </w:rPr>
          </w:pPr>
          <w:hyperlink w:anchor="_Toc97270879" w:history="1">
            <w:r w:rsidRPr="00B63DB8">
              <w:rPr>
                <w:rStyle w:val="Hyperlink"/>
              </w:rPr>
              <w:t>Circumstances Under Which APS Will Screen-Out an Intake Report</w:t>
            </w:r>
            <w:r>
              <w:rPr>
                <w:webHidden/>
              </w:rPr>
              <w:tab/>
            </w:r>
            <w:r>
              <w:rPr>
                <w:webHidden/>
              </w:rPr>
              <w:fldChar w:fldCharType="begin"/>
            </w:r>
            <w:r>
              <w:rPr>
                <w:webHidden/>
              </w:rPr>
              <w:instrText xml:space="preserve"> PAGEREF _Toc97270879 \h </w:instrText>
            </w:r>
            <w:r>
              <w:rPr>
                <w:webHidden/>
              </w:rPr>
            </w:r>
            <w:r>
              <w:rPr>
                <w:webHidden/>
              </w:rPr>
              <w:fldChar w:fldCharType="separate"/>
            </w:r>
            <w:r>
              <w:rPr>
                <w:webHidden/>
              </w:rPr>
              <w:t>32</w:t>
            </w:r>
            <w:r>
              <w:rPr>
                <w:webHidden/>
              </w:rPr>
              <w:fldChar w:fldCharType="end"/>
            </w:r>
          </w:hyperlink>
        </w:p>
        <w:p w14:paraId="77CF401A" w14:textId="71295835" w:rsidR="00192448" w:rsidRDefault="00192448">
          <w:pPr>
            <w:pStyle w:val="TOC3"/>
            <w:rPr>
              <w:rFonts w:asciiTheme="minorHAnsi" w:eastAsiaTheme="minorEastAsia" w:hAnsiTheme="minorHAnsi" w:cstheme="minorBidi"/>
              <w:bCs w:val="0"/>
            </w:rPr>
          </w:pPr>
          <w:hyperlink w:anchor="_Toc97270880" w:history="1">
            <w:r w:rsidRPr="00B63DB8">
              <w:rPr>
                <w:rStyle w:val="Hyperlink"/>
              </w:rPr>
              <w:t>Investigation Response Priority Categories: 24-hours, 5 business days, 10 business days</w:t>
            </w:r>
            <w:r>
              <w:rPr>
                <w:webHidden/>
              </w:rPr>
              <w:tab/>
            </w:r>
            <w:r>
              <w:rPr>
                <w:webHidden/>
              </w:rPr>
              <w:fldChar w:fldCharType="begin"/>
            </w:r>
            <w:r>
              <w:rPr>
                <w:webHidden/>
              </w:rPr>
              <w:instrText xml:space="preserve"> PAGEREF _Toc97270880 \h </w:instrText>
            </w:r>
            <w:r>
              <w:rPr>
                <w:webHidden/>
              </w:rPr>
            </w:r>
            <w:r>
              <w:rPr>
                <w:webHidden/>
              </w:rPr>
              <w:fldChar w:fldCharType="separate"/>
            </w:r>
            <w:r>
              <w:rPr>
                <w:webHidden/>
              </w:rPr>
              <w:t>33</w:t>
            </w:r>
            <w:r>
              <w:rPr>
                <w:webHidden/>
              </w:rPr>
              <w:fldChar w:fldCharType="end"/>
            </w:r>
          </w:hyperlink>
        </w:p>
        <w:p w14:paraId="64DB1D41" w14:textId="32ED0573" w:rsidR="00192448" w:rsidRDefault="00192448">
          <w:pPr>
            <w:pStyle w:val="TOC3"/>
            <w:rPr>
              <w:rFonts w:asciiTheme="minorHAnsi" w:eastAsiaTheme="minorEastAsia" w:hAnsiTheme="minorHAnsi" w:cstheme="minorBidi"/>
              <w:bCs w:val="0"/>
            </w:rPr>
          </w:pPr>
          <w:hyperlink w:anchor="_Toc97270881" w:history="1">
            <w:r w:rsidRPr="00B63DB8">
              <w:rPr>
                <w:rStyle w:val="Hyperlink"/>
              </w:rPr>
              <w:t>Assignment from Intake to an Investigation Specialist</w:t>
            </w:r>
            <w:r>
              <w:rPr>
                <w:webHidden/>
              </w:rPr>
              <w:tab/>
            </w:r>
            <w:r>
              <w:rPr>
                <w:webHidden/>
              </w:rPr>
              <w:fldChar w:fldCharType="begin"/>
            </w:r>
            <w:r>
              <w:rPr>
                <w:webHidden/>
              </w:rPr>
              <w:instrText xml:space="preserve"> PAGEREF _Toc97270881 \h </w:instrText>
            </w:r>
            <w:r>
              <w:rPr>
                <w:webHidden/>
              </w:rPr>
            </w:r>
            <w:r>
              <w:rPr>
                <w:webHidden/>
              </w:rPr>
              <w:fldChar w:fldCharType="separate"/>
            </w:r>
            <w:r>
              <w:rPr>
                <w:webHidden/>
              </w:rPr>
              <w:t>35</w:t>
            </w:r>
            <w:r>
              <w:rPr>
                <w:webHidden/>
              </w:rPr>
              <w:fldChar w:fldCharType="end"/>
            </w:r>
          </w:hyperlink>
        </w:p>
        <w:p w14:paraId="44FE3189" w14:textId="439B5763" w:rsidR="00192448" w:rsidRDefault="00192448">
          <w:pPr>
            <w:pStyle w:val="TOC3"/>
            <w:rPr>
              <w:rFonts w:asciiTheme="minorHAnsi" w:eastAsiaTheme="minorEastAsia" w:hAnsiTheme="minorHAnsi" w:cstheme="minorBidi"/>
              <w:bCs w:val="0"/>
            </w:rPr>
          </w:pPr>
          <w:hyperlink w:anchor="_Toc97270882" w:history="1">
            <w:r w:rsidRPr="00B63DB8">
              <w:rPr>
                <w:rStyle w:val="Hyperlink"/>
              </w:rPr>
              <w:t>The Alleged Victim Resides in a DSHS Licensed or Certified Program Setting</w:t>
            </w:r>
            <w:r>
              <w:rPr>
                <w:webHidden/>
              </w:rPr>
              <w:tab/>
            </w:r>
            <w:r>
              <w:rPr>
                <w:webHidden/>
              </w:rPr>
              <w:fldChar w:fldCharType="begin"/>
            </w:r>
            <w:r>
              <w:rPr>
                <w:webHidden/>
              </w:rPr>
              <w:instrText xml:space="preserve"> PAGEREF _Toc97270882 \h </w:instrText>
            </w:r>
            <w:r>
              <w:rPr>
                <w:webHidden/>
              </w:rPr>
            </w:r>
            <w:r>
              <w:rPr>
                <w:webHidden/>
              </w:rPr>
              <w:fldChar w:fldCharType="separate"/>
            </w:r>
            <w:r>
              <w:rPr>
                <w:webHidden/>
              </w:rPr>
              <w:t>35</w:t>
            </w:r>
            <w:r>
              <w:rPr>
                <w:webHidden/>
              </w:rPr>
              <w:fldChar w:fldCharType="end"/>
            </w:r>
          </w:hyperlink>
        </w:p>
        <w:p w14:paraId="66BF3653" w14:textId="77719462" w:rsidR="00192448" w:rsidRDefault="00192448">
          <w:pPr>
            <w:pStyle w:val="TOC3"/>
            <w:rPr>
              <w:rFonts w:asciiTheme="minorHAnsi" w:eastAsiaTheme="minorEastAsia" w:hAnsiTheme="minorHAnsi" w:cstheme="minorBidi"/>
              <w:bCs w:val="0"/>
            </w:rPr>
          </w:pPr>
          <w:hyperlink w:anchor="_Toc97270883" w:history="1">
            <w:r w:rsidRPr="00B63DB8">
              <w:rPr>
                <w:rStyle w:val="Hyperlink"/>
              </w:rPr>
              <w:t>The Alleged Victim Resides in a Setting that is Licensed, Operated, or Certified by DCYF</w:t>
            </w:r>
            <w:r>
              <w:rPr>
                <w:webHidden/>
              </w:rPr>
              <w:tab/>
            </w:r>
            <w:r>
              <w:rPr>
                <w:webHidden/>
              </w:rPr>
              <w:fldChar w:fldCharType="begin"/>
            </w:r>
            <w:r>
              <w:rPr>
                <w:webHidden/>
              </w:rPr>
              <w:instrText xml:space="preserve"> PAGEREF _Toc97270883 \h </w:instrText>
            </w:r>
            <w:r>
              <w:rPr>
                <w:webHidden/>
              </w:rPr>
            </w:r>
            <w:r>
              <w:rPr>
                <w:webHidden/>
              </w:rPr>
              <w:fldChar w:fldCharType="separate"/>
            </w:r>
            <w:r>
              <w:rPr>
                <w:webHidden/>
              </w:rPr>
              <w:t>35</w:t>
            </w:r>
            <w:r>
              <w:rPr>
                <w:webHidden/>
              </w:rPr>
              <w:fldChar w:fldCharType="end"/>
            </w:r>
          </w:hyperlink>
        </w:p>
        <w:p w14:paraId="5093FB06" w14:textId="06573478" w:rsidR="00192448" w:rsidRDefault="00192448">
          <w:pPr>
            <w:pStyle w:val="TOC3"/>
            <w:rPr>
              <w:rFonts w:asciiTheme="minorHAnsi" w:eastAsiaTheme="minorEastAsia" w:hAnsiTheme="minorHAnsi" w:cstheme="minorBidi"/>
              <w:bCs w:val="0"/>
            </w:rPr>
          </w:pPr>
          <w:hyperlink w:anchor="_Toc97270884" w:history="1">
            <w:r w:rsidRPr="00B63DB8">
              <w:rPr>
                <w:rStyle w:val="Hyperlink"/>
              </w:rPr>
              <w:t>The Alleged Victim is a Patient at Western State Hospital or Eastern State Hospital</w:t>
            </w:r>
            <w:r>
              <w:rPr>
                <w:webHidden/>
              </w:rPr>
              <w:tab/>
            </w:r>
            <w:r>
              <w:rPr>
                <w:webHidden/>
              </w:rPr>
              <w:fldChar w:fldCharType="begin"/>
            </w:r>
            <w:r>
              <w:rPr>
                <w:webHidden/>
              </w:rPr>
              <w:instrText xml:space="preserve"> PAGEREF _Toc97270884 \h </w:instrText>
            </w:r>
            <w:r>
              <w:rPr>
                <w:webHidden/>
              </w:rPr>
            </w:r>
            <w:r>
              <w:rPr>
                <w:webHidden/>
              </w:rPr>
              <w:fldChar w:fldCharType="separate"/>
            </w:r>
            <w:r>
              <w:rPr>
                <w:webHidden/>
              </w:rPr>
              <w:t>36</w:t>
            </w:r>
            <w:r>
              <w:rPr>
                <w:webHidden/>
              </w:rPr>
              <w:fldChar w:fldCharType="end"/>
            </w:r>
          </w:hyperlink>
        </w:p>
        <w:p w14:paraId="5811EC18" w14:textId="6FDAF7A1" w:rsidR="00192448" w:rsidRDefault="00192448">
          <w:pPr>
            <w:pStyle w:val="TOC3"/>
            <w:rPr>
              <w:rFonts w:asciiTheme="minorHAnsi" w:eastAsiaTheme="minorEastAsia" w:hAnsiTheme="minorHAnsi" w:cstheme="minorBidi"/>
              <w:bCs w:val="0"/>
            </w:rPr>
          </w:pPr>
          <w:hyperlink w:anchor="_Toc97270885" w:history="1">
            <w:r w:rsidRPr="00B63DB8">
              <w:rPr>
                <w:rStyle w:val="Hyperlink"/>
              </w:rPr>
              <w:t>The Alleged Victim is an Inmate in a Facility Operated by the Washington State Department of Corrections (WADOC)</w:t>
            </w:r>
            <w:r>
              <w:rPr>
                <w:webHidden/>
              </w:rPr>
              <w:tab/>
            </w:r>
            <w:r>
              <w:rPr>
                <w:webHidden/>
              </w:rPr>
              <w:fldChar w:fldCharType="begin"/>
            </w:r>
            <w:r>
              <w:rPr>
                <w:webHidden/>
              </w:rPr>
              <w:instrText xml:space="preserve"> PAGEREF _Toc97270885 \h </w:instrText>
            </w:r>
            <w:r>
              <w:rPr>
                <w:webHidden/>
              </w:rPr>
            </w:r>
            <w:r>
              <w:rPr>
                <w:webHidden/>
              </w:rPr>
              <w:fldChar w:fldCharType="separate"/>
            </w:r>
            <w:r>
              <w:rPr>
                <w:webHidden/>
              </w:rPr>
              <w:t>36</w:t>
            </w:r>
            <w:r>
              <w:rPr>
                <w:webHidden/>
              </w:rPr>
              <w:fldChar w:fldCharType="end"/>
            </w:r>
          </w:hyperlink>
        </w:p>
        <w:p w14:paraId="429B4988" w14:textId="25B381DB" w:rsidR="00192448" w:rsidRDefault="00192448">
          <w:pPr>
            <w:pStyle w:val="TOC3"/>
            <w:rPr>
              <w:rFonts w:asciiTheme="minorHAnsi" w:eastAsiaTheme="minorEastAsia" w:hAnsiTheme="minorHAnsi" w:cstheme="minorBidi"/>
              <w:bCs w:val="0"/>
            </w:rPr>
          </w:pPr>
          <w:hyperlink w:anchor="_Toc97270886" w:history="1">
            <w:r w:rsidRPr="00B63DB8">
              <w:rPr>
                <w:rStyle w:val="Hyperlink"/>
              </w:rPr>
              <w:t>The Alleged Victim is Deceased at the Time of Intake</w:t>
            </w:r>
            <w:r>
              <w:rPr>
                <w:webHidden/>
              </w:rPr>
              <w:tab/>
            </w:r>
            <w:r>
              <w:rPr>
                <w:webHidden/>
              </w:rPr>
              <w:fldChar w:fldCharType="begin"/>
            </w:r>
            <w:r>
              <w:rPr>
                <w:webHidden/>
              </w:rPr>
              <w:instrText xml:space="preserve"> PAGEREF _Toc97270886 \h </w:instrText>
            </w:r>
            <w:r>
              <w:rPr>
                <w:webHidden/>
              </w:rPr>
            </w:r>
            <w:r>
              <w:rPr>
                <w:webHidden/>
              </w:rPr>
              <w:fldChar w:fldCharType="separate"/>
            </w:r>
            <w:r>
              <w:rPr>
                <w:webHidden/>
              </w:rPr>
              <w:t>36</w:t>
            </w:r>
            <w:r>
              <w:rPr>
                <w:webHidden/>
              </w:rPr>
              <w:fldChar w:fldCharType="end"/>
            </w:r>
          </w:hyperlink>
        </w:p>
        <w:p w14:paraId="5A60C710" w14:textId="11A5A36F" w:rsidR="00192448" w:rsidRDefault="00192448">
          <w:pPr>
            <w:pStyle w:val="TOC2"/>
            <w:tabs>
              <w:tab w:val="right" w:leader="dot" w:pos="9350"/>
            </w:tabs>
            <w:rPr>
              <w:rFonts w:asciiTheme="minorHAnsi" w:eastAsiaTheme="minorEastAsia" w:hAnsiTheme="minorHAnsi" w:cstheme="minorBidi"/>
              <w:noProof/>
            </w:rPr>
          </w:pPr>
          <w:hyperlink w:anchor="_Toc97270887" w:history="1">
            <w:r w:rsidRPr="00B63DB8">
              <w:rPr>
                <w:rStyle w:val="Hyperlink"/>
                <w:noProof/>
              </w:rPr>
              <w:t>Investigation: Procedures for All APS Investigations</w:t>
            </w:r>
            <w:r>
              <w:rPr>
                <w:noProof/>
                <w:webHidden/>
              </w:rPr>
              <w:tab/>
            </w:r>
            <w:r>
              <w:rPr>
                <w:noProof/>
                <w:webHidden/>
              </w:rPr>
              <w:fldChar w:fldCharType="begin"/>
            </w:r>
            <w:r>
              <w:rPr>
                <w:noProof/>
                <w:webHidden/>
              </w:rPr>
              <w:instrText xml:space="preserve"> PAGEREF _Toc97270887 \h </w:instrText>
            </w:r>
            <w:r>
              <w:rPr>
                <w:noProof/>
                <w:webHidden/>
              </w:rPr>
            </w:r>
            <w:r>
              <w:rPr>
                <w:noProof/>
                <w:webHidden/>
              </w:rPr>
              <w:fldChar w:fldCharType="separate"/>
            </w:r>
            <w:r>
              <w:rPr>
                <w:noProof/>
                <w:webHidden/>
              </w:rPr>
              <w:t>36</w:t>
            </w:r>
            <w:r>
              <w:rPr>
                <w:noProof/>
                <w:webHidden/>
              </w:rPr>
              <w:fldChar w:fldCharType="end"/>
            </w:r>
          </w:hyperlink>
        </w:p>
        <w:p w14:paraId="4DC196CA" w14:textId="44FB4B25" w:rsidR="00192448" w:rsidRDefault="00192448">
          <w:pPr>
            <w:pStyle w:val="TOC3"/>
            <w:rPr>
              <w:rFonts w:asciiTheme="minorHAnsi" w:eastAsiaTheme="minorEastAsia" w:hAnsiTheme="minorHAnsi" w:cstheme="minorBidi"/>
              <w:bCs w:val="0"/>
            </w:rPr>
          </w:pPr>
          <w:hyperlink w:anchor="_Toc97270888" w:history="1">
            <w:r w:rsidRPr="00B63DB8">
              <w:rPr>
                <w:rStyle w:val="Hyperlink"/>
              </w:rPr>
              <w:t>Searching Databases</w:t>
            </w:r>
            <w:r>
              <w:rPr>
                <w:webHidden/>
              </w:rPr>
              <w:tab/>
            </w:r>
            <w:r>
              <w:rPr>
                <w:webHidden/>
              </w:rPr>
              <w:fldChar w:fldCharType="begin"/>
            </w:r>
            <w:r>
              <w:rPr>
                <w:webHidden/>
              </w:rPr>
              <w:instrText xml:space="preserve"> PAGEREF _Toc97270888 \h </w:instrText>
            </w:r>
            <w:r>
              <w:rPr>
                <w:webHidden/>
              </w:rPr>
            </w:r>
            <w:r>
              <w:rPr>
                <w:webHidden/>
              </w:rPr>
              <w:fldChar w:fldCharType="separate"/>
            </w:r>
            <w:r>
              <w:rPr>
                <w:webHidden/>
              </w:rPr>
              <w:t>37</w:t>
            </w:r>
            <w:r>
              <w:rPr>
                <w:webHidden/>
              </w:rPr>
              <w:fldChar w:fldCharType="end"/>
            </w:r>
          </w:hyperlink>
        </w:p>
        <w:p w14:paraId="16C2A564" w14:textId="391AABEB" w:rsidR="00192448" w:rsidRDefault="00192448">
          <w:pPr>
            <w:pStyle w:val="TOC3"/>
            <w:rPr>
              <w:rFonts w:asciiTheme="minorHAnsi" w:eastAsiaTheme="minorEastAsia" w:hAnsiTheme="minorHAnsi" w:cstheme="minorBidi"/>
              <w:bCs w:val="0"/>
            </w:rPr>
          </w:pPr>
          <w:hyperlink w:anchor="_Toc97270889" w:history="1">
            <w:r w:rsidRPr="00B63DB8">
              <w:rPr>
                <w:rStyle w:val="Hyperlink"/>
              </w:rPr>
              <w:t>Consent to Investigate</w:t>
            </w:r>
            <w:r>
              <w:rPr>
                <w:webHidden/>
              </w:rPr>
              <w:tab/>
            </w:r>
            <w:r>
              <w:rPr>
                <w:webHidden/>
              </w:rPr>
              <w:fldChar w:fldCharType="begin"/>
            </w:r>
            <w:r>
              <w:rPr>
                <w:webHidden/>
              </w:rPr>
              <w:instrText xml:space="preserve"> PAGEREF _Toc97270889 \h </w:instrText>
            </w:r>
            <w:r>
              <w:rPr>
                <w:webHidden/>
              </w:rPr>
            </w:r>
            <w:r>
              <w:rPr>
                <w:webHidden/>
              </w:rPr>
              <w:fldChar w:fldCharType="separate"/>
            </w:r>
            <w:r>
              <w:rPr>
                <w:webHidden/>
              </w:rPr>
              <w:t>37</w:t>
            </w:r>
            <w:r>
              <w:rPr>
                <w:webHidden/>
              </w:rPr>
              <w:fldChar w:fldCharType="end"/>
            </w:r>
          </w:hyperlink>
        </w:p>
        <w:p w14:paraId="444FB748" w14:textId="7C09902B" w:rsidR="00192448" w:rsidRDefault="00192448">
          <w:pPr>
            <w:pStyle w:val="TOC3"/>
            <w:rPr>
              <w:rFonts w:asciiTheme="minorHAnsi" w:eastAsiaTheme="minorEastAsia" w:hAnsiTheme="minorHAnsi" w:cstheme="minorBidi"/>
              <w:bCs w:val="0"/>
            </w:rPr>
          </w:pPr>
          <w:hyperlink w:anchor="_Toc97270890" w:history="1">
            <w:r w:rsidRPr="00B63DB8">
              <w:rPr>
                <w:rStyle w:val="Hyperlink"/>
              </w:rPr>
              <w:t>Obtaining Documentary Evidence</w:t>
            </w:r>
            <w:r>
              <w:rPr>
                <w:webHidden/>
              </w:rPr>
              <w:tab/>
            </w:r>
            <w:r>
              <w:rPr>
                <w:webHidden/>
              </w:rPr>
              <w:fldChar w:fldCharType="begin"/>
            </w:r>
            <w:r>
              <w:rPr>
                <w:webHidden/>
              </w:rPr>
              <w:instrText xml:space="preserve"> PAGEREF _Toc97270890 \h </w:instrText>
            </w:r>
            <w:r>
              <w:rPr>
                <w:webHidden/>
              </w:rPr>
            </w:r>
            <w:r>
              <w:rPr>
                <w:webHidden/>
              </w:rPr>
              <w:fldChar w:fldCharType="separate"/>
            </w:r>
            <w:r>
              <w:rPr>
                <w:webHidden/>
              </w:rPr>
              <w:t>37</w:t>
            </w:r>
            <w:r>
              <w:rPr>
                <w:webHidden/>
              </w:rPr>
              <w:fldChar w:fldCharType="end"/>
            </w:r>
          </w:hyperlink>
        </w:p>
        <w:p w14:paraId="413729B6" w14:textId="058DABFD" w:rsidR="00192448" w:rsidRDefault="00192448">
          <w:pPr>
            <w:pStyle w:val="TOC3"/>
            <w:rPr>
              <w:rFonts w:asciiTheme="minorHAnsi" w:eastAsiaTheme="minorEastAsia" w:hAnsiTheme="minorHAnsi" w:cstheme="minorBidi"/>
              <w:bCs w:val="0"/>
            </w:rPr>
          </w:pPr>
          <w:hyperlink w:anchor="_Toc97270891" w:history="1">
            <w:r w:rsidRPr="00B63DB8">
              <w:rPr>
                <w:rStyle w:val="Hyperlink"/>
              </w:rPr>
              <w:t>Interviews – General Protocol for All APS Interviews</w:t>
            </w:r>
            <w:r>
              <w:rPr>
                <w:webHidden/>
              </w:rPr>
              <w:tab/>
            </w:r>
            <w:r>
              <w:rPr>
                <w:webHidden/>
              </w:rPr>
              <w:fldChar w:fldCharType="begin"/>
            </w:r>
            <w:r>
              <w:rPr>
                <w:webHidden/>
              </w:rPr>
              <w:instrText xml:space="preserve"> PAGEREF _Toc97270891 \h </w:instrText>
            </w:r>
            <w:r>
              <w:rPr>
                <w:webHidden/>
              </w:rPr>
            </w:r>
            <w:r>
              <w:rPr>
                <w:webHidden/>
              </w:rPr>
              <w:fldChar w:fldCharType="separate"/>
            </w:r>
            <w:r>
              <w:rPr>
                <w:webHidden/>
              </w:rPr>
              <w:t>37</w:t>
            </w:r>
            <w:r>
              <w:rPr>
                <w:webHidden/>
              </w:rPr>
              <w:fldChar w:fldCharType="end"/>
            </w:r>
          </w:hyperlink>
        </w:p>
        <w:p w14:paraId="7C47FBD0" w14:textId="6A986DE9" w:rsidR="00192448" w:rsidRDefault="00192448">
          <w:pPr>
            <w:pStyle w:val="TOC3"/>
            <w:rPr>
              <w:rFonts w:asciiTheme="minorHAnsi" w:eastAsiaTheme="minorEastAsia" w:hAnsiTheme="minorHAnsi" w:cstheme="minorBidi"/>
              <w:bCs w:val="0"/>
            </w:rPr>
          </w:pPr>
          <w:hyperlink w:anchor="_Toc97270892" w:history="1">
            <w:r w:rsidRPr="00B63DB8">
              <w:rPr>
                <w:rStyle w:val="Hyperlink"/>
              </w:rPr>
              <w:t>Interviewing the Reporter</w:t>
            </w:r>
            <w:r>
              <w:rPr>
                <w:webHidden/>
              </w:rPr>
              <w:tab/>
            </w:r>
            <w:r>
              <w:rPr>
                <w:webHidden/>
              </w:rPr>
              <w:fldChar w:fldCharType="begin"/>
            </w:r>
            <w:r>
              <w:rPr>
                <w:webHidden/>
              </w:rPr>
              <w:instrText xml:space="preserve"> PAGEREF _Toc97270892 \h </w:instrText>
            </w:r>
            <w:r>
              <w:rPr>
                <w:webHidden/>
              </w:rPr>
            </w:r>
            <w:r>
              <w:rPr>
                <w:webHidden/>
              </w:rPr>
              <w:fldChar w:fldCharType="separate"/>
            </w:r>
            <w:r>
              <w:rPr>
                <w:webHidden/>
              </w:rPr>
              <w:t>38</w:t>
            </w:r>
            <w:r>
              <w:rPr>
                <w:webHidden/>
              </w:rPr>
              <w:fldChar w:fldCharType="end"/>
            </w:r>
          </w:hyperlink>
        </w:p>
        <w:p w14:paraId="70944C73" w14:textId="57694C8B" w:rsidR="00192448" w:rsidRDefault="00192448">
          <w:pPr>
            <w:pStyle w:val="TOC3"/>
            <w:rPr>
              <w:rFonts w:asciiTheme="minorHAnsi" w:eastAsiaTheme="minorEastAsia" w:hAnsiTheme="minorHAnsi" w:cstheme="minorBidi"/>
              <w:bCs w:val="0"/>
            </w:rPr>
          </w:pPr>
          <w:hyperlink w:anchor="_Toc97270893" w:history="1">
            <w:r w:rsidRPr="00B63DB8">
              <w:rPr>
                <w:rStyle w:val="Hyperlink"/>
              </w:rPr>
              <w:t>Interviewing the Alleged Victim</w:t>
            </w:r>
            <w:r>
              <w:rPr>
                <w:webHidden/>
              </w:rPr>
              <w:tab/>
            </w:r>
            <w:r>
              <w:rPr>
                <w:webHidden/>
              </w:rPr>
              <w:fldChar w:fldCharType="begin"/>
            </w:r>
            <w:r>
              <w:rPr>
                <w:webHidden/>
              </w:rPr>
              <w:instrText xml:space="preserve"> PAGEREF _Toc97270893 \h </w:instrText>
            </w:r>
            <w:r>
              <w:rPr>
                <w:webHidden/>
              </w:rPr>
            </w:r>
            <w:r>
              <w:rPr>
                <w:webHidden/>
              </w:rPr>
              <w:fldChar w:fldCharType="separate"/>
            </w:r>
            <w:r>
              <w:rPr>
                <w:webHidden/>
              </w:rPr>
              <w:t>39</w:t>
            </w:r>
            <w:r>
              <w:rPr>
                <w:webHidden/>
              </w:rPr>
              <w:fldChar w:fldCharType="end"/>
            </w:r>
          </w:hyperlink>
        </w:p>
        <w:p w14:paraId="0445DB95" w14:textId="774734E3" w:rsidR="00192448" w:rsidRDefault="00192448">
          <w:pPr>
            <w:pStyle w:val="TOC3"/>
            <w:rPr>
              <w:rFonts w:asciiTheme="minorHAnsi" w:eastAsiaTheme="minorEastAsia" w:hAnsiTheme="minorHAnsi" w:cstheme="minorBidi"/>
              <w:bCs w:val="0"/>
            </w:rPr>
          </w:pPr>
          <w:hyperlink w:anchor="_Toc97270894" w:history="1">
            <w:r w:rsidRPr="00B63DB8">
              <w:rPr>
                <w:rStyle w:val="Hyperlink"/>
              </w:rPr>
              <w:t>Interviewing the Alleged Perpetrator</w:t>
            </w:r>
            <w:r>
              <w:rPr>
                <w:webHidden/>
              </w:rPr>
              <w:tab/>
            </w:r>
            <w:r>
              <w:rPr>
                <w:webHidden/>
              </w:rPr>
              <w:fldChar w:fldCharType="begin"/>
            </w:r>
            <w:r>
              <w:rPr>
                <w:webHidden/>
              </w:rPr>
              <w:instrText xml:space="preserve"> PAGEREF _Toc97270894 \h </w:instrText>
            </w:r>
            <w:r>
              <w:rPr>
                <w:webHidden/>
              </w:rPr>
            </w:r>
            <w:r>
              <w:rPr>
                <w:webHidden/>
              </w:rPr>
              <w:fldChar w:fldCharType="separate"/>
            </w:r>
            <w:r>
              <w:rPr>
                <w:webHidden/>
              </w:rPr>
              <w:t>44</w:t>
            </w:r>
            <w:r>
              <w:rPr>
                <w:webHidden/>
              </w:rPr>
              <w:fldChar w:fldCharType="end"/>
            </w:r>
          </w:hyperlink>
        </w:p>
        <w:p w14:paraId="070583BA" w14:textId="131BA27F" w:rsidR="00192448" w:rsidRDefault="00192448">
          <w:pPr>
            <w:pStyle w:val="TOC3"/>
            <w:rPr>
              <w:rFonts w:asciiTheme="minorHAnsi" w:eastAsiaTheme="minorEastAsia" w:hAnsiTheme="minorHAnsi" w:cstheme="minorBidi"/>
              <w:bCs w:val="0"/>
            </w:rPr>
          </w:pPr>
          <w:hyperlink w:anchor="_Toc97270895" w:history="1">
            <w:r w:rsidRPr="00B63DB8">
              <w:rPr>
                <w:rStyle w:val="Hyperlink"/>
              </w:rPr>
              <w:t>When a Face-to-Face Interview is Not Required</w:t>
            </w:r>
            <w:r>
              <w:rPr>
                <w:webHidden/>
              </w:rPr>
              <w:tab/>
            </w:r>
            <w:r>
              <w:rPr>
                <w:webHidden/>
              </w:rPr>
              <w:fldChar w:fldCharType="begin"/>
            </w:r>
            <w:r>
              <w:rPr>
                <w:webHidden/>
              </w:rPr>
              <w:instrText xml:space="preserve"> PAGEREF _Toc97270895 \h </w:instrText>
            </w:r>
            <w:r>
              <w:rPr>
                <w:webHidden/>
              </w:rPr>
            </w:r>
            <w:r>
              <w:rPr>
                <w:webHidden/>
              </w:rPr>
              <w:fldChar w:fldCharType="separate"/>
            </w:r>
            <w:r>
              <w:rPr>
                <w:webHidden/>
              </w:rPr>
              <w:t>46</w:t>
            </w:r>
            <w:r>
              <w:rPr>
                <w:webHidden/>
              </w:rPr>
              <w:fldChar w:fldCharType="end"/>
            </w:r>
          </w:hyperlink>
        </w:p>
        <w:p w14:paraId="799B2A91" w14:textId="6475B4E5" w:rsidR="00192448" w:rsidRDefault="00192448">
          <w:pPr>
            <w:pStyle w:val="TOC3"/>
            <w:rPr>
              <w:rFonts w:asciiTheme="minorHAnsi" w:eastAsiaTheme="minorEastAsia" w:hAnsiTheme="minorHAnsi" w:cstheme="minorBidi"/>
              <w:bCs w:val="0"/>
            </w:rPr>
          </w:pPr>
          <w:hyperlink w:anchor="_Toc97270896" w:history="1">
            <w:r w:rsidRPr="00B63DB8">
              <w:rPr>
                <w:rStyle w:val="Hyperlink"/>
              </w:rPr>
              <w:t>Interviews – Unique Circumstances</w:t>
            </w:r>
            <w:r>
              <w:rPr>
                <w:webHidden/>
              </w:rPr>
              <w:tab/>
            </w:r>
            <w:r>
              <w:rPr>
                <w:webHidden/>
              </w:rPr>
              <w:fldChar w:fldCharType="begin"/>
            </w:r>
            <w:r>
              <w:rPr>
                <w:webHidden/>
              </w:rPr>
              <w:instrText xml:space="preserve"> PAGEREF _Toc97270896 \h </w:instrText>
            </w:r>
            <w:r>
              <w:rPr>
                <w:webHidden/>
              </w:rPr>
            </w:r>
            <w:r>
              <w:rPr>
                <w:webHidden/>
              </w:rPr>
              <w:fldChar w:fldCharType="separate"/>
            </w:r>
            <w:r>
              <w:rPr>
                <w:webHidden/>
              </w:rPr>
              <w:t>46</w:t>
            </w:r>
            <w:r>
              <w:rPr>
                <w:webHidden/>
              </w:rPr>
              <w:fldChar w:fldCharType="end"/>
            </w:r>
          </w:hyperlink>
        </w:p>
        <w:p w14:paraId="50BCFF20" w14:textId="55D73587" w:rsidR="00192448" w:rsidRDefault="00192448">
          <w:pPr>
            <w:pStyle w:val="TOC3"/>
            <w:rPr>
              <w:rFonts w:asciiTheme="minorHAnsi" w:eastAsiaTheme="minorEastAsia" w:hAnsiTheme="minorHAnsi" w:cstheme="minorBidi"/>
              <w:bCs w:val="0"/>
            </w:rPr>
          </w:pPr>
          <w:hyperlink w:anchor="_Toc97270897" w:history="1">
            <w:r w:rsidRPr="00B63DB8">
              <w:rPr>
                <w:rStyle w:val="Hyperlink"/>
              </w:rPr>
              <w:t>Referrals to Investigative Specialists</w:t>
            </w:r>
            <w:r>
              <w:rPr>
                <w:webHidden/>
              </w:rPr>
              <w:tab/>
            </w:r>
            <w:r>
              <w:rPr>
                <w:webHidden/>
              </w:rPr>
              <w:fldChar w:fldCharType="begin"/>
            </w:r>
            <w:r>
              <w:rPr>
                <w:webHidden/>
              </w:rPr>
              <w:instrText xml:space="preserve"> PAGEREF _Toc97270897 \h </w:instrText>
            </w:r>
            <w:r>
              <w:rPr>
                <w:webHidden/>
              </w:rPr>
            </w:r>
            <w:r>
              <w:rPr>
                <w:webHidden/>
              </w:rPr>
              <w:fldChar w:fldCharType="separate"/>
            </w:r>
            <w:r>
              <w:rPr>
                <w:webHidden/>
              </w:rPr>
              <w:t>54</w:t>
            </w:r>
            <w:r>
              <w:rPr>
                <w:webHidden/>
              </w:rPr>
              <w:fldChar w:fldCharType="end"/>
            </w:r>
          </w:hyperlink>
        </w:p>
        <w:p w14:paraId="7D94519A" w14:textId="42839389" w:rsidR="00192448" w:rsidRDefault="00192448">
          <w:pPr>
            <w:pStyle w:val="TOC3"/>
            <w:rPr>
              <w:rFonts w:asciiTheme="minorHAnsi" w:eastAsiaTheme="minorEastAsia" w:hAnsiTheme="minorHAnsi" w:cstheme="minorBidi"/>
              <w:bCs w:val="0"/>
            </w:rPr>
          </w:pPr>
          <w:hyperlink w:anchor="_Toc97270898" w:history="1">
            <w:r w:rsidRPr="00B63DB8">
              <w:rPr>
                <w:rStyle w:val="Hyperlink"/>
              </w:rPr>
              <w:t>90+ Day Reason Codes</w:t>
            </w:r>
            <w:r>
              <w:rPr>
                <w:webHidden/>
              </w:rPr>
              <w:tab/>
            </w:r>
            <w:r>
              <w:rPr>
                <w:webHidden/>
              </w:rPr>
              <w:fldChar w:fldCharType="begin"/>
            </w:r>
            <w:r>
              <w:rPr>
                <w:webHidden/>
              </w:rPr>
              <w:instrText xml:space="preserve"> PAGEREF _Toc97270898 \h </w:instrText>
            </w:r>
            <w:r>
              <w:rPr>
                <w:webHidden/>
              </w:rPr>
            </w:r>
            <w:r>
              <w:rPr>
                <w:webHidden/>
              </w:rPr>
              <w:fldChar w:fldCharType="separate"/>
            </w:r>
            <w:r>
              <w:rPr>
                <w:webHidden/>
              </w:rPr>
              <w:t>55</w:t>
            </w:r>
            <w:r>
              <w:rPr>
                <w:webHidden/>
              </w:rPr>
              <w:fldChar w:fldCharType="end"/>
            </w:r>
          </w:hyperlink>
        </w:p>
        <w:p w14:paraId="3E0B7F20" w14:textId="179EE947" w:rsidR="00192448" w:rsidRDefault="00192448">
          <w:pPr>
            <w:pStyle w:val="TOC3"/>
            <w:rPr>
              <w:rFonts w:asciiTheme="minorHAnsi" w:eastAsiaTheme="minorEastAsia" w:hAnsiTheme="minorHAnsi" w:cstheme="minorBidi"/>
              <w:bCs w:val="0"/>
            </w:rPr>
          </w:pPr>
          <w:hyperlink w:anchor="_Toc97270899" w:history="1">
            <w:r w:rsidRPr="00B63DB8">
              <w:rPr>
                <w:rStyle w:val="Hyperlink"/>
              </w:rPr>
              <w:t>Investigation Staffing Protocol</w:t>
            </w:r>
            <w:r>
              <w:rPr>
                <w:webHidden/>
              </w:rPr>
              <w:tab/>
            </w:r>
            <w:r>
              <w:rPr>
                <w:webHidden/>
              </w:rPr>
              <w:fldChar w:fldCharType="begin"/>
            </w:r>
            <w:r>
              <w:rPr>
                <w:webHidden/>
              </w:rPr>
              <w:instrText xml:space="preserve"> PAGEREF _Toc97270899 \h </w:instrText>
            </w:r>
            <w:r>
              <w:rPr>
                <w:webHidden/>
              </w:rPr>
            </w:r>
            <w:r>
              <w:rPr>
                <w:webHidden/>
              </w:rPr>
              <w:fldChar w:fldCharType="separate"/>
            </w:r>
            <w:r>
              <w:rPr>
                <w:webHidden/>
              </w:rPr>
              <w:t>56</w:t>
            </w:r>
            <w:r>
              <w:rPr>
                <w:webHidden/>
              </w:rPr>
              <w:fldChar w:fldCharType="end"/>
            </w:r>
          </w:hyperlink>
        </w:p>
        <w:p w14:paraId="5A18C3F8" w14:textId="380D3F04" w:rsidR="00192448" w:rsidRDefault="00192448">
          <w:pPr>
            <w:pStyle w:val="TOC2"/>
            <w:tabs>
              <w:tab w:val="right" w:leader="dot" w:pos="9350"/>
            </w:tabs>
            <w:rPr>
              <w:rFonts w:asciiTheme="minorHAnsi" w:eastAsiaTheme="minorEastAsia" w:hAnsiTheme="minorHAnsi" w:cstheme="minorBidi"/>
              <w:noProof/>
            </w:rPr>
          </w:pPr>
          <w:hyperlink w:anchor="_Toc97270900" w:history="1">
            <w:r w:rsidRPr="00B63DB8">
              <w:rPr>
                <w:rStyle w:val="Hyperlink"/>
                <w:noProof/>
              </w:rPr>
              <w:t>Investigation: Coordinating with Other Investigative Authorities</w:t>
            </w:r>
            <w:r>
              <w:rPr>
                <w:noProof/>
                <w:webHidden/>
              </w:rPr>
              <w:tab/>
            </w:r>
            <w:r>
              <w:rPr>
                <w:noProof/>
                <w:webHidden/>
              </w:rPr>
              <w:fldChar w:fldCharType="begin"/>
            </w:r>
            <w:r>
              <w:rPr>
                <w:noProof/>
                <w:webHidden/>
              </w:rPr>
              <w:instrText xml:space="preserve"> PAGEREF _Toc97270900 \h </w:instrText>
            </w:r>
            <w:r>
              <w:rPr>
                <w:noProof/>
                <w:webHidden/>
              </w:rPr>
            </w:r>
            <w:r>
              <w:rPr>
                <w:noProof/>
                <w:webHidden/>
              </w:rPr>
              <w:fldChar w:fldCharType="separate"/>
            </w:r>
            <w:r>
              <w:rPr>
                <w:noProof/>
                <w:webHidden/>
              </w:rPr>
              <w:t>57</w:t>
            </w:r>
            <w:r>
              <w:rPr>
                <w:noProof/>
                <w:webHidden/>
              </w:rPr>
              <w:fldChar w:fldCharType="end"/>
            </w:r>
          </w:hyperlink>
        </w:p>
        <w:p w14:paraId="0322D6AA" w14:textId="32597CAD" w:rsidR="00192448" w:rsidRDefault="00192448">
          <w:pPr>
            <w:pStyle w:val="TOC3"/>
            <w:rPr>
              <w:rFonts w:asciiTheme="minorHAnsi" w:eastAsiaTheme="minorEastAsia" w:hAnsiTheme="minorHAnsi" w:cstheme="minorBidi"/>
              <w:bCs w:val="0"/>
            </w:rPr>
          </w:pPr>
          <w:hyperlink w:anchor="_Toc97270901" w:history="1">
            <w:r w:rsidRPr="00B63DB8">
              <w:rPr>
                <w:rStyle w:val="Hyperlink"/>
              </w:rPr>
              <w:t>Coordinating with Law Enforcement</w:t>
            </w:r>
            <w:r>
              <w:rPr>
                <w:webHidden/>
              </w:rPr>
              <w:tab/>
            </w:r>
            <w:r>
              <w:rPr>
                <w:webHidden/>
              </w:rPr>
              <w:fldChar w:fldCharType="begin"/>
            </w:r>
            <w:r>
              <w:rPr>
                <w:webHidden/>
              </w:rPr>
              <w:instrText xml:space="preserve"> PAGEREF _Toc97270901 \h </w:instrText>
            </w:r>
            <w:r>
              <w:rPr>
                <w:webHidden/>
              </w:rPr>
            </w:r>
            <w:r>
              <w:rPr>
                <w:webHidden/>
              </w:rPr>
              <w:fldChar w:fldCharType="separate"/>
            </w:r>
            <w:r>
              <w:rPr>
                <w:webHidden/>
              </w:rPr>
              <w:t>57</w:t>
            </w:r>
            <w:r>
              <w:rPr>
                <w:webHidden/>
              </w:rPr>
              <w:fldChar w:fldCharType="end"/>
            </w:r>
          </w:hyperlink>
        </w:p>
        <w:p w14:paraId="6A91FBDE" w14:textId="60797524" w:rsidR="00192448" w:rsidRDefault="00192448">
          <w:pPr>
            <w:pStyle w:val="TOC3"/>
            <w:rPr>
              <w:rFonts w:asciiTheme="minorHAnsi" w:eastAsiaTheme="minorEastAsia" w:hAnsiTheme="minorHAnsi" w:cstheme="minorBidi"/>
              <w:bCs w:val="0"/>
            </w:rPr>
          </w:pPr>
          <w:hyperlink w:anchor="_Toc97270902" w:history="1">
            <w:r w:rsidRPr="00B63DB8">
              <w:rPr>
                <w:rStyle w:val="Hyperlink"/>
              </w:rPr>
              <w:t>Coordinating with APS in Another State</w:t>
            </w:r>
            <w:r>
              <w:rPr>
                <w:webHidden/>
              </w:rPr>
              <w:tab/>
            </w:r>
            <w:r>
              <w:rPr>
                <w:webHidden/>
              </w:rPr>
              <w:fldChar w:fldCharType="begin"/>
            </w:r>
            <w:r>
              <w:rPr>
                <w:webHidden/>
              </w:rPr>
              <w:instrText xml:space="preserve"> PAGEREF _Toc97270902 \h </w:instrText>
            </w:r>
            <w:r>
              <w:rPr>
                <w:webHidden/>
              </w:rPr>
            </w:r>
            <w:r>
              <w:rPr>
                <w:webHidden/>
              </w:rPr>
              <w:fldChar w:fldCharType="separate"/>
            </w:r>
            <w:r>
              <w:rPr>
                <w:webHidden/>
              </w:rPr>
              <w:t>58</w:t>
            </w:r>
            <w:r>
              <w:rPr>
                <w:webHidden/>
              </w:rPr>
              <w:fldChar w:fldCharType="end"/>
            </w:r>
          </w:hyperlink>
        </w:p>
        <w:p w14:paraId="7D7851C2" w14:textId="53C74ABA" w:rsidR="00192448" w:rsidRDefault="00192448">
          <w:pPr>
            <w:pStyle w:val="TOC3"/>
            <w:rPr>
              <w:rFonts w:asciiTheme="minorHAnsi" w:eastAsiaTheme="minorEastAsia" w:hAnsiTheme="minorHAnsi" w:cstheme="minorBidi"/>
              <w:bCs w:val="0"/>
            </w:rPr>
          </w:pPr>
          <w:hyperlink w:anchor="_Toc97270903" w:history="1">
            <w:r w:rsidRPr="00B63DB8">
              <w:rPr>
                <w:rStyle w:val="Hyperlink"/>
              </w:rPr>
              <w:t>Coordinating Investigations with Medicaid Fraud Control Division</w:t>
            </w:r>
            <w:r>
              <w:rPr>
                <w:webHidden/>
              </w:rPr>
              <w:tab/>
            </w:r>
            <w:r>
              <w:rPr>
                <w:webHidden/>
              </w:rPr>
              <w:fldChar w:fldCharType="begin"/>
            </w:r>
            <w:r>
              <w:rPr>
                <w:webHidden/>
              </w:rPr>
              <w:instrText xml:space="preserve"> PAGEREF _Toc97270903 \h </w:instrText>
            </w:r>
            <w:r>
              <w:rPr>
                <w:webHidden/>
              </w:rPr>
            </w:r>
            <w:r>
              <w:rPr>
                <w:webHidden/>
              </w:rPr>
              <w:fldChar w:fldCharType="separate"/>
            </w:r>
            <w:r>
              <w:rPr>
                <w:webHidden/>
              </w:rPr>
              <w:t>58</w:t>
            </w:r>
            <w:r>
              <w:rPr>
                <w:webHidden/>
              </w:rPr>
              <w:fldChar w:fldCharType="end"/>
            </w:r>
          </w:hyperlink>
        </w:p>
        <w:p w14:paraId="0BE575B8" w14:textId="5B9E62F2" w:rsidR="00192448" w:rsidRDefault="00192448">
          <w:pPr>
            <w:pStyle w:val="TOC3"/>
            <w:rPr>
              <w:rFonts w:asciiTheme="minorHAnsi" w:eastAsiaTheme="minorEastAsia" w:hAnsiTheme="minorHAnsi" w:cstheme="minorBidi"/>
              <w:bCs w:val="0"/>
            </w:rPr>
          </w:pPr>
          <w:hyperlink w:anchor="_Toc97270904" w:history="1">
            <w:r w:rsidRPr="00B63DB8">
              <w:rPr>
                <w:rStyle w:val="Hyperlink"/>
              </w:rPr>
              <w:t>Coordinating with RCS for Investigations Involving Residents in a DSHS Licensed or Certified Setting</w:t>
            </w:r>
            <w:r>
              <w:rPr>
                <w:webHidden/>
              </w:rPr>
              <w:tab/>
            </w:r>
            <w:r>
              <w:rPr>
                <w:webHidden/>
              </w:rPr>
              <w:fldChar w:fldCharType="begin"/>
            </w:r>
            <w:r>
              <w:rPr>
                <w:webHidden/>
              </w:rPr>
              <w:instrText xml:space="preserve"> PAGEREF _Toc97270904 \h </w:instrText>
            </w:r>
            <w:r>
              <w:rPr>
                <w:webHidden/>
              </w:rPr>
            </w:r>
            <w:r>
              <w:rPr>
                <w:webHidden/>
              </w:rPr>
              <w:fldChar w:fldCharType="separate"/>
            </w:r>
            <w:r>
              <w:rPr>
                <w:webHidden/>
              </w:rPr>
              <w:t>58</w:t>
            </w:r>
            <w:r>
              <w:rPr>
                <w:webHidden/>
              </w:rPr>
              <w:fldChar w:fldCharType="end"/>
            </w:r>
          </w:hyperlink>
        </w:p>
        <w:p w14:paraId="7CE1B93B" w14:textId="2074B9F3" w:rsidR="00192448" w:rsidRDefault="00192448">
          <w:pPr>
            <w:pStyle w:val="TOC3"/>
            <w:rPr>
              <w:rFonts w:asciiTheme="minorHAnsi" w:eastAsiaTheme="minorEastAsia" w:hAnsiTheme="minorHAnsi" w:cstheme="minorBidi"/>
              <w:bCs w:val="0"/>
            </w:rPr>
          </w:pPr>
          <w:hyperlink w:anchor="_Toc97270905" w:history="1">
            <w:r w:rsidRPr="00B63DB8">
              <w:rPr>
                <w:rStyle w:val="Hyperlink"/>
              </w:rPr>
              <w:t>Coordinating with DCYF for Investigations Involving Residents in a DCYF Licensed or Certified Setting</w:t>
            </w:r>
            <w:r>
              <w:rPr>
                <w:webHidden/>
              </w:rPr>
              <w:tab/>
            </w:r>
            <w:r>
              <w:rPr>
                <w:webHidden/>
              </w:rPr>
              <w:fldChar w:fldCharType="begin"/>
            </w:r>
            <w:r>
              <w:rPr>
                <w:webHidden/>
              </w:rPr>
              <w:instrText xml:space="preserve"> PAGEREF _Toc97270905 \h </w:instrText>
            </w:r>
            <w:r>
              <w:rPr>
                <w:webHidden/>
              </w:rPr>
            </w:r>
            <w:r>
              <w:rPr>
                <w:webHidden/>
              </w:rPr>
              <w:fldChar w:fldCharType="separate"/>
            </w:r>
            <w:r>
              <w:rPr>
                <w:webHidden/>
              </w:rPr>
              <w:t>59</w:t>
            </w:r>
            <w:r>
              <w:rPr>
                <w:webHidden/>
              </w:rPr>
              <w:fldChar w:fldCharType="end"/>
            </w:r>
          </w:hyperlink>
        </w:p>
        <w:p w14:paraId="7A8BFEC5" w14:textId="39A59247" w:rsidR="00192448" w:rsidRDefault="00192448">
          <w:pPr>
            <w:pStyle w:val="TOC3"/>
            <w:rPr>
              <w:rFonts w:asciiTheme="minorHAnsi" w:eastAsiaTheme="minorEastAsia" w:hAnsiTheme="minorHAnsi" w:cstheme="minorBidi"/>
              <w:bCs w:val="0"/>
            </w:rPr>
          </w:pPr>
          <w:hyperlink w:anchor="_Toc97270906" w:history="1">
            <w:r w:rsidRPr="00B63DB8">
              <w:rPr>
                <w:rStyle w:val="Hyperlink"/>
              </w:rPr>
              <w:t>Coordinating with the Department of Health (DOH)</w:t>
            </w:r>
            <w:r>
              <w:rPr>
                <w:webHidden/>
              </w:rPr>
              <w:tab/>
            </w:r>
            <w:r>
              <w:rPr>
                <w:webHidden/>
              </w:rPr>
              <w:fldChar w:fldCharType="begin"/>
            </w:r>
            <w:r>
              <w:rPr>
                <w:webHidden/>
              </w:rPr>
              <w:instrText xml:space="preserve"> PAGEREF _Toc97270906 \h </w:instrText>
            </w:r>
            <w:r>
              <w:rPr>
                <w:webHidden/>
              </w:rPr>
            </w:r>
            <w:r>
              <w:rPr>
                <w:webHidden/>
              </w:rPr>
              <w:fldChar w:fldCharType="separate"/>
            </w:r>
            <w:r>
              <w:rPr>
                <w:webHidden/>
              </w:rPr>
              <w:t>60</w:t>
            </w:r>
            <w:r>
              <w:rPr>
                <w:webHidden/>
              </w:rPr>
              <w:fldChar w:fldCharType="end"/>
            </w:r>
          </w:hyperlink>
        </w:p>
        <w:p w14:paraId="67B9D2F6" w14:textId="7B0C694D" w:rsidR="00192448" w:rsidRDefault="00192448">
          <w:pPr>
            <w:pStyle w:val="TOC3"/>
            <w:rPr>
              <w:rFonts w:asciiTheme="minorHAnsi" w:eastAsiaTheme="minorEastAsia" w:hAnsiTheme="minorHAnsi" w:cstheme="minorBidi"/>
              <w:bCs w:val="0"/>
            </w:rPr>
          </w:pPr>
          <w:hyperlink w:anchor="_Toc97270907" w:history="1">
            <w:r w:rsidRPr="00B63DB8">
              <w:rPr>
                <w:rStyle w:val="Hyperlink"/>
              </w:rPr>
              <w:t>Reporting Professional Conduct Concerns that are Not Related to the Allegation or the Substantiated Finding</w:t>
            </w:r>
            <w:r>
              <w:rPr>
                <w:webHidden/>
              </w:rPr>
              <w:tab/>
            </w:r>
            <w:r>
              <w:rPr>
                <w:webHidden/>
              </w:rPr>
              <w:fldChar w:fldCharType="begin"/>
            </w:r>
            <w:r>
              <w:rPr>
                <w:webHidden/>
              </w:rPr>
              <w:instrText xml:space="preserve"> PAGEREF _Toc97270907 \h </w:instrText>
            </w:r>
            <w:r>
              <w:rPr>
                <w:webHidden/>
              </w:rPr>
            </w:r>
            <w:r>
              <w:rPr>
                <w:webHidden/>
              </w:rPr>
              <w:fldChar w:fldCharType="separate"/>
            </w:r>
            <w:r>
              <w:rPr>
                <w:webHidden/>
              </w:rPr>
              <w:t>60</w:t>
            </w:r>
            <w:r>
              <w:rPr>
                <w:webHidden/>
              </w:rPr>
              <w:fldChar w:fldCharType="end"/>
            </w:r>
          </w:hyperlink>
        </w:p>
        <w:p w14:paraId="5EDF09E5" w14:textId="0DED8E18" w:rsidR="00192448" w:rsidRDefault="00192448">
          <w:pPr>
            <w:pStyle w:val="TOC3"/>
            <w:rPr>
              <w:rFonts w:asciiTheme="minorHAnsi" w:eastAsiaTheme="minorEastAsia" w:hAnsiTheme="minorHAnsi" w:cstheme="minorBidi"/>
              <w:bCs w:val="0"/>
            </w:rPr>
          </w:pPr>
          <w:hyperlink w:anchor="_Toc97270908" w:history="1">
            <w:r w:rsidRPr="00B63DB8">
              <w:rPr>
                <w:rStyle w:val="Hyperlink"/>
              </w:rPr>
              <w:t>Coordinating with Tribes</w:t>
            </w:r>
            <w:r>
              <w:rPr>
                <w:webHidden/>
              </w:rPr>
              <w:tab/>
            </w:r>
            <w:r>
              <w:rPr>
                <w:webHidden/>
              </w:rPr>
              <w:fldChar w:fldCharType="begin"/>
            </w:r>
            <w:r>
              <w:rPr>
                <w:webHidden/>
              </w:rPr>
              <w:instrText xml:space="preserve"> PAGEREF _Toc97270908 \h </w:instrText>
            </w:r>
            <w:r>
              <w:rPr>
                <w:webHidden/>
              </w:rPr>
            </w:r>
            <w:r>
              <w:rPr>
                <w:webHidden/>
              </w:rPr>
              <w:fldChar w:fldCharType="separate"/>
            </w:r>
            <w:r>
              <w:rPr>
                <w:webHidden/>
              </w:rPr>
              <w:t>60</w:t>
            </w:r>
            <w:r>
              <w:rPr>
                <w:webHidden/>
              </w:rPr>
              <w:fldChar w:fldCharType="end"/>
            </w:r>
          </w:hyperlink>
        </w:p>
        <w:p w14:paraId="2D8B90ED" w14:textId="34E6F705" w:rsidR="00192448" w:rsidRDefault="00192448">
          <w:pPr>
            <w:pStyle w:val="TOC3"/>
            <w:rPr>
              <w:rFonts w:asciiTheme="minorHAnsi" w:eastAsiaTheme="minorEastAsia" w:hAnsiTheme="minorHAnsi" w:cstheme="minorBidi"/>
              <w:bCs w:val="0"/>
            </w:rPr>
          </w:pPr>
          <w:hyperlink w:anchor="_Toc97270909" w:history="1">
            <w:r w:rsidRPr="00B63DB8">
              <w:rPr>
                <w:rStyle w:val="Hyperlink"/>
              </w:rPr>
              <w:t>Coordinating with the Developmental Disabilities and Long-Term Care Ombuds Programs</w:t>
            </w:r>
            <w:r>
              <w:rPr>
                <w:webHidden/>
              </w:rPr>
              <w:tab/>
            </w:r>
            <w:r>
              <w:rPr>
                <w:webHidden/>
              </w:rPr>
              <w:fldChar w:fldCharType="begin"/>
            </w:r>
            <w:r>
              <w:rPr>
                <w:webHidden/>
              </w:rPr>
              <w:instrText xml:space="preserve"> PAGEREF _Toc97270909 \h </w:instrText>
            </w:r>
            <w:r>
              <w:rPr>
                <w:webHidden/>
              </w:rPr>
            </w:r>
            <w:r>
              <w:rPr>
                <w:webHidden/>
              </w:rPr>
              <w:fldChar w:fldCharType="separate"/>
            </w:r>
            <w:r>
              <w:rPr>
                <w:webHidden/>
              </w:rPr>
              <w:t>61</w:t>
            </w:r>
            <w:r>
              <w:rPr>
                <w:webHidden/>
              </w:rPr>
              <w:fldChar w:fldCharType="end"/>
            </w:r>
          </w:hyperlink>
        </w:p>
        <w:p w14:paraId="5E439BCD" w14:textId="6B47F7E2" w:rsidR="00192448" w:rsidRDefault="00192448">
          <w:pPr>
            <w:pStyle w:val="TOC3"/>
            <w:rPr>
              <w:rFonts w:asciiTheme="minorHAnsi" w:eastAsiaTheme="minorEastAsia" w:hAnsiTheme="minorHAnsi" w:cstheme="minorBidi"/>
              <w:bCs w:val="0"/>
            </w:rPr>
          </w:pPr>
          <w:hyperlink w:anchor="_Toc97270910" w:history="1">
            <w:r w:rsidRPr="00B63DB8">
              <w:rPr>
                <w:rStyle w:val="Hyperlink"/>
              </w:rPr>
              <w:t>Reporting to the Certified Professional Guardianship and Conservatorship Board</w:t>
            </w:r>
            <w:r>
              <w:rPr>
                <w:webHidden/>
              </w:rPr>
              <w:tab/>
            </w:r>
            <w:r>
              <w:rPr>
                <w:webHidden/>
              </w:rPr>
              <w:fldChar w:fldCharType="begin"/>
            </w:r>
            <w:r>
              <w:rPr>
                <w:webHidden/>
              </w:rPr>
              <w:instrText xml:space="preserve"> PAGEREF _Toc97270910 \h </w:instrText>
            </w:r>
            <w:r>
              <w:rPr>
                <w:webHidden/>
              </w:rPr>
            </w:r>
            <w:r>
              <w:rPr>
                <w:webHidden/>
              </w:rPr>
              <w:fldChar w:fldCharType="separate"/>
            </w:r>
            <w:r>
              <w:rPr>
                <w:webHidden/>
              </w:rPr>
              <w:t>61</w:t>
            </w:r>
            <w:r>
              <w:rPr>
                <w:webHidden/>
              </w:rPr>
              <w:fldChar w:fldCharType="end"/>
            </w:r>
          </w:hyperlink>
        </w:p>
        <w:p w14:paraId="62BD0128" w14:textId="4DA34202" w:rsidR="00192448" w:rsidRDefault="00192448">
          <w:pPr>
            <w:pStyle w:val="TOC2"/>
            <w:tabs>
              <w:tab w:val="right" w:leader="dot" w:pos="9350"/>
            </w:tabs>
            <w:rPr>
              <w:rFonts w:asciiTheme="minorHAnsi" w:eastAsiaTheme="minorEastAsia" w:hAnsiTheme="minorHAnsi" w:cstheme="minorBidi"/>
              <w:noProof/>
            </w:rPr>
          </w:pPr>
          <w:hyperlink w:anchor="_Toc97270911" w:history="1">
            <w:r w:rsidRPr="00B63DB8">
              <w:rPr>
                <w:rStyle w:val="Hyperlink"/>
                <w:noProof/>
              </w:rPr>
              <w:t>Investigation Transfer Protocol</w:t>
            </w:r>
            <w:r>
              <w:rPr>
                <w:noProof/>
                <w:webHidden/>
              </w:rPr>
              <w:tab/>
            </w:r>
            <w:r>
              <w:rPr>
                <w:noProof/>
                <w:webHidden/>
              </w:rPr>
              <w:fldChar w:fldCharType="begin"/>
            </w:r>
            <w:r>
              <w:rPr>
                <w:noProof/>
                <w:webHidden/>
              </w:rPr>
              <w:instrText xml:space="preserve"> PAGEREF _Toc97270911 \h </w:instrText>
            </w:r>
            <w:r>
              <w:rPr>
                <w:noProof/>
                <w:webHidden/>
              </w:rPr>
            </w:r>
            <w:r>
              <w:rPr>
                <w:noProof/>
                <w:webHidden/>
              </w:rPr>
              <w:fldChar w:fldCharType="separate"/>
            </w:r>
            <w:r>
              <w:rPr>
                <w:noProof/>
                <w:webHidden/>
              </w:rPr>
              <w:t>62</w:t>
            </w:r>
            <w:r>
              <w:rPr>
                <w:noProof/>
                <w:webHidden/>
              </w:rPr>
              <w:fldChar w:fldCharType="end"/>
            </w:r>
          </w:hyperlink>
        </w:p>
        <w:p w14:paraId="07E234C6" w14:textId="2C7CFB44" w:rsidR="00192448" w:rsidRDefault="00192448">
          <w:pPr>
            <w:pStyle w:val="TOC2"/>
            <w:tabs>
              <w:tab w:val="right" w:leader="dot" w:pos="9350"/>
            </w:tabs>
            <w:rPr>
              <w:rFonts w:asciiTheme="minorHAnsi" w:eastAsiaTheme="minorEastAsia" w:hAnsiTheme="minorHAnsi" w:cstheme="minorBidi"/>
              <w:noProof/>
            </w:rPr>
          </w:pPr>
          <w:hyperlink w:anchor="_Toc97270912" w:history="1">
            <w:r w:rsidRPr="00B63DB8">
              <w:rPr>
                <w:rStyle w:val="Hyperlink"/>
                <w:noProof/>
              </w:rPr>
              <w:t>Tools for Investigations</w:t>
            </w:r>
            <w:r>
              <w:rPr>
                <w:noProof/>
                <w:webHidden/>
              </w:rPr>
              <w:tab/>
            </w:r>
            <w:r>
              <w:rPr>
                <w:noProof/>
                <w:webHidden/>
              </w:rPr>
              <w:fldChar w:fldCharType="begin"/>
            </w:r>
            <w:r>
              <w:rPr>
                <w:noProof/>
                <w:webHidden/>
              </w:rPr>
              <w:instrText xml:space="preserve"> PAGEREF _Toc97270912 \h </w:instrText>
            </w:r>
            <w:r>
              <w:rPr>
                <w:noProof/>
                <w:webHidden/>
              </w:rPr>
            </w:r>
            <w:r>
              <w:rPr>
                <w:noProof/>
                <w:webHidden/>
              </w:rPr>
              <w:fldChar w:fldCharType="separate"/>
            </w:r>
            <w:r>
              <w:rPr>
                <w:noProof/>
                <w:webHidden/>
              </w:rPr>
              <w:t>62</w:t>
            </w:r>
            <w:r>
              <w:rPr>
                <w:noProof/>
                <w:webHidden/>
              </w:rPr>
              <w:fldChar w:fldCharType="end"/>
            </w:r>
          </w:hyperlink>
        </w:p>
        <w:p w14:paraId="0C0F5039" w14:textId="58ACDC32" w:rsidR="00192448" w:rsidRDefault="00192448">
          <w:pPr>
            <w:pStyle w:val="TOC3"/>
            <w:rPr>
              <w:rFonts w:asciiTheme="minorHAnsi" w:eastAsiaTheme="minorEastAsia" w:hAnsiTheme="minorHAnsi" w:cstheme="minorBidi"/>
              <w:bCs w:val="0"/>
            </w:rPr>
          </w:pPr>
          <w:hyperlink w:anchor="_Toc97270913" w:history="1">
            <w:r w:rsidRPr="00B63DB8">
              <w:rPr>
                <w:rStyle w:val="Hyperlink"/>
              </w:rPr>
              <w:t>Legal Injunction</w:t>
            </w:r>
            <w:r>
              <w:rPr>
                <w:webHidden/>
              </w:rPr>
              <w:tab/>
            </w:r>
            <w:r>
              <w:rPr>
                <w:webHidden/>
              </w:rPr>
              <w:fldChar w:fldCharType="begin"/>
            </w:r>
            <w:r>
              <w:rPr>
                <w:webHidden/>
              </w:rPr>
              <w:instrText xml:space="preserve"> PAGEREF _Toc97270913 \h </w:instrText>
            </w:r>
            <w:r>
              <w:rPr>
                <w:webHidden/>
              </w:rPr>
            </w:r>
            <w:r>
              <w:rPr>
                <w:webHidden/>
              </w:rPr>
              <w:fldChar w:fldCharType="separate"/>
            </w:r>
            <w:r>
              <w:rPr>
                <w:webHidden/>
              </w:rPr>
              <w:t>63</w:t>
            </w:r>
            <w:r>
              <w:rPr>
                <w:webHidden/>
              </w:rPr>
              <w:fldChar w:fldCharType="end"/>
            </w:r>
          </w:hyperlink>
        </w:p>
        <w:p w14:paraId="42854857" w14:textId="706FF2B5" w:rsidR="00192448" w:rsidRDefault="00192448">
          <w:pPr>
            <w:pStyle w:val="TOC3"/>
            <w:rPr>
              <w:rFonts w:asciiTheme="minorHAnsi" w:eastAsiaTheme="minorEastAsia" w:hAnsiTheme="minorHAnsi" w:cstheme="minorBidi"/>
              <w:bCs w:val="0"/>
            </w:rPr>
          </w:pPr>
          <w:hyperlink w:anchor="_Toc97270914" w:history="1">
            <w:r w:rsidRPr="00B63DB8">
              <w:rPr>
                <w:rStyle w:val="Hyperlink"/>
              </w:rPr>
              <w:t>Photography</w:t>
            </w:r>
            <w:r>
              <w:rPr>
                <w:webHidden/>
              </w:rPr>
              <w:tab/>
            </w:r>
            <w:r>
              <w:rPr>
                <w:webHidden/>
              </w:rPr>
              <w:fldChar w:fldCharType="begin"/>
            </w:r>
            <w:r>
              <w:rPr>
                <w:webHidden/>
              </w:rPr>
              <w:instrText xml:space="preserve"> PAGEREF _Toc97270914 \h </w:instrText>
            </w:r>
            <w:r>
              <w:rPr>
                <w:webHidden/>
              </w:rPr>
            </w:r>
            <w:r>
              <w:rPr>
                <w:webHidden/>
              </w:rPr>
              <w:fldChar w:fldCharType="separate"/>
            </w:r>
            <w:r>
              <w:rPr>
                <w:webHidden/>
              </w:rPr>
              <w:t>63</w:t>
            </w:r>
            <w:r>
              <w:rPr>
                <w:webHidden/>
              </w:rPr>
              <w:fldChar w:fldCharType="end"/>
            </w:r>
          </w:hyperlink>
        </w:p>
        <w:p w14:paraId="0E34FCD6" w14:textId="78764BC0" w:rsidR="00192448" w:rsidRDefault="00192448">
          <w:pPr>
            <w:pStyle w:val="TOC3"/>
            <w:rPr>
              <w:rFonts w:asciiTheme="minorHAnsi" w:eastAsiaTheme="minorEastAsia" w:hAnsiTheme="minorHAnsi" w:cstheme="minorBidi"/>
              <w:bCs w:val="0"/>
            </w:rPr>
          </w:pPr>
          <w:hyperlink w:anchor="_Toc97270915" w:history="1">
            <w:r w:rsidRPr="00B63DB8">
              <w:rPr>
                <w:rStyle w:val="Hyperlink"/>
              </w:rPr>
              <w:t>Background Check through the Background Check System</w:t>
            </w:r>
            <w:r>
              <w:rPr>
                <w:webHidden/>
              </w:rPr>
              <w:tab/>
            </w:r>
            <w:r>
              <w:rPr>
                <w:webHidden/>
              </w:rPr>
              <w:fldChar w:fldCharType="begin"/>
            </w:r>
            <w:r>
              <w:rPr>
                <w:webHidden/>
              </w:rPr>
              <w:instrText xml:space="preserve"> PAGEREF _Toc97270915 \h </w:instrText>
            </w:r>
            <w:r>
              <w:rPr>
                <w:webHidden/>
              </w:rPr>
            </w:r>
            <w:r>
              <w:rPr>
                <w:webHidden/>
              </w:rPr>
              <w:fldChar w:fldCharType="separate"/>
            </w:r>
            <w:r>
              <w:rPr>
                <w:webHidden/>
              </w:rPr>
              <w:t>64</w:t>
            </w:r>
            <w:r>
              <w:rPr>
                <w:webHidden/>
              </w:rPr>
              <w:fldChar w:fldCharType="end"/>
            </w:r>
          </w:hyperlink>
        </w:p>
        <w:p w14:paraId="21D45F4E" w14:textId="61FAD28F" w:rsidR="00192448" w:rsidRDefault="00192448">
          <w:pPr>
            <w:pStyle w:val="TOC3"/>
            <w:rPr>
              <w:rFonts w:asciiTheme="minorHAnsi" w:eastAsiaTheme="minorEastAsia" w:hAnsiTheme="minorHAnsi" w:cstheme="minorBidi"/>
              <w:bCs w:val="0"/>
            </w:rPr>
          </w:pPr>
          <w:hyperlink w:anchor="_Toc97270916" w:history="1">
            <w:r w:rsidRPr="00B63DB8">
              <w:rPr>
                <w:rStyle w:val="Hyperlink"/>
              </w:rPr>
              <w:t>Accurint to Search for Information</w:t>
            </w:r>
            <w:r>
              <w:rPr>
                <w:webHidden/>
              </w:rPr>
              <w:tab/>
            </w:r>
            <w:r>
              <w:rPr>
                <w:webHidden/>
              </w:rPr>
              <w:fldChar w:fldCharType="begin"/>
            </w:r>
            <w:r>
              <w:rPr>
                <w:webHidden/>
              </w:rPr>
              <w:instrText xml:space="preserve"> PAGEREF _Toc97270916 \h </w:instrText>
            </w:r>
            <w:r>
              <w:rPr>
                <w:webHidden/>
              </w:rPr>
            </w:r>
            <w:r>
              <w:rPr>
                <w:webHidden/>
              </w:rPr>
              <w:fldChar w:fldCharType="separate"/>
            </w:r>
            <w:r>
              <w:rPr>
                <w:webHidden/>
              </w:rPr>
              <w:t>65</w:t>
            </w:r>
            <w:r>
              <w:rPr>
                <w:webHidden/>
              </w:rPr>
              <w:fldChar w:fldCharType="end"/>
            </w:r>
          </w:hyperlink>
        </w:p>
        <w:p w14:paraId="6B590AB3" w14:textId="2CC31EA9" w:rsidR="00192448" w:rsidRDefault="00192448">
          <w:pPr>
            <w:pStyle w:val="TOC3"/>
            <w:rPr>
              <w:rFonts w:asciiTheme="minorHAnsi" w:eastAsiaTheme="minorEastAsia" w:hAnsiTheme="minorHAnsi" w:cstheme="minorBidi"/>
              <w:bCs w:val="0"/>
            </w:rPr>
          </w:pPr>
          <w:hyperlink w:anchor="_Toc97270917" w:history="1">
            <w:r w:rsidRPr="00B63DB8">
              <w:rPr>
                <w:rStyle w:val="Hyperlink"/>
              </w:rPr>
              <w:t>The IDEAL Model</w:t>
            </w:r>
            <w:r>
              <w:rPr>
                <w:webHidden/>
              </w:rPr>
              <w:tab/>
            </w:r>
            <w:r>
              <w:rPr>
                <w:webHidden/>
              </w:rPr>
              <w:fldChar w:fldCharType="begin"/>
            </w:r>
            <w:r>
              <w:rPr>
                <w:webHidden/>
              </w:rPr>
              <w:instrText xml:space="preserve"> PAGEREF _Toc97270917 \h </w:instrText>
            </w:r>
            <w:r>
              <w:rPr>
                <w:webHidden/>
              </w:rPr>
            </w:r>
            <w:r>
              <w:rPr>
                <w:webHidden/>
              </w:rPr>
              <w:fldChar w:fldCharType="separate"/>
            </w:r>
            <w:r>
              <w:rPr>
                <w:webHidden/>
              </w:rPr>
              <w:t>66</w:t>
            </w:r>
            <w:r>
              <w:rPr>
                <w:webHidden/>
              </w:rPr>
              <w:fldChar w:fldCharType="end"/>
            </w:r>
          </w:hyperlink>
        </w:p>
        <w:p w14:paraId="51FC6D49" w14:textId="63DFF497" w:rsidR="00192448" w:rsidRDefault="00192448">
          <w:pPr>
            <w:pStyle w:val="TOC3"/>
            <w:rPr>
              <w:rFonts w:asciiTheme="minorHAnsi" w:eastAsiaTheme="minorEastAsia" w:hAnsiTheme="minorHAnsi" w:cstheme="minorBidi"/>
              <w:bCs w:val="0"/>
            </w:rPr>
          </w:pPr>
          <w:hyperlink w:anchor="_Toc97270918" w:history="1">
            <w:r w:rsidRPr="00B63DB8">
              <w:rPr>
                <w:rStyle w:val="Hyperlink"/>
              </w:rPr>
              <w:t>Declaration Form</w:t>
            </w:r>
            <w:r>
              <w:rPr>
                <w:webHidden/>
              </w:rPr>
              <w:tab/>
            </w:r>
            <w:r>
              <w:rPr>
                <w:webHidden/>
              </w:rPr>
              <w:fldChar w:fldCharType="begin"/>
            </w:r>
            <w:r>
              <w:rPr>
                <w:webHidden/>
              </w:rPr>
              <w:instrText xml:space="preserve"> PAGEREF _Toc97270918 \h </w:instrText>
            </w:r>
            <w:r>
              <w:rPr>
                <w:webHidden/>
              </w:rPr>
            </w:r>
            <w:r>
              <w:rPr>
                <w:webHidden/>
              </w:rPr>
              <w:fldChar w:fldCharType="separate"/>
            </w:r>
            <w:r>
              <w:rPr>
                <w:webHidden/>
              </w:rPr>
              <w:t>66</w:t>
            </w:r>
            <w:r>
              <w:rPr>
                <w:webHidden/>
              </w:rPr>
              <w:fldChar w:fldCharType="end"/>
            </w:r>
          </w:hyperlink>
        </w:p>
        <w:p w14:paraId="5BF977E3" w14:textId="3AA393CF" w:rsidR="00192448" w:rsidRDefault="00192448">
          <w:pPr>
            <w:pStyle w:val="TOC3"/>
            <w:rPr>
              <w:rFonts w:asciiTheme="minorHAnsi" w:eastAsiaTheme="minorEastAsia" w:hAnsiTheme="minorHAnsi" w:cstheme="minorBidi"/>
              <w:bCs w:val="0"/>
            </w:rPr>
          </w:pPr>
          <w:hyperlink w:anchor="_Toc97270919" w:history="1">
            <w:r w:rsidRPr="00B63DB8">
              <w:rPr>
                <w:rStyle w:val="Hyperlink"/>
              </w:rPr>
              <w:t>Forensic Interviewing</w:t>
            </w:r>
            <w:r>
              <w:rPr>
                <w:webHidden/>
              </w:rPr>
              <w:tab/>
            </w:r>
            <w:r>
              <w:rPr>
                <w:webHidden/>
              </w:rPr>
              <w:fldChar w:fldCharType="begin"/>
            </w:r>
            <w:r>
              <w:rPr>
                <w:webHidden/>
              </w:rPr>
              <w:instrText xml:space="preserve"> PAGEREF _Toc97270919 \h </w:instrText>
            </w:r>
            <w:r>
              <w:rPr>
                <w:webHidden/>
              </w:rPr>
            </w:r>
            <w:r>
              <w:rPr>
                <w:webHidden/>
              </w:rPr>
              <w:fldChar w:fldCharType="separate"/>
            </w:r>
            <w:r>
              <w:rPr>
                <w:webHidden/>
              </w:rPr>
              <w:t>67</w:t>
            </w:r>
            <w:r>
              <w:rPr>
                <w:webHidden/>
              </w:rPr>
              <w:fldChar w:fldCharType="end"/>
            </w:r>
          </w:hyperlink>
        </w:p>
        <w:p w14:paraId="0C792EA9" w14:textId="6A81A7C7" w:rsidR="00192448" w:rsidRDefault="00192448">
          <w:pPr>
            <w:pStyle w:val="TOC3"/>
            <w:rPr>
              <w:rFonts w:asciiTheme="minorHAnsi" w:eastAsiaTheme="minorEastAsia" w:hAnsiTheme="minorHAnsi" w:cstheme="minorBidi"/>
              <w:bCs w:val="0"/>
            </w:rPr>
          </w:pPr>
          <w:hyperlink w:anchor="_Toc97270920" w:history="1">
            <w:r w:rsidRPr="00B63DB8">
              <w:rPr>
                <w:rStyle w:val="Hyperlink"/>
              </w:rPr>
              <w:t>Social Media</w:t>
            </w:r>
            <w:r>
              <w:rPr>
                <w:webHidden/>
              </w:rPr>
              <w:tab/>
            </w:r>
            <w:r>
              <w:rPr>
                <w:webHidden/>
              </w:rPr>
              <w:fldChar w:fldCharType="begin"/>
            </w:r>
            <w:r>
              <w:rPr>
                <w:webHidden/>
              </w:rPr>
              <w:instrText xml:space="preserve"> PAGEREF _Toc97270920 \h </w:instrText>
            </w:r>
            <w:r>
              <w:rPr>
                <w:webHidden/>
              </w:rPr>
            </w:r>
            <w:r>
              <w:rPr>
                <w:webHidden/>
              </w:rPr>
              <w:fldChar w:fldCharType="separate"/>
            </w:r>
            <w:r>
              <w:rPr>
                <w:webHidden/>
              </w:rPr>
              <w:t>67</w:t>
            </w:r>
            <w:r>
              <w:rPr>
                <w:webHidden/>
              </w:rPr>
              <w:fldChar w:fldCharType="end"/>
            </w:r>
          </w:hyperlink>
        </w:p>
        <w:p w14:paraId="1FFFD227" w14:textId="0BBCD3EA" w:rsidR="00192448" w:rsidRDefault="00192448">
          <w:pPr>
            <w:pStyle w:val="TOC2"/>
            <w:tabs>
              <w:tab w:val="right" w:leader="dot" w:pos="9350"/>
            </w:tabs>
            <w:rPr>
              <w:rFonts w:asciiTheme="minorHAnsi" w:eastAsiaTheme="minorEastAsia" w:hAnsiTheme="minorHAnsi" w:cstheme="minorBidi"/>
              <w:noProof/>
            </w:rPr>
          </w:pPr>
          <w:hyperlink w:anchor="_Toc97270921" w:history="1">
            <w:r w:rsidRPr="00B63DB8">
              <w:rPr>
                <w:rStyle w:val="Hyperlink"/>
                <w:noProof/>
              </w:rPr>
              <w:t>Protective Services</w:t>
            </w:r>
            <w:r>
              <w:rPr>
                <w:noProof/>
                <w:webHidden/>
              </w:rPr>
              <w:tab/>
            </w:r>
            <w:r>
              <w:rPr>
                <w:noProof/>
                <w:webHidden/>
              </w:rPr>
              <w:fldChar w:fldCharType="begin"/>
            </w:r>
            <w:r>
              <w:rPr>
                <w:noProof/>
                <w:webHidden/>
              </w:rPr>
              <w:instrText xml:space="preserve"> PAGEREF _Toc97270921 \h </w:instrText>
            </w:r>
            <w:r>
              <w:rPr>
                <w:noProof/>
                <w:webHidden/>
              </w:rPr>
            </w:r>
            <w:r>
              <w:rPr>
                <w:noProof/>
                <w:webHidden/>
              </w:rPr>
              <w:fldChar w:fldCharType="separate"/>
            </w:r>
            <w:r>
              <w:rPr>
                <w:noProof/>
                <w:webHidden/>
              </w:rPr>
              <w:t>67</w:t>
            </w:r>
            <w:r>
              <w:rPr>
                <w:noProof/>
                <w:webHidden/>
              </w:rPr>
              <w:fldChar w:fldCharType="end"/>
            </w:r>
          </w:hyperlink>
        </w:p>
        <w:p w14:paraId="342DE3F5" w14:textId="25DBB9DA" w:rsidR="00192448" w:rsidRDefault="00192448">
          <w:pPr>
            <w:pStyle w:val="TOC3"/>
            <w:rPr>
              <w:rFonts w:asciiTheme="minorHAnsi" w:eastAsiaTheme="minorEastAsia" w:hAnsiTheme="minorHAnsi" w:cstheme="minorBidi"/>
              <w:bCs w:val="0"/>
            </w:rPr>
          </w:pPr>
          <w:hyperlink w:anchor="_Toc97270922" w:history="1">
            <w:r w:rsidRPr="00B63DB8">
              <w:rPr>
                <w:rStyle w:val="Hyperlink"/>
              </w:rPr>
              <w:t>Description of Protective Services</w:t>
            </w:r>
            <w:r>
              <w:rPr>
                <w:webHidden/>
              </w:rPr>
              <w:tab/>
            </w:r>
            <w:r>
              <w:rPr>
                <w:webHidden/>
              </w:rPr>
              <w:fldChar w:fldCharType="begin"/>
            </w:r>
            <w:r>
              <w:rPr>
                <w:webHidden/>
              </w:rPr>
              <w:instrText xml:space="preserve"> PAGEREF _Toc97270922 \h </w:instrText>
            </w:r>
            <w:r>
              <w:rPr>
                <w:webHidden/>
              </w:rPr>
            </w:r>
            <w:r>
              <w:rPr>
                <w:webHidden/>
              </w:rPr>
              <w:fldChar w:fldCharType="separate"/>
            </w:r>
            <w:r>
              <w:rPr>
                <w:webHidden/>
              </w:rPr>
              <w:t>67</w:t>
            </w:r>
            <w:r>
              <w:rPr>
                <w:webHidden/>
              </w:rPr>
              <w:fldChar w:fldCharType="end"/>
            </w:r>
          </w:hyperlink>
        </w:p>
        <w:p w14:paraId="5F8EF3E9" w14:textId="33184CEE" w:rsidR="00192448" w:rsidRDefault="00192448">
          <w:pPr>
            <w:pStyle w:val="TOC3"/>
            <w:rPr>
              <w:rFonts w:asciiTheme="minorHAnsi" w:eastAsiaTheme="minorEastAsia" w:hAnsiTheme="minorHAnsi" w:cstheme="minorBidi"/>
              <w:bCs w:val="0"/>
            </w:rPr>
          </w:pPr>
          <w:hyperlink w:anchor="_Toc97270923" w:history="1">
            <w:r w:rsidRPr="00B63DB8">
              <w:rPr>
                <w:rStyle w:val="Hyperlink"/>
              </w:rPr>
              <w:t>Authorization and Payment for APS Protective Services</w:t>
            </w:r>
            <w:r>
              <w:rPr>
                <w:webHidden/>
              </w:rPr>
              <w:tab/>
            </w:r>
            <w:r>
              <w:rPr>
                <w:webHidden/>
              </w:rPr>
              <w:fldChar w:fldCharType="begin"/>
            </w:r>
            <w:r>
              <w:rPr>
                <w:webHidden/>
              </w:rPr>
              <w:instrText xml:space="preserve"> PAGEREF _Toc97270923 \h </w:instrText>
            </w:r>
            <w:r>
              <w:rPr>
                <w:webHidden/>
              </w:rPr>
            </w:r>
            <w:r>
              <w:rPr>
                <w:webHidden/>
              </w:rPr>
              <w:fldChar w:fldCharType="separate"/>
            </w:r>
            <w:r>
              <w:rPr>
                <w:webHidden/>
              </w:rPr>
              <w:t>68</w:t>
            </w:r>
            <w:r>
              <w:rPr>
                <w:webHidden/>
              </w:rPr>
              <w:fldChar w:fldCharType="end"/>
            </w:r>
          </w:hyperlink>
        </w:p>
        <w:p w14:paraId="0A301D8B" w14:textId="5454B05A" w:rsidR="00192448" w:rsidRDefault="00192448">
          <w:pPr>
            <w:pStyle w:val="TOC3"/>
            <w:rPr>
              <w:rFonts w:asciiTheme="minorHAnsi" w:eastAsiaTheme="minorEastAsia" w:hAnsiTheme="minorHAnsi" w:cstheme="minorBidi"/>
              <w:bCs w:val="0"/>
            </w:rPr>
          </w:pPr>
          <w:hyperlink w:anchor="_Toc97270924" w:history="1">
            <w:r w:rsidRPr="00B63DB8">
              <w:rPr>
                <w:rStyle w:val="Hyperlink"/>
              </w:rPr>
              <w:t>Legal Protective Services and Remedies</w:t>
            </w:r>
            <w:r>
              <w:rPr>
                <w:webHidden/>
              </w:rPr>
              <w:tab/>
            </w:r>
            <w:r>
              <w:rPr>
                <w:webHidden/>
              </w:rPr>
              <w:fldChar w:fldCharType="begin"/>
            </w:r>
            <w:r>
              <w:rPr>
                <w:webHidden/>
              </w:rPr>
              <w:instrText xml:space="preserve"> PAGEREF _Toc97270924 \h </w:instrText>
            </w:r>
            <w:r>
              <w:rPr>
                <w:webHidden/>
              </w:rPr>
            </w:r>
            <w:r>
              <w:rPr>
                <w:webHidden/>
              </w:rPr>
              <w:fldChar w:fldCharType="separate"/>
            </w:r>
            <w:r>
              <w:rPr>
                <w:webHidden/>
              </w:rPr>
              <w:t>70</w:t>
            </w:r>
            <w:r>
              <w:rPr>
                <w:webHidden/>
              </w:rPr>
              <w:fldChar w:fldCharType="end"/>
            </w:r>
          </w:hyperlink>
        </w:p>
        <w:p w14:paraId="72EA268C" w14:textId="582479F1" w:rsidR="00192448" w:rsidRDefault="00192448">
          <w:pPr>
            <w:pStyle w:val="TOC2"/>
            <w:tabs>
              <w:tab w:val="right" w:leader="dot" w:pos="9350"/>
            </w:tabs>
            <w:rPr>
              <w:rFonts w:asciiTheme="minorHAnsi" w:eastAsiaTheme="minorEastAsia" w:hAnsiTheme="minorHAnsi" w:cstheme="minorBidi"/>
              <w:noProof/>
            </w:rPr>
          </w:pPr>
          <w:hyperlink w:anchor="_Toc97270925" w:history="1">
            <w:r w:rsidRPr="00B63DB8">
              <w:rPr>
                <w:rStyle w:val="Hyperlink"/>
                <w:noProof/>
              </w:rPr>
              <w:t>Coordination with Community Resources</w:t>
            </w:r>
            <w:r>
              <w:rPr>
                <w:noProof/>
                <w:webHidden/>
              </w:rPr>
              <w:tab/>
            </w:r>
            <w:r>
              <w:rPr>
                <w:noProof/>
                <w:webHidden/>
              </w:rPr>
              <w:fldChar w:fldCharType="begin"/>
            </w:r>
            <w:r>
              <w:rPr>
                <w:noProof/>
                <w:webHidden/>
              </w:rPr>
              <w:instrText xml:space="preserve"> PAGEREF _Toc97270925 \h </w:instrText>
            </w:r>
            <w:r>
              <w:rPr>
                <w:noProof/>
                <w:webHidden/>
              </w:rPr>
            </w:r>
            <w:r>
              <w:rPr>
                <w:noProof/>
                <w:webHidden/>
              </w:rPr>
              <w:fldChar w:fldCharType="separate"/>
            </w:r>
            <w:r>
              <w:rPr>
                <w:noProof/>
                <w:webHidden/>
              </w:rPr>
              <w:t>74</w:t>
            </w:r>
            <w:r>
              <w:rPr>
                <w:noProof/>
                <w:webHidden/>
              </w:rPr>
              <w:fldChar w:fldCharType="end"/>
            </w:r>
          </w:hyperlink>
        </w:p>
        <w:p w14:paraId="1BD5CCE3" w14:textId="11576073" w:rsidR="00192448" w:rsidRDefault="00192448">
          <w:pPr>
            <w:pStyle w:val="TOC3"/>
            <w:rPr>
              <w:rFonts w:asciiTheme="minorHAnsi" w:eastAsiaTheme="minorEastAsia" w:hAnsiTheme="minorHAnsi" w:cstheme="minorBidi"/>
              <w:bCs w:val="0"/>
            </w:rPr>
          </w:pPr>
          <w:hyperlink w:anchor="_Toc97270926" w:history="1">
            <w:r w:rsidRPr="00B63DB8">
              <w:rPr>
                <w:rStyle w:val="Hyperlink"/>
              </w:rPr>
              <w:t>Domestic Violence</w:t>
            </w:r>
            <w:r>
              <w:rPr>
                <w:webHidden/>
              </w:rPr>
              <w:tab/>
            </w:r>
            <w:r>
              <w:rPr>
                <w:webHidden/>
              </w:rPr>
              <w:fldChar w:fldCharType="begin"/>
            </w:r>
            <w:r>
              <w:rPr>
                <w:webHidden/>
              </w:rPr>
              <w:instrText xml:space="preserve"> PAGEREF _Toc97270926 \h </w:instrText>
            </w:r>
            <w:r>
              <w:rPr>
                <w:webHidden/>
              </w:rPr>
            </w:r>
            <w:r>
              <w:rPr>
                <w:webHidden/>
              </w:rPr>
              <w:fldChar w:fldCharType="separate"/>
            </w:r>
            <w:r>
              <w:rPr>
                <w:webHidden/>
              </w:rPr>
              <w:t>75</w:t>
            </w:r>
            <w:r>
              <w:rPr>
                <w:webHidden/>
              </w:rPr>
              <w:fldChar w:fldCharType="end"/>
            </w:r>
          </w:hyperlink>
        </w:p>
        <w:p w14:paraId="7421D609" w14:textId="39C9BB34" w:rsidR="00192448" w:rsidRDefault="00192448">
          <w:pPr>
            <w:pStyle w:val="TOC3"/>
            <w:rPr>
              <w:rFonts w:asciiTheme="minorHAnsi" w:eastAsiaTheme="minorEastAsia" w:hAnsiTheme="minorHAnsi" w:cstheme="minorBidi"/>
              <w:bCs w:val="0"/>
            </w:rPr>
          </w:pPr>
          <w:hyperlink w:anchor="_Toc97270927" w:history="1">
            <w:r w:rsidRPr="00B63DB8">
              <w:rPr>
                <w:rStyle w:val="Hyperlink"/>
              </w:rPr>
              <w:t>Mental Health</w:t>
            </w:r>
            <w:r>
              <w:rPr>
                <w:webHidden/>
              </w:rPr>
              <w:tab/>
            </w:r>
            <w:r>
              <w:rPr>
                <w:webHidden/>
              </w:rPr>
              <w:fldChar w:fldCharType="begin"/>
            </w:r>
            <w:r>
              <w:rPr>
                <w:webHidden/>
              </w:rPr>
              <w:instrText xml:space="preserve"> PAGEREF _Toc97270927 \h </w:instrText>
            </w:r>
            <w:r>
              <w:rPr>
                <w:webHidden/>
              </w:rPr>
            </w:r>
            <w:r>
              <w:rPr>
                <w:webHidden/>
              </w:rPr>
              <w:fldChar w:fldCharType="separate"/>
            </w:r>
            <w:r>
              <w:rPr>
                <w:webHidden/>
              </w:rPr>
              <w:t>75</w:t>
            </w:r>
            <w:r>
              <w:rPr>
                <w:webHidden/>
              </w:rPr>
              <w:fldChar w:fldCharType="end"/>
            </w:r>
          </w:hyperlink>
        </w:p>
        <w:p w14:paraId="511D129A" w14:textId="3D9756FD" w:rsidR="00192448" w:rsidRDefault="00192448">
          <w:pPr>
            <w:pStyle w:val="TOC3"/>
            <w:rPr>
              <w:rFonts w:asciiTheme="minorHAnsi" w:eastAsiaTheme="minorEastAsia" w:hAnsiTheme="minorHAnsi" w:cstheme="minorBidi"/>
              <w:bCs w:val="0"/>
            </w:rPr>
          </w:pPr>
          <w:hyperlink w:anchor="_Toc97270928" w:history="1">
            <w:r w:rsidRPr="00B63DB8">
              <w:rPr>
                <w:rStyle w:val="Hyperlink"/>
              </w:rPr>
              <w:t>Regional Resource Teams</w:t>
            </w:r>
            <w:r>
              <w:rPr>
                <w:webHidden/>
              </w:rPr>
              <w:tab/>
            </w:r>
            <w:r>
              <w:rPr>
                <w:webHidden/>
              </w:rPr>
              <w:fldChar w:fldCharType="begin"/>
            </w:r>
            <w:r>
              <w:rPr>
                <w:webHidden/>
              </w:rPr>
              <w:instrText xml:space="preserve"> PAGEREF _Toc97270928 \h </w:instrText>
            </w:r>
            <w:r>
              <w:rPr>
                <w:webHidden/>
              </w:rPr>
            </w:r>
            <w:r>
              <w:rPr>
                <w:webHidden/>
              </w:rPr>
              <w:fldChar w:fldCharType="separate"/>
            </w:r>
            <w:r>
              <w:rPr>
                <w:webHidden/>
              </w:rPr>
              <w:t>75</w:t>
            </w:r>
            <w:r>
              <w:rPr>
                <w:webHidden/>
              </w:rPr>
              <w:fldChar w:fldCharType="end"/>
            </w:r>
          </w:hyperlink>
        </w:p>
        <w:p w14:paraId="635F772F" w14:textId="4892698E" w:rsidR="00192448" w:rsidRDefault="00192448">
          <w:pPr>
            <w:pStyle w:val="TOC2"/>
            <w:tabs>
              <w:tab w:val="right" w:leader="dot" w:pos="9350"/>
            </w:tabs>
            <w:rPr>
              <w:rFonts w:asciiTheme="minorHAnsi" w:eastAsiaTheme="minorEastAsia" w:hAnsiTheme="minorHAnsi" w:cstheme="minorBidi"/>
              <w:noProof/>
            </w:rPr>
          </w:pPr>
          <w:hyperlink w:anchor="_Toc97270929" w:history="1">
            <w:r w:rsidRPr="00B63DB8">
              <w:rPr>
                <w:rStyle w:val="Hyperlink"/>
                <w:noProof/>
              </w:rPr>
              <w:t>Investigation Findings</w:t>
            </w:r>
            <w:r>
              <w:rPr>
                <w:noProof/>
                <w:webHidden/>
              </w:rPr>
              <w:tab/>
            </w:r>
            <w:r>
              <w:rPr>
                <w:noProof/>
                <w:webHidden/>
              </w:rPr>
              <w:fldChar w:fldCharType="begin"/>
            </w:r>
            <w:r>
              <w:rPr>
                <w:noProof/>
                <w:webHidden/>
              </w:rPr>
              <w:instrText xml:space="preserve"> PAGEREF _Toc97270929 \h </w:instrText>
            </w:r>
            <w:r>
              <w:rPr>
                <w:noProof/>
                <w:webHidden/>
              </w:rPr>
            </w:r>
            <w:r>
              <w:rPr>
                <w:noProof/>
                <w:webHidden/>
              </w:rPr>
              <w:fldChar w:fldCharType="separate"/>
            </w:r>
            <w:r>
              <w:rPr>
                <w:noProof/>
                <w:webHidden/>
              </w:rPr>
              <w:t>77</w:t>
            </w:r>
            <w:r>
              <w:rPr>
                <w:noProof/>
                <w:webHidden/>
              </w:rPr>
              <w:fldChar w:fldCharType="end"/>
            </w:r>
          </w:hyperlink>
        </w:p>
        <w:p w14:paraId="606C2CB9" w14:textId="62553B87" w:rsidR="00192448" w:rsidRDefault="00192448">
          <w:pPr>
            <w:pStyle w:val="TOC2"/>
            <w:tabs>
              <w:tab w:val="right" w:leader="dot" w:pos="9350"/>
            </w:tabs>
            <w:rPr>
              <w:rFonts w:asciiTheme="minorHAnsi" w:eastAsiaTheme="minorEastAsia" w:hAnsiTheme="minorHAnsi" w:cstheme="minorBidi"/>
              <w:noProof/>
            </w:rPr>
          </w:pPr>
          <w:hyperlink w:anchor="_Toc97270930" w:history="1">
            <w:r w:rsidRPr="00B63DB8">
              <w:rPr>
                <w:rStyle w:val="Hyperlink"/>
                <w:noProof/>
              </w:rPr>
              <w:t>Investigation Review of Recommended Substantiated Finding</w:t>
            </w:r>
            <w:r>
              <w:rPr>
                <w:noProof/>
                <w:webHidden/>
              </w:rPr>
              <w:tab/>
            </w:r>
            <w:r>
              <w:rPr>
                <w:noProof/>
                <w:webHidden/>
              </w:rPr>
              <w:fldChar w:fldCharType="begin"/>
            </w:r>
            <w:r>
              <w:rPr>
                <w:noProof/>
                <w:webHidden/>
              </w:rPr>
              <w:instrText xml:space="preserve"> PAGEREF _Toc97270930 \h </w:instrText>
            </w:r>
            <w:r>
              <w:rPr>
                <w:noProof/>
                <w:webHidden/>
              </w:rPr>
            </w:r>
            <w:r>
              <w:rPr>
                <w:noProof/>
                <w:webHidden/>
              </w:rPr>
              <w:fldChar w:fldCharType="separate"/>
            </w:r>
            <w:r>
              <w:rPr>
                <w:noProof/>
                <w:webHidden/>
              </w:rPr>
              <w:t>80</w:t>
            </w:r>
            <w:r>
              <w:rPr>
                <w:noProof/>
                <w:webHidden/>
              </w:rPr>
              <w:fldChar w:fldCharType="end"/>
            </w:r>
          </w:hyperlink>
        </w:p>
        <w:p w14:paraId="30FCAF91" w14:textId="7A5BEE12" w:rsidR="00192448" w:rsidRDefault="00192448">
          <w:pPr>
            <w:pStyle w:val="TOC2"/>
            <w:tabs>
              <w:tab w:val="right" w:leader="dot" w:pos="9350"/>
            </w:tabs>
            <w:rPr>
              <w:rFonts w:asciiTheme="minorHAnsi" w:eastAsiaTheme="minorEastAsia" w:hAnsiTheme="minorHAnsi" w:cstheme="minorBidi"/>
              <w:noProof/>
            </w:rPr>
          </w:pPr>
          <w:hyperlink w:anchor="_Toc97270931" w:history="1">
            <w:r w:rsidRPr="00B63DB8">
              <w:rPr>
                <w:rStyle w:val="Hyperlink"/>
                <w:noProof/>
              </w:rPr>
              <w:t>Investigation Review Team</w:t>
            </w:r>
            <w:r>
              <w:rPr>
                <w:noProof/>
                <w:webHidden/>
              </w:rPr>
              <w:tab/>
            </w:r>
            <w:r>
              <w:rPr>
                <w:noProof/>
                <w:webHidden/>
              </w:rPr>
              <w:fldChar w:fldCharType="begin"/>
            </w:r>
            <w:r>
              <w:rPr>
                <w:noProof/>
                <w:webHidden/>
              </w:rPr>
              <w:instrText xml:space="preserve"> PAGEREF _Toc97270931 \h </w:instrText>
            </w:r>
            <w:r>
              <w:rPr>
                <w:noProof/>
                <w:webHidden/>
              </w:rPr>
            </w:r>
            <w:r>
              <w:rPr>
                <w:noProof/>
                <w:webHidden/>
              </w:rPr>
              <w:fldChar w:fldCharType="separate"/>
            </w:r>
            <w:r>
              <w:rPr>
                <w:noProof/>
                <w:webHidden/>
              </w:rPr>
              <w:t>83</w:t>
            </w:r>
            <w:r>
              <w:rPr>
                <w:noProof/>
                <w:webHidden/>
              </w:rPr>
              <w:fldChar w:fldCharType="end"/>
            </w:r>
          </w:hyperlink>
        </w:p>
        <w:p w14:paraId="68E818E7" w14:textId="6A9020F1" w:rsidR="00192448" w:rsidRDefault="00192448">
          <w:pPr>
            <w:pStyle w:val="TOC3"/>
            <w:rPr>
              <w:rFonts w:asciiTheme="minorHAnsi" w:eastAsiaTheme="minorEastAsia" w:hAnsiTheme="minorHAnsi" w:cstheme="minorBidi"/>
              <w:bCs w:val="0"/>
            </w:rPr>
          </w:pPr>
          <w:hyperlink w:anchor="_Toc97270932" w:history="1">
            <w:r w:rsidRPr="00B63DB8">
              <w:rPr>
                <w:rStyle w:val="Hyperlink"/>
              </w:rPr>
              <w:t>Prior to the IRT Meeting</w:t>
            </w:r>
            <w:r>
              <w:rPr>
                <w:webHidden/>
              </w:rPr>
              <w:tab/>
            </w:r>
            <w:r>
              <w:rPr>
                <w:webHidden/>
              </w:rPr>
              <w:fldChar w:fldCharType="begin"/>
            </w:r>
            <w:r>
              <w:rPr>
                <w:webHidden/>
              </w:rPr>
              <w:instrText xml:space="preserve"> PAGEREF _Toc97270932 \h </w:instrText>
            </w:r>
            <w:r>
              <w:rPr>
                <w:webHidden/>
              </w:rPr>
            </w:r>
            <w:r>
              <w:rPr>
                <w:webHidden/>
              </w:rPr>
              <w:fldChar w:fldCharType="separate"/>
            </w:r>
            <w:r>
              <w:rPr>
                <w:webHidden/>
              </w:rPr>
              <w:t>84</w:t>
            </w:r>
            <w:r>
              <w:rPr>
                <w:webHidden/>
              </w:rPr>
              <w:fldChar w:fldCharType="end"/>
            </w:r>
          </w:hyperlink>
        </w:p>
        <w:p w14:paraId="2B103DD8" w14:textId="3D7E19FD" w:rsidR="00192448" w:rsidRDefault="00192448">
          <w:pPr>
            <w:pStyle w:val="TOC3"/>
            <w:rPr>
              <w:rFonts w:asciiTheme="minorHAnsi" w:eastAsiaTheme="minorEastAsia" w:hAnsiTheme="minorHAnsi" w:cstheme="minorBidi"/>
              <w:bCs w:val="0"/>
            </w:rPr>
          </w:pPr>
          <w:hyperlink w:anchor="_Toc97270933" w:history="1">
            <w:r w:rsidRPr="00B63DB8">
              <w:rPr>
                <w:rStyle w:val="Hyperlink"/>
              </w:rPr>
              <w:t>The IRT Meeting</w:t>
            </w:r>
            <w:r>
              <w:rPr>
                <w:webHidden/>
              </w:rPr>
              <w:tab/>
            </w:r>
            <w:r>
              <w:rPr>
                <w:webHidden/>
              </w:rPr>
              <w:fldChar w:fldCharType="begin"/>
            </w:r>
            <w:r>
              <w:rPr>
                <w:webHidden/>
              </w:rPr>
              <w:instrText xml:space="preserve"> PAGEREF _Toc97270933 \h </w:instrText>
            </w:r>
            <w:r>
              <w:rPr>
                <w:webHidden/>
              </w:rPr>
            </w:r>
            <w:r>
              <w:rPr>
                <w:webHidden/>
              </w:rPr>
              <w:fldChar w:fldCharType="separate"/>
            </w:r>
            <w:r>
              <w:rPr>
                <w:webHidden/>
              </w:rPr>
              <w:t>84</w:t>
            </w:r>
            <w:r>
              <w:rPr>
                <w:webHidden/>
              </w:rPr>
              <w:fldChar w:fldCharType="end"/>
            </w:r>
          </w:hyperlink>
        </w:p>
        <w:p w14:paraId="29215ED6" w14:textId="4894FCD9" w:rsidR="00192448" w:rsidRDefault="00192448">
          <w:pPr>
            <w:pStyle w:val="TOC3"/>
            <w:rPr>
              <w:rFonts w:asciiTheme="minorHAnsi" w:eastAsiaTheme="minorEastAsia" w:hAnsiTheme="minorHAnsi" w:cstheme="minorBidi"/>
              <w:bCs w:val="0"/>
            </w:rPr>
          </w:pPr>
          <w:hyperlink w:anchor="_Toc97270934" w:history="1">
            <w:r w:rsidRPr="00B63DB8">
              <w:rPr>
                <w:rStyle w:val="Hyperlink"/>
              </w:rPr>
              <w:t>After the IRT Meeting</w:t>
            </w:r>
            <w:r>
              <w:rPr>
                <w:webHidden/>
              </w:rPr>
              <w:tab/>
            </w:r>
            <w:r>
              <w:rPr>
                <w:webHidden/>
              </w:rPr>
              <w:fldChar w:fldCharType="begin"/>
            </w:r>
            <w:r>
              <w:rPr>
                <w:webHidden/>
              </w:rPr>
              <w:instrText xml:space="preserve"> PAGEREF _Toc97270934 \h </w:instrText>
            </w:r>
            <w:r>
              <w:rPr>
                <w:webHidden/>
              </w:rPr>
            </w:r>
            <w:r>
              <w:rPr>
                <w:webHidden/>
              </w:rPr>
              <w:fldChar w:fldCharType="separate"/>
            </w:r>
            <w:r>
              <w:rPr>
                <w:webHidden/>
              </w:rPr>
              <w:t>85</w:t>
            </w:r>
            <w:r>
              <w:rPr>
                <w:webHidden/>
              </w:rPr>
              <w:fldChar w:fldCharType="end"/>
            </w:r>
          </w:hyperlink>
        </w:p>
        <w:p w14:paraId="004009A5" w14:textId="44132119" w:rsidR="00192448" w:rsidRDefault="00192448">
          <w:pPr>
            <w:pStyle w:val="TOC2"/>
            <w:tabs>
              <w:tab w:val="right" w:leader="dot" w:pos="9350"/>
            </w:tabs>
            <w:rPr>
              <w:rFonts w:asciiTheme="minorHAnsi" w:eastAsiaTheme="minorEastAsia" w:hAnsiTheme="minorHAnsi" w:cstheme="minorBidi"/>
              <w:noProof/>
            </w:rPr>
          </w:pPr>
          <w:hyperlink w:anchor="_Toc97270935" w:history="1">
            <w:r w:rsidRPr="00B63DB8">
              <w:rPr>
                <w:rStyle w:val="Hyperlink"/>
                <w:rFonts w:eastAsia="Times New Roman"/>
                <w:noProof/>
              </w:rPr>
              <w:t>Notification of Findings</w:t>
            </w:r>
            <w:r>
              <w:rPr>
                <w:noProof/>
                <w:webHidden/>
              </w:rPr>
              <w:tab/>
            </w:r>
            <w:r>
              <w:rPr>
                <w:noProof/>
                <w:webHidden/>
              </w:rPr>
              <w:fldChar w:fldCharType="begin"/>
            </w:r>
            <w:r>
              <w:rPr>
                <w:noProof/>
                <w:webHidden/>
              </w:rPr>
              <w:instrText xml:space="preserve"> PAGEREF _Toc97270935 \h </w:instrText>
            </w:r>
            <w:r>
              <w:rPr>
                <w:noProof/>
                <w:webHidden/>
              </w:rPr>
            </w:r>
            <w:r>
              <w:rPr>
                <w:noProof/>
                <w:webHidden/>
              </w:rPr>
              <w:fldChar w:fldCharType="separate"/>
            </w:r>
            <w:r>
              <w:rPr>
                <w:noProof/>
                <w:webHidden/>
              </w:rPr>
              <w:t>85</w:t>
            </w:r>
            <w:r>
              <w:rPr>
                <w:noProof/>
                <w:webHidden/>
              </w:rPr>
              <w:fldChar w:fldCharType="end"/>
            </w:r>
          </w:hyperlink>
        </w:p>
        <w:p w14:paraId="33BEA083" w14:textId="3F8EB098" w:rsidR="00192448" w:rsidRDefault="00192448">
          <w:pPr>
            <w:pStyle w:val="TOC3"/>
            <w:rPr>
              <w:rFonts w:asciiTheme="minorHAnsi" w:eastAsiaTheme="minorEastAsia" w:hAnsiTheme="minorHAnsi" w:cstheme="minorBidi"/>
              <w:bCs w:val="0"/>
            </w:rPr>
          </w:pPr>
          <w:hyperlink w:anchor="_Toc97270936" w:history="1">
            <w:r w:rsidRPr="00B63DB8">
              <w:rPr>
                <w:rStyle w:val="Hyperlink"/>
              </w:rPr>
              <w:t>Who Within DSHS Can Receive Information Related to an APS Finding?</w:t>
            </w:r>
            <w:r>
              <w:rPr>
                <w:webHidden/>
              </w:rPr>
              <w:tab/>
            </w:r>
            <w:r>
              <w:rPr>
                <w:webHidden/>
              </w:rPr>
              <w:fldChar w:fldCharType="begin"/>
            </w:r>
            <w:r>
              <w:rPr>
                <w:webHidden/>
              </w:rPr>
              <w:instrText xml:space="preserve"> PAGEREF _Toc97270936 \h </w:instrText>
            </w:r>
            <w:r>
              <w:rPr>
                <w:webHidden/>
              </w:rPr>
            </w:r>
            <w:r>
              <w:rPr>
                <w:webHidden/>
              </w:rPr>
              <w:fldChar w:fldCharType="separate"/>
            </w:r>
            <w:r>
              <w:rPr>
                <w:webHidden/>
              </w:rPr>
              <w:t>85</w:t>
            </w:r>
            <w:r>
              <w:rPr>
                <w:webHidden/>
              </w:rPr>
              <w:fldChar w:fldCharType="end"/>
            </w:r>
          </w:hyperlink>
        </w:p>
        <w:p w14:paraId="33208374" w14:textId="3BCBA0CC" w:rsidR="00192448" w:rsidRDefault="00192448">
          <w:pPr>
            <w:pStyle w:val="TOC3"/>
            <w:rPr>
              <w:rFonts w:asciiTheme="minorHAnsi" w:eastAsiaTheme="minorEastAsia" w:hAnsiTheme="minorHAnsi" w:cstheme="minorBidi"/>
              <w:bCs w:val="0"/>
            </w:rPr>
          </w:pPr>
          <w:hyperlink w:anchor="_Toc97270937" w:history="1">
            <w:r w:rsidRPr="00B63DB8">
              <w:rPr>
                <w:rStyle w:val="Hyperlink"/>
              </w:rPr>
              <w:t>Notification Summary Chart: Who Gets What Investigation Outcome Information?</w:t>
            </w:r>
            <w:r>
              <w:rPr>
                <w:webHidden/>
              </w:rPr>
              <w:tab/>
            </w:r>
            <w:r>
              <w:rPr>
                <w:webHidden/>
              </w:rPr>
              <w:fldChar w:fldCharType="begin"/>
            </w:r>
            <w:r>
              <w:rPr>
                <w:webHidden/>
              </w:rPr>
              <w:instrText xml:space="preserve"> PAGEREF _Toc97270937 \h </w:instrText>
            </w:r>
            <w:r>
              <w:rPr>
                <w:webHidden/>
              </w:rPr>
            </w:r>
            <w:r>
              <w:rPr>
                <w:webHidden/>
              </w:rPr>
              <w:fldChar w:fldCharType="separate"/>
            </w:r>
            <w:r>
              <w:rPr>
                <w:webHidden/>
              </w:rPr>
              <w:t>86</w:t>
            </w:r>
            <w:r>
              <w:rPr>
                <w:webHidden/>
              </w:rPr>
              <w:fldChar w:fldCharType="end"/>
            </w:r>
          </w:hyperlink>
        </w:p>
        <w:p w14:paraId="015FD468" w14:textId="475A5458" w:rsidR="00192448" w:rsidRDefault="00192448">
          <w:pPr>
            <w:pStyle w:val="TOC3"/>
            <w:rPr>
              <w:rFonts w:asciiTheme="minorHAnsi" w:eastAsiaTheme="minorEastAsia" w:hAnsiTheme="minorHAnsi" w:cstheme="minorBidi"/>
              <w:bCs w:val="0"/>
            </w:rPr>
          </w:pPr>
          <w:hyperlink w:anchor="_Toc97270938" w:history="1">
            <w:r w:rsidRPr="00B63DB8">
              <w:rPr>
                <w:rStyle w:val="Hyperlink"/>
              </w:rPr>
              <w:t>Initial Substantiated Finding</w:t>
            </w:r>
            <w:r>
              <w:rPr>
                <w:webHidden/>
              </w:rPr>
              <w:tab/>
            </w:r>
            <w:r>
              <w:rPr>
                <w:webHidden/>
              </w:rPr>
              <w:fldChar w:fldCharType="begin"/>
            </w:r>
            <w:r>
              <w:rPr>
                <w:webHidden/>
              </w:rPr>
              <w:instrText xml:space="preserve"> PAGEREF _Toc97270938 \h </w:instrText>
            </w:r>
            <w:r>
              <w:rPr>
                <w:webHidden/>
              </w:rPr>
            </w:r>
            <w:r>
              <w:rPr>
                <w:webHidden/>
              </w:rPr>
              <w:fldChar w:fldCharType="separate"/>
            </w:r>
            <w:r>
              <w:rPr>
                <w:webHidden/>
              </w:rPr>
              <w:t>93</w:t>
            </w:r>
            <w:r>
              <w:rPr>
                <w:webHidden/>
              </w:rPr>
              <w:fldChar w:fldCharType="end"/>
            </w:r>
          </w:hyperlink>
        </w:p>
        <w:p w14:paraId="54645666" w14:textId="2F087EFF" w:rsidR="00192448" w:rsidRDefault="00192448">
          <w:pPr>
            <w:pStyle w:val="TOC3"/>
            <w:rPr>
              <w:rFonts w:asciiTheme="minorHAnsi" w:eastAsiaTheme="minorEastAsia" w:hAnsiTheme="minorHAnsi" w:cstheme="minorBidi"/>
              <w:bCs w:val="0"/>
            </w:rPr>
          </w:pPr>
          <w:hyperlink w:anchor="_Toc97270939" w:history="1">
            <w:r w:rsidRPr="00B63DB8">
              <w:rPr>
                <w:rStyle w:val="Hyperlink"/>
              </w:rPr>
              <w:t>Unsubstantiated, Inconclusive, or Substantiated-Unknown Perpetrator Findings</w:t>
            </w:r>
            <w:r>
              <w:rPr>
                <w:webHidden/>
              </w:rPr>
              <w:tab/>
            </w:r>
            <w:r>
              <w:rPr>
                <w:webHidden/>
              </w:rPr>
              <w:fldChar w:fldCharType="begin"/>
            </w:r>
            <w:r>
              <w:rPr>
                <w:webHidden/>
              </w:rPr>
              <w:instrText xml:space="preserve"> PAGEREF _Toc97270939 \h </w:instrText>
            </w:r>
            <w:r>
              <w:rPr>
                <w:webHidden/>
              </w:rPr>
            </w:r>
            <w:r>
              <w:rPr>
                <w:webHidden/>
              </w:rPr>
              <w:fldChar w:fldCharType="separate"/>
            </w:r>
            <w:r>
              <w:rPr>
                <w:webHidden/>
              </w:rPr>
              <w:t>96</w:t>
            </w:r>
            <w:r>
              <w:rPr>
                <w:webHidden/>
              </w:rPr>
              <w:fldChar w:fldCharType="end"/>
            </w:r>
          </w:hyperlink>
        </w:p>
        <w:p w14:paraId="28535EE0" w14:textId="58AB24AB" w:rsidR="00192448" w:rsidRDefault="00192448">
          <w:pPr>
            <w:pStyle w:val="TOC2"/>
            <w:tabs>
              <w:tab w:val="right" w:leader="dot" w:pos="9350"/>
            </w:tabs>
            <w:rPr>
              <w:rFonts w:asciiTheme="minorHAnsi" w:eastAsiaTheme="minorEastAsia" w:hAnsiTheme="minorHAnsi" w:cstheme="minorBidi"/>
              <w:noProof/>
            </w:rPr>
          </w:pPr>
          <w:hyperlink w:anchor="_Toc97270940" w:history="1">
            <w:r w:rsidRPr="00B63DB8">
              <w:rPr>
                <w:rStyle w:val="Hyperlink"/>
                <w:noProof/>
              </w:rPr>
              <w:t>Due Process and The Vulnerable Adult Abuse Registry</w:t>
            </w:r>
            <w:r>
              <w:rPr>
                <w:noProof/>
                <w:webHidden/>
              </w:rPr>
              <w:tab/>
            </w:r>
            <w:r>
              <w:rPr>
                <w:noProof/>
                <w:webHidden/>
              </w:rPr>
              <w:fldChar w:fldCharType="begin"/>
            </w:r>
            <w:r>
              <w:rPr>
                <w:noProof/>
                <w:webHidden/>
              </w:rPr>
              <w:instrText xml:space="preserve"> PAGEREF _Toc97270940 \h </w:instrText>
            </w:r>
            <w:r>
              <w:rPr>
                <w:noProof/>
                <w:webHidden/>
              </w:rPr>
            </w:r>
            <w:r>
              <w:rPr>
                <w:noProof/>
                <w:webHidden/>
              </w:rPr>
              <w:fldChar w:fldCharType="separate"/>
            </w:r>
            <w:r>
              <w:rPr>
                <w:noProof/>
                <w:webHidden/>
              </w:rPr>
              <w:t>97</w:t>
            </w:r>
            <w:r>
              <w:rPr>
                <w:noProof/>
                <w:webHidden/>
              </w:rPr>
              <w:fldChar w:fldCharType="end"/>
            </w:r>
          </w:hyperlink>
        </w:p>
        <w:p w14:paraId="216B71D2" w14:textId="4301B164" w:rsidR="00192448" w:rsidRDefault="00192448">
          <w:pPr>
            <w:pStyle w:val="TOC3"/>
            <w:rPr>
              <w:rFonts w:asciiTheme="minorHAnsi" w:eastAsiaTheme="minorEastAsia" w:hAnsiTheme="minorHAnsi" w:cstheme="minorBidi"/>
              <w:bCs w:val="0"/>
            </w:rPr>
          </w:pPr>
          <w:hyperlink w:anchor="_Toc97270941" w:history="1">
            <w:r w:rsidRPr="00B63DB8">
              <w:rPr>
                <w:rStyle w:val="Hyperlink"/>
              </w:rPr>
              <w:t>Notifying the Alleged Perpetrator</w:t>
            </w:r>
            <w:r>
              <w:rPr>
                <w:webHidden/>
              </w:rPr>
              <w:tab/>
            </w:r>
            <w:r>
              <w:rPr>
                <w:webHidden/>
              </w:rPr>
              <w:fldChar w:fldCharType="begin"/>
            </w:r>
            <w:r>
              <w:rPr>
                <w:webHidden/>
              </w:rPr>
              <w:instrText xml:space="preserve"> PAGEREF _Toc97270941 \h </w:instrText>
            </w:r>
            <w:r>
              <w:rPr>
                <w:webHidden/>
              </w:rPr>
            </w:r>
            <w:r>
              <w:rPr>
                <w:webHidden/>
              </w:rPr>
              <w:fldChar w:fldCharType="separate"/>
            </w:r>
            <w:r>
              <w:rPr>
                <w:webHidden/>
              </w:rPr>
              <w:t>98</w:t>
            </w:r>
            <w:r>
              <w:rPr>
                <w:webHidden/>
              </w:rPr>
              <w:fldChar w:fldCharType="end"/>
            </w:r>
          </w:hyperlink>
        </w:p>
        <w:p w14:paraId="31FA52D7" w14:textId="112D03D9" w:rsidR="00192448" w:rsidRDefault="00192448">
          <w:pPr>
            <w:pStyle w:val="TOC3"/>
            <w:rPr>
              <w:rFonts w:asciiTheme="minorHAnsi" w:eastAsiaTheme="minorEastAsia" w:hAnsiTheme="minorHAnsi" w:cstheme="minorBidi"/>
              <w:bCs w:val="0"/>
            </w:rPr>
          </w:pPr>
          <w:hyperlink w:anchor="_Toc97270942" w:history="1">
            <w:r w:rsidRPr="00B63DB8">
              <w:rPr>
                <w:rStyle w:val="Hyperlink"/>
              </w:rPr>
              <w:t>Opportunity to Be Heard – The Administrative Hearing</w:t>
            </w:r>
            <w:r>
              <w:rPr>
                <w:webHidden/>
              </w:rPr>
              <w:tab/>
            </w:r>
            <w:r>
              <w:rPr>
                <w:webHidden/>
              </w:rPr>
              <w:fldChar w:fldCharType="begin"/>
            </w:r>
            <w:r>
              <w:rPr>
                <w:webHidden/>
              </w:rPr>
              <w:instrText xml:space="preserve"> PAGEREF _Toc97270942 \h </w:instrText>
            </w:r>
            <w:r>
              <w:rPr>
                <w:webHidden/>
              </w:rPr>
            </w:r>
            <w:r>
              <w:rPr>
                <w:webHidden/>
              </w:rPr>
              <w:fldChar w:fldCharType="separate"/>
            </w:r>
            <w:r>
              <w:rPr>
                <w:webHidden/>
              </w:rPr>
              <w:t>101</w:t>
            </w:r>
            <w:r>
              <w:rPr>
                <w:webHidden/>
              </w:rPr>
              <w:fldChar w:fldCharType="end"/>
            </w:r>
          </w:hyperlink>
        </w:p>
        <w:p w14:paraId="6B48DBDE" w14:textId="43AF1104" w:rsidR="00192448" w:rsidRDefault="00192448">
          <w:pPr>
            <w:pStyle w:val="TOC3"/>
            <w:rPr>
              <w:rFonts w:asciiTheme="minorHAnsi" w:eastAsiaTheme="minorEastAsia" w:hAnsiTheme="minorHAnsi" w:cstheme="minorBidi"/>
              <w:bCs w:val="0"/>
            </w:rPr>
          </w:pPr>
          <w:hyperlink w:anchor="_Toc97270943" w:history="1">
            <w:r w:rsidRPr="00B63DB8">
              <w:rPr>
                <w:rStyle w:val="Hyperlink"/>
              </w:rPr>
              <w:t>Discovery and Protective Order Procedure</w:t>
            </w:r>
            <w:r>
              <w:rPr>
                <w:webHidden/>
              </w:rPr>
              <w:tab/>
            </w:r>
            <w:r>
              <w:rPr>
                <w:webHidden/>
              </w:rPr>
              <w:fldChar w:fldCharType="begin"/>
            </w:r>
            <w:r>
              <w:rPr>
                <w:webHidden/>
              </w:rPr>
              <w:instrText xml:space="preserve"> PAGEREF _Toc97270943 \h </w:instrText>
            </w:r>
            <w:r>
              <w:rPr>
                <w:webHidden/>
              </w:rPr>
            </w:r>
            <w:r>
              <w:rPr>
                <w:webHidden/>
              </w:rPr>
              <w:fldChar w:fldCharType="separate"/>
            </w:r>
            <w:r>
              <w:rPr>
                <w:webHidden/>
              </w:rPr>
              <w:t>101</w:t>
            </w:r>
            <w:r>
              <w:rPr>
                <w:webHidden/>
              </w:rPr>
              <w:fldChar w:fldCharType="end"/>
            </w:r>
          </w:hyperlink>
        </w:p>
        <w:p w14:paraId="6527C4B7" w14:textId="6DF3CF36" w:rsidR="00192448" w:rsidRDefault="00192448">
          <w:pPr>
            <w:pStyle w:val="TOC3"/>
            <w:rPr>
              <w:rFonts w:asciiTheme="minorHAnsi" w:eastAsiaTheme="minorEastAsia" w:hAnsiTheme="minorHAnsi" w:cstheme="minorBidi"/>
              <w:bCs w:val="0"/>
            </w:rPr>
          </w:pPr>
          <w:hyperlink w:anchor="_Toc97270944" w:history="1">
            <w:r w:rsidRPr="00B63DB8">
              <w:rPr>
                <w:rStyle w:val="Hyperlink"/>
              </w:rPr>
              <w:t>Witness Payment</w:t>
            </w:r>
            <w:r>
              <w:rPr>
                <w:webHidden/>
              </w:rPr>
              <w:tab/>
            </w:r>
            <w:r>
              <w:rPr>
                <w:webHidden/>
              </w:rPr>
              <w:fldChar w:fldCharType="begin"/>
            </w:r>
            <w:r>
              <w:rPr>
                <w:webHidden/>
              </w:rPr>
              <w:instrText xml:space="preserve"> PAGEREF _Toc97270944 \h </w:instrText>
            </w:r>
            <w:r>
              <w:rPr>
                <w:webHidden/>
              </w:rPr>
            </w:r>
            <w:r>
              <w:rPr>
                <w:webHidden/>
              </w:rPr>
              <w:fldChar w:fldCharType="separate"/>
            </w:r>
            <w:r>
              <w:rPr>
                <w:webHidden/>
              </w:rPr>
              <w:t>102</w:t>
            </w:r>
            <w:r>
              <w:rPr>
                <w:webHidden/>
              </w:rPr>
              <w:fldChar w:fldCharType="end"/>
            </w:r>
          </w:hyperlink>
        </w:p>
        <w:p w14:paraId="41B27E11" w14:textId="720AF904" w:rsidR="00192448" w:rsidRDefault="00192448">
          <w:pPr>
            <w:pStyle w:val="TOC3"/>
            <w:rPr>
              <w:rFonts w:asciiTheme="minorHAnsi" w:eastAsiaTheme="minorEastAsia" w:hAnsiTheme="minorHAnsi" w:cstheme="minorBidi"/>
              <w:bCs w:val="0"/>
            </w:rPr>
          </w:pPr>
          <w:hyperlink w:anchor="_Toc97270945" w:history="1">
            <w:r w:rsidRPr="00B63DB8">
              <w:rPr>
                <w:rStyle w:val="Hyperlink"/>
              </w:rPr>
              <w:t>Case Dispositions Other Than Orders on the Merits and Orders on Jurisdiction</w:t>
            </w:r>
            <w:r>
              <w:rPr>
                <w:webHidden/>
              </w:rPr>
              <w:tab/>
            </w:r>
            <w:r>
              <w:rPr>
                <w:webHidden/>
              </w:rPr>
              <w:fldChar w:fldCharType="begin"/>
            </w:r>
            <w:r>
              <w:rPr>
                <w:webHidden/>
              </w:rPr>
              <w:instrText xml:space="preserve"> PAGEREF _Toc97270945 \h </w:instrText>
            </w:r>
            <w:r>
              <w:rPr>
                <w:webHidden/>
              </w:rPr>
            </w:r>
            <w:r>
              <w:rPr>
                <w:webHidden/>
              </w:rPr>
              <w:fldChar w:fldCharType="separate"/>
            </w:r>
            <w:r>
              <w:rPr>
                <w:webHidden/>
              </w:rPr>
              <w:t>102</w:t>
            </w:r>
            <w:r>
              <w:rPr>
                <w:webHidden/>
              </w:rPr>
              <w:fldChar w:fldCharType="end"/>
            </w:r>
          </w:hyperlink>
        </w:p>
        <w:p w14:paraId="779B26FE" w14:textId="6D124DF8" w:rsidR="00192448" w:rsidRDefault="00192448">
          <w:pPr>
            <w:pStyle w:val="TOC3"/>
            <w:rPr>
              <w:rFonts w:asciiTheme="minorHAnsi" w:eastAsiaTheme="minorEastAsia" w:hAnsiTheme="minorHAnsi" w:cstheme="minorBidi"/>
              <w:bCs w:val="0"/>
            </w:rPr>
          </w:pPr>
          <w:hyperlink w:anchor="_Toc97270946" w:history="1">
            <w:r w:rsidRPr="00B63DB8">
              <w:rPr>
                <w:rStyle w:val="Hyperlink"/>
              </w:rPr>
              <w:t>The Vulnerable Adult Abuse Registry</w:t>
            </w:r>
            <w:r>
              <w:rPr>
                <w:webHidden/>
              </w:rPr>
              <w:tab/>
            </w:r>
            <w:r>
              <w:rPr>
                <w:webHidden/>
              </w:rPr>
              <w:fldChar w:fldCharType="begin"/>
            </w:r>
            <w:r>
              <w:rPr>
                <w:webHidden/>
              </w:rPr>
              <w:instrText xml:space="preserve"> PAGEREF _Toc97270946 \h </w:instrText>
            </w:r>
            <w:r>
              <w:rPr>
                <w:webHidden/>
              </w:rPr>
            </w:r>
            <w:r>
              <w:rPr>
                <w:webHidden/>
              </w:rPr>
              <w:fldChar w:fldCharType="separate"/>
            </w:r>
            <w:r>
              <w:rPr>
                <w:webHidden/>
              </w:rPr>
              <w:t>103</w:t>
            </w:r>
            <w:r>
              <w:rPr>
                <w:webHidden/>
              </w:rPr>
              <w:fldChar w:fldCharType="end"/>
            </w:r>
          </w:hyperlink>
        </w:p>
        <w:p w14:paraId="1633CFCB" w14:textId="7F7F8B69" w:rsidR="00192448" w:rsidRDefault="00192448">
          <w:pPr>
            <w:pStyle w:val="TOC3"/>
            <w:rPr>
              <w:rFonts w:asciiTheme="minorHAnsi" w:eastAsiaTheme="minorEastAsia" w:hAnsiTheme="minorHAnsi" w:cstheme="minorBidi"/>
              <w:bCs w:val="0"/>
            </w:rPr>
          </w:pPr>
          <w:hyperlink w:anchor="_Toc97270947" w:history="1">
            <w:r w:rsidRPr="00B63DB8">
              <w:rPr>
                <w:rStyle w:val="Hyperlink"/>
              </w:rPr>
              <w:t>Providing Notice of Final Substantiated Findings</w:t>
            </w:r>
            <w:r>
              <w:rPr>
                <w:webHidden/>
              </w:rPr>
              <w:tab/>
            </w:r>
            <w:r>
              <w:rPr>
                <w:webHidden/>
              </w:rPr>
              <w:fldChar w:fldCharType="begin"/>
            </w:r>
            <w:r>
              <w:rPr>
                <w:webHidden/>
              </w:rPr>
              <w:instrText xml:space="preserve"> PAGEREF _Toc97270947 \h </w:instrText>
            </w:r>
            <w:r>
              <w:rPr>
                <w:webHidden/>
              </w:rPr>
            </w:r>
            <w:r>
              <w:rPr>
                <w:webHidden/>
              </w:rPr>
              <w:fldChar w:fldCharType="separate"/>
            </w:r>
            <w:r>
              <w:rPr>
                <w:webHidden/>
              </w:rPr>
              <w:t>104</w:t>
            </w:r>
            <w:r>
              <w:rPr>
                <w:webHidden/>
              </w:rPr>
              <w:fldChar w:fldCharType="end"/>
            </w:r>
          </w:hyperlink>
        </w:p>
        <w:p w14:paraId="5CB7596A" w14:textId="41DF7CFF" w:rsidR="00192448" w:rsidRDefault="00192448">
          <w:pPr>
            <w:pStyle w:val="TOC2"/>
            <w:tabs>
              <w:tab w:val="right" w:leader="dot" w:pos="9350"/>
            </w:tabs>
            <w:rPr>
              <w:rFonts w:asciiTheme="minorHAnsi" w:eastAsiaTheme="minorEastAsia" w:hAnsiTheme="minorHAnsi" w:cstheme="minorBidi"/>
              <w:noProof/>
            </w:rPr>
          </w:pPr>
          <w:hyperlink w:anchor="_Toc97270948" w:history="1">
            <w:r w:rsidRPr="00B63DB8">
              <w:rPr>
                <w:rStyle w:val="Hyperlink"/>
                <w:noProof/>
              </w:rPr>
              <w:t>Case Record</w:t>
            </w:r>
            <w:r>
              <w:rPr>
                <w:noProof/>
                <w:webHidden/>
              </w:rPr>
              <w:tab/>
            </w:r>
            <w:r>
              <w:rPr>
                <w:noProof/>
                <w:webHidden/>
              </w:rPr>
              <w:fldChar w:fldCharType="begin"/>
            </w:r>
            <w:r>
              <w:rPr>
                <w:noProof/>
                <w:webHidden/>
              </w:rPr>
              <w:instrText xml:space="preserve"> PAGEREF _Toc97270948 \h </w:instrText>
            </w:r>
            <w:r>
              <w:rPr>
                <w:noProof/>
                <w:webHidden/>
              </w:rPr>
            </w:r>
            <w:r>
              <w:rPr>
                <w:noProof/>
                <w:webHidden/>
              </w:rPr>
              <w:fldChar w:fldCharType="separate"/>
            </w:r>
            <w:r>
              <w:rPr>
                <w:noProof/>
                <w:webHidden/>
              </w:rPr>
              <w:t>104</w:t>
            </w:r>
            <w:r>
              <w:rPr>
                <w:noProof/>
                <w:webHidden/>
              </w:rPr>
              <w:fldChar w:fldCharType="end"/>
            </w:r>
          </w:hyperlink>
        </w:p>
        <w:p w14:paraId="00EE19F8" w14:textId="7B97A760" w:rsidR="00192448" w:rsidRDefault="00192448">
          <w:pPr>
            <w:pStyle w:val="TOC3"/>
            <w:rPr>
              <w:rFonts w:asciiTheme="minorHAnsi" w:eastAsiaTheme="minorEastAsia" w:hAnsiTheme="minorHAnsi" w:cstheme="minorBidi"/>
              <w:bCs w:val="0"/>
            </w:rPr>
          </w:pPr>
          <w:hyperlink w:anchor="_Toc97270949" w:history="1">
            <w:r w:rsidRPr="00B63DB8">
              <w:rPr>
                <w:rStyle w:val="Hyperlink"/>
              </w:rPr>
              <w:t>Record Retention</w:t>
            </w:r>
            <w:r>
              <w:rPr>
                <w:webHidden/>
              </w:rPr>
              <w:tab/>
            </w:r>
            <w:r>
              <w:rPr>
                <w:webHidden/>
              </w:rPr>
              <w:fldChar w:fldCharType="begin"/>
            </w:r>
            <w:r>
              <w:rPr>
                <w:webHidden/>
              </w:rPr>
              <w:instrText xml:space="preserve"> PAGEREF _Toc97270949 \h </w:instrText>
            </w:r>
            <w:r>
              <w:rPr>
                <w:webHidden/>
              </w:rPr>
            </w:r>
            <w:r>
              <w:rPr>
                <w:webHidden/>
              </w:rPr>
              <w:fldChar w:fldCharType="separate"/>
            </w:r>
            <w:r>
              <w:rPr>
                <w:webHidden/>
              </w:rPr>
              <w:t>105</w:t>
            </w:r>
            <w:r>
              <w:rPr>
                <w:webHidden/>
              </w:rPr>
              <w:fldChar w:fldCharType="end"/>
            </w:r>
          </w:hyperlink>
        </w:p>
        <w:p w14:paraId="4966E622" w14:textId="1CAA7A52" w:rsidR="00192448" w:rsidRDefault="00192448">
          <w:pPr>
            <w:pStyle w:val="TOC2"/>
            <w:tabs>
              <w:tab w:val="right" w:leader="dot" w:pos="9350"/>
            </w:tabs>
            <w:rPr>
              <w:rFonts w:asciiTheme="minorHAnsi" w:eastAsiaTheme="minorEastAsia" w:hAnsiTheme="minorHAnsi" w:cstheme="minorBidi"/>
              <w:noProof/>
            </w:rPr>
          </w:pPr>
          <w:hyperlink w:anchor="_Toc97270950" w:history="1">
            <w:r w:rsidRPr="00B63DB8">
              <w:rPr>
                <w:rStyle w:val="Hyperlink"/>
                <w:noProof/>
              </w:rPr>
              <w:t>Disclosure of APS Information</w:t>
            </w:r>
            <w:r>
              <w:rPr>
                <w:noProof/>
                <w:webHidden/>
              </w:rPr>
              <w:tab/>
            </w:r>
            <w:r>
              <w:rPr>
                <w:noProof/>
                <w:webHidden/>
              </w:rPr>
              <w:fldChar w:fldCharType="begin"/>
            </w:r>
            <w:r>
              <w:rPr>
                <w:noProof/>
                <w:webHidden/>
              </w:rPr>
              <w:instrText xml:space="preserve"> PAGEREF _Toc97270950 \h </w:instrText>
            </w:r>
            <w:r>
              <w:rPr>
                <w:noProof/>
                <w:webHidden/>
              </w:rPr>
            </w:r>
            <w:r>
              <w:rPr>
                <w:noProof/>
                <w:webHidden/>
              </w:rPr>
              <w:fldChar w:fldCharType="separate"/>
            </w:r>
            <w:r>
              <w:rPr>
                <w:noProof/>
                <w:webHidden/>
              </w:rPr>
              <w:t>106</w:t>
            </w:r>
            <w:r>
              <w:rPr>
                <w:noProof/>
                <w:webHidden/>
              </w:rPr>
              <w:fldChar w:fldCharType="end"/>
            </w:r>
          </w:hyperlink>
        </w:p>
        <w:p w14:paraId="0B97722F" w14:textId="500248C9" w:rsidR="00192448" w:rsidRDefault="00192448">
          <w:pPr>
            <w:pStyle w:val="TOC3"/>
            <w:rPr>
              <w:rFonts w:asciiTheme="minorHAnsi" w:eastAsiaTheme="minorEastAsia" w:hAnsiTheme="minorHAnsi" w:cstheme="minorBidi"/>
              <w:bCs w:val="0"/>
            </w:rPr>
          </w:pPr>
          <w:hyperlink w:anchor="_Toc97270951" w:history="1">
            <w:r w:rsidRPr="00B63DB8">
              <w:rPr>
                <w:rStyle w:val="Hyperlink"/>
              </w:rPr>
              <w:t>Within DSHS</w:t>
            </w:r>
            <w:r>
              <w:rPr>
                <w:webHidden/>
              </w:rPr>
              <w:tab/>
            </w:r>
            <w:r>
              <w:rPr>
                <w:webHidden/>
              </w:rPr>
              <w:fldChar w:fldCharType="begin"/>
            </w:r>
            <w:r>
              <w:rPr>
                <w:webHidden/>
              </w:rPr>
              <w:instrText xml:space="preserve"> PAGEREF _Toc97270951 \h </w:instrText>
            </w:r>
            <w:r>
              <w:rPr>
                <w:webHidden/>
              </w:rPr>
            </w:r>
            <w:r>
              <w:rPr>
                <w:webHidden/>
              </w:rPr>
              <w:fldChar w:fldCharType="separate"/>
            </w:r>
            <w:r>
              <w:rPr>
                <w:webHidden/>
              </w:rPr>
              <w:t>106</w:t>
            </w:r>
            <w:r>
              <w:rPr>
                <w:webHidden/>
              </w:rPr>
              <w:fldChar w:fldCharType="end"/>
            </w:r>
          </w:hyperlink>
        </w:p>
        <w:p w14:paraId="4C042D1F" w14:textId="117D4B79" w:rsidR="00192448" w:rsidRDefault="00192448">
          <w:pPr>
            <w:pStyle w:val="TOC3"/>
            <w:rPr>
              <w:rFonts w:asciiTheme="minorHAnsi" w:eastAsiaTheme="minorEastAsia" w:hAnsiTheme="minorHAnsi" w:cstheme="minorBidi"/>
              <w:bCs w:val="0"/>
            </w:rPr>
          </w:pPr>
          <w:hyperlink w:anchor="_Toc97270952" w:history="1">
            <w:r w:rsidRPr="00B63DB8">
              <w:rPr>
                <w:rStyle w:val="Hyperlink"/>
              </w:rPr>
              <w:t>Outside DSHS</w:t>
            </w:r>
            <w:r>
              <w:rPr>
                <w:webHidden/>
              </w:rPr>
              <w:tab/>
            </w:r>
            <w:r>
              <w:rPr>
                <w:webHidden/>
              </w:rPr>
              <w:fldChar w:fldCharType="begin"/>
            </w:r>
            <w:r>
              <w:rPr>
                <w:webHidden/>
              </w:rPr>
              <w:instrText xml:space="preserve"> PAGEREF _Toc97270952 \h </w:instrText>
            </w:r>
            <w:r>
              <w:rPr>
                <w:webHidden/>
              </w:rPr>
            </w:r>
            <w:r>
              <w:rPr>
                <w:webHidden/>
              </w:rPr>
              <w:fldChar w:fldCharType="separate"/>
            </w:r>
            <w:r>
              <w:rPr>
                <w:webHidden/>
              </w:rPr>
              <w:t>107</w:t>
            </w:r>
            <w:r>
              <w:rPr>
                <w:webHidden/>
              </w:rPr>
              <w:fldChar w:fldCharType="end"/>
            </w:r>
          </w:hyperlink>
        </w:p>
        <w:p w14:paraId="5743D301" w14:textId="2365C7F6" w:rsidR="00192448" w:rsidRDefault="00192448">
          <w:pPr>
            <w:pStyle w:val="TOC3"/>
            <w:rPr>
              <w:rFonts w:asciiTheme="minorHAnsi" w:eastAsiaTheme="minorEastAsia" w:hAnsiTheme="minorHAnsi" w:cstheme="minorBidi"/>
              <w:bCs w:val="0"/>
            </w:rPr>
          </w:pPr>
          <w:hyperlink w:anchor="_Toc97270953" w:history="1">
            <w:r w:rsidRPr="00B63DB8">
              <w:rPr>
                <w:rStyle w:val="Hyperlink"/>
              </w:rPr>
              <w:t>Public Disclosure of APS Information</w:t>
            </w:r>
            <w:r>
              <w:rPr>
                <w:webHidden/>
              </w:rPr>
              <w:tab/>
            </w:r>
            <w:r>
              <w:rPr>
                <w:webHidden/>
              </w:rPr>
              <w:fldChar w:fldCharType="begin"/>
            </w:r>
            <w:r>
              <w:rPr>
                <w:webHidden/>
              </w:rPr>
              <w:instrText xml:space="preserve"> PAGEREF _Toc97270953 \h </w:instrText>
            </w:r>
            <w:r>
              <w:rPr>
                <w:webHidden/>
              </w:rPr>
            </w:r>
            <w:r>
              <w:rPr>
                <w:webHidden/>
              </w:rPr>
              <w:fldChar w:fldCharType="separate"/>
            </w:r>
            <w:r>
              <w:rPr>
                <w:webHidden/>
              </w:rPr>
              <w:t>108</w:t>
            </w:r>
            <w:r>
              <w:rPr>
                <w:webHidden/>
              </w:rPr>
              <w:fldChar w:fldCharType="end"/>
            </w:r>
          </w:hyperlink>
        </w:p>
        <w:p w14:paraId="6002B7E9" w14:textId="4EA20C45" w:rsidR="00192448" w:rsidRDefault="00192448">
          <w:pPr>
            <w:pStyle w:val="TOC2"/>
            <w:tabs>
              <w:tab w:val="right" w:leader="dot" w:pos="9350"/>
            </w:tabs>
            <w:rPr>
              <w:rFonts w:asciiTheme="minorHAnsi" w:eastAsiaTheme="minorEastAsia" w:hAnsiTheme="minorHAnsi" w:cstheme="minorBidi"/>
              <w:noProof/>
            </w:rPr>
          </w:pPr>
          <w:hyperlink w:anchor="_Toc97270954" w:history="1">
            <w:r w:rsidRPr="00B63DB8">
              <w:rPr>
                <w:rStyle w:val="Hyperlink"/>
                <w:noProof/>
              </w:rPr>
              <w:t>After Event Review</w:t>
            </w:r>
            <w:r>
              <w:rPr>
                <w:noProof/>
                <w:webHidden/>
              </w:rPr>
              <w:tab/>
            </w:r>
            <w:r>
              <w:rPr>
                <w:noProof/>
                <w:webHidden/>
              </w:rPr>
              <w:fldChar w:fldCharType="begin"/>
            </w:r>
            <w:r>
              <w:rPr>
                <w:noProof/>
                <w:webHidden/>
              </w:rPr>
              <w:instrText xml:space="preserve"> PAGEREF _Toc97270954 \h </w:instrText>
            </w:r>
            <w:r>
              <w:rPr>
                <w:noProof/>
                <w:webHidden/>
              </w:rPr>
            </w:r>
            <w:r>
              <w:rPr>
                <w:noProof/>
                <w:webHidden/>
              </w:rPr>
              <w:fldChar w:fldCharType="separate"/>
            </w:r>
            <w:r>
              <w:rPr>
                <w:noProof/>
                <w:webHidden/>
              </w:rPr>
              <w:t>111</w:t>
            </w:r>
            <w:r>
              <w:rPr>
                <w:noProof/>
                <w:webHidden/>
              </w:rPr>
              <w:fldChar w:fldCharType="end"/>
            </w:r>
          </w:hyperlink>
        </w:p>
        <w:p w14:paraId="63564AB9" w14:textId="514341EE" w:rsidR="00192448" w:rsidRDefault="00192448">
          <w:pPr>
            <w:pStyle w:val="TOC3"/>
            <w:rPr>
              <w:rFonts w:asciiTheme="minorHAnsi" w:eastAsiaTheme="minorEastAsia" w:hAnsiTheme="minorHAnsi" w:cstheme="minorBidi"/>
              <w:bCs w:val="0"/>
            </w:rPr>
          </w:pPr>
          <w:hyperlink w:anchor="_Toc97270955" w:history="1">
            <w:r w:rsidRPr="00B63DB8">
              <w:rPr>
                <w:rStyle w:val="Hyperlink"/>
              </w:rPr>
              <w:t>Reporting Requirements</w:t>
            </w:r>
            <w:r>
              <w:rPr>
                <w:webHidden/>
              </w:rPr>
              <w:tab/>
            </w:r>
            <w:r>
              <w:rPr>
                <w:webHidden/>
              </w:rPr>
              <w:fldChar w:fldCharType="begin"/>
            </w:r>
            <w:r>
              <w:rPr>
                <w:webHidden/>
              </w:rPr>
              <w:instrText xml:space="preserve"> PAGEREF _Toc97270955 \h </w:instrText>
            </w:r>
            <w:r>
              <w:rPr>
                <w:webHidden/>
              </w:rPr>
            </w:r>
            <w:r>
              <w:rPr>
                <w:webHidden/>
              </w:rPr>
              <w:fldChar w:fldCharType="separate"/>
            </w:r>
            <w:r>
              <w:rPr>
                <w:webHidden/>
              </w:rPr>
              <w:t>112</w:t>
            </w:r>
            <w:r>
              <w:rPr>
                <w:webHidden/>
              </w:rPr>
              <w:fldChar w:fldCharType="end"/>
            </w:r>
          </w:hyperlink>
        </w:p>
        <w:p w14:paraId="007D7653" w14:textId="6BD96E55" w:rsidR="00192448" w:rsidRDefault="00192448">
          <w:pPr>
            <w:pStyle w:val="TOC2"/>
            <w:tabs>
              <w:tab w:val="right" w:leader="dot" w:pos="9350"/>
            </w:tabs>
            <w:rPr>
              <w:rFonts w:asciiTheme="minorHAnsi" w:eastAsiaTheme="minorEastAsia" w:hAnsiTheme="minorHAnsi" w:cstheme="minorBidi"/>
              <w:noProof/>
            </w:rPr>
          </w:pPr>
          <w:hyperlink w:anchor="_Toc97270956" w:history="1">
            <w:r w:rsidRPr="00B63DB8">
              <w:rPr>
                <w:rStyle w:val="Hyperlink"/>
                <w:rFonts w:eastAsia="Times New Roman"/>
                <w:noProof/>
              </w:rPr>
              <w:t>Mandated Reporter Requirements and Information</w:t>
            </w:r>
            <w:r>
              <w:rPr>
                <w:noProof/>
                <w:webHidden/>
              </w:rPr>
              <w:tab/>
            </w:r>
            <w:r>
              <w:rPr>
                <w:noProof/>
                <w:webHidden/>
              </w:rPr>
              <w:fldChar w:fldCharType="begin"/>
            </w:r>
            <w:r>
              <w:rPr>
                <w:noProof/>
                <w:webHidden/>
              </w:rPr>
              <w:instrText xml:space="preserve"> PAGEREF _Toc97270956 \h </w:instrText>
            </w:r>
            <w:r>
              <w:rPr>
                <w:noProof/>
                <w:webHidden/>
              </w:rPr>
            </w:r>
            <w:r>
              <w:rPr>
                <w:noProof/>
                <w:webHidden/>
              </w:rPr>
              <w:fldChar w:fldCharType="separate"/>
            </w:r>
            <w:r>
              <w:rPr>
                <w:noProof/>
                <w:webHidden/>
              </w:rPr>
              <w:t>114</w:t>
            </w:r>
            <w:r>
              <w:rPr>
                <w:noProof/>
                <w:webHidden/>
              </w:rPr>
              <w:fldChar w:fldCharType="end"/>
            </w:r>
          </w:hyperlink>
        </w:p>
        <w:p w14:paraId="6830FCD5" w14:textId="09EACC3A" w:rsidR="00192448" w:rsidRDefault="00192448">
          <w:pPr>
            <w:pStyle w:val="TOC3"/>
            <w:rPr>
              <w:rFonts w:asciiTheme="minorHAnsi" w:eastAsiaTheme="minorEastAsia" w:hAnsiTheme="minorHAnsi" w:cstheme="minorBidi"/>
              <w:bCs w:val="0"/>
            </w:rPr>
          </w:pPr>
          <w:hyperlink w:anchor="_Toc97270957" w:history="1">
            <w:r w:rsidRPr="00B63DB8">
              <w:rPr>
                <w:rStyle w:val="Hyperlink"/>
              </w:rPr>
              <w:t>Failure of a Mandated Reporter to Make an APS Report</w:t>
            </w:r>
            <w:r>
              <w:rPr>
                <w:webHidden/>
              </w:rPr>
              <w:tab/>
            </w:r>
            <w:r>
              <w:rPr>
                <w:webHidden/>
              </w:rPr>
              <w:fldChar w:fldCharType="begin"/>
            </w:r>
            <w:r>
              <w:rPr>
                <w:webHidden/>
              </w:rPr>
              <w:instrText xml:space="preserve"> PAGEREF _Toc97270957 \h </w:instrText>
            </w:r>
            <w:r>
              <w:rPr>
                <w:webHidden/>
              </w:rPr>
            </w:r>
            <w:r>
              <w:rPr>
                <w:webHidden/>
              </w:rPr>
              <w:fldChar w:fldCharType="separate"/>
            </w:r>
            <w:r>
              <w:rPr>
                <w:webHidden/>
              </w:rPr>
              <w:t>116</w:t>
            </w:r>
            <w:r>
              <w:rPr>
                <w:webHidden/>
              </w:rPr>
              <w:fldChar w:fldCharType="end"/>
            </w:r>
          </w:hyperlink>
        </w:p>
        <w:p w14:paraId="3A605770" w14:textId="15B4A27A" w:rsidR="00192448" w:rsidRDefault="00192448">
          <w:pPr>
            <w:pStyle w:val="TOC3"/>
            <w:rPr>
              <w:rFonts w:asciiTheme="minorHAnsi" w:eastAsiaTheme="minorEastAsia" w:hAnsiTheme="minorHAnsi" w:cstheme="minorBidi"/>
              <w:bCs w:val="0"/>
            </w:rPr>
          </w:pPr>
          <w:hyperlink w:anchor="_Toc97270958" w:history="1">
            <w:r w:rsidRPr="00B63DB8">
              <w:rPr>
                <w:rStyle w:val="Hyperlink"/>
              </w:rPr>
              <w:t>Permissive Reporting of the Abuse of Vulnerable Adults</w:t>
            </w:r>
            <w:r>
              <w:rPr>
                <w:webHidden/>
              </w:rPr>
              <w:tab/>
            </w:r>
            <w:r>
              <w:rPr>
                <w:webHidden/>
              </w:rPr>
              <w:fldChar w:fldCharType="begin"/>
            </w:r>
            <w:r>
              <w:rPr>
                <w:webHidden/>
              </w:rPr>
              <w:instrText xml:space="preserve"> PAGEREF _Toc97270958 \h </w:instrText>
            </w:r>
            <w:r>
              <w:rPr>
                <w:webHidden/>
              </w:rPr>
            </w:r>
            <w:r>
              <w:rPr>
                <w:webHidden/>
              </w:rPr>
              <w:fldChar w:fldCharType="separate"/>
            </w:r>
            <w:r>
              <w:rPr>
                <w:webHidden/>
              </w:rPr>
              <w:t>117</w:t>
            </w:r>
            <w:r>
              <w:rPr>
                <w:webHidden/>
              </w:rPr>
              <w:fldChar w:fldCharType="end"/>
            </w:r>
          </w:hyperlink>
        </w:p>
        <w:p w14:paraId="1D0743BF" w14:textId="0D7F477D" w:rsidR="00192448" w:rsidRDefault="00192448">
          <w:pPr>
            <w:pStyle w:val="TOC3"/>
            <w:rPr>
              <w:rFonts w:asciiTheme="minorHAnsi" w:eastAsiaTheme="minorEastAsia" w:hAnsiTheme="minorHAnsi" w:cstheme="minorBidi"/>
              <w:bCs w:val="0"/>
            </w:rPr>
          </w:pPr>
          <w:hyperlink w:anchor="_Toc97270959" w:history="1">
            <w:r w:rsidRPr="00B63DB8">
              <w:rPr>
                <w:rStyle w:val="Hyperlink"/>
              </w:rPr>
              <w:t>Reporter Confidentiality and Immunity</w:t>
            </w:r>
            <w:r>
              <w:rPr>
                <w:webHidden/>
              </w:rPr>
              <w:tab/>
            </w:r>
            <w:r>
              <w:rPr>
                <w:webHidden/>
              </w:rPr>
              <w:fldChar w:fldCharType="begin"/>
            </w:r>
            <w:r>
              <w:rPr>
                <w:webHidden/>
              </w:rPr>
              <w:instrText xml:space="preserve"> PAGEREF _Toc97270959 \h </w:instrText>
            </w:r>
            <w:r>
              <w:rPr>
                <w:webHidden/>
              </w:rPr>
            </w:r>
            <w:r>
              <w:rPr>
                <w:webHidden/>
              </w:rPr>
              <w:fldChar w:fldCharType="separate"/>
            </w:r>
            <w:r>
              <w:rPr>
                <w:webHidden/>
              </w:rPr>
              <w:t>117</w:t>
            </w:r>
            <w:r>
              <w:rPr>
                <w:webHidden/>
              </w:rPr>
              <w:fldChar w:fldCharType="end"/>
            </w:r>
          </w:hyperlink>
        </w:p>
        <w:p w14:paraId="3ABECAFB" w14:textId="5B08E644" w:rsidR="00192448" w:rsidRDefault="00192448">
          <w:pPr>
            <w:pStyle w:val="TOC2"/>
            <w:tabs>
              <w:tab w:val="right" w:leader="dot" w:pos="9350"/>
            </w:tabs>
            <w:rPr>
              <w:rFonts w:asciiTheme="minorHAnsi" w:eastAsiaTheme="minorEastAsia" w:hAnsiTheme="minorHAnsi" w:cstheme="minorBidi"/>
              <w:noProof/>
            </w:rPr>
          </w:pPr>
          <w:hyperlink w:anchor="_Toc97270960" w:history="1">
            <w:r w:rsidRPr="00B63DB8">
              <w:rPr>
                <w:rStyle w:val="Hyperlink"/>
                <w:rFonts w:eastAsia="Times New Roman"/>
                <w:noProof/>
              </w:rPr>
              <w:t>Resources</w:t>
            </w:r>
            <w:r>
              <w:rPr>
                <w:noProof/>
                <w:webHidden/>
              </w:rPr>
              <w:tab/>
            </w:r>
            <w:r>
              <w:rPr>
                <w:noProof/>
                <w:webHidden/>
              </w:rPr>
              <w:fldChar w:fldCharType="begin"/>
            </w:r>
            <w:r>
              <w:rPr>
                <w:noProof/>
                <w:webHidden/>
              </w:rPr>
              <w:instrText xml:space="preserve"> PAGEREF _Toc97270960 \h </w:instrText>
            </w:r>
            <w:r>
              <w:rPr>
                <w:noProof/>
                <w:webHidden/>
              </w:rPr>
            </w:r>
            <w:r>
              <w:rPr>
                <w:noProof/>
                <w:webHidden/>
              </w:rPr>
              <w:fldChar w:fldCharType="separate"/>
            </w:r>
            <w:r>
              <w:rPr>
                <w:noProof/>
                <w:webHidden/>
              </w:rPr>
              <w:t>117</w:t>
            </w:r>
            <w:r>
              <w:rPr>
                <w:noProof/>
                <w:webHidden/>
              </w:rPr>
              <w:fldChar w:fldCharType="end"/>
            </w:r>
          </w:hyperlink>
        </w:p>
        <w:p w14:paraId="447DDBCC" w14:textId="63FFB277" w:rsidR="00192448" w:rsidRDefault="00192448">
          <w:pPr>
            <w:pStyle w:val="TOC2"/>
            <w:tabs>
              <w:tab w:val="right" w:leader="dot" w:pos="9350"/>
            </w:tabs>
            <w:rPr>
              <w:rFonts w:asciiTheme="minorHAnsi" w:eastAsiaTheme="minorEastAsia" w:hAnsiTheme="minorHAnsi" w:cstheme="minorBidi"/>
              <w:noProof/>
            </w:rPr>
          </w:pPr>
          <w:hyperlink w:anchor="_Toc97270961" w:history="1">
            <w:r w:rsidRPr="00B63DB8">
              <w:rPr>
                <w:rStyle w:val="Hyperlink"/>
                <w:noProof/>
              </w:rPr>
              <w:t>APS List of Acronyms</w:t>
            </w:r>
            <w:r>
              <w:rPr>
                <w:noProof/>
                <w:webHidden/>
              </w:rPr>
              <w:tab/>
            </w:r>
            <w:r>
              <w:rPr>
                <w:noProof/>
                <w:webHidden/>
              </w:rPr>
              <w:fldChar w:fldCharType="begin"/>
            </w:r>
            <w:r>
              <w:rPr>
                <w:noProof/>
                <w:webHidden/>
              </w:rPr>
              <w:instrText xml:space="preserve"> PAGEREF _Toc97270961 \h </w:instrText>
            </w:r>
            <w:r>
              <w:rPr>
                <w:noProof/>
                <w:webHidden/>
              </w:rPr>
            </w:r>
            <w:r>
              <w:rPr>
                <w:noProof/>
                <w:webHidden/>
              </w:rPr>
              <w:fldChar w:fldCharType="separate"/>
            </w:r>
            <w:r>
              <w:rPr>
                <w:noProof/>
                <w:webHidden/>
              </w:rPr>
              <w:t>118</w:t>
            </w:r>
            <w:r>
              <w:rPr>
                <w:noProof/>
                <w:webHidden/>
              </w:rPr>
              <w:fldChar w:fldCharType="end"/>
            </w:r>
          </w:hyperlink>
        </w:p>
        <w:p w14:paraId="2480FDB9" w14:textId="2B65E811" w:rsidR="001578AB" w:rsidRDefault="001578AB">
          <w:r>
            <w:rPr>
              <w:b/>
              <w:bCs/>
              <w:noProof/>
            </w:rPr>
            <w:fldChar w:fldCharType="end"/>
          </w:r>
        </w:p>
      </w:sdtContent>
    </w:sdt>
    <w:p w14:paraId="25581333" w14:textId="699F4E60" w:rsidR="00F81198" w:rsidRDefault="00F81198">
      <w:r>
        <w:br w:type="page"/>
      </w:r>
    </w:p>
    <w:p w14:paraId="3EE55C4D" w14:textId="77777777" w:rsidR="00F81198" w:rsidRDefault="00F81198" w:rsidP="00F81198">
      <w:pPr>
        <w:rPr>
          <w:rFonts w:asciiTheme="minorHAnsi" w:eastAsia="Times New Roman" w:hAnsiTheme="minorHAnsi" w:cstheme="minorHAnsi"/>
        </w:rPr>
      </w:pPr>
    </w:p>
    <w:p w14:paraId="1B78FF77" w14:textId="77777777" w:rsidR="005C4C4E" w:rsidRDefault="005C4C4E" w:rsidP="005C4C4E">
      <w:pPr>
        <w:pStyle w:val="Heading2"/>
        <w:rPr>
          <w:rFonts w:eastAsia="Times New Roman"/>
        </w:rPr>
      </w:pPr>
      <w:bookmarkStart w:id="5" w:name="_Toc62465051"/>
      <w:bookmarkStart w:id="6" w:name="_Toc86738832"/>
      <w:bookmarkStart w:id="7" w:name="_Toc97270853"/>
      <w:bookmarkEnd w:id="3"/>
      <w:r>
        <w:rPr>
          <w:rFonts w:eastAsia="Times New Roman"/>
        </w:rPr>
        <w:t>Definitions</w:t>
      </w:r>
      <w:bookmarkEnd w:id="5"/>
      <w:bookmarkEnd w:id="6"/>
      <w:bookmarkEnd w:id="7"/>
    </w:p>
    <w:p w14:paraId="0BED2CFC" w14:textId="32F353D6" w:rsidR="005C4C4E" w:rsidRPr="00DE5FD7" w:rsidRDefault="00192448" w:rsidP="005C4C4E">
      <w:pPr>
        <w:rPr>
          <w:rFonts w:asciiTheme="minorHAnsi" w:eastAsia="Times New Roman" w:hAnsiTheme="minorHAnsi" w:cstheme="minorHAnsi"/>
        </w:rPr>
      </w:pPr>
      <w:hyperlink r:id="rId18" w:history="1">
        <w:r w:rsidR="005C4C4E" w:rsidRPr="00C15658">
          <w:rPr>
            <w:rFonts w:asciiTheme="minorHAnsi" w:eastAsia="Times New Roman" w:hAnsiTheme="minorHAnsi" w:cstheme="minorHAnsi"/>
            <w:color w:val="0070C0"/>
            <w:u w:val="single"/>
          </w:rPr>
          <w:t>Chapter 74.34 RCW</w:t>
        </w:r>
      </w:hyperlink>
      <w:r w:rsidR="005C4C4E" w:rsidRPr="00DE5FD7">
        <w:rPr>
          <w:rFonts w:asciiTheme="minorHAnsi" w:eastAsia="Times New Roman" w:hAnsiTheme="minorHAnsi" w:cstheme="minorHAnsi"/>
          <w:b/>
        </w:rPr>
        <w:t xml:space="preserve"> </w:t>
      </w:r>
      <w:r w:rsidR="005C4C4E" w:rsidRPr="00DE5FD7">
        <w:rPr>
          <w:rFonts w:asciiTheme="minorHAnsi" w:eastAsia="Times New Roman" w:hAnsiTheme="minorHAnsi" w:cstheme="minorHAnsi"/>
        </w:rPr>
        <w:t xml:space="preserve">and </w:t>
      </w:r>
      <w:hyperlink r:id="rId19" w:history="1">
        <w:r w:rsidR="00F77F6A" w:rsidRPr="00C15658">
          <w:rPr>
            <w:rFonts w:asciiTheme="minorHAnsi" w:eastAsia="Times New Roman" w:hAnsiTheme="minorHAnsi" w:cstheme="minorHAnsi"/>
            <w:color w:val="0070C0"/>
            <w:u w:val="single"/>
          </w:rPr>
          <w:t>Chapter 388-103 WAC</w:t>
        </w:r>
      </w:hyperlink>
      <w:r w:rsidR="005C4C4E" w:rsidRPr="00C15658">
        <w:rPr>
          <w:rFonts w:asciiTheme="minorHAnsi" w:eastAsia="Times New Roman" w:hAnsiTheme="minorHAnsi" w:cstheme="minorHAnsi"/>
          <w:color w:val="0070C0"/>
        </w:rPr>
        <w:t xml:space="preserve"> </w:t>
      </w:r>
      <w:r w:rsidR="005C4C4E" w:rsidRPr="00DE5FD7">
        <w:rPr>
          <w:rFonts w:asciiTheme="minorHAnsi" w:eastAsia="Times New Roman" w:hAnsiTheme="minorHAnsi" w:cstheme="minorHAnsi"/>
        </w:rPr>
        <w:t>provide definitions that apply to the APS division.</w:t>
      </w:r>
    </w:p>
    <w:p w14:paraId="24E36E3B" w14:textId="77777777" w:rsidR="005C4C4E" w:rsidRPr="00DE5FD7" w:rsidRDefault="005C4C4E" w:rsidP="005C4C4E"/>
    <w:p w14:paraId="2C27B6B1" w14:textId="59283196" w:rsidR="00F77F6A" w:rsidRPr="00F77F6A" w:rsidRDefault="00F77F6A" w:rsidP="00233767">
      <w:pPr>
        <w:pStyle w:val="ListParagraph"/>
        <w:numPr>
          <w:ilvl w:val="0"/>
          <w:numId w:val="192"/>
        </w:numPr>
        <w:spacing w:after="160" w:line="259" w:lineRule="auto"/>
      </w:pPr>
      <w:bookmarkStart w:id="8" w:name="_Vulnerable_Adults"/>
      <w:bookmarkStart w:id="9" w:name="_Toc86738833"/>
      <w:bookmarkEnd w:id="8"/>
      <w:r w:rsidRPr="00CD3F6E">
        <w:rPr>
          <w:b/>
          <w:bCs/>
        </w:rPr>
        <w:t>"Abandonment"</w:t>
      </w:r>
      <w:r w:rsidRPr="00F77F6A">
        <w:t xml:space="preserve"> means action or inaction by a person with a duty of care for a vulnerable adult that leaves the vulnerable person without the means or ability to obtain necessary food, clothing, shelter, or health care</w:t>
      </w:r>
      <w:r w:rsidRPr="00CD3F6E">
        <w:rPr>
          <w:i/>
          <w:iCs/>
        </w:rPr>
        <w:t>.</w:t>
      </w:r>
      <w:r w:rsidR="00C52CE5" w:rsidRPr="00CD3F6E">
        <w:rPr>
          <w:i/>
          <w:iCs/>
        </w:rPr>
        <w:t xml:space="preserve"> </w:t>
      </w:r>
      <w:hyperlink r:id="rId20" w:history="1">
        <w:r w:rsidR="00C52CE5" w:rsidRPr="00C15658">
          <w:rPr>
            <w:rStyle w:val="Hyperlink"/>
            <w:i/>
            <w:iCs/>
            <w:color w:val="0070C0"/>
          </w:rPr>
          <w:t>RCW 74.34.020</w:t>
        </w:r>
        <w:r w:rsidR="009D21D8" w:rsidRPr="00C15658">
          <w:rPr>
            <w:rStyle w:val="Hyperlink"/>
            <w:i/>
            <w:iCs/>
            <w:color w:val="0070C0"/>
          </w:rPr>
          <w:t>(1)</w:t>
        </w:r>
        <w:r w:rsidR="00C52CE5" w:rsidRPr="00C15658">
          <w:rPr>
            <w:rStyle w:val="Hyperlink"/>
            <w:i/>
            <w:iCs/>
            <w:color w:val="0070C0"/>
          </w:rPr>
          <w:t>.</w:t>
        </w:r>
      </w:hyperlink>
    </w:p>
    <w:p w14:paraId="0A9879B9" w14:textId="40388001" w:rsidR="00F77F6A" w:rsidRPr="00F77F6A" w:rsidRDefault="00F77F6A" w:rsidP="00233767">
      <w:pPr>
        <w:pStyle w:val="ListParagraph"/>
        <w:numPr>
          <w:ilvl w:val="0"/>
          <w:numId w:val="192"/>
        </w:numPr>
        <w:spacing w:after="160" w:line="259" w:lineRule="auto"/>
      </w:pPr>
      <w:r w:rsidRPr="00CD3F6E">
        <w:rPr>
          <w:b/>
          <w:bCs/>
        </w:rPr>
        <w:t>"Abuse"</w:t>
      </w:r>
      <w:r w:rsidRPr="00F77F6A">
        <w:t xml:space="preserv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14:paraId="16826462" w14:textId="4DDA9279" w:rsidR="00F77F6A" w:rsidRPr="00F77F6A" w:rsidRDefault="00F77F6A" w:rsidP="00233767">
      <w:pPr>
        <w:pStyle w:val="ListParagraph"/>
        <w:numPr>
          <w:ilvl w:val="1"/>
          <w:numId w:val="192"/>
        </w:numPr>
        <w:spacing w:after="160" w:line="259" w:lineRule="auto"/>
      </w:pPr>
      <w:r w:rsidRPr="00CD3F6E">
        <w:rPr>
          <w:b/>
          <w:bCs/>
        </w:rPr>
        <w:t>"Sexual abuse"</w:t>
      </w:r>
      <w:r w:rsidRPr="00F77F6A">
        <w:t xml:space="preserv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14:paraId="2351C398" w14:textId="67E00A5B" w:rsidR="00F77F6A" w:rsidRPr="00F77F6A" w:rsidRDefault="00F77F6A" w:rsidP="00233767">
      <w:pPr>
        <w:pStyle w:val="ListParagraph"/>
        <w:numPr>
          <w:ilvl w:val="1"/>
          <w:numId w:val="192"/>
        </w:numPr>
        <w:spacing w:after="160" w:line="259" w:lineRule="auto"/>
      </w:pPr>
      <w:r w:rsidRPr="00CD3F6E">
        <w:rPr>
          <w:b/>
          <w:bCs/>
        </w:rPr>
        <w:t>"Physical abuse"</w:t>
      </w:r>
      <w:r w:rsidRPr="00F77F6A">
        <w:t xml:space="preserve"> means the willful action of inflicting bodily injury or physical mistreatment. Physical abuse includes, but is not limited to, striking with or without an object, slapping, pinching, choking, kicking, shoving, or prodding.</w:t>
      </w:r>
      <w:r w:rsidR="009D21D8">
        <w:t xml:space="preserve"> </w:t>
      </w:r>
    </w:p>
    <w:p w14:paraId="12C95658" w14:textId="6F41CDD8" w:rsidR="00F77F6A" w:rsidRPr="00F77F6A" w:rsidRDefault="00F77F6A" w:rsidP="00233767">
      <w:pPr>
        <w:pStyle w:val="ListParagraph"/>
        <w:numPr>
          <w:ilvl w:val="1"/>
          <w:numId w:val="192"/>
        </w:numPr>
        <w:spacing w:after="160" w:line="259" w:lineRule="auto"/>
      </w:pPr>
      <w:r w:rsidRPr="00CD3F6E">
        <w:rPr>
          <w:b/>
          <w:bCs/>
        </w:rPr>
        <w:t>"Mental abuse"</w:t>
      </w:r>
      <w:r w:rsidRPr="00F77F6A">
        <w:t xml:space="preserve"> means a willful verbal or nonverbal action that threatens, humiliates, harasses, coerces, intimidates, isolates, unreasonably confines, or punishes a vulnerable adult. Mental abuse may include ridiculing, yelling, or swearing.</w:t>
      </w:r>
      <w:r w:rsidR="009D21D8">
        <w:t xml:space="preserve"> </w:t>
      </w:r>
    </w:p>
    <w:p w14:paraId="1476E2D3" w14:textId="12DBF192" w:rsidR="00561824" w:rsidRDefault="00F77F6A" w:rsidP="00233767">
      <w:pPr>
        <w:pStyle w:val="ListParagraph"/>
        <w:numPr>
          <w:ilvl w:val="1"/>
          <w:numId w:val="192"/>
        </w:numPr>
        <w:spacing w:after="160" w:line="259" w:lineRule="auto"/>
      </w:pPr>
      <w:r w:rsidRPr="00CD3F6E">
        <w:rPr>
          <w:b/>
          <w:bCs/>
        </w:rPr>
        <w:t>"Personal exploitation"</w:t>
      </w:r>
      <w:r w:rsidRPr="00F77F6A">
        <w:t xml:space="preserve"> means an act of forcing, compelling, or exerting undue influence over a vulnerable adult causing the vulnerable adult to act in a way that is inconsistent with relevant past behavior, or causing the vulnerable adult to perform services for the benefit of another.</w:t>
      </w:r>
      <w:r w:rsidR="009D21D8">
        <w:t xml:space="preserve"> </w:t>
      </w:r>
    </w:p>
    <w:p w14:paraId="1ACF360C" w14:textId="413AB354" w:rsidR="009F41FA" w:rsidRDefault="009F41FA" w:rsidP="00233767">
      <w:pPr>
        <w:pStyle w:val="ListParagraph"/>
        <w:numPr>
          <w:ilvl w:val="1"/>
          <w:numId w:val="192"/>
        </w:numPr>
        <w:spacing w:after="160" w:line="259" w:lineRule="auto"/>
      </w:pPr>
      <w:r w:rsidRPr="001F20EB">
        <w:rPr>
          <w:b/>
          <w:bCs/>
        </w:rPr>
        <w:t>"Improper use of restraint"</w:t>
      </w:r>
      <w:r w:rsidRPr="00F77F6A">
        <w:t xml:space="preserve">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r>
        <w:t xml:space="preserve"> </w:t>
      </w:r>
    </w:p>
    <w:p w14:paraId="51022351" w14:textId="18B26193" w:rsidR="00F77F6A" w:rsidRPr="00F77F6A" w:rsidRDefault="00192448" w:rsidP="00CD3F6E">
      <w:pPr>
        <w:pStyle w:val="ListParagraph"/>
        <w:numPr>
          <w:ilvl w:val="0"/>
          <w:numId w:val="0"/>
        </w:numPr>
        <w:spacing w:after="160" w:line="259" w:lineRule="auto"/>
        <w:ind w:left="720"/>
      </w:pPr>
      <w:hyperlink r:id="rId21" w:history="1">
        <w:r w:rsidR="009D21D8" w:rsidRPr="00CA0FAC">
          <w:rPr>
            <w:rStyle w:val="Hyperlink"/>
            <w:i/>
            <w:iCs/>
          </w:rPr>
          <w:t>RCW 74.34.020(2)(</w:t>
        </w:r>
        <w:r w:rsidR="00561824" w:rsidRPr="00CA0FAC">
          <w:rPr>
            <w:rStyle w:val="Hyperlink"/>
            <w:i/>
            <w:iCs/>
          </w:rPr>
          <w:t>a) through RCW 74.34.020(2)</w:t>
        </w:r>
        <w:r w:rsidR="009F41FA" w:rsidRPr="00CA0FAC">
          <w:rPr>
            <w:rStyle w:val="Hyperlink"/>
            <w:i/>
            <w:iCs/>
          </w:rPr>
          <w:t>(e).</w:t>
        </w:r>
      </w:hyperlink>
    </w:p>
    <w:p w14:paraId="5A11C0DA" w14:textId="11E27C38" w:rsidR="00F77F6A" w:rsidRDefault="00F77F6A" w:rsidP="00233767">
      <w:pPr>
        <w:pStyle w:val="ListParagraph"/>
        <w:numPr>
          <w:ilvl w:val="0"/>
          <w:numId w:val="192"/>
        </w:numPr>
        <w:spacing w:after="160" w:line="259" w:lineRule="auto"/>
      </w:pPr>
      <w:r w:rsidRPr="00CD3F6E">
        <w:rPr>
          <w:b/>
          <w:bCs/>
        </w:rPr>
        <w:t>"Adult family home"</w:t>
      </w:r>
      <w:r w:rsidRPr="00F77F6A">
        <w:t xml:space="preserve"> is defined under chapter 70.128 RCW.</w:t>
      </w:r>
      <w:r w:rsidR="009D21D8">
        <w:t xml:space="preserve"> </w:t>
      </w:r>
      <w:hyperlink r:id="rId22" w:history="1">
        <w:r w:rsidR="009D21D8" w:rsidRPr="00CD3F6E">
          <w:rPr>
            <w:rStyle w:val="Hyperlink"/>
            <w:i/>
            <w:iCs/>
          </w:rPr>
          <w:t>WAC 388-103-0001</w:t>
        </w:r>
        <w:r w:rsidR="009D21D8" w:rsidRPr="00BC21BB">
          <w:rPr>
            <w:rStyle w:val="Hyperlink"/>
            <w:i/>
            <w:iCs/>
          </w:rPr>
          <w:t>(1)</w:t>
        </w:r>
        <w:r w:rsidR="009D21D8" w:rsidRPr="00CD3F6E">
          <w:rPr>
            <w:rStyle w:val="Hyperlink"/>
            <w:i/>
            <w:iCs/>
          </w:rPr>
          <w:t>.</w:t>
        </w:r>
      </w:hyperlink>
    </w:p>
    <w:p w14:paraId="3D341406" w14:textId="48C4CF1C" w:rsidR="00F81198" w:rsidRDefault="00F81198" w:rsidP="00233767">
      <w:pPr>
        <w:pStyle w:val="ListParagraph"/>
        <w:numPr>
          <w:ilvl w:val="0"/>
          <w:numId w:val="192"/>
        </w:numPr>
        <w:spacing w:after="160" w:line="259" w:lineRule="auto"/>
      </w:pPr>
      <w:r>
        <w:rPr>
          <w:b/>
          <w:bCs/>
        </w:rPr>
        <w:t xml:space="preserve">“Adult subject to conservatorship” </w:t>
      </w:r>
      <w:r w:rsidRPr="00CD3F6E">
        <w:t>means an adult for whom a conservator has been appointed under chapter 11.130 RCW</w:t>
      </w:r>
      <w:r>
        <w:t>.</w:t>
      </w:r>
      <w:r w:rsidR="009D21D8">
        <w:t xml:space="preserve"> </w:t>
      </w:r>
      <w:hyperlink r:id="rId23" w:history="1">
        <w:r w:rsidR="009D21D8" w:rsidRPr="00CD3F6E">
          <w:rPr>
            <w:rStyle w:val="Hyperlink"/>
            <w:i/>
            <w:iCs/>
          </w:rPr>
          <w:t>RCW 11.130.010(2).</w:t>
        </w:r>
      </w:hyperlink>
    </w:p>
    <w:p w14:paraId="7F4ADE32" w14:textId="30315704" w:rsidR="00F81198" w:rsidRPr="00F77F6A" w:rsidRDefault="00F81198" w:rsidP="00233767">
      <w:pPr>
        <w:pStyle w:val="ListParagraph"/>
        <w:numPr>
          <w:ilvl w:val="0"/>
          <w:numId w:val="192"/>
        </w:numPr>
        <w:spacing w:after="160" w:line="259" w:lineRule="auto"/>
      </w:pPr>
      <w:r>
        <w:rPr>
          <w:b/>
          <w:bCs/>
        </w:rPr>
        <w:t xml:space="preserve">“Adult subject to guardianship” </w:t>
      </w:r>
      <w:r w:rsidRPr="00CD3F6E">
        <w:t>means an adult for whom a guardian has been appointed under chapter 11.130 RCW.</w:t>
      </w:r>
      <w:r w:rsidR="009D21D8" w:rsidRPr="009D21D8">
        <w:rPr>
          <w:i/>
          <w:iCs/>
        </w:rPr>
        <w:t xml:space="preserve"> </w:t>
      </w:r>
      <w:hyperlink r:id="rId24" w:history="1">
        <w:r w:rsidR="009D21D8" w:rsidRPr="00BC21BB">
          <w:rPr>
            <w:rStyle w:val="Hyperlink"/>
            <w:i/>
            <w:iCs/>
          </w:rPr>
          <w:t>RCW 11.130.010(3).</w:t>
        </w:r>
      </w:hyperlink>
    </w:p>
    <w:p w14:paraId="762050A5" w14:textId="77777777" w:rsidR="00F77F6A" w:rsidRPr="00F77F6A" w:rsidRDefault="00F77F6A" w:rsidP="00233767">
      <w:pPr>
        <w:pStyle w:val="ListParagraph"/>
        <w:numPr>
          <w:ilvl w:val="0"/>
          <w:numId w:val="192"/>
        </w:numPr>
        <w:jc w:val="both"/>
        <w:rPr>
          <w:rFonts w:eastAsia="Times New Roman" w:cstheme="minorHAnsi"/>
        </w:rPr>
      </w:pPr>
      <w:r w:rsidRPr="00F77F6A">
        <w:rPr>
          <w:rFonts w:eastAsia="Times New Roman" w:cstheme="minorHAnsi"/>
          <w:b/>
          <w:bCs/>
        </w:rPr>
        <w:t>“After Event Review”</w:t>
      </w:r>
      <w:r w:rsidRPr="00CD3F6E">
        <w:rPr>
          <w:rFonts w:eastAsia="Times New Roman" w:cstheme="minorHAnsi"/>
        </w:rPr>
        <w:t xml:space="preserve"> </w:t>
      </w:r>
      <w:r w:rsidRPr="00F77F6A">
        <w:rPr>
          <w:rFonts w:eastAsia="Times New Roman" w:cstheme="minorHAnsi"/>
        </w:rPr>
        <w:t xml:space="preserve">is APS’s process to evaluate incidents of alleged victim fatalities, near fatalities, and major incidents to identify opportunities for system improvements. </w:t>
      </w:r>
    </w:p>
    <w:p w14:paraId="50C2C7E5" w14:textId="57931C8E" w:rsidR="00F77F6A" w:rsidRPr="00F77F6A" w:rsidRDefault="00F77F6A" w:rsidP="00233767">
      <w:pPr>
        <w:pStyle w:val="ListParagraph"/>
        <w:numPr>
          <w:ilvl w:val="0"/>
          <w:numId w:val="192"/>
        </w:numPr>
        <w:jc w:val="both"/>
        <w:rPr>
          <w:rFonts w:eastAsia="Times New Roman" w:cstheme="minorHAnsi"/>
        </w:rPr>
      </w:pPr>
      <w:r w:rsidRPr="00F77F6A">
        <w:rPr>
          <w:rFonts w:eastAsia="Times New Roman" w:cstheme="minorHAnsi"/>
          <w:b/>
          <w:bCs/>
        </w:rPr>
        <w:lastRenderedPageBreak/>
        <w:t>“Alford Plea”</w:t>
      </w:r>
      <w:r w:rsidRPr="00CD3F6E">
        <w:rPr>
          <w:rFonts w:eastAsia="Times New Roman" w:cstheme="minorHAnsi"/>
        </w:rPr>
        <w:t xml:space="preserve"> </w:t>
      </w:r>
      <w:r w:rsidRPr="00F77F6A">
        <w:rPr>
          <w:rFonts w:eastAsia="Times New Roman" w:cstheme="minorHAnsi"/>
        </w:rPr>
        <w:t>is a plea that a criminal defendant may make that does not admit the criminal act, but recognizes that the prosecution can likely prove the charge</w:t>
      </w:r>
      <w:r w:rsidR="009D21D8">
        <w:rPr>
          <w:rFonts w:eastAsia="Times New Roman" w:cstheme="minorHAnsi"/>
        </w:rPr>
        <w:t>.</w:t>
      </w:r>
      <w:r w:rsidRPr="00CD3F6E">
        <w:rPr>
          <w:rFonts w:eastAsia="Times New Roman" w:cstheme="minorHAnsi"/>
          <w:i/>
          <w:iCs/>
        </w:rPr>
        <w:t xml:space="preserve"> </w:t>
      </w:r>
      <w:r w:rsidR="009D21D8" w:rsidRPr="00CD3F6E">
        <w:rPr>
          <w:rFonts w:eastAsia="Times New Roman" w:cstheme="minorHAnsi"/>
          <w:i/>
          <w:iCs/>
        </w:rPr>
        <w:t>(</w:t>
      </w:r>
      <w:hyperlink r:id="rId25" w:history="1">
        <w:r w:rsidRPr="00CD3F6E">
          <w:rPr>
            <w:rStyle w:val="Hyperlink"/>
            <w:rFonts w:eastAsia="Times New Roman" w:cstheme="minorHAnsi"/>
            <w:i/>
            <w:iCs/>
          </w:rPr>
          <w:t xml:space="preserve">North Carolina v. Alford, 400 U.S. 25 </w:t>
        </w:r>
        <w:r w:rsidR="009D21D8" w:rsidRPr="00CD3F6E">
          <w:rPr>
            <w:rStyle w:val="Hyperlink"/>
            <w:rFonts w:eastAsia="Times New Roman" w:cstheme="minorHAnsi"/>
            <w:i/>
            <w:iCs/>
          </w:rPr>
          <w:t>[</w:t>
        </w:r>
        <w:r w:rsidRPr="00CD3F6E">
          <w:rPr>
            <w:rStyle w:val="Hyperlink"/>
            <w:rFonts w:eastAsia="Times New Roman" w:cstheme="minorHAnsi"/>
            <w:i/>
            <w:iCs/>
          </w:rPr>
          <w:t>1970</w:t>
        </w:r>
        <w:r w:rsidR="009D21D8" w:rsidRPr="00CD3F6E">
          <w:rPr>
            <w:rStyle w:val="Hyperlink"/>
            <w:rFonts w:eastAsia="Times New Roman" w:cstheme="minorHAnsi"/>
            <w:i/>
            <w:iCs/>
          </w:rPr>
          <w:t>])</w:t>
        </w:r>
        <w:r w:rsidRPr="00CD3F6E">
          <w:rPr>
            <w:rStyle w:val="Hyperlink"/>
            <w:rFonts w:eastAsia="Times New Roman" w:cstheme="minorHAnsi"/>
            <w:i/>
            <w:iCs/>
          </w:rPr>
          <w:t>.</w:t>
        </w:r>
      </w:hyperlink>
    </w:p>
    <w:p w14:paraId="5B7B8311" w14:textId="3D466E7E" w:rsidR="00F77F6A" w:rsidRPr="00F77F6A" w:rsidRDefault="00F77F6A" w:rsidP="00233767">
      <w:pPr>
        <w:pStyle w:val="ListParagraph"/>
        <w:numPr>
          <w:ilvl w:val="0"/>
          <w:numId w:val="192"/>
        </w:numPr>
        <w:spacing w:after="160" w:line="259" w:lineRule="auto"/>
      </w:pPr>
      <w:r w:rsidRPr="00CD3F6E">
        <w:rPr>
          <w:b/>
          <w:bCs/>
        </w:rPr>
        <w:t>"Alleged perpetrator"</w:t>
      </w:r>
      <w:r w:rsidRPr="00F77F6A">
        <w:t xml:space="preserve"> means the person who is alleged to have abandoned, abused, financially exploited, neglected, or misappropriated the property of, an alleged victim; and the department has received a report of, is investigating, or has made an initial substantiated finding about such allegation.</w:t>
      </w:r>
      <w:r w:rsidR="009D21D8">
        <w:t xml:space="preserve"> </w:t>
      </w:r>
      <w:hyperlink r:id="rId26" w:history="1">
        <w:r w:rsidR="009D21D8" w:rsidRPr="00CD3F6E">
          <w:rPr>
            <w:rStyle w:val="Hyperlink"/>
            <w:i/>
            <w:iCs/>
          </w:rPr>
          <w:t>WAC 388-103-0001(2)</w:t>
        </w:r>
      </w:hyperlink>
    </w:p>
    <w:p w14:paraId="2C600C14" w14:textId="77777777" w:rsidR="00F77F6A" w:rsidRPr="00F77F6A" w:rsidRDefault="00F77F6A" w:rsidP="00233767">
      <w:pPr>
        <w:pStyle w:val="ListParagraph"/>
        <w:numPr>
          <w:ilvl w:val="0"/>
          <w:numId w:val="192"/>
        </w:numPr>
        <w:spacing w:after="160" w:line="259" w:lineRule="auto"/>
      </w:pPr>
      <w:r w:rsidRPr="00CD3F6E">
        <w:rPr>
          <w:b/>
          <w:bCs/>
        </w:rPr>
        <w:t>"Alleged victim"</w:t>
      </w:r>
      <w:r w:rsidRPr="00F77F6A">
        <w:t xml:space="preserve"> means: </w:t>
      </w:r>
    </w:p>
    <w:p w14:paraId="7BBC1A21" w14:textId="060942FE" w:rsidR="00F77F6A" w:rsidRPr="00F77F6A" w:rsidRDefault="00F77F6A" w:rsidP="00233767">
      <w:pPr>
        <w:pStyle w:val="ListParagraph"/>
        <w:numPr>
          <w:ilvl w:val="0"/>
          <w:numId w:val="193"/>
        </w:numPr>
        <w:spacing w:after="160" w:line="259" w:lineRule="auto"/>
      </w:pPr>
      <w:r w:rsidRPr="00F77F6A">
        <w:t>The person who is alleged to have been abandoned, abused, financially exploited, neglected, or had their property misappropriated by an alleged perpetrator; and the department has received a report of, is investigating, or has made an initial substantiated finding about such allegation</w:t>
      </w:r>
      <w:r w:rsidRPr="009D21D8">
        <w:t xml:space="preserve">; </w:t>
      </w:r>
      <w:r w:rsidRPr="00F77F6A">
        <w:t>or</w:t>
      </w:r>
    </w:p>
    <w:p w14:paraId="550A11C0" w14:textId="77777777" w:rsidR="00561824" w:rsidRDefault="00F77F6A" w:rsidP="00233767">
      <w:pPr>
        <w:pStyle w:val="ListParagraph"/>
        <w:numPr>
          <w:ilvl w:val="0"/>
          <w:numId w:val="193"/>
        </w:numPr>
        <w:spacing w:after="160" w:line="259" w:lineRule="auto"/>
      </w:pPr>
      <w:r w:rsidRPr="00F77F6A">
        <w:t>The person who is alleged to be neglecting themselves; and the department has received a report of, is investigating, or has made an initial substantiated finding about the self-neglect.</w:t>
      </w:r>
      <w:r w:rsidR="009D21D8">
        <w:t xml:space="preserve"> </w:t>
      </w:r>
    </w:p>
    <w:p w14:paraId="7A434D09" w14:textId="19D6C7D3" w:rsidR="00F77F6A" w:rsidRPr="00F77F6A" w:rsidRDefault="00192448" w:rsidP="00CD3F6E">
      <w:pPr>
        <w:pStyle w:val="ListParagraph"/>
        <w:numPr>
          <w:ilvl w:val="0"/>
          <w:numId w:val="0"/>
        </w:numPr>
        <w:spacing w:after="160" w:line="259" w:lineRule="auto"/>
        <w:ind w:left="720"/>
      </w:pPr>
      <w:hyperlink r:id="rId27" w:history="1">
        <w:r w:rsidR="009D21D8" w:rsidRPr="00CA0FAC">
          <w:rPr>
            <w:rStyle w:val="Hyperlink"/>
            <w:i/>
            <w:iCs/>
          </w:rPr>
          <w:t>WAC 388-103-0001(3)(b).</w:t>
        </w:r>
      </w:hyperlink>
    </w:p>
    <w:p w14:paraId="02EF4597"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APS Outcome Report</w:t>
      </w:r>
      <w:r w:rsidRPr="00CD3F6E">
        <w:rPr>
          <w:rFonts w:eastAsia="Times New Roman" w:cstheme="minorHAnsi"/>
          <w:b/>
          <w:bCs/>
        </w:rPr>
        <w:t>”</w:t>
      </w:r>
      <w:r w:rsidRPr="00F77F6A">
        <w:rPr>
          <w:rFonts w:eastAsia="Times New Roman" w:cstheme="minorHAnsi"/>
        </w:rPr>
        <w:t xml:space="preserve"> means a document created in Tracking Incidents of Vulnerable Adults 2 (TIVA2) that is a succinct summary of the APS investigation. </w:t>
      </w:r>
    </w:p>
    <w:p w14:paraId="304D53F3"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APSAS</w:t>
      </w:r>
      <w:r w:rsidRPr="00CD3F6E">
        <w:rPr>
          <w:rFonts w:eastAsia="Times New Roman" w:cstheme="minorHAnsi"/>
          <w:b/>
          <w:bCs/>
        </w:rPr>
        <w:t>”</w:t>
      </w:r>
      <w:r w:rsidRPr="00F77F6A">
        <w:rPr>
          <w:rFonts w:eastAsia="Times New Roman" w:cstheme="minorHAnsi"/>
        </w:rPr>
        <w:t xml:space="preserve"> means the Adult Protective Services Automated System.     </w:t>
      </w:r>
    </w:p>
    <w:p w14:paraId="219A5D8F" w14:textId="187B50BC" w:rsidR="00F77F6A" w:rsidRPr="00F77F6A" w:rsidRDefault="00F77F6A" w:rsidP="00233767">
      <w:pPr>
        <w:pStyle w:val="ListParagraph"/>
        <w:numPr>
          <w:ilvl w:val="0"/>
          <w:numId w:val="192"/>
        </w:numPr>
        <w:spacing w:after="160" w:line="259" w:lineRule="auto"/>
      </w:pPr>
      <w:r w:rsidRPr="00CD3F6E">
        <w:rPr>
          <w:b/>
          <w:bCs/>
        </w:rPr>
        <w:t>"Basic necessities of life"</w:t>
      </w:r>
      <w:r w:rsidRPr="00F77F6A">
        <w:t xml:space="preserve"> means food, water, shelter, clothing, and medically necessary health care, including but not limited to health-related treatment or activities, hygiene, oxygen, and medication.</w:t>
      </w:r>
      <w:r w:rsidR="009D21D8">
        <w:t xml:space="preserve"> </w:t>
      </w:r>
      <w:hyperlink r:id="rId28" w:history="1">
        <w:r w:rsidR="009D21D8" w:rsidRPr="00CD3F6E">
          <w:rPr>
            <w:rStyle w:val="Hyperlink"/>
            <w:i/>
            <w:iCs/>
          </w:rPr>
          <w:t>WAC 388-103-0001(</w:t>
        </w:r>
        <w:r w:rsidR="002436EC" w:rsidRPr="00CD3F6E">
          <w:rPr>
            <w:rStyle w:val="Hyperlink"/>
            <w:i/>
            <w:iCs/>
          </w:rPr>
          <w:t>5).</w:t>
        </w:r>
      </w:hyperlink>
    </w:p>
    <w:p w14:paraId="3A03FDFB" w14:textId="14AB88C3" w:rsidR="00F77F6A" w:rsidRPr="00F77F6A" w:rsidRDefault="00F77F6A" w:rsidP="00233767">
      <w:pPr>
        <w:pStyle w:val="ListParagraph"/>
        <w:numPr>
          <w:ilvl w:val="0"/>
          <w:numId w:val="192"/>
        </w:numPr>
        <w:spacing w:after="160" w:line="259" w:lineRule="auto"/>
      </w:pPr>
      <w:r w:rsidRPr="00CD3F6E">
        <w:rPr>
          <w:b/>
          <w:bCs/>
        </w:rPr>
        <w:t>"Chemical restraint"</w:t>
      </w:r>
      <w:r w:rsidRPr="00F77F6A">
        <w:t xml:space="preserve">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r w:rsidR="002436EC">
        <w:t xml:space="preserve"> </w:t>
      </w:r>
      <w:hyperlink r:id="rId29" w:history="1">
        <w:r w:rsidR="002436EC" w:rsidRPr="00CD3F6E">
          <w:rPr>
            <w:rStyle w:val="Hyperlink"/>
            <w:i/>
            <w:iCs/>
          </w:rPr>
          <w:t>RCW 74.34.020(3).</w:t>
        </w:r>
      </w:hyperlink>
    </w:p>
    <w:p w14:paraId="46336784" w14:textId="57BA0E09"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 xml:space="preserve">Collateral </w:t>
      </w:r>
      <w:r>
        <w:rPr>
          <w:rFonts w:eastAsia="Times New Roman" w:cstheme="minorHAnsi"/>
          <w:b/>
          <w:bCs/>
        </w:rPr>
        <w:t>c</w:t>
      </w:r>
      <w:r w:rsidRPr="00F77F6A">
        <w:rPr>
          <w:rFonts w:eastAsia="Times New Roman" w:cstheme="minorHAnsi"/>
          <w:b/>
          <w:bCs/>
        </w:rPr>
        <w:t>ontacts</w:t>
      </w:r>
      <w:r w:rsidRPr="00CD3F6E">
        <w:rPr>
          <w:rFonts w:eastAsia="Times New Roman" w:cstheme="minorHAnsi"/>
          <w:b/>
          <w:bCs/>
        </w:rPr>
        <w:t>”</w:t>
      </w:r>
      <w:r w:rsidRPr="00F77F6A">
        <w:rPr>
          <w:rFonts w:eastAsia="Times New Roman" w:cstheme="minorHAnsi"/>
        </w:rPr>
        <w:t xml:space="preserve"> means independent sources of relevant information.</w:t>
      </w:r>
    </w:p>
    <w:p w14:paraId="3D170AEB"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Confidential</w:t>
      </w:r>
      <w:r w:rsidRPr="00CD3F6E">
        <w:rPr>
          <w:rFonts w:eastAsia="Times New Roman" w:cstheme="minorHAnsi"/>
          <w:b/>
          <w:bCs/>
        </w:rPr>
        <w:t>”</w:t>
      </w:r>
      <w:r w:rsidRPr="00F77F6A">
        <w:rPr>
          <w:rFonts w:eastAsia="Times New Roman" w:cstheme="minorHAnsi"/>
        </w:rPr>
        <w:t xml:space="preserve"> means no information can be disclosed verbally, in writing, or electronically, except under specified circumstances.  </w:t>
      </w:r>
    </w:p>
    <w:p w14:paraId="380ABCA7" w14:textId="5E39935A" w:rsidR="00F77F6A" w:rsidRDefault="00F77F6A" w:rsidP="00233767">
      <w:pPr>
        <w:pStyle w:val="ListParagraph"/>
        <w:numPr>
          <w:ilvl w:val="0"/>
          <w:numId w:val="192"/>
        </w:numPr>
        <w:spacing w:after="160" w:line="259" w:lineRule="auto"/>
      </w:pPr>
      <w:r w:rsidRPr="00CD3F6E">
        <w:rPr>
          <w:b/>
          <w:bCs/>
        </w:rPr>
        <w:t>"Consent"</w:t>
      </w:r>
      <w:r w:rsidRPr="00F77F6A">
        <w:t xml:space="preserve"> means express written consent granted after the vulnerable adult or his or her legal representative has been fully informed of the nature of the services to be offered and that the receipt of services is voluntary.</w:t>
      </w:r>
      <w:r w:rsidR="002436EC">
        <w:t xml:space="preserve"> </w:t>
      </w:r>
      <w:hyperlink r:id="rId30" w:history="1">
        <w:r w:rsidR="002436EC" w:rsidRPr="00CD3F6E">
          <w:rPr>
            <w:rStyle w:val="Hyperlink"/>
            <w:i/>
            <w:iCs/>
          </w:rPr>
          <w:t>RCW 74.34.020(4).</w:t>
        </w:r>
      </w:hyperlink>
    </w:p>
    <w:p w14:paraId="5CE17FD7" w14:textId="341544F3" w:rsidR="00F81198" w:rsidRPr="00F77F6A" w:rsidRDefault="00F81198" w:rsidP="00233767">
      <w:pPr>
        <w:pStyle w:val="ListParagraph"/>
        <w:numPr>
          <w:ilvl w:val="0"/>
          <w:numId w:val="192"/>
        </w:numPr>
        <w:spacing w:after="160" w:line="259" w:lineRule="auto"/>
      </w:pPr>
      <w:r>
        <w:rPr>
          <w:b/>
          <w:bCs/>
        </w:rPr>
        <w:t>“Conservator”</w:t>
      </w:r>
      <w:r>
        <w:t xml:space="preserve"> means a person appointed by a court to make decisions with respect to the property or financial affairs of an individual subject to a conservatorship. The term includes a co-conservator.</w:t>
      </w:r>
      <w:r w:rsidR="002436EC">
        <w:t xml:space="preserve"> </w:t>
      </w:r>
      <w:hyperlink r:id="rId31" w:history="1">
        <w:r w:rsidR="002436EC" w:rsidRPr="00CD3F6E">
          <w:rPr>
            <w:rStyle w:val="Hyperlink"/>
            <w:i/>
            <w:iCs/>
          </w:rPr>
          <w:t>RCW 11.130.010(5).</w:t>
        </w:r>
      </w:hyperlink>
    </w:p>
    <w:p w14:paraId="0EF41FFF"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Consultant</w:t>
      </w:r>
      <w:r w:rsidRPr="00CD3F6E">
        <w:rPr>
          <w:rFonts w:eastAsia="Times New Roman" w:cstheme="minorHAnsi"/>
          <w:b/>
          <w:bCs/>
        </w:rPr>
        <w:t>”</w:t>
      </w:r>
      <w:r w:rsidRPr="00F77F6A">
        <w:rPr>
          <w:rFonts w:eastAsia="Times New Roman" w:cstheme="minorHAnsi"/>
        </w:rPr>
        <w:t xml:space="preserve"> means a person contracted by ALTSA headquarters to provide consultation services.</w:t>
      </w:r>
    </w:p>
    <w:p w14:paraId="467C3E7F" w14:textId="082DBCF7" w:rsidR="00F77F6A" w:rsidRPr="00F77F6A" w:rsidRDefault="00F77F6A" w:rsidP="00233767">
      <w:pPr>
        <w:pStyle w:val="ListParagraph"/>
        <w:numPr>
          <w:ilvl w:val="0"/>
          <w:numId w:val="192"/>
        </w:numPr>
        <w:spacing w:after="160" w:line="259" w:lineRule="auto"/>
      </w:pPr>
      <w:r w:rsidRPr="00CD3F6E">
        <w:rPr>
          <w:b/>
          <w:bCs/>
        </w:rPr>
        <w:t>"Department"</w:t>
      </w:r>
      <w:r w:rsidRPr="00F77F6A">
        <w:t xml:space="preserve"> means the department of social and health services.</w:t>
      </w:r>
      <w:r w:rsidR="002436EC">
        <w:t xml:space="preserve"> </w:t>
      </w:r>
      <w:hyperlink r:id="rId32" w:history="1">
        <w:r w:rsidR="002436EC" w:rsidRPr="00CD3F6E">
          <w:rPr>
            <w:rStyle w:val="Hyperlink"/>
            <w:i/>
            <w:iCs/>
          </w:rPr>
          <w:t>RCW 74.34.020(5).</w:t>
        </w:r>
      </w:hyperlink>
      <w:r w:rsidR="002436EC">
        <w:t xml:space="preserve"> </w:t>
      </w:r>
    </w:p>
    <w:p w14:paraId="27766535" w14:textId="77777777" w:rsidR="00F77F6A" w:rsidRPr="00F77F6A" w:rsidRDefault="00F77F6A" w:rsidP="00233767">
      <w:pPr>
        <w:pStyle w:val="ListParagraph"/>
        <w:numPr>
          <w:ilvl w:val="0"/>
          <w:numId w:val="192"/>
        </w:numPr>
        <w:spacing w:after="160" w:line="259" w:lineRule="auto"/>
      </w:pPr>
      <w:r w:rsidRPr="00CD3F6E">
        <w:rPr>
          <w:b/>
          <w:bCs/>
        </w:rPr>
        <w:t>"Facility"</w:t>
      </w:r>
      <w:r w:rsidRPr="00F77F6A">
        <w:t xml:space="preserve"> means a residence licensed or required to be licensed under:</w:t>
      </w:r>
    </w:p>
    <w:p w14:paraId="04155848" w14:textId="77777777" w:rsidR="00F77F6A" w:rsidRPr="00F77F6A" w:rsidRDefault="00F77F6A" w:rsidP="00233767">
      <w:pPr>
        <w:pStyle w:val="ListParagraph"/>
        <w:numPr>
          <w:ilvl w:val="1"/>
          <w:numId w:val="192"/>
        </w:numPr>
        <w:spacing w:after="160" w:line="259" w:lineRule="auto"/>
      </w:pPr>
      <w:r w:rsidRPr="00F77F6A">
        <w:t>Chapter 18.20 RCW, assisted living facilities;</w:t>
      </w:r>
    </w:p>
    <w:p w14:paraId="41E87435" w14:textId="77777777" w:rsidR="00F77F6A" w:rsidRPr="00F77F6A" w:rsidRDefault="00F77F6A" w:rsidP="00233767">
      <w:pPr>
        <w:pStyle w:val="ListParagraph"/>
        <w:numPr>
          <w:ilvl w:val="1"/>
          <w:numId w:val="192"/>
        </w:numPr>
        <w:spacing w:after="160" w:line="259" w:lineRule="auto"/>
      </w:pPr>
      <w:r w:rsidRPr="00F77F6A">
        <w:t>Chapter 18.51 RCW, nursing homes;</w:t>
      </w:r>
    </w:p>
    <w:p w14:paraId="0DBEFBFC" w14:textId="77777777" w:rsidR="00F77F6A" w:rsidRPr="00F77F6A" w:rsidRDefault="00F77F6A" w:rsidP="00233767">
      <w:pPr>
        <w:pStyle w:val="ListParagraph"/>
        <w:numPr>
          <w:ilvl w:val="1"/>
          <w:numId w:val="192"/>
        </w:numPr>
        <w:spacing w:after="160" w:line="259" w:lineRule="auto"/>
      </w:pPr>
      <w:r w:rsidRPr="00F77F6A">
        <w:t>Chapter 70.128 RCW, adult family homes;</w:t>
      </w:r>
    </w:p>
    <w:p w14:paraId="72D5A725" w14:textId="77777777" w:rsidR="00F77F6A" w:rsidRPr="00F77F6A" w:rsidRDefault="00F77F6A" w:rsidP="00233767">
      <w:pPr>
        <w:pStyle w:val="ListParagraph"/>
        <w:numPr>
          <w:ilvl w:val="1"/>
          <w:numId w:val="192"/>
        </w:numPr>
        <w:spacing w:after="160" w:line="259" w:lineRule="auto"/>
      </w:pPr>
      <w:r w:rsidRPr="00F77F6A">
        <w:t>Chapter 72.36 RCW, soldiers' homes;</w:t>
      </w:r>
    </w:p>
    <w:p w14:paraId="097A23EA" w14:textId="77777777" w:rsidR="00F77F6A" w:rsidRPr="00F77F6A" w:rsidRDefault="00F77F6A" w:rsidP="00233767">
      <w:pPr>
        <w:pStyle w:val="ListParagraph"/>
        <w:numPr>
          <w:ilvl w:val="1"/>
          <w:numId w:val="192"/>
        </w:numPr>
        <w:spacing w:after="160" w:line="259" w:lineRule="auto"/>
      </w:pPr>
      <w:r w:rsidRPr="00F77F6A">
        <w:t>Chapter 71A.20 RCW, residential habilitation centers;</w:t>
      </w:r>
    </w:p>
    <w:p w14:paraId="2DC08A05" w14:textId="77777777" w:rsidR="00F77F6A" w:rsidRPr="00F77F6A" w:rsidRDefault="00F77F6A" w:rsidP="00233767">
      <w:pPr>
        <w:pStyle w:val="ListParagraph"/>
        <w:numPr>
          <w:ilvl w:val="1"/>
          <w:numId w:val="192"/>
        </w:numPr>
        <w:spacing w:after="160" w:line="259" w:lineRule="auto"/>
      </w:pPr>
      <w:r w:rsidRPr="00F77F6A">
        <w:lastRenderedPageBreak/>
        <w:t>Chapter 70.97 RCW, enhanced services facilities; or</w:t>
      </w:r>
    </w:p>
    <w:p w14:paraId="54143CDF" w14:textId="6473B8FC" w:rsidR="00297863" w:rsidRDefault="00F77F6A" w:rsidP="00233767">
      <w:pPr>
        <w:pStyle w:val="ListParagraph"/>
        <w:numPr>
          <w:ilvl w:val="1"/>
          <w:numId w:val="192"/>
        </w:numPr>
        <w:spacing w:after="160" w:line="259" w:lineRule="auto"/>
      </w:pPr>
      <w:r w:rsidRPr="00F77F6A">
        <w:t>Any other facility licensed or certified by the department.</w:t>
      </w:r>
    </w:p>
    <w:p w14:paraId="468C86C5" w14:textId="28035CFD" w:rsidR="00297863" w:rsidRPr="00CD3F6E" w:rsidRDefault="00192448" w:rsidP="00CD3F6E">
      <w:pPr>
        <w:pStyle w:val="ListParagraph"/>
        <w:numPr>
          <w:ilvl w:val="0"/>
          <w:numId w:val="0"/>
        </w:numPr>
        <w:spacing w:after="160" w:line="259" w:lineRule="auto"/>
        <w:ind w:left="720"/>
        <w:rPr>
          <w:i/>
          <w:iCs/>
        </w:rPr>
      </w:pPr>
      <w:hyperlink r:id="rId33" w:history="1">
        <w:r w:rsidR="00297863" w:rsidRPr="00CD3F6E">
          <w:rPr>
            <w:rStyle w:val="Hyperlink"/>
            <w:i/>
            <w:iCs/>
          </w:rPr>
          <w:t>RCW 74.34.020(6).</w:t>
        </w:r>
      </w:hyperlink>
    </w:p>
    <w:p w14:paraId="7C004C05" w14:textId="3308CC7A" w:rsidR="00F77F6A" w:rsidRPr="00F77F6A" w:rsidRDefault="00F77F6A" w:rsidP="00233767">
      <w:pPr>
        <w:pStyle w:val="ListParagraph"/>
        <w:numPr>
          <w:ilvl w:val="0"/>
          <w:numId w:val="192"/>
        </w:numPr>
        <w:spacing w:after="160" w:line="259" w:lineRule="auto"/>
      </w:pPr>
      <w:r w:rsidRPr="00CD3F6E">
        <w:rPr>
          <w:b/>
          <w:bCs/>
        </w:rPr>
        <w:t>"Financial exploitation"</w:t>
      </w:r>
      <w:r w:rsidRPr="00F77F6A">
        <w:t xml:space="preserve"> means the illegal or improper use, control over, or withholding of the property, income, resources, or trust funds of the vulnerable adult by any person for any person's profit or advantage other than for the vulnerable adult's profit or advantage. "Financial exploitation" includes, but is not limited to:</w:t>
      </w:r>
    </w:p>
    <w:p w14:paraId="32714C5C" w14:textId="531AD5BA" w:rsidR="00F77F6A" w:rsidRPr="00F77F6A" w:rsidRDefault="00F77F6A" w:rsidP="00233767">
      <w:pPr>
        <w:pStyle w:val="ListParagraph"/>
        <w:numPr>
          <w:ilvl w:val="1"/>
          <w:numId w:val="192"/>
        </w:numPr>
        <w:spacing w:after="160" w:line="259" w:lineRule="auto"/>
      </w:pPr>
      <w:r w:rsidRPr="00F77F6A">
        <w:t>The use of deception, intimidation, or undue influence by a perso</w:t>
      </w:r>
      <w:r w:rsidR="00FA793A">
        <w:t>n</w:t>
      </w:r>
      <w:r w:rsidRPr="00F77F6A">
        <w:t xml:space="preserve"> in a position of trust and confidence with a vulnerable adult to obtain or use the property, income, resources, or trust funds of the vulnerable adult for the benefit of a person other than the vulnerable adult;</w:t>
      </w:r>
    </w:p>
    <w:p w14:paraId="3F8B38AB" w14:textId="344F6AB5" w:rsidR="00F77F6A" w:rsidRPr="00F77F6A" w:rsidRDefault="00F77F6A" w:rsidP="00233767">
      <w:pPr>
        <w:pStyle w:val="ListParagraph"/>
        <w:numPr>
          <w:ilvl w:val="1"/>
          <w:numId w:val="192"/>
        </w:numPr>
        <w:spacing w:after="160" w:line="259" w:lineRule="auto"/>
      </w:pPr>
      <w:r w:rsidRPr="00F77F6A">
        <w:t>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other than the vulnerable adult; or</w:t>
      </w:r>
    </w:p>
    <w:p w14:paraId="5B09CA64" w14:textId="4944A78A" w:rsidR="00F77F6A" w:rsidRDefault="00F77F6A" w:rsidP="00233767">
      <w:pPr>
        <w:pStyle w:val="ListParagraph"/>
        <w:numPr>
          <w:ilvl w:val="1"/>
          <w:numId w:val="192"/>
        </w:numPr>
        <w:spacing w:after="160" w:line="259" w:lineRule="auto"/>
      </w:pPr>
      <w:r w:rsidRPr="00F77F6A">
        <w:t>Obtaining or using a vulnerable adult's property, income, resources, or trust funds without lawful authority, by a person who knows or clearly should know that the vulnerable adult lacks the capacity to consent to the release or use of his or her property, income, resources, or trust funds.</w:t>
      </w:r>
    </w:p>
    <w:p w14:paraId="69DC31D8" w14:textId="748DAB0A" w:rsidR="00561824" w:rsidRPr="00CD3F6E" w:rsidRDefault="00192448" w:rsidP="00CD3F6E">
      <w:pPr>
        <w:pStyle w:val="ListParagraph"/>
        <w:numPr>
          <w:ilvl w:val="0"/>
          <w:numId w:val="0"/>
        </w:numPr>
        <w:spacing w:after="160" w:line="259" w:lineRule="auto"/>
        <w:ind w:left="720"/>
        <w:rPr>
          <w:i/>
          <w:iCs/>
        </w:rPr>
      </w:pPr>
      <w:hyperlink r:id="rId34" w:history="1">
        <w:r w:rsidR="00561824" w:rsidRPr="00CD3F6E">
          <w:rPr>
            <w:rStyle w:val="Hyperlink"/>
            <w:i/>
            <w:iCs/>
          </w:rPr>
          <w:t>RCW 74.34.020(7).</w:t>
        </w:r>
      </w:hyperlink>
    </w:p>
    <w:p w14:paraId="21A6491A" w14:textId="56CCB82B" w:rsidR="00F77F6A" w:rsidRPr="00F77F6A" w:rsidRDefault="00F77F6A" w:rsidP="00233767">
      <w:pPr>
        <w:pStyle w:val="ListParagraph"/>
        <w:numPr>
          <w:ilvl w:val="0"/>
          <w:numId w:val="192"/>
        </w:numPr>
        <w:spacing w:after="160" w:line="259" w:lineRule="auto"/>
      </w:pPr>
      <w:r w:rsidRPr="00CD3F6E">
        <w:rPr>
          <w:b/>
          <w:bCs/>
        </w:rPr>
        <w:t>"Financial institution"</w:t>
      </w:r>
      <w:r w:rsidRPr="00F77F6A">
        <w:t xml:space="preserve"> has the same meaning as in RCW 30A.22.040 and 30A.22.041. For purposes of this chapter only, "financial institution" also means a "broker-dealer" or "investment adviser" as defined in RCW 21.20.005.</w:t>
      </w:r>
      <w:r w:rsidR="00297863">
        <w:t xml:space="preserve"> </w:t>
      </w:r>
      <w:hyperlink r:id="rId35" w:history="1">
        <w:r w:rsidR="00297863" w:rsidRPr="00CD3F6E">
          <w:rPr>
            <w:rStyle w:val="Hyperlink"/>
            <w:i/>
            <w:iCs/>
          </w:rPr>
          <w:t>RCW 74.34.020(8).</w:t>
        </w:r>
      </w:hyperlink>
    </w:p>
    <w:p w14:paraId="034F3E12" w14:textId="77777777" w:rsidR="00F77F6A" w:rsidRPr="00F77F6A" w:rsidRDefault="00F77F6A" w:rsidP="00233767">
      <w:pPr>
        <w:pStyle w:val="ListParagraph"/>
        <w:numPr>
          <w:ilvl w:val="0"/>
          <w:numId w:val="192"/>
        </w:numPr>
        <w:spacing w:after="160" w:line="259" w:lineRule="auto"/>
      </w:pPr>
      <w:r w:rsidRPr="00CD3F6E">
        <w:rPr>
          <w:b/>
          <w:bCs/>
        </w:rPr>
        <w:t>"Final substantiated finding"</w:t>
      </w:r>
      <w:r w:rsidRPr="00F77F6A">
        <w:t xml:space="preserve"> means an initial substantiated finding of abandonment, abuse, financial exploitation, misappropriation of resident property, or neglect that:</w:t>
      </w:r>
    </w:p>
    <w:p w14:paraId="120CE0EE" w14:textId="77777777" w:rsidR="00F77F6A" w:rsidRPr="00F77F6A" w:rsidRDefault="00F77F6A" w:rsidP="00233767">
      <w:pPr>
        <w:pStyle w:val="ListParagraph"/>
        <w:numPr>
          <w:ilvl w:val="1"/>
          <w:numId w:val="192"/>
        </w:numPr>
        <w:spacing w:after="160" w:line="259" w:lineRule="auto"/>
      </w:pPr>
      <w:r w:rsidRPr="00F77F6A">
        <w:t>Has been upheld through the administrative hearing process described in WAC 388-103-0090 through 388-103-0160; or</w:t>
      </w:r>
    </w:p>
    <w:p w14:paraId="131DBA45" w14:textId="73ECB20C" w:rsidR="00F77F6A" w:rsidRDefault="00F77F6A" w:rsidP="00233767">
      <w:pPr>
        <w:pStyle w:val="ListParagraph"/>
        <w:numPr>
          <w:ilvl w:val="1"/>
          <w:numId w:val="192"/>
        </w:numPr>
        <w:spacing w:after="160" w:line="259" w:lineRule="auto"/>
      </w:pPr>
      <w:r w:rsidRPr="00F77F6A">
        <w:t>Is not timely appealed to the office of administrative hearings as required under WAC 388-103-0100.</w:t>
      </w:r>
    </w:p>
    <w:p w14:paraId="5A7760FB" w14:textId="14179209" w:rsidR="00561824" w:rsidRPr="00CD3F6E" w:rsidRDefault="00192448" w:rsidP="00CD3F6E">
      <w:pPr>
        <w:pStyle w:val="ListParagraph"/>
        <w:numPr>
          <w:ilvl w:val="0"/>
          <w:numId w:val="0"/>
        </w:numPr>
        <w:spacing w:after="160" w:line="259" w:lineRule="auto"/>
        <w:ind w:left="720"/>
        <w:rPr>
          <w:i/>
          <w:iCs/>
        </w:rPr>
      </w:pPr>
      <w:hyperlink r:id="rId36" w:history="1">
        <w:r w:rsidR="00561824" w:rsidRPr="00CD3F6E">
          <w:rPr>
            <w:rStyle w:val="Hyperlink"/>
            <w:i/>
            <w:iCs/>
          </w:rPr>
          <w:t>WAC 388-103-0001(7).</w:t>
        </w:r>
      </w:hyperlink>
    </w:p>
    <w:p w14:paraId="0C4BC0FB" w14:textId="2B48672A" w:rsidR="00C52CE5" w:rsidRDefault="00C52CE5" w:rsidP="00233767">
      <w:pPr>
        <w:pStyle w:val="ListParagraph"/>
        <w:numPr>
          <w:ilvl w:val="0"/>
          <w:numId w:val="192"/>
        </w:numPr>
        <w:spacing w:after="160" w:line="259" w:lineRule="auto"/>
      </w:pPr>
      <w:r>
        <w:rPr>
          <w:b/>
          <w:bCs/>
        </w:rPr>
        <w:t xml:space="preserve">“Group home” </w:t>
      </w:r>
      <w:r w:rsidRPr="00C52CE5">
        <w:t>means a residence that is licensed as either an assisted living facility or an adult family home by the department under chapter 388-78A or 388-76 WAC</w:t>
      </w:r>
      <w:r>
        <w:t xml:space="preserve">. </w:t>
      </w:r>
      <w:hyperlink r:id="rId37" w:history="1">
        <w:r w:rsidR="00297863" w:rsidRPr="00CD3F6E">
          <w:rPr>
            <w:rStyle w:val="Hyperlink"/>
            <w:i/>
            <w:iCs/>
          </w:rPr>
          <w:t>WAC 388-101-3000.</w:t>
        </w:r>
      </w:hyperlink>
    </w:p>
    <w:p w14:paraId="73918354" w14:textId="7305E5D4" w:rsidR="00F81198" w:rsidRPr="00CD3F6E" w:rsidRDefault="00F81198" w:rsidP="00233767">
      <w:pPr>
        <w:pStyle w:val="ListParagraph"/>
        <w:numPr>
          <w:ilvl w:val="0"/>
          <w:numId w:val="192"/>
        </w:numPr>
        <w:spacing w:after="160" w:line="259" w:lineRule="auto"/>
        <w:rPr>
          <w:i/>
          <w:iCs/>
        </w:rPr>
      </w:pPr>
      <w:r w:rsidRPr="00CA6AA6">
        <w:rPr>
          <w:b/>
          <w:bCs/>
        </w:rPr>
        <w:t>“Guardian”</w:t>
      </w:r>
      <w:r>
        <w:t xml:space="preserve"> means a person appointed by the court to make decisions with respect to the personal affairs of an individual. The term includes a co-guardian but does not include a guardian ad litem. </w:t>
      </w:r>
      <w:hyperlink r:id="rId38" w:history="1">
        <w:r w:rsidR="00297863" w:rsidRPr="00CD3F6E">
          <w:rPr>
            <w:rStyle w:val="Hyperlink"/>
            <w:i/>
            <w:iCs/>
          </w:rPr>
          <w:t>RCW 11.130.010(11).</w:t>
        </w:r>
      </w:hyperlink>
    </w:p>
    <w:p w14:paraId="767FAF32" w14:textId="213C2151" w:rsidR="00F77F6A" w:rsidRPr="00F77F6A" w:rsidRDefault="00F77F6A" w:rsidP="00233767">
      <w:pPr>
        <w:pStyle w:val="ListParagraph"/>
        <w:numPr>
          <w:ilvl w:val="0"/>
          <w:numId w:val="192"/>
        </w:numPr>
        <w:spacing w:after="160" w:line="259" w:lineRule="auto"/>
      </w:pPr>
      <w:r w:rsidRPr="00CD3F6E">
        <w:rPr>
          <w:b/>
          <w:bCs/>
        </w:rPr>
        <w:t>"Hospital"</w:t>
      </w:r>
      <w:r w:rsidRPr="00F77F6A">
        <w:t xml:space="preserve"> means a facility licensed under chapter 70.41 or 71.12 RCW or a state hospital defined in chapter 72.23 RCW and any employee, agent, officer, director, or independent contractor thereof.</w:t>
      </w:r>
      <w:r w:rsidR="00297863">
        <w:t xml:space="preserve"> </w:t>
      </w:r>
      <w:hyperlink r:id="rId39" w:history="1">
        <w:r w:rsidR="00297863" w:rsidRPr="00CD3F6E">
          <w:rPr>
            <w:rStyle w:val="Hyperlink"/>
            <w:i/>
            <w:iCs/>
          </w:rPr>
          <w:t>RCW 74.34.020(9).</w:t>
        </w:r>
      </w:hyperlink>
      <w:r w:rsidR="00297863">
        <w:t xml:space="preserve"> </w:t>
      </w:r>
    </w:p>
    <w:p w14:paraId="5BCB13DC" w14:textId="4E488FFA" w:rsidR="00F77F6A" w:rsidRPr="00CD3F6E" w:rsidRDefault="00297863" w:rsidP="00233767">
      <w:pPr>
        <w:pStyle w:val="ListParagraph"/>
        <w:numPr>
          <w:ilvl w:val="0"/>
          <w:numId w:val="192"/>
        </w:numPr>
        <w:spacing w:after="160" w:line="259" w:lineRule="auto"/>
        <w:rPr>
          <w:i/>
          <w:iCs/>
        </w:rPr>
      </w:pPr>
      <w:r>
        <w:rPr>
          <w:rFonts w:eastAsia="Times New Roman" w:cstheme="minorHAnsi"/>
          <w:b/>
          <w:bCs/>
        </w:rPr>
        <w:t xml:space="preserve">Prior to 1/1/2022: </w:t>
      </w:r>
      <w:r w:rsidR="00F77F6A" w:rsidRPr="00F77F6A">
        <w:rPr>
          <w:rFonts w:eastAsia="Times New Roman" w:cstheme="minorHAnsi"/>
          <w:b/>
          <w:bCs/>
        </w:rPr>
        <w:t>"Incapacitated person"</w:t>
      </w:r>
      <w:r w:rsidR="00F77F6A" w:rsidRPr="00F77F6A">
        <w:rPr>
          <w:rFonts w:eastAsia="Times New Roman" w:cstheme="minorHAnsi"/>
        </w:rPr>
        <w:t xml:space="preserve"> means a person who is at a significant risk of personal or financial harm under </w:t>
      </w:r>
      <w:hyperlink r:id="rId40" w:history="1">
        <w:r w:rsidR="00F77F6A" w:rsidRPr="00C15658">
          <w:rPr>
            <w:rFonts w:eastAsia="Times New Roman" w:cstheme="minorHAnsi"/>
            <w:color w:val="0070C0"/>
            <w:u w:val="single"/>
          </w:rPr>
          <w:t>RCW 11.88.010(1)(a), (b), (c), or (d)</w:t>
        </w:r>
      </w:hyperlink>
      <w:r w:rsidR="00F77F6A" w:rsidRPr="00F77F6A">
        <w:rPr>
          <w:rFonts w:eastAsia="Times New Roman" w:cstheme="minorHAnsi"/>
          <w:color w:val="0000FF"/>
        </w:rPr>
        <w:t>.</w:t>
      </w:r>
      <w:r>
        <w:rPr>
          <w:rFonts w:eastAsia="Times New Roman" w:cstheme="minorHAnsi"/>
          <w:color w:val="0000FF"/>
        </w:rPr>
        <w:t xml:space="preserve">  </w:t>
      </w:r>
      <w:hyperlink r:id="rId41" w:history="1">
        <w:r w:rsidR="00561824" w:rsidRPr="00CD3F6E">
          <w:rPr>
            <w:rStyle w:val="Hyperlink"/>
            <w:i/>
            <w:iCs/>
          </w:rPr>
          <w:t>RCW 11.88.010</w:t>
        </w:r>
        <w:r w:rsidR="00561824" w:rsidRPr="00CD3F6E">
          <w:rPr>
            <w:rStyle w:val="Hyperlink"/>
          </w:rPr>
          <w:t>(1)</w:t>
        </w:r>
        <w:r w:rsidR="00561824" w:rsidRPr="00CD3F6E">
          <w:rPr>
            <w:rStyle w:val="Hyperlink"/>
            <w:i/>
            <w:iCs/>
          </w:rPr>
          <w:t>.</w:t>
        </w:r>
      </w:hyperlink>
    </w:p>
    <w:p w14:paraId="18C5C4AD"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Inconclusive</w:t>
      </w:r>
      <w:r w:rsidRPr="00CD3F6E">
        <w:rPr>
          <w:rFonts w:eastAsia="Times New Roman" w:cstheme="minorHAnsi"/>
          <w:b/>
          <w:bCs/>
        </w:rPr>
        <w:t>”</w:t>
      </w:r>
      <w:r w:rsidRPr="00F77F6A">
        <w:rPr>
          <w:rFonts w:eastAsia="Times New Roman" w:cstheme="minorHAnsi"/>
        </w:rPr>
        <w:t xml:space="preserve"> means the evidence is unreliable, not credible, unavailable, or insufficient to determine at this time whether or not abuse, abandonment, neglect, self-neglect, or financial exploitation occurred or did not occur, on a more probable than not basis.</w:t>
      </w:r>
    </w:p>
    <w:p w14:paraId="7616EDF2" w14:textId="6AE24370" w:rsidR="00F77F6A" w:rsidRPr="00F77F6A" w:rsidRDefault="00F77F6A" w:rsidP="00233767">
      <w:pPr>
        <w:pStyle w:val="ListParagraph"/>
        <w:numPr>
          <w:ilvl w:val="0"/>
          <w:numId w:val="192"/>
        </w:numPr>
        <w:spacing w:after="160" w:line="259" w:lineRule="auto"/>
      </w:pPr>
      <w:r w:rsidRPr="00CD3F6E">
        <w:rPr>
          <w:b/>
          <w:bCs/>
        </w:rPr>
        <w:lastRenderedPageBreak/>
        <w:t>"Individual provider"</w:t>
      </w:r>
      <w:r w:rsidRPr="00F77F6A">
        <w:t xml:space="preserve"> means a person under contract with the department to provide services in the home under chapter 74.09 or 74.39A RCW.</w:t>
      </w:r>
      <w:r w:rsidR="00561824">
        <w:t xml:space="preserve"> </w:t>
      </w:r>
      <w:hyperlink r:id="rId42" w:history="1">
        <w:r w:rsidR="00561824" w:rsidRPr="00CD3F6E">
          <w:rPr>
            <w:rStyle w:val="Hyperlink"/>
            <w:i/>
            <w:iCs/>
          </w:rPr>
          <w:t>RCW 74.34.020(10).</w:t>
        </w:r>
      </w:hyperlink>
      <w:r w:rsidR="00561824">
        <w:t xml:space="preserve"> </w:t>
      </w:r>
    </w:p>
    <w:p w14:paraId="68B35998" w14:textId="71841689" w:rsidR="00F77F6A" w:rsidRPr="00F77F6A" w:rsidRDefault="00F77F6A" w:rsidP="00233767">
      <w:pPr>
        <w:pStyle w:val="ListParagraph"/>
        <w:numPr>
          <w:ilvl w:val="0"/>
          <w:numId w:val="192"/>
        </w:numPr>
        <w:spacing w:after="160" w:line="259" w:lineRule="auto"/>
      </w:pPr>
      <w:r w:rsidRPr="00CD3F6E">
        <w:rPr>
          <w:b/>
          <w:bCs/>
        </w:rPr>
        <w:t>"Initial substantiated finding"</w:t>
      </w:r>
      <w:r w:rsidRPr="00F77F6A">
        <w:t xml:space="preserve"> means a finding by the department that, more likely than not, the alleged abandonment, abuse, financial exploitation, misappropriation of resident property, neglect, or self-neglect occurred.</w:t>
      </w:r>
      <w:r w:rsidR="00561824">
        <w:t xml:space="preserve"> </w:t>
      </w:r>
      <w:hyperlink r:id="rId43" w:history="1">
        <w:r w:rsidR="00561824" w:rsidRPr="00CD3F6E">
          <w:rPr>
            <w:rStyle w:val="Hyperlink"/>
            <w:i/>
            <w:iCs/>
          </w:rPr>
          <w:t>WAC 388-101-0001(8).</w:t>
        </w:r>
      </w:hyperlink>
    </w:p>
    <w:p w14:paraId="4380FFA6" w14:textId="01B15744" w:rsidR="00F77F6A" w:rsidRPr="00F77F6A" w:rsidRDefault="00F77F6A" w:rsidP="00233767">
      <w:pPr>
        <w:pStyle w:val="ListParagraph"/>
        <w:numPr>
          <w:ilvl w:val="0"/>
          <w:numId w:val="192"/>
        </w:numPr>
        <w:spacing w:after="160" w:line="259" w:lineRule="auto"/>
      </w:pPr>
      <w:r w:rsidRPr="00CD3F6E">
        <w:rPr>
          <w:b/>
          <w:bCs/>
        </w:rPr>
        <w:t>"Interested person"</w:t>
      </w:r>
      <w:r w:rsidRPr="00F77F6A">
        <w:t xml:space="preserve">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r w:rsidR="00561824">
        <w:t xml:space="preserve"> </w:t>
      </w:r>
      <w:hyperlink r:id="rId44" w:history="1">
        <w:r w:rsidR="00561824" w:rsidRPr="00CD3F6E">
          <w:rPr>
            <w:rStyle w:val="Hyperlink"/>
            <w:i/>
            <w:iCs/>
          </w:rPr>
          <w:t>RCW 74.34.020(11).</w:t>
        </w:r>
      </w:hyperlink>
    </w:p>
    <w:p w14:paraId="46DC5E91" w14:textId="77777777" w:rsidR="00F77F6A" w:rsidRPr="00F77F6A" w:rsidRDefault="00F77F6A" w:rsidP="00233767">
      <w:pPr>
        <w:pStyle w:val="ListParagraph"/>
        <w:numPr>
          <w:ilvl w:val="0"/>
          <w:numId w:val="192"/>
        </w:numPr>
        <w:spacing w:after="160" w:line="259" w:lineRule="auto"/>
      </w:pPr>
      <w:r w:rsidRPr="00CD3F6E">
        <w:rPr>
          <w:b/>
          <w:bCs/>
        </w:rPr>
        <w:t>"Isolate"</w:t>
      </w:r>
      <w:r w:rsidRPr="00F77F6A">
        <w:t xml:space="preserve"> or </w:t>
      </w:r>
      <w:r w:rsidRPr="00CD3F6E">
        <w:rPr>
          <w:b/>
          <w:bCs/>
        </w:rPr>
        <w:t>"isolation"</w:t>
      </w:r>
      <w:r w:rsidRPr="00F77F6A">
        <w:t xml:space="preserve"> means to restrict a vulnerable adult's ability to communicate, visit, interact, or otherwise associate with persons of his or her choosing. Isolation may be evidenced by acts including but not limited to:</w:t>
      </w:r>
    </w:p>
    <w:p w14:paraId="0F24C3A9" w14:textId="77777777" w:rsidR="00F77F6A" w:rsidRPr="00F77F6A" w:rsidRDefault="00F77F6A" w:rsidP="00233767">
      <w:pPr>
        <w:pStyle w:val="ListParagraph"/>
        <w:numPr>
          <w:ilvl w:val="1"/>
          <w:numId w:val="192"/>
        </w:numPr>
        <w:spacing w:after="160" w:line="259" w:lineRule="auto"/>
      </w:pPr>
      <w:r w:rsidRPr="00F77F6A">
        <w:t>Acts that prevent a vulnerable adult from sending, making, or receiving his or her personal mail, electronic communications, or telephone calls; or</w:t>
      </w:r>
    </w:p>
    <w:p w14:paraId="1072DBDA" w14:textId="77777777" w:rsidR="00F77F6A" w:rsidRPr="00F77F6A" w:rsidRDefault="00F77F6A" w:rsidP="00233767">
      <w:pPr>
        <w:pStyle w:val="ListParagraph"/>
        <w:numPr>
          <w:ilvl w:val="1"/>
          <w:numId w:val="192"/>
        </w:numPr>
        <w:spacing w:after="160" w:line="259" w:lineRule="auto"/>
      </w:pPr>
      <w:r w:rsidRPr="00F77F6A">
        <w:t>Acts that prevent or obstruct the vulnerable adult from meeting with others, such as telling a prospective visitor or caller that a vulnerable adult is not present, or does not wish contact, where the statement is contrary to the express wishes of the vulnerable adult.</w:t>
      </w:r>
    </w:p>
    <w:p w14:paraId="2799C560" w14:textId="136F4308" w:rsidR="00561824" w:rsidRDefault="00F77F6A" w:rsidP="00233767">
      <w:pPr>
        <w:pStyle w:val="ListParagraph"/>
        <w:numPr>
          <w:ilvl w:val="1"/>
          <w:numId w:val="192"/>
        </w:numPr>
        <w:spacing w:after="160" w:line="259" w:lineRule="auto"/>
      </w:pPr>
      <w:r w:rsidRPr="00F77F6A">
        <w:t>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14:paraId="2E6B4EEB" w14:textId="373EF60B" w:rsidR="00561824" w:rsidRPr="00CD3F6E" w:rsidRDefault="00192448" w:rsidP="00CD3F6E">
      <w:pPr>
        <w:pStyle w:val="ListParagraph"/>
        <w:numPr>
          <w:ilvl w:val="0"/>
          <w:numId w:val="0"/>
        </w:numPr>
        <w:spacing w:after="160" w:line="259" w:lineRule="auto"/>
        <w:ind w:left="720"/>
        <w:rPr>
          <w:i/>
          <w:iCs/>
        </w:rPr>
      </w:pPr>
      <w:hyperlink r:id="rId45" w:history="1">
        <w:r w:rsidR="00561824" w:rsidRPr="00CD3F6E">
          <w:rPr>
            <w:rStyle w:val="Hyperlink"/>
            <w:i/>
            <w:iCs/>
          </w:rPr>
          <w:t>RCW 74.34.020(12).</w:t>
        </w:r>
      </w:hyperlink>
    </w:p>
    <w:p w14:paraId="50C638EA"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Last activity</w:t>
      </w:r>
      <w:r w:rsidRPr="00CD3F6E">
        <w:rPr>
          <w:rFonts w:eastAsia="Times New Roman" w:cstheme="minorHAnsi"/>
          <w:b/>
          <w:bCs/>
        </w:rPr>
        <w:t>”</w:t>
      </w:r>
      <w:r w:rsidRPr="00F77F6A">
        <w:rPr>
          <w:rFonts w:eastAsia="Times New Roman" w:cstheme="minorHAnsi"/>
        </w:rPr>
        <w:t xml:space="preserve"> is defined as the final action, documentation, phone call, etc. involving the case (this could occur after the investigation has closed).</w:t>
      </w:r>
    </w:p>
    <w:p w14:paraId="5F82537B" w14:textId="76EA1BA1" w:rsidR="00F77F6A" w:rsidRPr="00F77F6A" w:rsidRDefault="00F77F6A" w:rsidP="00233767">
      <w:pPr>
        <w:pStyle w:val="ListParagraph"/>
        <w:numPr>
          <w:ilvl w:val="0"/>
          <w:numId w:val="192"/>
        </w:numPr>
        <w:spacing w:after="160" w:line="259" w:lineRule="auto"/>
      </w:pPr>
      <w:r w:rsidRPr="00CD3F6E">
        <w:rPr>
          <w:b/>
          <w:bCs/>
        </w:rPr>
        <w:t>"Legal representative"</w:t>
      </w:r>
      <w:r w:rsidRPr="00F77F6A">
        <w:t xml:space="preserve"> means a guardian or conservator appointed under either chapter 11.88 RCW or chapter 11.130 RCW; or an agent granted authority under a power of attorney as described under chapter 11.125 RCW.</w:t>
      </w:r>
      <w:r w:rsidR="009F41FA">
        <w:t xml:space="preserve"> </w:t>
      </w:r>
      <w:hyperlink r:id="rId46" w:history="1">
        <w:r w:rsidR="009F41FA" w:rsidRPr="00CD3F6E">
          <w:rPr>
            <w:rStyle w:val="Hyperlink"/>
            <w:i/>
            <w:iCs/>
          </w:rPr>
          <w:t>WAC 388-103-0001(9).</w:t>
        </w:r>
      </w:hyperlink>
    </w:p>
    <w:p w14:paraId="25C973CC" w14:textId="0EAFF717" w:rsidR="00F77F6A" w:rsidRPr="00F77F6A" w:rsidRDefault="00F77F6A" w:rsidP="00233767">
      <w:pPr>
        <w:pStyle w:val="ListParagraph"/>
        <w:numPr>
          <w:ilvl w:val="0"/>
          <w:numId w:val="192"/>
        </w:numPr>
        <w:spacing w:after="160" w:line="259" w:lineRule="auto"/>
      </w:pPr>
      <w:r w:rsidRPr="00CD3F6E">
        <w:rPr>
          <w:b/>
          <w:bCs/>
        </w:rPr>
        <w:t>"Mandated reporter"</w:t>
      </w:r>
      <w:r w:rsidRPr="00F77F6A">
        <w:t xml:space="preserve">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r w:rsidR="009F41FA">
        <w:t xml:space="preserve"> </w:t>
      </w:r>
      <w:hyperlink r:id="rId47" w:history="1">
        <w:r w:rsidR="009F41FA" w:rsidRPr="00CD3F6E">
          <w:rPr>
            <w:rStyle w:val="Hyperlink"/>
            <w:i/>
            <w:iCs/>
          </w:rPr>
          <w:t>RCW 74.34.020(13).</w:t>
        </w:r>
      </w:hyperlink>
    </w:p>
    <w:p w14:paraId="3C6C11FB" w14:textId="256E60FB" w:rsidR="00F77F6A" w:rsidRPr="00F77F6A" w:rsidRDefault="00F77F6A" w:rsidP="00233767">
      <w:pPr>
        <w:pStyle w:val="ListParagraph"/>
        <w:numPr>
          <w:ilvl w:val="0"/>
          <w:numId w:val="192"/>
        </w:numPr>
        <w:spacing w:after="160" w:line="259" w:lineRule="auto"/>
      </w:pPr>
      <w:r w:rsidRPr="00CD3F6E">
        <w:rPr>
          <w:b/>
          <w:bCs/>
        </w:rPr>
        <w:t>"Mechanical restraint"</w:t>
      </w:r>
      <w:r w:rsidRPr="00F77F6A">
        <w:t xml:space="preserve">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r w:rsidR="009F41FA">
        <w:t xml:space="preserve"> </w:t>
      </w:r>
      <w:hyperlink r:id="rId48" w:history="1">
        <w:r w:rsidR="009F41FA" w:rsidRPr="00CD3F6E">
          <w:rPr>
            <w:rStyle w:val="Hyperlink"/>
            <w:i/>
            <w:iCs/>
          </w:rPr>
          <w:t>RCW 74.34.020(14).</w:t>
        </w:r>
      </w:hyperlink>
    </w:p>
    <w:p w14:paraId="18FA9EDB" w14:textId="77777777" w:rsidR="00F77F6A" w:rsidRPr="00F77F6A" w:rsidRDefault="00F77F6A" w:rsidP="00233767">
      <w:pPr>
        <w:pStyle w:val="ListParagraph"/>
        <w:numPr>
          <w:ilvl w:val="0"/>
          <w:numId w:val="192"/>
        </w:numPr>
        <w:spacing w:after="160" w:line="259" w:lineRule="auto"/>
      </w:pPr>
      <w:r w:rsidRPr="00CD3F6E">
        <w:rPr>
          <w:b/>
          <w:bCs/>
        </w:rPr>
        <w:t>"Neglect"</w:t>
      </w:r>
      <w:r w:rsidRPr="00F77F6A">
        <w:t xml:space="preserve"> means </w:t>
      </w:r>
    </w:p>
    <w:p w14:paraId="61ACF4C6" w14:textId="3BE4162E" w:rsidR="00F77F6A" w:rsidRPr="00F77F6A" w:rsidRDefault="00F77F6A" w:rsidP="00233767">
      <w:pPr>
        <w:pStyle w:val="ListParagraph"/>
        <w:numPr>
          <w:ilvl w:val="1"/>
          <w:numId w:val="192"/>
        </w:numPr>
        <w:spacing w:after="160" w:line="259" w:lineRule="auto"/>
      </w:pPr>
      <w:r w:rsidRPr="00F77F6A">
        <w:lastRenderedPageBreak/>
        <w:t xml:space="preserve">a pattern of conduct or inaction by a person with a duty of care that fails to provide the goods and services that maintain physical or mental health of a vulnerable adult, or that fails to avoid or prevent physical or mental harm or pain to a vulnerable adult; or </w:t>
      </w:r>
    </w:p>
    <w:p w14:paraId="43373921" w14:textId="2C5C65A4" w:rsidR="00F77F6A" w:rsidRDefault="00F77F6A" w:rsidP="00233767">
      <w:pPr>
        <w:pStyle w:val="ListParagraph"/>
        <w:numPr>
          <w:ilvl w:val="1"/>
          <w:numId w:val="192"/>
        </w:numPr>
        <w:spacing w:after="160" w:line="259" w:lineRule="auto"/>
      </w:pPr>
      <w:r w:rsidRPr="00F77F6A">
        <w:t>an act or omission by a person with a duty of care that demonstrates a serious disregard of consequences of such a magnitude as to constitute a clear and present danger to the vulnerable adult's health, welfare, or safety, including but not limited to conduct prohibited under RCW 9A.42.100.</w:t>
      </w:r>
    </w:p>
    <w:p w14:paraId="6FB409BC" w14:textId="4CC07695" w:rsidR="009F41FA" w:rsidRPr="00CD3F6E" w:rsidRDefault="00192448" w:rsidP="00CD3F6E">
      <w:pPr>
        <w:pStyle w:val="ListParagraph"/>
        <w:numPr>
          <w:ilvl w:val="0"/>
          <w:numId w:val="0"/>
        </w:numPr>
        <w:spacing w:after="160" w:line="259" w:lineRule="auto"/>
        <w:ind w:left="720"/>
        <w:rPr>
          <w:i/>
          <w:iCs/>
        </w:rPr>
      </w:pPr>
      <w:hyperlink r:id="rId49" w:history="1">
        <w:r w:rsidR="009F41FA" w:rsidRPr="00CD3F6E">
          <w:rPr>
            <w:rStyle w:val="Hyperlink"/>
            <w:i/>
            <w:iCs/>
          </w:rPr>
          <w:t>RCW 74.34.020(15).</w:t>
        </w:r>
      </w:hyperlink>
    </w:p>
    <w:p w14:paraId="389781BA" w14:textId="14E8E9ED" w:rsidR="00F77F6A" w:rsidRPr="00F77F6A" w:rsidRDefault="00F77F6A" w:rsidP="00233767">
      <w:pPr>
        <w:pStyle w:val="ListParagraph"/>
        <w:numPr>
          <w:ilvl w:val="0"/>
          <w:numId w:val="192"/>
        </w:numPr>
        <w:spacing w:after="160" w:line="259" w:lineRule="auto"/>
      </w:pPr>
      <w:r w:rsidRPr="00CD3F6E">
        <w:rPr>
          <w:b/>
          <w:bCs/>
        </w:rPr>
        <w:t>"Nursing assistant"</w:t>
      </w:r>
      <w:r w:rsidRPr="00F77F6A">
        <w:t xml:space="preserve"> means as it is defined under chapter 18.88A RCW. </w:t>
      </w:r>
      <w:hyperlink r:id="rId50" w:history="1">
        <w:r w:rsidR="009F41FA" w:rsidRPr="00CD3F6E">
          <w:rPr>
            <w:rStyle w:val="Hyperlink"/>
            <w:i/>
            <w:iCs/>
          </w:rPr>
          <w:t>WAC 388-103-0001(10).</w:t>
        </w:r>
      </w:hyperlink>
    </w:p>
    <w:p w14:paraId="27589523" w14:textId="3DD1B32C" w:rsidR="00F77F6A" w:rsidRPr="00F77F6A" w:rsidRDefault="00F77F6A" w:rsidP="00233767">
      <w:pPr>
        <w:pStyle w:val="ListParagraph"/>
        <w:numPr>
          <w:ilvl w:val="0"/>
          <w:numId w:val="192"/>
        </w:numPr>
        <w:spacing w:after="160" w:line="259" w:lineRule="auto"/>
      </w:pPr>
      <w:r w:rsidRPr="00CD3F6E">
        <w:rPr>
          <w:b/>
          <w:bCs/>
        </w:rPr>
        <w:t>"Nursing facility"</w:t>
      </w:r>
      <w:r w:rsidRPr="00F77F6A">
        <w:t xml:space="preserve"> means a nursing home, or any portion of a hospital, veterans' home, or residential habilitation center, that is certified to provide nursing services to Medicaid recipients under section 1919(a) of the Social Security Act (42 U.S.C. Sec. 1396r).</w:t>
      </w:r>
      <w:r w:rsidR="009F41FA">
        <w:t xml:space="preserve"> </w:t>
      </w:r>
      <w:hyperlink r:id="rId51" w:history="1">
        <w:r w:rsidR="009F41FA" w:rsidRPr="00CD3F6E">
          <w:rPr>
            <w:rStyle w:val="Hyperlink"/>
            <w:i/>
            <w:iCs/>
          </w:rPr>
          <w:t>WAC 388-103-0001(11).</w:t>
        </w:r>
      </w:hyperlink>
    </w:p>
    <w:p w14:paraId="0C5E2E05" w14:textId="40589D9B" w:rsidR="00F77F6A" w:rsidRPr="00F77F6A" w:rsidRDefault="00F77F6A" w:rsidP="00233767">
      <w:pPr>
        <w:pStyle w:val="ListParagraph"/>
        <w:numPr>
          <w:ilvl w:val="0"/>
          <w:numId w:val="192"/>
        </w:numPr>
        <w:spacing w:after="160" w:line="259" w:lineRule="auto"/>
      </w:pPr>
      <w:r w:rsidRPr="00CD3F6E">
        <w:rPr>
          <w:b/>
          <w:bCs/>
        </w:rPr>
        <w:t>"Nursing home"</w:t>
      </w:r>
      <w:r w:rsidRPr="00F77F6A">
        <w:t xml:space="preserve"> means any facility licensed to operate under chapter 18.51 RCW.</w:t>
      </w:r>
      <w:r w:rsidR="009F41FA">
        <w:t xml:space="preserve"> </w:t>
      </w:r>
      <w:hyperlink r:id="rId52" w:history="1">
        <w:r w:rsidR="009F41FA" w:rsidRPr="00CD3F6E">
          <w:rPr>
            <w:rStyle w:val="Hyperlink"/>
            <w:i/>
            <w:iCs/>
          </w:rPr>
          <w:t>WAC 388-103-0001(12).</w:t>
        </w:r>
      </w:hyperlink>
      <w:r w:rsidR="009F41FA">
        <w:t xml:space="preserve"> </w:t>
      </w:r>
    </w:p>
    <w:p w14:paraId="1418222D" w14:textId="441A63D5" w:rsidR="00F77F6A" w:rsidRPr="00F77F6A" w:rsidRDefault="00F77F6A" w:rsidP="00233767">
      <w:pPr>
        <w:pStyle w:val="ListParagraph"/>
        <w:numPr>
          <w:ilvl w:val="0"/>
          <w:numId w:val="192"/>
        </w:numPr>
        <w:spacing w:after="160" w:line="259" w:lineRule="auto"/>
      </w:pPr>
      <w:r w:rsidRPr="00CD3F6E">
        <w:rPr>
          <w:b/>
          <w:bCs/>
        </w:rPr>
        <w:t>"Permissive reporter"</w:t>
      </w:r>
      <w:r w:rsidRPr="00F77F6A">
        <w:t xml:space="preserve"> means any person, including, but not limited to, an employee of a financial institution, attorney, or volunteer in a facility or program providing services for vulnerable adults.</w:t>
      </w:r>
      <w:r w:rsidR="004F3BF6">
        <w:t xml:space="preserve"> </w:t>
      </w:r>
      <w:hyperlink r:id="rId53" w:history="1">
        <w:r w:rsidR="004F3BF6" w:rsidRPr="00CD3F6E">
          <w:rPr>
            <w:rStyle w:val="Hyperlink"/>
            <w:i/>
            <w:iCs/>
          </w:rPr>
          <w:t>RCW 74.34.020(16).</w:t>
        </w:r>
      </w:hyperlink>
    </w:p>
    <w:p w14:paraId="7CE3E033" w14:textId="77777777" w:rsidR="00F77F6A" w:rsidRPr="00F77F6A" w:rsidRDefault="00F77F6A" w:rsidP="00233767">
      <w:pPr>
        <w:pStyle w:val="ListParagraph"/>
        <w:numPr>
          <w:ilvl w:val="0"/>
          <w:numId w:val="192"/>
        </w:numPr>
        <w:spacing w:after="160" w:line="259" w:lineRule="auto"/>
      </w:pPr>
      <w:r w:rsidRPr="00CD3F6E">
        <w:rPr>
          <w:b/>
          <w:bCs/>
        </w:rPr>
        <w:t>"Person with a duty of care,"</w:t>
      </w:r>
      <w:r w:rsidRPr="00F77F6A">
        <w:t xml:space="preserve"> in the context of abandonment and neglect, includes:</w:t>
      </w:r>
    </w:p>
    <w:p w14:paraId="4D1D0C26" w14:textId="02D8BA18" w:rsidR="00F77F6A" w:rsidRPr="00F77F6A" w:rsidRDefault="00F77F6A" w:rsidP="00233767">
      <w:pPr>
        <w:pStyle w:val="ListParagraph"/>
        <w:numPr>
          <w:ilvl w:val="1"/>
          <w:numId w:val="192"/>
        </w:numPr>
        <w:spacing w:after="160" w:line="259" w:lineRule="auto"/>
      </w:pPr>
      <w:r w:rsidRPr="00F77F6A">
        <w:t xml:space="preserve">A guardian or conservator appointed under </w:t>
      </w:r>
      <w:hyperlink r:id="rId54" w:history="1">
        <w:r w:rsidRPr="003044A5">
          <w:rPr>
            <w:rStyle w:val="Hyperlink"/>
          </w:rPr>
          <w:t>chapter 11.88 RCW</w:t>
        </w:r>
      </w:hyperlink>
      <w:r w:rsidRPr="00F77F6A">
        <w:t xml:space="preserve"> or </w:t>
      </w:r>
      <w:hyperlink r:id="rId55" w:history="1">
        <w:r w:rsidRPr="003044A5">
          <w:rPr>
            <w:rStyle w:val="Hyperlink"/>
          </w:rPr>
          <w:t>chapter 11.130 RCW</w:t>
        </w:r>
      </w:hyperlink>
      <w:r w:rsidRPr="00F77F6A">
        <w:t>;</w:t>
      </w:r>
    </w:p>
    <w:p w14:paraId="6E67DEF3" w14:textId="1001BBA2" w:rsidR="00F77F6A" w:rsidRPr="00F77F6A" w:rsidRDefault="00F77F6A" w:rsidP="00233767">
      <w:pPr>
        <w:pStyle w:val="ListParagraph"/>
        <w:numPr>
          <w:ilvl w:val="1"/>
          <w:numId w:val="192"/>
        </w:numPr>
        <w:spacing w:after="160" w:line="259" w:lineRule="auto"/>
      </w:pPr>
      <w:r w:rsidRPr="00F77F6A">
        <w:t xml:space="preserve">An agent granted authority under a power of attorney as described under </w:t>
      </w:r>
      <w:hyperlink r:id="rId56" w:history="1">
        <w:r w:rsidRPr="003044A5">
          <w:rPr>
            <w:rStyle w:val="Hyperlink"/>
          </w:rPr>
          <w:t>chapter 11.125 RCW</w:t>
        </w:r>
      </w:hyperlink>
      <w:r w:rsidRPr="00F77F6A">
        <w:t>; or</w:t>
      </w:r>
    </w:p>
    <w:p w14:paraId="21E1059E" w14:textId="77777777" w:rsidR="00F77F6A" w:rsidRPr="00F77F6A" w:rsidRDefault="00F77F6A" w:rsidP="00233767">
      <w:pPr>
        <w:pStyle w:val="ListParagraph"/>
        <w:numPr>
          <w:ilvl w:val="1"/>
          <w:numId w:val="192"/>
        </w:numPr>
        <w:spacing w:after="160" w:line="259" w:lineRule="auto"/>
      </w:pPr>
      <w:r w:rsidRPr="00F77F6A">
        <w:t>A person providing the basic necessities of life to a vulnerable adult where:</w:t>
      </w:r>
    </w:p>
    <w:p w14:paraId="50A14342" w14:textId="77777777" w:rsidR="00F77F6A" w:rsidRPr="00F77F6A" w:rsidRDefault="00F77F6A" w:rsidP="00233767">
      <w:pPr>
        <w:pStyle w:val="ListParagraph"/>
        <w:numPr>
          <w:ilvl w:val="1"/>
          <w:numId w:val="192"/>
        </w:numPr>
        <w:spacing w:after="160" w:line="259" w:lineRule="auto"/>
      </w:pPr>
      <w:r w:rsidRPr="00F77F6A">
        <w:t>The person is employed by or on behalf of the vulnerable adult; or</w:t>
      </w:r>
    </w:p>
    <w:p w14:paraId="559E120B" w14:textId="210591B6" w:rsidR="00F77F6A" w:rsidRDefault="00F77F6A" w:rsidP="00233767">
      <w:pPr>
        <w:pStyle w:val="ListParagraph"/>
        <w:numPr>
          <w:ilvl w:val="1"/>
          <w:numId w:val="192"/>
        </w:numPr>
        <w:spacing w:after="160" w:line="259" w:lineRule="auto"/>
      </w:pPr>
      <w:r w:rsidRPr="00F77F6A">
        <w:t>The person voluntarily agrees to provide, or has been providing, the basic necessities of life to the vulnerable adult on a continuing basis.</w:t>
      </w:r>
    </w:p>
    <w:p w14:paraId="6DB3C05E" w14:textId="3F7D28A6" w:rsidR="004F3BF6" w:rsidRPr="00CD3F6E" w:rsidRDefault="00192448" w:rsidP="00CD3F6E">
      <w:pPr>
        <w:pStyle w:val="ListParagraph"/>
        <w:numPr>
          <w:ilvl w:val="0"/>
          <w:numId w:val="0"/>
        </w:numPr>
        <w:spacing w:after="160" w:line="259" w:lineRule="auto"/>
        <w:ind w:left="720"/>
        <w:rPr>
          <w:i/>
          <w:iCs/>
        </w:rPr>
      </w:pPr>
      <w:hyperlink r:id="rId57" w:history="1">
        <w:r w:rsidR="004F3BF6" w:rsidRPr="00CD3F6E">
          <w:rPr>
            <w:rStyle w:val="Hyperlink"/>
            <w:i/>
            <w:iCs/>
          </w:rPr>
          <w:t>WAC 388-103-0001(13).</w:t>
        </w:r>
      </w:hyperlink>
    </w:p>
    <w:p w14:paraId="2C270C62" w14:textId="12063B89" w:rsidR="00F77F6A" w:rsidRPr="00F77F6A" w:rsidRDefault="00F77F6A" w:rsidP="00233767">
      <w:pPr>
        <w:pStyle w:val="ListParagraph"/>
        <w:numPr>
          <w:ilvl w:val="0"/>
          <w:numId w:val="192"/>
        </w:numPr>
        <w:spacing w:after="160" w:line="259" w:lineRule="auto"/>
      </w:pPr>
      <w:r w:rsidRPr="00CD3F6E">
        <w:rPr>
          <w:b/>
          <w:bCs/>
        </w:rPr>
        <w:t>"Physical restraint"</w:t>
      </w:r>
      <w:r w:rsidRPr="00F77F6A">
        <w:t xml:space="preserve">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r w:rsidR="004F3BF6">
        <w:t xml:space="preserve"> </w:t>
      </w:r>
      <w:hyperlink r:id="rId58" w:history="1">
        <w:r w:rsidR="004F3BF6" w:rsidRPr="00CD3F6E">
          <w:rPr>
            <w:rStyle w:val="Hyperlink"/>
            <w:i/>
            <w:iCs/>
          </w:rPr>
          <w:t>RCW 74.34.020(17).</w:t>
        </w:r>
      </w:hyperlink>
    </w:p>
    <w:p w14:paraId="7112E404" w14:textId="7047AEA8" w:rsidR="00F77F6A" w:rsidRPr="00F77F6A" w:rsidRDefault="00F77F6A" w:rsidP="00233767">
      <w:pPr>
        <w:pStyle w:val="ListParagraph"/>
        <w:numPr>
          <w:ilvl w:val="0"/>
          <w:numId w:val="192"/>
        </w:numPr>
        <w:spacing w:after="160" w:line="259" w:lineRule="auto"/>
      </w:pPr>
      <w:r w:rsidRPr="00CD3F6E">
        <w:rPr>
          <w:rFonts w:eastAsia="Times New Roman" w:cstheme="minorHAnsi"/>
          <w:b/>
          <w:bCs/>
        </w:rPr>
        <w:t>“</w:t>
      </w:r>
      <w:r w:rsidRPr="00F77F6A">
        <w:rPr>
          <w:rFonts w:eastAsia="Times New Roman" w:cstheme="minorHAnsi"/>
          <w:b/>
          <w:bCs/>
        </w:rPr>
        <w:t>Preponderance of evidence</w:t>
      </w:r>
      <w:r w:rsidRPr="00CD3F6E">
        <w:rPr>
          <w:rFonts w:eastAsia="Times New Roman" w:cstheme="minorHAnsi"/>
          <w:b/>
          <w:bCs/>
        </w:rPr>
        <w:t>”</w:t>
      </w:r>
      <w:r w:rsidRPr="00F77F6A">
        <w:rPr>
          <w:rFonts w:eastAsia="Times New Roman" w:cstheme="minorHAnsi"/>
        </w:rPr>
        <w:t xml:space="preserve"> means that it is more likely than not that something happened or exists</w:t>
      </w:r>
      <w:r w:rsidR="004F3BF6">
        <w:rPr>
          <w:rFonts w:eastAsia="Times New Roman" w:cstheme="minorHAnsi"/>
        </w:rPr>
        <w:t>.</w:t>
      </w:r>
      <w:r w:rsidRPr="00F77F6A">
        <w:rPr>
          <w:rFonts w:eastAsia="Times New Roman" w:cstheme="minorHAnsi"/>
        </w:rPr>
        <w:t xml:space="preserve"> </w:t>
      </w:r>
      <w:hyperlink r:id="rId59" w:history="1">
        <w:r w:rsidRPr="00C15658">
          <w:rPr>
            <w:rFonts w:eastAsia="Times New Roman" w:cstheme="minorHAnsi"/>
            <w:i/>
            <w:iCs/>
            <w:color w:val="0070C0"/>
            <w:u w:val="single"/>
          </w:rPr>
          <w:t>WAC 388-02-0485</w:t>
        </w:r>
      </w:hyperlink>
      <w:r w:rsidRPr="00CD3F6E">
        <w:rPr>
          <w:rFonts w:eastAsia="Times New Roman" w:cstheme="minorHAnsi"/>
          <w:i/>
          <w:iCs/>
        </w:rPr>
        <w:t>.</w:t>
      </w:r>
      <w:r w:rsidR="004F3BF6">
        <w:rPr>
          <w:rFonts w:eastAsia="Times New Roman" w:cstheme="minorHAnsi"/>
        </w:rPr>
        <w:t xml:space="preserve"> </w:t>
      </w:r>
    </w:p>
    <w:p w14:paraId="462443C0" w14:textId="0D895282" w:rsidR="00F77F6A" w:rsidRPr="00A16E27" w:rsidRDefault="00F77F6A" w:rsidP="00233767">
      <w:pPr>
        <w:pStyle w:val="ListParagraph"/>
        <w:numPr>
          <w:ilvl w:val="0"/>
          <w:numId w:val="192"/>
        </w:numPr>
        <w:spacing w:after="160" w:line="259" w:lineRule="auto"/>
      </w:pPr>
      <w:r w:rsidRPr="00CD3F6E">
        <w:rPr>
          <w:b/>
          <w:bCs/>
        </w:rPr>
        <w:t>"Protective services"</w:t>
      </w:r>
      <w:r w:rsidRPr="00F77F6A">
        <w:t xml:space="preserve">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r w:rsidR="004F3BF6">
        <w:t xml:space="preserve"> </w:t>
      </w:r>
      <w:hyperlink r:id="rId60" w:history="1">
        <w:r w:rsidR="004F3BF6" w:rsidRPr="00CD3F6E">
          <w:rPr>
            <w:rStyle w:val="Hyperlink"/>
            <w:i/>
            <w:iCs/>
          </w:rPr>
          <w:t>RCW 74.34.020(18).</w:t>
        </w:r>
      </w:hyperlink>
    </w:p>
    <w:p w14:paraId="22231DA4" w14:textId="77777777" w:rsidR="00F77F6A" w:rsidRP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Regional Resource Team</w:t>
      </w:r>
      <w:r w:rsidRPr="00CD3F6E">
        <w:rPr>
          <w:rFonts w:eastAsia="Times New Roman" w:cstheme="minorHAnsi"/>
          <w:b/>
          <w:bCs/>
        </w:rPr>
        <w:t>”</w:t>
      </w:r>
      <w:r w:rsidRPr="00F77F6A">
        <w:rPr>
          <w:rFonts w:eastAsia="Times New Roman" w:cstheme="minorHAnsi"/>
        </w:rPr>
        <w:t xml:space="preserve"> means a multidisciplinary adult protection team including community members having expertise in issues, services and resources for vulnerable adults (e.g., law enforcement officers, health care and social service professionals, domestic violence specialists) to provide consultation on select challenging APS cases in each region.</w:t>
      </w:r>
    </w:p>
    <w:p w14:paraId="3834E4BC" w14:textId="2029CFC2" w:rsidR="00F77F6A" w:rsidRPr="00F77F6A" w:rsidRDefault="00F77F6A" w:rsidP="00233767">
      <w:pPr>
        <w:pStyle w:val="ListParagraph"/>
        <w:numPr>
          <w:ilvl w:val="0"/>
          <w:numId w:val="192"/>
        </w:numPr>
        <w:spacing w:after="160" w:line="259" w:lineRule="auto"/>
      </w:pPr>
      <w:r w:rsidRPr="00CD3F6E">
        <w:rPr>
          <w:b/>
          <w:bCs/>
        </w:rPr>
        <w:lastRenderedPageBreak/>
        <w:t>"Self-neglect"</w:t>
      </w:r>
      <w:r w:rsidRPr="00F77F6A">
        <w:t xml:space="preserve">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r w:rsidR="007B48BF">
        <w:t xml:space="preserve"> </w:t>
      </w:r>
      <w:hyperlink r:id="rId61" w:history="1">
        <w:r w:rsidR="007B48BF" w:rsidRPr="00CD3F6E">
          <w:rPr>
            <w:rStyle w:val="Hyperlink"/>
            <w:i/>
            <w:iCs/>
          </w:rPr>
          <w:t>RCW 74.34.020(19).</w:t>
        </w:r>
      </w:hyperlink>
    </w:p>
    <w:p w14:paraId="6037D710" w14:textId="7816F6AA" w:rsidR="00F77F6A" w:rsidRPr="00F77F6A" w:rsidRDefault="00F77F6A" w:rsidP="00233767">
      <w:pPr>
        <w:pStyle w:val="ListParagraph"/>
        <w:numPr>
          <w:ilvl w:val="0"/>
          <w:numId w:val="192"/>
        </w:numPr>
        <w:spacing w:after="160" w:line="259" w:lineRule="auto"/>
      </w:pPr>
      <w:r w:rsidRPr="00CD3F6E">
        <w:rPr>
          <w:b/>
          <w:bCs/>
        </w:rPr>
        <w:t>"Skilled nursing facility"</w:t>
      </w:r>
      <w:r w:rsidRPr="00F77F6A">
        <w:t xml:space="preserve"> means a nursing home, a portion of a nursing home, or a long-term care wing or unit of a hospital that has been certified to provide nursing services to Medicare recipients under section 1819(a) of the Social Security Act (42 U.S.C. Sec. 1395i-3).</w:t>
      </w:r>
      <w:r w:rsidR="007B48BF">
        <w:t xml:space="preserve"> </w:t>
      </w:r>
      <w:hyperlink r:id="rId62" w:history="1">
        <w:r w:rsidR="007B48BF" w:rsidRPr="00CD3F6E">
          <w:rPr>
            <w:rStyle w:val="Hyperlink"/>
            <w:i/>
            <w:iCs/>
          </w:rPr>
          <w:t>WAC 388-103-0001(14).</w:t>
        </w:r>
      </w:hyperlink>
    </w:p>
    <w:p w14:paraId="594267B0" w14:textId="77777777" w:rsidR="00F77F6A" w:rsidRPr="00F77F6A" w:rsidRDefault="00F77F6A" w:rsidP="00233767">
      <w:pPr>
        <w:pStyle w:val="ListParagraph"/>
        <w:numPr>
          <w:ilvl w:val="0"/>
          <w:numId w:val="192"/>
        </w:numPr>
        <w:spacing w:after="160" w:line="259" w:lineRule="auto"/>
      </w:pPr>
      <w:r w:rsidRPr="00CD3F6E">
        <w:rPr>
          <w:b/>
          <w:bCs/>
        </w:rPr>
        <w:t>"Social worker"</w:t>
      </w:r>
      <w:r w:rsidRPr="00F77F6A">
        <w:t xml:space="preserve"> means:</w:t>
      </w:r>
    </w:p>
    <w:p w14:paraId="6390B3D6" w14:textId="4184CF30" w:rsidR="00F77F6A" w:rsidRPr="00F77F6A" w:rsidRDefault="00F77F6A" w:rsidP="00233767">
      <w:pPr>
        <w:pStyle w:val="ListParagraph"/>
        <w:numPr>
          <w:ilvl w:val="1"/>
          <w:numId w:val="192"/>
        </w:numPr>
        <w:spacing w:after="160" w:line="259" w:lineRule="auto"/>
      </w:pPr>
      <w:r w:rsidRPr="00F77F6A">
        <w:t xml:space="preserve">A social worker as defined in </w:t>
      </w:r>
      <w:hyperlink r:id="rId63" w:history="1">
        <w:r w:rsidRPr="003044A5">
          <w:rPr>
            <w:rStyle w:val="Hyperlink"/>
          </w:rPr>
          <w:t>RCW 18.320.010(2)</w:t>
        </w:r>
      </w:hyperlink>
      <w:r w:rsidRPr="00F77F6A">
        <w:t>; or</w:t>
      </w:r>
    </w:p>
    <w:p w14:paraId="1EF058EA" w14:textId="757653F2" w:rsidR="007B48BF" w:rsidRDefault="00F77F6A" w:rsidP="00233767">
      <w:pPr>
        <w:pStyle w:val="ListParagraph"/>
        <w:numPr>
          <w:ilvl w:val="1"/>
          <w:numId w:val="192"/>
        </w:numPr>
        <w:spacing w:after="160" w:line="259" w:lineRule="auto"/>
      </w:pPr>
      <w:r w:rsidRPr="00F77F6A">
        <w:t>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14:paraId="577F7468" w14:textId="2555AEC7" w:rsidR="007B48BF" w:rsidRPr="00CD3F6E" w:rsidRDefault="00192448" w:rsidP="00CD3F6E">
      <w:pPr>
        <w:pStyle w:val="ListParagraph"/>
        <w:numPr>
          <w:ilvl w:val="0"/>
          <w:numId w:val="0"/>
        </w:numPr>
        <w:spacing w:after="160" w:line="259" w:lineRule="auto"/>
        <w:ind w:left="720"/>
        <w:rPr>
          <w:i/>
          <w:iCs/>
        </w:rPr>
      </w:pPr>
      <w:hyperlink r:id="rId64" w:history="1">
        <w:r w:rsidR="007B48BF" w:rsidRPr="00CD3F6E">
          <w:rPr>
            <w:rStyle w:val="Hyperlink"/>
            <w:i/>
            <w:iCs/>
          </w:rPr>
          <w:t>RCW 74.34.020(20).</w:t>
        </w:r>
      </w:hyperlink>
    </w:p>
    <w:p w14:paraId="34CEFC25" w14:textId="77777777" w:rsidR="00F77F6A" w:rsidRPr="00F77F6A" w:rsidRDefault="00F77F6A" w:rsidP="00233767">
      <w:pPr>
        <w:pStyle w:val="ListParagraph"/>
        <w:numPr>
          <w:ilvl w:val="0"/>
          <w:numId w:val="192"/>
        </w:numPr>
        <w:rPr>
          <w:rFonts w:eastAsia="Times New Roman" w:cstheme="minorHAnsi"/>
        </w:rPr>
      </w:pPr>
      <w:r w:rsidRPr="00F77F6A">
        <w:rPr>
          <w:rFonts w:eastAsia="Times New Roman" w:cstheme="minorHAnsi"/>
          <w:b/>
          <w:bCs/>
        </w:rPr>
        <w:t>“TIVA”</w:t>
      </w:r>
      <w:r w:rsidRPr="00F77F6A">
        <w:rPr>
          <w:rFonts w:eastAsia="Times New Roman" w:cstheme="minorHAnsi"/>
        </w:rPr>
        <w:t xml:space="preserve"> means Tracking Incidents of Vulnerable Adults and is an automated system used to document reports and investigations of abuse, abandonment, neglect, self-neglect of vulnerable adults prior to the second version of Tracking Incidents of Vulnerable Adults (TIVA2).</w:t>
      </w:r>
    </w:p>
    <w:p w14:paraId="03ABE43F" w14:textId="77777777" w:rsidR="00F77F6A" w:rsidRPr="00F77F6A" w:rsidRDefault="00F77F6A" w:rsidP="00233767">
      <w:pPr>
        <w:pStyle w:val="ListParagraph"/>
        <w:numPr>
          <w:ilvl w:val="0"/>
          <w:numId w:val="192"/>
        </w:numPr>
        <w:rPr>
          <w:rFonts w:eastAsia="Times New Roman" w:cstheme="minorHAnsi"/>
        </w:rPr>
      </w:pPr>
      <w:r w:rsidRPr="00F77F6A">
        <w:rPr>
          <w:rFonts w:eastAsia="Times New Roman" w:cstheme="minorHAnsi"/>
          <w:b/>
          <w:bCs/>
        </w:rPr>
        <w:t>“TIVA2”</w:t>
      </w:r>
      <w:r w:rsidRPr="00CD3F6E">
        <w:rPr>
          <w:rFonts w:eastAsia="Times New Roman" w:cstheme="minorHAnsi"/>
        </w:rPr>
        <w:t xml:space="preserve"> </w:t>
      </w:r>
      <w:r w:rsidRPr="00F77F6A">
        <w:rPr>
          <w:rFonts w:eastAsia="Times New Roman" w:cstheme="minorHAnsi"/>
        </w:rPr>
        <w:t>means the second version of Tracking Incidents of Vulnerable Adults and is the automated system.  APS staff document reports and investigations of abuse, abandonment, neglect, self-neglect of vulnerable adults in this system.  The system tracks these incidents by the production of management and operational reports.</w:t>
      </w:r>
    </w:p>
    <w:p w14:paraId="745FFF54" w14:textId="29808C6C" w:rsidR="00F77F6A" w:rsidRDefault="00F77F6A" w:rsidP="00233767">
      <w:pPr>
        <w:pStyle w:val="ListParagraph"/>
        <w:numPr>
          <w:ilvl w:val="0"/>
          <w:numId w:val="192"/>
        </w:numPr>
        <w:rPr>
          <w:rFonts w:eastAsia="Times New Roman" w:cstheme="minorHAnsi"/>
        </w:rPr>
      </w:pPr>
      <w:r w:rsidRPr="00CD3F6E">
        <w:rPr>
          <w:rFonts w:eastAsia="Times New Roman" w:cstheme="minorHAnsi"/>
          <w:b/>
          <w:bCs/>
        </w:rPr>
        <w:t>“</w:t>
      </w:r>
      <w:r w:rsidRPr="00F77F6A">
        <w:rPr>
          <w:rFonts w:eastAsia="Times New Roman" w:cstheme="minorHAnsi"/>
          <w:b/>
          <w:bCs/>
        </w:rPr>
        <w:t>Unsubstantiated</w:t>
      </w:r>
      <w:r w:rsidRPr="00CD3F6E">
        <w:rPr>
          <w:rFonts w:eastAsia="Times New Roman" w:cstheme="minorHAnsi"/>
          <w:b/>
          <w:bCs/>
        </w:rPr>
        <w:t>”</w:t>
      </w:r>
      <w:r w:rsidRPr="00F77F6A">
        <w:rPr>
          <w:rFonts w:eastAsia="Times New Roman" w:cstheme="minorHAnsi"/>
        </w:rPr>
        <w:t xml:space="preserve"> means a preponderance of the evidence indicates that, more likely than not, abuse, abandonment, neglect, self-neglect, or financial exploitation did not occur.</w:t>
      </w:r>
    </w:p>
    <w:p w14:paraId="300337B6" w14:textId="0DBAB805" w:rsidR="00151BD1" w:rsidRPr="00F77F6A" w:rsidRDefault="00151BD1" w:rsidP="00233767">
      <w:pPr>
        <w:pStyle w:val="ListParagraph"/>
        <w:numPr>
          <w:ilvl w:val="0"/>
          <w:numId w:val="192"/>
        </w:numPr>
        <w:spacing w:after="160" w:line="259" w:lineRule="auto"/>
      </w:pPr>
      <w:r>
        <w:rPr>
          <w:b/>
          <w:bCs/>
        </w:rPr>
        <w:t xml:space="preserve">Prior to 1/1/2022 </w:t>
      </w:r>
      <w:r w:rsidRPr="004A2F56">
        <w:rPr>
          <w:b/>
          <w:bCs/>
        </w:rPr>
        <w:t>"Vulnerable adult"</w:t>
      </w:r>
      <w:r w:rsidRPr="00F77F6A">
        <w:t xml:space="preserve"> includes a person:</w:t>
      </w:r>
    </w:p>
    <w:p w14:paraId="067D18A3" w14:textId="77777777" w:rsidR="00151BD1" w:rsidRPr="00F77F6A" w:rsidRDefault="00151BD1" w:rsidP="00233767">
      <w:pPr>
        <w:pStyle w:val="ListParagraph"/>
        <w:numPr>
          <w:ilvl w:val="1"/>
          <w:numId w:val="192"/>
        </w:numPr>
        <w:spacing w:after="160" w:line="259" w:lineRule="auto"/>
      </w:pPr>
      <w:r w:rsidRPr="00F77F6A">
        <w:t>Sixty years of age or older who has the functional, mental, or physical inability to care for himself or herself; or</w:t>
      </w:r>
    </w:p>
    <w:p w14:paraId="6EE03359" w14:textId="46C81688" w:rsidR="00151BD1" w:rsidRDefault="00151BD1" w:rsidP="00233767">
      <w:pPr>
        <w:pStyle w:val="ListParagraph"/>
        <w:numPr>
          <w:ilvl w:val="1"/>
          <w:numId w:val="192"/>
        </w:numPr>
        <w:spacing w:after="160" w:line="259" w:lineRule="auto"/>
      </w:pPr>
      <w:r w:rsidRPr="00151BD1">
        <w:t xml:space="preserve">Found incapacitated under </w:t>
      </w:r>
      <w:hyperlink r:id="rId65" w:history="1">
        <w:r w:rsidRPr="003044A5">
          <w:rPr>
            <w:rStyle w:val="Hyperlink"/>
          </w:rPr>
          <w:t>chapter 11.88 RCW</w:t>
        </w:r>
      </w:hyperlink>
      <w:r w:rsidRPr="00151BD1">
        <w:t>; or</w:t>
      </w:r>
    </w:p>
    <w:p w14:paraId="5639C5A0" w14:textId="333DE386" w:rsidR="00151BD1" w:rsidRPr="00F77F6A" w:rsidRDefault="00151BD1" w:rsidP="00233767">
      <w:pPr>
        <w:pStyle w:val="ListParagraph"/>
        <w:numPr>
          <w:ilvl w:val="1"/>
          <w:numId w:val="192"/>
        </w:numPr>
        <w:spacing w:after="160" w:line="259" w:lineRule="auto"/>
      </w:pPr>
      <w:r w:rsidRPr="00F77F6A">
        <w:t xml:space="preserve">Who has a developmental disability as defined under </w:t>
      </w:r>
      <w:hyperlink r:id="rId66" w:history="1">
        <w:r w:rsidRPr="003044A5">
          <w:rPr>
            <w:rStyle w:val="Hyperlink"/>
          </w:rPr>
          <w:t>RCW 71A.10.020</w:t>
        </w:r>
      </w:hyperlink>
      <w:r w:rsidRPr="00F77F6A">
        <w:t>; or</w:t>
      </w:r>
    </w:p>
    <w:p w14:paraId="015F741B" w14:textId="77777777" w:rsidR="00151BD1" w:rsidRPr="00F77F6A" w:rsidRDefault="00151BD1" w:rsidP="00233767">
      <w:pPr>
        <w:pStyle w:val="ListParagraph"/>
        <w:numPr>
          <w:ilvl w:val="1"/>
          <w:numId w:val="192"/>
        </w:numPr>
        <w:spacing w:after="160" w:line="259" w:lineRule="auto"/>
      </w:pPr>
      <w:r w:rsidRPr="00F77F6A">
        <w:t>Admitted to any facility; or</w:t>
      </w:r>
    </w:p>
    <w:p w14:paraId="45F5CF47" w14:textId="0FB7571D" w:rsidR="00151BD1" w:rsidRPr="00F77F6A" w:rsidRDefault="00151BD1" w:rsidP="00233767">
      <w:pPr>
        <w:pStyle w:val="ListParagraph"/>
        <w:numPr>
          <w:ilvl w:val="1"/>
          <w:numId w:val="192"/>
        </w:numPr>
        <w:spacing w:after="160" w:line="259" w:lineRule="auto"/>
      </w:pPr>
      <w:r w:rsidRPr="00F77F6A">
        <w:t xml:space="preserve">Receiving services from home health, hospice, or home care agencies licensed or required to be licensed under </w:t>
      </w:r>
      <w:hyperlink r:id="rId67" w:history="1">
        <w:r w:rsidRPr="003044A5">
          <w:rPr>
            <w:rStyle w:val="Hyperlink"/>
          </w:rPr>
          <w:t>chapter 70.127 RCW</w:t>
        </w:r>
      </w:hyperlink>
      <w:r w:rsidRPr="00F77F6A">
        <w:t>; or</w:t>
      </w:r>
    </w:p>
    <w:p w14:paraId="021DBBBA" w14:textId="77777777" w:rsidR="00151BD1" w:rsidRPr="00F77F6A" w:rsidRDefault="00151BD1" w:rsidP="00233767">
      <w:pPr>
        <w:pStyle w:val="ListParagraph"/>
        <w:numPr>
          <w:ilvl w:val="1"/>
          <w:numId w:val="192"/>
        </w:numPr>
        <w:spacing w:after="160" w:line="259" w:lineRule="auto"/>
      </w:pPr>
      <w:r w:rsidRPr="00F77F6A">
        <w:t>Receiving services from an individual provider; or</w:t>
      </w:r>
    </w:p>
    <w:p w14:paraId="4397C23B" w14:textId="3D63B620" w:rsidR="00151BD1" w:rsidRDefault="00151BD1" w:rsidP="00233767">
      <w:pPr>
        <w:pStyle w:val="ListParagraph"/>
        <w:numPr>
          <w:ilvl w:val="1"/>
          <w:numId w:val="192"/>
        </w:numPr>
        <w:spacing w:after="160" w:line="259" w:lineRule="auto"/>
      </w:pPr>
      <w:r w:rsidRPr="00F77F6A">
        <w:t xml:space="preserve">Who self-directs his or her own care and receives services from a personal aide under </w:t>
      </w:r>
      <w:hyperlink r:id="rId68" w:history="1">
        <w:r w:rsidRPr="003044A5">
          <w:rPr>
            <w:rStyle w:val="Hyperlink"/>
          </w:rPr>
          <w:t>chapter 74.39 RCW</w:t>
        </w:r>
      </w:hyperlink>
      <w:r w:rsidRPr="00F77F6A">
        <w:t>.</w:t>
      </w:r>
    </w:p>
    <w:p w14:paraId="09CA82B6" w14:textId="7379F0DF" w:rsidR="00B43383" w:rsidRPr="00CD3F6E" w:rsidRDefault="00192448" w:rsidP="00CD3F6E">
      <w:pPr>
        <w:pStyle w:val="ListParagraph"/>
        <w:numPr>
          <w:ilvl w:val="0"/>
          <w:numId w:val="0"/>
        </w:numPr>
        <w:spacing w:after="160" w:line="259" w:lineRule="auto"/>
        <w:ind w:left="720"/>
        <w:rPr>
          <w:i/>
          <w:iCs/>
        </w:rPr>
      </w:pPr>
      <w:hyperlink r:id="rId69" w:history="1">
        <w:r w:rsidR="00B43383" w:rsidRPr="00CD3F6E">
          <w:rPr>
            <w:rStyle w:val="Hyperlink"/>
            <w:i/>
            <w:iCs/>
          </w:rPr>
          <w:t>RCW 74.34.020(22).</w:t>
        </w:r>
      </w:hyperlink>
    </w:p>
    <w:p w14:paraId="21D32D6F" w14:textId="45770B6D" w:rsidR="00F77F6A" w:rsidRPr="00F77F6A" w:rsidRDefault="00151BD1" w:rsidP="00233767">
      <w:pPr>
        <w:pStyle w:val="ListParagraph"/>
        <w:numPr>
          <w:ilvl w:val="0"/>
          <w:numId w:val="192"/>
        </w:numPr>
        <w:spacing w:after="160" w:line="259" w:lineRule="auto"/>
      </w:pPr>
      <w:r>
        <w:rPr>
          <w:b/>
          <w:bCs/>
        </w:rPr>
        <w:t xml:space="preserve">Effective 1/1/2022 </w:t>
      </w:r>
      <w:r w:rsidR="00F77F6A" w:rsidRPr="00CD3F6E">
        <w:rPr>
          <w:b/>
          <w:bCs/>
        </w:rPr>
        <w:t>"Vulnerable adult"</w:t>
      </w:r>
      <w:r w:rsidR="00F77F6A" w:rsidRPr="00F77F6A">
        <w:t xml:space="preserve"> includes a person</w:t>
      </w:r>
      <w:r w:rsidR="000B69B6">
        <w:t xml:space="preserve"> </w:t>
      </w:r>
      <w:r w:rsidR="000B69B6" w:rsidRPr="00CD3F6E">
        <w:rPr>
          <w:b/>
          <w:bCs/>
        </w:rPr>
        <w:t>(See (b) for change)</w:t>
      </w:r>
      <w:r w:rsidR="00F77F6A" w:rsidRPr="00BC21BB">
        <w:t>:</w:t>
      </w:r>
    </w:p>
    <w:p w14:paraId="3D82AECD" w14:textId="77777777" w:rsidR="00F77F6A" w:rsidRPr="00F77F6A" w:rsidRDefault="00F77F6A" w:rsidP="00233767">
      <w:pPr>
        <w:pStyle w:val="ListParagraph"/>
        <w:numPr>
          <w:ilvl w:val="1"/>
          <w:numId w:val="192"/>
        </w:numPr>
        <w:spacing w:after="160" w:line="259" w:lineRule="auto"/>
      </w:pPr>
      <w:r w:rsidRPr="00F77F6A">
        <w:t>Sixty years of age or older who has the functional, mental, or physical inability to care for himself or herself; or</w:t>
      </w:r>
    </w:p>
    <w:p w14:paraId="5978C025" w14:textId="6D8DC320" w:rsidR="00F77F6A" w:rsidRPr="000B69B6" w:rsidRDefault="00BC21BB" w:rsidP="00233767">
      <w:pPr>
        <w:pStyle w:val="ListParagraph"/>
        <w:numPr>
          <w:ilvl w:val="1"/>
          <w:numId w:val="192"/>
        </w:numPr>
        <w:spacing w:after="160" w:line="259" w:lineRule="auto"/>
      </w:pPr>
      <w:r>
        <w:t>*</w:t>
      </w:r>
      <w:r w:rsidR="00F77F6A" w:rsidRPr="000B69B6">
        <w:t xml:space="preserve">Subject to a guardianship under </w:t>
      </w:r>
      <w:hyperlink r:id="rId70" w:history="1">
        <w:r w:rsidR="00F77F6A" w:rsidRPr="003044A5">
          <w:rPr>
            <w:rStyle w:val="Hyperlink"/>
          </w:rPr>
          <w:t>RCW 11.130.265</w:t>
        </w:r>
      </w:hyperlink>
      <w:r w:rsidR="00F77F6A" w:rsidRPr="000B69B6">
        <w:t xml:space="preserve"> or adult subject to conservatorship under </w:t>
      </w:r>
      <w:hyperlink r:id="rId71" w:history="1">
        <w:r w:rsidR="00F77F6A" w:rsidRPr="003044A5">
          <w:rPr>
            <w:rStyle w:val="Hyperlink"/>
          </w:rPr>
          <w:t>RCW 11.130.360</w:t>
        </w:r>
      </w:hyperlink>
      <w:r w:rsidR="00F77F6A" w:rsidRPr="000B69B6">
        <w:t>; or</w:t>
      </w:r>
    </w:p>
    <w:p w14:paraId="087024D6" w14:textId="54C571B4" w:rsidR="00F77F6A" w:rsidRPr="00F77F6A" w:rsidRDefault="00F77F6A" w:rsidP="00233767">
      <w:pPr>
        <w:pStyle w:val="ListParagraph"/>
        <w:numPr>
          <w:ilvl w:val="1"/>
          <w:numId w:val="192"/>
        </w:numPr>
        <w:spacing w:after="160" w:line="259" w:lineRule="auto"/>
      </w:pPr>
      <w:r w:rsidRPr="00F77F6A">
        <w:lastRenderedPageBreak/>
        <w:t xml:space="preserve">Who has a developmental disability as defined under </w:t>
      </w:r>
      <w:hyperlink r:id="rId72" w:history="1">
        <w:r w:rsidRPr="003044A5">
          <w:rPr>
            <w:rStyle w:val="Hyperlink"/>
          </w:rPr>
          <w:t>RCW 71A.10.020</w:t>
        </w:r>
      </w:hyperlink>
      <w:r w:rsidRPr="00F77F6A">
        <w:t>; or</w:t>
      </w:r>
    </w:p>
    <w:p w14:paraId="5141CD9A" w14:textId="77777777" w:rsidR="00F77F6A" w:rsidRPr="00F77F6A" w:rsidRDefault="00F77F6A" w:rsidP="00233767">
      <w:pPr>
        <w:pStyle w:val="ListParagraph"/>
        <w:numPr>
          <w:ilvl w:val="1"/>
          <w:numId w:val="192"/>
        </w:numPr>
        <w:spacing w:after="160" w:line="259" w:lineRule="auto"/>
      </w:pPr>
      <w:r w:rsidRPr="00F77F6A">
        <w:t>Admitted to any facility; or</w:t>
      </w:r>
    </w:p>
    <w:p w14:paraId="64797F0F" w14:textId="01859FF8" w:rsidR="00F77F6A" w:rsidRPr="00F77F6A" w:rsidRDefault="00F77F6A" w:rsidP="00233767">
      <w:pPr>
        <w:pStyle w:val="ListParagraph"/>
        <w:numPr>
          <w:ilvl w:val="1"/>
          <w:numId w:val="192"/>
        </w:numPr>
        <w:spacing w:after="160" w:line="259" w:lineRule="auto"/>
      </w:pPr>
      <w:r w:rsidRPr="00F77F6A">
        <w:t xml:space="preserve">Receiving services from home health, hospice, or home care agencies licensed or required to be licensed under </w:t>
      </w:r>
      <w:hyperlink r:id="rId73" w:history="1">
        <w:r w:rsidRPr="003044A5">
          <w:rPr>
            <w:rStyle w:val="Hyperlink"/>
          </w:rPr>
          <w:t>chapter 70.127 RCW</w:t>
        </w:r>
      </w:hyperlink>
      <w:r w:rsidRPr="00F77F6A">
        <w:t>; or</w:t>
      </w:r>
    </w:p>
    <w:p w14:paraId="240C54CB" w14:textId="77777777" w:rsidR="00F77F6A" w:rsidRPr="00F77F6A" w:rsidRDefault="00F77F6A" w:rsidP="00233767">
      <w:pPr>
        <w:pStyle w:val="ListParagraph"/>
        <w:numPr>
          <w:ilvl w:val="1"/>
          <w:numId w:val="192"/>
        </w:numPr>
        <w:spacing w:after="160" w:line="259" w:lineRule="auto"/>
      </w:pPr>
      <w:r w:rsidRPr="00F77F6A">
        <w:t>Receiving services from an individual provider; or</w:t>
      </w:r>
    </w:p>
    <w:p w14:paraId="2334084E" w14:textId="496DA7F1" w:rsidR="00B43383" w:rsidRDefault="00F77F6A" w:rsidP="00233767">
      <w:pPr>
        <w:pStyle w:val="ListParagraph"/>
        <w:numPr>
          <w:ilvl w:val="1"/>
          <w:numId w:val="192"/>
        </w:numPr>
        <w:spacing w:after="160" w:line="259" w:lineRule="auto"/>
      </w:pPr>
      <w:r w:rsidRPr="00F77F6A">
        <w:t xml:space="preserve">Who self-directs his or her own care and receives services from a personal aide under </w:t>
      </w:r>
      <w:hyperlink r:id="rId74" w:history="1">
        <w:r w:rsidRPr="003044A5">
          <w:rPr>
            <w:rStyle w:val="Hyperlink"/>
          </w:rPr>
          <w:t>chapter 74.39 RCW</w:t>
        </w:r>
      </w:hyperlink>
      <w:r w:rsidRPr="00F77F6A">
        <w:t>.</w:t>
      </w:r>
    </w:p>
    <w:p w14:paraId="6307EFA4" w14:textId="25D156D1" w:rsidR="00B43383" w:rsidRPr="00CD3F6E" w:rsidRDefault="00192448" w:rsidP="00CD3F6E">
      <w:pPr>
        <w:pStyle w:val="ListParagraph"/>
        <w:numPr>
          <w:ilvl w:val="0"/>
          <w:numId w:val="0"/>
        </w:numPr>
        <w:spacing w:after="160" w:line="259" w:lineRule="auto"/>
        <w:ind w:left="720"/>
        <w:rPr>
          <w:i/>
          <w:iCs/>
        </w:rPr>
      </w:pPr>
      <w:hyperlink r:id="rId75" w:history="1">
        <w:r w:rsidR="00B43383" w:rsidRPr="00CD3F6E">
          <w:rPr>
            <w:rStyle w:val="Hyperlink"/>
            <w:i/>
            <w:iCs/>
          </w:rPr>
          <w:t>RCW 74.34.020(21).</w:t>
        </w:r>
      </w:hyperlink>
    </w:p>
    <w:p w14:paraId="7519C738" w14:textId="1A851B1C" w:rsidR="00F77F6A" w:rsidRPr="00CD3F6E" w:rsidRDefault="00F77F6A" w:rsidP="00233767">
      <w:pPr>
        <w:pStyle w:val="ListParagraph"/>
        <w:numPr>
          <w:ilvl w:val="0"/>
          <w:numId w:val="192"/>
        </w:numPr>
        <w:spacing w:after="160" w:line="259" w:lineRule="auto"/>
        <w:rPr>
          <w:i/>
          <w:iCs/>
        </w:rPr>
      </w:pPr>
      <w:r w:rsidRPr="00CD3F6E">
        <w:rPr>
          <w:b/>
          <w:bCs/>
        </w:rPr>
        <w:t>"Vulnerable adult abuse registry"</w:t>
      </w:r>
      <w:r w:rsidRPr="00F77F6A">
        <w:t xml:space="preserve"> means the registry, established and maintained by the department as required under RCW 74.39A.056, that contains identifying information about people who have final substantiated findings of abandonment, abuse, financial exploitation, misappropriation of resident property, or neglect of a vulnerable adult.</w:t>
      </w:r>
      <w:r w:rsidR="00B43383">
        <w:t xml:space="preserve"> </w:t>
      </w:r>
      <w:hyperlink r:id="rId76" w:history="1">
        <w:r w:rsidR="00B43383" w:rsidRPr="00CD3F6E">
          <w:rPr>
            <w:rStyle w:val="Hyperlink"/>
            <w:i/>
            <w:iCs/>
          </w:rPr>
          <w:t>WAC 388-103-0001(15).</w:t>
        </w:r>
      </w:hyperlink>
    </w:p>
    <w:p w14:paraId="78FCAB59" w14:textId="40D27DEE" w:rsidR="00F77F6A" w:rsidRPr="00F77F6A" w:rsidRDefault="00F77F6A" w:rsidP="00233767">
      <w:pPr>
        <w:pStyle w:val="ListParagraph"/>
        <w:numPr>
          <w:ilvl w:val="0"/>
          <w:numId w:val="192"/>
        </w:numPr>
        <w:spacing w:after="160" w:line="259" w:lineRule="auto"/>
      </w:pPr>
      <w:r w:rsidRPr="00CD3F6E">
        <w:rPr>
          <w:b/>
          <w:bCs/>
        </w:rPr>
        <w:t>"Vulnerable adult advocacy team"</w:t>
      </w:r>
      <w:r w:rsidRPr="00F77F6A">
        <w:t xml:space="preserve">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r w:rsidR="00B43383">
        <w:t xml:space="preserve"> </w:t>
      </w:r>
      <w:hyperlink r:id="rId77" w:history="1">
        <w:r w:rsidR="00B43383" w:rsidRPr="00CD3F6E">
          <w:rPr>
            <w:rStyle w:val="Hyperlink"/>
            <w:i/>
            <w:iCs/>
          </w:rPr>
          <w:t>RCW 74.34.020(22).</w:t>
        </w:r>
      </w:hyperlink>
    </w:p>
    <w:p w14:paraId="104666DA" w14:textId="3EE96EE8" w:rsidR="00F77F6A" w:rsidRPr="00F77F6A" w:rsidRDefault="00F77F6A" w:rsidP="00233767">
      <w:pPr>
        <w:pStyle w:val="ListParagraph"/>
        <w:numPr>
          <w:ilvl w:val="0"/>
          <w:numId w:val="192"/>
        </w:numPr>
        <w:spacing w:after="160" w:line="259" w:lineRule="auto"/>
      </w:pPr>
      <w:r w:rsidRPr="00CD3F6E">
        <w:rPr>
          <w:b/>
          <w:bCs/>
        </w:rPr>
        <w:t>"Willful"</w:t>
      </w:r>
      <w:r w:rsidRPr="00F77F6A">
        <w:t xml:space="preserve"> </w:t>
      </w:r>
      <w:r w:rsidR="00362B4B">
        <w:t>means that a</w:t>
      </w:r>
      <w:r w:rsidRPr="00F77F6A">
        <w:t xml:space="preserve"> person's action or inaction is willful when the person's action or inaction is intentional or knowing. </w:t>
      </w:r>
    </w:p>
    <w:p w14:paraId="77E473DC" w14:textId="5B13C690" w:rsidR="00F77F6A" w:rsidRPr="00F77F6A" w:rsidRDefault="00362B4B" w:rsidP="00233767">
      <w:pPr>
        <w:pStyle w:val="ListParagraph"/>
        <w:numPr>
          <w:ilvl w:val="1"/>
          <w:numId w:val="192"/>
        </w:numPr>
        <w:spacing w:after="160" w:line="259" w:lineRule="auto"/>
      </w:pPr>
      <w:r>
        <w:rPr>
          <w:b/>
          <w:bCs/>
        </w:rPr>
        <w:t>“Intentional”</w:t>
      </w:r>
      <w:r>
        <w:t xml:space="preserve"> means a</w:t>
      </w:r>
      <w:r w:rsidR="00F77F6A" w:rsidRPr="00F77F6A">
        <w:t xml:space="preserve"> person's action or inaction is intentional when the person's objective or purpose is to inflict injury, unreasonable confinement, intimidation, or punishment on a vulnerable adult.</w:t>
      </w:r>
    </w:p>
    <w:p w14:paraId="123DC7BE" w14:textId="0B075805" w:rsidR="00F77F6A" w:rsidRDefault="00362B4B" w:rsidP="00233767">
      <w:pPr>
        <w:pStyle w:val="ListParagraph"/>
        <w:numPr>
          <w:ilvl w:val="1"/>
          <w:numId w:val="192"/>
        </w:numPr>
        <w:spacing w:after="160" w:line="259" w:lineRule="auto"/>
      </w:pPr>
      <w:r w:rsidRPr="00CD3F6E">
        <w:rPr>
          <w:b/>
          <w:bCs/>
        </w:rPr>
        <w:t>“</w:t>
      </w:r>
      <w:r w:rsidRPr="00362B4B">
        <w:rPr>
          <w:b/>
          <w:bCs/>
        </w:rPr>
        <w:t>Knowing</w:t>
      </w:r>
      <w:r w:rsidRPr="00CD3F6E">
        <w:rPr>
          <w:b/>
          <w:bCs/>
        </w:rPr>
        <w:t>”</w:t>
      </w:r>
      <w:r>
        <w:t xml:space="preserve"> means a</w:t>
      </w:r>
      <w:r w:rsidR="00F77F6A" w:rsidRPr="00F77F6A">
        <w:t xml:space="preserve"> person's action or inaction is knowing when the person is aware that his or her action or inaction would inflict injury, unreasonable confinement, intimidation, or punishment on a vulnerable adult.</w:t>
      </w:r>
    </w:p>
    <w:p w14:paraId="33C85CD5" w14:textId="1A9C4EF2" w:rsidR="00B43383" w:rsidRPr="00CD3F6E" w:rsidRDefault="00192448" w:rsidP="00CD3F6E">
      <w:pPr>
        <w:pStyle w:val="ListParagraph"/>
        <w:numPr>
          <w:ilvl w:val="0"/>
          <w:numId w:val="0"/>
        </w:numPr>
        <w:spacing w:after="160" w:line="259" w:lineRule="auto"/>
        <w:ind w:left="720"/>
        <w:rPr>
          <w:i/>
          <w:iCs/>
        </w:rPr>
      </w:pPr>
      <w:hyperlink r:id="rId78" w:history="1">
        <w:r w:rsidR="00B43383" w:rsidRPr="00CD3F6E">
          <w:rPr>
            <w:rStyle w:val="Hyperlink"/>
            <w:i/>
            <w:iCs/>
          </w:rPr>
          <w:t>WAC 388-103-0001(16).</w:t>
        </w:r>
      </w:hyperlink>
    </w:p>
    <w:bookmarkEnd w:id="9"/>
    <w:p w14:paraId="6650D9BC" w14:textId="5D04934F" w:rsidR="005C4C4E" w:rsidRDefault="005C4C4E" w:rsidP="005C4C4E">
      <w:pPr>
        <w:rPr>
          <w:rFonts w:asciiTheme="minorHAnsi" w:eastAsia="Times New Roman" w:hAnsiTheme="minorHAnsi" w:cstheme="minorHAnsi"/>
        </w:rPr>
      </w:pPr>
    </w:p>
    <w:p w14:paraId="139425A1" w14:textId="12F77A81" w:rsidR="005C4C4E" w:rsidRDefault="005C4C4E" w:rsidP="004C5C5B">
      <w:pPr>
        <w:pStyle w:val="Heading3"/>
        <w:rPr>
          <w:rFonts w:eastAsia="Times New Roman"/>
        </w:rPr>
      </w:pPr>
      <w:bookmarkStart w:id="10" w:name="_Toc86738835"/>
      <w:bookmarkStart w:id="11" w:name="_Toc97270854"/>
      <w:r>
        <w:rPr>
          <w:rFonts w:eastAsia="Times New Roman"/>
        </w:rPr>
        <w:t>Historic Definitions of Mistreatments</w:t>
      </w:r>
      <w:bookmarkEnd w:id="10"/>
      <w:bookmarkEnd w:id="11"/>
    </w:p>
    <w:p w14:paraId="200C465E" w14:textId="77777777" w:rsidR="005C4C4E" w:rsidRPr="00CD3F6E" w:rsidRDefault="005C4C4E" w:rsidP="00233767">
      <w:pPr>
        <w:pStyle w:val="ListParagraph"/>
        <w:numPr>
          <w:ilvl w:val="0"/>
          <w:numId w:val="184"/>
        </w:numPr>
        <w:rPr>
          <w:rFonts w:asciiTheme="minorHAnsi" w:eastAsia="Times New Roman" w:hAnsiTheme="minorHAnsi" w:cstheme="minorHAnsi"/>
        </w:rPr>
      </w:pPr>
      <w:r w:rsidRPr="00CD3F6E">
        <w:rPr>
          <w:rFonts w:asciiTheme="minorHAnsi" w:eastAsia="Times New Roman" w:hAnsiTheme="minorHAnsi" w:cstheme="minorHAnsi"/>
        </w:rPr>
        <w:t>“</w:t>
      </w:r>
      <w:r w:rsidRPr="00CD3F6E">
        <w:rPr>
          <w:rFonts w:asciiTheme="minorHAnsi" w:eastAsia="Times New Roman" w:hAnsiTheme="minorHAnsi" w:cstheme="minorHAnsi"/>
          <w:b/>
        </w:rPr>
        <w:t>Abuse,</w:t>
      </w:r>
      <w:r w:rsidRPr="00CD3F6E">
        <w:rPr>
          <w:rFonts w:asciiTheme="minorHAnsi" w:eastAsia="Times New Roman" w:hAnsiTheme="minorHAnsi" w:cstheme="minorHAnsi"/>
        </w:rPr>
        <w:t xml:space="preserve">” </w:t>
      </w:r>
      <w:r w:rsidRPr="00CD3F6E">
        <w:rPr>
          <w:rFonts w:asciiTheme="minorHAnsi" w:eastAsia="Times New Roman" w:hAnsiTheme="minorHAnsi" w:cstheme="minorHAnsi"/>
          <w:b/>
        </w:rPr>
        <w:t>prior to 7/24/2015</w:t>
      </w:r>
      <w:r w:rsidRPr="00CD3F6E">
        <w:rPr>
          <w:rFonts w:asciiTheme="minorHAnsi" w:eastAsia="Times New Roman" w:hAnsiTheme="minorHAnsi" w:cstheme="minorHAnsi"/>
        </w:rPr>
        <w:t>,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exploitation of a vulnerable adult.</w:t>
      </w:r>
    </w:p>
    <w:p w14:paraId="11F4579F" w14:textId="77777777" w:rsidR="005C4C4E" w:rsidRPr="00CD3F6E" w:rsidRDefault="005C4C4E" w:rsidP="00233767">
      <w:pPr>
        <w:pStyle w:val="ListParagraph"/>
        <w:numPr>
          <w:ilvl w:val="1"/>
          <w:numId w:val="184"/>
        </w:numPr>
        <w:rPr>
          <w:rFonts w:asciiTheme="minorHAnsi" w:eastAsia="Times New Roman" w:hAnsiTheme="minorHAnsi" w:cstheme="minorHAnsi"/>
        </w:rPr>
      </w:pPr>
      <w:r w:rsidRPr="00CD3F6E">
        <w:rPr>
          <w:rFonts w:asciiTheme="minorHAnsi" w:eastAsia="Times New Roman" w:hAnsiTheme="minorHAnsi" w:cstheme="minorHAnsi"/>
        </w:rPr>
        <w:t>“</w:t>
      </w:r>
      <w:r w:rsidRPr="00CD3F6E">
        <w:rPr>
          <w:rFonts w:asciiTheme="minorHAnsi" w:eastAsia="Times New Roman" w:hAnsiTheme="minorHAnsi" w:cstheme="minorHAnsi"/>
          <w:b/>
        </w:rPr>
        <w:t>Sexual abuse,” prior to 7/24/2015</w:t>
      </w:r>
      <w:r w:rsidRPr="00CD3F6E">
        <w:rPr>
          <w:rFonts w:asciiTheme="minorHAnsi" w:eastAsia="Times New Roman" w:hAnsiTheme="minorHAnsi" w:cstheme="minorHAnsi"/>
        </w:rPr>
        <w:t xml:space="preserve">, means any form of nonconsensual sexual contact including, but not limited to, unwanted or inappropriate touching, rape, sodomy, sexual coercion, sexually explicit photographing, and sexual harassment.  Sexual abuse includes any sexual contact between a staff person, who is not also a resident or client, of a facility or a staff person of a program authorized under </w:t>
      </w:r>
      <w:hyperlink r:id="rId79" w:history="1">
        <w:r w:rsidRPr="00C15658">
          <w:rPr>
            <w:rFonts w:asciiTheme="minorHAnsi" w:eastAsia="Times New Roman" w:hAnsiTheme="minorHAnsi" w:cstheme="minorHAnsi"/>
            <w:color w:val="0070C0"/>
            <w:u w:val="single"/>
          </w:rPr>
          <w:t>Chapter 71A.12 RCW</w:t>
        </w:r>
      </w:hyperlink>
      <w:r w:rsidRPr="00CD3F6E">
        <w:rPr>
          <w:rFonts w:asciiTheme="minorHAnsi" w:eastAsia="Times New Roman" w:hAnsiTheme="minorHAnsi" w:cstheme="minorHAnsi"/>
        </w:rPr>
        <w:t>, and a vulnerable adult living in that facility or receiving service from a program authorized under</w:t>
      </w:r>
      <w:r w:rsidRPr="00C15658">
        <w:rPr>
          <w:rFonts w:asciiTheme="minorHAnsi" w:eastAsia="Times New Roman" w:hAnsiTheme="minorHAnsi" w:cstheme="minorHAnsi"/>
          <w:color w:val="0070C0"/>
        </w:rPr>
        <w:t xml:space="preserve"> </w:t>
      </w:r>
      <w:hyperlink r:id="rId80" w:history="1">
        <w:r w:rsidRPr="00C15658">
          <w:rPr>
            <w:rFonts w:asciiTheme="minorHAnsi" w:eastAsia="Times New Roman" w:hAnsiTheme="minorHAnsi" w:cstheme="minorHAnsi"/>
            <w:color w:val="0070C0"/>
            <w:u w:val="single"/>
          </w:rPr>
          <w:t>Chapter 71A.12 RCW</w:t>
        </w:r>
      </w:hyperlink>
      <w:r w:rsidRPr="00C15658">
        <w:rPr>
          <w:rFonts w:asciiTheme="minorHAnsi" w:eastAsia="Times New Roman" w:hAnsiTheme="minorHAnsi" w:cstheme="minorHAnsi"/>
          <w:color w:val="000000" w:themeColor="text1"/>
        </w:rPr>
        <w:t>,</w:t>
      </w:r>
      <w:r w:rsidRPr="00CD3F6E">
        <w:rPr>
          <w:rFonts w:asciiTheme="minorHAnsi" w:eastAsia="Times New Roman" w:hAnsiTheme="minorHAnsi" w:cstheme="minorHAnsi"/>
        </w:rPr>
        <w:t xml:space="preserve"> whether or not it is consensual.</w:t>
      </w:r>
    </w:p>
    <w:p w14:paraId="65D22F93" w14:textId="77777777" w:rsidR="005C4C4E" w:rsidRPr="00CD3F6E" w:rsidRDefault="005C4C4E" w:rsidP="00233767">
      <w:pPr>
        <w:pStyle w:val="ListParagraph"/>
        <w:numPr>
          <w:ilvl w:val="1"/>
          <w:numId w:val="184"/>
        </w:numPr>
        <w:rPr>
          <w:rFonts w:asciiTheme="minorHAnsi" w:eastAsia="Times New Roman" w:hAnsiTheme="minorHAnsi" w:cstheme="minorHAnsi"/>
        </w:rPr>
      </w:pPr>
      <w:r w:rsidRPr="00CD3F6E">
        <w:rPr>
          <w:rFonts w:asciiTheme="minorHAnsi" w:eastAsia="Times New Roman" w:hAnsiTheme="minorHAnsi" w:cstheme="minorHAnsi"/>
        </w:rPr>
        <w:t>“</w:t>
      </w:r>
      <w:r w:rsidRPr="00CD3F6E">
        <w:rPr>
          <w:rFonts w:asciiTheme="minorHAnsi" w:eastAsia="Times New Roman" w:hAnsiTheme="minorHAnsi" w:cstheme="minorHAnsi"/>
          <w:b/>
        </w:rPr>
        <w:t>Physical abuse,” prior to 7/24/2015</w:t>
      </w:r>
      <w:r w:rsidRPr="00CD3F6E">
        <w:rPr>
          <w:rFonts w:asciiTheme="minorHAnsi" w:eastAsia="Times New Roman" w:hAnsiTheme="minorHAnsi" w:cstheme="minorHAnsi"/>
        </w:rPr>
        <w:t xml:space="preserve">, means the willful action of inflicting bodily injury or physical mistreatment.  Physical abuse includes, but is not limited to:  striking with or without an object, slapping, pinching, choking, kicking, shoving, prodding, or the use of </w:t>
      </w:r>
      <w:r w:rsidRPr="00CD3F6E">
        <w:rPr>
          <w:rFonts w:asciiTheme="minorHAnsi" w:eastAsia="Times New Roman" w:hAnsiTheme="minorHAnsi" w:cstheme="minorHAnsi"/>
        </w:rPr>
        <w:lastRenderedPageBreak/>
        <w:t>chemical restraints or physical restraints unless the restraints are consistent with licensing requirements, and includes restraints that are otherwise being used inappropriately.</w:t>
      </w:r>
    </w:p>
    <w:p w14:paraId="4B77F8D0" w14:textId="77777777" w:rsidR="005C4C4E" w:rsidRPr="00CD3F6E" w:rsidRDefault="005C4C4E" w:rsidP="00233767">
      <w:pPr>
        <w:pStyle w:val="ListParagraph"/>
        <w:numPr>
          <w:ilvl w:val="1"/>
          <w:numId w:val="184"/>
        </w:numPr>
        <w:rPr>
          <w:rFonts w:asciiTheme="minorHAnsi" w:eastAsia="Times New Roman" w:hAnsiTheme="minorHAnsi" w:cstheme="minorHAnsi"/>
        </w:rPr>
      </w:pPr>
      <w:r w:rsidRPr="00CD3F6E">
        <w:rPr>
          <w:rFonts w:asciiTheme="minorHAnsi" w:eastAsia="Times New Roman" w:hAnsiTheme="minorHAnsi" w:cstheme="minorHAnsi"/>
        </w:rPr>
        <w:t>“</w:t>
      </w:r>
      <w:r w:rsidRPr="00CD3F6E">
        <w:rPr>
          <w:rFonts w:asciiTheme="minorHAnsi" w:eastAsia="Times New Roman" w:hAnsiTheme="minorHAnsi" w:cstheme="minorHAnsi"/>
          <w:b/>
        </w:rPr>
        <w:t>Mental abuse,” prior to 7/24/2015</w:t>
      </w:r>
      <w:r w:rsidRPr="00CD3F6E">
        <w:rPr>
          <w:rFonts w:asciiTheme="minorHAnsi" w:eastAsia="Times New Roman" w:hAnsiTheme="minorHAnsi" w:cstheme="minorHAnsi"/>
        </w:rPr>
        <w:t>, means any willful action or inaction of mental or verbal abuse.  Mental abuse includes, but is not limited to: coercion, harassment, inappropriately isolating a vulnerable adult from family, friends, or regular activity, and verbal assault that includes ridiculing, intimidating, yelling, or swearing.</w:t>
      </w:r>
    </w:p>
    <w:p w14:paraId="5491184E" w14:textId="063FEB40" w:rsidR="005C4C4E" w:rsidRPr="00CD3F6E" w:rsidRDefault="005C4C4E" w:rsidP="00233767">
      <w:pPr>
        <w:pStyle w:val="ListParagraph"/>
        <w:numPr>
          <w:ilvl w:val="1"/>
          <w:numId w:val="184"/>
        </w:numPr>
        <w:rPr>
          <w:rFonts w:asciiTheme="minorHAnsi" w:eastAsia="Times New Roman" w:hAnsiTheme="minorHAnsi" w:cstheme="minorHAnsi"/>
        </w:rPr>
      </w:pPr>
      <w:r w:rsidRPr="00CD3F6E">
        <w:rPr>
          <w:rFonts w:asciiTheme="minorHAnsi" w:eastAsia="Times New Roman" w:hAnsiTheme="minorHAnsi" w:cstheme="minorHAnsi"/>
          <w:b/>
        </w:rPr>
        <w:t>“Exploitation,” prior to 7/24/2015</w:t>
      </w:r>
      <w:r w:rsidRPr="00CD3F6E">
        <w:rPr>
          <w:rFonts w:asciiTheme="minorHAnsi" w:eastAsia="Times New Roman" w:hAnsiTheme="minorHAnsi" w:cstheme="minorHAnsi"/>
        </w:rPr>
        <w:t>, means an act of forcing, compelling, or exerting undue influence over a vulnerable adult causing the vulnerable adult to act in a way that is inconsistent with relevant past behavior, or causing the vulnerable adult to perform services for the benefit of another.</w:t>
      </w:r>
    </w:p>
    <w:p w14:paraId="59093648" w14:textId="77777777" w:rsidR="005C4C4E" w:rsidRDefault="005C4C4E" w:rsidP="00233767">
      <w:pPr>
        <w:pStyle w:val="ListParagraph"/>
        <w:numPr>
          <w:ilvl w:val="0"/>
          <w:numId w:val="184"/>
        </w:numPr>
        <w:rPr>
          <w:rFonts w:asciiTheme="minorHAnsi" w:eastAsia="Times New Roman" w:hAnsiTheme="minorHAnsi" w:cstheme="minorHAnsi"/>
        </w:rPr>
      </w:pPr>
      <w:r w:rsidRPr="005C4C4E">
        <w:rPr>
          <w:rFonts w:asciiTheme="minorHAnsi" w:eastAsia="Times New Roman" w:hAnsiTheme="minorHAnsi" w:cstheme="minorHAnsi"/>
          <w:b/>
        </w:rPr>
        <w:t>“Financial exploitation,” prior to 7/22/2011,</w:t>
      </w:r>
      <w:r w:rsidRPr="005C4C4E">
        <w:rPr>
          <w:rFonts w:asciiTheme="minorHAnsi" w:eastAsia="Times New Roman" w:hAnsiTheme="minorHAnsi" w:cstheme="minorHAnsi"/>
        </w:rPr>
        <w:t xml:space="preserve"> means the illegal or improper use of the property, income, resources, or trust funds of the vulnerable adult by any person for any person’s profit or advantage other than for the vulnerable adult's profit or advantage.</w:t>
      </w:r>
    </w:p>
    <w:p w14:paraId="49E354BF" w14:textId="2822C5C1" w:rsidR="005C4C4E" w:rsidRPr="00CD3F6E" w:rsidRDefault="005C4C4E" w:rsidP="00233767">
      <w:pPr>
        <w:pStyle w:val="ListParagraph"/>
        <w:numPr>
          <w:ilvl w:val="0"/>
          <w:numId w:val="184"/>
        </w:numPr>
        <w:rPr>
          <w:rFonts w:asciiTheme="minorHAnsi" w:eastAsia="Times New Roman" w:hAnsiTheme="minorHAnsi" w:cstheme="minorHAnsi"/>
        </w:rPr>
      </w:pPr>
      <w:r w:rsidRPr="00CD3F6E">
        <w:rPr>
          <w:rFonts w:asciiTheme="minorHAnsi" w:eastAsia="Times New Roman" w:hAnsiTheme="minorHAnsi" w:cstheme="minorHAnsi"/>
          <w:b/>
        </w:rPr>
        <w:t>“Neglect,” prior to 7/28/2013</w:t>
      </w:r>
      <w:r w:rsidRPr="00CD3F6E">
        <w:rPr>
          <w:rFonts w:asciiTheme="minorHAnsi" w:eastAsia="Times New Roman" w:hAnsiTheme="minorHAnsi" w:cstheme="minorHAnsi"/>
        </w:rPr>
        <w:t>, means:</w:t>
      </w:r>
    </w:p>
    <w:p w14:paraId="31370D7D" w14:textId="77777777" w:rsidR="005C4C4E" w:rsidRPr="00357787" w:rsidRDefault="005C4C4E" w:rsidP="00233767">
      <w:pPr>
        <w:pStyle w:val="ListParagraph"/>
        <w:numPr>
          <w:ilvl w:val="1"/>
          <w:numId w:val="184"/>
        </w:numPr>
        <w:rPr>
          <w:rFonts w:asciiTheme="minorHAnsi" w:eastAsia="Times New Roman" w:hAnsiTheme="minorHAnsi" w:cstheme="minorHAnsi"/>
        </w:rPr>
      </w:pPr>
      <w:r w:rsidRPr="00357787">
        <w:rPr>
          <w:rFonts w:asciiTheme="minorHAnsi" w:eastAsia="Times New Roman" w:hAnsiTheme="minorHAnsi" w:cstheme="minorHAnsi"/>
        </w:rPr>
        <w:t>A pattern of conduct or inaction by a person with a duty of care that fails to provide the goods and services that maintain physical or mental health of a vulnerable adult, or that fails to avoid or prevent physical or mental harm or pain to a vulnerable adult</w:t>
      </w:r>
      <w:r>
        <w:rPr>
          <w:rFonts w:asciiTheme="minorHAnsi" w:eastAsia="Times New Roman" w:hAnsiTheme="minorHAnsi" w:cstheme="minorHAnsi"/>
        </w:rPr>
        <w:t>,</w:t>
      </w:r>
      <w:r w:rsidRPr="00357787">
        <w:rPr>
          <w:rFonts w:asciiTheme="minorHAnsi" w:eastAsia="Times New Roman" w:hAnsiTheme="minorHAnsi" w:cstheme="minorHAnsi"/>
        </w:rPr>
        <w:t xml:space="preserve"> or </w:t>
      </w:r>
    </w:p>
    <w:p w14:paraId="5D309F29" w14:textId="665D389B" w:rsidR="005C4C4E" w:rsidRPr="00CD3F6E" w:rsidRDefault="005C4C4E" w:rsidP="00233767">
      <w:pPr>
        <w:pStyle w:val="ListParagraph"/>
        <w:numPr>
          <w:ilvl w:val="1"/>
          <w:numId w:val="184"/>
        </w:numPr>
        <w:rPr>
          <w:rFonts w:asciiTheme="minorHAnsi" w:eastAsia="Times New Roman" w:hAnsiTheme="minorHAnsi" w:cstheme="minorHAnsi"/>
        </w:rPr>
      </w:pPr>
      <w:r w:rsidRPr="00357787">
        <w:rPr>
          <w:rFonts w:asciiTheme="minorHAnsi" w:eastAsia="Times New Roman" w:hAnsiTheme="minorHAnsi" w:cstheme="minorHAnsi"/>
        </w:rPr>
        <w:t xml:space="preserve">An act or omission that demonstrates a serious disregard of consequences of such a magnitude as to constitute a clear and present danger to the vulnerable adult’s health, welfare, or safety, including but not limited to conduct prohibited under </w:t>
      </w:r>
      <w:hyperlink r:id="rId81" w:history="1">
        <w:r w:rsidRPr="00C15658">
          <w:rPr>
            <w:rFonts w:asciiTheme="minorHAnsi" w:eastAsia="Times New Roman" w:hAnsiTheme="minorHAnsi" w:cstheme="minorHAnsi"/>
            <w:color w:val="0070C0"/>
            <w:u w:val="single"/>
          </w:rPr>
          <w:t>RCW 9A.42.100</w:t>
        </w:r>
      </w:hyperlink>
      <w:r w:rsidRPr="00357787">
        <w:rPr>
          <w:rFonts w:asciiTheme="minorHAnsi" w:eastAsia="Times New Roman" w:hAnsiTheme="minorHAnsi" w:cstheme="minorHAnsi"/>
        </w:rPr>
        <w:t xml:space="preserve">. </w:t>
      </w:r>
    </w:p>
    <w:p w14:paraId="0FD46141" w14:textId="77777777" w:rsidR="005C4C4E" w:rsidRPr="00BC5E0D" w:rsidRDefault="005C4C4E" w:rsidP="005C4C4E"/>
    <w:p w14:paraId="4022AC6F" w14:textId="77777777" w:rsidR="005C4C4E" w:rsidRDefault="005C4C4E" w:rsidP="005C4C4E">
      <w:pPr>
        <w:rPr>
          <w:rFonts w:asciiTheme="minorHAnsi" w:eastAsia="Times New Roman" w:hAnsiTheme="minorHAnsi" w:cstheme="minorHAnsi"/>
        </w:rPr>
      </w:pPr>
    </w:p>
    <w:p w14:paraId="6E7824BB" w14:textId="77777777" w:rsidR="005C4C4E" w:rsidRPr="00F93A02" w:rsidRDefault="005C4C4E" w:rsidP="005C4C4E">
      <w:pPr>
        <w:rPr>
          <w:rFonts w:asciiTheme="minorHAnsi" w:eastAsia="Times New Roman" w:hAnsiTheme="minorHAnsi" w:cstheme="minorHAnsi"/>
          <w:b/>
          <w:bCs/>
        </w:rPr>
      </w:pPr>
    </w:p>
    <w:p w14:paraId="2684B867" w14:textId="6499F2F0" w:rsidR="005C4C4E" w:rsidRPr="00F93A02" w:rsidRDefault="005C4C4E" w:rsidP="005C4C4E">
      <w:pPr>
        <w:rPr>
          <w:rFonts w:asciiTheme="minorHAnsi" w:eastAsia="Times New Roman" w:hAnsiTheme="minorHAnsi" w:cstheme="minorHAnsi"/>
          <w:b/>
          <w:bCs/>
        </w:rPr>
      </w:pPr>
      <w:r w:rsidRPr="00F93A02">
        <w:rPr>
          <w:rFonts w:ascii="Arial" w:eastAsia="Times New Roman" w:hAnsi="Arial" w:cs="Arial"/>
          <w:sz w:val="24"/>
          <w:szCs w:val="24"/>
        </w:rPr>
        <w:br w:type="page"/>
      </w:r>
    </w:p>
    <w:p w14:paraId="4C66058A" w14:textId="3D9AA07B" w:rsidR="002D0018" w:rsidRDefault="002D0018" w:rsidP="002D0018">
      <w:pPr>
        <w:pStyle w:val="Heading2"/>
      </w:pPr>
      <w:bookmarkStart w:id="12" w:name="_Safe_Field_Work_1"/>
      <w:bookmarkStart w:id="13" w:name="_Toc62465057"/>
      <w:bookmarkStart w:id="14" w:name="_Toc86738841"/>
      <w:bookmarkStart w:id="15" w:name="_Toc97270855"/>
      <w:bookmarkEnd w:id="12"/>
      <w:r>
        <w:lastRenderedPageBreak/>
        <w:t>Safe Field Work Practices</w:t>
      </w:r>
      <w:bookmarkEnd w:id="13"/>
      <w:bookmarkEnd w:id="14"/>
      <w:bookmarkEnd w:id="15"/>
    </w:p>
    <w:p w14:paraId="700B55CA" w14:textId="3F6E991D" w:rsidR="00A85595" w:rsidRDefault="00A85595" w:rsidP="00A85595">
      <w:r>
        <w:t>References:</w:t>
      </w:r>
    </w:p>
    <w:p w14:paraId="34F393CC" w14:textId="77777777" w:rsidR="00A85595" w:rsidRPr="00A85595" w:rsidRDefault="00192448" w:rsidP="00A85595">
      <w:pPr>
        <w:pStyle w:val="ListParagraph"/>
        <w:numPr>
          <w:ilvl w:val="0"/>
          <w:numId w:val="217"/>
        </w:numPr>
      </w:pPr>
      <w:hyperlink r:id="rId82" w:history="1">
        <w:r w:rsidR="00A85595" w:rsidRPr="00A85595">
          <w:rPr>
            <w:rFonts w:asciiTheme="minorHAnsi" w:eastAsia="Times New Roman" w:hAnsiTheme="minorHAnsi" w:cstheme="minorHAnsi"/>
            <w:color w:val="0070C0"/>
            <w:u w:val="single"/>
          </w:rPr>
          <w:t>RCW 74.04.790</w:t>
        </w:r>
      </w:hyperlink>
    </w:p>
    <w:p w14:paraId="7F79D8A4" w14:textId="77777777" w:rsidR="00A85595" w:rsidRPr="00481693" w:rsidRDefault="00192448" w:rsidP="00A85595">
      <w:pPr>
        <w:pStyle w:val="ListParagraph"/>
        <w:numPr>
          <w:ilvl w:val="0"/>
          <w:numId w:val="217"/>
        </w:numPr>
        <w:rPr>
          <w:rFonts w:asciiTheme="minorHAnsi" w:eastAsia="Times New Roman" w:hAnsiTheme="minorHAnsi" w:cstheme="minorHAnsi"/>
        </w:rPr>
      </w:pPr>
      <w:hyperlink r:id="rId83" w:history="1">
        <w:r w:rsidR="00A85595">
          <w:rPr>
            <w:rFonts w:asciiTheme="minorHAnsi" w:eastAsia="Times New Roman" w:hAnsiTheme="minorHAnsi" w:cstheme="minorHAnsi"/>
            <w:color w:val="0070C0"/>
            <w:u w:val="single"/>
          </w:rPr>
          <w:t>RCW 9A.46.110</w:t>
        </w:r>
      </w:hyperlink>
    </w:p>
    <w:p w14:paraId="0078FC20" w14:textId="77777777" w:rsidR="00A85595" w:rsidRPr="00481693" w:rsidRDefault="00192448" w:rsidP="00A85595">
      <w:pPr>
        <w:pStyle w:val="ListParagraph"/>
        <w:numPr>
          <w:ilvl w:val="0"/>
          <w:numId w:val="217"/>
        </w:numPr>
        <w:rPr>
          <w:rFonts w:asciiTheme="minorHAnsi" w:eastAsia="Times New Roman" w:hAnsiTheme="minorHAnsi" w:cstheme="minorHAnsi"/>
        </w:rPr>
      </w:pPr>
      <w:hyperlink r:id="rId84" w:history="1">
        <w:r w:rsidR="00A85595" w:rsidRPr="00125630">
          <w:rPr>
            <w:rFonts w:asciiTheme="minorHAnsi" w:eastAsia="Times New Roman" w:hAnsiTheme="minorHAnsi" w:cstheme="minorHAnsi"/>
            <w:color w:val="0070C0"/>
            <w:u w:val="single"/>
          </w:rPr>
          <w:t>RCW 9A.76.180</w:t>
        </w:r>
      </w:hyperlink>
    </w:p>
    <w:p w14:paraId="2D9A967B" w14:textId="77777777" w:rsidR="00A85595" w:rsidRPr="00A85595" w:rsidRDefault="00A85595" w:rsidP="00C15658">
      <w:pPr>
        <w:pStyle w:val="ListParagraph"/>
        <w:numPr>
          <w:ilvl w:val="0"/>
          <w:numId w:val="0"/>
        </w:numPr>
        <w:ind w:left="720"/>
      </w:pPr>
    </w:p>
    <w:p w14:paraId="4A459295" w14:textId="6DAA44C5" w:rsidR="00331A97" w:rsidRPr="00331A97" w:rsidRDefault="002D0018" w:rsidP="00331A97">
      <w:pPr>
        <w:rPr>
          <w:rFonts w:asciiTheme="minorHAnsi" w:eastAsia="Times New Roman" w:hAnsiTheme="minorHAnsi" w:cstheme="minorHAnsi"/>
        </w:rPr>
      </w:pPr>
      <w:r w:rsidRPr="004E6E87">
        <w:rPr>
          <w:rFonts w:asciiTheme="minorHAnsi" w:eastAsia="Times New Roman" w:hAnsiTheme="minorHAnsi" w:cstheme="minorHAnsi"/>
        </w:rPr>
        <w:t xml:space="preserve">This information is intended to minimize the potential of occupational hazards to APS staff while working in the field, where unexpected actions or events may occur.  This information does not replace staff knowledge, judgment, or common sense in any particular situation. </w:t>
      </w:r>
      <w:r w:rsidR="00331A97" w:rsidRPr="00331A97">
        <w:rPr>
          <w:rFonts w:asciiTheme="minorHAnsi" w:eastAsia="Times New Roman" w:hAnsiTheme="minorHAnsi" w:cstheme="minorHAnsi"/>
        </w:rPr>
        <w:t>Consult with your supervisor if you have reason to believe a situation may be dangerous.</w:t>
      </w:r>
    </w:p>
    <w:p w14:paraId="79CA9367" w14:textId="77777777" w:rsidR="002D0018" w:rsidRPr="004E6E87" w:rsidRDefault="002D0018" w:rsidP="002D0018">
      <w:pPr>
        <w:rPr>
          <w:rFonts w:asciiTheme="minorHAnsi" w:hAnsiTheme="minorHAnsi" w:cstheme="minorHAnsi"/>
        </w:rPr>
      </w:pPr>
    </w:p>
    <w:p w14:paraId="0D455B3C" w14:textId="735CF9F9" w:rsidR="00331A97" w:rsidRDefault="006121CE" w:rsidP="002D001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theme="minorHAnsi"/>
        </w:rPr>
      </w:pPr>
      <w:r w:rsidRPr="006121CE">
        <w:rPr>
          <w:rFonts w:asciiTheme="minorHAnsi" w:eastAsia="Times New Roman" w:hAnsiTheme="minorHAnsi" w:cstheme="minorHAnsi"/>
          <w:b/>
          <w:bCs/>
        </w:rPr>
        <w:t>NOTE:</w:t>
      </w:r>
      <w:r>
        <w:rPr>
          <w:rFonts w:asciiTheme="minorHAnsi" w:eastAsia="Times New Roman" w:hAnsiTheme="minorHAnsi" w:cstheme="minorHAnsi"/>
        </w:rPr>
        <w:t xml:space="preserve"> </w:t>
      </w:r>
      <w:r w:rsidR="002D0018" w:rsidRPr="004E6E87">
        <w:rPr>
          <w:rFonts w:asciiTheme="minorHAnsi" w:eastAsia="Times New Roman" w:hAnsiTheme="minorHAnsi" w:cstheme="minorHAnsi"/>
        </w:rPr>
        <w:t>Call 911 to request immediate assistance from law enforcement when the safety of the alleged victim, safety of other vulnerable adults under the care of the alleged perpetrator, or the safety of the APS worker may be in imminent jeopardy.</w:t>
      </w:r>
      <w:r w:rsidR="00331A97">
        <w:rPr>
          <w:rFonts w:asciiTheme="minorHAnsi" w:eastAsia="Times New Roman" w:hAnsiTheme="minorHAnsi" w:cstheme="minorHAnsi"/>
        </w:rPr>
        <w:t xml:space="preserve"> Immediate assistance can be a welfare check or a standby assist, depending on the situation.</w:t>
      </w:r>
    </w:p>
    <w:p w14:paraId="55454BA5" w14:textId="7E9AEF70" w:rsidR="00331A97" w:rsidRDefault="00331A97" w:rsidP="002D001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theme="minorHAnsi"/>
        </w:rPr>
      </w:pPr>
    </w:p>
    <w:p w14:paraId="18E09B4B" w14:textId="634C66DE" w:rsidR="00331A97" w:rsidRDefault="00331A97" w:rsidP="002D001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theme="minorHAnsi"/>
        </w:rPr>
      </w:pPr>
      <w:r>
        <w:rPr>
          <w:rFonts w:asciiTheme="minorHAnsi" w:eastAsia="Times New Roman" w:hAnsiTheme="minorHAnsi" w:cstheme="minorHAnsi"/>
        </w:rPr>
        <w:t>Welfare check is when law enforcement responds to check the alleged victim or other vulnerable adults for their health, welfare, or safety. Typically, the APS worker will</w:t>
      </w:r>
      <w:bookmarkStart w:id="16" w:name="_Toc62465054"/>
      <w:r>
        <w:rPr>
          <w:rFonts w:asciiTheme="minorHAnsi" w:eastAsia="Times New Roman" w:hAnsiTheme="minorHAnsi" w:cstheme="minorHAnsi"/>
        </w:rPr>
        <w:t xml:space="preserve"> not be present for a welfare check.</w:t>
      </w:r>
      <w:r w:rsidR="004F0211">
        <w:rPr>
          <w:rFonts w:asciiTheme="minorHAnsi" w:eastAsia="Times New Roman" w:hAnsiTheme="minorHAnsi" w:cstheme="minorHAnsi"/>
        </w:rPr>
        <w:t xml:space="preserve"> The welfare check does not replace an initial face-to-face response or other required visit by the APS investigator.  </w:t>
      </w:r>
    </w:p>
    <w:p w14:paraId="0736FE1C" w14:textId="25DCEC2C" w:rsidR="00331A97" w:rsidRDefault="00331A97" w:rsidP="002D001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theme="minorHAnsi"/>
        </w:rPr>
      </w:pPr>
    </w:p>
    <w:p w14:paraId="275D29B4" w14:textId="2B7BA938" w:rsidR="00331A97" w:rsidRPr="004E6E87" w:rsidRDefault="00331A97" w:rsidP="002D001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theme="minorHAnsi"/>
        </w:rPr>
      </w:pPr>
      <w:r>
        <w:rPr>
          <w:rFonts w:asciiTheme="minorHAnsi" w:eastAsia="Times New Roman" w:hAnsiTheme="minorHAnsi" w:cstheme="minorHAnsi"/>
        </w:rPr>
        <w:t xml:space="preserve">Standby assist is when law enforcement responds with the APS worker for the safety of the APS worker or the alleged victim during a home visit. Law enforcement will be present to ensure </w:t>
      </w:r>
      <w:r w:rsidR="00724770">
        <w:rPr>
          <w:rFonts w:asciiTheme="minorHAnsi" w:eastAsia="Times New Roman" w:hAnsiTheme="minorHAnsi" w:cstheme="minorHAnsi"/>
        </w:rPr>
        <w:t>safety but</w:t>
      </w:r>
      <w:r>
        <w:rPr>
          <w:rFonts w:asciiTheme="minorHAnsi" w:eastAsia="Times New Roman" w:hAnsiTheme="minorHAnsi" w:cstheme="minorHAnsi"/>
        </w:rPr>
        <w:t xml:space="preserve"> does not have a leading role. </w:t>
      </w:r>
    </w:p>
    <w:p w14:paraId="2BF0C396" w14:textId="77777777" w:rsidR="002D0018" w:rsidRPr="008D4E0D" w:rsidRDefault="002D0018" w:rsidP="002D0018">
      <w:pPr>
        <w:rPr>
          <w:rFonts w:asciiTheme="minorHAnsi" w:hAnsiTheme="minorHAnsi" w:cstheme="minorHAnsi"/>
        </w:rPr>
      </w:pPr>
    </w:p>
    <w:p w14:paraId="4E8C0A10" w14:textId="41C0E9C0" w:rsidR="002D0018" w:rsidRPr="008D4E0D" w:rsidRDefault="002D0018" w:rsidP="002D0018">
      <w:pPr>
        <w:rPr>
          <w:rFonts w:asciiTheme="minorHAnsi" w:eastAsia="Times New Roman" w:hAnsiTheme="minorHAnsi" w:cstheme="minorHAnsi"/>
        </w:rPr>
      </w:pPr>
      <w:r w:rsidRPr="008D4E0D">
        <w:rPr>
          <w:rFonts w:asciiTheme="minorHAnsi" w:eastAsia="Times New Roman" w:hAnsiTheme="minorHAnsi" w:cstheme="minorHAnsi"/>
        </w:rPr>
        <w:t>Prior to making a home or field visit, review information (e.g., from the intake report, related case records, collateral contacts or interview the reporter) to assess if specific hazards may be present.  Conduct a background check through the Background Check System (BCS) of the Background Check Central Unit (BCCU) if it appears warranted and sufficient identifying information is known.</w:t>
      </w:r>
      <w:r>
        <w:rPr>
          <w:rFonts w:asciiTheme="minorHAnsi" w:eastAsia="Times New Roman" w:hAnsiTheme="minorHAnsi" w:cstheme="minorHAnsi"/>
        </w:rPr>
        <w:t xml:space="preserve"> </w:t>
      </w:r>
      <w:r w:rsidRPr="008D4E0D">
        <w:rPr>
          <w:rFonts w:asciiTheme="minorHAnsi" w:eastAsia="Times New Roman" w:hAnsiTheme="minorHAnsi" w:cstheme="minorHAnsi"/>
        </w:rPr>
        <w:t xml:space="preserve"> </w:t>
      </w:r>
      <w:r w:rsidR="00460D6D">
        <w:rPr>
          <w:rFonts w:asciiTheme="minorHAnsi" w:eastAsia="Times New Roman" w:hAnsiTheme="minorHAnsi" w:cstheme="minorHAnsi"/>
        </w:rPr>
        <w:t xml:space="preserve">Accurint may be used for background checks when there are concerns that the individual may have a criminal history outside of Washington State. </w:t>
      </w:r>
      <w:r w:rsidRPr="008D4E0D">
        <w:rPr>
          <w:rFonts w:asciiTheme="minorHAnsi" w:eastAsia="Times New Roman" w:hAnsiTheme="minorHAnsi" w:cstheme="minorHAnsi"/>
        </w:rPr>
        <w:t>Questions to help assess the situation and determine if specific safety precautions are warranted include, but are not limited to</w:t>
      </w:r>
      <w:r>
        <w:rPr>
          <w:rFonts w:asciiTheme="minorHAnsi" w:eastAsia="Times New Roman" w:hAnsiTheme="minorHAnsi" w:cstheme="minorHAnsi"/>
        </w:rPr>
        <w:t>:</w:t>
      </w:r>
      <w:r w:rsidRPr="008D4E0D">
        <w:rPr>
          <w:rFonts w:asciiTheme="minorHAnsi" w:eastAsia="Times New Roman" w:hAnsiTheme="minorHAnsi" w:cstheme="minorHAnsi"/>
        </w:rPr>
        <w:t xml:space="preserve"> </w:t>
      </w:r>
    </w:p>
    <w:p w14:paraId="6D6AE6F8"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What is documented on the person management record indicating this person may pose a danger?</w:t>
      </w:r>
      <w:r>
        <w:rPr>
          <w:rFonts w:asciiTheme="minorHAnsi" w:eastAsia="Times New Roman" w:hAnsiTheme="minorHAnsi" w:cstheme="minorHAnsi"/>
        </w:rPr>
        <w:t xml:space="preserve"> </w:t>
      </w:r>
      <w:r w:rsidRPr="004A6041">
        <w:rPr>
          <w:rFonts w:asciiTheme="minorHAnsi" w:eastAsia="Times New Roman" w:hAnsiTheme="minorHAnsi" w:cstheme="minorHAnsi"/>
        </w:rPr>
        <w:t xml:space="preserve"> (See the TIVA2 Users Guide)</w:t>
      </w:r>
    </w:p>
    <w:p w14:paraId="392BAC29"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kern w:val="28"/>
        </w:rPr>
        <w:t>Is the vulnerable adult in present danger?</w:t>
      </w:r>
      <w:r>
        <w:rPr>
          <w:rFonts w:asciiTheme="minorHAnsi" w:eastAsia="Times New Roman" w:hAnsiTheme="minorHAnsi" w:cstheme="minorHAnsi"/>
          <w:kern w:val="28"/>
        </w:rPr>
        <w:t xml:space="preserve"> </w:t>
      </w:r>
      <w:r w:rsidRPr="004A6041">
        <w:rPr>
          <w:rFonts w:asciiTheme="minorHAnsi" w:eastAsia="Times New Roman" w:hAnsiTheme="minorHAnsi" w:cstheme="minorHAnsi"/>
          <w:kern w:val="28"/>
        </w:rPr>
        <w:t xml:space="preserve"> In what way?</w:t>
      </w:r>
    </w:p>
    <w:p w14:paraId="5B78624E"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Are weapons present?</w:t>
      </w:r>
      <w:r>
        <w:rPr>
          <w:rFonts w:asciiTheme="minorHAnsi" w:eastAsia="Times New Roman" w:hAnsiTheme="minorHAnsi" w:cstheme="minorHAnsi"/>
        </w:rPr>
        <w:t xml:space="preserve"> </w:t>
      </w:r>
      <w:r w:rsidRPr="004A6041">
        <w:rPr>
          <w:rFonts w:asciiTheme="minorHAnsi" w:eastAsia="Times New Roman" w:hAnsiTheme="minorHAnsi" w:cstheme="minorHAnsi"/>
        </w:rPr>
        <w:t xml:space="preserve"> Have weapons ever been used to threaten or harm anyone?</w:t>
      </w:r>
    </w:p>
    <w:p w14:paraId="34603A21" w14:textId="3552D56B"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 xml:space="preserve">Are aggressive animals present?  If so, ask the </w:t>
      </w:r>
      <w:r w:rsidRPr="004A6041">
        <w:rPr>
          <w:rFonts w:asciiTheme="minorHAnsi" w:eastAsia="Times New Roman" w:hAnsiTheme="minorHAnsi" w:cstheme="minorHAnsi"/>
          <w:kern w:val="28"/>
        </w:rPr>
        <w:t>vulnerable adult</w:t>
      </w:r>
      <w:r w:rsidRPr="004A6041">
        <w:rPr>
          <w:rFonts w:asciiTheme="minorHAnsi" w:eastAsia="Times New Roman" w:hAnsiTheme="minorHAnsi" w:cstheme="minorHAnsi"/>
        </w:rPr>
        <w:t xml:space="preserve"> to secure ag</w:t>
      </w:r>
      <w:r>
        <w:rPr>
          <w:rFonts w:asciiTheme="minorHAnsi" w:eastAsia="Times New Roman" w:hAnsiTheme="minorHAnsi" w:cstheme="minorHAnsi"/>
        </w:rPr>
        <w:t xml:space="preserve">gressive animals </w:t>
      </w:r>
      <w:r w:rsidR="004F0211">
        <w:rPr>
          <w:rFonts w:asciiTheme="minorHAnsi" w:eastAsia="Times New Roman" w:hAnsiTheme="minorHAnsi" w:cstheme="minorHAnsi"/>
        </w:rPr>
        <w:t xml:space="preserve">upon </w:t>
      </w:r>
      <w:r>
        <w:rPr>
          <w:rFonts w:asciiTheme="minorHAnsi" w:eastAsia="Times New Roman" w:hAnsiTheme="minorHAnsi" w:cstheme="minorHAnsi"/>
        </w:rPr>
        <w:t>arrival.</w:t>
      </w:r>
    </w:p>
    <w:p w14:paraId="6AA2DE20"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Will anyone else be in the home during the visit?</w:t>
      </w:r>
    </w:p>
    <w:p w14:paraId="05305F2D"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Is there a history of violence in the home?</w:t>
      </w:r>
    </w:p>
    <w:p w14:paraId="2BBFE3E4"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Is anyone in the environment likely to be under the influence of drugs or alcohol?</w:t>
      </w:r>
    </w:p>
    <w:p w14:paraId="7B96718C"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Are illegal drugs used or manufactured in the home or currently being dealt out of the home?</w:t>
      </w:r>
    </w:p>
    <w:p w14:paraId="558F1240"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Is anyone likely to be present who will exhibit violent, erratic, agitated, or bizarre behaviors?</w:t>
      </w:r>
    </w:p>
    <w:p w14:paraId="6CBC0DF8"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Are there any health hazards in the environment such as dangerous chemicals, broken floorboards, human and animal waste?</w:t>
      </w:r>
    </w:p>
    <w:p w14:paraId="0570D271"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lastRenderedPageBreak/>
        <w:t>Do conditions exist that may potentially result in harm during a home visit?</w:t>
      </w:r>
    </w:p>
    <w:p w14:paraId="5445E987"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Does anyone in the home have a criminal record?</w:t>
      </w:r>
    </w:p>
    <w:p w14:paraId="191CCDE4" w14:textId="77777777" w:rsidR="002D0018" w:rsidRPr="004A6041" w:rsidRDefault="002D0018" w:rsidP="00233767">
      <w:pPr>
        <w:pStyle w:val="ListParagraph"/>
        <w:numPr>
          <w:ilvl w:val="0"/>
          <w:numId w:val="52"/>
        </w:numPr>
        <w:rPr>
          <w:rFonts w:asciiTheme="minorHAnsi" w:eastAsia="Times New Roman" w:hAnsiTheme="minorHAnsi" w:cstheme="minorHAnsi"/>
        </w:rPr>
      </w:pPr>
      <w:r w:rsidRPr="004A6041">
        <w:rPr>
          <w:rFonts w:asciiTheme="minorHAnsi" w:eastAsia="Times New Roman" w:hAnsiTheme="minorHAnsi" w:cstheme="minorHAnsi"/>
        </w:rPr>
        <w:t>Are there restraining orders against anyone associated with the household?</w:t>
      </w:r>
    </w:p>
    <w:p w14:paraId="5FACCA20" w14:textId="77777777" w:rsidR="002D0018" w:rsidRDefault="002D0018" w:rsidP="002D0018">
      <w:pPr>
        <w:rPr>
          <w:rFonts w:asciiTheme="minorHAnsi" w:eastAsia="Times New Roman" w:hAnsiTheme="minorHAnsi" w:cstheme="minorHAnsi"/>
        </w:rPr>
      </w:pPr>
    </w:p>
    <w:p w14:paraId="02D31328" w14:textId="0CC22ABA"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 xml:space="preserve">Depending upon the perceived seriousness of the safety risk of a field visit, consult with </w:t>
      </w:r>
      <w:r>
        <w:rPr>
          <w:rFonts w:asciiTheme="minorHAnsi" w:eastAsia="Times New Roman" w:hAnsiTheme="minorHAnsi" w:cstheme="minorHAnsi"/>
        </w:rPr>
        <w:t xml:space="preserve">a </w:t>
      </w:r>
      <w:r w:rsidRPr="00C33F93">
        <w:rPr>
          <w:rFonts w:asciiTheme="minorHAnsi" w:eastAsia="Times New Roman" w:hAnsiTheme="minorHAnsi" w:cstheme="minorHAnsi"/>
        </w:rPr>
        <w:t xml:space="preserve">supervisor to consider various options to protect </w:t>
      </w:r>
      <w:r>
        <w:rPr>
          <w:rFonts w:asciiTheme="minorHAnsi" w:eastAsia="Times New Roman" w:hAnsiTheme="minorHAnsi" w:cstheme="minorHAnsi"/>
        </w:rPr>
        <w:t>the</w:t>
      </w:r>
      <w:r w:rsidRPr="00C33F93">
        <w:rPr>
          <w:rFonts w:asciiTheme="minorHAnsi" w:eastAsia="Times New Roman" w:hAnsiTheme="minorHAnsi" w:cstheme="minorHAnsi"/>
        </w:rPr>
        <w:t xml:space="preserve"> safety</w:t>
      </w:r>
      <w:r>
        <w:rPr>
          <w:rFonts w:asciiTheme="minorHAnsi" w:eastAsia="Times New Roman" w:hAnsiTheme="minorHAnsi" w:cstheme="minorHAnsi"/>
        </w:rPr>
        <w:t xml:space="preserve"> of the APS worker</w:t>
      </w:r>
      <w:r w:rsidRPr="00C33F93">
        <w:rPr>
          <w:rFonts w:asciiTheme="minorHAnsi" w:eastAsia="Times New Roman" w:hAnsiTheme="minorHAnsi" w:cstheme="minorHAnsi"/>
        </w:rPr>
        <w:t>, such as:</w:t>
      </w:r>
    </w:p>
    <w:p w14:paraId="7692A930" w14:textId="0FEDD0EE" w:rsidR="002D0018" w:rsidRPr="00C33F93" w:rsidRDefault="002D0018" w:rsidP="00233767">
      <w:pPr>
        <w:pStyle w:val="ListParagraph"/>
        <w:numPr>
          <w:ilvl w:val="0"/>
          <w:numId w:val="53"/>
        </w:numPr>
        <w:rPr>
          <w:rFonts w:asciiTheme="minorHAnsi" w:eastAsia="Times New Roman" w:hAnsiTheme="minorHAnsi" w:cstheme="minorHAnsi"/>
          <w:u w:val="single"/>
        </w:rPr>
      </w:pPr>
      <w:r w:rsidRPr="00C33F93">
        <w:rPr>
          <w:rFonts w:asciiTheme="minorHAnsi" w:eastAsia="Times New Roman" w:hAnsiTheme="minorHAnsi" w:cstheme="minorHAnsi"/>
        </w:rPr>
        <w:t>Request police</w:t>
      </w:r>
      <w:r w:rsidR="00331A97">
        <w:rPr>
          <w:rFonts w:asciiTheme="minorHAnsi" w:eastAsia="Times New Roman" w:hAnsiTheme="minorHAnsi" w:cstheme="minorHAnsi"/>
        </w:rPr>
        <w:t xml:space="preserve"> standby assist</w:t>
      </w:r>
      <w:r w:rsidRPr="00C33F93">
        <w:rPr>
          <w:rFonts w:asciiTheme="minorHAnsi" w:eastAsia="Times New Roman" w:hAnsiTheme="minorHAnsi" w:cstheme="minorHAnsi"/>
        </w:rPr>
        <w:t xml:space="preserve"> if danger is present or may escalate upon arrival.  Law enforcement enters a residence before the APS worker when conducting a joint visit to a location that poses a safety concern, unless an alternate plan is agreed to by APS and law enforcement in a pre-entry meeting.</w:t>
      </w:r>
    </w:p>
    <w:p w14:paraId="73719777" w14:textId="3174E625" w:rsidR="002D0018" w:rsidRPr="00C33F93" w:rsidRDefault="002D0018" w:rsidP="00233767">
      <w:pPr>
        <w:pStyle w:val="ListParagraph"/>
        <w:numPr>
          <w:ilvl w:val="0"/>
          <w:numId w:val="53"/>
        </w:numPr>
        <w:rPr>
          <w:rFonts w:asciiTheme="minorHAnsi" w:eastAsia="Times New Roman" w:hAnsiTheme="minorHAnsi" w:cstheme="minorHAnsi"/>
          <w:u w:val="single"/>
        </w:rPr>
      </w:pPr>
      <w:r w:rsidRPr="00C33F93">
        <w:rPr>
          <w:rFonts w:asciiTheme="minorHAnsi" w:eastAsia="Times New Roman" w:hAnsiTheme="minorHAnsi" w:cstheme="minorHAnsi"/>
        </w:rPr>
        <w:t>Take another worker on the visit if the presence of two workers may mitigate a risk of danger</w:t>
      </w:r>
      <w:r>
        <w:rPr>
          <w:rFonts w:asciiTheme="minorHAnsi" w:eastAsia="Times New Roman" w:hAnsiTheme="minorHAnsi" w:cstheme="minorHAnsi"/>
        </w:rPr>
        <w:t>.</w:t>
      </w:r>
      <w:r w:rsidRPr="00C33F93">
        <w:rPr>
          <w:rFonts w:asciiTheme="minorHAnsi" w:eastAsia="Times New Roman" w:hAnsiTheme="minorHAnsi" w:cstheme="minorHAnsi"/>
        </w:rPr>
        <w:t xml:space="preserve"> </w:t>
      </w:r>
    </w:p>
    <w:p w14:paraId="67CC98E7" w14:textId="77777777" w:rsidR="002D0018" w:rsidRPr="00C33F93" w:rsidRDefault="002D0018" w:rsidP="00233767">
      <w:pPr>
        <w:pStyle w:val="ListParagraph"/>
        <w:numPr>
          <w:ilvl w:val="0"/>
          <w:numId w:val="53"/>
        </w:numPr>
        <w:rPr>
          <w:rFonts w:asciiTheme="minorHAnsi" w:eastAsia="Times New Roman" w:hAnsiTheme="minorHAnsi" w:cstheme="minorHAnsi"/>
          <w:u w:val="single"/>
        </w:rPr>
      </w:pPr>
      <w:r w:rsidRPr="00C33F93">
        <w:rPr>
          <w:rFonts w:asciiTheme="minorHAnsi" w:eastAsia="Times New Roman" w:hAnsiTheme="minorHAnsi" w:cstheme="minorHAnsi"/>
        </w:rPr>
        <w:t xml:space="preserve">Consider conducting the interview in the office or in a neutral location.   </w:t>
      </w:r>
    </w:p>
    <w:p w14:paraId="2F12CCAE" w14:textId="77777777" w:rsidR="002D0018" w:rsidRPr="00C33F93" w:rsidRDefault="002D0018" w:rsidP="002D0018">
      <w:pPr>
        <w:rPr>
          <w:rFonts w:asciiTheme="minorHAnsi" w:eastAsia="Times New Roman" w:hAnsiTheme="minorHAnsi" w:cstheme="minorHAnsi"/>
          <w:u w:val="single"/>
        </w:rPr>
      </w:pPr>
    </w:p>
    <w:p w14:paraId="7F43053A" w14:textId="77777777"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Each office must:</w:t>
      </w:r>
    </w:p>
    <w:p w14:paraId="492C6FFD" w14:textId="77777777" w:rsidR="002D0018" w:rsidRPr="004074DC" w:rsidRDefault="002D0018" w:rsidP="00233767">
      <w:pPr>
        <w:pStyle w:val="ListParagraph"/>
        <w:numPr>
          <w:ilvl w:val="0"/>
          <w:numId w:val="54"/>
        </w:numPr>
        <w:rPr>
          <w:rFonts w:asciiTheme="minorHAnsi" w:eastAsia="Times New Roman" w:hAnsiTheme="minorHAnsi" w:cstheme="minorHAnsi"/>
        </w:rPr>
      </w:pPr>
      <w:r w:rsidRPr="004074DC">
        <w:rPr>
          <w:rFonts w:asciiTheme="minorHAnsi" w:eastAsia="Times New Roman" w:hAnsiTheme="minorHAnsi" w:cstheme="minorHAnsi"/>
        </w:rPr>
        <w:t xml:space="preserve">Implement a check-in procedure and protocol to know the approximate whereabouts of APS workers in the field should it become necessary to locate an individual (e.g., workers going on a field visit may indicate the address of the visit and anticipated time of return on an office sign-out board, utilize Outlook calendars and have a call-in procedure). </w:t>
      </w:r>
    </w:p>
    <w:p w14:paraId="48D128BB" w14:textId="77777777" w:rsidR="002D0018" w:rsidRDefault="002D0018" w:rsidP="00233767">
      <w:pPr>
        <w:pStyle w:val="ListParagraph"/>
        <w:numPr>
          <w:ilvl w:val="0"/>
          <w:numId w:val="54"/>
        </w:numPr>
        <w:rPr>
          <w:rFonts w:asciiTheme="minorHAnsi" w:eastAsia="Times New Roman" w:hAnsiTheme="minorHAnsi" w:cstheme="minorHAnsi"/>
        </w:rPr>
      </w:pPr>
      <w:r w:rsidRPr="004074DC">
        <w:rPr>
          <w:rFonts w:asciiTheme="minorHAnsi" w:eastAsia="Times New Roman" w:hAnsiTheme="minorHAnsi" w:cstheme="minorHAnsi"/>
        </w:rPr>
        <w:t xml:space="preserve">Implement a means to verify that every APS worker in the field has finished his or her shift safely. </w:t>
      </w:r>
    </w:p>
    <w:p w14:paraId="1B147663" w14:textId="77777777" w:rsidR="002D0018" w:rsidRPr="004074DC" w:rsidRDefault="002D0018" w:rsidP="002D0018">
      <w:pPr>
        <w:rPr>
          <w:rFonts w:asciiTheme="minorHAnsi" w:eastAsia="Times New Roman" w:hAnsiTheme="minorHAnsi" w:cstheme="minorHAnsi"/>
        </w:rPr>
      </w:pPr>
      <w:r w:rsidRPr="004074DC">
        <w:rPr>
          <w:rFonts w:asciiTheme="minorHAnsi" w:eastAsia="Times New Roman" w:hAnsiTheme="minorHAnsi" w:cstheme="minorHAnsi"/>
        </w:rPr>
        <w:t xml:space="preserve"> </w:t>
      </w:r>
    </w:p>
    <w:p w14:paraId="7B0E6F61" w14:textId="77777777"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All APS workers must carry work identification on field visits (e.g., business card, DSHS picture identification).</w:t>
      </w:r>
    </w:p>
    <w:p w14:paraId="73D3DE03" w14:textId="77777777" w:rsidR="002D0018" w:rsidRDefault="002D0018" w:rsidP="002D0018">
      <w:pPr>
        <w:rPr>
          <w:rFonts w:asciiTheme="minorHAnsi" w:eastAsia="Times New Roman" w:hAnsiTheme="minorHAnsi" w:cstheme="minorHAnsi"/>
        </w:rPr>
      </w:pPr>
    </w:p>
    <w:p w14:paraId="21F90A02" w14:textId="77777777"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 xml:space="preserve">Each region must provide APS workers with a basic </w:t>
      </w:r>
      <w:r>
        <w:rPr>
          <w:rFonts w:asciiTheme="minorHAnsi" w:eastAsia="Times New Roman" w:hAnsiTheme="minorHAnsi" w:cstheme="minorHAnsi"/>
        </w:rPr>
        <w:t>field bag</w:t>
      </w:r>
      <w:r w:rsidRPr="00C33F93">
        <w:rPr>
          <w:rFonts w:asciiTheme="minorHAnsi" w:eastAsia="Times New Roman" w:hAnsiTheme="minorHAnsi" w:cstheme="minorHAnsi"/>
        </w:rPr>
        <w:t xml:space="preserve"> for field visits to address potential biological hazards.  The contents of the </w:t>
      </w:r>
      <w:r>
        <w:rPr>
          <w:rFonts w:asciiTheme="minorHAnsi" w:eastAsia="Times New Roman" w:hAnsiTheme="minorHAnsi" w:cstheme="minorHAnsi"/>
        </w:rPr>
        <w:t>field bag</w:t>
      </w:r>
      <w:r w:rsidRPr="00C33F93">
        <w:rPr>
          <w:rFonts w:asciiTheme="minorHAnsi" w:eastAsia="Times New Roman" w:hAnsiTheme="minorHAnsi" w:cstheme="minorHAnsi"/>
        </w:rPr>
        <w:t xml:space="preserve"> will be determined and provided regionally. Suggested items include: </w:t>
      </w:r>
    </w:p>
    <w:p w14:paraId="6A01BE60" w14:textId="77777777" w:rsidR="002D0018" w:rsidRPr="00034D01" w:rsidRDefault="002D0018" w:rsidP="00233767">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Non-latex gloves</w:t>
      </w:r>
    </w:p>
    <w:p w14:paraId="5FF145EF" w14:textId="77777777" w:rsidR="002D0018" w:rsidRPr="00034D01" w:rsidRDefault="002D0018" w:rsidP="00233767">
      <w:pPr>
        <w:pStyle w:val="ListParagraph"/>
        <w:numPr>
          <w:ilvl w:val="0"/>
          <w:numId w:val="55"/>
        </w:numPr>
        <w:rPr>
          <w:rFonts w:asciiTheme="minorHAnsi" w:eastAsia="Times New Roman" w:hAnsiTheme="minorHAnsi" w:cstheme="minorHAnsi"/>
        </w:rPr>
      </w:pPr>
      <w:r w:rsidRPr="00034D01">
        <w:rPr>
          <w:rFonts w:asciiTheme="minorHAnsi" w:eastAsia="Times New Roman" w:hAnsiTheme="minorHAnsi" w:cstheme="minorHAnsi"/>
        </w:rPr>
        <w:t>Plasti</w:t>
      </w:r>
      <w:r>
        <w:rPr>
          <w:rFonts w:asciiTheme="minorHAnsi" w:eastAsia="Times New Roman" w:hAnsiTheme="minorHAnsi" w:cstheme="minorHAnsi"/>
        </w:rPr>
        <w:t>c garbage bags with draw string</w:t>
      </w:r>
    </w:p>
    <w:p w14:paraId="4614D297" w14:textId="77777777" w:rsidR="002D0018" w:rsidRPr="00034D01" w:rsidRDefault="002D0018" w:rsidP="00233767">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Masks</w:t>
      </w:r>
    </w:p>
    <w:p w14:paraId="27DFD2DC" w14:textId="77777777" w:rsidR="002D0018" w:rsidRPr="00034D01" w:rsidRDefault="002D0018" w:rsidP="00233767">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Shoe covers</w:t>
      </w:r>
    </w:p>
    <w:p w14:paraId="50A8F9E5" w14:textId="77777777" w:rsidR="002D0018" w:rsidRPr="00034D01" w:rsidRDefault="002D0018" w:rsidP="00233767">
      <w:pPr>
        <w:pStyle w:val="ListParagraph"/>
        <w:numPr>
          <w:ilvl w:val="0"/>
          <w:numId w:val="55"/>
        </w:numPr>
        <w:rPr>
          <w:rFonts w:asciiTheme="minorHAnsi" w:eastAsia="Times New Roman" w:hAnsiTheme="minorHAnsi" w:cstheme="minorHAnsi"/>
        </w:rPr>
      </w:pPr>
      <w:r>
        <w:rPr>
          <w:rFonts w:asciiTheme="minorHAnsi" w:eastAsia="Times New Roman" w:hAnsiTheme="minorHAnsi" w:cstheme="minorHAnsi"/>
        </w:rPr>
        <w:t>Waterless hand cleaner</w:t>
      </w:r>
    </w:p>
    <w:p w14:paraId="7D8793F7" w14:textId="77777777" w:rsidR="002D0018" w:rsidRDefault="002D0018" w:rsidP="00233767">
      <w:pPr>
        <w:pStyle w:val="ListParagraph"/>
        <w:numPr>
          <w:ilvl w:val="0"/>
          <w:numId w:val="55"/>
        </w:numPr>
        <w:rPr>
          <w:rFonts w:asciiTheme="minorHAnsi" w:eastAsia="Times New Roman" w:hAnsiTheme="minorHAnsi" w:cstheme="minorHAnsi"/>
        </w:rPr>
      </w:pPr>
      <w:r w:rsidRPr="00034D01">
        <w:rPr>
          <w:rFonts w:asciiTheme="minorHAnsi" w:eastAsia="Times New Roman" w:hAnsiTheme="minorHAnsi" w:cstheme="minorHAnsi"/>
        </w:rPr>
        <w:t>Paper towels</w:t>
      </w:r>
    </w:p>
    <w:p w14:paraId="55445966" w14:textId="77777777" w:rsidR="002D0018" w:rsidRPr="00481693" w:rsidRDefault="002D0018" w:rsidP="002D0018">
      <w:pPr>
        <w:rPr>
          <w:rFonts w:asciiTheme="minorHAnsi" w:eastAsia="Times New Roman" w:hAnsiTheme="minorHAnsi" w:cstheme="minorHAnsi"/>
        </w:rPr>
      </w:pPr>
    </w:p>
    <w:p w14:paraId="3A2682D5" w14:textId="6CADEF4F"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During a field visit</w:t>
      </w:r>
      <w:r>
        <w:rPr>
          <w:rFonts w:asciiTheme="minorHAnsi" w:eastAsia="Times New Roman" w:hAnsiTheme="minorHAnsi" w:cstheme="minorHAnsi"/>
        </w:rPr>
        <w:t xml:space="preserve">, the APS worker must </w:t>
      </w:r>
      <w:r w:rsidRPr="00C33F93">
        <w:rPr>
          <w:rFonts w:asciiTheme="minorHAnsi" w:eastAsia="Times New Roman" w:hAnsiTheme="minorHAnsi" w:cstheme="minorHAnsi"/>
        </w:rPr>
        <w:t>continuously assess the environment and situation for safety risks, including but not limited to:</w:t>
      </w:r>
    </w:p>
    <w:p w14:paraId="72760AFB" w14:textId="77777777" w:rsidR="002D0018" w:rsidRPr="00481693" w:rsidRDefault="002D0018" w:rsidP="00233767">
      <w:pPr>
        <w:pStyle w:val="ListParagraph"/>
        <w:numPr>
          <w:ilvl w:val="0"/>
          <w:numId w:val="56"/>
        </w:numPr>
        <w:rPr>
          <w:rFonts w:asciiTheme="minorHAnsi" w:eastAsia="Times New Roman" w:hAnsiTheme="minorHAnsi" w:cstheme="minorHAnsi"/>
          <w:noProof/>
        </w:rPr>
      </w:pPr>
      <w:r w:rsidRPr="00481693">
        <w:rPr>
          <w:rFonts w:asciiTheme="minorHAnsi" w:eastAsia="Times New Roman" w:hAnsiTheme="minorHAnsi" w:cstheme="minorHAnsi"/>
        </w:rPr>
        <w:t>Enter</w:t>
      </w:r>
      <w:r>
        <w:rPr>
          <w:rFonts w:asciiTheme="minorHAnsi" w:eastAsia="Times New Roman" w:hAnsiTheme="minorHAnsi" w:cstheme="minorHAnsi"/>
        </w:rPr>
        <w:t>ing</w:t>
      </w:r>
      <w:r w:rsidRPr="00481693">
        <w:rPr>
          <w:rFonts w:asciiTheme="minorHAnsi" w:eastAsia="Times New Roman" w:hAnsiTheme="minorHAnsi" w:cstheme="minorHAnsi"/>
        </w:rPr>
        <w:t xml:space="preserve"> a residence only when giv</w:t>
      </w:r>
      <w:r>
        <w:rPr>
          <w:rFonts w:asciiTheme="minorHAnsi" w:eastAsia="Times New Roman" w:hAnsiTheme="minorHAnsi" w:cstheme="minorHAnsi"/>
        </w:rPr>
        <w:t>en permission or asked to do so.</w:t>
      </w:r>
    </w:p>
    <w:p w14:paraId="359024B6" w14:textId="621F84D2" w:rsidR="002D0018" w:rsidRPr="00481693" w:rsidRDefault="002D0018" w:rsidP="00233767">
      <w:pPr>
        <w:pStyle w:val="ListParagraph"/>
        <w:numPr>
          <w:ilvl w:val="0"/>
          <w:numId w:val="56"/>
        </w:numPr>
        <w:rPr>
          <w:rFonts w:asciiTheme="minorHAnsi" w:eastAsia="Times New Roman" w:hAnsiTheme="minorHAnsi" w:cstheme="minorHAnsi"/>
          <w:noProof/>
        </w:rPr>
      </w:pPr>
      <w:r>
        <w:rPr>
          <w:rFonts w:asciiTheme="minorHAnsi" w:eastAsia="Times New Roman" w:hAnsiTheme="minorHAnsi" w:cstheme="minorHAnsi"/>
        </w:rPr>
        <w:t>Not entering a residence if it does not feel safe.</w:t>
      </w:r>
    </w:p>
    <w:p w14:paraId="75DD38C0" w14:textId="1E425952" w:rsidR="002D0018" w:rsidRPr="00481693" w:rsidRDefault="002D0018" w:rsidP="00233767">
      <w:pPr>
        <w:pStyle w:val="ListParagraph"/>
        <w:numPr>
          <w:ilvl w:val="0"/>
          <w:numId w:val="56"/>
        </w:numPr>
        <w:rPr>
          <w:rFonts w:asciiTheme="minorHAnsi" w:eastAsia="Times New Roman" w:hAnsiTheme="minorHAnsi" w:cstheme="minorHAnsi"/>
        </w:rPr>
      </w:pPr>
      <w:r>
        <w:rPr>
          <w:rFonts w:asciiTheme="minorHAnsi" w:eastAsia="Times New Roman" w:hAnsiTheme="minorHAnsi" w:cstheme="minorHAnsi"/>
          <w:noProof/>
          <w:color w:val="000000"/>
        </w:rPr>
        <w:t>Leave immediately if there is reason to believe danger exists or is imminent.</w:t>
      </w:r>
    </w:p>
    <w:p w14:paraId="42D70766" w14:textId="77777777" w:rsidR="002D0018" w:rsidRPr="00481693" w:rsidRDefault="002D0018" w:rsidP="00233767">
      <w:pPr>
        <w:pStyle w:val="ListParagraph"/>
        <w:numPr>
          <w:ilvl w:val="0"/>
          <w:numId w:val="56"/>
        </w:numPr>
        <w:rPr>
          <w:rFonts w:asciiTheme="minorHAnsi" w:eastAsia="Times New Roman" w:hAnsiTheme="minorHAnsi" w:cstheme="minorHAnsi"/>
        </w:rPr>
      </w:pPr>
      <w:r w:rsidRPr="00481693">
        <w:rPr>
          <w:rFonts w:asciiTheme="minorHAnsi" w:eastAsia="Times New Roman" w:hAnsiTheme="minorHAnsi" w:cstheme="minorHAnsi"/>
          <w:noProof/>
        </w:rPr>
        <w:t>Leave a residence when asked to do so.</w:t>
      </w:r>
    </w:p>
    <w:p w14:paraId="4E43B264" w14:textId="77777777" w:rsidR="002D0018" w:rsidRDefault="002D0018" w:rsidP="002D0018">
      <w:pPr>
        <w:rPr>
          <w:rFonts w:asciiTheme="minorHAnsi" w:eastAsia="Times New Roman" w:hAnsiTheme="minorHAnsi" w:cstheme="minorHAnsi"/>
        </w:rPr>
      </w:pPr>
    </w:p>
    <w:p w14:paraId="161F741B" w14:textId="72696346" w:rsidR="002D0018" w:rsidRPr="00C33F93" w:rsidRDefault="002D0018" w:rsidP="002D0018">
      <w:pPr>
        <w:rPr>
          <w:rFonts w:asciiTheme="minorHAnsi" w:eastAsia="Times New Roman" w:hAnsiTheme="minorHAnsi" w:cstheme="minorHAnsi"/>
        </w:rPr>
      </w:pPr>
      <w:r w:rsidRPr="00C33F93">
        <w:rPr>
          <w:rFonts w:asciiTheme="minorHAnsi" w:eastAsia="Times New Roman" w:hAnsiTheme="minorHAnsi" w:cstheme="minorHAnsi"/>
        </w:rPr>
        <w:t xml:space="preserve">Anytime an APS worker is </w:t>
      </w:r>
      <w:r>
        <w:rPr>
          <w:rFonts w:asciiTheme="minorHAnsi" w:eastAsia="Times New Roman" w:hAnsiTheme="minorHAnsi" w:cstheme="minorHAnsi"/>
        </w:rPr>
        <w:t xml:space="preserve">threatened with harm, or is </w:t>
      </w:r>
      <w:r w:rsidRPr="00C33F93">
        <w:rPr>
          <w:rFonts w:asciiTheme="minorHAnsi" w:eastAsia="Times New Roman" w:hAnsiTheme="minorHAnsi" w:cstheme="minorHAnsi"/>
        </w:rPr>
        <w:t>harm</w:t>
      </w:r>
      <w:r>
        <w:rPr>
          <w:rFonts w:asciiTheme="minorHAnsi" w:eastAsia="Times New Roman" w:hAnsiTheme="minorHAnsi" w:cstheme="minorHAnsi"/>
        </w:rPr>
        <w:t>ed</w:t>
      </w:r>
      <w:r w:rsidRPr="00C33F93">
        <w:rPr>
          <w:rFonts w:asciiTheme="minorHAnsi" w:eastAsia="Times New Roman" w:hAnsiTheme="minorHAnsi" w:cstheme="minorHAnsi"/>
        </w:rPr>
        <w:t xml:space="preserve"> by an alleged perpetrator, witness, collateral contact, or the alleged victim:</w:t>
      </w:r>
    </w:p>
    <w:p w14:paraId="4FB5F81D" w14:textId="6474E2FA" w:rsidR="002D0018" w:rsidRPr="00481693" w:rsidRDefault="002D0018" w:rsidP="00233767">
      <w:pPr>
        <w:pStyle w:val="ListParagraph"/>
        <w:numPr>
          <w:ilvl w:val="0"/>
          <w:numId w:val="57"/>
        </w:numPr>
        <w:rPr>
          <w:rFonts w:asciiTheme="minorHAnsi" w:eastAsia="Times New Roman" w:hAnsiTheme="minorHAnsi" w:cstheme="minorHAnsi"/>
        </w:rPr>
      </w:pPr>
      <w:r w:rsidRPr="00481693">
        <w:rPr>
          <w:rFonts w:asciiTheme="minorHAnsi" w:eastAsia="Times New Roman" w:hAnsiTheme="minorHAnsi" w:cstheme="minorHAnsi"/>
        </w:rPr>
        <w:t>Inform the</w:t>
      </w:r>
      <w:r>
        <w:rPr>
          <w:rFonts w:asciiTheme="minorHAnsi" w:eastAsia="Times New Roman" w:hAnsiTheme="minorHAnsi" w:cstheme="minorHAnsi"/>
        </w:rPr>
        <w:t xml:space="preserve"> APS supervisor or program manager.</w:t>
      </w:r>
    </w:p>
    <w:p w14:paraId="12FC553E" w14:textId="77777777" w:rsidR="002D0018" w:rsidRPr="00481693" w:rsidRDefault="002D0018" w:rsidP="00233767">
      <w:pPr>
        <w:pStyle w:val="ListParagraph"/>
        <w:numPr>
          <w:ilvl w:val="0"/>
          <w:numId w:val="57"/>
        </w:numPr>
        <w:rPr>
          <w:rFonts w:asciiTheme="minorHAnsi" w:eastAsia="Times New Roman" w:hAnsiTheme="minorHAnsi" w:cstheme="minorHAnsi"/>
        </w:rPr>
      </w:pPr>
      <w:r w:rsidRPr="00481693">
        <w:rPr>
          <w:rFonts w:asciiTheme="minorHAnsi" w:eastAsia="Times New Roman" w:hAnsiTheme="minorHAnsi" w:cstheme="minorHAnsi"/>
        </w:rPr>
        <w:t>Sub</w:t>
      </w:r>
      <w:r>
        <w:rPr>
          <w:rFonts w:asciiTheme="minorHAnsi" w:eastAsia="Times New Roman" w:hAnsiTheme="minorHAnsi" w:cstheme="minorHAnsi"/>
        </w:rPr>
        <w:t>mit a report to law enforcement.</w:t>
      </w:r>
    </w:p>
    <w:p w14:paraId="5455CC65" w14:textId="77777777" w:rsidR="002D0018" w:rsidRPr="00481693" w:rsidRDefault="002D0018" w:rsidP="00233767">
      <w:pPr>
        <w:pStyle w:val="ListParagraph"/>
        <w:numPr>
          <w:ilvl w:val="0"/>
          <w:numId w:val="57"/>
        </w:numPr>
        <w:rPr>
          <w:rFonts w:asciiTheme="minorHAnsi" w:eastAsia="Times New Roman" w:hAnsiTheme="minorHAnsi" w:cstheme="minorHAnsi"/>
        </w:rPr>
      </w:pPr>
      <w:r w:rsidRPr="00481693">
        <w:rPr>
          <w:rFonts w:asciiTheme="minorHAnsi" w:eastAsia="Times New Roman" w:hAnsiTheme="minorHAnsi" w:cstheme="minorHAnsi"/>
        </w:rPr>
        <w:lastRenderedPageBreak/>
        <w:t>Consult with the RA or designee to determine what additional action may be appropriate to the circumstances.</w:t>
      </w:r>
      <w:r>
        <w:rPr>
          <w:rFonts w:asciiTheme="minorHAnsi" w:eastAsia="Times New Roman" w:hAnsiTheme="minorHAnsi" w:cstheme="minorHAnsi"/>
        </w:rPr>
        <w:t xml:space="preserve">  </w:t>
      </w:r>
      <w:r w:rsidRPr="00481693">
        <w:rPr>
          <w:rFonts w:asciiTheme="minorHAnsi" w:eastAsia="Times New Roman" w:hAnsiTheme="minorHAnsi" w:cstheme="minorHAnsi"/>
        </w:rPr>
        <w:t>For example, the provisions of these (or other) statutes may apply:</w:t>
      </w:r>
    </w:p>
    <w:p w14:paraId="7A8F1D06" w14:textId="77777777" w:rsidR="002D0018" w:rsidRPr="00481693" w:rsidRDefault="00192448" w:rsidP="00233767">
      <w:pPr>
        <w:pStyle w:val="ListParagraph"/>
        <w:numPr>
          <w:ilvl w:val="1"/>
          <w:numId w:val="57"/>
        </w:numPr>
        <w:rPr>
          <w:rFonts w:asciiTheme="minorHAnsi" w:eastAsia="Times New Roman" w:hAnsiTheme="minorHAnsi" w:cstheme="minorHAnsi"/>
        </w:rPr>
      </w:pPr>
      <w:hyperlink r:id="rId85" w:history="1">
        <w:r w:rsidR="002D0018" w:rsidRPr="00C15658">
          <w:rPr>
            <w:rFonts w:asciiTheme="minorHAnsi" w:eastAsia="Times New Roman" w:hAnsiTheme="minorHAnsi" w:cstheme="minorHAnsi"/>
            <w:color w:val="0070C0"/>
            <w:u w:val="single"/>
          </w:rPr>
          <w:t>RCW 9A.76.180</w:t>
        </w:r>
      </w:hyperlink>
      <w:r w:rsidR="002D0018">
        <w:rPr>
          <w:rFonts w:asciiTheme="minorHAnsi" w:eastAsia="Times New Roman" w:hAnsiTheme="minorHAnsi" w:cstheme="minorHAnsi"/>
        </w:rPr>
        <w:t xml:space="preserve"> Intimidating a Public Servant</w:t>
      </w:r>
    </w:p>
    <w:p w14:paraId="5F596351" w14:textId="31448D79" w:rsidR="002D0018" w:rsidRPr="00481693" w:rsidRDefault="00192448" w:rsidP="00233767">
      <w:pPr>
        <w:pStyle w:val="ListParagraph"/>
        <w:numPr>
          <w:ilvl w:val="1"/>
          <w:numId w:val="57"/>
        </w:numPr>
        <w:rPr>
          <w:rFonts w:asciiTheme="minorHAnsi" w:eastAsia="Times New Roman" w:hAnsiTheme="minorHAnsi" w:cstheme="minorHAnsi"/>
        </w:rPr>
      </w:pPr>
      <w:hyperlink r:id="rId86" w:history="1">
        <w:r w:rsidR="002A1645" w:rsidRPr="002A1645">
          <w:rPr>
            <w:rStyle w:val="Hyperlink"/>
            <w:rFonts w:asciiTheme="minorHAnsi" w:eastAsia="Times New Roman" w:hAnsiTheme="minorHAnsi" w:cstheme="minorHAnsi"/>
          </w:rPr>
          <w:t>RCW 9A.46.110</w:t>
        </w:r>
      </w:hyperlink>
      <w:r w:rsidR="002A1645">
        <w:rPr>
          <w:rFonts w:asciiTheme="minorHAnsi" w:eastAsia="Times New Roman" w:hAnsiTheme="minorHAnsi" w:cstheme="minorHAnsi"/>
        </w:rPr>
        <w:t xml:space="preserve"> </w:t>
      </w:r>
      <w:r w:rsidR="002D0018">
        <w:rPr>
          <w:rFonts w:asciiTheme="minorHAnsi" w:eastAsia="Times New Roman" w:hAnsiTheme="minorHAnsi" w:cstheme="minorHAnsi"/>
        </w:rPr>
        <w:t>Stalking</w:t>
      </w:r>
    </w:p>
    <w:p w14:paraId="03440940" w14:textId="77777777" w:rsidR="002D0018" w:rsidRPr="00481693" w:rsidRDefault="00192448" w:rsidP="00233767">
      <w:pPr>
        <w:pStyle w:val="ListParagraph"/>
        <w:numPr>
          <w:ilvl w:val="1"/>
          <w:numId w:val="57"/>
        </w:numPr>
        <w:rPr>
          <w:rFonts w:asciiTheme="minorHAnsi" w:eastAsia="Times New Roman" w:hAnsiTheme="minorHAnsi" w:cstheme="minorHAnsi"/>
        </w:rPr>
      </w:pPr>
      <w:hyperlink r:id="rId87" w:history="1">
        <w:r w:rsidR="002D0018" w:rsidRPr="00C15658">
          <w:rPr>
            <w:rFonts w:asciiTheme="minorHAnsi" w:eastAsia="Times New Roman" w:hAnsiTheme="minorHAnsi" w:cstheme="minorHAnsi"/>
            <w:color w:val="0070C0"/>
            <w:u w:val="single"/>
          </w:rPr>
          <w:t>RCW 74.04.790</w:t>
        </w:r>
      </w:hyperlink>
      <w:r w:rsidR="002D0018" w:rsidRPr="00481693">
        <w:rPr>
          <w:rFonts w:asciiTheme="minorHAnsi" w:eastAsia="Times New Roman" w:hAnsiTheme="minorHAnsi" w:cstheme="minorHAnsi"/>
        </w:rPr>
        <w:t xml:space="preserve"> Reimbursement for employees being victims of assault.</w:t>
      </w:r>
    </w:p>
    <w:p w14:paraId="64238229" w14:textId="77777777" w:rsidR="002D0018" w:rsidRDefault="002D0018" w:rsidP="002D0018"/>
    <w:p w14:paraId="41455BA7" w14:textId="77777777" w:rsidR="002D0018" w:rsidRDefault="002D0018" w:rsidP="004C5C5B">
      <w:pPr>
        <w:pStyle w:val="Heading3"/>
      </w:pPr>
      <w:bookmarkStart w:id="17" w:name="_Toc86738842"/>
      <w:bookmarkStart w:id="18" w:name="_Toc97270856"/>
      <w:r>
        <w:t>Smart Phone Emergency SOS Feature</w:t>
      </w:r>
      <w:bookmarkEnd w:id="17"/>
      <w:bookmarkEnd w:id="18"/>
    </w:p>
    <w:p w14:paraId="1CD9F0B5" w14:textId="77777777" w:rsidR="002D0018" w:rsidRDefault="002D0018" w:rsidP="002D0018">
      <w:pPr>
        <w:rPr>
          <w:rFonts w:asciiTheme="minorHAnsi" w:eastAsia="Times New Roman" w:hAnsiTheme="minorHAnsi" w:cstheme="minorHAnsi"/>
        </w:rPr>
      </w:pPr>
      <w:r w:rsidRPr="00B53C5F">
        <w:rPr>
          <w:rFonts w:asciiTheme="minorHAnsi" w:eastAsia="Times New Roman" w:hAnsiTheme="minorHAnsi" w:cstheme="minorHAnsi"/>
        </w:rPr>
        <w:t xml:space="preserve">The emergency SOS feature is available on iPhones and can be set up by the user on any state issued newer model smartphone or on a personal device. </w:t>
      </w:r>
      <w:r>
        <w:rPr>
          <w:rFonts w:asciiTheme="minorHAnsi" w:eastAsia="Times New Roman" w:hAnsiTheme="minorHAnsi" w:cstheme="minorHAnsi"/>
        </w:rPr>
        <w:t xml:space="preserve"> </w:t>
      </w:r>
      <w:r w:rsidRPr="00B53C5F">
        <w:rPr>
          <w:rFonts w:asciiTheme="minorHAnsi" w:eastAsia="Times New Roman" w:hAnsiTheme="minorHAnsi" w:cstheme="minorHAnsi"/>
        </w:rPr>
        <w:t xml:space="preserve">The design of the emergency SOS feature allows for a quick and discreet call to 911 and provides emergency services with the user’s location (location feature activates only upon SOS initiation).  </w:t>
      </w:r>
    </w:p>
    <w:p w14:paraId="6FF41DD4" w14:textId="77777777" w:rsidR="002D0018" w:rsidRPr="00B53C5F" w:rsidRDefault="002D0018" w:rsidP="002D0018">
      <w:pPr>
        <w:rPr>
          <w:rFonts w:asciiTheme="minorHAnsi" w:eastAsia="Times New Roman" w:hAnsiTheme="minorHAnsi" w:cstheme="minorHAnsi"/>
        </w:rPr>
      </w:pPr>
    </w:p>
    <w:p w14:paraId="03293233" w14:textId="77777777" w:rsidR="002D0018" w:rsidRPr="00B53C5F" w:rsidRDefault="002D0018" w:rsidP="002D0018">
      <w:pPr>
        <w:rPr>
          <w:rFonts w:asciiTheme="minorHAnsi" w:eastAsia="Times New Roman" w:hAnsiTheme="minorHAnsi" w:cstheme="minorHAnsi"/>
        </w:rPr>
      </w:pPr>
      <w:r w:rsidRPr="00B53C5F">
        <w:rPr>
          <w:rFonts w:asciiTheme="minorHAnsi" w:eastAsia="Times New Roman" w:hAnsiTheme="minorHAnsi" w:cstheme="minorHAnsi"/>
        </w:rPr>
        <w:t>Once set up, the emergency SOS feature activates through a series of button presses, which vary based on device model.</w:t>
      </w:r>
      <w:r>
        <w:rPr>
          <w:rFonts w:asciiTheme="minorHAnsi" w:eastAsia="Times New Roman" w:hAnsiTheme="minorHAnsi" w:cstheme="minorHAnsi"/>
        </w:rPr>
        <w:t xml:space="preserve"> </w:t>
      </w:r>
      <w:r w:rsidRPr="00B53C5F">
        <w:rPr>
          <w:rFonts w:asciiTheme="minorHAnsi" w:eastAsia="Times New Roman" w:hAnsiTheme="minorHAnsi" w:cstheme="minorHAnsi"/>
        </w:rPr>
        <w:t xml:space="preserve"> The default setting will bring up a slider bar to dial 911 but there is also an option to enable “auto call” to 911.</w:t>
      </w:r>
      <w:r>
        <w:rPr>
          <w:rFonts w:asciiTheme="minorHAnsi" w:eastAsia="Times New Roman" w:hAnsiTheme="minorHAnsi" w:cstheme="minorHAnsi"/>
        </w:rPr>
        <w:t xml:space="preserve"> </w:t>
      </w:r>
      <w:r w:rsidRPr="00B53C5F">
        <w:rPr>
          <w:rFonts w:asciiTheme="minorHAnsi" w:eastAsia="Times New Roman" w:hAnsiTheme="minorHAnsi" w:cstheme="minorHAnsi"/>
        </w:rPr>
        <w:t xml:space="preserve"> The feature also allows for other contacts, such as supervisors or family members, to receive automatic message notifications with the activation of the emergency SOS feature.  </w:t>
      </w:r>
    </w:p>
    <w:p w14:paraId="5E777C75" w14:textId="77777777" w:rsidR="002D0018" w:rsidRPr="00B53C5F" w:rsidRDefault="002D0018" w:rsidP="002D0018">
      <w:pPr>
        <w:rPr>
          <w:rFonts w:asciiTheme="minorHAnsi" w:eastAsia="Times New Roman" w:hAnsiTheme="minorHAnsi" w:cstheme="minorHAnsi"/>
        </w:rPr>
      </w:pPr>
    </w:p>
    <w:p w14:paraId="28EE7B9C" w14:textId="77777777" w:rsidR="002D0018" w:rsidRPr="00B53C5F" w:rsidRDefault="002D0018" w:rsidP="002D0018">
      <w:pPr>
        <w:rPr>
          <w:rFonts w:asciiTheme="minorHAnsi" w:eastAsia="Times New Roman" w:hAnsiTheme="minorHAnsi" w:cstheme="minorHAnsi"/>
        </w:rPr>
      </w:pPr>
      <w:r>
        <w:rPr>
          <w:rFonts w:asciiTheme="minorHAnsi" w:eastAsia="Times New Roman" w:hAnsiTheme="minorHAnsi" w:cstheme="minorHAnsi"/>
        </w:rPr>
        <w:t xml:space="preserve">See </w:t>
      </w:r>
      <w:hyperlink r:id="rId88" w:history="1">
        <w:r w:rsidRPr="00407F8C">
          <w:rPr>
            <w:rStyle w:val="Hyperlink"/>
            <w:rFonts w:asciiTheme="minorHAnsi" w:eastAsia="Times New Roman" w:hAnsiTheme="minorHAnsi" w:cstheme="minorHAnsi"/>
          </w:rPr>
          <w:t>MB A19-007</w:t>
        </w:r>
      </w:hyperlink>
      <w:r>
        <w:rPr>
          <w:rFonts w:asciiTheme="minorHAnsi" w:eastAsia="Times New Roman" w:hAnsiTheme="minorHAnsi" w:cstheme="minorHAnsi"/>
        </w:rPr>
        <w:t xml:space="preserve"> for instructions on activating this feature. </w:t>
      </w:r>
      <w:r w:rsidRPr="00B53C5F">
        <w:rPr>
          <w:rFonts w:asciiTheme="minorHAnsi" w:eastAsia="Times New Roman" w:hAnsiTheme="minorHAnsi" w:cstheme="minorHAnsi"/>
        </w:rPr>
        <w:t xml:space="preserve">  </w:t>
      </w:r>
    </w:p>
    <w:p w14:paraId="6008D7C0" w14:textId="77777777" w:rsidR="002D0018" w:rsidRDefault="002D0018" w:rsidP="002D0018"/>
    <w:p w14:paraId="4E49D6E9" w14:textId="77777777" w:rsidR="002D0018" w:rsidRDefault="002D0018" w:rsidP="004C5C5B">
      <w:pPr>
        <w:pStyle w:val="Heading3"/>
      </w:pPr>
      <w:bookmarkStart w:id="19" w:name="_Toc86738843"/>
      <w:bookmarkStart w:id="20" w:name="_Toc97270857"/>
      <w:r>
        <w:t>Additional Information Related to APS Worker Safety</w:t>
      </w:r>
      <w:bookmarkEnd w:id="19"/>
      <w:bookmarkEnd w:id="20"/>
    </w:p>
    <w:p w14:paraId="01C693A5" w14:textId="77777777" w:rsidR="002D0018" w:rsidRPr="00CF5F92" w:rsidRDefault="002D0018" w:rsidP="002D0018">
      <w:pPr>
        <w:rPr>
          <w:rFonts w:asciiTheme="minorHAnsi" w:hAnsiTheme="minorHAnsi" w:cstheme="minorHAnsi"/>
        </w:rPr>
      </w:pPr>
      <w:r w:rsidRPr="00CF5F92">
        <w:rPr>
          <w:rFonts w:asciiTheme="minorHAnsi" w:hAnsiTheme="minorHAnsi" w:cstheme="minorHAnsi"/>
        </w:rPr>
        <w:t>For additional information, refer to:</w:t>
      </w:r>
    </w:p>
    <w:p w14:paraId="7828A7CF" w14:textId="41AD4027" w:rsidR="002D0018" w:rsidRPr="00311802" w:rsidRDefault="00311802" w:rsidP="00233767">
      <w:pPr>
        <w:numPr>
          <w:ilvl w:val="0"/>
          <w:numId w:val="58"/>
        </w:numPr>
        <w:rPr>
          <w:rStyle w:val="Hyperlink"/>
          <w:rFonts w:asciiTheme="minorHAnsi" w:eastAsia="Times New Roman" w:hAnsiTheme="minorHAnsi" w:cstheme="minorHAnsi"/>
        </w:rPr>
      </w:pPr>
      <w:r>
        <w:rPr>
          <w:rFonts w:asciiTheme="minorHAnsi" w:eastAsia="Times New Roman" w:hAnsiTheme="minorHAnsi" w:cstheme="minorHAnsi"/>
          <w:color w:val="0000FF"/>
          <w:u w:val="single"/>
        </w:rPr>
        <w:fldChar w:fldCharType="begin"/>
      </w:r>
      <w:r>
        <w:rPr>
          <w:rFonts w:asciiTheme="minorHAnsi" w:eastAsia="Times New Roman" w:hAnsiTheme="minorHAnsi" w:cstheme="minorHAnsi"/>
          <w:color w:val="0000FF"/>
          <w:u w:val="single"/>
        </w:rPr>
        <w:instrText xml:space="preserve"> HYPERLINK "https://teamshare.dshs.wa.gov/sites/hcs/aps/Field%20Guide%20Documents/Safety%20Checklist%20-%20updated%2010-14-2021.docx" </w:instrText>
      </w:r>
      <w:r>
        <w:rPr>
          <w:rFonts w:asciiTheme="minorHAnsi" w:eastAsia="Times New Roman" w:hAnsiTheme="minorHAnsi" w:cstheme="minorHAnsi"/>
          <w:color w:val="0000FF"/>
          <w:u w:val="single"/>
        </w:rPr>
        <w:fldChar w:fldCharType="separate"/>
      </w:r>
      <w:r w:rsidR="00974E1C" w:rsidRPr="00311802">
        <w:rPr>
          <w:rStyle w:val="Hyperlink"/>
          <w:rFonts w:asciiTheme="minorHAnsi" w:eastAsia="Times New Roman" w:hAnsiTheme="minorHAnsi" w:cstheme="minorHAnsi"/>
        </w:rPr>
        <w:t>APS Field Safety Checklist tool</w:t>
      </w:r>
    </w:p>
    <w:p w14:paraId="25300F69" w14:textId="69EBF1D7" w:rsidR="00974E1C" w:rsidRDefault="00311802" w:rsidP="00233767">
      <w:pPr>
        <w:numPr>
          <w:ilvl w:val="0"/>
          <w:numId w:val="58"/>
        </w:numPr>
        <w:rPr>
          <w:rFonts w:asciiTheme="minorHAnsi" w:eastAsia="Times New Roman" w:hAnsiTheme="minorHAnsi" w:cstheme="minorHAnsi"/>
          <w:u w:val="single"/>
        </w:rPr>
      </w:pPr>
      <w:r>
        <w:rPr>
          <w:rFonts w:asciiTheme="minorHAnsi" w:eastAsia="Times New Roman" w:hAnsiTheme="minorHAnsi" w:cstheme="minorHAnsi"/>
          <w:color w:val="0000FF"/>
          <w:u w:val="single"/>
        </w:rPr>
        <w:fldChar w:fldCharType="end"/>
      </w:r>
      <w:hyperlink r:id="rId89" w:history="1">
        <w:r w:rsidR="00974E1C">
          <w:rPr>
            <w:rStyle w:val="Hyperlink"/>
            <w:rFonts w:asciiTheme="minorHAnsi" w:eastAsia="Times New Roman" w:hAnsiTheme="minorHAnsi" w:cstheme="minorHAnsi"/>
          </w:rPr>
          <w:t>APS Field Safety Training</w:t>
        </w:r>
      </w:hyperlink>
    </w:p>
    <w:p w14:paraId="7FE4FD01" w14:textId="77777777" w:rsidR="00974E1C" w:rsidRPr="00974E1C" w:rsidRDefault="00974E1C" w:rsidP="00974E1C">
      <w:pPr>
        <w:ind w:left="720"/>
        <w:rPr>
          <w:rFonts w:asciiTheme="minorHAnsi" w:eastAsia="Times New Roman" w:hAnsiTheme="minorHAnsi" w:cstheme="minorHAnsi"/>
          <w:u w:val="single"/>
        </w:rPr>
      </w:pPr>
    </w:p>
    <w:p w14:paraId="06E947C8" w14:textId="77777777" w:rsidR="00B8602F" w:rsidRDefault="00B8602F" w:rsidP="00B8602F">
      <w:pPr>
        <w:pStyle w:val="Heading2"/>
      </w:pPr>
      <w:bookmarkStart w:id="21" w:name="_Toc86738844"/>
      <w:bookmarkStart w:id="22" w:name="_Toc97270858"/>
      <w:r>
        <w:t>Documentation</w:t>
      </w:r>
      <w:bookmarkEnd w:id="22"/>
    </w:p>
    <w:p w14:paraId="3E73861E" w14:textId="77777777" w:rsidR="00B8602F" w:rsidRDefault="00B8602F" w:rsidP="00B8602F">
      <w:pPr>
        <w:rPr>
          <w:rFonts w:asciiTheme="minorHAnsi" w:eastAsia="Times New Roman" w:hAnsiTheme="minorHAnsi" w:cstheme="minorHAnsi"/>
        </w:rPr>
      </w:pPr>
      <w:r w:rsidRPr="000A75D2">
        <w:rPr>
          <w:rFonts w:asciiTheme="minorHAnsi" w:eastAsia="Times New Roman" w:hAnsiTheme="minorHAnsi" w:cstheme="minorHAnsi"/>
        </w:rPr>
        <w:t>Written communication generated by APS, including reports and letters will adhere to the following principles to ensure clarity, accuracy, and relevance of documentation.</w:t>
      </w:r>
    </w:p>
    <w:p w14:paraId="70ED0B28" w14:textId="68D1B243" w:rsidR="00B8602F" w:rsidRPr="00D6465C" w:rsidRDefault="00B8602F" w:rsidP="00233767">
      <w:pPr>
        <w:pStyle w:val="ListParagraph"/>
        <w:numPr>
          <w:ilvl w:val="0"/>
          <w:numId w:val="152"/>
        </w:numPr>
        <w:rPr>
          <w:rFonts w:asciiTheme="minorHAnsi" w:eastAsia="Times New Roman" w:hAnsiTheme="minorHAnsi" w:cstheme="minorHAnsi"/>
        </w:rPr>
      </w:pPr>
      <w:r w:rsidRPr="00D6465C">
        <w:rPr>
          <w:rFonts w:asciiTheme="minorHAnsi" w:eastAsia="Times New Roman" w:hAnsiTheme="minorHAnsi" w:cstheme="minorHAnsi"/>
        </w:rPr>
        <w:t xml:space="preserve">Follow the directions in the </w:t>
      </w:r>
      <w:hyperlink r:id="rId90" w:anchor="/Shared%20Documents/Forms/AllItems.aspx?RootFolder=%2Fsites%2Fhcs%2Faps%2FTiva2PostImp%2FShared%20Documents%2FTIVA2%20User%20Guides&amp;FolderCTID=0x01200090CC5B6968584D40B4204025E70A3BED&amp;View=%7B9FFC7EC8%2D9142%2D43B1%2D876A%2D90F3F3A641EC%7D" w:history="1">
        <w:r w:rsidRPr="003E2E9D">
          <w:rPr>
            <w:rStyle w:val="Hyperlink"/>
            <w:rFonts w:asciiTheme="minorHAnsi" w:eastAsia="Times New Roman" w:hAnsiTheme="minorHAnsi" w:cstheme="minorHAnsi"/>
          </w:rPr>
          <w:t>TIVA2 Users Guide</w:t>
        </w:r>
      </w:hyperlink>
      <w:r>
        <w:rPr>
          <w:rFonts w:asciiTheme="minorHAnsi" w:eastAsia="Times New Roman" w:hAnsiTheme="minorHAnsi" w:cstheme="minorHAnsi"/>
        </w:rPr>
        <w:t xml:space="preserve"> for entering case notes</w:t>
      </w:r>
      <w:r w:rsidRPr="00D6465C">
        <w:rPr>
          <w:rFonts w:asciiTheme="minorHAnsi" w:eastAsia="Times New Roman" w:hAnsiTheme="minorHAnsi" w:cstheme="minorHAnsi"/>
        </w:rPr>
        <w:t>.</w:t>
      </w:r>
    </w:p>
    <w:p w14:paraId="50D1EAB3" w14:textId="77777777" w:rsidR="00B8602F" w:rsidRPr="00D6465C" w:rsidRDefault="00B8602F" w:rsidP="00233767">
      <w:pPr>
        <w:pStyle w:val="ListParagraph"/>
        <w:numPr>
          <w:ilvl w:val="0"/>
          <w:numId w:val="152"/>
        </w:numPr>
        <w:rPr>
          <w:rFonts w:asciiTheme="minorHAnsi" w:eastAsia="Times New Roman" w:hAnsiTheme="minorHAnsi" w:cstheme="minorHAnsi"/>
        </w:rPr>
      </w:pPr>
      <w:r w:rsidRPr="00D6465C">
        <w:rPr>
          <w:rFonts w:asciiTheme="minorHAnsi" w:eastAsia="Times New Roman" w:hAnsiTheme="minorHAnsi" w:cstheme="minorHAnsi"/>
        </w:rPr>
        <w:t xml:space="preserve">Enter all </w:t>
      </w:r>
      <w:r>
        <w:rPr>
          <w:rFonts w:asciiTheme="minorHAnsi" w:eastAsia="Times New Roman" w:hAnsiTheme="minorHAnsi" w:cstheme="minorHAnsi"/>
        </w:rPr>
        <w:t>information gathered</w:t>
      </w:r>
      <w:r w:rsidRPr="00D6465C">
        <w:rPr>
          <w:rFonts w:asciiTheme="minorHAnsi" w:eastAsia="Times New Roman" w:hAnsiTheme="minorHAnsi" w:cstheme="minorHAnsi"/>
        </w:rPr>
        <w:t xml:space="preserve"> into case notes within 10 business days of the date of the activity</w:t>
      </w:r>
      <w:r>
        <w:rPr>
          <w:rFonts w:asciiTheme="minorHAnsi" w:eastAsia="Times New Roman" w:hAnsiTheme="minorHAnsi" w:cstheme="minorHAnsi"/>
        </w:rPr>
        <w:t>.</w:t>
      </w:r>
    </w:p>
    <w:p w14:paraId="2025C7E5" w14:textId="43C57D78" w:rsidR="00B8602F" w:rsidRPr="0010786A" w:rsidRDefault="00B8602F" w:rsidP="00233767">
      <w:pPr>
        <w:pStyle w:val="ListParagraph"/>
        <w:numPr>
          <w:ilvl w:val="0"/>
          <w:numId w:val="152"/>
        </w:numPr>
        <w:rPr>
          <w:rFonts w:asciiTheme="minorHAnsi" w:eastAsia="Times New Roman" w:hAnsiTheme="minorHAnsi" w:cstheme="minorHAnsi"/>
        </w:rPr>
      </w:pPr>
      <w:r w:rsidRPr="0010786A">
        <w:rPr>
          <w:rFonts w:asciiTheme="minorHAnsi" w:eastAsia="Times New Roman" w:hAnsiTheme="minorHAnsi" w:cstheme="minorHAnsi"/>
        </w:rPr>
        <w:t xml:space="preserve">Destroy handwritten or computer notes after the content has been entered into the case notes. </w:t>
      </w:r>
    </w:p>
    <w:p w14:paraId="64726120" w14:textId="77777777" w:rsidR="00B8602F" w:rsidRPr="0010786A" w:rsidRDefault="00B8602F" w:rsidP="00233767">
      <w:pPr>
        <w:pStyle w:val="ListParagraph"/>
        <w:numPr>
          <w:ilvl w:val="0"/>
          <w:numId w:val="152"/>
        </w:numPr>
        <w:rPr>
          <w:rFonts w:asciiTheme="minorHAnsi" w:eastAsia="Times New Roman" w:hAnsiTheme="minorHAnsi" w:cstheme="minorHAnsi"/>
        </w:rPr>
      </w:pPr>
      <w:r w:rsidRPr="0010786A">
        <w:rPr>
          <w:rFonts w:asciiTheme="minorHAnsi" w:eastAsia="Times New Roman" w:hAnsiTheme="minorHAnsi" w:cstheme="minorHAnsi"/>
        </w:rPr>
        <w:t>If information received cannot be represented in the case notes (e.g., a diagram), retain and upload it in TIVA2.  In a case note, state that the documentation exists and its name or what it is.</w:t>
      </w:r>
    </w:p>
    <w:p w14:paraId="1304E6AA" w14:textId="77777777" w:rsidR="00B8602F" w:rsidRPr="0010786A" w:rsidRDefault="00B8602F" w:rsidP="00233767">
      <w:pPr>
        <w:pStyle w:val="ListParagraph"/>
        <w:numPr>
          <w:ilvl w:val="0"/>
          <w:numId w:val="152"/>
        </w:numPr>
        <w:rPr>
          <w:rFonts w:asciiTheme="minorHAnsi" w:eastAsia="Times New Roman" w:hAnsiTheme="minorHAnsi" w:cstheme="minorHAnsi"/>
        </w:rPr>
      </w:pPr>
      <w:r w:rsidRPr="0010786A">
        <w:rPr>
          <w:rFonts w:asciiTheme="minorHAnsi" w:eastAsia="Times New Roman" w:hAnsiTheme="minorHAnsi" w:cstheme="minorHAnsi"/>
        </w:rPr>
        <w:t xml:space="preserve">Document every activity in </w:t>
      </w:r>
      <w:r>
        <w:rPr>
          <w:rFonts w:asciiTheme="minorHAnsi" w:eastAsia="Times New Roman" w:hAnsiTheme="minorHAnsi" w:cstheme="minorHAnsi"/>
        </w:rPr>
        <w:t xml:space="preserve">an individual </w:t>
      </w:r>
      <w:r w:rsidRPr="0010786A">
        <w:rPr>
          <w:rFonts w:asciiTheme="minorHAnsi" w:eastAsia="Times New Roman" w:hAnsiTheme="minorHAnsi" w:cstheme="minorHAnsi"/>
        </w:rPr>
        <w:t xml:space="preserve">case note (e.g., one field visit or one telephone conversation). </w:t>
      </w:r>
    </w:p>
    <w:p w14:paraId="3E11B9A9" w14:textId="77777777" w:rsidR="00B8602F" w:rsidRPr="00D6465C" w:rsidRDefault="00B8602F" w:rsidP="00233767">
      <w:pPr>
        <w:pStyle w:val="ListParagraph"/>
        <w:numPr>
          <w:ilvl w:val="0"/>
          <w:numId w:val="152"/>
        </w:numPr>
        <w:rPr>
          <w:rFonts w:asciiTheme="minorHAnsi" w:eastAsia="Times New Roman" w:hAnsiTheme="minorHAnsi" w:cstheme="minorHAnsi"/>
        </w:rPr>
      </w:pPr>
      <w:r w:rsidRPr="00D6465C">
        <w:rPr>
          <w:rFonts w:asciiTheme="minorHAnsi" w:eastAsia="Times New Roman" w:hAnsiTheme="minorHAnsi" w:cstheme="minorHAnsi"/>
        </w:rPr>
        <w:t>Use an acronym only if it is</w:t>
      </w:r>
      <w:r>
        <w:rPr>
          <w:rFonts w:asciiTheme="minorHAnsi" w:eastAsia="Times New Roman" w:hAnsiTheme="minorHAnsi" w:cstheme="minorHAnsi"/>
        </w:rPr>
        <w:t xml:space="preserve"> either</w:t>
      </w:r>
      <w:r w:rsidRPr="00D6465C">
        <w:rPr>
          <w:rFonts w:asciiTheme="minorHAnsi" w:eastAsia="Times New Roman" w:hAnsiTheme="minorHAnsi" w:cstheme="minorHAnsi"/>
        </w:rPr>
        <w:t>:</w:t>
      </w:r>
    </w:p>
    <w:p w14:paraId="490C612F" w14:textId="51F95413" w:rsidR="00B8602F" w:rsidRPr="00D6465C" w:rsidRDefault="00B8602F" w:rsidP="00233767">
      <w:pPr>
        <w:pStyle w:val="ListParagraph"/>
        <w:numPr>
          <w:ilvl w:val="1"/>
          <w:numId w:val="152"/>
        </w:numPr>
        <w:rPr>
          <w:rFonts w:asciiTheme="minorHAnsi" w:eastAsia="Times New Roman" w:hAnsiTheme="minorHAnsi" w:cstheme="minorHAnsi"/>
        </w:rPr>
      </w:pPr>
      <w:r w:rsidRPr="00D6465C">
        <w:rPr>
          <w:rFonts w:asciiTheme="minorHAnsi" w:eastAsia="Times New Roman" w:hAnsiTheme="minorHAnsi" w:cstheme="minorHAnsi"/>
        </w:rPr>
        <w:t xml:space="preserve">On the </w:t>
      </w:r>
      <w:hyperlink w:anchor="_APS_List_of" w:history="1">
        <w:r w:rsidR="0041551F" w:rsidRPr="0041551F">
          <w:rPr>
            <w:rStyle w:val="Hyperlink"/>
            <w:rFonts w:asciiTheme="minorHAnsi" w:eastAsia="Times New Roman" w:hAnsiTheme="minorHAnsi" w:cstheme="minorHAnsi"/>
          </w:rPr>
          <w:t>APS List of Acronyms</w:t>
        </w:r>
      </w:hyperlink>
      <w:r w:rsidRPr="00C15658">
        <w:rPr>
          <w:rFonts w:asciiTheme="minorHAnsi" w:eastAsia="Times New Roman" w:hAnsiTheme="minorHAnsi" w:cstheme="minorHAnsi"/>
          <w:color w:val="000000" w:themeColor="text1"/>
          <w:u w:val="single"/>
        </w:rPr>
        <w:t>.</w:t>
      </w:r>
    </w:p>
    <w:p w14:paraId="7AF92B47" w14:textId="77777777" w:rsidR="00B8602F" w:rsidRPr="000A6D5B" w:rsidRDefault="00B8602F" w:rsidP="00233767">
      <w:pPr>
        <w:pStyle w:val="ListParagraph"/>
        <w:numPr>
          <w:ilvl w:val="1"/>
          <w:numId w:val="152"/>
        </w:numPr>
        <w:rPr>
          <w:rFonts w:asciiTheme="minorHAnsi" w:eastAsia="Times New Roman" w:hAnsiTheme="minorHAnsi" w:cstheme="minorHAnsi"/>
        </w:rPr>
      </w:pPr>
      <w:r w:rsidRPr="00D6465C">
        <w:rPr>
          <w:rFonts w:asciiTheme="minorHAnsi" w:eastAsia="Times New Roman" w:hAnsiTheme="minorHAnsi" w:cstheme="minorHAnsi"/>
        </w:rPr>
        <w:t xml:space="preserve">Defined </w:t>
      </w:r>
      <w:r>
        <w:rPr>
          <w:rFonts w:asciiTheme="minorHAnsi" w:eastAsia="Times New Roman" w:hAnsiTheme="minorHAnsi" w:cstheme="minorHAnsi"/>
        </w:rPr>
        <w:t xml:space="preserve">and spelled out </w:t>
      </w:r>
      <w:r w:rsidRPr="00D6465C">
        <w:rPr>
          <w:rFonts w:asciiTheme="minorHAnsi" w:eastAsia="Times New Roman" w:hAnsiTheme="minorHAnsi" w:cstheme="minorHAnsi"/>
        </w:rPr>
        <w:t>the first time it is used in each distinct case notes entry.</w:t>
      </w:r>
    </w:p>
    <w:p w14:paraId="43FE2F84" w14:textId="77777777" w:rsidR="00B8602F"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Document pertinent and relevant information</w:t>
      </w:r>
      <w:r>
        <w:rPr>
          <w:rFonts w:asciiTheme="minorHAnsi" w:eastAsia="Times New Roman" w:hAnsiTheme="minorHAnsi" w:cstheme="minorHAnsi"/>
        </w:rPr>
        <w:t xml:space="preserve"> related to the investigation.</w:t>
      </w:r>
    </w:p>
    <w:p w14:paraId="0971A403" w14:textId="77777777" w:rsidR="00B8602F" w:rsidRPr="000A6D5B" w:rsidRDefault="00B8602F" w:rsidP="00233767">
      <w:pPr>
        <w:pStyle w:val="ListParagraph"/>
        <w:numPr>
          <w:ilvl w:val="0"/>
          <w:numId w:val="150"/>
        </w:numPr>
        <w:rPr>
          <w:rFonts w:asciiTheme="minorHAnsi" w:eastAsia="Times New Roman" w:hAnsiTheme="minorHAnsi" w:cstheme="minorHAnsi"/>
        </w:rPr>
      </w:pPr>
      <w:r>
        <w:rPr>
          <w:rFonts w:asciiTheme="minorHAnsi" w:eastAsia="Times New Roman" w:hAnsiTheme="minorHAnsi" w:cstheme="minorHAnsi"/>
        </w:rPr>
        <w:t xml:space="preserve">Ensure the author and date are identifiable on all documentation created by APS. </w:t>
      </w:r>
    </w:p>
    <w:p w14:paraId="67ADBE63" w14:textId="77777777" w:rsidR="00B8602F" w:rsidRPr="003A48FB"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Write in a style that facilitates communication and understanding by others</w:t>
      </w:r>
      <w:r>
        <w:rPr>
          <w:rFonts w:asciiTheme="minorHAnsi" w:eastAsia="Times New Roman" w:hAnsiTheme="minorHAnsi" w:cstheme="minorHAnsi"/>
        </w:rPr>
        <w:t>.</w:t>
      </w:r>
    </w:p>
    <w:p w14:paraId="0F6DB7C1" w14:textId="77777777" w:rsidR="00B8602F" w:rsidRPr="003A48FB" w:rsidRDefault="00B8602F" w:rsidP="00233767">
      <w:pPr>
        <w:pStyle w:val="ListParagraph"/>
        <w:numPr>
          <w:ilvl w:val="1"/>
          <w:numId w:val="150"/>
        </w:numPr>
        <w:rPr>
          <w:rFonts w:asciiTheme="minorHAnsi" w:eastAsia="Times New Roman" w:hAnsiTheme="minorHAnsi" w:cstheme="minorHAnsi"/>
        </w:rPr>
      </w:pPr>
      <w:r w:rsidRPr="003A48FB">
        <w:rPr>
          <w:rFonts w:asciiTheme="minorHAnsi" w:eastAsia="Times New Roman" w:hAnsiTheme="minorHAnsi" w:cstheme="minorHAnsi"/>
        </w:rPr>
        <w:t xml:space="preserve">Write succinctly. </w:t>
      </w:r>
      <w:r>
        <w:rPr>
          <w:rFonts w:asciiTheme="minorHAnsi" w:eastAsia="Times New Roman" w:hAnsiTheme="minorHAnsi" w:cstheme="minorHAnsi"/>
        </w:rPr>
        <w:t xml:space="preserve"> </w:t>
      </w:r>
      <w:r w:rsidRPr="003A48FB">
        <w:rPr>
          <w:rFonts w:asciiTheme="minorHAnsi" w:eastAsia="Times New Roman" w:hAnsiTheme="minorHAnsi" w:cstheme="minorHAnsi"/>
        </w:rPr>
        <w:t>Use simple language without jargon</w:t>
      </w:r>
      <w:r>
        <w:rPr>
          <w:rFonts w:asciiTheme="minorHAnsi" w:eastAsia="Times New Roman" w:hAnsiTheme="minorHAnsi" w:cstheme="minorHAnsi"/>
        </w:rPr>
        <w:t>.</w:t>
      </w:r>
    </w:p>
    <w:p w14:paraId="7F2F2E24" w14:textId="77777777" w:rsidR="00B8602F" w:rsidRPr="003A48FB" w:rsidRDefault="00B8602F" w:rsidP="00233767">
      <w:pPr>
        <w:pStyle w:val="ListParagraph"/>
        <w:numPr>
          <w:ilvl w:val="1"/>
          <w:numId w:val="150"/>
        </w:numPr>
        <w:rPr>
          <w:rFonts w:asciiTheme="minorHAnsi" w:eastAsia="Times New Roman" w:hAnsiTheme="minorHAnsi" w:cstheme="minorHAnsi"/>
        </w:rPr>
      </w:pPr>
      <w:r w:rsidRPr="003A48FB">
        <w:rPr>
          <w:rFonts w:asciiTheme="minorHAnsi" w:eastAsia="Times New Roman" w:hAnsiTheme="minorHAnsi" w:cstheme="minorHAnsi"/>
        </w:rPr>
        <w:t>Use correct grammar, sentence structure, and punctuation</w:t>
      </w:r>
      <w:r>
        <w:rPr>
          <w:rFonts w:asciiTheme="minorHAnsi" w:eastAsia="Times New Roman" w:hAnsiTheme="minorHAnsi" w:cstheme="minorHAnsi"/>
        </w:rPr>
        <w:t>.</w:t>
      </w:r>
    </w:p>
    <w:p w14:paraId="500A22C6" w14:textId="77777777" w:rsidR="00B8602F" w:rsidRPr="003A48FB" w:rsidRDefault="00B8602F" w:rsidP="00233767">
      <w:pPr>
        <w:pStyle w:val="ListParagraph"/>
        <w:numPr>
          <w:ilvl w:val="1"/>
          <w:numId w:val="150"/>
        </w:numPr>
        <w:rPr>
          <w:rFonts w:asciiTheme="minorHAnsi" w:eastAsia="Times New Roman" w:hAnsiTheme="minorHAnsi" w:cstheme="minorHAnsi"/>
        </w:rPr>
      </w:pPr>
      <w:r w:rsidRPr="003A48FB">
        <w:rPr>
          <w:rFonts w:asciiTheme="minorHAnsi" w:eastAsia="Times New Roman" w:hAnsiTheme="minorHAnsi" w:cstheme="minorHAnsi"/>
        </w:rPr>
        <w:t>When writing about several people with the same last name, include the first name, middle initial, and if still identical, number the individuals</w:t>
      </w:r>
      <w:r>
        <w:rPr>
          <w:rFonts w:asciiTheme="minorHAnsi" w:eastAsia="Times New Roman" w:hAnsiTheme="minorHAnsi" w:cstheme="minorHAnsi"/>
        </w:rPr>
        <w:t>.</w:t>
      </w:r>
    </w:p>
    <w:p w14:paraId="2FE4DDF9" w14:textId="77777777" w:rsidR="00B8602F" w:rsidRDefault="00B8602F" w:rsidP="00233767">
      <w:pPr>
        <w:pStyle w:val="ListParagraph"/>
        <w:numPr>
          <w:ilvl w:val="1"/>
          <w:numId w:val="150"/>
        </w:numPr>
        <w:rPr>
          <w:rFonts w:asciiTheme="minorHAnsi" w:eastAsia="Times New Roman" w:hAnsiTheme="minorHAnsi" w:cstheme="minorHAnsi"/>
        </w:rPr>
      </w:pPr>
      <w:r w:rsidRPr="003A48FB">
        <w:rPr>
          <w:rFonts w:asciiTheme="minorHAnsi" w:eastAsia="Times New Roman" w:hAnsiTheme="minorHAnsi" w:cstheme="minorHAnsi"/>
        </w:rPr>
        <w:t xml:space="preserve">Use pronouns only when it is obvious who is being referred to. </w:t>
      </w:r>
      <w:r>
        <w:rPr>
          <w:rFonts w:asciiTheme="minorHAnsi" w:eastAsia="Times New Roman" w:hAnsiTheme="minorHAnsi" w:cstheme="minorHAnsi"/>
        </w:rPr>
        <w:t xml:space="preserve"> </w:t>
      </w:r>
    </w:p>
    <w:p w14:paraId="7A245D57" w14:textId="77777777" w:rsidR="00B8602F" w:rsidRDefault="00B8602F" w:rsidP="00233767">
      <w:pPr>
        <w:pStyle w:val="ListParagraph"/>
        <w:numPr>
          <w:ilvl w:val="1"/>
          <w:numId w:val="150"/>
        </w:numPr>
        <w:rPr>
          <w:rFonts w:asciiTheme="minorHAnsi" w:eastAsia="Times New Roman" w:hAnsiTheme="minorHAnsi" w:cstheme="minorHAnsi"/>
        </w:rPr>
      </w:pPr>
      <w:r w:rsidRPr="003A48FB">
        <w:rPr>
          <w:rFonts w:asciiTheme="minorHAnsi" w:eastAsia="Times New Roman" w:hAnsiTheme="minorHAnsi" w:cstheme="minorHAnsi"/>
        </w:rPr>
        <w:lastRenderedPageBreak/>
        <w:t xml:space="preserve">Avoid using ‘this,’ ‘that,’ ‘these,’ ‘those,’ and ‘it.’  </w:t>
      </w:r>
    </w:p>
    <w:p w14:paraId="601DC22C" w14:textId="77777777" w:rsidR="00B8602F" w:rsidRPr="000A6D5B" w:rsidRDefault="00B8602F" w:rsidP="00233767">
      <w:pPr>
        <w:pStyle w:val="ListParagraph"/>
        <w:numPr>
          <w:ilvl w:val="0"/>
          <w:numId w:val="150"/>
        </w:numPr>
        <w:rPr>
          <w:rFonts w:asciiTheme="minorHAnsi" w:eastAsia="Times New Roman" w:hAnsiTheme="minorHAnsi" w:cstheme="minorHAnsi"/>
        </w:rPr>
      </w:pPr>
      <w:r>
        <w:rPr>
          <w:rFonts w:asciiTheme="minorHAnsi" w:eastAsia="Times New Roman" w:hAnsiTheme="minorHAnsi" w:cstheme="minorHAnsi"/>
        </w:rPr>
        <w:t>Use first-person narrative writing.</w:t>
      </w:r>
    </w:p>
    <w:p w14:paraId="70AEFDA7" w14:textId="56857FDF" w:rsidR="00B8602F" w:rsidRPr="003A48FB"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Utilize journalistic recording, addressing</w:t>
      </w:r>
      <w:r w:rsidR="00724770">
        <w:rPr>
          <w:rFonts w:asciiTheme="minorHAnsi" w:eastAsia="Times New Roman" w:hAnsiTheme="minorHAnsi" w:cstheme="minorHAnsi"/>
        </w:rPr>
        <w:t xml:space="preserve"> </w:t>
      </w:r>
      <w:r w:rsidRPr="003A48FB">
        <w:rPr>
          <w:rFonts w:asciiTheme="minorHAnsi" w:eastAsia="Times New Roman" w:hAnsiTheme="minorHAnsi" w:cstheme="minorHAnsi"/>
        </w:rPr>
        <w:t>who, what, where, when, how, and why in an objective, factual, and descriptive manner</w:t>
      </w:r>
      <w:r>
        <w:rPr>
          <w:rFonts w:asciiTheme="minorHAnsi" w:eastAsia="Times New Roman" w:hAnsiTheme="minorHAnsi" w:cstheme="minorHAnsi"/>
        </w:rPr>
        <w:t>.</w:t>
      </w:r>
    </w:p>
    <w:p w14:paraId="0445F08C" w14:textId="77777777" w:rsidR="00B8602F" w:rsidRPr="003A48FB"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I</w:t>
      </w:r>
      <w:r>
        <w:rPr>
          <w:rFonts w:asciiTheme="minorHAnsi" w:eastAsia="Times New Roman" w:hAnsiTheme="minorHAnsi" w:cstheme="minorHAnsi"/>
        </w:rPr>
        <w:t xml:space="preserve">nclude </w:t>
      </w:r>
      <w:r w:rsidRPr="003A48FB">
        <w:rPr>
          <w:rFonts w:asciiTheme="minorHAnsi" w:eastAsia="Times New Roman" w:hAnsiTheme="minorHAnsi" w:cstheme="minorHAnsi"/>
        </w:rPr>
        <w:t>the</w:t>
      </w:r>
      <w:r>
        <w:rPr>
          <w:rFonts w:asciiTheme="minorHAnsi" w:eastAsia="Times New Roman" w:hAnsiTheme="minorHAnsi" w:cstheme="minorHAnsi"/>
        </w:rPr>
        <w:t xml:space="preserve"> name of the person being referred to and their relationship to the situation.</w:t>
      </w:r>
    </w:p>
    <w:p w14:paraId="0A29EE86" w14:textId="77777777" w:rsidR="00B8602F"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Use descriptive</w:t>
      </w:r>
      <w:r>
        <w:rPr>
          <w:rFonts w:asciiTheme="minorHAnsi" w:eastAsia="Times New Roman" w:hAnsiTheme="minorHAnsi" w:cstheme="minorHAnsi"/>
        </w:rPr>
        <w:t>,</w:t>
      </w:r>
      <w:r w:rsidRPr="003A48FB">
        <w:rPr>
          <w:rFonts w:asciiTheme="minorHAnsi" w:eastAsia="Times New Roman" w:hAnsiTheme="minorHAnsi" w:cstheme="minorHAnsi"/>
        </w:rPr>
        <w:t xml:space="preserve"> factual language. </w:t>
      </w:r>
      <w:r>
        <w:rPr>
          <w:rFonts w:asciiTheme="minorHAnsi" w:eastAsia="Times New Roman" w:hAnsiTheme="minorHAnsi" w:cstheme="minorHAnsi"/>
        </w:rPr>
        <w:t xml:space="preserve"> </w:t>
      </w:r>
    </w:p>
    <w:p w14:paraId="05B03EFC" w14:textId="77777777" w:rsidR="00B8602F" w:rsidRPr="003A48FB" w:rsidRDefault="00B8602F" w:rsidP="00233767">
      <w:pPr>
        <w:pStyle w:val="ListParagraph"/>
        <w:numPr>
          <w:ilvl w:val="0"/>
          <w:numId w:val="150"/>
        </w:numPr>
        <w:rPr>
          <w:rFonts w:asciiTheme="minorHAnsi" w:eastAsia="Times New Roman" w:hAnsiTheme="minorHAnsi" w:cstheme="minorHAnsi"/>
        </w:rPr>
      </w:pPr>
      <w:r>
        <w:rPr>
          <w:rFonts w:asciiTheme="minorHAnsi" w:eastAsia="Times New Roman" w:hAnsiTheme="minorHAnsi" w:cstheme="minorHAnsi"/>
        </w:rPr>
        <w:t>Do not use</w:t>
      </w:r>
      <w:r w:rsidRPr="003A48FB">
        <w:rPr>
          <w:rFonts w:asciiTheme="minorHAnsi" w:eastAsia="Times New Roman" w:hAnsiTheme="minorHAnsi" w:cstheme="minorHAnsi"/>
        </w:rPr>
        <w:t xml:space="preserve"> emotional terms (such as resistive, non-compliant, abrasive, caustic), sarcastic remarks, discriminatory, emotional, sexist, and racist language</w:t>
      </w:r>
      <w:r>
        <w:rPr>
          <w:rFonts w:asciiTheme="minorHAnsi" w:eastAsia="Times New Roman" w:hAnsiTheme="minorHAnsi" w:cstheme="minorHAnsi"/>
        </w:rPr>
        <w:t>.</w:t>
      </w:r>
    </w:p>
    <w:p w14:paraId="556CF4C8" w14:textId="77777777" w:rsidR="00B8602F" w:rsidRPr="003A48FB"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Avoid opinions.</w:t>
      </w:r>
      <w:r>
        <w:rPr>
          <w:rFonts w:asciiTheme="minorHAnsi" w:eastAsia="Times New Roman" w:hAnsiTheme="minorHAnsi" w:cstheme="minorHAnsi"/>
        </w:rPr>
        <w:t xml:space="preserve"> </w:t>
      </w:r>
      <w:r w:rsidRPr="003A48FB">
        <w:rPr>
          <w:rFonts w:asciiTheme="minorHAnsi" w:eastAsia="Times New Roman" w:hAnsiTheme="minorHAnsi" w:cstheme="minorHAnsi"/>
        </w:rPr>
        <w:t>If included in documentation, opinions must be identified as opinion, relevant, and professional</w:t>
      </w:r>
      <w:r>
        <w:rPr>
          <w:rFonts w:asciiTheme="minorHAnsi" w:eastAsia="Times New Roman" w:hAnsiTheme="minorHAnsi" w:cstheme="minorHAnsi"/>
        </w:rPr>
        <w:t>,</w:t>
      </w:r>
      <w:r w:rsidRPr="003A48FB">
        <w:rPr>
          <w:rFonts w:asciiTheme="minorHAnsi" w:eastAsia="Times New Roman" w:hAnsiTheme="minorHAnsi" w:cstheme="minorHAnsi"/>
        </w:rPr>
        <w:t xml:space="preserve"> not personal</w:t>
      </w:r>
      <w:r>
        <w:rPr>
          <w:rFonts w:asciiTheme="minorHAnsi" w:eastAsia="Times New Roman" w:hAnsiTheme="minorHAnsi" w:cstheme="minorHAnsi"/>
        </w:rPr>
        <w:t>.</w:t>
      </w:r>
    </w:p>
    <w:p w14:paraId="4FF76F14" w14:textId="00FCE875" w:rsidR="00B8602F" w:rsidRPr="000A6D5B" w:rsidRDefault="00B8602F" w:rsidP="00233767">
      <w:pPr>
        <w:pStyle w:val="ListParagraph"/>
        <w:numPr>
          <w:ilvl w:val="0"/>
          <w:numId w:val="150"/>
        </w:numPr>
        <w:rPr>
          <w:rFonts w:asciiTheme="minorHAnsi" w:eastAsia="Times New Roman" w:hAnsiTheme="minorHAnsi" w:cstheme="minorHAnsi"/>
        </w:rPr>
      </w:pPr>
      <w:r w:rsidRPr="003A48FB">
        <w:rPr>
          <w:rFonts w:asciiTheme="minorHAnsi" w:eastAsia="Times New Roman" w:hAnsiTheme="minorHAnsi" w:cstheme="minorHAnsi"/>
        </w:rPr>
        <w:t>Identify the source of information (e.g., review of a specific record; reported by</w:t>
      </w:r>
      <w:r>
        <w:rPr>
          <w:rFonts w:asciiTheme="minorHAnsi" w:eastAsia="Times New Roman" w:hAnsiTheme="minorHAnsi" w:cstheme="minorHAnsi"/>
        </w:rPr>
        <w:t xml:space="preserve"> [person’s name])</w:t>
      </w:r>
      <w:r w:rsidRPr="003A48FB">
        <w:rPr>
          <w:rFonts w:asciiTheme="minorHAnsi" w:eastAsia="Times New Roman" w:hAnsiTheme="minorHAnsi" w:cstheme="minorHAnsi"/>
        </w:rPr>
        <w:t xml:space="preserve">. </w:t>
      </w:r>
    </w:p>
    <w:p w14:paraId="626D249C" w14:textId="77777777" w:rsidR="00B8602F" w:rsidRPr="00160397" w:rsidRDefault="00B8602F" w:rsidP="00B8602F">
      <w:pPr>
        <w:pStyle w:val="Style9"/>
        <w:rPr>
          <w:rFonts w:asciiTheme="minorHAnsi" w:hAnsiTheme="minorHAnsi" w:cstheme="minorHAnsi"/>
          <w:b/>
          <w:sz w:val="22"/>
          <w:szCs w:val="22"/>
        </w:rPr>
      </w:pPr>
    </w:p>
    <w:p w14:paraId="1022666B" w14:textId="77777777" w:rsidR="00B8602F" w:rsidRDefault="00B8602F" w:rsidP="004C5C5B">
      <w:pPr>
        <w:pStyle w:val="Heading3"/>
      </w:pPr>
      <w:bookmarkStart w:id="23" w:name="_Toc86738942"/>
      <w:bookmarkStart w:id="24" w:name="_Toc97270859"/>
      <w:r>
        <w:t>Interview Documentation</w:t>
      </w:r>
      <w:bookmarkEnd w:id="24"/>
    </w:p>
    <w:p w14:paraId="12BFC003" w14:textId="77777777" w:rsidR="00B8602F" w:rsidRPr="006445FD" w:rsidRDefault="00B8602F" w:rsidP="00233767">
      <w:pPr>
        <w:pStyle w:val="Style7"/>
        <w:numPr>
          <w:ilvl w:val="0"/>
          <w:numId w:val="60"/>
        </w:numPr>
        <w:tabs>
          <w:tab w:val="clear" w:pos="504"/>
        </w:tabs>
        <w:ind w:left="360"/>
        <w:rPr>
          <w:rFonts w:asciiTheme="minorHAnsi" w:hAnsiTheme="minorHAnsi" w:cstheme="minorHAnsi"/>
          <w:sz w:val="22"/>
          <w:szCs w:val="22"/>
        </w:rPr>
      </w:pPr>
      <w:r w:rsidRPr="006445FD">
        <w:rPr>
          <w:rFonts w:asciiTheme="minorHAnsi" w:hAnsiTheme="minorHAnsi" w:cstheme="minorHAnsi"/>
          <w:sz w:val="22"/>
          <w:szCs w:val="22"/>
        </w:rPr>
        <w:t xml:space="preserve">Document interviews in writing.  APS shall not audio or video tape the contents of an APS interview, nor consent to another party audio or video taping the APS interview. </w:t>
      </w:r>
    </w:p>
    <w:p w14:paraId="6135DBD9" w14:textId="7CD39854" w:rsidR="00B8602F" w:rsidRPr="006445FD" w:rsidRDefault="00B8602F" w:rsidP="00233767">
      <w:pPr>
        <w:pStyle w:val="Style7"/>
        <w:numPr>
          <w:ilvl w:val="0"/>
          <w:numId w:val="60"/>
        </w:numPr>
        <w:tabs>
          <w:tab w:val="clear" w:pos="504"/>
        </w:tabs>
        <w:ind w:left="360"/>
        <w:rPr>
          <w:rFonts w:asciiTheme="minorHAnsi" w:hAnsiTheme="minorHAnsi" w:cstheme="minorHAnsi"/>
          <w:sz w:val="22"/>
          <w:szCs w:val="22"/>
        </w:rPr>
      </w:pPr>
      <w:bookmarkStart w:id="25" w:name="_Hlk97123417"/>
      <w:r w:rsidRPr="006445FD">
        <w:rPr>
          <w:rFonts w:asciiTheme="minorHAnsi" w:hAnsiTheme="minorHAnsi" w:cstheme="minorHAnsi"/>
          <w:sz w:val="22"/>
          <w:szCs w:val="22"/>
        </w:rPr>
        <w:t>Document the date and time of all telephone calls and interviews</w:t>
      </w:r>
      <w:r w:rsidR="003C5E59">
        <w:rPr>
          <w:rFonts w:asciiTheme="minorHAnsi" w:hAnsiTheme="minorHAnsi" w:cstheme="minorHAnsi"/>
          <w:sz w:val="22"/>
          <w:szCs w:val="22"/>
        </w:rPr>
        <w:t>, whether or not contact is made, when it is</w:t>
      </w:r>
      <w:r w:rsidRPr="006445FD">
        <w:rPr>
          <w:rFonts w:asciiTheme="minorHAnsi" w:hAnsiTheme="minorHAnsi" w:cstheme="minorHAnsi"/>
          <w:sz w:val="22"/>
          <w:szCs w:val="22"/>
        </w:rPr>
        <w:t xml:space="preserve"> pertinent to the </w:t>
      </w:r>
      <w:r>
        <w:rPr>
          <w:rFonts w:asciiTheme="minorHAnsi" w:hAnsiTheme="minorHAnsi" w:cstheme="minorHAnsi"/>
          <w:sz w:val="22"/>
          <w:szCs w:val="22"/>
        </w:rPr>
        <w:t>investigation</w:t>
      </w:r>
      <w:r w:rsidRPr="006445FD">
        <w:rPr>
          <w:rFonts w:asciiTheme="minorHAnsi" w:hAnsiTheme="minorHAnsi" w:cstheme="minorHAnsi"/>
          <w:sz w:val="22"/>
          <w:szCs w:val="22"/>
        </w:rPr>
        <w:t>.</w:t>
      </w:r>
    </w:p>
    <w:bookmarkEnd w:id="25"/>
    <w:p w14:paraId="6A400CD7" w14:textId="77777777" w:rsidR="00B8602F" w:rsidRPr="006445FD" w:rsidRDefault="00B8602F" w:rsidP="00233767">
      <w:pPr>
        <w:pStyle w:val="Style7"/>
        <w:numPr>
          <w:ilvl w:val="0"/>
          <w:numId w:val="60"/>
        </w:numPr>
        <w:tabs>
          <w:tab w:val="clear" w:pos="504"/>
        </w:tabs>
        <w:ind w:left="360"/>
        <w:rPr>
          <w:rFonts w:asciiTheme="minorHAnsi" w:hAnsiTheme="minorHAnsi" w:cstheme="minorHAnsi"/>
          <w:sz w:val="22"/>
          <w:szCs w:val="22"/>
        </w:rPr>
      </w:pPr>
      <w:r w:rsidRPr="006445FD">
        <w:rPr>
          <w:rFonts w:asciiTheme="minorHAnsi" w:hAnsiTheme="minorHAnsi" w:cstheme="minorHAnsi"/>
          <w:sz w:val="22"/>
          <w:szCs w:val="22"/>
        </w:rPr>
        <w:t>Record notes during the interview or shortly thereafter in sufficient detail to accurately document each interview relevant to the APS investigation and provision of protective services.</w:t>
      </w:r>
    </w:p>
    <w:p w14:paraId="4FC26852" w14:textId="77777777" w:rsidR="001578AB" w:rsidRDefault="00B8602F" w:rsidP="00233767">
      <w:pPr>
        <w:pStyle w:val="Style7"/>
        <w:numPr>
          <w:ilvl w:val="0"/>
          <w:numId w:val="60"/>
        </w:numPr>
        <w:tabs>
          <w:tab w:val="clear" w:pos="504"/>
        </w:tabs>
        <w:ind w:left="360"/>
        <w:rPr>
          <w:rFonts w:asciiTheme="minorHAnsi" w:hAnsiTheme="minorHAnsi" w:cstheme="minorHAnsi"/>
          <w:sz w:val="22"/>
          <w:szCs w:val="22"/>
        </w:rPr>
      </w:pPr>
      <w:r w:rsidRPr="006445FD">
        <w:rPr>
          <w:rFonts w:asciiTheme="minorHAnsi" w:hAnsiTheme="minorHAnsi" w:cstheme="minorHAnsi"/>
          <w:sz w:val="22"/>
          <w:szCs w:val="22"/>
        </w:rPr>
        <w:t xml:space="preserve">Enter your case notes in TIVA2 within 10 business days of the date of the activity, and include the date, time, method (e.g., scheduled or unscheduled; face-to-face or telephone) and content of each interview.  If more than one APS worker participated in the home visit or a joint interview, determine which worker will enter the case notes.  If each worker made unique observations or conducted an independent interview, then each worker must independently enter that information into a case note. </w:t>
      </w:r>
    </w:p>
    <w:p w14:paraId="37105062" w14:textId="77777777" w:rsidR="00D65645" w:rsidRPr="00CD3F6E" w:rsidRDefault="001578AB" w:rsidP="00233767">
      <w:pPr>
        <w:pStyle w:val="Style7"/>
        <w:numPr>
          <w:ilvl w:val="0"/>
          <w:numId w:val="60"/>
        </w:numPr>
        <w:tabs>
          <w:tab w:val="clear" w:pos="504"/>
        </w:tabs>
        <w:ind w:left="360"/>
        <w:rPr>
          <w:rFonts w:asciiTheme="minorHAnsi" w:hAnsiTheme="minorHAnsi" w:cstheme="minorHAnsi"/>
          <w:sz w:val="20"/>
          <w:szCs w:val="20"/>
        </w:rPr>
      </w:pPr>
      <w:r w:rsidRPr="00CD3F6E">
        <w:rPr>
          <w:rFonts w:asciiTheme="minorHAnsi" w:hAnsiTheme="minorHAnsi" w:cstheme="minorHAnsi"/>
          <w:sz w:val="22"/>
          <w:szCs w:val="22"/>
        </w:rPr>
        <w:t xml:space="preserve">Clearly document the comments of </w:t>
      </w:r>
      <w:r>
        <w:rPr>
          <w:rFonts w:asciiTheme="minorHAnsi" w:hAnsiTheme="minorHAnsi" w:cstheme="minorHAnsi"/>
          <w:sz w:val="22"/>
          <w:szCs w:val="22"/>
        </w:rPr>
        <w:t>a</w:t>
      </w:r>
      <w:r w:rsidRPr="00CD3F6E">
        <w:rPr>
          <w:rFonts w:asciiTheme="minorHAnsi" w:hAnsiTheme="minorHAnsi" w:cstheme="minorHAnsi"/>
          <w:sz w:val="22"/>
          <w:szCs w:val="22"/>
        </w:rPr>
        <w:t xml:space="preserve"> third party whenever </w:t>
      </w:r>
      <w:r>
        <w:rPr>
          <w:rFonts w:asciiTheme="minorHAnsi" w:hAnsiTheme="minorHAnsi" w:cstheme="minorHAnsi"/>
          <w:sz w:val="22"/>
          <w:szCs w:val="22"/>
        </w:rPr>
        <w:t>a</w:t>
      </w:r>
      <w:r w:rsidRPr="00CD3F6E">
        <w:rPr>
          <w:rFonts w:asciiTheme="minorHAnsi" w:hAnsiTheme="minorHAnsi" w:cstheme="minorHAnsi"/>
          <w:sz w:val="22"/>
          <w:szCs w:val="22"/>
        </w:rPr>
        <w:t xml:space="preserve"> third party is speaking for, or on behalf of, the </w:t>
      </w:r>
      <w:r>
        <w:rPr>
          <w:rFonts w:asciiTheme="minorHAnsi" w:hAnsiTheme="minorHAnsi" w:cstheme="minorHAnsi"/>
          <w:sz w:val="22"/>
          <w:szCs w:val="22"/>
        </w:rPr>
        <w:t>individual being interviewed, such as the alleged victim or alleged perpetrator.</w:t>
      </w:r>
      <w:r w:rsidRPr="00CD3F6E">
        <w:rPr>
          <w:rFonts w:asciiTheme="minorHAnsi" w:hAnsiTheme="minorHAnsi" w:cstheme="minorHAnsi"/>
          <w:sz w:val="22"/>
          <w:szCs w:val="22"/>
        </w:rPr>
        <w:t xml:space="preserve"> </w:t>
      </w:r>
    </w:p>
    <w:p w14:paraId="29B005BD" w14:textId="615216B1" w:rsidR="00D65645" w:rsidRPr="00CD3F6E" w:rsidRDefault="00D65645" w:rsidP="00233767">
      <w:pPr>
        <w:pStyle w:val="Style7"/>
        <w:numPr>
          <w:ilvl w:val="0"/>
          <w:numId w:val="60"/>
        </w:numPr>
        <w:tabs>
          <w:tab w:val="clear" w:pos="504"/>
        </w:tabs>
        <w:ind w:left="360"/>
        <w:rPr>
          <w:rFonts w:asciiTheme="minorHAnsi" w:hAnsiTheme="minorHAnsi" w:cstheme="minorHAnsi"/>
          <w:sz w:val="20"/>
          <w:szCs w:val="20"/>
        </w:rPr>
      </w:pPr>
      <w:r w:rsidRPr="00CD3F6E">
        <w:rPr>
          <w:rFonts w:asciiTheme="minorHAnsi" w:hAnsiTheme="minorHAnsi" w:cs="Arial"/>
          <w:color w:val="000000"/>
          <w:sz w:val="22"/>
          <w:szCs w:val="22"/>
        </w:rPr>
        <w:t>If there are questions that APS can’t/won’t answer (e.g., who was the reporter</w:t>
      </w:r>
      <w:r>
        <w:rPr>
          <w:rFonts w:asciiTheme="minorHAnsi" w:hAnsiTheme="minorHAnsi" w:cs="Arial"/>
          <w:color w:val="000000"/>
          <w:sz w:val="22"/>
          <w:szCs w:val="22"/>
        </w:rPr>
        <w:t>?</w:t>
      </w:r>
      <w:r w:rsidRPr="00CD3F6E">
        <w:rPr>
          <w:rFonts w:asciiTheme="minorHAnsi" w:hAnsiTheme="minorHAnsi" w:cs="Arial"/>
          <w:color w:val="000000"/>
          <w:sz w:val="22"/>
          <w:szCs w:val="22"/>
        </w:rPr>
        <w:t xml:space="preserve">), document the fact that these specific questions were </w:t>
      </w:r>
      <w:r w:rsidRPr="00537911">
        <w:rPr>
          <w:rFonts w:asciiTheme="minorHAnsi" w:hAnsiTheme="minorHAnsi" w:cs="Arial"/>
          <w:color w:val="000000"/>
          <w:sz w:val="22"/>
          <w:szCs w:val="22"/>
        </w:rPr>
        <w:t>asked,</w:t>
      </w:r>
      <w:r w:rsidRPr="00CD3F6E">
        <w:rPr>
          <w:rFonts w:asciiTheme="minorHAnsi" w:hAnsiTheme="minorHAnsi" w:cs="Arial"/>
          <w:color w:val="000000"/>
          <w:sz w:val="22"/>
          <w:szCs w:val="22"/>
        </w:rPr>
        <w:t xml:space="preserve"> and APS provided an explanation of why that information could not be provided.</w:t>
      </w:r>
    </w:p>
    <w:p w14:paraId="563E376F" w14:textId="77777777" w:rsidR="00B8602F" w:rsidRPr="00DD1EF4" w:rsidRDefault="00B8602F" w:rsidP="00B8602F"/>
    <w:p w14:paraId="2BE19450" w14:textId="77777777" w:rsidR="00B8602F" w:rsidRDefault="00B8602F" w:rsidP="004C5C5B">
      <w:pPr>
        <w:pStyle w:val="Heading3"/>
      </w:pPr>
      <w:bookmarkStart w:id="26" w:name="_Toc97270860"/>
      <w:r>
        <w:t>Documenting Threatening Behavior</w:t>
      </w:r>
      <w:bookmarkEnd w:id="23"/>
      <w:bookmarkEnd w:id="26"/>
    </w:p>
    <w:p w14:paraId="080385A0" w14:textId="0E4124F1" w:rsidR="00B8602F" w:rsidRPr="0060243D" w:rsidRDefault="00B8602F" w:rsidP="00B8602F">
      <w:pPr>
        <w:rPr>
          <w:rFonts w:asciiTheme="minorHAnsi" w:eastAsia="Times New Roman" w:hAnsiTheme="minorHAnsi" w:cstheme="minorHAnsi"/>
        </w:rPr>
      </w:pPr>
      <w:r w:rsidRPr="0060243D">
        <w:rPr>
          <w:rFonts w:asciiTheme="minorHAnsi" w:eastAsia="Times New Roman" w:hAnsiTheme="minorHAnsi" w:cstheme="minorHAnsi"/>
        </w:rPr>
        <w:t>The following will address the scope of documentation required when there is a verbal threat, or threatening behavior that causes a risk or safety concern</w:t>
      </w:r>
      <w:r>
        <w:rPr>
          <w:rFonts w:asciiTheme="minorHAnsi" w:eastAsia="Times New Roman" w:hAnsiTheme="minorHAnsi" w:cstheme="minorHAnsi"/>
        </w:rPr>
        <w:t xml:space="preserve"> to self or others,</w:t>
      </w:r>
      <w:r w:rsidRPr="0060243D">
        <w:rPr>
          <w:rFonts w:asciiTheme="minorHAnsi" w:eastAsia="Times New Roman" w:hAnsiTheme="minorHAnsi" w:cstheme="minorHAnsi"/>
        </w:rPr>
        <w:t xml:space="preserve"> made by a person (caller or walk-in) related specifically to an APS case:                                                           </w:t>
      </w:r>
    </w:p>
    <w:p w14:paraId="0A2A0652" w14:textId="77777777" w:rsidR="00B8602F" w:rsidRPr="008D0802" w:rsidRDefault="00B8602F" w:rsidP="00233767">
      <w:pPr>
        <w:pStyle w:val="ListParagraph"/>
        <w:numPr>
          <w:ilvl w:val="0"/>
          <w:numId w:val="151"/>
        </w:numPr>
        <w:rPr>
          <w:rFonts w:asciiTheme="minorHAnsi" w:eastAsia="Times New Roman" w:hAnsiTheme="minorHAnsi" w:cstheme="minorHAnsi"/>
        </w:rPr>
      </w:pPr>
      <w:r>
        <w:rPr>
          <w:rFonts w:asciiTheme="minorHAnsi" w:eastAsia="Times New Roman" w:hAnsiTheme="minorHAnsi" w:cstheme="minorHAnsi"/>
        </w:rPr>
        <w:t>Utilize standard documentation principles.</w:t>
      </w:r>
    </w:p>
    <w:p w14:paraId="09413E4D" w14:textId="5A1EC7FC" w:rsidR="00B8602F" w:rsidRPr="008D0802" w:rsidRDefault="00B8602F" w:rsidP="00233767">
      <w:pPr>
        <w:pStyle w:val="ListParagraph"/>
        <w:numPr>
          <w:ilvl w:val="0"/>
          <w:numId w:val="151"/>
        </w:numPr>
        <w:rPr>
          <w:rFonts w:asciiTheme="minorHAnsi" w:eastAsia="Times New Roman" w:hAnsiTheme="minorHAnsi" w:cstheme="minorHAnsi"/>
        </w:rPr>
      </w:pPr>
      <w:r w:rsidRPr="008D0802">
        <w:rPr>
          <w:rFonts w:asciiTheme="minorHAnsi" w:eastAsia="Times New Roman" w:hAnsiTheme="minorHAnsi" w:cstheme="minorHAnsi"/>
        </w:rPr>
        <w:t xml:space="preserve">Document the interaction in case notes so other staff interacting with this household aren’t put at risk or caught off guard.  </w:t>
      </w:r>
    </w:p>
    <w:p w14:paraId="26FFC087" w14:textId="77777777" w:rsidR="00B8602F" w:rsidRPr="008D0802" w:rsidRDefault="00B8602F" w:rsidP="00233767">
      <w:pPr>
        <w:pStyle w:val="ListParagraph"/>
        <w:numPr>
          <w:ilvl w:val="0"/>
          <w:numId w:val="151"/>
        </w:numPr>
        <w:rPr>
          <w:rFonts w:asciiTheme="minorHAnsi" w:eastAsia="Times New Roman" w:hAnsiTheme="minorHAnsi" w:cstheme="minorHAnsi"/>
        </w:rPr>
      </w:pPr>
      <w:r w:rsidRPr="008D0802">
        <w:rPr>
          <w:rFonts w:asciiTheme="minorHAnsi" w:eastAsia="Times New Roman" w:hAnsiTheme="minorHAnsi" w:cstheme="minorHAnsi"/>
        </w:rPr>
        <w:t>Document</w:t>
      </w:r>
      <w:r>
        <w:rPr>
          <w:rFonts w:asciiTheme="minorHAnsi" w:eastAsia="Times New Roman" w:hAnsiTheme="minorHAnsi" w:cstheme="minorHAnsi"/>
        </w:rPr>
        <w:t xml:space="preserve"> language verbatim. Quote any specific threats made. </w:t>
      </w:r>
      <w:r w:rsidRPr="008D0802">
        <w:rPr>
          <w:rFonts w:asciiTheme="minorHAnsi" w:eastAsia="Times New Roman" w:hAnsiTheme="minorHAnsi" w:cstheme="minorHAnsi"/>
        </w:rPr>
        <w:t xml:space="preserve"> </w:t>
      </w:r>
    </w:p>
    <w:p w14:paraId="0D03C76F" w14:textId="77777777" w:rsidR="00B8602F" w:rsidRPr="0060243D" w:rsidRDefault="00B8602F" w:rsidP="00B8602F">
      <w:pPr>
        <w:rPr>
          <w:rFonts w:asciiTheme="minorHAnsi" w:eastAsia="Times New Roman" w:hAnsiTheme="minorHAnsi" w:cstheme="minorHAnsi"/>
        </w:rPr>
      </w:pPr>
    </w:p>
    <w:p w14:paraId="6506ACF0" w14:textId="77777777" w:rsidR="00B8602F" w:rsidRPr="0060243D" w:rsidRDefault="00B8602F" w:rsidP="00B8602F">
      <w:pPr>
        <w:rPr>
          <w:rFonts w:asciiTheme="minorHAnsi" w:eastAsia="Times New Roman" w:hAnsiTheme="minorHAnsi" w:cstheme="minorHAnsi"/>
          <w:u w:val="single"/>
        </w:rPr>
      </w:pPr>
      <w:r w:rsidRPr="0060243D">
        <w:rPr>
          <w:rFonts w:asciiTheme="minorHAnsi" w:eastAsia="Times New Roman" w:hAnsiTheme="minorHAnsi" w:cstheme="minorHAnsi"/>
          <w:u w:val="single"/>
        </w:rPr>
        <w:t>Example of specific verbatim, detailed, and factual documentation to use:</w:t>
      </w:r>
    </w:p>
    <w:p w14:paraId="4C255531" w14:textId="77777777" w:rsidR="00B8602F" w:rsidRPr="0060243D" w:rsidRDefault="00B8602F" w:rsidP="00B8602F">
      <w:pPr>
        <w:rPr>
          <w:rFonts w:asciiTheme="minorHAnsi" w:eastAsia="Times New Roman" w:hAnsiTheme="minorHAnsi" w:cstheme="minorHAnsi"/>
        </w:rPr>
      </w:pPr>
      <w:r w:rsidRPr="0060243D">
        <w:rPr>
          <w:rFonts w:asciiTheme="minorHAnsi" w:eastAsia="Times New Roman" w:hAnsiTheme="minorHAnsi" w:cstheme="minorHAnsi"/>
        </w:rPr>
        <w:t xml:space="preserve">Upon introducing myself on the front porch of the AP’s home as an APS worker the AP, who was holding a beer bottle in his left hand, shouted, “You have five seconds to get off my property or you’ll wake up in </w:t>
      </w:r>
      <w:r w:rsidRPr="0060243D">
        <w:rPr>
          <w:rFonts w:asciiTheme="minorHAnsi" w:eastAsia="Times New Roman" w:hAnsiTheme="minorHAnsi" w:cstheme="minorHAnsi"/>
        </w:rPr>
        <w:lastRenderedPageBreak/>
        <w:t xml:space="preserve">the hospital full of buckshot, if you wake up at all.” </w:t>
      </w:r>
      <w:r>
        <w:rPr>
          <w:rFonts w:asciiTheme="minorHAnsi" w:eastAsia="Times New Roman" w:hAnsiTheme="minorHAnsi" w:cstheme="minorHAnsi"/>
        </w:rPr>
        <w:t xml:space="preserve"> </w:t>
      </w:r>
      <w:r w:rsidRPr="0060243D">
        <w:rPr>
          <w:rFonts w:asciiTheme="minorHAnsi" w:eastAsia="Times New Roman" w:hAnsiTheme="minorHAnsi" w:cstheme="minorHAnsi"/>
        </w:rPr>
        <w:t xml:space="preserve">I immediately left the property, got in the state vehicle and drove off the property before calling </w:t>
      </w:r>
      <w:r>
        <w:rPr>
          <w:rFonts w:asciiTheme="minorHAnsi" w:eastAsia="Times New Roman" w:hAnsiTheme="minorHAnsi" w:cstheme="minorHAnsi"/>
        </w:rPr>
        <w:t>law enforcement</w:t>
      </w:r>
      <w:r w:rsidRPr="0060243D">
        <w:rPr>
          <w:rFonts w:asciiTheme="minorHAnsi" w:eastAsia="Times New Roman" w:hAnsiTheme="minorHAnsi" w:cstheme="minorHAnsi"/>
        </w:rPr>
        <w:t xml:space="preserve">. </w:t>
      </w:r>
    </w:p>
    <w:p w14:paraId="4F42291E" w14:textId="77777777" w:rsidR="00B8602F" w:rsidRPr="0060243D" w:rsidRDefault="00B8602F" w:rsidP="00B8602F">
      <w:pPr>
        <w:rPr>
          <w:rFonts w:asciiTheme="minorHAnsi" w:eastAsia="Times New Roman" w:hAnsiTheme="minorHAnsi" w:cstheme="minorHAnsi"/>
          <w:u w:val="single"/>
        </w:rPr>
      </w:pPr>
    </w:p>
    <w:p w14:paraId="38304874" w14:textId="77777777" w:rsidR="00B8602F" w:rsidRPr="0060243D" w:rsidRDefault="00B8602F" w:rsidP="00B8602F">
      <w:pPr>
        <w:rPr>
          <w:rFonts w:asciiTheme="minorHAnsi" w:eastAsia="Times New Roman" w:hAnsiTheme="minorHAnsi" w:cstheme="minorHAnsi"/>
          <w:u w:val="single"/>
        </w:rPr>
      </w:pPr>
      <w:r w:rsidRPr="0060243D">
        <w:rPr>
          <w:rFonts w:asciiTheme="minorHAnsi" w:eastAsia="Times New Roman" w:hAnsiTheme="minorHAnsi" w:cstheme="minorHAnsi"/>
          <w:u w:val="single"/>
        </w:rPr>
        <w:t xml:space="preserve">Example of opinionated, judgmental, personal feeling documentation not to use: </w:t>
      </w:r>
    </w:p>
    <w:p w14:paraId="2F585AD7" w14:textId="72B89AEF" w:rsidR="00B8602F" w:rsidRPr="0060243D" w:rsidRDefault="00B8602F" w:rsidP="00B8602F">
      <w:pPr>
        <w:rPr>
          <w:rFonts w:asciiTheme="minorHAnsi" w:eastAsia="Times New Roman" w:hAnsiTheme="minorHAnsi" w:cstheme="minorHAnsi"/>
        </w:rPr>
      </w:pPr>
      <w:r w:rsidRPr="0060243D">
        <w:rPr>
          <w:rFonts w:asciiTheme="minorHAnsi" w:eastAsia="Times New Roman" w:hAnsiTheme="minorHAnsi" w:cstheme="minorHAnsi"/>
        </w:rPr>
        <w:t>Upon introducing myself as an APS worker, the AP was angry and said something about shooting me, but I don’t think he had a gun.</w:t>
      </w:r>
      <w:r>
        <w:rPr>
          <w:rFonts w:asciiTheme="minorHAnsi" w:eastAsia="Times New Roman" w:hAnsiTheme="minorHAnsi" w:cstheme="minorHAnsi"/>
        </w:rPr>
        <w:t xml:space="preserve"> </w:t>
      </w:r>
      <w:r w:rsidRPr="0060243D">
        <w:rPr>
          <w:rFonts w:asciiTheme="minorHAnsi" w:eastAsia="Times New Roman" w:hAnsiTheme="minorHAnsi" w:cstheme="minorHAnsi"/>
        </w:rPr>
        <w:t xml:space="preserve"> It was clear to me he didn’t want to talk today as he was apparently upset about being named an alleged perpetrator so I told him I’d come back tomorrow in hopes he would be calmer. </w:t>
      </w:r>
      <w:r>
        <w:rPr>
          <w:rFonts w:asciiTheme="minorHAnsi" w:eastAsia="Times New Roman" w:hAnsiTheme="minorHAnsi" w:cstheme="minorHAnsi"/>
        </w:rPr>
        <w:t xml:space="preserve"> </w:t>
      </w:r>
      <w:r w:rsidRPr="0060243D">
        <w:rPr>
          <w:rFonts w:asciiTheme="minorHAnsi" w:eastAsia="Times New Roman" w:hAnsiTheme="minorHAnsi" w:cstheme="minorHAnsi"/>
        </w:rPr>
        <w:t xml:space="preserve">He continued to make threatening </w:t>
      </w:r>
      <w:r w:rsidR="003D577C" w:rsidRPr="0060243D">
        <w:rPr>
          <w:rFonts w:asciiTheme="minorHAnsi" w:eastAsia="Times New Roman" w:hAnsiTheme="minorHAnsi" w:cstheme="minorHAnsi"/>
        </w:rPr>
        <w:t>comments,</w:t>
      </w:r>
      <w:r w:rsidRPr="0060243D">
        <w:rPr>
          <w:rFonts w:asciiTheme="minorHAnsi" w:eastAsia="Times New Roman" w:hAnsiTheme="minorHAnsi" w:cstheme="minorHAnsi"/>
        </w:rPr>
        <w:t xml:space="preserve"> but I never saw a weapon and I know he doesn’t have a criminal record. </w:t>
      </w:r>
    </w:p>
    <w:p w14:paraId="6BA1B5A1" w14:textId="77777777" w:rsidR="00B8602F" w:rsidRDefault="00B8602F" w:rsidP="00B8602F"/>
    <w:p w14:paraId="35C1E54A" w14:textId="77777777" w:rsidR="00B8602F" w:rsidRPr="001578AB" w:rsidRDefault="00B8602F" w:rsidP="004C5C5B">
      <w:pPr>
        <w:pStyle w:val="Heading3"/>
      </w:pPr>
      <w:bookmarkStart w:id="27" w:name="_Toc97270861"/>
      <w:r w:rsidRPr="002D6DC7">
        <w:rPr>
          <w:rStyle w:val="Heading4Char"/>
          <w:rFonts w:asciiTheme="minorHAnsi" w:hAnsiTheme="minorHAnsi"/>
          <w:b/>
          <w:i w:val="0"/>
          <w:iCs w:val="0"/>
          <w:color w:val="auto"/>
          <w:sz w:val="26"/>
        </w:rPr>
        <w:t>AAG Communication</w:t>
      </w:r>
      <w:bookmarkEnd w:id="27"/>
    </w:p>
    <w:p w14:paraId="6A860ED6" w14:textId="77777777" w:rsidR="00B8602F" w:rsidRDefault="00B8602F" w:rsidP="00B8602F">
      <w:pPr>
        <w:pStyle w:val="Style9"/>
        <w:rPr>
          <w:rFonts w:asciiTheme="minorHAnsi" w:hAnsiTheme="minorHAnsi" w:cstheme="minorHAnsi"/>
          <w:sz w:val="22"/>
          <w:szCs w:val="22"/>
        </w:rPr>
      </w:pPr>
      <w:r w:rsidRPr="00160397">
        <w:rPr>
          <w:rFonts w:asciiTheme="minorHAnsi" w:hAnsiTheme="minorHAnsi" w:cstheme="minorHAnsi"/>
          <w:sz w:val="22"/>
          <w:szCs w:val="22"/>
        </w:rPr>
        <w:t xml:space="preserve">Type </w:t>
      </w:r>
      <w:r>
        <w:rPr>
          <w:rFonts w:asciiTheme="minorHAnsi" w:hAnsiTheme="minorHAnsi" w:cstheme="minorHAnsi"/>
          <w:sz w:val="22"/>
          <w:szCs w:val="22"/>
        </w:rPr>
        <w:t>AAG communication</w:t>
      </w:r>
      <w:r w:rsidRPr="00160397">
        <w:rPr>
          <w:rFonts w:asciiTheme="minorHAnsi" w:hAnsiTheme="minorHAnsi" w:cstheme="minorHAnsi"/>
          <w:sz w:val="22"/>
          <w:szCs w:val="22"/>
        </w:rPr>
        <w:t xml:space="preserve"> notes in </w:t>
      </w:r>
      <w:r>
        <w:rPr>
          <w:rFonts w:asciiTheme="minorHAnsi" w:hAnsiTheme="minorHAnsi" w:cstheme="minorHAnsi"/>
          <w:sz w:val="22"/>
          <w:szCs w:val="22"/>
        </w:rPr>
        <w:t xml:space="preserve">a </w:t>
      </w:r>
      <w:r w:rsidRPr="00160397">
        <w:rPr>
          <w:rFonts w:asciiTheme="minorHAnsi" w:hAnsiTheme="minorHAnsi" w:cstheme="minorHAnsi"/>
          <w:sz w:val="22"/>
          <w:szCs w:val="22"/>
        </w:rPr>
        <w:t xml:space="preserve">Word </w:t>
      </w:r>
      <w:r>
        <w:rPr>
          <w:rFonts w:asciiTheme="minorHAnsi" w:hAnsiTheme="minorHAnsi" w:cstheme="minorHAnsi"/>
          <w:sz w:val="22"/>
          <w:szCs w:val="22"/>
        </w:rPr>
        <w:t xml:space="preserve">document </w:t>
      </w:r>
      <w:r w:rsidRPr="00160397">
        <w:rPr>
          <w:rFonts w:asciiTheme="minorHAnsi" w:hAnsiTheme="minorHAnsi" w:cstheme="minorHAnsi"/>
          <w:sz w:val="22"/>
          <w:szCs w:val="22"/>
        </w:rPr>
        <w:t>and upload with the document with the label “Attorney Client Privilege</w:t>
      </w:r>
      <w:r>
        <w:rPr>
          <w:rFonts w:asciiTheme="minorHAnsi" w:hAnsiTheme="minorHAnsi" w:cstheme="minorHAnsi"/>
          <w:sz w:val="22"/>
          <w:szCs w:val="22"/>
        </w:rPr>
        <w:t xml:space="preserve"> - </w:t>
      </w:r>
      <w:r w:rsidRPr="00160397">
        <w:rPr>
          <w:rFonts w:asciiTheme="minorHAnsi" w:hAnsiTheme="minorHAnsi" w:cstheme="minorHAnsi"/>
          <w:sz w:val="22"/>
          <w:szCs w:val="22"/>
        </w:rPr>
        <w:t>Do Not Disclose.”  Indicate in case notes that an interaction with the AAG occurred and refer to the uploaded document.</w:t>
      </w:r>
    </w:p>
    <w:p w14:paraId="33F42878" w14:textId="77777777" w:rsidR="00B8602F" w:rsidRPr="004D25F2" w:rsidRDefault="00B8602F" w:rsidP="00B8602F"/>
    <w:p w14:paraId="38C15FAE" w14:textId="77777777" w:rsidR="00B8602F" w:rsidRDefault="00B8602F" w:rsidP="004C5C5B">
      <w:pPr>
        <w:pStyle w:val="Heading3"/>
      </w:pPr>
      <w:bookmarkStart w:id="28" w:name="_Toc97270862"/>
      <w:r>
        <w:t>Disposition</w:t>
      </w:r>
      <w:bookmarkEnd w:id="28"/>
    </w:p>
    <w:p w14:paraId="6D80791D" w14:textId="5F576CB9" w:rsidR="00B8602F" w:rsidRDefault="00B8602F" w:rsidP="00B8602F">
      <w:pPr>
        <w:rPr>
          <w:rFonts w:asciiTheme="minorHAnsi" w:eastAsia="Times New Roman" w:hAnsiTheme="minorHAnsi" w:cstheme="minorHAnsi"/>
        </w:rPr>
      </w:pPr>
      <w:r>
        <w:rPr>
          <w:rFonts w:asciiTheme="minorHAnsi" w:eastAsia="Times New Roman" w:hAnsiTheme="minorHAnsi" w:cstheme="minorHAnsi"/>
        </w:rPr>
        <w:t xml:space="preserve">The APS disposition provides an explanation of the facts and evidence gathered during the investigation to </w:t>
      </w:r>
      <w:r w:rsidR="00350CA9">
        <w:rPr>
          <w:rFonts w:asciiTheme="minorHAnsi" w:eastAsia="Times New Roman" w:hAnsiTheme="minorHAnsi" w:cstheme="minorHAnsi"/>
        </w:rPr>
        <w:t xml:space="preserve">support </w:t>
      </w:r>
      <w:r>
        <w:rPr>
          <w:rFonts w:asciiTheme="minorHAnsi" w:eastAsia="Times New Roman" w:hAnsiTheme="minorHAnsi" w:cstheme="minorHAnsi"/>
        </w:rPr>
        <w:t xml:space="preserve">whether or not the alleged event met the statutory definition of the mistreatment type. The disposition is not a summary of investigative activity. A finding type will be selected (e.g., unsubstantiated, inconclusive, substantiated, No APS) and details of why that finding type was selected are presented. The disposition provides a brief summary of the original allegation, </w:t>
      </w:r>
      <w:r w:rsidR="001B2D2A">
        <w:rPr>
          <w:rFonts w:asciiTheme="minorHAnsi" w:eastAsia="Times New Roman" w:hAnsiTheme="minorHAnsi" w:cstheme="minorHAnsi"/>
        </w:rPr>
        <w:t>how</w:t>
      </w:r>
      <w:r>
        <w:rPr>
          <w:rFonts w:asciiTheme="minorHAnsi" w:eastAsia="Times New Roman" w:hAnsiTheme="minorHAnsi" w:cstheme="minorHAnsi"/>
        </w:rPr>
        <w:t xml:space="preserve"> the alleged victim meets vulnerable adult status, the finding type selected, the analysis of the finding, and a summary of any protective service activity. The disposition should be factual, clearly written, and specific to the facts of the investigation. </w:t>
      </w:r>
    </w:p>
    <w:p w14:paraId="74B344BE" w14:textId="77777777" w:rsidR="00B8602F" w:rsidRDefault="00B8602F" w:rsidP="00B8602F">
      <w:pPr>
        <w:rPr>
          <w:rFonts w:asciiTheme="minorHAnsi" w:eastAsia="Times New Roman" w:hAnsiTheme="minorHAnsi" w:cstheme="minorHAnsi"/>
        </w:rPr>
      </w:pPr>
    </w:p>
    <w:p w14:paraId="57055C55" w14:textId="6A8B9A89" w:rsidR="00B8602F" w:rsidRDefault="00B8602F" w:rsidP="00B8602F">
      <w:pPr>
        <w:rPr>
          <w:rFonts w:asciiTheme="minorHAnsi" w:eastAsia="Times New Roman" w:hAnsiTheme="minorHAnsi" w:cstheme="minorHAnsi"/>
        </w:rPr>
      </w:pPr>
      <w:r>
        <w:rPr>
          <w:rFonts w:asciiTheme="minorHAnsi" w:eastAsia="Times New Roman" w:hAnsiTheme="minorHAnsi" w:cstheme="minorHAnsi"/>
        </w:rPr>
        <w:t xml:space="preserve">APS staff must use the </w:t>
      </w:r>
      <w:hyperlink r:id="rId91" w:history="1">
        <w:r w:rsidRPr="00154922">
          <w:rPr>
            <w:rStyle w:val="Hyperlink"/>
            <w:rFonts w:asciiTheme="minorHAnsi" w:eastAsia="Times New Roman" w:hAnsiTheme="minorHAnsi" w:cstheme="minorHAnsi"/>
          </w:rPr>
          <w:t>APS Finding Template</w:t>
        </w:r>
      </w:hyperlink>
      <w:r>
        <w:rPr>
          <w:rFonts w:asciiTheme="minorHAnsi" w:eastAsia="Times New Roman" w:hAnsiTheme="minorHAnsi" w:cstheme="minorHAnsi"/>
        </w:rPr>
        <w:t xml:space="preserve"> when writing dispositions. </w:t>
      </w:r>
    </w:p>
    <w:p w14:paraId="03B419BA" w14:textId="77777777" w:rsidR="00B8602F" w:rsidRPr="00447B82" w:rsidRDefault="00B8602F" w:rsidP="00B8602F"/>
    <w:p w14:paraId="00468F72" w14:textId="253D6004" w:rsidR="007166D2" w:rsidRDefault="007166D2" w:rsidP="007166D2">
      <w:pPr>
        <w:pStyle w:val="Heading2"/>
      </w:pPr>
      <w:bookmarkStart w:id="29" w:name="_Toc97270863"/>
      <w:r>
        <w:t>Intake</w:t>
      </w:r>
      <w:bookmarkEnd w:id="16"/>
      <w:bookmarkEnd w:id="21"/>
      <w:bookmarkEnd w:id="29"/>
    </w:p>
    <w:p w14:paraId="6EE822AF" w14:textId="5F19F91C" w:rsidR="00826161" w:rsidRDefault="00826161" w:rsidP="00065740">
      <w:pPr>
        <w:rPr>
          <w:rFonts w:asciiTheme="minorHAnsi" w:eastAsia="Times New Roman" w:hAnsiTheme="minorHAnsi" w:cstheme="minorHAnsi"/>
        </w:rPr>
      </w:pPr>
      <w:r>
        <w:rPr>
          <w:rFonts w:asciiTheme="minorHAnsi" w:eastAsia="Times New Roman" w:hAnsiTheme="minorHAnsi" w:cstheme="minorHAnsi"/>
        </w:rPr>
        <w:t>References:</w:t>
      </w:r>
    </w:p>
    <w:p w14:paraId="4BABD975" w14:textId="7CA9648A" w:rsidR="00311802" w:rsidRDefault="00192448" w:rsidP="00233767">
      <w:pPr>
        <w:pStyle w:val="ListParagraph"/>
        <w:numPr>
          <w:ilvl w:val="0"/>
          <w:numId w:val="195"/>
        </w:numPr>
        <w:rPr>
          <w:rFonts w:asciiTheme="minorHAnsi" w:eastAsia="Times New Roman" w:hAnsiTheme="minorHAnsi" w:cstheme="minorHAnsi"/>
        </w:rPr>
      </w:pPr>
      <w:hyperlink r:id="rId92" w:history="1">
        <w:r w:rsidR="00311802" w:rsidRPr="00311802">
          <w:rPr>
            <w:rStyle w:val="Hyperlink"/>
            <w:rFonts w:asciiTheme="minorHAnsi" w:eastAsia="Times New Roman" w:hAnsiTheme="minorHAnsi" w:cstheme="minorHAnsi"/>
          </w:rPr>
          <w:t>Administrative Policy 8.02</w:t>
        </w:r>
      </w:hyperlink>
    </w:p>
    <w:p w14:paraId="1DF8BA19" w14:textId="70DF9033" w:rsidR="00826161" w:rsidRPr="00974E1C" w:rsidRDefault="00192448" w:rsidP="00233767">
      <w:pPr>
        <w:pStyle w:val="ListParagraph"/>
        <w:numPr>
          <w:ilvl w:val="0"/>
          <w:numId w:val="195"/>
        </w:numPr>
        <w:rPr>
          <w:rFonts w:asciiTheme="minorHAnsi" w:eastAsia="Times New Roman" w:hAnsiTheme="minorHAnsi" w:cstheme="minorHAnsi"/>
        </w:rPr>
      </w:pPr>
      <w:hyperlink r:id="rId93" w:history="1">
        <w:r w:rsidR="00826161" w:rsidRPr="00974E1C">
          <w:rPr>
            <w:rStyle w:val="Hyperlink"/>
            <w:rFonts w:asciiTheme="minorHAnsi" w:eastAsia="Times New Roman" w:hAnsiTheme="minorHAnsi" w:cstheme="minorHAnsi"/>
          </w:rPr>
          <w:t>Chapter 11.130 RCW</w:t>
        </w:r>
      </w:hyperlink>
    </w:p>
    <w:p w14:paraId="6A082320" w14:textId="71D4626E" w:rsidR="00826161" w:rsidRPr="00A93357" w:rsidRDefault="00192448" w:rsidP="00233767">
      <w:pPr>
        <w:pStyle w:val="ListParagraph"/>
        <w:numPr>
          <w:ilvl w:val="0"/>
          <w:numId w:val="195"/>
        </w:numPr>
        <w:rPr>
          <w:rStyle w:val="Hyperlink"/>
          <w:rFonts w:asciiTheme="minorHAnsi" w:eastAsia="Times New Roman" w:hAnsiTheme="minorHAnsi" w:cstheme="minorHAnsi"/>
          <w:color w:val="auto"/>
          <w:u w:val="none"/>
        </w:rPr>
      </w:pPr>
      <w:hyperlink r:id="rId94" w:history="1">
        <w:r w:rsidR="00826161" w:rsidRPr="00974E1C">
          <w:rPr>
            <w:rStyle w:val="Hyperlink"/>
            <w:rFonts w:asciiTheme="minorHAnsi" w:eastAsia="Times New Roman" w:hAnsiTheme="minorHAnsi" w:cstheme="minorHAnsi"/>
          </w:rPr>
          <w:t>Chapter 18.130 RCW</w:t>
        </w:r>
      </w:hyperlink>
    </w:p>
    <w:p w14:paraId="7BD11902" w14:textId="31D26A70" w:rsidR="00A93357" w:rsidRPr="00974E1C" w:rsidRDefault="00192448" w:rsidP="00233767">
      <w:pPr>
        <w:pStyle w:val="ListParagraph"/>
        <w:numPr>
          <w:ilvl w:val="0"/>
          <w:numId w:val="195"/>
        </w:numPr>
        <w:rPr>
          <w:rFonts w:asciiTheme="minorHAnsi" w:eastAsia="Times New Roman" w:hAnsiTheme="minorHAnsi" w:cstheme="minorHAnsi"/>
        </w:rPr>
      </w:pPr>
      <w:hyperlink r:id="rId95" w:history="1">
        <w:r w:rsidR="00A93357" w:rsidRPr="00A93357">
          <w:rPr>
            <w:rStyle w:val="Hyperlink"/>
            <w:rFonts w:asciiTheme="minorHAnsi" w:eastAsia="Times New Roman" w:hAnsiTheme="minorHAnsi" w:cstheme="minorHAnsi"/>
          </w:rPr>
          <w:t>Chapter 388-71 WAC</w:t>
        </w:r>
      </w:hyperlink>
    </w:p>
    <w:p w14:paraId="55387EDB" w14:textId="77777777" w:rsidR="00826161" w:rsidRPr="00974E1C" w:rsidRDefault="00192448" w:rsidP="00233767">
      <w:pPr>
        <w:pStyle w:val="ListParagraph"/>
        <w:numPr>
          <w:ilvl w:val="0"/>
          <w:numId w:val="195"/>
        </w:numPr>
        <w:rPr>
          <w:rFonts w:asciiTheme="minorHAnsi" w:eastAsia="Times New Roman" w:hAnsiTheme="minorHAnsi" w:cstheme="minorHAnsi"/>
        </w:rPr>
      </w:pPr>
      <w:hyperlink r:id="rId96" w:history="1">
        <w:r w:rsidR="00826161" w:rsidRPr="00974E1C">
          <w:rPr>
            <w:rStyle w:val="Hyperlink"/>
            <w:rFonts w:asciiTheme="minorHAnsi" w:eastAsia="Times New Roman" w:hAnsiTheme="minorHAnsi" w:cstheme="minorHAnsi"/>
          </w:rPr>
          <w:t>RCW 74.34.020</w:t>
        </w:r>
      </w:hyperlink>
    </w:p>
    <w:p w14:paraId="7367778A" w14:textId="77777777" w:rsidR="00826161" w:rsidRPr="00974E1C" w:rsidRDefault="00192448" w:rsidP="00233767">
      <w:pPr>
        <w:pStyle w:val="ListParagraph"/>
        <w:numPr>
          <w:ilvl w:val="0"/>
          <w:numId w:val="195"/>
        </w:numPr>
        <w:rPr>
          <w:rFonts w:asciiTheme="minorHAnsi" w:eastAsia="Times New Roman" w:hAnsiTheme="minorHAnsi" w:cstheme="minorHAnsi"/>
        </w:rPr>
      </w:pPr>
      <w:hyperlink r:id="rId97" w:history="1">
        <w:r w:rsidR="00826161" w:rsidRPr="00974E1C">
          <w:rPr>
            <w:rStyle w:val="Hyperlink"/>
            <w:rFonts w:asciiTheme="minorHAnsi" w:eastAsia="Times New Roman" w:hAnsiTheme="minorHAnsi" w:cstheme="minorHAnsi"/>
          </w:rPr>
          <w:t>RCW 74.34.063</w:t>
        </w:r>
      </w:hyperlink>
    </w:p>
    <w:p w14:paraId="6361DD1F" w14:textId="77777777" w:rsidR="00826161" w:rsidRPr="00974E1C" w:rsidRDefault="00192448" w:rsidP="00233767">
      <w:pPr>
        <w:pStyle w:val="ListParagraph"/>
        <w:numPr>
          <w:ilvl w:val="0"/>
          <w:numId w:val="195"/>
        </w:numPr>
        <w:rPr>
          <w:rFonts w:asciiTheme="minorHAnsi" w:eastAsia="Times New Roman" w:hAnsiTheme="minorHAnsi" w:cstheme="minorHAnsi"/>
        </w:rPr>
      </w:pPr>
      <w:hyperlink r:id="rId98" w:history="1">
        <w:r w:rsidR="00826161" w:rsidRPr="00974E1C">
          <w:rPr>
            <w:rStyle w:val="Hyperlink"/>
            <w:rFonts w:asciiTheme="minorHAnsi" w:eastAsia="Times New Roman" w:hAnsiTheme="minorHAnsi" w:cstheme="minorHAnsi"/>
          </w:rPr>
          <w:t>RCW 74.34.095</w:t>
        </w:r>
      </w:hyperlink>
    </w:p>
    <w:p w14:paraId="3C6CCEFF" w14:textId="77777777" w:rsidR="00826161" w:rsidRPr="00974E1C" w:rsidRDefault="00192448" w:rsidP="00233767">
      <w:pPr>
        <w:pStyle w:val="ListParagraph"/>
        <w:numPr>
          <w:ilvl w:val="0"/>
          <w:numId w:val="195"/>
        </w:numPr>
        <w:rPr>
          <w:rFonts w:asciiTheme="minorHAnsi" w:eastAsia="Times New Roman" w:hAnsiTheme="minorHAnsi" w:cstheme="minorHAnsi"/>
        </w:rPr>
      </w:pPr>
      <w:hyperlink r:id="rId99" w:history="1">
        <w:r w:rsidR="00826161" w:rsidRPr="00974E1C">
          <w:rPr>
            <w:rStyle w:val="Hyperlink"/>
            <w:rFonts w:asciiTheme="minorHAnsi" w:eastAsia="Times New Roman" w:hAnsiTheme="minorHAnsi" w:cstheme="minorHAnsi"/>
          </w:rPr>
          <w:t>Title 18 RCW</w:t>
        </w:r>
      </w:hyperlink>
    </w:p>
    <w:p w14:paraId="354DD338" w14:textId="77777777" w:rsidR="00826161" w:rsidRPr="00974E1C" w:rsidRDefault="00192448" w:rsidP="00233767">
      <w:pPr>
        <w:pStyle w:val="ListParagraph"/>
        <w:numPr>
          <w:ilvl w:val="0"/>
          <w:numId w:val="195"/>
        </w:numPr>
        <w:rPr>
          <w:rFonts w:asciiTheme="minorHAnsi" w:eastAsia="Times New Roman" w:hAnsiTheme="minorHAnsi" w:cstheme="minorHAnsi"/>
        </w:rPr>
      </w:pPr>
      <w:hyperlink r:id="rId100" w:history="1">
        <w:r w:rsidR="00826161" w:rsidRPr="00974E1C">
          <w:rPr>
            <w:rStyle w:val="Hyperlink"/>
            <w:rFonts w:asciiTheme="minorHAnsi" w:eastAsia="Times New Roman" w:hAnsiTheme="minorHAnsi" w:cstheme="minorHAnsi"/>
          </w:rPr>
          <w:t>WAC 388-103-0020</w:t>
        </w:r>
      </w:hyperlink>
    </w:p>
    <w:p w14:paraId="5BF46419" w14:textId="77777777" w:rsidR="00826161" w:rsidRDefault="00826161" w:rsidP="00065740">
      <w:pPr>
        <w:rPr>
          <w:rFonts w:asciiTheme="minorHAnsi" w:eastAsia="Times New Roman" w:hAnsiTheme="minorHAnsi" w:cstheme="minorHAnsi"/>
        </w:rPr>
      </w:pPr>
    </w:p>
    <w:p w14:paraId="1E6B4AD8" w14:textId="0653499C" w:rsidR="00065740" w:rsidRDefault="0037466B" w:rsidP="00065740">
      <w:pPr>
        <w:rPr>
          <w:rFonts w:asciiTheme="minorHAnsi" w:eastAsia="Times New Roman" w:hAnsiTheme="minorHAnsi" w:cstheme="minorHAnsi"/>
          <w:color w:val="000000"/>
        </w:rPr>
      </w:pPr>
      <w:r w:rsidRPr="00B76118">
        <w:rPr>
          <w:rFonts w:asciiTheme="minorHAnsi" w:eastAsia="Times New Roman" w:hAnsiTheme="minorHAnsi" w:cstheme="minorHAnsi"/>
        </w:rPr>
        <w:t>Intake is the initial gathering of report information about an allegation of abandonment, abuse, financial exploitation, neglect, or self-neglect of a vulnerable adult.</w:t>
      </w:r>
      <w:r w:rsidR="00065740">
        <w:rPr>
          <w:rFonts w:asciiTheme="minorHAnsi" w:eastAsia="Times New Roman" w:hAnsiTheme="minorHAnsi" w:cstheme="minorHAnsi"/>
          <w:color w:val="C00000"/>
        </w:rPr>
        <w:t xml:space="preserve"> </w:t>
      </w:r>
      <w:r w:rsidRPr="00101CDE">
        <w:rPr>
          <w:rFonts w:asciiTheme="minorHAnsi" w:eastAsia="Times New Roman" w:hAnsiTheme="minorHAnsi" w:cstheme="minorHAnsi"/>
        </w:rPr>
        <w:t xml:space="preserve">APS may receive reports directly, </w:t>
      </w:r>
      <w:r w:rsidR="00171313" w:rsidRPr="00101CDE">
        <w:rPr>
          <w:rFonts w:asciiTheme="minorHAnsi" w:eastAsia="Times New Roman" w:hAnsiTheme="minorHAnsi" w:cstheme="minorHAnsi"/>
        </w:rPr>
        <w:t>or</w:t>
      </w:r>
      <w:r w:rsidRPr="00101CDE">
        <w:rPr>
          <w:rFonts w:asciiTheme="minorHAnsi" w:eastAsia="Times New Roman" w:hAnsiTheme="minorHAnsi" w:cstheme="minorHAnsi"/>
        </w:rPr>
        <w:t xml:space="preserve"> other entities (e.g</w:t>
      </w:r>
      <w:r w:rsidRPr="00101CDE">
        <w:rPr>
          <w:rFonts w:asciiTheme="minorHAnsi" w:eastAsia="Times New Roman" w:hAnsiTheme="minorHAnsi" w:cstheme="minorHAnsi"/>
          <w:color w:val="000000"/>
        </w:rPr>
        <w:t>., RCS, DOH)</w:t>
      </w:r>
      <w:r w:rsidRPr="00101CDE">
        <w:rPr>
          <w:rFonts w:asciiTheme="minorHAnsi" w:eastAsia="Times New Roman" w:hAnsiTheme="minorHAnsi" w:cstheme="minorHAnsi"/>
        </w:rPr>
        <w:t xml:space="preserve"> may receive the initial report and forward it to APS.</w:t>
      </w:r>
      <w:r w:rsidR="00407B48">
        <w:rPr>
          <w:rFonts w:asciiTheme="minorHAnsi" w:eastAsia="Times New Roman" w:hAnsiTheme="minorHAnsi" w:cstheme="minorHAnsi"/>
        </w:rPr>
        <w:t xml:space="preserve"> </w:t>
      </w:r>
      <w:r w:rsidR="00065740" w:rsidRPr="00101CDE">
        <w:rPr>
          <w:rFonts w:asciiTheme="minorHAnsi" w:eastAsia="Times New Roman" w:hAnsiTheme="minorHAnsi" w:cstheme="minorHAnsi"/>
          <w:color w:val="000000"/>
        </w:rPr>
        <w:t>APS enters all reports into</w:t>
      </w:r>
      <w:r w:rsidR="00065740" w:rsidRPr="00101CDE">
        <w:rPr>
          <w:rFonts w:asciiTheme="minorHAnsi" w:eastAsia="Times New Roman" w:hAnsiTheme="minorHAnsi" w:cstheme="minorHAnsi"/>
        </w:rPr>
        <w:t xml:space="preserve"> TIVA2</w:t>
      </w:r>
      <w:r w:rsidR="00065740" w:rsidRPr="00101CDE">
        <w:rPr>
          <w:rFonts w:asciiTheme="minorHAnsi" w:eastAsia="Times New Roman" w:hAnsiTheme="minorHAnsi" w:cstheme="minorHAnsi"/>
          <w:color w:val="000000"/>
        </w:rPr>
        <w:t xml:space="preserve"> regardless </w:t>
      </w:r>
      <w:r w:rsidR="00065740">
        <w:rPr>
          <w:rFonts w:asciiTheme="minorHAnsi" w:eastAsia="Times New Roman" w:hAnsiTheme="minorHAnsi" w:cstheme="minorHAnsi"/>
          <w:color w:val="000000"/>
        </w:rPr>
        <w:t xml:space="preserve">of </w:t>
      </w:r>
      <w:r w:rsidR="00065740" w:rsidRPr="00101CDE">
        <w:rPr>
          <w:rFonts w:asciiTheme="minorHAnsi" w:eastAsia="Times New Roman" w:hAnsiTheme="minorHAnsi" w:cstheme="minorHAnsi"/>
          <w:color w:val="000000"/>
        </w:rPr>
        <w:t xml:space="preserve">whether the allegation or the alleged vulnerable adult meets definitions in </w:t>
      </w:r>
      <w:hyperlink r:id="rId101" w:history="1">
        <w:r w:rsidR="00065740" w:rsidRPr="00777C76">
          <w:rPr>
            <w:rStyle w:val="Hyperlink"/>
            <w:rFonts w:asciiTheme="minorHAnsi" w:eastAsia="Times New Roman" w:hAnsiTheme="minorHAnsi" w:cstheme="minorHAnsi"/>
          </w:rPr>
          <w:t>RCW 74.34.020</w:t>
        </w:r>
      </w:hyperlink>
      <w:r w:rsidR="00065740" w:rsidRPr="00101CDE">
        <w:rPr>
          <w:rFonts w:asciiTheme="minorHAnsi" w:eastAsia="Times New Roman" w:hAnsiTheme="minorHAnsi" w:cstheme="minorHAnsi"/>
          <w:color w:val="000000"/>
        </w:rPr>
        <w:t>.</w:t>
      </w:r>
    </w:p>
    <w:p w14:paraId="7E791BF5" w14:textId="028DE571" w:rsidR="0037466B" w:rsidRPr="00CC386F" w:rsidRDefault="0037466B" w:rsidP="0037466B">
      <w:pPr>
        <w:rPr>
          <w:rFonts w:asciiTheme="minorHAnsi" w:eastAsia="Times New Roman" w:hAnsiTheme="minorHAnsi" w:cstheme="minorHAnsi"/>
        </w:rPr>
      </w:pPr>
    </w:p>
    <w:p w14:paraId="07327474" w14:textId="77777777" w:rsidR="0037466B" w:rsidRPr="00014E77" w:rsidRDefault="0037466B" w:rsidP="0037466B">
      <w:pPr>
        <w:rPr>
          <w:rFonts w:asciiTheme="minorHAnsi" w:eastAsia="Times New Roman" w:hAnsiTheme="minorHAnsi" w:cstheme="minorHAnsi"/>
          <w:b/>
        </w:rPr>
      </w:pPr>
      <w:r w:rsidRPr="00014E77">
        <w:rPr>
          <w:rFonts w:asciiTheme="minorHAnsi" w:eastAsia="Times New Roman" w:hAnsiTheme="minorHAnsi" w:cstheme="minorHAnsi"/>
          <w:b/>
        </w:rPr>
        <w:lastRenderedPageBreak/>
        <w:t xml:space="preserve">Enter all reports into TIVA2 within 24 hours of knowledge.  </w:t>
      </w:r>
    </w:p>
    <w:p w14:paraId="5B98D65C" w14:textId="77777777" w:rsidR="0037466B" w:rsidRPr="00101CDE" w:rsidRDefault="0037466B" w:rsidP="0037466B">
      <w:pPr>
        <w:rPr>
          <w:rFonts w:asciiTheme="minorHAnsi" w:eastAsia="Times New Roman" w:hAnsiTheme="minorHAnsi" w:cstheme="minorHAnsi"/>
          <w:color w:val="C00000"/>
        </w:rPr>
      </w:pPr>
    </w:p>
    <w:p w14:paraId="116470ED" w14:textId="2F1CAA27" w:rsidR="0037466B" w:rsidRPr="00101CDE" w:rsidRDefault="0037466B" w:rsidP="0037466B">
      <w:pPr>
        <w:rPr>
          <w:rFonts w:asciiTheme="minorHAnsi" w:eastAsia="Times New Roman" w:hAnsiTheme="minorHAnsi" w:cstheme="minorHAnsi"/>
        </w:rPr>
      </w:pPr>
      <w:bookmarkStart w:id="30" w:name="_Toc16571847"/>
      <w:r>
        <w:rPr>
          <w:rFonts w:asciiTheme="minorHAnsi" w:eastAsia="Times New Roman" w:hAnsiTheme="minorHAnsi" w:cstheme="minorHAnsi"/>
        </w:rPr>
        <w:t>The department must initiate a response to a</w:t>
      </w:r>
      <w:r w:rsidRPr="00101CDE">
        <w:rPr>
          <w:rFonts w:asciiTheme="minorHAnsi" w:eastAsia="Times New Roman" w:hAnsiTheme="minorHAnsi" w:cstheme="minorHAnsi"/>
        </w:rPr>
        <w:t xml:space="preserve"> report of suspected abandonment, abuse, financial exploitation, neglect</w:t>
      </w:r>
      <w:r w:rsidR="003D577C">
        <w:rPr>
          <w:rFonts w:asciiTheme="minorHAnsi" w:eastAsia="Times New Roman" w:hAnsiTheme="minorHAnsi" w:cstheme="minorHAnsi"/>
        </w:rPr>
        <w:t>,</w:t>
      </w:r>
      <w:r w:rsidRPr="00101CDE">
        <w:rPr>
          <w:rFonts w:asciiTheme="minorHAnsi" w:eastAsia="Times New Roman" w:hAnsiTheme="minorHAnsi" w:cstheme="minorHAnsi"/>
        </w:rPr>
        <w:t xml:space="preserve"> or self-neglect of a vulnerable adult </w:t>
      </w:r>
      <w:r>
        <w:rPr>
          <w:rFonts w:asciiTheme="minorHAnsi" w:eastAsia="Times New Roman" w:hAnsiTheme="minorHAnsi" w:cstheme="minorHAnsi"/>
        </w:rPr>
        <w:t xml:space="preserve">within 24 hours. </w:t>
      </w:r>
      <w:r w:rsidRPr="00101CDE">
        <w:rPr>
          <w:rFonts w:asciiTheme="minorHAnsi" w:eastAsia="Times New Roman" w:hAnsiTheme="minorHAnsi" w:cstheme="minorHAnsi"/>
        </w:rPr>
        <w:t xml:space="preserve">APS will initiate a response as required under </w:t>
      </w:r>
      <w:hyperlink r:id="rId102" w:history="1">
        <w:r w:rsidRPr="00691221">
          <w:rPr>
            <w:rStyle w:val="Hyperlink"/>
            <w:rFonts w:asciiTheme="minorHAnsi" w:eastAsia="Times New Roman" w:hAnsiTheme="minorHAnsi" w:cstheme="minorHAnsi"/>
          </w:rPr>
          <w:t>RCW 74.34.063</w:t>
        </w:r>
      </w:hyperlink>
      <w:r w:rsidRPr="00101CDE">
        <w:rPr>
          <w:rFonts w:asciiTheme="minorHAnsi" w:eastAsia="Times New Roman" w:hAnsiTheme="minorHAnsi" w:cstheme="minorHAnsi"/>
        </w:rPr>
        <w:t xml:space="preserve">.  An initial response may include, but is not limited to:  </w:t>
      </w:r>
      <w:bookmarkEnd w:id="30"/>
    </w:p>
    <w:p w14:paraId="554CDDFB" w14:textId="77777777" w:rsidR="0037466B" w:rsidRPr="00101CDE" w:rsidRDefault="0037466B" w:rsidP="00233767">
      <w:pPr>
        <w:pStyle w:val="ListParagraph"/>
        <w:numPr>
          <w:ilvl w:val="0"/>
          <w:numId w:val="17"/>
        </w:numPr>
        <w:rPr>
          <w:rFonts w:asciiTheme="minorHAnsi" w:eastAsia="Times New Roman" w:hAnsiTheme="minorHAnsi" w:cstheme="minorHAnsi"/>
        </w:rPr>
      </w:pPr>
      <w:bookmarkStart w:id="31" w:name="_Toc16571848"/>
      <w:r w:rsidRPr="00101CDE">
        <w:rPr>
          <w:rFonts w:asciiTheme="minorHAnsi" w:eastAsia="Times New Roman" w:hAnsiTheme="minorHAnsi" w:cstheme="minorHAnsi"/>
        </w:rPr>
        <w:t>Refer</w:t>
      </w:r>
      <w:r>
        <w:rPr>
          <w:rFonts w:asciiTheme="minorHAnsi" w:eastAsia="Times New Roman" w:hAnsiTheme="minorHAnsi" w:cstheme="minorHAnsi"/>
        </w:rPr>
        <w:t>ring</w:t>
      </w:r>
      <w:r w:rsidRPr="00101CDE">
        <w:rPr>
          <w:rFonts w:asciiTheme="minorHAnsi" w:eastAsia="Times New Roman" w:hAnsiTheme="minorHAnsi" w:cstheme="minorHAnsi"/>
        </w:rPr>
        <w:t xml:space="preserve"> the report to the appropriate agency for investigation</w:t>
      </w:r>
      <w:bookmarkEnd w:id="31"/>
      <w:r>
        <w:rPr>
          <w:rFonts w:asciiTheme="minorHAnsi" w:eastAsia="Times New Roman" w:hAnsiTheme="minorHAnsi" w:cstheme="minorHAnsi"/>
        </w:rPr>
        <w:t>.</w:t>
      </w:r>
    </w:p>
    <w:p w14:paraId="00ECD4A2" w14:textId="77777777" w:rsidR="0037466B" w:rsidRPr="00101CDE" w:rsidRDefault="0037466B" w:rsidP="00233767">
      <w:pPr>
        <w:pStyle w:val="ListParagraph"/>
        <w:numPr>
          <w:ilvl w:val="0"/>
          <w:numId w:val="17"/>
        </w:numPr>
        <w:rPr>
          <w:rFonts w:asciiTheme="minorHAnsi" w:eastAsia="Times New Roman" w:hAnsiTheme="minorHAnsi" w:cstheme="minorHAnsi"/>
        </w:rPr>
      </w:pPr>
      <w:bookmarkStart w:id="32" w:name="_Toc16571849"/>
      <w:r w:rsidRPr="00101CDE">
        <w:rPr>
          <w:rFonts w:asciiTheme="minorHAnsi" w:eastAsia="Times New Roman" w:hAnsiTheme="minorHAnsi" w:cstheme="minorHAnsi"/>
        </w:rPr>
        <w:t>Refer</w:t>
      </w:r>
      <w:r>
        <w:rPr>
          <w:rFonts w:asciiTheme="minorHAnsi" w:eastAsia="Times New Roman" w:hAnsiTheme="minorHAnsi" w:cstheme="minorHAnsi"/>
        </w:rPr>
        <w:t>ring</w:t>
      </w:r>
      <w:r w:rsidRPr="00101CDE">
        <w:rPr>
          <w:rFonts w:asciiTheme="minorHAnsi" w:eastAsia="Times New Roman" w:hAnsiTheme="minorHAnsi" w:cstheme="minorHAnsi"/>
        </w:rPr>
        <w:t xml:space="preserve"> the report to law enforcement</w:t>
      </w:r>
      <w:bookmarkEnd w:id="32"/>
      <w:r>
        <w:rPr>
          <w:rFonts w:asciiTheme="minorHAnsi" w:eastAsia="Times New Roman" w:hAnsiTheme="minorHAnsi" w:cstheme="minorHAnsi"/>
        </w:rPr>
        <w:t>.</w:t>
      </w:r>
    </w:p>
    <w:p w14:paraId="18A5F44A" w14:textId="77777777" w:rsidR="0037466B" w:rsidRPr="00101CDE" w:rsidRDefault="0037466B" w:rsidP="00233767">
      <w:pPr>
        <w:pStyle w:val="ListParagraph"/>
        <w:numPr>
          <w:ilvl w:val="0"/>
          <w:numId w:val="17"/>
        </w:numPr>
        <w:rPr>
          <w:rFonts w:asciiTheme="minorHAnsi" w:eastAsia="Times New Roman" w:hAnsiTheme="minorHAnsi" w:cstheme="minorHAnsi"/>
        </w:rPr>
      </w:pPr>
      <w:bookmarkStart w:id="33" w:name="_Toc16571850"/>
      <w:r w:rsidRPr="00101CDE">
        <w:rPr>
          <w:rFonts w:asciiTheme="minorHAnsi" w:eastAsia="Times New Roman" w:hAnsiTheme="minorHAnsi" w:cstheme="minorHAnsi"/>
        </w:rPr>
        <w:t>Contact</w:t>
      </w:r>
      <w:r>
        <w:rPr>
          <w:rFonts w:asciiTheme="minorHAnsi" w:eastAsia="Times New Roman" w:hAnsiTheme="minorHAnsi" w:cstheme="minorHAnsi"/>
        </w:rPr>
        <w:t>ing</w:t>
      </w:r>
      <w:r w:rsidRPr="00101CDE">
        <w:rPr>
          <w:rFonts w:asciiTheme="minorHAnsi" w:eastAsia="Times New Roman" w:hAnsiTheme="minorHAnsi" w:cstheme="minorHAnsi"/>
        </w:rPr>
        <w:t xml:space="preserve"> the reporter or collateral sources for additional information</w:t>
      </w:r>
      <w:bookmarkEnd w:id="33"/>
      <w:r>
        <w:rPr>
          <w:rFonts w:asciiTheme="minorHAnsi" w:eastAsia="Times New Roman" w:hAnsiTheme="minorHAnsi" w:cstheme="minorHAnsi"/>
        </w:rPr>
        <w:t>.</w:t>
      </w:r>
    </w:p>
    <w:p w14:paraId="31997F85" w14:textId="6AEBD8DA" w:rsidR="0037466B" w:rsidRPr="00101CDE" w:rsidRDefault="0037466B" w:rsidP="00233767">
      <w:pPr>
        <w:pStyle w:val="ListParagraph"/>
        <w:numPr>
          <w:ilvl w:val="0"/>
          <w:numId w:val="17"/>
        </w:numPr>
        <w:rPr>
          <w:rFonts w:asciiTheme="minorHAnsi" w:eastAsia="Times New Roman" w:hAnsiTheme="minorHAnsi" w:cstheme="minorHAnsi"/>
        </w:rPr>
      </w:pPr>
      <w:bookmarkStart w:id="34" w:name="_Toc16571851"/>
      <w:r w:rsidRPr="00101CDE">
        <w:rPr>
          <w:rFonts w:asciiTheme="minorHAnsi" w:eastAsia="Times New Roman" w:hAnsiTheme="minorHAnsi" w:cstheme="minorHAnsi"/>
        </w:rPr>
        <w:t>Screen</w:t>
      </w:r>
      <w:r>
        <w:rPr>
          <w:rFonts w:asciiTheme="minorHAnsi" w:eastAsia="Times New Roman" w:hAnsiTheme="minorHAnsi" w:cstheme="minorHAnsi"/>
        </w:rPr>
        <w:t>ing</w:t>
      </w:r>
      <w:r w:rsidRPr="00101CDE">
        <w:rPr>
          <w:rFonts w:asciiTheme="minorHAnsi" w:eastAsia="Times New Roman" w:hAnsiTheme="minorHAnsi" w:cstheme="minorHAnsi"/>
        </w:rPr>
        <w:t xml:space="preserve"> out the report for failure to meet</w:t>
      </w:r>
      <w:bookmarkEnd w:id="34"/>
      <w:r>
        <w:rPr>
          <w:rFonts w:asciiTheme="minorHAnsi" w:eastAsia="Times New Roman" w:hAnsiTheme="minorHAnsi" w:cstheme="minorHAnsi"/>
        </w:rPr>
        <w:t xml:space="preserve"> </w:t>
      </w:r>
      <w:hyperlink r:id="rId103" w:history="1">
        <w:r w:rsidR="003971E3">
          <w:rPr>
            <w:rStyle w:val="Hyperlink"/>
            <w:rFonts w:asciiTheme="minorHAnsi" w:eastAsia="Times New Roman" w:hAnsiTheme="minorHAnsi" w:cstheme="minorHAnsi"/>
          </w:rPr>
          <w:t>WAC 388-103-0020</w:t>
        </w:r>
      </w:hyperlink>
      <w:r w:rsidR="003971E3">
        <w:rPr>
          <w:rFonts w:asciiTheme="minorHAnsi" w:eastAsia="Times New Roman" w:hAnsiTheme="minorHAnsi" w:cstheme="minorHAnsi"/>
        </w:rPr>
        <w:t xml:space="preserve"> </w:t>
      </w:r>
      <w:r>
        <w:rPr>
          <w:rFonts w:asciiTheme="minorHAnsi" w:eastAsia="Times New Roman" w:hAnsiTheme="minorHAnsi" w:cstheme="minorHAnsi"/>
        </w:rPr>
        <w:t>to initiate an investigation.</w:t>
      </w:r>
    </w:p>
    <w:p w14:paraId="68BDDEFA" w14:textId="77777777" w:rsidR="0037466B" w:rsidRDefault="0037466B" w:rsidP="00233767">
      <w:pPr>
        <w:pStyle w:val="ListParagraph"/>
        <w:numPr>
          <w:ilvl w:val="0"/>
          <w:numId w:val="17"/>
        </w:numPr>
        <w:rPr>
          <w:rFonts w:asciiTheme="minorHAnsi" w:eastAsia="Times New Roman" w:hAnsiTheme="minorHAnsi" w:cstheme="minorHAnsi"/>
        </w:rPr>
      </w:pPr>
      <w:bookmarkStart w:id="35" w:name="_Toc16571852"/>
      <w:r>
        <w:rPr>
          <w:rFonts w:asciiTheme="minorHAnsi" w:eastAsia="Times New Roman" w:hAnsiTheme="minorHAnsi" w:cstheme="minorHAnsi"/>
        </w:rPr>
        <w:t>Assigning</w:t>
      </w:r>
      <w:r w:rsidRPr="00101CDE">
        <w:rPr>
          <w:rFonts w:asciiTheme="minorHAnsi" w:eastAsia="Times New Roman" w:hAnsiTheme="minorHAnsi" w:cstheme="minorHAnsi"/>
        </w:rPr>
        <w:t xml:space="preserve"> the report </w:t>
      </w:r>
      <w:r>
        <w:rPr>
          <w:rFonts w:asciiTheme="minorHAnsi" w:eastAsia="Times New Roman" w:hAnsiTheme="minorHAnsi" w:cstheme="minorHAnsi"/>
        </w:rPr>
        <w:t>to an investigator for</w:t>
      </w:r>
      <w:r w:rsidRPr="00101CDE">
        <w:rPr>
          <w:rFonts w:asciiTheme="minorHAnsi" w:eastAsia="Times New Roman" w:hAnsiTheme="minorHAnsi" w:cstheme="minorHAnsi"/>
        </w:rPr>
        <w:t xml:space="preserve"> investigation.  </w:t>
      </w:r>
      <w:bookmarkEnd w:id="35"/>
    </w:p>
    <w:p w14:paraId="57201438" w14:textId="77777777" w:rsidR="0037466B" w:rsidRPr="00101CDE" w:rsidRDefault="0037466B" w:rsidP="0037466B">
      <w:pPr>
        <w:rPr>
          <w:rFonts w:asciiTheme="minorHAnsi" w:eastAsia="Times New Roman" w:hAnsiTheme="minorHAnsi" w:cstheme="minorHAnsi"/>
        </w:rPr>
      </w:pPr>
    </w:p>
    <w:p w14:paraId="04B48004" w14:textId="77777777" w:rsidR="0037466B" w:rsidRPr="00101CDE" w:rsidRDefault="0037466B" w:rsidP="0037466B">
      <w:pPr>
        <w:rPr>
          <w:rFonts w:asciiTheme="minorHAnsi" w:eastAsia="Times New Roman" w:hAnsiTheme="minorHAnsi" w:cstheme="minorHAnsi"/>
        </w:rPr>
      </w:pPr>
      <w:bookmarkStart w:id="36" w:name="_Toc16571853"/>
      <w:r>
        <w:rPr>
          <w:rFonts w:asciiTheme="minorHAnsi" w:eastAsia="Times New Roman" w:hAnsiTheme="minorHAnsi" w:cstheme="minorHAnsi"/>
        </w:rPr>
        <w:t>The APS Central Intake Unit shall</w:t>
      </w:r>
      <w:r w:rsidRPr="00101CDE">
        <w:rPr>
          <w:rFonts w:asciiTheme="minorHAnsi" w:eastAsia="Times New Roman" w:hAnsiTheme="minorHAnsi" w:cstheme="minorHAnsi"/>
        </w:rPr>
        <w:t>:</w:t>
      </w:r>
      <w:bookmarkEnd w:id="36"/>
    </w:p>
    <w:p w14:paraId="1B9FBA80" w14:textId="77777777" w:rsidR="0037466B" w:rsidRPr="00101CDE" w:rsidRDefault="0037466B" w:rsidP="00233767">
      <w:pPr>
        <w:pStyle w:val="ListParagraph"/>
        <w:numPr>
          <w:ilvl w:val="0"/>
          <w:numId w:val="179"/>
        </w:numPr>
        <w:rPr>
          <w:rFonts w:asciiTheme="minorHAnsi" w:eastAsia="Times New Roman" w:hAnsiTheme="minorHAnsi" w:cstheme="minorHAnsi"/>
        </w:rPr>
      </w:pPr>
      <w:r w:rsidRPr="00101CDE">
        <w:rPr>
          <w:rFonts w:asciiTheme="minorHAnsi" w:eastAsia="Times New Roman" w:hAnsiTheme="minorHAnsi" w:cstheme="minorHAnsi"/>
        </w:rPr>
        <w:t>Accept reports submitted by telephone</w:t>
      </w:r>
      <w:r w:rsidRPr="00101CDE">
        <w:rPr>
          <w:rFonts w:asciiTheme="minorHAnsi" w:eastAsia="Times New Roman" w:hAnsiTheme="minorHAnsi" w:cstheme="minorHAnsi"/>
          <w:color w:val="000000"/>
        </w:rPr>
        <w:t>/TTY</w:t>
      </w:r>
      <w:r w:rsidRPr="00101CDE">
        <w:rPr>
          <w:rFonts w:asciiTheme="minorHAnsi" w:eastAsia="Times New Roman" w:hAnsiTheme="minorHAnsi" w:cstheme="minorHAnsi"/>
        </w:rPr>
        <w:t>, fax, in-person, mail, online through TIVA2</w:t>
      </w:r>
      <w:r>
        <w:rPr>
          <w:rFonts w:asciiTheme="minorHAnsi" w:eastAsia="Times New Roman" w:hAnsiTheme="minorHAnsi" w:cstheme="minorHAnsi"/>
        </w:rPr>
        <w:t xml:space="preserve"> or e-mail.</w:t>
      </w:r>
    </w:p>
    <w:p w14:paraId="59C277F2" w14:textId="77777777" w:rsidR="0037466B" w:rsidRPr="00101CDE" w:rsidRDefault="0037466B" w:rsidP="00233767">
      <w:pPr>
        <w:pStyle w:val="ListParagraph"/>
        <w:numPr>
          <w:ilvl w:val="0"/>
          <w:numId w:val="179"/>
        </w:numPr>
        <w:rPr>
          <w:rFonts w:asciiTheme="minorHAnsi" w:eastAsia="Times New Roman" w:hAnsiTheme="minorHAnsi" w:cstheme="minorHAnsi"/>
        </w:rPr>
      </w:pPr>
      <w:r w:rsidRPr="00101CDE">
        <w:rPr>
          <w:rFonts w:asciiTheme="minorHAnsi" w:eastAsia="Times New Roman" w:hAnsiTheme="minorHAnsi" w:cstheme="minorHAnsi"/>
        </w:rPr>
        <w:t>Have a published toll-free voice line telephone number available for an</w:t>
      </w:r>
      <w:r>
        <w:rPr>
          <w:rFonts w:asciiTheme="minorHAnsi" w:eastAsia="Times New Roman" w:hAnsiTheme="minorHAnsi" w:cstheme="minorHAnsi"/>
        </w:rPr>
        <w:t>yone wishing to submit a report.</w:t>
      </w:r>
    </w:p>
    <w:p w14:paraId="148068A4" w14:textId="77777777" w:rsidR="0037466B" w:rsidRPr="00101CDE" w:rsidRDefault="0037466B" w:rsidP="00233767">
      <w:pPr>
        <w:pStyle w:val="ListParagraph"/>
        <w:numPr>
          <w:ilvl w:val="0"/>
          <w:numId w:val="179"/>
        </w:numPr>
        <w:rPr>
          <w:rFonts w:asciiTheme="minorHAnsi" w:eastAsia="Times New Roman" w:hAnsiTheme="minorHAnsi" w:cstheme="minorHAnsi"/>
        </w:rPr>
      </w:pPr>
      <w:r w:rsidRPr="00101CDE">
        <w:rPr>
          <w:rFonts w:asciiTheme="minorHAnsi" w:eastAsia="Times New Roman" w:hAnsiTheme="minorHAnsi" w:cstheme="minorHAnsi"/>
        </w:rPr>
        <w:t>Have a separate TTY number for individuals who are deaf, hard of hearing or have speech impedime</w:t>
      </w:r>
      <w:r>
        <w:rPr>
          <w:rFonts w:asciiTheme="minorHAnsi" w:eastAsia="Times New Roman" w:hAnsiTheme="minorHAnsi" w:cstheme="minorHAnsi"/>
        </w:rPr>
        <w:t>nts to submit a report.</w:t>
      </w:r>
    </w:p>
    <w:p w14:paraId="1D3B1A5F" w14:textId="77777777" w:rsidR="0037466B" w:rsidRPr="003615F9" w:rsidRDefault="0037466B" w:rsidP="00233767">
      <w:pPr>
        <w:pStyle w:val="ListParagraph"/>
        <w:numPr>
          <w:ilvl w:val="1"/>
          <w:numId w:val="179"/>
        </w:numPr>
        <w:rPr>
          <w:rFonts w:asciiTheme="minorHAnsi" w:eastAsia="Times New Roman" w:hAnsiTheme="minorHAnsi" w:cstheme="minorHAnsi"/>
        </w:rPr>
      </w:pPr>
      <w:r w:rsidRPr="00101CDE">
        <w:rPr>
          <w:rFonts w:asciiTheme="minorHAnsi" w:eastAsia="Times New Roman" w:hAnsiTheme="minorHAnsi" w:cstheme="minorHAnsi"/>
        </w:rPr>
        <w:t xml:space="preserve">All APS </w:t>
      </w:r>
      <w:r>
        <w:rPr>
          <w:rFonts w:asciiTheme="minorHAnsi" w:eastAsia="Times New Roman" w:hAnsiTheme="minorHAnsi" w:cstheme="minorHAnsi"/>
        </w:rPr>
        <w:t>i</w:t>
      </w:r>
      <w:r w:rsidRPr="00101CDE">
        <w:rPr>
          <w:rFonts w:asciiTheme="minorHAnsi" w:eastAsia="Times New Roman" w:hAnsiTheme="minorHAnsi" w:cstheme="minorHAnsi"/>
        </w:rPr>
        <w:t xml:space="preserve">ntake staff must be trained in the use of the TTY </w:t>
      </w:r>
      <w:r>
        <w:rPr>
          <w:rFonts w:asciiTheme="minorHAnsi" w:eastAsia="Times New Roman" w:hAnsiTheme="minorHAnsi" w:cstheme="minorHAnsi"/>
        </w:rPr>
        <w:t>accessibility</w:t>
      </w:r>
      <w:r w:rsidRPr="00101CDE">
        <w:rPr>
          <w:rFonts w:asciiTheme="minorHAnsi" w:eastAsia="Times New Roman" w:hAnsiTheme="minorHAnsi" w:cstheme="minorHAnsi"/>
        </w:rPr>
        <w:t>. Instructions are available on the Office for Deaf and Hard of Hearing (ODHH) intranet site or management may contact ODHH for training</w:t>
      </w:r>
      <w:r>
        <w:rPr>
          <w:rFonts w:asciiTheme="minorHAnsi" w:eastAsia="Times New Roman" w:hAnsiTheme="minorHAnsi" w:cstheme="minorHAnsi"/>
        </w:rPr>
        <w:t>. Staff must c</w:t>
      </w:r>
      <w:r w:rsidRPr="00101CDE">
        <w:rPr>
          <w:rFonts w:asciiTheme="minorHAnsi" w:eastAsia="Times New Roman" w:hAnsiTheme="minorHAnsi" w:cstheme="minorHAnsi"/>
        </w:rPr>
        <w:t xml:space="preserve">heck the TTY machines/calls </w:t>
      </w:r>
      <w:r>
        <w:rPr>
          <w:rFonts w:asciiTheme="minorHAnsi" w:eastAsia="Times New Roman" w:hAnsiTheme="minorHAnsi" w:cstheme="minorHAnsi"/>
        </w:rPr>
        <w:t>daily.</w:t>
      </w:r>
    </w:p>
    <w:p w14:paraId="7F6F6A3A" w14:textId="77777777" w:rsidR="0037466B" w:rsidRPr="00101CDE" w:rsidRDefault="0037466B" w:rsidP="00233767">
      <w:pPr>
        <w:pStyle w:val="ListParagraph"/>
        <w:numPr>
          <w:ilvl w:val="0"/>
          <w:numId w:val="179"/>
        </w:numPr>
        <w:rPr>
          <w:rFonts w:asciiTheme="minorHAnsi" w:eastAsia="Times New Roman" w:hAnsiTheme="minorHAnsi" w:cstheme="minorHAnsi"/>
        </w:rPr>
      </w:pPr>
      <w:r w:rsidRPr="00101CDE">
        <w:rPr>
          <w:rFonts w:asciiTheme="minorHAnsi" w:eastAsia="Times New Roman" w:hAnsiTheme="minorHAnsi" w:cstheme="minorHAnsi"/>
        </w:rPr>
        <w:t xml:space="preserve">Have APS staff accept report information, </w:t>
      </w:r>
      <w:r w:rsidRPr="00D1031C">
        <w:rPr>
          <w:rFonts w:asciiTheme="minorHAnsi" w:eastAsia="Times New Roman" w:hAnsiTheme="minorHAnsi" w:cstheme="minorHAnsi"/>
        </w:rPr>
        <w:t>including live phone reports</w:t>
      </w:r>
      <w:r w:rsidRPr="003615F9">
        <w:rPr>
          <w:rFonts w:asciiTheme="minorHAnsi" w:eastAsia="Times New Roman" w:hAnsiTheme="minorHAnsi" w:cstheme="minorHAnsi"/>
        </w:rPr>
        <w:t>,</w:t>
      </w:r>
      <w:r w:rsidRPr="00101CDE">
        <w:rPr>
          <w:rFonts w:asciiTheme="minorHAnsi" w:eastAsia="Times New Roman" w:hAnsiTheme="minorHAnsi" w:cstheme="minorHAnsi"/>
        </w:rPr>
        <w:t xml:space="preserve"> during regular office hours, 8:00 a.m. to 5:00 p.m., Monday through Friday, except state holidays</w:t>
      </w:r>
      <w:r>
        <w:rPr>
          <w:rFonts w:asciiTheme="minorHAnsi" w:eastAsia="Times New Roman" w:hAnsiTheme="minorHAnsi" w:cstheme="minorHAnsi"/>
        </w:rPr>
        <w:t>.</w:t>
      </w:r>
    </w:p>
    <w:p w14:paraId="704B2A5B" w14:textId="77777777" w:rsidR="0037466B" w:rsidRDefault="0037466B" w:rsidP="00233767">
      <w:pPr>
        <w:pStyle w:val="ListParagraph"/>
        <w:numPr>
          <w:ilvl w:val="0"/>
          <w:numId w:val="179"/>
        </w:numPr>
        <w:rPr>
          <w:rFonts w:asciiTheme="minorHAnsi" w:eastAsia="Times New Roman" w:hAnsiTheme="minorHAnsi" w:cstheme="minorHAnsi"/>
        </w:rPr>
      </w:pPr>
      <w:r w:rsidRPr="00101CDE">
        <w:rPr>
          <w:rFonts w:asciiTheme="minorHAnsi" w:eastAsia="Times New Roman" w:hAnsiTheme="minorHAnsi" w:cstheme="minorHAnsi"/>
        </w:rPr>
        <w:t>Make available a means to receive reports during the evening hours, weekends, or holidays when the office is not open.</w:t>
      </w:r>
    </w:p>
    <w:p w14:paraId="0EA4C57F" w14:textId="77777777" w:rsidR="0037466B" w:rsidRPr="00D1031C" w:rsidRDefault="0037466B" w:rsidP="00233767">
      <w:pPr>
        <w:numPr>
          <w:ilvl w:val="0"/>
          <w:numId w:val="179"/>
        </w:numPr>
        <w:rPr>
          <w:rFonts w:asciiTheme="minorHAnsi" w:eastAsia="Times New Roman" w:hAnsiTheme="minorHAnsi" w:cstheme="minorHAnsi"/>
        </w:rPr>
      </w:pPr>
      <w:r>
        <w:rPr>
          <w:rFonts w:asciiTheme="minorHAnsi" w:eastAsia="Times New Roman" w:hAnsiTheme="minorHAnsi" w:cstheme="minorHAnsi"/>
        </w:rPr>
        <w:t>Inform</w:t>
      </w:r>
      <w:r w:rsidRPr="00C349FD">
        <w:rPr>
          <w:rFonts w:asciiTheme="minorHAnsi" w:eastAsia="Times New Roman" w:hAnsiTheme="minorHAnsi" w:cstheme="minorHAnsi"/>
        </w:rPr>
        <w:t xml:space="preserve"> the reporter that the assigned investigator will contact </w:t>
      </w:r>
      <w:r>
        <w:rPr>
          <w:rFonts w:asciiTheme="minorHAnsi" w:eastAsia="Times New Roman" w:hAnsiTheme="minorHAnsi" w:cstheme="minorHAnsi"/>
        </w:rPr>
        <w:t>them</w:t>
      </w:r>
      <w:r w:rsidRPr="00C349FD">
        <w:rPr>
          <w:rFonts w:asciiTheme="minorHAnsi" w:eastAsia="Times New Roman" w:hAnsiTheme="minorHAnsi" w:cstheme="minorHAnsi"/>
        </w:rPr>
        <w:t xml:space="preserve"> for additional information when the report </w:t>
      </w:r>
      <w:r w:rsidRPr="007A1149">
        <w:rPr>
          <w:rFonts w:asciiTheme="minorHAnsi" w:eastAsia="Times New Roman" w:hAnsiTheme="minorHAnsi" w:cstheme="minorHAnsi"/>
        </w:rPr>
        <w:t>involves an AV that does not reside in a facility setting.</w:t>
      </w:r>
    </w:p>
    <w:p w14:paraId="623943EB" w14:textId="77777777" w:rsidR="0037466B" w:rsidRDefault="0037466B" w:rsidP="0037466B">
      <w:pPr>
        <w:rPr>
          <w:rFonts w:asciiTheme="minorHAnsi" w:eastAsia="Times New Roman" w:hAnsiTheme="minorHAnsi" w:cstheme="minorHAnsi"/>
        </w:rPr>
      </w:pPr>
    </w:p>
    <w:p w14:paraId="49EF83B5" w14:textId="77777777" w:rsidR="0037466B" w:rsidRDefault="0037466B" w:rsidP="0037466B">
      <w:pPr>
        <w:rPr>
          <w:rFonts w:asciiTheme="minorHAnsi" w:eastAsia="Times New Roman" w:hAnsiTheme="minorHAnsi" w:cstheme="minorHAnsi"/>
        </w:rPr>
      </w:pPr>
      <w:r>
        <w:rPr>
          <w:rFonts w:asciiTheme="minorHAnsi" w:eastAsia="Times New Roman" w:hAnsiTheme="minorHAnsi" w:cstheme="minorHAnsi"/>
        </w:rPr>
        <w:t>If reports are received by regional APS staff, the worker will:</w:t>
      </w:r>
    </w:p>
    <w:p w14:paraId="049CA1D5" w14:textId="77777777" w:rsidR="0037466B" w:rsidRDefault="0037466B" w:rsidP="00233767">
      <w:pPr>
        <w:pStyle w:val="ListParagraph"/>
        <w:numPr>
          <w:ilvl w:val="0"/>
          <w:numId w:val="173"/>
        </w:numPr>
        <w:rPr>
          <w:rFonts w:asciiTheme="minorHAnsi" w:eastAsia="Times New Roman" w:hAnsiTheme="minorHAnsi" w:cstheme="minorHAnsi"/>
        </w:rPr>
      </w:pPr>
      <w:r>
        <w:rPr>
          <w:rFonts w:asciiTheme="minorHAnsi" w:eastAsia="Times New Roman" w:hAnsiTheme="minorHAnsi" w:cstheme="minorHAnsi"/>
        </w:rPr>
        <w:t>C</w:t>
      </w:r>
      <w:r w:rsidRPr="00605413">
        <w:rPr>
          <w:rFonts w:asciiTheme="minorHAnsi" w:eastAsia="Times New Roman" w:hAnsiTheme="minorHAnsi" w:cstheme="minorHAnsi"/>
        </w:rPr>
        <w:t>omplete new intake reports related to open investigations when directly received</w:t>
      </w:r>
      <w:r>
        <w:rPr>
          <w:rFonts w:asciiTheme="minorHAnsi" w:eastAsia="Times New Roman" w:hAnsiTheme="minorHAnsi" w:cstheme="minorHAnsi"/>
        </w:rPr>
        <w:t>.</w:t>
      </w:r>
    </w:p>
    <w:p w14:paraId="07F90B26" w14:textId="3353528A" w:rsidR="0037466B" w:rsidRDefault="0037466B" w:rsidP="00233767">
      <w:pPr>
        <w:pStyle w:val="ListParagraph"/>
        <w:numPr>
          <w:ilvl w:val="0"/>
          <w:numId w:val="173"/>
        </w:numPr>
        <w:rPr>
          <w:rFonts w:asciiTheme="minorHAnsi" w:eastAsia="Times New Roman" w:hAnsiTheme="minorHAnsi" w:cstheme="minorHAnsi"/>
        </w:rPr>
      </w:pPr>
      <w:r>
        <w:rPr>
          <w:rFonts w:asciiTheme="minorHAnsi" w:eastAsia="Times New Roman" w:hAnsiTheme="minorHAnsi" w:cstheme="minorHAnsi"/>
        </w:rPr>
        <w:t xml:space="preserve">Forward calls to central intake at 9-877-734-6277 when there is not a current open investigation related to the AV or AP.  If a message is left, send an email to </w:t>
      </w:r>
      <w:hyperlink r:id="rId104" w:history="1">
        <w:r w:rsidRPr="001A2A7B">
          <w:rPr>
            <w:rStyle w:val="Hyperlink"/>
            <w:rFonts w:asciiTheme="minorHAnsi" w:eastAsia="Times New Roman" w:hAnsiTheme="minorHAnsi" w:cstheme="minorHAnsi"/>
          </w:rPr>
          <w:t>apscentralintake@dshs.wa.gov</w:t>
        </w:r>
      </w:hyperlink>
      <w:r>
        <w:rPr>
          <w:rFonts w:asciiTheme="minorHAnsi" w:eastAsia="Times New Roman" w:hAnsiTheme="minorHAnsi" w:cstheme="minorHAnsi"/>
        </w:rPr>
        <w:t xml:space="preserve"> with the reporter details and any information regarding the call.  Do not ask a reporter to call central intake.</w:t>
      </w:r>
    </w:p>
    <w:p w14:paraId="782D6F11" w14:textId="77777777" w:rsidR="0037466B" w:rsidRPr="00605413" w:rsidRDefault="0037466B" w:rsidP="00233767">
      <w:pPr>
        <w:pStyle w:val="ListParagraph"/>
        <w:numPr>
          <w:ilvl w:val="0"/>
          <w:numId w:val="173"/>
        </w:numPr>
        <w:rPr>
          <w:rFonts w:asciiTheme="minorHAnsi" w:eastAsia="Times New Roman" w:hAnsiTheme="minorHAnsi" w:cstheme="minorHAnsi"/>
        </w:rPr>
      </w:pPr>
      <w:r>
        <w:rPr>
          <w:rFonts w:asciiTheme="minorHAnsi" w:eastAsia="Times New Roman" w:hAnsiTheme="minorHAnsi" w:cstheme="minorHAnsi"/>
        </w:rPr>
        <w:t xml:space="preserve">Offer an in-person reporting option for reporters who walk into a local office. </w:t>
      </w:r>
    </w:p>
    <w:p w14:paraId="020ADD36" w14:textId="77777777" w:rsidR="0037466B" w:rsidRPr="0091658F" w:rsidRDefault="0037466B" w:rsidP="0037466B">
      <w:pPr>
        <w:rPr>
          <w:rFonts w:asciiTheme="minorHAnsi" w:eastAsia="Times New Roman" w:hAnsiTheme="minorHAnsi" w:cstheme="minorHAnsi"/>
        </w:rPr>
      </w:pPr>
    </w:p>
    <w:p w14:paraId="75D501CF" w14:textId="77777777" w:rsidR="0037466B" w:rsidRPr="00101CDE" w:rsidRDefault="0037466B" w:rsidP="0037466B">
      <w:pPr>
        <w:rPr>
          <w:rFonts w:asciiTheme="minorHAnsi" w:eastAsia="Times New Roman" w:hAnsiTheme="minorHAnsi" w:cstheme="minorHAnsi"/>
        </w:rPr>
      </w:pPr>
      <w:r w:rsidRPr="00101CDE">
        <w:rPr>
          <w:rFonts w:asciiTheme="minorHAnsi" w:eastAsia="Times New Roman" w:hAnsiTheme="minorHAnsi" w:cstheme="minorHAnsi"/>
        </w:rPr>
        <w:t xml:space="preserve">Within 24 hours of APS knowledge of receipt of a report, an </w:t>
      </w:r>
      <w:r>
        <w:rPr>
          <w:rFonts w:asciiTheme="minorHAnsi" w:eastAsia="Times New Roman" w:hAnsiTheme="minorHAnsi" w:cstheme="minorHAnsi"/>
        </w:rPr>
        <w:t>APS</w:t>
      </w:r>
      <w:r w:rsidRPr="00101CDE">
        <w:rPr>
          <w:rFonts w:asciiTheme="minorHAnsi" w:eastAsia="Times New Roman" w:hAnsiTheme="minorHAnsi" w:cstheme="minorHAnsi"/>
        </w:rPr>
        <w:t xml:space="preserve"> worker will call the reporter to acknowledge receipt of the report and to gather additional information, unless: </w:t>
      </w:r>
    </w:p>
    <w:p w14:paraId="07B34DF4" w14:textId="77777777" w:rsidR="0037466B" w:rsidRPr="0091658F" w:rsidRDefault="0037466B" w:rsidP="00233767">
      <w:pPr>
        <w:pStyle w:val="ListParagraph"/>
        <w:numPr>
          <w:ilvl w:val="0"/>
          <w:numId w:val="18"/>
        </w:numPr>
        <w:rPr>
          <w:rFonts w:asciiTheme="minorHAnsi" w:eastAsia="Times New Roman" w:hAnsiTheme="minorHAnsi" w:cstheme="minorHAnsi"/>
        </w:rPr>
      </w:pPr>
      <w:r w:rsidRPr="0091658F">
        <w:rPr>
          <w:rFonts w:asciiTheme="minorHAnsi" w:eastAsia="Times New Roman" w:hAnsiTheme="minorHAnsi" w:cstheme="minorHAnsi"/>
        </w:rPr>
        <w:t>The r</w:t>
      </w:r>
      <w:r>
        <w:rPr>
          <w:rFonts w:asciiTheme="minorHAnsi" w:eastAsia="Times New Roman" w:hAnsiTheme="minorHAnsi" w:cstheme="minorHAnsi"/>
        </w:rPr>
        <w:t>eport was submitted anonymously.</w:t>
      </w:r>
    </w:p>
    <w:p w14:paraId="04C2357A" w14:textId="77777777" w:rsidR="0037466B" w:rsidRPr="0091658F" w:rsidRDefault="0037466B" w:rsidP="00233767">
      <w:pPr>
        <w:pStyle w:val="ListParagraph"/>
        <w:numPr>
          <w:ilvl w:val="0"/>
          <w:numId w:val="18"/>
        </w:numPr>
        <w:rPr>
          <w:rFonts w:asciiTheme="minorHAnsi" w:eastAsia="Times New Roman" w:hAnsiTheme="minorHAnsi" w:cstheme="minorHAnsi"/>
        </w:rPr>
      </w:pPr>
      <w:r w:rsidRPr="0091658F">
        <w:rPr>
          <w:rFonts w:asciiTheme="minorHAnsi" w:eastAsia="Times New Roman" w:hAnsiTheme="minorHAnsi" w:cstheme="minorHAnsi"/>
        </w:rPr>
        <w:t xml:space="preserve">The reporter has indicated </w:t>
      </w:r>
      <w:r>
        <w:rPr>
          <w:rFonts w:asciiTheme="minorHAnsi" w:eastAsia="Times New Roman" w:hAnsiTheme="minorHAnsi" w:cstheme="minorHAnsi"/>
        </w:rPr>
        <w:t>they do not want to be contacted.</w:t>
      </w:r>
      <w:r w:rsidRPr="0091658F">
        <w:rPr>
          <w:rFonts w:asciiTheme="minorHAnsi" w:eastAsia="Times New Roman" w:hAnsiTheme="minorHAnsi" w:cstheme="minorHAnsi"/>
        </w:rPr>
        <w:t xml:space="preserve"> </w:t>
      </w:r>
    </w:p>
    <w:p w14:paraId="298A46C3" w14:textId="18A7CA03" w:rsidR="0037466B" w:rsidRDefault="0037466B" w:rsidP="00233767">
      <w:pPr>
        <w:pStyle w:val="ListParagraph"/>
        <w:numPr>
          <w:ilvl w:val="0"/>
          <w:numId w:val="18"/>
        </w:numPr>
        <w:rPr>
          <w:rFonts w:asciiTheme="minorHAnsi" w:eastAsia="Times New Roman" w:hAnsiTheme="minorHAnsi" w:cstheme="minorHAnsi"/>
        </w:rPr>
      </w:pPr>
      <w:r w:rsidRPr="0091658F">
        <w:rPr>
          <w:rFonts w:asciiTheme="minorHAnsi" w:eastAsia="Times New Roman" w:hAnsiTheme="minorHAnsi" w:cstheme="minorHAnsi"/>
        </w:rPr>
        <w:t xml:space="preserve">The report was a routine submission by a </w:t>
      </w:r>
      <w:r w:rsidR="004514E0" w:rsidRPr="0091658F">
        <w:rPr>
          <w:rFonts w:asciiTheme="minorHAnsi" w:eastAsia="Times New Roman" w:hAnsiTheme="minorHAnsi" w:cstheme="minorHAnsi"/>
        </w:rPr>
        <w:t>mandat</w:t>
      </w:r>
      <w:r w:rsidR="004514E0">
        <w:rPr>
          <w:rFonts w:asciiTheme="minorHAnsi" w:eastAsia="Times New Roman" w:hAnsiTheme="minorHAnsi" w:cstheme="minorHAnsi"/>
        </w:rPr>
        <w:t>ed</w:t>
      </w:r>
      <w:r w:rsidR="004514E0" w:rsidRPr="0091658F">
        <w:rPr>
          <w:rFonts w:asciiTheme="minorHAnsi" w:eastAsia="Times New Roman" w:hAnsiTheme="minorHAnsi" w:cstheme="minorHAnsi"/>
        </w:rPr>
        <w:t xml:space="preserve"> </w:t>
      </w:r>
      <w:r w:rsidRPr="0091658F">
        <w:rPr>
          <w:rFonts w:asciiTheme="minorHAnsi" w:eastAsia="Times New Roman" w:hAnsiTheme="minorHAnsi" w:cstheme="minorHAnsi"/>
        </w:rPr>
        <w:t xml:space="preserve">reporter without any specific personal knowledge of the situation (e.g., if the report was faxed by the hospital or law enforcement, the assigned APS worker will communicate and coordinate directly with the assigned officer </w:t>
      </w:r>
      <w:r w:rsidRPr="0091658F">
        <w:rPr>
          <w:rFonts w:asciiTheme="minorHAnsi" w:eastAsia="Times New Roman" w:hAnsiTheme="minorHAnsi" w:cstheme="minorHAnsi"/>
        </w:rPr>
        <w:lastRenderedPageBreak/>
        <w:t>conducting their investigation rather than the APS intake worker calling the clerk who faxed the referral to APS).</w:t>
      </w:r>
    </w:p>
    <w:p w14:paraId="38C97E95" w14:textId="77777777" w:rsidR="0037466B" w:rsidRPr="0091658F" w:rsidRDefault="0037466B" w:rsidP="0037466B">
      <w:pPr>
        <w:rPr>
          <w:rFonts w:asciiTheme="minorHAnsi" w:eastAsia="Times New Roman" w:hAnsiTheme="minorHAnsi" w:cstheme="minorHAnsi"/>
        </w:rPr>
      </w:pPr>
    </w:p>
    <w:p w14:paraId="2509E882" w14:textId="588EDBC2" w:rsidR="0037466B" w:rsidRPr="00101CDE" w:rsidRDefault="0037466B" w:rsidP="0037466B">
      <w:pPr>
        <w:rPr>
          <w:rFonts w:asciiTheme="minorHAnsi" w:eastAsia="Times New Roman" w:hAnsiTheme="minorHAnsi" w:cstheme="minorHAnsi"/>
        </w:rPr>
      </w:pPr>
      <w:r w:rsidRPr="00101CDE">
        <w:rPr>
          <w:rFonts w:asciiTheme="minorHAnsi" w:eastAsia="Times New Roman" w:hAnsiTheme="minorHAnsi" w:cstheme="minorHAnsi"/>
        </w:rPr>
        <w:t>The reporter may be informed of the screening decision unless the AV resides in a facility</w:t>
      </w:r>
      <w:r>
        <w:rPr>
          <w:rFonts w:asciiTheme="minorHAnsi" w:eastAsia="Times New Roman" w:hAnsiTheme="minorHAnsi" w:cstheme="minorHAnsi"/>
        </w:rPr>
        <w:t xml:space="preserve"> or certified program setting. </w:t>
      </w:r>
    </w:p>
    <w:p w14:paraId="39B5E952" w14:textId="3668C10D" w:rsidR="0037466B" w:rsidRPr="00D1031C" w:rsidRDefault="008D47FC" w:rsidP="00233767">
      <w:pPr>
        <w:pStyle w:val="ListParagraph"/>
        <w:numPr>
          <w:ilvl w:val="0"/>
          <w:numId w:val="19"/>
        </w:numPr>
        <w:rPr>
          <w:rFonts w:asciiTheme="minorHAnsi" w:eastAsia="Times New Roman" w:hAnsiTheme="minorHAnsi" w:cstheme="minorHAnsi"/>
        </w:rPr>
      </w:pPr>
      <w:r>
        <w:rPr>
          <w:rFonts w:asciiTheme="minorHAnsi" w:eastAsia="Times New Roman" w:hAnsiTheme="minorHAnsi" w:cstheme="minorHAnsi"/>
        </w:rPr>
        <w:t>When conducting the reporter callback, the worker will identify themselves as a DSHS employee, not APS, i</w:t>
      </w:r>
      <w:r w:rsidRPr="0091658F">
        <w:rPr>
          <w:rFonts w:asciiTheme="minorHAnsi" w:eastAsia="Times New Roman" w:hAnsiTheme="minorHAnsi" w:cstheme="minorHAnsi"/>
        </w:rPr>
        <w:t xml:space="preserve">f </w:t>
      </w:r>
      <w:r w:rsidR="0037466B" w:rsidRPr="0091658F">
        <w:rPr>
          <w:rFonts w:asciiTheme="minorHAnsi" w:eastAsia="Times New Roman" w:hAnsiTheme="minorHAnsi" w:cstheme="minorHAnsi"/>
        </w:rPr>
        <w:t xml:space="preserve">someone other than the reporter answers the phone so as not to alert the facility </w:t>
      </w:r>
      <w:r w:rsidR="0037466B">
        <w:rPr>
          <w:rFonts w:asciiTheme="minorHAnsi" w:eastAsia="Times New Roman" w:hAnsiTheme="minorHAnsi" w:cstheme="minorHAnsi"/>
        </w:rPr>
        <w:t xml:space="preserve">or certified program staff </w:t>
      </w:r>
      <w:r w:rsidR="0037466B" w:rsidRPr="0091658F">
        <w:rPr>
          <w:rFonts w:asciiTheme="minorHAnsi" w:eastAsia="Times New Roman" w:hAnsiTheme="minorHAnsi" w:cstheme="minorHAnsi"/>
        </w:rPr>
        <w:t xml:space="preserve">of potential APS involvement.  If the reporter is not available, the worker will not leave a message but state that </w:t>
      </w:r>
      <w:r w:rsidR="0037466B">
        <w:rPr>
          <w:rFonts w:asciiTheme="minorHAnsi" w:eastAsia="Times New Roman" w:hAnsiTheme="minorHAnsi" w:cstheme="minorHAnsi"/>
        </w:rPr>
        <w:t>they</w:t>
      </w:r>
      <w:r w:rsidR="0037466B" w:rsidRPr="0091658F">
        <w:rPr>
          <w:rFonts w:asciiTheme="minorHAnsi" w:eastAsia="Times New Roman" w:hAnsiTheme="minorHAnsi" w:cstheme="minorHAnsi"/>
        </w:rPr>
        <w:t xml:space="preserve"> will call back.  </w:t>
      </w:r>
    </w:p>
    <w:p w14:paraId="12C4D06C" w14:textId="77777777" w:rsidR="0037466B" w:rsidRPr="00B76118" w:rsidRDefault="0037466B" w:rsidP="0037466B"/>
    <w:p w14:paraId="6C208008" w14:textId="1F3198CA" w:rsidR="0037466B" w:rsidRPr="008C5567" w:rsidRDefault="00FE4910" w:rsidP="004C5C5B">
      <w:pPr>
        <w:pStyle w:val="Heading3"/>
        <w:rPr>
          <w:rFonts w:eastAsia="Times New Roman"/>
        </w:rPr>
      </w:pPr>
      <w:bookmarkStart w:id="37" w:name="_Summoning_Emergency_Response"/>
      <w:bookmarkStart w:id="38" w:name="_Toc16571855"/>
      <w:bookmarkStart w:id="39" w:name="_Toc97270864"/>
      <w:bookmarkEnd w:id="37"/>
      <w:r>
        <w:rPr>
          <w:rFonts w:eastAsia="Times New Roman"/>
        </w:rPr>
        <w:t>Summoning Emergency Response</w:t>
      </w:r>
      <w:bookmarkEnd w:id="39"/>
    </w:p>
    <w:p w14:paraId="35DC919E" w14:textId="397D61D8" w:rsidR="0037466B" w:rsidRPr="008C5567" w:rsidRDefault="00BC3BE0" w:rsidP="0037466B">
      <w:pPr>
        <w:rPr>
          <w:rFonts w:asciiTheme="minorHAnsi" w:eastAsia="Times New Roman" w:hAnsiTheme="minorHAnsi" w:cstheme="minorHAnsi"/>
        </w:rPr>
      </w:pPr>
      <w:r>
        <w:rPr>
          <w:rFonts w:asciiTheme="minorHAnsi" w:eastAsia="Times New Roman" w:hAnsiTheme="minorHAnsi" w:cstheme="minorHAnsi"/>
        </w:rPr>
        <w:t xml:space="preserve">If there is an emergency or </w:t>
      </w:r>
      <w:r w:rsidR="00926767">
        <w:rPr>
          <w:rFonts w:asciiTheme="minorHAnsi" w:eastAsia="Times New Roman" w:hAnsiTheme="minorHAnsi" w:cstheme="minorHAnsi"/>
        </w:rPr>
        <w:t>life-threatening</w:t>
      </w:r>
      <w:r>
        <w:rPr>
          <w:rFonts w:asciiTheme="minorHAnsi" w:eastAsia="Times New Roman" w:hAnsiTheme="minorHAnsi" w:cstheme="minorHAnsi"/>
        </w:rPr>
        <w:t xml:space="preserve"> situation during the intake process</w:t>
      </w:r>
      <w:r w:rsidR="0037466B" w:rsidRPr="008C5567">
        <w:rPr>
          <w:rFonts w:asciiTheme="minorHAnsi" w:eastAsia="Times New Roman" w:hAnsiTheme="minorHAnsi" w:cstheme="minorHAnsi"/>
        </w:rPr>
        <w:t xml:space="preserve">, the APS </w:t>
      </w:r>
      <w:r w:rsidR="0037466B">
        <w:rPr>
          <w:rFonts w:asciiTheme="minorHAnsi" w:eastAsia="Times New Roman" w:hAnsiTheme="minorHAnsi" w:cstheme="minorHAnsi"/>
        </w:rPr>
        <w:t>i</w:t>
      </w:r>
      <w:r w:rsidR="0037466B" w:rsidRPr="008C5567">
        <w:rPr>
          <w:rFonts w:asciiTheme="minorHAnsi" w:eastAsia="Times New Roman" w:hAnsiTheme="minorHAnsi" w:cstheme="minorHAnsi"/>
        </w:rPr>
        <w:t>ntake worker will:</w:t>
      </w:r>
    </w:p>
    <w:p w14:paraId="69CB24A6" w14:textId="1A1F6D71" w:rsidR="0037466B" w:rsidRPr="008C5567" w:rsidRDefault="0037466B" w:rsidP="00233767">
      <w:pPr>
        <w:numPr>
          <w:ilvl w:val="0"/>
          <w:numId w:val="20"/>
        </w:numPr>
        <w:rPr>
          <w:rFonts w:asciiTheme="minorHAnsi" w:eastAsia="Times New Roman" w:hAnsiTheme="minorHAnsi" w:cstheme="minorHAnsi"/>
        </w:rPr>
      </w:pPr>
      <w:r w:rsidRPr="008C5567">
        <w:rPr>
          <w:rFonts w:asciiTheme="minorHAnsi" w:eastAsia="Times New Roman" w:hAnsiTheme="minorHAnsi" w:cstheme="minorHAnsi"/>
        </w:rPr>
        <w:t xml:space="preserve">Interrupt the intake process and call </w:t>
      </w:r>
      <w:r w:rsidR="00BC3BE0">
        <w:rPr>
          <w:rFonts w:asciiTheme="minorHAnsi" w:eastAsia="Times New Roman" w:hAnsiTheme="minorHAnsi" w:cstheme="minorHAnsi"/>
        </w:rPr>
        <w:t>the</w:t>
      </w:r>
      <w:r w:rsidR="00BC3BE0" w:rsidRPr="008C5567">
        <w:rPr>
          <w:rFonts w:asciiTheme="minorHAnsi" w:eastAsia="Times New Roman" w:hAnsiTheme="minorHAnsi" w:cstheme="minorHAnsi"/>
        </w:rPr>
        <w:t xml:space="preserve"> </w:t>
      </w:r>
      <w:r w:rsidRPr="008C5567">
        <w:rPr>
          <w:rFonts w:asciiTheme="minorHAnsi" w:eastAsia="Times New Roman" w:hAnsiTheme="minorHAnsi" w:cstheme="minorHAnsi"/>
        </w:rPr>
        <w:t>appropriate emergency first responder, such as law enforcement, emergency medical services</w:t>
      </w:r>
      <w:r>
        <w:rPr>
          <w:rFonts w:asciiTheme="minorHAnsi" w:eastAsia="Times New Roman" w:hAnsiTheme="minorHAnsi" w:cstheme="minorHAnsi"/>
        </w:rPr>
        <w:t>,</w:t>
      </w:r>
      <w:r w:rsidRPr="008C5567">
        <w:rPr>
          <w:rFonts w:asciiTheme="minorHAnsi" w:eastAsia="Times New Roman" w:hAnsiTheme="minorHAnsi" w:cstheme="minorHAnsi"/>
        </w:rPr>
        <w:t xml:space="preserve"> or a designated </w:t>
      </w:r>
      <w:bookmarkEnd w:id="38"/>
      <w:r>
        <w:rPr>
          <w:rFonts w:asciiTheme="minorHAnsi" w:eastAsia="Times New Roman" w:hAnsiTheme="minorHAnsi" w:cstheme="minorHAnsi"/>
        </w:rPr>
        <w:t>crisis responder (DCR)</w:t>
      </w:r>
      <w:r w:rsidRPr="008C5567">
        <w:rPr>
          <w:rFonts w:asciiTheme="minorHAnsi" w:eastAsia="Times New Roman" w:hAnsiTheme="minorHAnsi" w:cstheme="minorHAnsi"/>
        </w:rPr>
        <w:t xml:space="preserve">. </w:t>
      </w:r>
    </w:p>
    <w:p w14:paraId="3149F4BC" w14:textId="42B656F3" w:rsidR="0037466B" w:rsidRPr="008C5567" w:rsidRDefault="0037466B" w:rsidP="00233767">
      <w:pPr>
        <w:numPr>
          <w:ilvl w:val="0"/>
          <w:numId w:val="20"/>
        </w:numPr>
        <w:rPr>
          <w:rFonts w:asciiTheme="minorHAnsi" w:eastAsia="Times New Roman" w:hAnsiTheme="minorHAnsi" w:cstheme="minorHAnsi"/>
        </w:rPr>
      </w:pPr>
      <w:r w:rsidRPr="008C5567">
        <w:rPr>
          <w:rFonts w:asciiTheme="minorHAnsi" w:eastAsia="Times New Roman" w:hAnsiTheme="minorHAnsi" w:cstheme="minorHAnsi"/>
        </w:rPr>
        <w:t xml:space="preserve">Inform </w:t>
      </w:r>
      <w:r w:rsidR="00BC3BE0">
        <w:rPr>
          <w:rFonts w:asciiTheme="minorHAnsi" w:eastAsia="Times New Roman" w:hAnsiTheme="minorHAnsi" w:cstheme="minorHAnsi"/>
        </w:rPr>
        <w:t>the emergency first responder</w:t>
      </w:r>
      <w:r w:rsidRPr="008C5567">
        <w:rPr>
          <w:rFonts w:asciiTheme="minorHAnsi" w:eastAsia="Times New Roman" w:hAnsiTheme="minorHAnsi" w:cstheme="minorHAnsi"/>
        </w:rPr>
        <w:t xml:space="preserve"> </w:t>
      </w:r>
      <w:r>
        <w:rPr>
          <w:rFonts w:asciiTheme="minorHAnsi" w:eastAsia="Times New Roman" w:hAnsiTheme="minorHAnsi" w:cstheme="minorHAnsi"/>
        </w:rPr>
        <w:t>whether</w:t>
      </w:r>
      <w:r w:rsidRPr="008C5567">
        <w:rPr>
          <w:rFonts w:asciiTheme="minorHAnsi" w:eastAsia="Times New Roman" w:hAnsiTheme="minorHAnsi" w:cstheme="minorHAnsi"/>
        </w:rPr>
        <w:t xml:space="preserve"> APS is involved in the situation.</w:t>
      </w:r>
    </w:p>
    <w:p w14:paraId="7D3E9082" w14:textId="68328C61" w:rsidR="0037466B" w:rsidRPr="008C5567" w:rsidRDefault="0037466B" w:rsidP="00233767">
      <w:pPr>
        <w:numPr>
          <w:ilvl w:val="0"/>
          <w:numId w:val="20"/>
        </w:numPr>
        <w:rPr>
          <w:rFonts w:asciiTheme="minorHAnsi" w:eastAsia="Times New Roman" w:hAnsiTheme="minorHAnsi" w:cstheme="minorHAnsi"/>
        </w:rPr>
      </w:pPr>
      <w:bookmarkStart w:id="40" w:name="_Toc16571856"/>
      <w:r w:rsidRPr="008C5567">
        <w:rPr>
          <w:rFonts w:asciiTheme="minorHAnsi" w:eastAsia="Times New Roman" w:hAnsiTheme="minorHAnsi" w:cstheme="minorHAnsi"/>
        </w:rPr>
        <w:t xml:space="preserve">Immediately notify </w:t>
      </w:r>
      <w:r w:rsidR="000D5D0D">
        <w:rPr>
          <w:rFonts w:asciiTheme="minorHAnsi" w:eastAsia="Times New Roman" w:hAnsiTheme="minorHAnsi" w:cstheme="minorHAnsi"/>
        </w:rPr>
        <w:t>a</w:t>
      </w:r>
      <w:r w:rsidR="000D5D0D" w:rsidRPr="008C5567">
        <w:rPr>
          <w:rFonts w:asciiTheme="minorHAnsi" w:eastAsia="Times New Roman" w:hAnsiTheme="minorHAnsi" w:cstheme="minorHAnsi"/>
        </w:rPr>
        <w:t xml:space="preserve"> </w:t>
      </w:r>
      <w:r w:rsidRPr="008C5567">
        <w:rPr>
          <w:rFonts w:asciiTheme="minorHAnsi" w:eastAsia="Times New Roman" w:hAnsiTheme="minorHAnsi" w:cstheme="minorHAnsi"/>
        </w:rPr>
        <w:t>supervisor that emergency assistance was summoned during intake.</w:t>
      </w:r>
      <w:bookmarkEnd w:id="40"/>
    </w:p>
    <w:p w14:paraId="643ABE9D" w14:textId="4FDA16A9" w:rsidR="0037466B" w:rsidRDefault="0037466B" w:rsidP="00233767">
      <w:pPr>
        <w:pStyle w:val="ListParagraph"/>
        <w:numPr>
          <w:ilvl w:val="0"/>
          <w:numId w:val="20"/>
        </w:numPr>
        <w:rPr>
          <w:rFonts w:asciiTheme="minorHAnsi" w:hAnsiTheme="minorHAnsi" w:cstheme="minorHAnsi"/>
        </w:rPr>
      </w:pPr>
      <w:r w:rsidRPr="00FF4F34">
        <w:rPr>
          <w:rFonts w:asciiTheme="minorHAnsi" w:hAnsiTheme="minorHAnsi" w:cstheme="minorHAnsi"/>
        </w:rPr>
        <w:t>Complete the intake process after contacting the emergency first responder.</w:t>
      </w:r>
    </w:p>
    <w:p w14:paraId="3437C0F0" w14:textId="77777777" w:rsidR="0037466B" w:rsidRDefault="0037466B" w:rsidP="0037466B">
      <w:pPr>
        <w:rPr>
          <w:rFonts w:asciiTheme="minorHAnsi" w:hAnsiTheme="minorHAnsi" w:cstheme="minorHAnsi"/>
        </w:rPr>
      </w:pPr>
    </w:p>
    <w:p w14:paraId="59F19213" w14:textId="77777777" w:rsidR="0037466B" w:rsidRDefault="0037466B" w:rsidP="004C5C5B">
      <w:pPr>
        <w:pStyle w:val="Heading3"/>
      </w:pPr>
      <w:bookmarkStart w:id="41" w:name="_Toc86738847"/>
      <w:bookmarkStart w:id="42" w:name="_Toc97270865"/>
      <w:r>
        <w:t>What to Include in an Intake Report</w:t>
      </w:r>
      <w:bookmarkEnd w:id="41"/>
      <w:bookmarkEnd w:id="42"/>
    </w:p>
    <w:p w14:paraId="237DC968" w14:textId="77777777" w:rsidR="0037466B" w:rsidRPr="00C349FD" w:rsidRDefault="0037466B" w:rsidP="0037466B">
      <w:pPr>
        <w:rPr>
          <w:rFonts w:asciiTheme="minorHAnsi" w:eastAsia="Times New Roman" w:hAnsiTheme="minorHAnsi" w:cstheme="minorHAnsi"/>
        </w:rPr>
      </w:pPr>
      <w:bookmarkStart w:id="43" w:name="_Toc16571860"/>
      <w:r w:rsidRPr="00C349FD">
        <w:rPr>
          <w:rFonts w:asciiTheme="minorHAnsi" w:eastAsia="Times New Roman" w:hAnsiTheme="minorHAnsi" w:cstheme="minorHAnsi"/>
        </w:rPr>
        <w:t>The APS intake report should contain available information pertinent to the situation which may include, but is not limited to:</w:t>
      </w:r>
      <w:bookmarkEnd w:id="43"/>
    </w:p>
    <w:p w14:paraId="2BA460D7" w14:textId="77777777" w:rsidR="0037466B" w:rsidRPr="00B06F29" w:rsidRDefault="0037466B" w:rsidP="00233767">
      <w:pPr>
        <w:pStyle w:val="ListParagraph"/>
        <w:numPr>
          <w:ilvl w:val="0"/>
          <w:numId w:val="21"/>
        </w:numPr>
        <w:rPr>
          <w:rFonts w:asciiTheme="minorHAnsi" w:eastAsia="Times New Roman" w:hAnsiTheme="minorHAnsi" w:cstheme="minorHAnsi"/>
        </w:rPr>
      </w:pPr>
      <w:bookmarkStart w:id="44" w:name="_Toc16571861"/>
      <w:r w:rsidRPr="00B06F29">
        <w:rPr>
          <w:rFonts w:asciiTheme="minorHAnsi" w:eastAsia="Times New Roman" w:hAnsiTheme="minorHAnsi" w:cstheme="minorHAnsi"/>
        </w:rPr>
        <w:t xml:space="preserve">Name, address and telephone number of the </w:t>
      </w:r>
      <w:bookmarkEnd w:id="44"/>
      <w:r>
        <w:rPr>
          <w:rFonts w:asciiTheme="minorHAnsi" w:eastAsia="Times New Roman" w:hAnsiTheme="minorHAnsi" w:cstheme="minorHAnsi"/>
        </w:rPr>
        <w:t>alleged victim and alleged perpetrator.</w:t>
      </w:r>
    </w:p>
    <w:p w14:paraId="5C23EB93" w14:textId="3F83A883" w:rsidR="0037466B" w:rsidRPr="00B06F29" w:rsidRDefault="0037466B" w:rsidP="00233767">
      <w:pPr>
        <w:pStyle w:val="ListParagraph"/>
        <w:numPr>
          <w:ilvl w:val="0"/>
          <w:numId w:val="21"/>
        </w:numPr>
        <w:rPr>
          <w:rFonts w:asciiTheme="minorHAnsi" w:eastAsia="Times New Roman" w:hAnsiTheme="minorHAnsi" w:cstheme="minorHAnsi"/>
        </w:rPr>
      </w:pPr>
      <w:bookmarkStart w:id="45" w:name="_Toc16571862"/>
      <w:r w:rsidRPr="00B06F29">
        <w:rPr>
          <w:rFonts w:asciiTheme="minorHAnsi" w:eastAsia="Times New Roman" w:hAnsiTheme="minorHAnsi" w:cstheme="minorHAnsi"/>
        </w:rPr>
        <w:t>Condition, needs</w:t>
      </w:r>
      <w:r w:rsidR="00974E1C">
        <w:rPr>
          <w:rFonts w:asciiTheme="minorHAnsi" w:eastAsia="Times New Roman" w:hAnsiTheme="minorHAnsi" w:cstheme="minorHAnsi"/>
        </w:rPr>
        <w:t>,</w:t>
      </w:r>
      <w:r w:rsidRPr="00B06F29">
        <w:rPr>
          <w:rFonts w:asciiTheme="minorHAnsi" w:eastAsia="Times New Roman" w:hAnsiTheme="minorHAnsi" w:cstheme="minorHAnsi"/>
        </w:rPr>
        <w:t xml:space="preserve"> and descriptive information of the </w:t>
      </w:r>
      <w:bookmarkEnd w:id="45"/>
      <w:r>
        <w:rPr>
          <w:rFonts w:asciiTheme="minorHAnsi" w:eastAsia="Times New Roman" w:hAnsiTheme="minorHAnsi" w:cstheme="minorHAnsi"/>
        </w:rPr>
        <w:t>alleged victim.</w:t>
      </w:r>
    </w:p>
    <w:p w14:paraId="69114D94" w14:textId="642B7E6C" w:rsidR="0037466B" w:rsidRDefault="0037466B" w:rsidP="00233767">
      <w:pPr>
        <w:pStyle w:val="ListParagraph"/>
        <w:numPr>
          <w:ilvl w:val="0"/>
          <w:numId w:val="21"/>
        </w:numPr>
        <w:rPr>
          <w:rFonts w:asciiTheme="minorHAnsi" w:eastAsia="Times New Roman" w:hAnsiTheme="minorHAnsi" w:cstheme="minorHAnsi"/>
        </w:rPr>
      </w:pPr>
      <w:bookmarkStart w:id="46" w:name="_Toc16571864"/>
      <w:r w:rsidRPr="00B06F29">
        <w:rPr>
          <w:rFonts w:asciiTheme="minorHAnsi" w:eastAsia="Times New Roman" w:hAnsiTheme="minorHAnsi" w:cstheme="minorHAnsi"/>
        </w:rPr>
        <w:t xml:space="preserve">Sufficient information to determine if an element of </w:t>
      </w:r>
      <w:r w:rsidR="007F1102" w:rsidRPr="00B06F29">
        <w:rPr>
          <w:rFonts w:asciiTheme="minorHAnsi" w:eastAsia="Times New Roman" w:hAnsiTheme="minorHAnsi" w:cstheme="minorHAnsi"/>
        </w:rPr>
        <w:t>abandonment</w:t>
      </w:r>
      <w:r w:rsidR="007F1102">
        <w:rPr>
          <w:rFonts w:asciiTheme="minorHAnsi" w:eastAsia="Times New Roman" w:hAnsiTheme="minorHAnsi" w:cstheme="minorHAnsi"/>
        </w:rPr>
        <w:t>,</w:t>
      </w:r>
      <w:r w:rsidR="007F1102" w:rsidRPr="00B06F29">
        <w:rPr>
          <w:rFonts w:asciiTheme="minorHAnsi" w:eastAsia="Times New Roman" w:hAnsiTheme="minorHAnsi" w:cstheme="minorHAnsi"/>
        </w:rPr>
        <w:t xml:space="preserve"> </w:t>
      </w:r>
      <w:r w:rsidRPr="00B06F29">
        <w:rPr>
          <w:rFonts w:asciiTheme="minorHAnsi" w:eastAsia="Times New Roman" w:hAnsiTheme="minorHAnsi" w:cstheme="minorHAnsi"/>
        </w:rPr>
        <w:t xml:space="preserve">abuse, financial exploitation, </w:t>
      </w:r>
      <w:r w:rsidR="007F1102">
        <w:rPr>
          <w:rFonts w:asciiTheme="minorHAnsi" w:eastAsia="Times New Roman" w:hAnsiTheme="minorHAnsi" w:cstheme="minorHAnsi"/>
        </w:rPr>
        <w:t xml:space="preserve">neglect, or </w:t>
      </w:r>
      <w:r w:rsidRPr="00B06F29">
        <w:rPr>
          <w:rFonts w:asciiTheme="minorHAnsi" w:eastAsia="Times New Roman" w:hAnsiTheme="minorHAnsi" w:cstheme="minorHAnsi"/>
        </w:rPr>
        <w:t>self-neglect is alleged</w:t>
      </w:r>
      <w:bookmarkEnd w:id="46"/>
      <w:r>
        <w:rPr>
          <w:rFonts w:asciiTheme="minorHAnsi" w:eastAsia="Times New Roman" w:hAnsiTheme="minorHAnsi" w:cstheme="minorHAnsi"/>
        </w:rPr>
        <w:t>.</w:t>
      </w:r>
    </w:p>
    <w:p w14:paraId="57DA052D" w14:textId="77777777" w:rsidR="0037466B" w:rsidRPr="00D1031C" w:rsidRDefault="0037466B" w:rsidP="00233767">
      <w:pPr>
        <w:pStyle w:val="ListParagraph"/>
        <w:numPr>
          <w:ilvl w:val="0"/>
          <w:numId w:val="21"/>
        </w:numPr>
        <w:rPr>
          <w:rFonts w:asciiTheme="minorHAnsi" w:eastAsia="Times New Roman" w:hAnsiTheme="minorHAnsi" w:cstheme="minorHAnsi"/>
        </w:rPr>
      </w:pPr>
      <w:r w:rsidRPr="00B06F29">
        <w:rPr>
          <w:rFonts w:asciiTheme="minorHAnsi" w:eastAsia="Times New Roman" w:hAnsiTheme="minorHAnsi" w:cstheme="minorHAnsi"/>
        </w:rPr>
        <w:t>Name, address, and telephone number of any individuals who may have knowledge of the situation</w:t>
      </w:r>
      <w:r>
        <w:rPr>
          <w:rFonts w:asciiTheme="minorHAnsi" w:eastAsia="Times New Roman" w:hAnsiTheme="minorHAnsi" w:cstheme="minorHAnsi"/>
        </w:rPr>
        <w:t>.</w:t>
      </w:r>
    </w:p>
    <w:p w14:paraId="62056417" w14:textId="77777777" w:rsidR="0037466B" w:rsidRPr="00B06F29" w:rsidRDefault="0037466B" w:rsidP="00233767">
      <w:pPr>
        <w:pStyle w:val="ListParagraph"/>
        <w:numPr>
          <w:ilvl w:val="0"/>
          <w:numId w:val="21"/>
        </w:numPr>
        <w:rPr>
          <w:rFonts w:asciiTheme="minorHAnsi" w:eastAsia="Times New Roman" w:hAnsiTheme="minorHAnsi" w:cstheme="minorHAnsi"/>
        </w:rPr>
      </w:pPr>
      <w:bookmarkStart w:id="47" w:name="_Toc16571865"/>
      <w:r w:rsidRPr="00B06F29">
        <w:rPr>
          <w:rFonts w:asciiTheme="minorHAnsi" w:eastAsia="Times New Roman" w:hAnsiTheme="minorHAnsi" w:cstheme="minorHAnsi"/>
        </w:rPr>
        <w:t>Any safety considerations that may cause concern or present a hazard to the APS worker assigned to conduct the investigation</w:t>
      </w:r>
      <w:r>
        <w:rPr>
          <w:rFonts w:asciiTheme="minorHAnsi" w:eastAsia="Times New Roman" w:hAnsiTheme="minorHAnsi" w:cstheme="minorHAnsi"/>
        </w:rPr>
        <w:t xml:space="preserve">, such as </w:t>
      </w:r>
      <w:r w:rsidRPr="00B06F29">
        <w:rPr>
          <w:rFonts w:asciiTheme="minorHAnsi" w:eastAsia="Times New Roman" w:hAnsiTheme="minorHAnsi" w:cstheme="minorHAnsi"/>
        </w:rPr>
        <w:t xml:space="preserve">weapons, aggressive </w:t>
      </w:r>
      <w:r>
        <w:rPr>
          <w:rFonts w:asciiTheme="minorHAnsi" w:eastAsia="Times New Roman" w:hAnsiTheme="minorHAnsi" w:cstheme="minorHAnsi"/>
        </w:rPr>
        <w:t>pets</w:t>
      </w:r>
      <w:r w:rsidRPr="00B06F29">
        <w:rPr>
          <w:rFonts w:asciiTheme="minorHAnsi" w:eastAsia="Times New Roman" w:hAnsiTheme="minorHAnsi" w:cstheme="minorHAnsi"/>
        </w:rPr>
        <w:t xml:space="preserve">, drug or alcohol usage by </w:t>
      </w:r>
      <w:r>
        <w:rPr>
          <w:rFonts w:asciiTheme="minorHAnsi" w:eastAsia="Times New Roman" w:hAnsiTheme="minorHAnsi" w:cstheme="minorHAnsi"/>
        </w:rPr>
        <w:t xml:space="preserve">alleged </w:t>
      </w:r>
      <w:r w:rsidRPr="00B06F29">
        <w:rPr>
          <w:rFonts w:asciiTheme="minorHAnsi" w:eastAsia="Times New Roman" w:hAnsiTheme="minorHAnsi" w:cstheme="minorHAnsi"/>
        </w:rPr>
        <w:t>victim or</w:t>
      </w:r>
      <w:r>
        <w:rPr>
          <w:rFonts w:asciiTheme="minorHAnsi" w:eastAsia="Times New Roman" w:hAnsiTheme="minorHAnsi" w:cstheme="minorHAnsi"/>
        </w:rPr>
        <w:t xml:space="preserve"> alleged</w:t>
      </w:r>
      <w:r w:rsidRPr="00B06F29">
        <w:rPr>
          <w:rFonts w:asciiTheme="minorHAnsi" w:eastAsia="Times New Roman" w:hAnsiTheme="minorHAnsi" w:cstheme="minorHAnsi"/>
        </w:rPr>
        <w:t xml:space="preserve"> perpetrator, history of aggressive, uncontrolled or unpredictable behavior by</w:t>
      </w:r>
      <w:r>
        <w:rPr>
          <w:rFonts w:asciiTheme="minorHAnsi" w:eastAsia="Times New Roman" w:hAnsiTheme="minorHAnsi" w:cstheme="minorHAnsi"/>
        </w:rPr>
        <w:t xml:space="preserve"> alleged</w:t>
      </w:r>
      <w:r w:rsidRPr="00B06F29">
        <w:rPr>
          <w:rFonts w:asciiTheme="minorHAnsi" w:eastAsia="Times New Roman" w:hAnsiTheme="minorHAnsi" w:cstheme="minorHAnsi"/>
        </w:rPr>
        <w:t xml:space="preserve"> victim or </w:t>
      </w:r>
      <w:r>
        <w:rPr>
          <w:rFonts w:asciiTheme="minorHAnsi" w:eastAsia="Times New Roman" w:hAnsiTheme="minorHAnsi" w:cstheme="minorHAnsi"/>
        </w:rPr>
        <w:t xml:space="preserve">alleged </w:t>
      </w:r>
      <w:r w:rsidRPr="00B06F29">
        <w:rPr>
          <w:rFonts w:asciiTheme="minorHAnsi" w:eastAsia="Times New Roman" w:hAnsiTheme="minorHAnsi" w:cstheme="minorHAnsi"/>
        </w:rPr>
        <w:t>perpetrator, a criminal record, hazardous conditions</w:t>
      </w:r>
      <w:r>
        <w:rPr>
          <w:rFonts w:asciiTheme="minorHAnsi" w:eastAsia="Times New Roman" w:hAnsiTheme="minorHAnsi" w:cstheme="minorHAnsi"/>
        </w:rPr>
        <w:t>,</w:t>
      </w:r>
      <w:r w:rsidRPr="00B06F29">
        <w:rPr>
          <w:rFonts w:asciiTheme="minorHAnsi" w:eastAsia="Times New Roman" w:hAnsiTheme="minorHAnsi" w:cstheme="minorHAnsi"/>
        </w:rPr>
        <w:t xml:space="preserve"> or circumstances regarding the residence of the victim</w:t>
      </w:r>
      <w:bookmarkEnd w:id="47"/>
      <w:r>
        <w:rPr>
          <w:rFonts w:asciiTheme="minorHAnsi" w:eastAsia="Times New Roman" w:hAnsiTheme="minorHAnsi" w:cstheme="minorHAnsi"/>
        </w:rPr>
        <w:t>.</w:t>
      </w:r>
    </w:p>
    <w:p w14:paraId="6AD872FE" w14:textId="77777777" w:rsidR="0037466B" w:rsidRPr="007327A3" w:rsidRDefault="0037466B" w:rsidP="0037466B">
      <w:pPr>
        <w:rPr>
          <w:rFonts w:asciiTheme="minorHAnsi" w:eastAsia="Times New Roman" w:hAnsiTheme="minorHAnsi" w:cstheme="minorHAnsi"/>
        </w:rPr>
      </w:pPr>
    </w:p>
    <w:p w14:paraId="0CC07BC1" w14:textId="77777777" w:rsidR="0037466B" w:rsidRPr="00C349FD" w:rsidRDefault="0037466B" w:rsidP="0037466B">
      <w:pPr>
        <w:rPr>
          <w:rFonts w:asciiTheme="minorHAnsi" w:eastAsia="Times New Roman" w:hAnsiTheme="minorHAnsi" w:cstheme="minorHAnsi"/>
        </w:rPr>
      </w:pPr>
      <w:r w:rsidRPr="00C349FD">
        <w:rPr>
          <w:rFonts w:asciiTheme="minorHAnsi" w:eastAsia="Times New Roman" w:hAnsiTheme="minorHAnsi" w:cstheme="minorHAnsi"/>
        </w:rPr>
        <w:t>Create a separate intake report:</w:t>
      </w:r>
    </w:p>
    <w:p w14:paraId="4F5849CB" w14:textId="77777777" w:rsidR="0037466B" w:rsidRPr="00C349FD" w:rsidRDefault="0037466B" w:rsidP="00233767">
      <w:pPr>
        <w:numPr>
          <w:ilvl w:val="0"/>
          <w:numId w:val="22"/>
        </w:numPr>
        <w:rPr>
          <w:rFonts w:asciiTheme="minorHAnsi" w:eastAsia="Times New Roman" w:hAnsiTheme="minorHAnsi" w:cstheme="minorHAnsi"/>
        </w:rPr>
      </w:pPr>
      <w:r w:rsidRPr="00C349FD">
        <w:rPr>
          <w:rFonts w:asciiTheme="minorHAnsi" w:eastAsia="Times New Roman" w:hAnsiTheme="minorHAnsi" w:cstheme="minorHAnsi"/>
        </w:rPr>
        <w:t>For each alleged victim and each alleged perp</w:t>
      </w:r>
      <w:r>
        <w:rPr>
          <w:rFonts w:asciiTheme="minorHAnsi" w:eastAsia="Times New Roman" w:hAnsiTheme="minorHAnsi" w:cstheme="minorHAnsi"/>
        </w:rPr>
        <w:t>etrator involved in a situation.</w:t>
      </w:r>
    </w:p>
    <w:p w14:paraId="0913D0CF" w14:textId="36DA4F52" w:rsidR="0037466B" w:rsidRPr="00C349FD" w:rsidRDefault="0037466B" w:rsidP="00233767">
      <w:pPr>
        <w:numPr>
          <w:ilvl w:val="0"/>
          <w:numId w:val="22"/>
        </w:numPr>
        <w:rPr>
          <w:rFonts w:asciiTheme="minorHAnsi" w:eastAsia="Times New Roman" w:hAnsiTheme="minorHAnsi" w:cstheme="minorHAnsi"/>
          <w:b/>
        </w:rPr>
      </w:pPr>
      <w:r w:rsidRPr="00C349FD">
        <w:rPr>
          <w:rFonts w:asciiTheme="minorHAnsi" w:eastAsia="Times New Roman" w:hAnsiTheme="minorHAnsi" w:cstheme="minorHAnsi"/>
        </w:rPr>
        <w:t xml:space="preserve">For allegations of self-neglect and allegations of mistreatment by others (i.e., an intake report cannot include allegations of self-neglect and allegations of </w:t>
      </w:r>
      <w:r w:rsidR="00FA1B2A">
        <w:rPr>
          <w:rFonts w:asciiTheme="minorHAnsi" w:eastAsia="Times New Roman" w:hAnsiTheme="minorHAnsi" w:cstheme="minorHAnsi"/>
        </w:rPr>
        <w:t xml:space="preserve">abandonment, abuse, financial exploitation, or neglect </w:t>
      </w:r>
      <w:r w:rsidRPr="00C349FD">
        <w:rPr>
          <w:rFonts w:asciiTheme="minorHAnsi" w:eastAsia="Times New Roman" w:hAnsiTheme="minorHAnsi" w:cstheme="minorHAnsi"/>
        </w:rPr>
        <w:t xml:space="preserve">by a known </w:t>
      </w:r>
      <w:r>
        <w:rPr>
          <w:rFonts w:asciiTheme="minorHAnsi" w:eastAsia="Times New Roman" w:hAnsiTheme="minorHAnsi" w:cstheme="minorHAnsi"/>
        </w:rPr>
        <w:t>or unknown alleged perpetrator).</w:t>
      </w:r>
      <w:r w:rsidRPr="00C349FD">
        <w:rPr>
          <w:rFonts w:asciiTheme="minorHAnsi" w:eastAsia="Times New Roman" w:hAnsiTheme="minorHAnsi" w:cstheme="minorHAnsi"/>
        </w:rPr>
        <w:t xml:space="preserve"> </w:t>
      </w:r>
    </w:p>
    <w:p w14:paraId="583E436E" w14:textId="1D9D8774" w:rsidR="0037466B" w:rsidRDefault="0037466B" w:rsidP="00233767">
      <w:pPr>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If there is an open investigation and another report comes in </w:t>
      </w:r>
      <w:r w:rsidRPr="00C349FD">
        <w:rPr>
          <w:rFonts w:asciiTheme="minorHAnsi" w:eastAsia="Times New Roman" w:hAnsiTheme="minorHAnsi" w:cstheme="minorHAnsi"/>
        </w:rPr>
        <w:t xml:space="preserve">involving the same alleged victim and alleged </w:t>
      </w:r>
      <w:r w:rsidR="003D577C" w:rsidRPr="00C349FD">
        <w:rPr>
          <w:rFonts w:asciiTheme="minorHAnsi" w:eastAsia="Times New Roman" w:hAnsiTheme="minorHAnsi" w:cstheme="minorHAnsi"/>
        </w:rPr>
        <w:t>perpetrator but</w:t>
      </w:r>
      <w:r>
        <w:rPr>
          <w:rFonts w:asciiTheme="minorHAnsi" w:eastAsia="Times New Roman" w:hAnsiTheme="minorHAnsi" w:cstheme="minorHAnsi"/>
        </w:rPr>
        <w:t xml:space="preserve"> contains a new allegation or a new incident of the same allegation, create a new intake </w:t>
      </w:r>
      <w:r w:rsidR="00151BD1">
        <w:rPr>
          <w:rFonts w:asciiTheme="minorHAnsi" w:eastAsia="Times New Roman" w:hAnsiTheme="minorHAnsi" w:cstheme="minorHAnsi"/>
        </w:rPr>
        <w:t xml:space="preserve">report </w:t>
      </w:r>
      <w:r>
        <w:rPr>
          <w:rFonts w:asciiTheme="minorHAnsi" w:eastAsia="Times New Roman" w:hAnsiTheme="minorHAnsi" w:cstheme="minorHAnsi"/>
        </w:rPr>
        <w:t>and assign for a new investigation.</w:t>
      </w:r>
    </w:p>
    <w:p w14:paraId="67ADAF92" w14:textId="77777777" w:rsidR="0037466B" w:rsidRPr="00E50849" w:rsidRDefault="0037466B" w:rsidP="00233767">
      <w:pPr>
        <w:numPr>
          <w:ilvl w:val="1"/>
          <w:numId w:val="22"/>
        </w:numPr>
        <w:rPr>
          <w:rFonts w:asciiTheme="minorHAnsi" w:eastAsia="Times New Roman" w:hAnsiTheme="minorHAnsi" w:cstheme="minorHAnsi"/>
        </w:rPr>
      </w:pPr>
      <w:r>
        <w:rPr>
          <w:rFonts w:asciiTheme="minorHAnsi" w:eastAsia="Times New Roman" w:hAnsiTheme="minorHAnsi" w:cstheme="minorHAnsi"/>
        </w:rPr>
        <w:t xml:space="preserve">A </w:t>
      </w:r>
      <w:r w:rsidRPr="00E74109">
        <w:rPr>
          <w:rFonts w:asciiTheme="minorHAnsi" w:eastAsia="Times New Roman" w:hAnsiTheme="minorHAnsi" w:cstheme="minorHAnsi"/>
        </w:rPr>
        <w:t>new incident</w:t>
      </w:r>
      <w:r>
        <w:rPr>
          <w:rFonts w:asciiTheme="minorHAnsi" w:eastAsia="Times New Roman" w:hAnsiTheme="minorHAnsi" w:cstheme="minorHAnsi"/>
        </w:rPr>
        <w:t xml:space="preserve"> is defined as </w:t>
      </w:r>
      <w:r>
        <w:rPr>
          <w:rFonts w:cs="Calibri"/>
        </w:rPr>
        <w:t>a singular act or set of actions that occurred on a specific date or date range newly reported to APS which were not discovered in due course of an investigation and requires a new initial face-to-face alleged victim interview.</w:t>
      </w:r>
    </w:p>
    <w:p w14:paraId="0D35615D" w14:textId="22B67679" w:rsidR="0037466B" w:rsidRDefault="0037466B" w:rsidP="00233767">
      <w:pPr>
        <w:numPr>
          <w:ilvl w:val="0"/>
          <w:numId w:val="22"/>
        </w:numPr>
        <w:rPr>
          <w:rFonts w:asciiTheme="minorHAnsi" w:eastAsia="Times New Roman" w:hAnsiTheme="minorHAnsi" w:cstheme="minorHAnsi"/>
        </w:rPr>
      </w:pPr>
      <w:r>
        <w:rPr>
          <w:rFonts w:asciiTheme="minorHAnsi" w:eastAsia="Times New Roman" w:hAnsiTheme="minorHAnsi" w:cstheme="minorHAnsi"/>
        </w:rPr>
        <w:lastRenderedPageBreak/>
        <w:t xml:space="preserve">If there is an open self-neglect investigation and a subsequent intake comes in with a self-neglect allegation within the first 30 days of the open investigation being created, link the </w:t>
      </w:r>
      <w:r w:rsidR="00151BD1">
        <w:rPr>
          <w:rFonts w:asciiTheme="minorHAnsi" w:eastAsia="Times New Roman" w:hAnsiTheme="minorHAnsi" w:cstheme="minorHAnsi"/>
        </w:rPr>
        <w:t xml:space="preserve">intake </w:t>
      </w:r>
      <w:r>
        <w:rPr>
          <w:rFonts w:asciiTheme="minorHAnsi" w:eastAsia="Times New Roman" w:hAnsiTheme="minorHAnsi" w:cstheme="minorHAnsi"/>
        </w:rPr>
        <w:t>report to the open investigation.</w:t>
      </w:r>
    </w:p>
    <w:p w14:paraId="53E4E0C9" w14:textId="46015D51" w:rsidR="0037466B" w:rsidRPr="00F82468" w:rsidRDefault="0037466B" w:rsidP="00233767">
      <w:pPr>
        <w:numPr>
          <w:ilvl w:val="1"/>
          <w:numId w:val="22"/>
        </w:numPr>
        <w:rPr>
          <w:rFonts w:asciiTheme="minorHAnsi" w:eastAsia="Times New Roman" w:hAnsiTheme="minorHAnsi" w:cstheme="minorHAnsi"/>
        </w:rPr>
      </w:pPr>
      <w:r>
        <w:rPr>
          <w:rFonts w:asciiTheme="minorHAnsi" w:eastAsia="Times New Roman" w:hAnsiTheme="minorHAnsi" w:cstheme="minorHAnsi"/>
        </w:rPr>
        <w:t>If a new intake</w:t>
      </w:r>
      <w:r w:rsidR="00151BD1">
        <w:rPr>
          <w:rFonts w:asciiTheme="minorHAnsi" w:eastAsia="Times New Roman" w:hAnsiTheme="minorHAnsi" w:cstheme="minorHAnsi"/>
        </w:rPr>
        <w:t xml:space="preserve"> report</w:t>
      </w:r>
      <w:r>
        <w:rPr>
          <w:rFonts w:asciiTheme="minorHAnsi" w:eastAsia="Times New Roman" w:hAnsiTheme="minorHAnsi" w:cstheme="minorHAnsi"/>
        </w:rPr>
        <w:t xml:space="preserve"> is linked to an open investigation</w:t>
      </w:r>
      <w:r w:rsidR="00CD6339">
        <w:rPr>
          <w:rFonts w:asciiTheme="minorHAnsi" w:eastAsia="Times New Roman" w:hAnsiTheme="minorHAnsi" w:cstheme="minorHAnsi"/>
        </w:rPr>
        <w:t xml:space="preserve"> and contains a new allegation or new incident</w:t>
      </w:r>
      <w:r>
        <w:rPr>
          <w:rFonts w:asciiTheme="minorHAnsi" w:eastAsia="Times New Roman" w:hAnsiTheme="minorHAnsi" w:cstheme="minorHAnsi"/>
        </w:rPr>
        <w:t>, the assigned investigator will conduct a new face-to-face within the newly assigned response time and will document this in a case note. The investigator will use the case note code “AV Initial Interview” to document the new face-to-face</w:t>
      </w:r>
      <w:r w:rsidR="00151BD1">
        <w:rPr>
          <w:rFonts w:asciiTheme="minorHAnsi" w:eastAsia="Times New Roman" w:hAnsiTheme="minorHAnsi" w:cstheme="minorHAnsi"/>
        </w:rPr>
        <w:t xml:space="preserve"> interview</w:t>
      </w:r>
      <w:r>
        <w:rPr>
          <w:rFonts w:asciiTheme="minorHAnsi" w:eastAsia="Times New Roman" w:hAnsiTheme="minorHAnsi" w:cstheme="minorHAnsi"/>
        </w:rPr>
        <w:t>.</w:t>
      </w:r>
    </w:p>
    <w:p w14:paraId="0E905B1C" w14:textId="7C4AF020" w:rsidR="0037466B" w:rsidRDefault="0037466B" w:rsidP="00233767">
      <w:pPr>
        <w:numPr>
          <w:ilvl w:val="0"/>
          <w:numId w:val="22"/>
        </w:numPr>
        <w:rPr>
          <w:rFonts w:asciiTheme="minorHAnsi" w:eastAsia="Times New Roman" w:hAnsiTheme="minorHAnsi" w:cstheme="minorHAnsi"/>
        </w:rPr>
      </w:pPr>
      <w:r>
        <w:rPr>
          <w:rFonts w:asciiTheme="minorHAnsi" w:eastAsia="Times New Roman" w:hAnsiTheme="minorHAnsi" w:cstheme="minorHAnsi"/>
        </w:rPr>
        <w:t>If there is an open investigation and a subsequent intake</w:t>
      </w:r>
      <w:r w:rsidR="00151BD1">
        <w:rPr>
          <w:rFonts w:asciiTheme="minorHAnsi" w:eastAsia="Times New Roman" w:hAnsiTheme="minorHAnsi" w:cstheme="minorHAnsi"/>
        </w:rPr>
        <w:t xml:space="preserve"> report</w:t>
      </w:r>
      <w:r>
        <w:rPr>
          <w:rFonts w:asciiTheme="minorHAnsi" w:eastAsia="Times New Roman" w:hAnsiTheme="minorHAnsi" w:cstheme="minorHAnsi"/>
        </w:rPr>
        <w:t xml:space="preserve"> comes in with a self-neglect allegation after 30 days of the open investigation being created, create a new investigation. </w:t>
      </w:r>
    </w:p>
    <w:p w14:paraId="5303FDB7" w14:textId="77777777" w:rsidR="0037466B" w:rsidRPr="00C349FD" w:rsidRDefault="0037466B" w:rsidP="0037466B">
      <w:pPr>
        <w:rPr>
          <w:rFonts w:asciiTheme="minorHAnsi" w:eastAsia="Times New Roman" w:hAnsiTheme="minorHAnsi" w:cstheme="minorHAnsi"/>
        </w:rPr>
      </w:pPr>
    </w:p>
    <w:p w14:paraId="5B292654" w14:textId="77777777" w:rsidR="0037466B" w:rsidRPr="00C349FD" w:rsidRDefault="0037466B" w:rsidP="0037466B">
      <w:pPr>
        <w:rPr>
          <w:rFonts w:asciiTheme="minorHAnsi" w:eastAsia="Times New Roman" w:hAnsiTheme="minorHAnsi" w:cstheme="minorHAnsi"/>
        </w:rPr>
      </w:pPr>
      <w:r w:rsidRPr="00C349FD">
        <w:rPr>
          <w:rFonts w:asciiTheme="minorHAnsi" w:eastAsia="Times New Roman" w:hAnsiTheme="minorHAnsi" w:cstheme="minorHAnsi"/>
        </w:rPr>
        <w:t xml:space="preserve">When a referral or information is received pertaining to an investigation that is already open involving the same alleged victim, same alleged perpetrator and same </w:t>
      </w:r>
      <w:r>
        <w:rPr>
          <w:rFonts w:asciiTheme="minorHAnsi" w:eastAsia="Times New Roman" w:hAnsiTheme="minorHAnsi" w:cstheme="minorHAnsi"/>
        </w:rPr>
        <w:t>incident, you do not need to create a separate intake report. Instead</w:t>
      </w:r>
      <w:r w:rsidRPr="00C349FD">
        <w:rPr>
          <w:rFonts w:asciiTheme="minorHAnsi" w:eastAsia="Times New Roman" w:hAnsiTheme="minorHAnsi" w:cstheme="minorHAnsi"/>
        </w:rPr>
        <w:t>:</w:t>
      </w:r>
    </w:p>
    <w:p w14:paraId="54B03DFB" w14:textId="77777777" w:rsidR="0037466B" w:rsidRPr="00C349FD" w:rsidRDefault="0037466B" w:rsidP="00233767">
      <w:pPr>
        <w:numPr>
          <w:ilvl w:val="0"/>
          <w:numId w:val="22"/>
        </w:numPr>
        <w:rPr>
          <w:rFonts w:asciiTheme="minorHAnsi" w:eastAsia="Times New Roman" w:hAnsiTheme="minorHAnsi" w:cstheme="minorHAnsi"/>
        </w:rPr>
      </w:pPr>
      <w:r w:rsidRPr="00C349FD">
        <w:rPr>
          <w:rFonts w:asciiTheme="minorHAnsi" w:eastAsia="Times New Roman" w:hAnsiTheme="minorHAnsi" w:cstheme="minorHAnsi"/>
        </w:rPr>
        <w:t>Add the reporter name and contact information into TIVA2.</w:t>
      </w:r>
    </w:p>
    <w:p w14:paraId="08469B61" w14:textId="77777777" w:rsidR="0037466B" w:rsidRPr="00C349FD" w:rsidRDefault="0037466B" w:rsidP="00233767">
      <w:pPr>
        <w:numPr>
          <w:ilvl w:val="0"/>
          <w:numId w:val="22"/>
        </w:numPr>
        <w:rPr>
          <w:rFonts w:asciiTheme="minorHAnsi" w:eastAsia="Times New Roman" w:hAnsiTheme="minorHAnsi" w:cstheme="minorHAnsi"/>
        </w:rPr>
      </w:pPr>
      <w:r w:rsidRPr="00C349FD">
        <w:rPr>
          <w:rFonts w:asciiTheme="minorHAnsi" w:eastAsia="Times New Roman" w:hAnsiTheme="minorHAnsi" w:cstheme="minorHAnsi"/>
        </w:rPr>
        <w:t xml:space="preserve">Create a case note with any information provided by the second reporter. </w:t>
      </w:r>
    </w:p>
    <w:p w14:paraId="17C39FDF" w14:textId="77777777" w:rsidR="0037466B" w:rsidRPr="00C349FD" w:rsidRDefault="0037466B" w:rsidP="00233767">
      <w:pPr>
        <w:numPr>
          <w:ilvl w:val="0"/>
          <w:numId w:val="22"/>
        </w:numPr>
        <w:rPr>
          <w:rFonts w:asciiTheme="minorHAnsi" w:eastAsia="Times New Roman" w:hAnsiTheme="minorHAnsi" w:cstheme="minorHAnsi"/>
        </w:rPr>
      </w:pPr>
      <w:r w:rsidRPr="00C349FD">
        <w:rPr>
          <w:rFonts w:asciiTheme="minorHAnsi" w:eastAsia="Times New Roman" w:hAnsiTheme="minorHAnsi" w:cstheme="minorHAnsi"/>
        </w:rPr>
        <w:t>Upload any relevant documents received and document the activity in a case note.</w:t>
      </w:r>
    </w:p>
    <w:p w14:paraId="46D8FA5D" w14:textId="77777777" w:rsidR="0037466B" w:rsidRPr="000E0DB3" w:rsidRDefault="0037466B" w:rsidP="00233767">
      <w:pPr>
        <w:numPr>
          <w:ilvl w:val="0"/>
          <w:numId w:val="22"/>
        </w:numPr>
        <w:rPr>
          <w:rFonts w:asciiTheme="minorHAnsi" w:eastAsia="Times New Roman" w:hAnsiTheme="minorHAnsi" w:cstheme="minorHAnsi"/>
        </w:rPr>
      </w:pPr>
      <w:r>
        <w:rPr>
          <w:rFonts w:asciiTheme="minorHAnsi" w:eastAsia="Times New Roman" w:hAnsiTheme="minorHAnsi" w:cstheme="minorHAnsi"/>
        </w:rPr>
        <w:t xml:space="preserve">The intake worker does not contact the second reporter. </w:t>
      </w:r>
      <w:r w:rsidRPr="00C349FD">
        <w:rPr>
          <w:rFonts w:asciiTheme="minorHAnsi" w:eastAsia="Times New Roman" w:hAnsiTheme="minorHAnsi" w:cstheme="minorHAnsi"/>
        </w:rPr>
        <w:t>The investigator will contact the second reporter for more information.</w:t>
      </w:r>
    </w:p>
    <w:p w14:paraId="0D099F26" w14:textId="77777777" w:rsidR="0037466B" w:rsidRPr="00C349FD" w:rsidRDefault="0037466B" w:rsidP="0037466B">
      <w:pPr>
        <w:rPr>
          <w:rFonts w:asciiTheme="minorHAnsi" w:eastAsia="Times New Roman" w:hAnsiTheme="minorHAnsi" w:cstheme="minorHAnsi"/>
        </w:rPr>
      </w:pPr>
    </w:p>
    <w:p w14:paraId="25924E5D" w14:textId="4F987033" w:rsidR="0037466B" w:rsidRDefault="0037466B" w:rsidP="0037466B">
      <w:pPr>
        <w:rPr>
          <w:rFonts w:asciiTheme="minorHAnsi" w:eastAsia="Times New Roman" w:hAnsiTheme="minorHAnsi" w:cstheme="minorHAnsi"/>
        </w:rPr>
      </w:pPr>
      <w:r w:rsidRPr="00C349FD">
        <w:rPr>
          <w:rFonts w:asciiTheme="minorHAnsi" w:eastAsia="Times New Roman" w:hAnsiTheme="minorHAnsi" w:cstheme="minorHAnsi"/>
        </w:rPr>
        <w:t xml:space="preserve">When a </w:t>
      </w:r>
      <w:r>
        <w:rPr>
          <w:rFonts w:asciiTheme="minorHAnsi" w:eastAsia="Times New Roman" w:hAnsiTheme="minorHAnsi" w:cstheme="minorHAnsi"/>
        </w:rPr>
        <w:t>public online report (POR)</w:t>
      </w:r>
      <w:r w:rsidRPr="00C349FD">
        <w:rPr>
          <w:rFonts w:asciiTheme="minorHAnsi" w:eastAsia="Times New Roman" w:hAnsiTheme="minorHAnsi" w:cstheme="minorHAnsi"/>
        </w:rPr>
        <w:t xml:space="preserve"> is received pertaining to an investigation that is already open involving the same alleged victim, same alleged perpetrator</w:t>
      </w:r>
      <w:r w:rsidR="00926767">
        <w:rPr>
          <w:rFonts w:asciiTheme="minorHAnsi" w:eastAsia="Times New Roman" w:hAnsiTheme="minorHAnsi" w:cstheme="minorHAnsi"/>
        </w:rPr>
        <w:t>,</w:t>
      </w:r>
      <w:r w:rsidRPr="00C349FD">
        <w:rPr>
          <w:rFonts w:asciiTheme="minorHAnsi" w:eastAsia="Times New Roman" w:hAnsiTheme="minorHAnsi" w:cstheme="minorHAnsi"/>
        </w:rPr>
        <w:t xml:space="preserve"> and same </w:t>
      </w:r>
      <w:r>
        <w:rPr>
          <w:rFonts w:asciiTheme="minorHAnsi" w:eastAsia="Times New Roman" w:hAnsiTheme="minorHAnsi" w:cstheme="minorHAnsi"/>
        </w:rPr>
        <w:t xml:space="preserve">incident, create a new intake report and link to the open investigation. The reporter information will auto-fill. </w:t>
      </w:r>
    </w:p>
    <w:p w14:paraId="78D4FF41" w14:textId="77777777" w:rsidR="0037466B" w:rsidRDefault="0037466B" w:rsidP="0037466B"/>
    <w:p w14:paraId="1E5146AB" w14:textId="77777777" w:rsidR="0037466B" w:rsidRDefault="0037466B" w:rsidP="0037466B">
      <w:pPr>
        <w:pBdr>
          <w:top w:val="single" w:sz="4" w:space="1" w:color="auto"/>
          <w:left w:val="single" w:sz="4" w:space="4" w:color="auto"/>
          <w:bottom w:val="single" w:sz="4" w:space="1" w:color="auto"/>
          <w:right w:val="single" w:sz="4" w:space="4" w:color="auto"/>
        </w:pBdr>
        <w:shd w:val="clear" w:color="auto" w:fill="E2EFD9" w:themeFill="accent6" w:themeFillTint="33"/>
      </w:pPr>
      <w:r w:rsidRPr="00CD3F6E">
        <w:rPr>
          <w:b/>
          <w:bCs/>
        </w:rPr>
        <w:t>NOTE:</w:t>
      </w:r>
      <w:r>
        <w:t xml:space="preserve">  If intake receives documents on an </w:t>
      </w:r>
      <w:r w:rsidRPr="00D1031C">
        <w:t>open</w:t>
      </w:r>
      <w:r>
        <w:t xml:space="preserve"> investigation, upload the documents in TIVA2 and enter a case note stating such. If intake receives documents on a closed investigation, email the documents to the investigator who completed the investigation and their supervisor. </w:t>
      </w:r>
    </w:p>
    <w:p w14:paraId="2F10D0E2" w14:textId="77777777" w:rsidR="0037466B" w:rsidRDefault="0037466B" w:rsidP="0037466B"/>
    <w:p w14:paraId="332A41DF" w14:textId="155714BF" w:rsidR="0037466B" w:rsidRDefault="0037466B" w:rsidP="004C5C5B">
      <w:pPr>
        <w:pStyle w:val="Heading3"/>
      </w:pPr>
      <w:bookmarkStart w:id="48" w:name="_Toc86738848"/>
      <w:bookmarkStart w:id="49" w:name="_Toc97270866"/>
      <w:r>
        <w:t xml:space="preserve">Sensitive, Critical or </w:t>
      </w:r>
      <w:r w:rsidR="0016127B">
        <w:t>High-Profile</w:t>
      </w:r>
      <w:r>
        <w:t xml:space="preserve"> Cases – Restricted Case Designation (ADMIN POLICY 9.01)</w:t>
      </w:r>
      <w:bookmarkEnd w:id="48"/>
      <w:bookmarkEnd w:id="49"/>
    </w:p>
    <w:p w14:paraId="772DE4B2" w14:textId="48C392BE" w:rsidR="0037466B" w:rsidRPr="007037F6" w:rsidRDefault="0037466B" w:rsidP="0037466B">
      <w:pPr>
        <w:rPr>
          <w:rFonts w:asciiTheme="minorHAnsi" w:eastAsia="Times New Roman" w:hAnsiTheme="minorHAnsi" w:cstheme="minorHAnsi"/>
        </w:rPr>
      </w:pPr>
      <w:r w:rsidRPr="007037F6">
        <w:rPr>
          <w:rFonts w:asciiTheme="minorHAnsi" w:eastAsia="Times New Roman" w:hAnsiTheme="minorHAnsi" w:cstheme="minorHAnsi"/>
        </w:rPr>
        <w:t xml:space="preserve">Some APS </w:t>
      </w:r>
      <w:r>
        <w:rPr>
          <w:rFonts w:asciiTheme="minorHAnsi" w:eastAsia="Times New Roman" w:hAnsiTheme="minorHAnsi" w:cstheme="minorHAnsi"/>
        </w:rPr>
        <w:t>i</w:t>
      </w:r>
      <w:r w:rsidRPr="007037F6">
        <w:rPr>
          <w:rFonts w:asciiTheme="minorHAnsi" w:eastAsia="Times New Roman" w:hAnsiTheme="minorHAnsi" w:cstheme="minorHAnsi"/>
        </w:rPr>
        <w:t xml:space="preserve">ntake reports may involve sensitive, critical or </w:t>
      </w:r>
      <w:r w:rsidR="0016127B" w:rsidRPr="007037F6">
        <w:rPr>
          <w:rFonts w:asciiTheme="minorHAnsi" w:eastAsia="Times New Roman" w:hAnsiTheme="minorHAnsi" w:cstheme="minorHAnsi"/>
        </w:rPr>
        <w:t>high-profile</w:t>
      </w:r>
      <w:r w:rsidRPr="007037F6">
        <w:rPr>
          <w:rFonts w:asciiTheme="minorHAnsi" w:eastAsia="Times New Roman" w:hAnsiTheme="minorHAnsi" w:cstheme="minorHAnsi"/>
        </w:rPr>
        <w:t xml:space="preserve"> situations, which may include:</w:t>
      </w:r>
    </w:p>
    <w:p w14:paraId="36AB74F4" w14:textId="7C45BC27" w:rsidR="0037466B" w:rsidRDefault="0037466B" w:rsidP="00233767">
      <w:pPr>
        <w:pStyle w:val="ListParagraph"/>
        <w:numPr>
          <w:ilvl w:val="0"/>
          <w:numId w:val="23"/>
        </w:numPr>
        <w:rPr>
          <w:rFonts w:asciiTheme="minorHAnsi" w:eastAsia="Times New Roman" w:hAnsiTheme="minorHAnsi" w:cstheme="minorHAnsi"/>
        </w:rPr>
      </w:pPr>
      <w:r w:rsidRPr="007037F6">
        <w:rPr>
          <w:rFonts w:asciiTheme="minorHAnsi" w:eastAsia="Times New Roman" w:hAnsiTheme="minorHAnsi" w:cstheme="minorHAnsi"/>
        </w:rPr>
        <w:t xml:space="preserve">The alleged victim or the </w:t>
      </w:r>
      <w:hyperlink w:anchor="_Alleged_Perpetrator_is" w:history="1">
        <w:r w:rsidR="00C76E40" w:rsidRPr="00C76E40">
          <w:rPr>
            <w:rStyle w:val="Hyperlink"/>
            <w:rFonts w:asciiTheme="minorHAnsi" w:eastAsia="Times New Roman" w:hAnsiTheme="minorHAnsi" w:cstheme="minorHAnsi"/>
          </w:rPr>
          <w:t>alleged perpetrator is a DSHS Employee, AAA Employee, or AAA Subcontractor (including Employees in RHCs and SOLAs).</w:t>
        </w:r>
      </w:hyperlink>
    </w:p>
    <w:p w14:paraId="6AB28AE1" w14:textId="77777777" w:rsidR="0037466B" w:rsidRPr="007037F6" w:rsidRDefault="0037466B" w:rsidP="00233767">
      <w:pPr>
        <w:pStyle w:val="ListParagraph"/>
        <w:numPr>
          <w:ilvl w:val="0"/>
          <w:numId w:val="23"/>
        </w:numPr>
        <w:rPr>
          <w:rFonts w:asciiTheme="minorHAnsi" w:eastAsia="Times New Roman" w:hAnsiTheme="minorHAnsi" w:cstheme="minorHAnsi"/>
        </w:rPr>
      </w:pPr>
      <w:r>
        <w:rPr>
          <w:rFonts w:asciiTheme="minorHAnsi" w:eastAsia="Times New Roman" w:hAnsiTheme="minorHAnsi" w:cstheme="minorHAnsi"/>
        </w:rPr>
        <w:t>The media is involved.</w:t>
      </w:r>
    </w:p>
    <w:p w14:paraId="5E86DC90" w14:textId="11E15513" w:rsidR="0037466B" w:rsidRDefault="0037466B" w:rsidP="00233767">
      <w:pPr>
        <w:pStyle w:val="ListParagraph"/>
        <w:numPr>
          <w:ilvl w:val="0"/>
          <w:numId w:val="23"/>
        </w:numPr>
        <w:rPr>
          <w:rFonts w:asciiTheme="minorHAnsi" w:eastAsia="Times New Roman" w:hAnsiTheme="minorHAnsi" w:cstheme="minorHAnsi"/>
        </w:rPr>
      </w:pPr>
      <w:r w:rsidRPr="007037F6">
        <w:rPr>
          <w:rFonts w:asciiTheme="minorHAnsi" w:eastAsia="Times New Roman" w:hAnsiTheme="minorHAnsi" w:cstheme="minorHAnsi"/>
        </w:rPr>
        <w:t xml:space="preserve">The alleged victim or alleged perpetrator is a public official or other </w:t>
      </w:r>
      <w:r w:rsidR="00926767" w:rsidRPr="007037F6">
        <w:rPr>
          <w:rFonts w:asciiTheme="minorHAnsi" w:eastAsia="Times New Roman" w:hAnsiTheme="minorHAnsi" w:cstheme="minorHAnsi"/>
        </w:rPr>
        <w:t>high-profile</w:t>
      </w:r>
      <w:r w:rsidRPr="007037F6">
        <w:rPr>
          <w:rFonts w:asciiTheme="minorHAnsi" w:eastAsia="Times New Roman" w:hAnsiTheme="minorHAnsi" w:cstheme="minorHAnsi"/>
        </w:rPr>
        <w:t xml:space="preserve"> individuals</w:t>
      </w:r>
      <w:r>
        <w:rPr>
          <w:rFonts w:asciiTheme="minorHAnsi" w:eastAsia="Times New Roman" w:hAnsiTheme="minorHAnsi" w:cstheme="minorHAnsi"/>
        </w:rPr>
        <w:t>.</w:t>
      </w:r>
      <w:r w:rsidRPr="007037F6">
        <w:rPr>
          <w:rFonts w:asciiTheme="minorHAnsi" w:eastAsia="Times New Roman" w:hAnsiTheme="minorHAnsi" w:cstheme="minorHAnsi"/>
        </w:rPr>
        <w:t xml:space="preserve"> </w:t>
      </w:r>
    </w:p>
    <w:p w14:paraId="76C85FB1" w14:textId="77777777" w:rsidR="0037466B" w:rsidRDefault="0037466B" w:rsidP="00233767">
      <w:pPr>
        <w:pStyle w:val="ListParagraph"/>
        <w:numPr>
          <w:ilvl w:val="0"/>
          <w:numId w:val="23"/>
        </w:numPr>
        <w:rPr>
          <w:rFonts w:asciiTheme="minorHAnsi" w:eastAsia="Times New Roman" w:hAnsiTheme="minorHAnsi" w:cstheme="minorHAnsi"/>
        </w:rPr>
      </w:pPr>
      <w:r>
        <w:rPr>
          <w:rFonts w:asciiTheme="minorHAnsi" w:eastAsia="Times New Roman" w:hAnsiTheme="minorHAnsi" w:cstheme="minorHAnsi"/>
        </w:rPr>
        <w:t>The investigation includes an alleged victim or alleged perpetrator</w:t>
      </w:r>
      <w:r w:rsidRPr="007037F6">
        <w:rPr>
          <w:rFonts w:asciiTheme="minorHAnsi" w:eastAsia="Times New Roman" w:hAnsiTheme="minorHAnsi" w:cstheme="minorHAnsi"/>
        </w:rPr>
        <w:t xml:space="preserve"> of the Address Confidentiality Program (ACP) for Domestic Violence Victims.  See </w:t>
      </w:r>
      <w:hyperlink r:id="rId105" w:history="1">
        <w:r w:rsidRPr="00C15658">
          <w:rPr>
            <w:rFonts w:asciiTheme="minorHAnsi" w:eastAsia="Times New Roman" w:hAnsiTheme="minorHAnsi" w:cstheme="minorHAnsi"/>
            <w:color w:val="0070C0"/>
            <w:u w:val="single"/>
          </w:rPr>
          <w:t>Address Confidentiality Program (ACP) for Domestic Violence Victims</w:t>
        </w:r>
      </w:hyperlink>
      <w:r w:rsidRPr="00C15658">
        <w:rPr>
          <w:rFonts w:asciiTheme="minorHAnsi" w:eastAsia="Times New Roman" w:hAnsiTheme="minorHAnsi" w:cstheme="minorHAnsi"/>
          <w:color w:val="000000" w:themeColor="text1"/>
        </w:rPr>
        <w:t>.</w:t>
      </w:r>
    </w:p>
    <w:p w14:paraId="000C1246" w14:textId="77777777" w:rsidR="0037466B" w:rsidRPr="007037F6" w:rsidRDefault="0037466B" w:rsidP="0037466B">
      <w:pPr>
        <w:ind w:left="720"/>
        <w:rPr>
          <w:rFonts w:asciiTheme="minorHAnsi" w:eastAsia="Times New Roman" w:hAnsiTheme="minorHAnsi" w:cstheme="minorHAnsi"/>
        </w:rPr>
      </w:pPr>
    </w:p>
    <w:p w14:paraId="6A25BC67" w14:textId="77777777" w:rsidR="0037466B" w:rsidRDefault="0037466B" w:rsidP="0037466B">
      <w:pPr>
        <w:rPr>
          <w:rFonts w:asciiTheme="minorHAnsi" w:eastAsia="Times New Roman" w:hAnsiTheme="minorHAnsi" w:cstheme="minorHAnsi"/>
        </w:rPr>
      </w:pPr>
      <w:r w:rsidRPr="007037F6">
        <w:rPr>
          <w:rFonts w:asciiTheme="minorHAnsi" w:eastAsia="Times New Roman" w:hAnsiTheme="minorHAnsi" w:cstheme="minorHAnsi"/>
        </w:rPr>
        <w:t>When the report is consi</w:t>
      </w:r>
      <w:r>
        <w:rPr>
          <w:rFonts w:asciiTheme="minorHAnsi" w:eastAsia="Times New Roman" w:hAnsiTheme="minorHAnsi" w:cstheme="minorHAnsi"/>
        </w:rPr>
        <w:t>dered sensitive or high profile, c</w:t>
      </w:r>
      <w:r w:rsidRPr="007037F6">
        <w:rPr>
          <w:rFonts w:asciiTheme="minorHAnsi" w:eastAsia="Times New Roman" w:hAnsiTheme="minorHAnsi" w:cstheme="minorHAnsi"/>
        </w:rPr>
        <w:t xml:space="preserve">onsult with your supervisor </w:t>
      </w:r>
      <w:r>
        <w:rPr>
          <w:rFonts w:asciiTheme="minorHAnsi" w:eastAsia="Times New Roman" w:hAnsiTheme="minorHAnsi" w:cstheme="minorHAnsi"/>
        </w:rPr>
        <w:t xml:space="preserve">immediately </w:t>
      </w:r>
      <w:r w:rsidRPr="007037F6">
        <w:rPr>
          <w:rFonts w:asciiTheme="minorHAnsi" w:eastAsia="Times New Roman" w:hAnsiTheme="minorHAnsi" w:cstheme="minorHAnsi"/>
        </w:rPr>
        <w:t xml:space="preserve">and follow </w:t>
      </w:r>
      <w:r>
        <w:rPr>
          <w:rFonts w:asciiTheme="minorHAnsi" w:eastAsia="Times New Roman" w:hAnsiTheme="minorHAnsi" w:cstheme="minorHAnsi"/>
        </w:rPr>
        <w:t>Administrative Policy 9.01</w:t>
      </w:r>
      <w:r w:rsidRPr="007037F6">
        <w:rPr>
          <w:rFonts w:asciiTheme="minorHAnsi" w:eastAsia="Times New Roman" w:hAnsiTheme="minorHAnsi" w:cstheme="minorHAnsi"/>
        </w:rPr>
        <w:t>, including notification of the Regional Administrator</w:t>
      </w:r>
      <w:r>
        <w:rPr>
          <w:rFonts w:asciiTheme="minorHAnsi" w:eastAsia="Times New Roman" w:hAnsiTheme="minorHAnsi" w:cstheme="minorHAnsi"/>
        </w:rPr>
        <w:t>, Appointing Authority,</w:t>
      </w:r>
      <w:r w:rsidRPr="007037F6">
        <w:rPr>
          <w:rFonts w:asciiTheme="minorHAnsi" w:eastAsia="Times New Roman" w:hAnsiTheme="minorHAnsi" w:cstheme="minorHAnsi"/>
        </w:rPr>
        <w:t xml:space="preserve"> or designee.</w:t>
      </w:r>
    </w:p>
    <w:p w14:paraId="44B9A55E" w14:textId="77777777" w:rsidR="0037466B" w:rsidRPr="007037F6" w:rsidRDefault="0037466B" w:rsidP="0037466B">
      <w:pPr>
        <w:rPr>
          <w:rFonts w:asciiTheme="minorHAnsi" w:eastAsia="Times New Roman" w:hAnsiTheme="minorHAnsi" w:cstheme="minorHAnsi"/>
        </w:rPr>
      </w:pPr>
    </w:p>
    <w:p w14:paraId="2109E87C" w14:textId="77777777" w:rsidR="0037466B" w:rsidRPr="007037F6" w:rsidRDefault="0037466B" w:rsidP="0037466B">
      <w:pPr>
        <w:rPr>
          <w:rFonts w:asciiTheme="minorHAnsi" w:eastAsia="Times New Roman" w:hAnsiTheme="minorHAnsi" w:cstheme="minorHAnsi"/>
        </w:rPr>
      </w:pPr>
      <w:r w:rsidRPr="007037F6">
        <w:rPr>
          <w:rFonts w:asciiTheme="minorHAnsi" w:eastAsia="Times New Roman" w:hAnsiTheme="minorHAnsi" w:cstheme="minorHAnsi"/>
        </w:rPr>
        <w:t xml:space="preserve">Place a </w:t>
      </w:r>
      <w:r>
        <w:rPr>
          <w:rFonts w:asciiTheme="minorHAnsi" w:eastAsia="Times New Roman" w:hAnsiTheme="minorHAnsi" w:cstheme="minorHAnsi"/>
        </w:rPr>
        <w:t>r</w:t>
      </w:r>
      <w:r w:rsidRPr="007037F6">
        <w:rPr>
          <w:rFonts w:asciiTheme="minorHAnsi" w:eastAsia="Times New Roman" w:hAnsiTheme="minorHAnsi" w:cstheme="minorHAnsi"/>
        </w:rPr>
        <w:t xml:space="preserve">estriction in TIVA2 following the procedure outlined in the TIVA2 Users Guide.  The </w:t>
      </w:r>
      <w:r>
        <w:rPr>
          <w:rFonts w:asciiTheme="minorHAnsi" w:eastAsia="Times New Roman" w:hAnsiTheme="minorHAnsi" w:cstheme="minorHAnsi"/>
        </w:rPr>
        <w:t>r</w:t>
      </w:r>
      <w:r w:rsidRPr="007037F6">
        <w:rPr>
          <w:rFonts w:asciiTheme="minorHAnsi" w:eastAsia="Times New Roman" w:hAnsiTheme="minorHAnsi" w:cstheme="minorHAnsi"/>
        </w:rPr>
        <w:t>estriction limits viewing of the intake and investigation information to those with restricted case security permission.  Staff who can be given such permission in TIVA2 are as follows:</w:t>
      </w:r>
    </w:p>
    <w:p w14:paraId="14288EA7"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lastRenderedPageBreak/>
        <w:t>ALTSA Assistant Secretary</w:t>
      </w:r>
    </w:p>
    <w:p w14:paraId="72F55995"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Director</w:t>
      </w:r>
    </w:p>
    <w:p w14:paraId="497A9CD1"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Deputy Director</w:t>
      </w:r>
    </w:p>
    <w:p w14:paraId="7FDEE925"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Office Chief</w:t>
      </w:r>
    </w:p>
    <w:p w14:paraId="25A32DE0" w14:textId="77777777" w:rsidR="0037466B"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 xml:space="preserve">APS </w:t>
      </w:r>
      <w:r>
        <w:rPr>
          <w:rFonts w:asciiTheme="minorHAnsi" w:eastAsia="Times New Roman" w:hAnsiTheme="minorHAnsi" w:cstheme="minorHAnsi"/>
        </w:rPr>
        <w:t>Senior Policy Advisor</w:t>
      </w:r>
    </w:p>
    <w:p w14:paraId="0023A08D" w14:textId="5E9599D1" w:rsidR="0037466B" w:rsidRDefault="0037466B" w:rsidP="00233767">
      <w:pPr>
        <w:numPr>
          <w:ilvl w:val="0"/>
          <w:numId w:val="185"/>
        </w:numPr>
        <w:rPr>
          <w:rFonts w:asciiTheme="minorHAnsi" w:eastAsia="Times New Roman" w:hAnsiTheme="minorHAnsi" w:cstheme="minorHAnsi"/>
        </w:rPr>
      </w:pPr>
      <w:r>
        <w:rPr>
          <w:rFonts w:asciiTheme="minorHAnsi" w:eastAsia="Times New Roman" w:hAnsiTheme="minorHAnsi" w:cstheme="minorHAnsi"/>
        </w:rPr>
        <w:t xml:space="preserve">APS </w:t>
      </w:r>
      <w:r w:rsidR="003D264F">
        <w:rPr>
          <w:rFonts w:asciiTheme="minorHAnsi" w:eastAsia="Times New Roman" w:hAnsiTheme="minorHAnsi" w:cstheme="minorHAnsi"/>
        </w:rPr>
        <w:t>Office Chief of Legal and Records</w:t>
      </w:r>
    </w:p>
    <w:p w14:paraId="71D30135" w14:textId="77777777" w:rsidR="0037466B" w:rsidRPr="007037F6" w:rsidRDefault="0037466B" w:rsidP="00233767">
      <w:pPr>
        <w:numPr>
          <w:ilvl w:val="0"/>
          <w:numId w:val="185"/>
        </w:numPr>
        <w:rPr>
          <w:rFonts w:asciiTheme="minorHAnsi" w:eastAsia="Times New Roman" w:hAnsiTheme="minorHAnsi" w:cstheme="minorHAnsi"/>
        </w:rPr>
      </w:pPr>
      <w:r>
        <w:rPr>
          <w:rFonts w:asciiTheme="minorHAnsi" w:eastAsia="Times New Roman" w:hAnsiTheme="minorHAnsi" w:cstheme="minorHAnsi"/>
        </w:rPr>
        <w:t>APS Special Executive Assistant</w:t>
      </w:r>
    </w:p>
    <w:p w14:paraId="46E2531A" w14:textId="0954B963" w:rsidR="0037466B"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Regional Administrators</w:t>
      </w:r>
    </w:p>
    <w:p w14:paraId="1258CB08" w14:textId="557F9508" w:rsidR="006B2D50" w:rsidRPr="007037F6" w:rsidRDefault="006B2D50" w:rsidP="00233767">
      <w:pPr>
        <w:numPr>
          <w:ilvl w:val="0"/>
          <w:numId w:val="185"/>
        </w:numPr>
        <w:rPr>
          <w:rFonts w:asciiTheme="minorHAnsi" w:eastAsia="Times New Roman" w:hAnsiTheme="minorHAnsi" w:cstheme="minorHAnsi"/>
        </w:rPr>
      </w:pPr>
      <w:r>
        <w:rPr>
          <w:rFonts w:asciiTheme="minorHAnsi" w:eastAsia="Times New Roman" w:hAnsiTheme="minorHAnsi" w:cstheme="minorHAnsi"/>
        </w:rPr>
        <w:t>APS Deputy Regional Administrators</w:t>
      </w:r>
    </w:p>
    <w:p w14:paraId="739AF69E"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Program Managers (including Subject Matter Experts)</w:t>
      </w:r>
    </w:p>
    <w:p w14:paraId="1AF3F400"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Social and Health Program Consultants</w:t>
      </w:r>
    </w:p>
    <w:p w14:paraId="1BE46D5B"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APS Supervisors</w:t>
      </w:r>
    </w:p>
    <w:p w14:paraId="25440F3B" w14:textId="77777777" w:rsidR="0037466B" w:rsidRPr="007037F6"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Legal Benefits Advisors</w:t>
      </w:r>
    </w:p>
    <w:p w14:paraId="3F0915BD" w14:textId="77777777" w:rsidR="0037466B" w:rsidRPr="006B6F64" w:rsidRDefault="0037466B" w:rsidP="00233767">
      <w:pPr>
        <w:numPr>
          <w:ilvl w:val="0"/>
          <w:numId w:val="185"/>
        </w:numPr>
        <w:rPr>
          <w:rFonts w:asciiTheme="minorHAnsi" w:eastAsia="Times New Roman" w:hAnsiTheme="minorHAnsi" w:cstheme="minorHAnsi"/>
        </w:rPr>
      </w:pPr>
      <w:r w:rsidRPr="007037F6">
        <w:rPr>
          <w:rFonts w:asciiTheme="minorHAnsi" w:eastAsia="Times New Roman" w:hAnsiTheme="minorHAnsi" w:cstheme="minorHAnsi"/>
        </w:rPr>
        <w:t>Paralegals</w:t>
      </w:r>
    </w:p>
    <w:p w14:paraId="5A93BC30" w14:textId="77777777" w:rsidR="0037466B" w:rsidRDefault="0037466B" w:rsidP="0037466B">
      <w:pPr>
        <w:rPr>
          <w:rFonts w:asciiTheme="minorHAnsi" w:eastAsia="Times New Roman" w:hAnsiTheme="minorHAnsi" w:cstheme="minorHAnsi"/>
        </w:rPr>
      </w:pPr>
      <w:bookmarkStart w:id="50" w:name="_Toc16571876"/>
    </w:p>
    <w:p w14:paraId="70A7770B" w14:textId="0C896969" w:rsidR="0037466B" w:rsidRDefault="0037466B" w:rsidP="0037466B">
      <w:pPr>
        <w:rPr>
          <w:rFonts w:asciiTheme="minorHAnsi" w:eastAsia="Times New Roman" w:hAnsiTheme="minorHAnsi" w:cstheme="minorHAnsi"/>
        </w:rPr>
      </w:pPr>
      <w:r w:rsidRPr="007037F6">
        <w:rPr>
          <w:rFonts w:asciiTheme="minorHAnsi" w:eastAsia="Times New Roman" w:hAnsiTheme="minorHAnsi" w:cstheme="minorHAnsi"/>
        </w:rPr>
        <w:t xml:space="preserve">The Regional Administrator or designee will determine who </w:t>
      </w:r>
      <w:r w:rsidR="003D577C" w:rsidRPr="007037F6">
        <w:rPr>
          <w:rFonts w:asciiTheme="minorHAnsi" w:eastAsia="Times New Roman" w:hAnsiTheme="minorHAnsi" w:cstheme="minorHAnsi"/>
        </w:rPr>
        <w:t>investigates and</w:t>
      </w:r>
      <w:r w:rsidRPr="007037F6">
        <w:rPr>
          <w:rFonts w:asciiTheme="minorHAnsi" w:eastAsia="Times New Roman" w:hAnsiTheme="minorHAnsi" w:cstheme="minorHAnsi"/>
        </w:rPr>
        <w:t xml:space="preserve"> may coordinate with another Regional Administrator to transfer the case if appropriate.</w:t>
      </w:r>
      <w:bookmarkEnd w:id="50"/>
    </w:p>
    <w:p w14:paraId="638ED9A1" w14:textId="77777777" w:rsidR="0037466B" w:rsidRPr="007037F6" w:rsidRDefault="0037466B" w:rsidP="0037466B">
      <w:pPr>
        <w:rPr>
          <w:rFonts w:asciiTheme="minorHAnsi" w:eastAsia="Times New Roman" w:hAnsiTheme="minorHAnsi" w:cstheme="minorHAnsi"/>
        </w:rPr>
      </w:pPr>
    </w:p>
    <w:p w14:paraId="7A3FE068" w14:textId="45202009" w:rsidR="0037466B" w:rsidRPr="007037F6" w:rsidRDefault="0037466B" w:rsidP="0037466B">
      <w:pPr>
        <w:rPr>
          <w:rFonts w:asciiTheme="minorHAnsi" w:eastAsia="Times New Roman" w:hAnsiTheme="minorHAnsi" w:cstheme="minorHAnsi"/>
        </w:rPr>
      </w:pPr>
      <w:r w:rsidRPr="007037F6">
        <w:rPr>
          <w:rFonts w:asciiTheme="minorHAnsi" w:eastAsia="Times New Roman" w:hAnsiTheme="minorHAnsi" w:cstheme="minorHAnsi"/>
        </w:rPr>
        <w:t xml:space="preserve">Place a </w:t>
      </w:r>
      <w:r>
        <w:rPr>
          <w:rFonts w:asciiTheme="minorHAnsi" w:eastAsia="Times New Roman" w:hAnsiTheme="minorHAnsi" w:cstheme="minorHAnsi"/>
        </w:rPr>
        <w:t>r</w:t>
      </w:r>
      <w:r w:rsidRPr="007037F6">
        <w:rPr>
          <w:rFonts w:asciiTheme="minorHAnsi" w:eastAsia="Times New Roman" w:hAnsiTheme="minorHAnsi" w:cstheme="minorHAnsi"/>
        </w:rPr>
        <w:t>estriction and indicate as “</w:t>
      </w:r>
      <w:r w:rsidR="007639B9">
        <w:rPr>
          <w:rFonts w:asciiTheme="minorHAnsi" w:eastAsia="Times New Roman" w:hAnsiTheme="minorHAnsi" w:cstheme="minorHAnsi"/>
        </w:rPr>
        <w:t>High Profile / Media</w:t>
      </w:r>
      <w:r w:rsidRPr="007037F6">
        <w:rPr>
          <w:rFonts w:asciiTheme="minorHAnsi" w:eastAsia="Times New Roman" w:hAnsiTheme="minorHAnsi" w:cstheme="minorHAnsi"/>
        </w:rPr>
        <w:t>” in TIVA2 following the procedure outlined in the TIVA2 Users Guide when:</w:t>
      </w:r>
    </w:p>
    <w:p w14:paraId="7F90FDB3" w14:textId="77777777" w:rsidR="0037466B" w:rsidRPr="005A5D6C" w:rsidRDefault="0037466B" w:rsidP="00233767">
      <w:pPr>
        <w:pStyle w:val="ListParagraph"/>
        <w:numPr>
          <w:ilvl w:val="0"/>
          <w:numId w:val="24"/>
        </w:numPr>
        <w:rPr>
          <w:rFonts w:asciiTheme="minorHAnsi" w:eastAsia="Times New Roman" w:hAnsiTheme="minorHAnsi" w:cstheme="minorHAnsi"/>
        </w:rPr>
      </w:pPr>
      <w:r w:rsidRPr="005A5D6C">
        <w:rPr>
          <w:rFonts w:asciiTheme="minorHAnsi" w:eastAsia="Times New Roman" w:hAnsiTheme="minorHAnsi" w:cstheme="minorHAnsi"/>
        </w:rPr>
        <w:t>The media is involved</w:t>
      </w:r>
      <w:r>
        <w:rPr>
          <w:rFonts w:asciiTheme="minorHAnsi" w:eastAsia="Times New Roman" w:hAnsiTheme="minorHAnsi" w:cstheme="minorHAnsi"/>
        </w:rPr>
        <w:t>.</w:t>
      </w:r>
      <w:r w:rsidRPr="005A5D6C">
        <w:rPr>
          <w:rFonts w:asciiTheme="minorHAnsi" w:eastAsia="Times New Roman" w:hAnsiTheme="minorHAnsi" w:cstheme="minorHAnsi"/>
        </w:rPr>
        <w:t xml:space="preserve"> </w:t>
      </w:r>
    </w:p>
    <w:p w14:paraId="7861A90B" w14:textId="0E9D9AC5" w:rsidR="0037466B" w:rsidRPr="005A5D6C" w:rsidRDefault="0037466B" w:rsidP="00233767">
      <w:pPr>
        <w:pStyle w:val="ListParagraph"/>
        <w:numPr>
          <w:ilvl w:val="0"/>
          <w:numId w:val="24"/>
        </w:numPr>
        <w:rPr>
          <w:rFonts w:asciiTheme="minorHAnsi" w:eastAsia="Times New Roman" w:hAnsiTheme="minorHAnsi" w:cstheme="minorHAnsi"/>
        </w:rPr>
      </w:pPr>
      <w:r w:rsidRPr="005A5D6C">
        <w:rPr>
          <w:rFonts w:asciiTheme="minorHAnsi" w:eastAsia="Times New Roman" w:hAnsiTheme="minorHAnsi" w:cstheme="minorHAnsi"/>
        </w:rPr>
        <w:t xml:space="preserve">The alleged victim or alleged perpetrator is a public official or other </w:t>
      </w:r>
      <w:r w:rsidR="00E74109" w:rsidRPr="005A5D6C">
        <w:rPr>
          <w:rFonts w:asciiTheme="minorHAnsi" w:eastAsia="Times New Roman" w:hAnsiTheme="minorHAnsi" w:cstheme="minorHAnsi"/>
        </w:rPr>
        <w:t>high-profile</w:t>
      </w:r>
      <w:r w:rsidRPr="005A5D6C">
        <w:rPr>
          <w:rFonts w:asciiTheme="minorHAnsi" w:eastAsia="Times New Roman" w:hAnsiTheme="minorHAnsi" w:cstheme="minorHAnsi"/>
        </w:rPr>
        <w:t xml:space="preserve"> individuals</w:t>
      </w:r>
      <w:r>
        <w:rPr>
          <w:rFonts w:asciiTheme="minorHAnsi" w:eastAsia="Times New Roman" w:hAnsiTheme="minorHAnsi" w:cstheme="minorHAnsi"/>
        </w:rPr>
        <w:t>.</w:t>
      </w:r>
    </w:p>
    <w:p w14:paraId="5326E222" w14:textId="12335D74" w:rsidR="0037466B" w:rsidRPr="00452F1A" w:rsidRDefault="0037466B" w:rsidP="00233767">
      <w:pPr>
        <w:pStyle w:val="ListParagraph"/>
        <w:numPr>
          <w:ilvl w:val="0"/>
          <w:numId w:val="24"/>
        </w:numPr>
        <w:rPr>
          <w:rFonts w:asciiTheme="minorHAnsi" w:eastAsia="Times New Roman" w:hAnsiTheme="minorHAnsi" w:cstheme="minorHAnsi"/>
        </w:rPr>
      </w:pPr>
      <w:r>
        <w:rPr>
          <w:rFonts w:asciiTheme="minorHAnsi" w:eastAsia="Times New Roman" w:hAnsiTheme="minorHAnsi" w:cstheme="minorHAnsi"/>
        </w:rPr>
        <w:t xml:space="preserve">The alleged victim or alleged perpetrator is a participant </w:t>
      </w:r>
      <w:r w:rsidRPr="005A5D6C">
        <w:rPr>
          <w:rFonts w:asciiTheme="minorHAnsi" w:eastAsia="Times New Roman" w:hAnsiTheme="minorHAnsi" w:cstheme="minorHAnsi"/>
        </w:rPr>
        <w:t>of the Address Confidentiality Program (ACP) for D</w:t>
      </w:r>
      <w:r w:rsidR="00452F1A">
        <w:rPr>
          <w:rFonts w:asciiTheme="minorHAnsi" w:eastAsia="Times New Roman" w:hAnsiTheme="minorHAnsi" w:cstheme="minorHAnsi"/>
        </w:rPr>
        <w:t xml:space="preserve">omestic Violence Victims. See </w:t>
      </w:r>
      <w:hyperlink r:id="rId106" w:history="1">
        <w:r w:rsidRPr="00C15658">
          <w:rPr>
            <w:rFonts w:asciiTheme="minorHAnsi" w:eastAsia="Times New Roman" w:hAnsiTheme="minorHAnsi" w:cstheme="minorHAnsi"/>
            <w:color w:val="0070C0"/>
            <w:u w:val="single"/>
          </w:rPr>
          <w:t>Address Confidentiality Program (ACP) for Domestic Violence Victims</w:t>
        </w:r>
      </w:hyperlink>
      <w:r w:rsidRPr="00452F1A">
        <w:rPr>
          <w:rFonts w:asciiTheme="minorHAnsi" w:eastAsia="Times New Roman" w:hAnsiTheme="minorHAnsi" w:cstheme="minorHAnsi"/>
        </w:rPr>
        <w:t>.</w:t>
      </w:r>
    </w:p>
    <w:p w14:paraId="15BE169C" w14:textId="77777777" w:rsidR="0037466B" w:rsidRDefault="0037466B" w:rsidP="0037466B"/>
    <w:p w14:paraId="3876137F" w14:textId="77777777" w:rsidR="0037466B" w:rsidRDefault="0037466B" w:rsidP="004C5C5B">
      <w:pPr>
        <w:pStyle w:val="Heading3"/>
      </w:pPr>
      <w:bookmarkStart w:id="51" w:name="_Toc86738849"/>
      <w:bookmarkStart w:id="52" w:name="_Toc97270867"/>
      <w:r>
        <w:t>Intake and Coordination of Cross-Region APS Reports and Cases</w:t>
      </w:r>
      <w:bookmarkEnd w:id="51"/>
      <w:bookmarkEnd w:id="52"/>
    </w:p>
    <w:p w14:paraId="24D6CB27" w14:textId="4F471ED4" w:rsidR="0037466B"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 xml:space="preserve">If an intake report involves individuals in multiple regions, the APS region containing the county where the alleged victim resides will take the lead on investigation and protective service activities.  </w:t>
      </w:r>
      <w:r>
        <w:rPr>
          <w:rFonts w:asciiTheme="minorHAnsi" w:eastAsia="Times New Roman" w:hAnsiTheme="minorHAnsi" w:cstheme="minorHAnsi"/>
        </w:rPr>
        <w:t>The lead region will coordinate with other regions if the incident occurred there.</w:t>
      </w:r>
      <w:r w:rsidRPr="00A64E0E">
        <w:rPr>
          <w:rFonts w:asciiTheme="minorHAnsi" w:eastAsia="Times New Roman" w:hAnsiTheme="minorHAnsi" w:cstheme="minorHAnsi"/>
        </w:rPr>
        <w:t xml:space="preserve"> </w:t>
      </w:r>
    </w:p>
    <w:p w14:paraId="5F3C4CBD" w14:textId="77777777" w:rsidR="0037466B" w:rsidRPr="00A64E0E"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 xml:space="preserve">  </w:t>
      </w:r>
    </w:p>
    <w:p w14:paraId="2758E9FE" w14:textId="77777777" w:rsidR="0037466B"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 xml:space="preserve">If, at the time of intake, the alleged victim is deceased or has left the state, the APS region containing the county where the victim previously resided </w:t>
      </w:r>
      <w:r>
        <w:rPr>
          <w:rFonts w:asciiTheme="minorHAnsi" w:eastAsia="Times New Roman" w:hAnsiTheme="minorHAnsi" w:cstheme="minorHAnsi"/>
        </w:rPr>
        <w:t>will</w:t>
      </w:r>
      <w:r w:rsidRPr="00A64E0E">
        <w:rPr>
          <w:rFonts w:asciiTheme="minorHAnsi" w:eastAsia="Times New Roman" w:hAnsiTheme="minorHAnsi" w:cstheme="minorHAnsi"/>
        </w:rPr>
        <w:t xml:space="preserve"> take the lead.</w:t>
      </w:r>
      <w:r>
        <w:rPr>
          <w:rFonts w:asciiTheme="minorHAnsi" w:eastAsia="Times New Roman" w:hAnsiTheme="minorHAnsi" w:cstheme="minorHAnsi"/>
        </w:rPr>
        <w:t xml:space="preserve"> </w:t>
      </w:r>
      <w:r w:rsidRPr="00A64E0E">
        <w:rPr>
          <w:rFonts w:asciiTheme="minorHAnsi" w:eastAsia="Times New Roman" w:hAnsiTheme="minorHAnsi" w:cstheme="minorHAnsi"/>
        </w:rPr>
        <w:t xml:space="preserve"> </w:t>
      </w:r>
    </w:p>
    <w:p w14:paraId="19158E5E" w14:textId="77777777" w:rsidR="0037466B" w:rsidRPr="00A64E0E"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 xml:space="preserve">  </w:t>
      </w:r>
    </w:p>
    <w:p w14:paraId="6B035E7F" w14:textId="11B46BBB" w:rsidR="0037466B"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Whenever APS workers from multiple regions or offices become involved in different aspects of a case (such as doing a courtesy interview), the APS supervisors</w:t>
      </w:r>
      <w:r w:rsidR="00AC2BA0">
        <w:rPr>
          <w:rFonts w:asciiTheme="minorHAnsi" w:eastAsia="Times New Roman" w:hAnsiTheme="minorHAnsi" w:cstheme="minorHAnsi"/>
        </w:rPr>
        <w:t>,</w:t>
      </w:r>
      <w:r w:rsidR="00452F1A">
        <w:rPr>
          <w:rFonts w:asciiTheme="minorHAnsi" w:eastAsia="Times New Roman" w:hAnsiTheme="minorHAnsi" w:cstheme="minorHAnsi"/>
        </w:rPr>
        <w:t xml:space="preserve"> </w:t>
      </w:r>
      <w:r w:rsidRPr="00A64E0E">
        <w:rPr>
          <w:rFonts w:asciiTheme="minorHAnsi" w:eastAsia="Times New Roman" w:hAnsiTheme="minorHAnsi" w:cstheme="minorHAnsi"/>
        </w:rPr>
        <w:t>program managers</w:t>
      </w:r>
      <w:r w:rsidR="00AC2BA0">
        <w:rPr>
          <w:rFonts w:asciiTheme="minorHAnsi" w:eastAsia="Times New Roman" w:hAnsiTheme="minorHAnsi" w:cstheme="minorHAnsi"/>
        </w:rPr>
        <w:t>, or both</w:t>
      </w:r>
      <w:r w:rsidRPr="00A64E0E">
        <w:rPr>
          <w:rFonts w:asciiTheme="minorHAnsi" w:eastAsia="Times New Roman" w:hAnsiTheme="minorHAnsi" w:cstheme="minorHAnsi"/>
        </w:rPr>
        <w:t xml:space="preserve"> will </w:t>
      </w:r>
      <w:r w:rsidR="002C62B0">
        <w:rPr>
          <w:rFonts w:asciiTheme="minorHAnsi" w:eastAsia="Times New Roman" w:hAnsiTheme="minorHAnsi" w:cstheme="minorHAnsi"/>
        </w:rPr>
        <w:t>coordinate investigative activities</w:t>
      </w:r>
      <w:r w:rsidRPr="00A64E0E">
        <w:rPr>
          <w:rFonts w:asciiTheme="minorHAnsi" w:eastAsia="Times New Roman" w:hAnsiTheme="minorHAnsi" w:cstheme="minorHAnsi"/>
        </w:rPr>
        <w:t>.</w:t>
      </w:r>
      <w:r w:rsidR="002C62B0">
        <w:rPr>
          <w:rFonts w:asciiTheme="minorHAnsi" w:eastAsia="Times New Roman" w:hAnsiTheme="minorHAnsi" w:cstheme="minorHAnsi"/>
        </w:rPr>
        <w:t xml:space="preserve"> This may include, but is not limited to, in-person visits, gathering documentation, coordinating with local law enforcement, and coordinating with local prosecuting attorneys. </w:t>
      </w:r>
    </w:p>
    <w:p w14:paraId="7B4D30BC" w14:textId="77777777" w:rsidR="0037466B" w:rsidRPr="00A64E0E" w:rsidRDefault="0037466B" w:rsidP="0037466B">
      <w:pPr>
        <w:rPr>
          <w:rFonts w:asciiTheme="minorHAnsi" w:eastAsia="Times New Roman" w:hAnsiTheme="minorHAnsi" w:cstheme="minorHAnsi"/>
        </w:rPr>
      </w:pPr>
    </w:p>
    <w:p w14:paraId="5B538D36" w14:textId="79090305" w:rsidR="0037466B" w:rsidRPr="00A64E0E" w:rsidRDefault="0037466B" w:rsidP="0037466B">
      <w:pPr>
        <w:rPr>
          <w:rFonts w:asciiTheme="minorHAnsi" w:eastAsia="Times New Roman" w:hAnsiTheme="minorHAnsi" w:cstheme="minorHAnsi"/>
        </w:rPr>
      </w:pPr>
      <w:r w:rsidRPr="00A64E0E">
        <w:rPr>
          <w:rFonts w:asciiTheme="minorHAnsi" w:eastAsia="Times New Roman" w:hAnsiTheme="minorHAnsi" w:cstheme="minorHAnsi"/>
        </w:rPr>
        <w:t xml:space="preserve">If an intake </w:t>
      </w:r>
      <w:r w:rsidR="00FA793A">
        <w:rPr>
          <w:rFonts w:asciiTheme="minorHAnsi" w:eastAsia="Times New Roman" w:hAnsiTheme="minorHAnsi" w:cstheme="minorHAnsi"/>
        </w:rPr>
        <w:t xml:space="preserve">report </w:t>
      </w:r>
      <w:r w:rsidRPr="00A64E0E">
        <w:rPr>
          <w:rFonts w:asciiTheme="minorHAnsi" w:eastAsia="Times New Roman" w:hAnsiTheme="minorHAnsi" w:cstheme="minorHAnsi"/>
        </w:rPr>
        <w:t>requires re-assignment to another region due to cross regional issues, the regional APS supervisors</w:t>
      </w:r>
      <w:r w:rsidR="002C62B0">
        <w:rPr>
          <w:rFonts w:asciiTheme="minorHAnsi" w:eastAsia="Times New Roman" w:hAnsiTheme="minorHAnsi" w:cstheme="minorHAnsi"/>
        </w:rPr>
        <w:t>,</w:t>
      </w:r>
      <w:r w:rsidR="00452F1A">
        <w:rPr>
          <w:rFonts w:asciiTheme="minorHAnsi" w:eastAsia="Times New Roman" w:hAnsiTheme="minorHAnsi" w:cstheme="minorHAnsi"/>
        </w:rPr>
        <w:t xml:space="preserve"> </w:t>
      </w:r>
      <w:r w:rsidRPr="00A64E0E">
        <w:rPr>
          <w:rFonts w:asciiTheme="minorHAnsi" w:eastAsia="Times New Roman" w:hAnsiTheme="minorHAnsi" w:cstheme="minorHAnsi"/>
        </w:rPr>
        <w:t>program managers</w:t>
      </w:r>
      <w:r w:rsidR="002C62B0">
        <w:rPr>
          <w:rFonts w:asciiTheme="minorHAnsi" w:eastAsia="Times New Roman" w:hAnsiTheme="minorHAnsi" w:cstheme="minorHAnsi"/>
        </w:rPr>
        <w:t>, or both</w:t>
      </w:r>
      <w:r w:rsidRPr="00A64E0E">
        <w:rPr>
          <w:rFonts w:asciiTheme="minorHAnsi" w:eastAsia="Times New Roman" w:hAnsiTheme="minorHAnsi" w:cstheme="minorHAnsi"/>
        </w:rPr>
        <w:t xml:space="preserve"> will </w:t>
      </w:r>
      <w:r w:rsidR="00FA793A" w:rsidRPr="00A64E0E">
        <w:rPr>
          <w:rFonts w:asciiTheme="minorHAnsi" w:eastAsia="Times New Roman" w:hAnsiTheme="minorHAnsi" w:cstheme="minorHAnsi"/>
        </w:rPr>
        <w:t>consult,</w:t>
      </w:r>
      <w:r w:rsidRPr="00A64E0E">
        <w:rPr>
          <w:rFonts w:asciiTheme="minorHAnsi" w:eastAsia="Times New Roman" w:hAnsiTheme="minorHAnsi" w:cstheme="minorHAnsi"/>
        </w:rPr>
        <w:t xml:space="preserve"> and re-assign as agreed. </w:t>
      </w:r>
    </w:p>
    <w:p w14:paraId="5EAF4420" w14:textId="77777777" w:rsidR="0037466B" w:rsidRDefault="0037466B" w:rsidP="0037466B"/>
    <w:p w14:paraId="04D55DF7" w14:textId="23B6D29B" w:rsidR="0037466B" w:rsidRDefault="0037466B" w:rsidP="004C5C5B">
      <w:pPr>
        <w:pStyle w:val="Heading3"/>
      </w:pPr>
      <w:bookmarkStart w:id="53" w:name="_Toc86738850"/>
      <w:bookmarkStart w:id="54" w:name="_Toc97270868"/>
      <w:r>
        <w:lastRenderedPageBreak/>
        <w:t xml:space="preserve">Response to Reports when the AV Resides in a Facility or Certified Program Setting and the Alleged Perpetrator is </w:t>
      </w:r>
      <w:r w:rsidR="003A248E">
        <w:t xml:space="preserve">Associated </w:t>
      </w:r>
      <w:r>
        <w:t xml:space="preserve">with the </w:t>
      </w:r>
      <w:r w:rsidR="003A248E">
        <w:t>Facility</w:t>
      </w:r>
      <w:bookmarkEnd w:id="53"/>
      <w:bookmarkEnd w:id="54"/>
    </w:p>
    <w:p w14:paraId="08827425" w14:textId="77777777" w:rsidR="0037466B" w:rsidRDefault="0037466B" w:rsidP="0037466B">
      <w:r>
        <w:t>APS will screen and investigate all allegations meeting statutory criteria allegedly perpetrated by someone not affiliated with a DSHS licensed or certified facility or program where the vulnerable adult is a resident.</w:t>
      </w:r>
    </w:p>
    <w:p w14:paraId="0FAE77C0" w14:textId="77777777" w:rsidR="0037466B" w:rsidRDefault="0037466B" w:rsidP="0037466B"/>
    <w:p w14:paraId="57392B0A" w14:textId="7ECCC23F" w:rsidR="00FA793A" w:rsidRDefault="0037466B" w:rsidP="0037466B">
      <w:r>
        <w:t xml:space="preserve">When the alleged perpetrator is an employee, volunteer, administrator, owner or a resident suspected of mental abuse, personal exploitation, improper use of restraints, neglect, or abandonment APS will screen out the </w:t>
      </w:r>
      <w:r w:rsidR="00FA793A">
        <w:t xml:space="preserve">intake </w:t>
      </w:r>
      <w:r>
        <w:t xml:space="preserve">report unless the report includes an allegation of sexual or physical abuse. If the allegation includes sexual or physical abuse, APS will initiate a response. </w:t>
      </w:r>
    </w:p>
    <w:p w14:paraId="026CDA90" w14:textId="77777777" w:rsidR="0037466B" w:rsidRDefault="0037466B" w:rsidP="0037466B"/>
    <w:p w14:paraId="59688486" w14:textId="445FABCE" w:rsidR="00FA793A" w:rsidRPr="00463CC1" w:rsidRDefault="00FE4910" w:rsidP="004C5C5B">
      <w:pPr>
        <w:pStyle w:val="Heading3"/>
      </w:pPr>
      <w:bookmarkStart w:id="55" w:name="_Toc97270869"/>
      <w:r>
        <w:t>Reporting to Law Enforcement</w:t>
      </w:r>
      <w:bookmarkEnd w:id="55"/>
    </w:p>
    <w:p w14:paraId="7A388A2F" w14:textId="31B8A52D" w:rsidR="0037466B" w:rsidRPr="00793EAC" w:rsidRDefault="0037466B" w:rsidP="0037466B">
      <w:pPr>
        <w:rPr>
          <w:rFonts w:asciiTheme="minorHAnsi" w:eastAsia="Times New Roman" w:hAnsiTheme="minorHAnsi" w:cstheme="minorHAnsi"/>
        </w:rPr>
      </w:pPr>
      <w:r w:rsidRPr="00793EAC">
        <w:rPr>
          <w:rFonts w:asciiTheme="minorHAnsi" w:eastAsia="Times New Roman" w:hAnsiTheme="minorHAnsi" w:cstheme="minorHAnsi"/>
        </w:rPr>
        <w:t>Make an immediate report to law enforcement when the</w:t>
      </w:r>
      <w:r w:rsidRPr="00793EAC">
        <w:rPr>
          <w:rFonts w:asciiTheme="minorHAnsi" w:eastAsia="Times New Roman" w:hAnsiTheme="minorHAnsi" w:cstheme="minorHAnsi"/>
          <w:b/>
        </w:rPr>
        <w:t xml:space="preserve"> </w:t>
      </w:r>
      <w:r w:rsidRPr="00CD3F6E">
        <w:rPr>
          <w:rFonts w:asciiTheme="minorHAnsi" w:eastAsia="Times New Roman" w:hAnsiTheme="minorHAnsi" w:cstheme="minorHAnsi"/>
          <w:bCs/>
        </w:rPr>
        <w:t>intake report or investigation</w:t>
      </w:r>
      <w:r w:rsidRPr="00793EAC">
        <w:rPr>
          <w:rFonts w:asciiTheme="minorHAnsi" w:eastAsia="Times New Roman" w:hAnsiTheme="minorHAnsi" w:cstheme="minorHAnsi"/>
        </w:rPr>
        <w:t xml:space="preserve"> </w:t>
      </w:r>
      <w:r>
        <w:rPr>
          <w:rFonts w:asciiTheme="minorHAnsi" w:eastAsia="Times New Roman" w:hAnsiTheme="minorHAnsi" w:cstheme="minorHAnsi"/>
        </w:rPr>
        <w:t>indicates</w:t>
      </w:r>
      <w:r w:rsidRPr="00793EAC">
        <w:rPr>
          <w:rFonts w:asciiTheme="minorHAnsi" w:eastAsia="Times New Roman" w:hAnsiTheme="minorHAnsi" w:cstheme="minorHAnsi"/>
        </w:rPr>
        <w:t xml:space="preserve"> the alleged </w:t>
      </w:r>
      <w:r w:rsidR="00FA1B2A">
        <w:rPr>
          <w:rFonts w:asciiTheme="minorHAnsi" w:eastAsia="Times New Roman" w:hAnsiTheme="minorHAnsi" w:cstheme="minorHAnsi"/>
        </w:rPr>
        <w:t xml:space="preserve">abandonment, abuse, financial exploitation, or neglect </w:t>
      </w:r>
      <w:r w:rsidRPr="00793EAC">
        <w:rPr>
          <w:rFonts w:asciiTheme="minorHAnsi" w:eastAsia="Times New Roman" w:hAnsiTheme="minorHAnsi" w:cstheme="minorHAnsi"/>
        </w:rPr>
        <w:t xml:space="preserve">may be criminal. </w:t>
      </w:r>
      <w:hyperlink r:id="rId107" w:history="1">
        <w:r w:rsidRPr="00CD3F6E">
          <w:rPr>
            <w:rStyle w:val="Hyperlink"/>
            <w:rFonts w:asciiTheme="minorHAnsi" w:eastAsia="Times New Roman" w:hAnsiTheme="minorHAnsi" w:cstheme="minorHAnsi"/>
            <w:i/>
          </w:rPr>
          <w:t>RCW 74.34.063</w:t>
        </w:r>
      </w:hyperlink>
      <w:r w:rsidRPr="00CD3F6E">
        <w:rPr>
          <w:rFonts w:asciiTheme="minorHAnsi" w:eastAsia="Times New Roman" w:hAnsiTheme="minorHAnsi" w:cstheme="minorHAnsi"/>
          <w:i/>
        </w:rPr>
        <w:t>.</w:t>
      </w:r>
      <w:r>
        <w:rPr>
          <w:rFonts w:asciiTheme="minorHAnsi" w:eastAsia="Times New Roman" w:hAnsiTheme="minorHAnsi" w:cstheme="minorHAnsi"/>
        </w:rPr>
        <w:t xml:space="preserve"> </w:t>
      </w:r>
      <w:r w:rsidR="00D13B9F" w:rsidRPr="007F05C9">
        <w:rPr>
          <w:rFonts w:asciiTheme="minorHAnsi" w:eastAsia="Times New Roman" w:hAnsiTheme="minorHAnsi" w:cstheme="minorHAnsi"/>
          <w:color w:val="000000"/>
        </w:rPr>
        <w:t>L</w:t>
      </w:r>
      <w:r w:rsidR="00D13B9F">
        <w:rPr>
          <w:rFonts w:asciiTheme="minorHAnsi" w:eastAsia="Times New Roman" w:hAnsiTheme="minorHAnsi" w:cstheme="minorHAnsi"/>
          <w:color w:val="000000"/>
        </w:rPr>
        <w:t xml:space="preserve">aw enforcement </w:t>
      </w:r>
      <w:r w:rsidRPr="007F05C9">
        <w:rPr>
          <w:rFonts w:asciiTheme="minorHAnsi" w:eastAsia="Times New Roman" w:hAnsiTheme="minorHAnsi" w:cstheme="minorHAnsi"/>
          <w:color w:val="000000"/>
        </w:rPr>
        <w:t>decides what is criminal; APS’ responsibility is only to report suspected crimes</w:t>
      </w:r>
      <w:r>
        <w:rPr>
          <w:rFonts w:asciiTheme="minorHAnsi" w:eastAsia="Times New Roman" w:hAnsiTheme="minorHAnsi" w:cstheme="minorHAnsi"/>
          <w:color w:val="000000"/>
        </w:rPr>
        <w:t>.</w:t>
      </w:r>
      <w:r w:rsidRPr="00793EAC">
        <w:rPr>
          <w:rFonts w:asciiTheme="minorHAnsi" w:eastAsia="Times New Roman" w:hAnsiTheme="minorHAnsi" w:cstheme="minorHAnsi"/>
        </w:rPr>
        <w:t xml:space="preserve"> </w:t>
      </w:r>
    </w:p>
    <w:p w14:paraId="661A379D" w14:textId="77777777" w:rsidR="0037466B" w:rsidRPr="00793EAC" w:rsidRDefault="0037466B" w:rsidP="0037466B">
      <w:pPr>
        <w:rPr>
          <w:rFonts w:asciiTheme="minorHAnsi" w:eastAsia="Times New Roman" w:hAnsiTheme="minorHAnsi" w:cstheme="minorHAnsi"/>
        </w:rPr>
      </w:pPr>
      <w:r w:rsidRPr="00793EAC">
        <w:rPr>
          <w:rFonts w:asciiTheme="minorHAnsi" w:eastAsia="Times New Roman" w:hAnsiTheme="minorHAnsi" w:cstheme="minorHAnsi"/>
        </w:rPr>
        <w:t>Make a report to law enforcement even if:</w:t>
      </w:r>
    </w:p>
    <w:p w14:paraId="16D47CB2" w14:textId="77777777" w:rsidR="0037466B" w:rsidRPr="00793EAC" w:rsidRDefault="0037466B" w:rsidP="00233767">
      <w:pPr>
        <w:numPr>
          <w:ilvl w:val="0"/>
          <w:numId w:val="25"/>
        </w:numPr>
        <w:rPr>
          <w:rFonts w:asciiTheme="minorHAnsi" w:eastAsia="Times New Roman" w:hAnsiTheme="minorHAnsi" w:cstheme="minorHAnsi"/>
        </w:rPr>
      </w:pPr>
      <w:r w:rsidRPr="00793EAC">
        <w:rPr>
          <w:rFonts w:asciiTheme="minorHAnsi" w:eastAsia="Times New Roman" w:hAnsiTheme="minorHAnsi" w:cstheme="minorHAnsi"/>
        </w:rPr>
        <w:t xml:space="preserve">Another department or non-department person has already reported the </w:t>
      </w:r>
      <w:r>
        <w:rPr>
          <w:rFonts w:asciiTheme="minorHAnsi" w:eastAsia="Times New Roman" w:hAnsiTheme="minorHAnsi" w:cstheme="minorHAnsi"/>
        </w:rPr>
        <w:t>concern to law enforcement.</w:t>
      </w:r>
      <w:r w:rsidRPr="00793EAC">
        <w:rPr>
          <w:rFonts w:asciiTheme="minorHAnsi" w:eastAsia="Times New Roman" w:hAnsiTheme="minorHAnsi" w:cstheme="minorHAnsi"/>
        </w:rPr>
        <w:t xml:space="preserve"> </w:t>
      </w:r>
    </w:p>
    <w:p w14:paraId="70C07966" w14:textId="66B873BC" w:rsidR="0037466B" w:rsidRDefault="0037466B" w:rsidP="00233767">
      <w:pPr>
        <w:numPr>
          <w:ilvl w:val="0"/>
          <w:numId w:val="25"/>
        </w:numPr>
        <w:rPr>
          <w:rFonts w:asciiTheme="minorHAnsi" w:eastAsia="Times New Roman" w:hAnsiTheme="minorHAnsi" w:cstheme="minorHAnsi"/>
        </w:rPr>
      </w:pPr>
      <w:r>
        <w:rPr>
          <w:rFonts w:asciiTheme="minorHAnsi" w:eastAsia="Times New Roman" w:hAnsiTheme="minorHAnsi" w:cstheme="minorHAnsi"/>
        </w:rPr>
        <w:t xml:space="preserve">The alleged victim or reporter do not consent. Consent is not required for APS to make a report to law enforcement. </w:t>
      </w:r>
    </w:p>
    <w:p w14:paraId="4D3CD7DA" w14:textId="77777777" w:rsidR="00FA793A" w:rsidRPr="00793EAC" w:rsidRDefault="00FA793A" w:rsidP="00CD3F6E">
      <w:pPr>
        <w:ind w:left="720"/>
        <w:rPr>
          <w:rFonts w:asciiTheme="minorHAnsi" w:eastAsia="Times New Roman" w:hAnsiTheme="minorHAnsi" w:cstheme="minorHAnsi"/>
        </w:rPr>
      </w:pPr>
    </w:p>
    <w:p w14:paraId="22FE3BDD" w14:textId="323196E5" w:rsidR="0037466B" w:rsidRDefault="0037466B" w:rsidP="00FA793A">
      <w:pPr>
        <w:rPr>
          <w:rFonts w:asciiTheme="minorHAnsi" w:eastAsia="Times New Roman" w:hAnsiTheme="minorHAnsi" w:cstheme="minorHAnsi"/>
        </w:rPr>
      </w:pPr>
      <w:r w:rsidRPr="00793EAC">
        <w:rPr>
          <w:rFonts w:asciiTheme="minorHAnsi" w:eastAsia="Times New Roman" w:hAnsiTheme="minorHAnsi" w:cstheme="minorHAnsi"/>
        </w:rPr>
        <w:t xml:space="preserve">Provide the name and identifying information of the AV, </w:t>
      </w:r>
      <w:r>
        <w:rPr>
          <w:rFonts w:asciiTheme="minorHAnsi" w:eastAsia="Times New Roman" w:hAnsiTheme="minorHAnsi" w:cstheme="minorHAnsi"/>
        </w:rPr>
        <w:t xml:space="preserve">the </w:t>
      </w:r>
      <w:r w:rsidRPr="00793EAC">
        <w:rPr>
          <w:rFonts w:asciiTheme="minorHAnsi" w:eastAsia="Times New Roman" w:hAnsiTheme="minorHAnsi" w:cstheme="minorHAnsi"/>
        </w:rPr>
        <w:t xml:space="preserve">AP, and reporter to law enforcement. </w:t>
      </w:r>
      <w:r>
        <w:rPr>
          <w:rFonts w:asciiTheme="minorHAnsi" w:eastAsia="Times New Roman" w:hAnsiTheme="minorHAnsi" w:cstheme="minorHAnsi"/>
        </w:rPr>
        <w:t xml:space="preserve"> If</w:t>
      </w:r>
      <w:r w:rsidRPr="00793EAC">
        <w:rPr>
          <w:rFonts w:asciiTheme="minorHAnsi" w:eastAsia="Times New Roman" w:hAnsiTheme="minorHAnsi" w:cstheme="minorHAnsi"/>
        </w:rPr>
        <w:t xml:space="preserve"> known, inform law enforcement of the reporter’s safety concerns as a result of submitting the report, and relationship to the AV. </w:t>
      </w:r>
    </w:p>
    <w:p w14:paraId="33769AB8" w14:textId="77777777" w:rsidR="00FA793A" w:rsidRPr="006144DB" w:rsidRDefault="00FA793A" w:rsidP="00CD3F6E">
      <w:pPr>
        <w:rPr>
          <w:rFonts w:asciiTheme="minorHAnsi" w:eastAsia="Times New Roman" w:hAnsiTheme="minorHAnsi" w:cstheme="minorHAnsi"/>
        </w:rPr>
      </w:pPr>
    </w:p>
    <w:p w14:paraId="2EDF4436" w14:textId="55F6159D" w:rsidR="0037466B" w:rsidRPr="00470B85" w:rsidRDefault="0037466B" w:rsidP="0037466B">
      <w:r w:rsidRPr="00470B85">
        <w:t xml:space="preserve">Report to law enforcement using the method specified </w:t>
      </w:r>
      <w:r>
        <w:t>by the law enforcement jurisdiction receiving the report</w:t>
      </w:r>
      <w:r w:rsidR="000D5D0D">
        <w:t xml:space="preserve"> </w:t>
      </w:r>
      <w:r w:rsidRPr="00470B85">
        <w:t xml:space="preserve">(e.g., by phone, automated or manual fax, </w:t>
      </w:r>
      <w:r>
        <w:t>TIVA2 referral</w:t>
      </w:r>
      <w:r w:rsidRPr="00470B85">
        <w:t xml:space="preserve">).  </w:t>
      </w:r>
    </w:p>
    <w:p w14:paraId="464899FE" w14:textId="77777777" w:rsidR="0037466B" w:rsidRPr="00470B85" w:rsidRDefault="0037466B" w:rsidP="0037466B">
      <w:pPr>
        <w:rPr>
          <w:rFonts w:asciiTheme="minorHAnsi" w:eastAsia="Times New Roman" w:hAnsiTheme="minorHAnsi" w:cstheme="minorHAnsi"/>
        </w:rPr>
      </w:pPr>
    </w:p>
    <w:p w14:paraId="6A487EF6" w14:textId="77777777" w:rsidR="0037466B" w:rsidRPr="00470B85" w:rsidRDefault="0037466B" w:rsidP="0037466B">
      <w:pPr>
        <w:rPr>
          <w:rFonts w:asciiTheme="minorHAnsi" w:eastAsia="Times New Roman" w:hAnsiTheme="minorHAnsi" w:cstheme="minorHAnsi"/>
        </w:rPr>
      </w:pPr>
      <w:r w:rsidRPr="00470B85">
        <w:rPr>
          <w:rFonts w:asciiTheme="minorHAnsi" w:eastAsia="Times New Roman" w:hAnsiTheme="minorHAnsi" w:cstheme="minorHAnsi"/>
        </w:rPr>
        <w:t xml:space="preserve">If an APS investigation is open related to this report, see </w:t>
      </w:r>
      <w:hyperlink w:anchor="_Coordinating_with_Law" w:history="1">
        <w:r w:rsidRPr="00C15658">
          <w:rPr>
            <w:rFonts w:asciiTheme="minorHAnsi" w:eastAsia="Times New Roman" w:hAnsiTheme="minorHAnsi" w:cstheme="minorHAnsi"/>
            <w:color w:val="0070C0"/>
            <w:u w:val="single"/>
          </w:rPr>
          <w:t>Coordinating with Law Enforcement</w:t>
        </w:r>
      </w:hyperlink>
      <w:r w:rsidRPr="00470B85">
        <w:rPr>
          <w:rFonts w:asciiTheme="minorHAnsi" w:eastAsia="Times New Roman" w:hAnsiTheme="minorHAnsi" w:cstheme="minorHAnsi"/>
        </w:rPr>
        <w:t xml:space="preserve"> regarding communication and coordination.</w:t>
      </w:r>
    </w:p>
    <w:p w14:paraId="7A3B8D76" w14:textId="77777777" w:rsidR="0037466B" w:rsidRDefault="0037466B" w:rsidP="0037466B"/>
    <w:p w14:paraId="59AEEFDC" w14:textId="4F3DA9AE" w:rsidR="0037466B" w:rsidRDefault="0037466B" w:rsidP="004C5C5B">
      <w:pPr>
        <w:pStyle w:val="Heading3"/>
      </w:pPr>
      <w:bookmarkStart w:id="56" w:name="_Toc86738852"/>
      <w:bookmarkStart w:id="57" w:name="_Toc97270870"/>
      <w:r>
        <w:t>Reporting to Medicaid Fraud Control Division</w:t>
      </w:r>
      <w:bookmarkEnd w:id="57"/>
      <w:r>
        <w:t xml:space="preserve"> </w:t>
      </w:r>
      <w:bookmarkEnd w:id="56"/>
    </w:p>
    <w:p w14:paraId="2734BED6" w14:textId="77777777" w:rsidR="0037466B" w:rsidRPr="00AE2FD2" w:rsidRDefault="0037466B" w:rsidP="0037466B">
      <w:pPr>
        <w:rPr>
          <w:rFonts w:asciiTheme="minorHAnsi" w:eastAsia="Times New Roman" w:hAnsiTheme="minorHAnsi" w:cstheme="minorHAnsi"/>
        </w:rPr>
      </w:pPr>
      <w:r w:rsidRPr="00AE2FD2">
        <w:rPr>
          <w:rFonts w:asciiTheme="minorHAnsi" w:eastAsia="Times New Roman" w:hAnsiTheme="minorHAnsi" w:cstheme="minorHAnsi"/>
        </w:rPr>
        <w:t xml:space="preserve">The </w:t>
      </w:r>
      <w:hyperlink r:id="rId108" w:history="1">
        <w:r w:rsidRPr="00C15658">
          <w:rPr>
            <w:rFonts w:asciiTheme="minorHAnsi" w:eastAsia="Times New Roman" w:hAnsiTheme="minorHAnsi" w:cstheme="minorHAnsi"/>
            <w:color w:val="0070C0"/>
            <w:u w:val="single"/>
          </w:rPr>
          <w:t>Medicaid Fraud Control Division (MFCD)</w:t>
        </w:r>
      </w:hyperlink>
      <w:r w:rsidRPr="00C15658">
        <w:rPr>
          <w:rFonts w:asciiTheme="minorHAnsi" w:eastAsia="Times New Roman" w:hAnsiTheme="minorHAnsi" w:cstheme="minorHAnsi"/>
          <w:color w:val="0070C0"/>
        </w:rPr>
        <w:t xml:space="preserve"> </w:t>
      </w:r>
      <w:r w:rsidRPr="00AE2FD2">
        <w:rPr>
          <w:rFonts w:asciiTheme="minorHAnsi" w:eastAsia="Times New Roman" w:hAnsiTheme="minorHAnsi" w:cstheme="minorHAnsi"/>
        </w:rPr>
        <w:t>is responsible for criminal and civil investigation</w:t>
      </w:r>
      <w:r>
        <w:rPr>
          <w:rFonts w:asciiTheme="minorHAnsi" w:eastAsia="Times New Roman" w:hAnsiTheme="minorHAnsi" w:cstheme="minorHAnsi"/>
        </w:rPr>
        <w:t>s</w:t>
      </w:r>
      <w:r w:rsidRPr="00AE2FD2">
        <w:rPr>
          <w:rFonts w:asciiTheme="minorHAnsi" w:eastAsia="Times New Roman" w:hAnsiTheme="minorHAnsi" w:cstheme="minorHAnsi"/>
        </w:rPr>
        <w:t xml:space="preserve"> and prosecution of health care fraud committed against the state’s Medicaid program.  They are located within the Office of the Attorney General. </w:t>
      </w:r>
    </w:p>
    <w:p w14:paraId="2D89F182" w14:textId="77777777" w:rsidR="0037466B" w:rsidRDefault="0037466B" w:rsidP="0037466B"/>
    <w:p w14:paraId="2762D1F9" w14:textId="77777777" w:rsidR="0037466B" w:rsidRDefault="0037466B" w:rsidP="0037466B">
      <w:pPr>
        <w:rPr>
          <w:rFonts w:asciiTheme="minorHAnsi" w:eastAsia="Times New Roman" w:hAnsiTheme="minorHAnsi" w:cstheme="minorHAnsi"/>
        </w:rPr>
      </w:pPr>
      <w:r w:rsidRPr="00870441">
        <w:rPr>
          <w:rFonts w:asciiTheme="minorHAnsi" w:eastAsia="Times New Roman" w:hAnsiTheme="minorHAnsi" w:cstheme="minorHAnsi"/>
        </w:rPr>
        <w:t>MFC</w:t>
      </w:r>
      <w:r>
        <w:rPr>
          <w:rFonts w:asciiTheme="minorHAnsi" w:eastAsia="Times New Roman" w:hAnsiTheme="minorHAnsi" w:cstheme="minorHAnsi"/>
        </w:rPr>
        <w:t>D</w:t>
      </w:r>
      <w:r w:rsidRPr="00870441">
        <w:rPr>
          <w:rFonts w:asciiTheme="minorHAnsi" w:eastAsia="Times New Roman" w:hAnsiTheme="minorHAnsi" w:cstheme="minorHAnsi"/>
        </w:rPr>
        <w:t xml:space="preserve"> investigates allegations of resident abuse, neglect, and financial exploitation in residential care facilities receiving Medicaid funds.  </w:t>
      </w:r>
    </w:p>
    <w:p w14:paraId="151E0B4F" w14:textId="77777777" w:rsidR="0037466B" w:rsidRPr="00870441" w:rsidRDefault="0037466B" w:rsidP="0037466B">
      <w:pPr>
        <w:rPr>
          <w:rFonts w:asciiTheme="minorHAnsi" w:eastAsia="Times New Roman" w:hAnsiTheme="minorHAnsi" w:cstheme="minorHAnsi"/>
        </w:rPr>
      </w:pPr>
    </w:p>
    <w:p w14:paraId="3CA4A4F9" w14:textId="77777777" w:rsidR="0037466B" w:rsidRPr="00870441" w:rsidRDefault="0037466B" w:rsidP="0037466B">
      <w:pPr>
        <w:rPr>
          <w:rFonts w:asciiTheme="minorHAnsi" w:eastAsia="Times New Roman" w:hAnsiTheme="minorHAnsi" w:cstheme="minorHAnsi"/>
        </w:rPr>
      </w:pPr>
      <w:r w:rsidRPr="00870441">
        <w:rPr>
          <w:rFonts w:asciiTheme="minorHAnsi" w:eastAsia="Times New Roman" w:hAnsiTheme="minorHAnsi" w:cstheme="minorHAnsi"/>
        </w:rPr>
        <w:t xml:space="preserve">When the APS intake report or investigation indicates a suspected abuse, neglect, or exploitation of a resident (excluding resident to resident) in a Medicaid AFH, AL, NH, </w:t>
      </w:r>
      <w:r>
        <w:rPr>
          <w:rFonts w:asciiTheme="minorHAnsi" w:eastAsia="Times New Roman" w:hAnsiTheme="minorHAnsi" w:cstheme="minorHAnsi"/>
        </w:rPr>
        <w:t xml:space="preserve">RHC, ESF, </w:t>
      </w:r>
      <w:r w:rsidRPr="00870441">
        <w:rPr>
          <w:rFonts w:asciiTheme="minorHAnsi" w:eastAsia="Times New Roman" w:hAnsiTheme="minorHAnsi" w:cstheme="minorHAnsi"/>
        </w:rPr>
        <w:t xml:space="preserve">or </w:t>
      </w:r>
      <w:r>
        <w:rPr>
          <w:rFonts w:asciiTheme="minorHAnsi" w:eastAsia="Times New Roman" w:hAnsiTheme="minorHAnsi" w:cstheme="minorHAnsi"/>
        </w:rPr>
        <w:t>certified program</w:t>
      </w:r>
      <w:r w:rsidRPr="00870441">
        <w:rPr>
          <w:rFonts w:asciiTheme="minorHAnsi" w:eastAsia="Times New Roman" w:hAnsiTheme="minorHAnsi" w:cstheme="minorHAnsi"/>
        </w:rPr>
        <w:t xml:space="preserve"> setting</w:t>
      </w:r>
      <w:r>
        <w:rPr>
          <w:rFonts w:asciiTheme="minorHAnsi" w:eastAsia="Times New Roman" w:hAnsiTheme="minorHAnsi" w:cstheme="minorHAnsi"/>
        </w:rPr>
        <w:t>,</w:t>
      </w:r>
      <w:r w:rsidRPr="00870441">
        <w:rPr>
          <w:rFonts w:asciiTheme="minorHAnsi" w:eastAsia="Times New Roman" w:hAnsiTheme="minorHAnsi" w:cstheme="minorHAnsi"/>
        </w:rPr>
        <w:t xml:space="preserve"> complete a referral in TIVA2 using:</w:t>
      </w:r>
    </w:p>
    <w:p w14:paraId="1359C50B" w14:textId="17102831" w:rsidR="0037466B" w:rsidRPr="00870441" w:rsidRDefault="000D5D0D" w:rsidP="00233767">
      <w:pPr>
        <w:numPr>
          <w:ilvl w:val="1"/>
          <w:numId w:val="26"/>
        </w:numPr>
        <w:rPr>
          <w:rFonts w:asciiTheme="minorHAnsi" w:eastAsia="Times New Roman" w:hAnsiTheme="minorHAnsi" w:cstheme="minorHAnsi"/>
        </w:rPr>
      </w:pPr>
      <w:r>
        <w:rPr>
          <w:rFonts w:asciiTheme="minorHAnsi" w:eastAsia="Times New Roman" w:hAnsiTheme="minorHAnsi" w:cstheme="minorHAnsi"/>
        </w:rPr>
        <w:t>Referral type: Investigation</w:t>
      </w:r>
    </w:p>
    <w:p w14:paraId="75E8EFA4" w14:textId="502CAEF1" w:rsidR="0037466B" w:rsidRPr="00870441" w:rsidRDefault="000D5D0D" w:rsidP="00233767">
      <w:pPr>
        <w:numPr>
          <w:ilvl w:val="1"/>
          <w:numId w:val="26"/>
        </w:numPr>
        <w:rPr>
          <w:rFonts w:asciiTheme="minorHAnsi" w:eastAsia="Times New Roman" w:hAnsiTheme="minorHAnsi" w:cstheme="minorHAnsi"/>
        </w:rPr>
      </w:pPr>
      <w:r>
        <w:rPr>
          <w:rFonts w:asciiTheme="minorHAnsi" w:eastAsia="Times New Roman" w:hAnsiTheme="minorHAnsi" w:cstheme="minorHAnsi"/>
        </w:rPr>
        <w:t>Agency Type</w:t>
      </w:r>
      <w:r w:rsidR="0037466B" w:rsidRPr="00870441">
        <w:rPr>
          <w:rFonts w:asciiTheme="minorHAnsi" w:eastAsia="Times New Roman" w:hAnsiTheme="minorHAnsi" w:cstheme="minorHAnsi"/>
        </w:rPr>
        <w:t xml:space="preserve">: </w:t>
      </w:r>
      <w:r>
        <w:rPr>
          <w:rFonts w:asciiTheme="minorHAnsi" w:eastAsia="Times New Roman" w:hAnsiTheme="minorHAnsi" w:cstheme="minorHAnsi"/>
        </w:rPr>
        <w:t>Other investigative agency</w:t>
      </w:r>
    </w:p>
    <w:p w14:paraId="043E4CB6" w14:textId="031CDB5D" w:rsidR="0037466B" w:rsidRDefault="000D5D0D" w:rsidP="00233767">
      <w:pPr>
        <w:numPr>
          <w:ilvl w:val="1"/>
          <w:numId w:val="26"/>
        </w:numPr>
        <w:rPr>
          <w:rFonts w:asciiTheme="minorHAnsi" w:eastAsia="Times New Roman" w:hAnsiTheme="minorHAnsi" w:cstheme="minorHAnsi"/>
        </w:rPr>
      </w:pPr>
      <w:r>
        <w:rPr>
          <w:rFonts w:asciiTheme="minorHAnsi" w:eastAsia="Times New Roman" w:hAnsiTheme="minorHAnsi" w:cstheme="minorHAnsi"/>
        </w:rPr>
        <w:t>Transmit Method: Auto</w:t>
      </w:r>
    </w:p>
    <w:p w14:paraId="433A5BB9" w14:textId="6ED324F4" w:rsidR="000D5D0D" w:rsidRDefault="000D5D0D" w:rsidP="00233767">
      <w:pPr>
        <w:numPr>
          <w:ilvl w:val="1"/>
          <w:numId w:val="26"/>
        </w:numPr>
        <w:rPr>
          <w:rFonts w:asciiTheme="minorHAnsi" w:eastAsia="Times New Roman" w:hAnsiTheme="minorHAnsi" w:cstheme="minorHAnsi"/>
        </w:rPr>
      </w:pPr>
      <w:r>
        <w:rPr>
          <w:rFonts w:asciiTheme="minorHAnsi" w:eastAsia="Times New Roman" w:hAnsiTheme="minorHAnsi" w:cstheme="minorHAnsi"/>
        </w:rPr>
        <w:lastRenderedPageBreak/>
        <w:t xml:space="preserve">Agency Name: (APS) Medicaid Fraud Control </w:t>
      </w:r>
      <w:r w:rsidR="00B138D1">
        <w:rPr>
          <w:rFonts w:asciiTheme="minorHAnsi" w:eastAsia="Times New Roman" w:hAnsiTheme="minorHAnsi" w:cstheme="minorHAnsi"/>
        </w:rPr>
        <w:t>Division</w:t>
      </w:r>
    </w:p>
    <w:p w14:paraId="3475D18E" w14:textId="77777777" w:rsidR="000D5D0D" w:rsidRPr="000D5D0D" w:rsidRDefault="000D5D0D" w:rsidP="00CD3F6E">
      <w:pPr>
        <w:ind w:left="720"/>
        <w:rPr>
          <w:rFonts w:asciiTheme="minorHAnsi" w:eastAsia="Times New Roman" w:hAnsiTheme="minorHAnsi" w:cstheme="minorHAnsi"/>
        </w:rPr>
      </w:pPr>
    </w:p>
    <w:p w14:paraId="65118568" w14:textId="77777777" w:rsidR="0037466B" w:rsidRPr="00870441" w:rsidRDefault="0037466B" w:rsidP="0037466B">
      <w:pPr>
        <w:rPr>
          <w:rFonts w:asciiTheme="minorHAnsi" w:eastAsia="Times New Roman" w:hAnsiTheme="minorHAnsi" w:cstheme="minorHAnsi"/>
        </w:rPr>
      </w:pPr>
      <w:r w:rsidRPr="00D1031C">
        <w:rPr>
          <w:rFonts w:asciiTheme="minorHAnsi" w:eastAsia="Times New Roman" w:hAnsiTheme="minorHAnsi" w:cstheme="minorHAnsi"/>
        </w:rPr>
        <w:t xml:space="preserve">Do not refer an allegation </w:t>
      </w:r>
      <w:r>
        <w:rPr>
          <w:rFonts w:asciiTheme="minorHAnsi" w:eastAsia="Times New Roman" w:hAnsiTheme="minorHAnsi" w:cstheme="minorHAnsi"/>
        </w:rPr>
        <w:t xml:space="preserve">of a resident in a facility </w:t>
      </w:r>
      <w:r w:rsidRPr="00D1031C">
        <w:rPr>
          <w:rFonts w:asciiTheme="minorHAnsi" w:eastAsia="Times New Roman" w:hAnsiTheme="minorHAnsi" w:cstheme="minorHAnsi"/>
        </w:rPr>
        <w:t>to the MFCD</w:t>
      </w:r>
      <w:r w:rsidRPr="00870441">
        <w:rPr>
          <w:rFonts w:asciiTheme="minorHAnsi" w:eastAsia="Times New Roman" w:hAnsiTheme="minorHAnsi" w:cstheme="minorHAnsi"/>
        </w:rPr>
        <w:t xml:space="preserve"> when the alleged perpetrator </w:t>
      </w:r>
      <w:r w:rsidRPr="004606AF">
        <w:rPr>
          <w:rFonts w:asciiTheme="minorHAnsi" w:eastAsia="Times New Roman" w:hAnsiTheme="minorHAnsi" w:cstheme="minorHAnsi"/>
          <w:b/>
        </w:rPr>
        <w:t>is not a Medicaid provider</w:t>
      </w:r>
      <w:r w:rsidRPr="00870441">
        <w:rPr>
          <w:rFonts w:asciiTheme="minorHAnsi" w:eastAsia="Times New Roman" w:hAnsiTheme="minorHAnsi" w:cstheme="minorHAnsi"/>
        </w:rPr>
        <w:t xml:space="preserve"> (e.g., if the AP is a family member external to the facility).</w:t>
      </w:r>
    </w:p>
    <w:p w14:paraId="6C37D5D3" w14:textId="77777777" w:rsidR="0037466B" w:rsidRDefault="0037466B" w:rsidP="0037466B"/>
    <w:p w14:paraId="30483BD9" w14:textId="6308DE3F" w:rsidR="0037466B" w:rsidRDefault="0037466B" w:rsidP="0037466B">
      <w:pPr>
        <w:rPr>
          <w:rFonts w:asciiTheme="minorHAnsi" w:eastAsia="Times New Roman" w:hAnsiTheme="minorHAnsi" w:cstheme="minorHAnsi"/>
          <w:color w:val="0000FF"/>
        </w:rPr>
      </w:pPr>
      <w:bookmarkStart w:id="58" w:name="_Hlk88293130"/>
      <w:r w:rsidRPr="00AE2E98">
        <w:rPr>
          <w:rFonts w:asciiTheme="minorHAnsi" w:eastAsia="Times New Roman" w:hAnsiTheme="minorHAnsi" w:cstheme="minorHAnsi"/>
          <w:b/>
          <w:u w:val="single"/>
        </w:rPr>
        <w:t>Provider Fraud:</w:t>
      </w:r>
      <w:r w:rsidRPr="00AE2E98">
        <w:rPr>
          <w:rFonts w:asciiTheme="minorHAnsi" w:eastAsia="Times New Roman" w:hAnsiTheme="minorHAnsi" w:cstheme="minorHAnsi"/>
        </w:rPr>
        <w:t xml:space="preserve"> When the APS intake report or investigation indicates that a Medicaid provider may have committed fraud involving Medicaid funds (e.g., a </w:t>
      </w:r>
      <w:r>
        <w:rPr>
          <w:rFonts w:asciiTheme="minorHAnsi" w:eastAsia="Times New Roman" w:hAnsiTheme="minorHAnsi" w:cstheme="minorHAnsi"/>
        </w:rPr>
        <w:t>Medicaid</w:t>
      </w:r>
      <w:r w:rsidRPr="00AE2E98">
        <w:rPr>
          <w:rFonts w:asciiTheme="minorHAnsi" w:eastAsia="Times New Roman" w:hAnsiTheme="minorHAnsi" w:cstheme="minorHAnsi"/>
        </w:rPr>
        <w:t xml:space="preserve"> facility provider, individual provider, etc.), complete </w:t>
      </w:r>
      <w:hyperlink r:id="rId109" w:history="1">
        <w:r w:rsidRPr="00C15658">
          <w:rPr>
            <w:rFonts w:asciiTheme="minorHAnsi" w:eastAsia="Times New Roman" w:hAnsiTheme="minorHAnsi" w:cstheme="minorHAnsi"/>
            <w:color w:val="0070C0"/>
            <w:u w:val="single"/>
          </w:rPr>
          <w:t>DSHS 12-210 Provider Fraud Report</w:t>
        </w:r>
      </w:hyperlink>
      <w:r w:rsidRPr="00AE2E98">
        <w:rPr>
          <w:rFonts w:asciiTheme="minorHAnsi" w:eastAsia="Times New Roman" w:hAnsiTheme="minorHAnsi" w:cstheme="minorHAnsi"/>
          <w:color w:val="FF0000"/>
        </w:rPr>
        <w:t xml:space="preserve"> </w:t>
      </w:r>
      <w:r w:rsidRPr="00AE2E98">
        <w:rPr>
          <w:rFonts w:asciiTheme="minorHAnsi" w:eastAsia="Times New Roman" w:hAnsiTheme="minorHAnsi" w:cstheme="minorHAnsi"/>
        </w:rPr>
        <w:t xml:space="preserve">and email the form to </w:t>
      </w:r>
      <w:r w:rsidR="00FA793A">
        <w:t xml:space="preserve">the email address listed on the form for HCS or DDA services. </w:t>
      </w:r>
      <w:r w:rsidR="00463CC1">
        <w:t xml:space="preserve">This referral is separate from the MFCD referral process and alerts HCS or DDA staff of potentially fraudulent activity. </w:t>
      </w:r>
    </w:p>
    <w:p w14:paraId="5E2CBFF5" w14:textId="77777777" w:rsidR="0037466B" w:rsidRPr="00AE2E98" w:rsidRDefault="0037466B" w:rsidP="0037466B">
      <w:pPr>
        <w:rPr>
          <w:rFonts w:asciiTheme="minorHAnsi" w:eastAsia="Times New Roman" w:hAnsiTheme="minorHAnsi" w:cstheme="minorHAnsi"/>
        </w:rPr>
      </w:pPr>
    </w:p>
    <w:p w14:paraId="75CD08D2" w14:textId="3B2925D4" w:rsidR="0037466B" w:rsidRPr="00AE2E98" w:rsidRDefault="0037466B" w:rsidP="0037466B">
      <w:pPr>
        <w:rPr>
          <w:rFonts w:asciiTheme="minorHAnsi" w:eastAsia="Times New Roman" w:hAnsiTheme="minorHAnsi" w:cstheme="minorHAnsi"/>
          <w:color w:val="FF0000"/>
        </w:rPr>
      </w:pPr>
      <w:r w:rsidRPr="00AE2E98">
        <w:rPr>
          <w:rFonts w:asciiTheme="minorHAnsi" w:eastAsia="Times New Roman" w:hAnsiTheme="minorHAnsi" w:cstheme="minorHAnsi"/>
          <w:b/>
          <w:u w:val="single"/>
        </w:rPr>
        <w:t>Client Fraud</w:t>
      </w:r>
      <w:r w:rsidRPr="00AE2E98">
        <w:rPr>
          <w:rFonts w:asciiTheme="minorHAnsi" w:eastAsia="Times New Roman" w:hAnsiTheme="minorHAnsi" w:cstheme="minorHAnsi"/>
        </w:rPr>
        <w:t>:</w:t>
      </w:r>
      <w:r w:rsidRPr="00AE2E98">
        <w:rPr>
          <w:rFonts w:asciiTheme="minorHAnsi" w:eastAsia="Times New Roman" w:hAnsiTheme="minorHAnsi" w:cstheme="minorHAnsi"/>
          <w:color w:val="FF0000"/>
        </w:rPr>
        <w:t xml:space="preserve"> </w:t>
      </w:r>
      <w:r w:rsidRPr="00AE2E98">
        <w:rPr>
          <w:rFonts w:asciiTheme="minorHAnsi" w:eastAsia="Times New Roman" w:hAnsiTheme="minorHAnsi" w:cstheme="minorHAnsi"/>
        </w:rPr>
        <w:t>When the APS intake report or investigation indicates that a client may have committed fraud involving Medicaid funds, complete</w:t>
      </w:r>
      <w:r w:rsidRPr="00AE2E98">
        <w:rPr>
          <w:rFonts w:asciiTheme="minorHAnsi" w:eastAsia="Times New Roman" w:hAnsiTheme="minorHAnsi" w:cstheme="minorHAnsi"/>
          <w:color w:val="FF0000"/>
        </w:rPr>
        <w:t xml:space="preserve"> </w:t>
      </w:r>
      <w:hyperlink r:id="rId110" w:history="1">
        <w:r w:rsidRPr="00C15658">
          <w:rPr>
            <w:rFonts w:asciiTheme="minorHAnsi" w:eastAsia="Times New Roman" w:hAnsiTheme="minorHAnsi" w:cstheme="minorHAnsi"/>
            <w:color w:val="0070C0"/>
            <w:u w:val="single"/>
          </w:rPr>
          <w:t>DSHS 12-209 Client Fraud Report</w:t>
        </w:r>
      </w:hyperlink>
      <w:r w:rsidRPr="00AE2E98">
        <w:rPr>
          <w:rFonts w:asciiTheme="minorHAnsi" w:eastAsia="Times New Roman" w:hAnsiTheme="minorHAnsi" w:cstheme="minorHAnsi"/>
          <w:color w:val="FF0000"/>
        </w:rPr>
        <w:t xml:space="preserve"> </w:t>
      </w:r>
      <w:r w:rsidRPr="00AE2E98">
        <w:rPr>
          <w:rFonts w:asciiTheme="minorHAnsi" w:eastAsia="Times New Roman" w:hAnsiTheme="minorHAnsi" w:cstheme="minorHAnsi"/>
        </w:rPr>
        <w:t>and email the</w:t>
      </w:r>
      <w:r w:rsidRPr="00AE2E98">
        <w:rPr>
          <w:rFonts w:asciiTheme="minorHAnsi" w:eastAsia="Times New Roman" w:hAnsiTheme="minorHAnsi" w:cstheme="minorHAnsi"/>
          <w:color w:val="FF0000"/>
        </w:rPr>
        <w:t xml:space="preserve"> </w:t>
      </w:r>
      <w:r w:rsidRPr="00AE2E98">
        <w:rPr>
          <w:rFonts w:asciiTheme="minorHAnsi" w:eastAsia="Times New Roman" w:hAnsiTheme="minorHAnsi" w:cstheme="minorHAnsi"/>
        </w:rPr>
        <w:t>form to</w:t>
      </w:r>
      <w:r w:rsidRPr="00AE2E98">
        <w:rPr>
          <w:rFonts w:asciiTheme="minorHAnsi" w:eastAsia="Times New Roman" w:hAnsiTheme="minorHAnsi" w:cstheme="minorHAnsi"/>
          <w:color w:val="FF0000"/>
        </w:rPr>
        <w:t xml:space="preserve"> </w:t>
      </w:r>
      <w:hyperlink r:id="rId111" w:history="1">
        <w:r w:rsidR="002C62B0" w:rsidRPr="00C15658">
          <w:rPr>
            <w:rFonts w:asciiTheme="minorHAnsi" w:eastAsia="Times New Roman" w:hAnsiTheme="minorHAnsi" w:cstheme="minorHAnsi"/>
            <w:color w:val="0070C0"/>
            <w:u w:val="single"/>
          </w:rPr>
          <w:t>ADSAFraud@dshs.wa.gov</w:t>
        </w:r>
      </w:hyperlink>
      <w:r w:rsidRPr="009365B6">
        <w:rPr>
          <w:rFonts w:asciiTheme="minorHAnsi" w:eastAsia="Times New Roman" w:hAnsiTheme="minorHAnsi" w:cstheme="minorHAnsi"/>
        </w:rPr>
        <w:t xml:space="preserve">. </w:t>
      </w:r>
      <w:r w:rsidR="00463CC1" w:rsidRPr="00463CC1">
        <w:t xml:space="preserve"> </w:t>
      </w:r>
      <w:r w:rsidR="00463CC1">
        <w:t>This referral is separate from the MFCD referral process and alerts DSHS staff of potentially fraudulent activity.</w:t>
      </w:r>
    </w:p>
    <w:bookmarkEnd w:id="58"/>
    <w:p w14:paraId="55D852EE" w14:textId="77777777" w:rsidR="0037466B" w:rsidRDefault="0037466B" w:rsidP="0037466B"/>
    <w:p w14:paraId="66F24B00" w14:textId="39635020" w:rsidR="0037466B" w:rsidRDefault="0037466B" w:rsidP="004C5C5B">
      <w:pPr>
        <w:pStyle w:val="Heading3"/>
      </w:pPr>
      <w:bookmarkStart w:id="59" w:name="_Toc86738853"/>
      <w:bookmarkStart w:id="60" w:name="_Toc97270871"/>
      <w:r>
        <w:t xml:space="preserve">Reporting to the Department of Health </w:t>
      </w:r>
      <w:r w:rsidR="00B635F3">
        <w:t xml:space="preserve">- </w:t>
      </w:r>
      <w:r w:rsidR="006F1AC0">
        <w:t>Health Services Quality Assurance</w:t>
      </w:r>
      <w:bookmarkEnd w:id="59"/>
      <w:bookmarkEnd w:id="60"/>
    </w:p>
    <w:p w14:paraId="063BAD25" w14:textId="538C35E7" w:rsidR="0037466B" w:rsidRPr="001D749C" w:rsidRDefault="006F1AC0" w:rsidP="0037466B">
      <w:pPr>
        <w:rPr>
          <w:rFonts w:asciiTheme="minorHAnsi" w:eastAsia="Times New Roman" w:hAnsiTheme="minorHAnsi" w:cstheme="minorHAnsi"/>
        </w:rPr>
      </w:pPr>
      <w:r>
        <w:rPr>
          <w:rFonts w:asciiTheme="minorHAnsi" w:eastAsia="Times New Roman" w:hAnsiTheme="minorHAnsi" w:cstheme="minorHAnsi"/>
        </w:rPr>
        <w:t xml:space="preserve">The Department of Health (DOH) Health Services Quality Assurance (HSQA) </w:t>
      </w:r>
      <w:r w:rsidR="0037466B" w:rsidRPr="001D749C">
        <w:rPr>
          <w:rFonts w:asciiTheme="minorHAnsi" w:eastAsia="Times New Roman" w:hAnsiTheme="minorHAnsi" w:cstheme="minorHAnsi"/>
        </w:rPr>
        <w:t>licenses and regulates all health care professions as well as non-LTC health care-related facilities.  Within HSQA, the office of Health Professions and Facilities (HPF) (</w:t>
      </w:r>
      <w:r>
        <w:rPr>
          <w:rFonts w:asciiTheme="minorHAnsi" w:eastAsia="Times New Roman" w:hAnsiTheme="minorHAnsi" w:cstheme="minorHAnsi"/>
        </w:rPr>
        <w:t xml:space="preserve">investigations involving </w:t>
      </w:r>
      <w:r w:rsidR="0037466B" w:rsidRPr="001D749C">
        <w:rPr>
          <w:rFonts w:asciiTheme="minorHAnsi" w:eastAsia="Times New Roman" w:hAnsiTheme="minorHAnsi" w:cstheme="minorHAnsi"/>
        </w:rPr>
        <w:t xml:space="preserve">facilities) and the Office of Investigation and Inspection (OII) (investigations involving professions per </w:t>
      </w:r>
      <w:hyperlink r:id="rId112" w:history="1">
        <w:r w:rsidR="00826161">
          <w:rPr>
            <w:rStyle w:val="Hyperlink"/>
            <w:rFonts w:asciiTheme="minorHAnsi" w:eastAsia="Times New Roman" w:hAnsiTheme="minorHAnsi" w:cstheme="minorHAnsi"/>
          </w:rPr>
          <w:t>Chapter 18.130 RCW</w:t>
        </w:r>
      </w:hyperlink>
      <w:r w:rsidR="0037466B" w:rsidRPr="001D749C">
        <w:rPr>
          <w:rFonts w:asciiTheme="minorHAnsi" w:eastAsia="Times New Roman" w:hAnsiTheme="minorHAnsi" w:cstheme="minorHAnsi"/>
        </w:rPr>
        <w:t>) work in close coordination through rulemaking and enforcement actions.</w:t>
      </w:r>
    </w:p>
    <w:p w14:paraId="3A6E2242" w14:textId="77777777" w:rsidR="0037466B" w:rsidRPr="001D749C" w:rsidRDefault="0037466B" w:rsidP="0037466B">
      <w:pPr>
        <w:rPr>
          <w:rFonts w:asciiTheme="minorHAnsi" w:eastAsia="Times New Roman" w:hAnsiTheme="minorHAnsi" w:cstheme="minorHAnsi"/>
        </w:rPr>
      </w:pPr>
    </w:p>
    <w:p w14:paraId="2E251233" w14:textId="77777777" w:rsidR="0037466B" w:rsidRPr="001D749C" w:rsidRDefault="0037466B" w:rsidP="0037466B">
      <w:pPr>
        <w:rPr>
          <w:rFonts w:asciiTheme="minorHAnsi" w:eastAsia="Times New Roman" w:hAnsiTheme="minorHAnsi" w:cstheme="minorHAnsi"/>
        </w:rPr>
      </w:pPr>
      <w:r w:rsidRPr="001D749C">
        <w:rPr>
          <w:rFonts w:asciiTheme="minorHAnsi" w:eastAsia="Times New Roman" w:hAnsiTheme="minorHAnsi" w:cstheme="minorHAnsi"/>
        </w:rPr>
        <w:t xml:space="preserve">Services and facilities that are licensed by DOH </w:t>
      </w:r>
      <w:r w:rsidRPr="001D749C">
        <w:rPr>
          <w:rFonts w:asciiTheme="minorHAnsi" w:eastAsia="Times New Roman" w:hAnsiTheme="minorHAnsi" w:cstheme="minorHAnsi"/>
          <w:color w:val="000000"/>
        </w:rPr>
        <w:t xml:space="preserve">HPF </w:t>
      </w:r>
      <w:r w:rsidRPr="001D749C">
        <w:rPr>
          <w:rFonts w:asciiTheme="minorHAnsi" w:eastAsia="Times New Roman" w:hAnsiTheme="minorHAnsi" w:cstheme="minorHAnsi"/>
        </w:rPr>
        <w:t>include, but are not limited to:</w:t>
      </w:r>
    </w:p>
    <w:p w14:paraId="5F37E84C" w14:textId="0931E586"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Acute </w:t>
      </w:r>
      <w:r>
        <w:rPr>
          <w:rFonts w:asciiTheme="minorHAnsi" w:eastAsia="Times New Roman" w:hAnsiTheme="minorHAnsi" w:cstheme="minorHAnsi"/>
        </w:rPr>
        <w:t>c</w:t>
      </w:r>
      <w:r w:rsidRPr="001D749C">
        <w:rPr>
          <w:rFonts w:asciiTheme="minorHAnsi" w:eastAsia="Times New Roman" w:hAnsiTheme="minorHAnsi" w:cstheme="minorHAnsi"/>
        </w:rPr>
        <w:t xml:space="preserve">are </w:t>
      </w:r>
      <w:r>
        <w:rPr>
          <w:rFonts w:asciiTheme="minorHAnsi" w:eastAsia="Times New Roman" w:hAnsiTheme="minorHAnsi" w:cstheme="minorHAnsi"/>
        </w:rPr>
        <w:t>h</w:t>
      </w:r>
      <w:r w:rsidRPr="001D749C">
        <w:rPr>
          <w:rFonts w:asciiTheme="minorHAnsi" w:eastAsia="Times New Roman" w:hAnsiTheme="minorHAnsi" w:cstheme="minorHAnsi"/>
        </w:rPr>
        <w:t>ospitals</w:t>
      </w:r>
      <w:r w:rsidR="00974E1C">
        <w:rPr>
          <w:rFonts w:asciiTheme="minorHAnsi" w:eastAsia="Times New Roman" w:hAnsiTheme="minorHAnsi" w:cstheme="minorHAnsi"/>
        </w:rPr>
        <w:t xml:space="preserve">. </w:t>
      </w:r>
      <w:hyperlink r:id="rId113" w:history="1">
        <w:r w:rsidRPr="00C15658">
          <w:rPr>
            <w:rFonts w:asciiTheme="minorHAnsi" w:eastAsia="Times New Roman" w:hAnsiTheme="minorHAnsi" w:cstheme="minorHAnsi"/>
            <w:i/>
            <w:iCs/>
            <w:color w:val="0070C0"/>
            <w:u w:val="single"/>
          </w:rPr>
          <w:t>Chapter 70.41 RCW</w:t>
        </w:r>
      </w:hyperlink>
      <w:r w:rsidR="00974E1C" w:rsidRPr="00974E1C">
        <w:rPr>
          <w:rFonts w:asciiTheme="minorHAnsi" w:eastAsia="Times New Roman" w:hAnsiTheme="minorHAnsi" w:cstheme="minorHAnsi"/>
          <w:i/>
          <w:iCs/>
        </w:rPr>
        <w:t>.</w:t>
      </w:r>
    </w:p>
    <w:p w14:paraId="7ED7872B" w14:textId="52C44F08"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Childbirth </w:t>
      </w:r>
      <w:r>
        <w:rPr>
          <w:rFonts w:asciiTheme="minorHAnsi" w:eastAsia="Times New Roman" w:hAnsiTheme="minorHAnsi" w:cstheme="minorHAnsi"/>
        </w:rPr>
        <w:t>c</w:t>
      </w:r>
      <w:r w:rsidRPr="001D749C">
        <w:rPr>
          <w:rFonts w:asciiTheme="minorHAnsi" w:eastAsia="Times New Roman" w:hAnsiTheme="minorHAnsi" w:cstheme="minorHAnsi"/>
        </w:rPr>
        <w:t>enters</w:t>
      </w:r>
      <w:r w:rsidR="00974E1C">
        <w:rPr>
          <w:rFonts w:asciiTheme="minorHAnsi" w:eastAsia="Times New Roman" w:hAnsiTheme="minorHAnsi" w:cstheme="minorHAnsi"/>
        </w:rPr>
        <w:t xml:space="preserve">. </w:t>
      </w:r>
      <w:hyperlink r:id="rId114" w:history="1">
        <w:r w:rsidRPr="00C15658">
          <w:rPr>
            <w:rFonts w:asciiTheme="minorHAnsi" w:eastAsia="Times New Roman" w:hAnsiTheme="minorHAnsi" w:cstheme="minorHAnsi"/>
            <w:i/>
            <w:iCs/>
            <w:color w:val="0070C0"/>
            <w:u w:val="single"/>
          </w:rPr>
          <w:t>Chapter 18.46 RCW</w:t>
        </w:r>
      </w:hyperlink>
      <w:r w:rsidR="00974E1C" w:rsidRPr="00974E1C">
        <w:rPr>
          <w:rFonts w:asciiTheme="minorHAnsi" w:eastAsia="Times New Roman" w:hAnsiTheme="minorHAnsi" w:cstheme="minorHAnsi"/>
          <w:i/>
          <w:iCs/>
        </w:rPr>
        <w:t>.</w:t>
      </w:r>
    </w:p>
    <w:p w14:paraId="2D697B7A" w14:textId="6C7634FE"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Private </w:t>
      </w:r>
      <w:r>
        <w:rPr>
          <w:rFonts w:asciiTheme="minorHAnsi" w:eastAsia="Times New Roman" w:hAnsiTheme="minorHAnsi" w:cstheme="minorHAnsi"/>
        </w:rPr>
        <w:t>p</w:t>
      </w:r>
      <w:r w:rsidRPr="001D749C">
        <w:rPr>
          <w:rFonts w:asciiTheme="minorHAnsi" w:eastAsia="Times New Roman" w:hAnsiTheme="minorHAnsi" w:cstheme="minorHAnsi"/>
        </w:rPr>
        <w:t xml:space="preserve">sychiatric and </w:t>
      </w:r>
      <w:r>
        <w:rPr>
          <w:rFonts w:asciiTheme="minorHAnsi" w:eastAsia="Times New Roman" w:hAnsiTheme="minorHAnsi" w:cstheme="minorHAnsi"/>
        </w:rPr>
        <w:t>c</w:t>
      </w:r>
      <w:r w:rsidRPr="001D749C">
        <w:rPr>
          <w:rFonts w:asciiTheme="minorHAnsi" w:eastAsia="Times New Roman" w:hAnsiTheme="minorHAnsi" w:cstheme="minorHAnsi"/>
        </w:rPr>
        <w:t xml:space="preserve">hemical </w:t>
      </w:r>
      <w:r>
        <w:rPr>
          <w:rFonts w:asciiTheme="minorHAnsi" w:eastAsia="Times New Roman" w:hAnsiTheme="minorHAnsi" w:cstheme="minorHAnsi"/>
        </w:rPr>
        <w:t>d</w:t>
      </w:r>
      <w:r w:rsidRPr="001D749C">
        <w:rPr>
          <w:rFonts w:asciiTheme="minorHAnsi" w:eastAsia="Times New Roman" w:hAnsiTheme="minorHAnsi" w:cstheme="minorHAnsi"/>
        </w:rPr>
        <w:t xml:space="preserve">ependency </w:t>
      </w:r>
      <w:r>
        <w:rPr>
          <w:rFonts w:asciiTheme="minorHAnsi" w:eastAsia="Times New Roman" w:hAnsiTheme="minorHAnsi" w:cstheme="minorHAnsi"/>
        </w:rPr>
        <w:t>h</w:t>
      </w:r>
      <w:r w:rsidRPr="001D749C">
        <w:rPr>
          <w:rFonts w:asciiTheme="minorHAnsi" w:eastAsia="Times New Roman" w:hAnsiTheme="minorHAnsi" w:cstheme="minorHAnsi"/>
        </w:rPr>
        <w:t>ospitals</w:t>
      </w:r>
      <w:r w:rsidR="00974E1C">
        <w:rPr>
          <w:rFonts w:asciiTheme="minorHAnsi" w:eastAsia="Times New Roman" w:hAnsiTheme="minorHAnsi" w:cstheme="minorHAnsi"/>
        </w:rPr>
        <w:t xml:space="preserve">. </w:t>
      </w:r>
      <w:hyperlink r:id="rId115" w:history="1">
        <w:r w:rsidRPr="00C15658">
          <w:rPr>
            <w:rFonts w:asciiTheme="minorHAnsi" w:eastAsia="Times New Roman" w:hAnsiTheme="minorHAnsi" w:cstheme="minorHAnsi"/>
            <w:i/>
            <w:iCs/>
            <w:color w:val="0070C0"/>
            <w:u w:val="single"/>
          </w:rPr>
          <w:t>Chapter 71.12 RCW</w:t>
        </w:r>
      </w:hyperlink>
      <w:r w:rsidR="00974E1C" w:rsidRPr="00974E1C">
        <w:rPr>
          <w:rFonts w:asciiTheme="minorHAnsi" w:eastAsia="Times New Roman" w:hAnsiTheme="minorHAnsi" w:cstheme="minorHAnsi"/>
          <w:i/>
          <w:iCs/>
        </w:rPr>
        <w:t>.</w:t>
      </w:r>
    </w:p>
    <w:p w14:paraId="42B2BEBA" w14:textId="21E48204"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Hospice </w:t>
      </w:r>
      <w:r>
        <w:rPr>
          <w:rFonts w:asciiTheme="minorHAnsi" w:eastAsia="Times New Roman" w:hAnsiTheme="minorHAnsi" w:cstheme="minorHAnsi"/>
        </w:rPr>
        <w:t>c</w:t>
      </w:r>
      <w:r w:rsidRPr="001D749C">
        <w:rPr>
          <w:rFonts w:asciiTheme="minorHAnsi" w:eastAsia="Times New Roman" w:hAnsiTheme="minorHAnsi" w:cstheme="minorHAnsi"/>
        </w:rPr>
        <w:t xml:space="preserve">are </w:t>
      </w:r>
      <w:r>
        <w:rPr>
          <w:rFonts w:asciiTheme="minorHAnsi" w:eastAsia="Times New Roman" w:hAnsiTheme="minorHAnsi" w:cstheme="minorHAnsi"/>
        </w:rPr>
        <w:t>c</w:t>
      </w:r>
      <w:r w:rsidRPr="001D749C">
        <w:rPr>
          <w:rFonts w:asciiTheme="minorHAnsi" w:eastAsia="Times New Roman" w:hAnsiTheme="minorHAnsi" w:cstheme="minorHAnsi"/>
        </w:rPr>
        <w:t>enters</w:t>
      </w:r>
      <w:r w:rsidR="00974E1C">
        <w:rPr>
          <w:rFonts w:asciiTheme="minorHAnsi" w:eastAsia="Times New Roman" w:hAnsiTheme="minorHAnsi" w:cstheme="minorHAnsi"/>
        </w:rPr>
        <w:t xml:space="preserve">. </w:t>
      </w:r>
      <w:hyperlink r:id="rId116" w:history="1">
        <w:r w:rsidRPr="00C15658">
          <w:rPr>
            <w:rFonts w:asciiTheme="minorHAnsi" w:eastAsia="Times New Roman" w:hAnsiTheme="minorHAnsi" w:cstheme="minorHAnsi"/>
            <w:i/>
            <w:iCs/>
            <w:color w:val="0070C0"/>
            <w:u w:val="single"/>
          </w:rPr>
          <w:t>Chapter 70.127 RCW</w:t>
        </w:r>
      </w:hyperlink>
      <w:r w:rsidR="00974E1C" w:rsidRPr="00974E1C">
        <w:rPr>
          <w:rFonts w:asciiTheme="minorHAnsi" w:eastAsia="Times New Roman" w:hAnsiTheme="minorHAnsi" w:cstheme="minorHAnsi"/>
          <w:i/>
          <w:iCs/>
        </w:rPr>
        <w:t>.</w:t>
      </w:r>
    </w:p>
    <w:p w14:paraId="5E4BC361" w14:textId="67B73DBB"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Residential </w:t>
      </w:r>
      <w:r>
        <w:rPr>
          <w:rFonts w:asciiTheme="minorHAnsi" w:eastAsia="Times New Roman" w:hAnsiTheme="minorHAnsi" w:cstheme="minorHAnsi"/>
        </w:rPr>
        <w:t>t</w:t>
      </w:r>
      <w:r w:rsidRPr="001D749C">
        <w:rPr>
          <w:rFonts w:asciiTheme="minorHAnsi" w:eastAsia="Times New Roman" w:hAnsiTheme="minorHAnsi" w:cstheme="minorHAnsi"/>
        </w:rPr>
        <w:t xml:space="preserve">reatment </w:t>
      </w:r>
      <w:r>
        <w:rPr>
          <w:rFonts w:asciiTheme="minorHAnsi" w:eastAsia="Times New Roman" w:hAnsiTheme="minorHAnsi" w:cstheme="minorHAnsi"/>
        </w:rPr>
        <w:t>f</w:t>
      </w:r>
      <w:r w:rsidRPr="001D749C">
        <w:rPr>
          <w:rFonts w:asciiTheme="minorHAnsi" w:eastAsia="Times New Roman" w:hAnsiTheme="minorHAnsi" w:cstheme="minorHAnsi"/>
        </w:rPr>
        <w:t>acilities for adults and children with mental illness</w:t>
      </w:r>
      <w:r w:rsidR="00974E1C">
        <w:rPr>
          <w:rFonts w:asciiTheme="minorHAnsi" w:eastAsia="Times New Roman" w:hAnsiTheme="minorHAnsi" w:cstheme="minorHAnsi"/>
        </w:rPr>
        <w:t xml:space="preserve">. </w:t>
      </w:r>
      <w:hyperlink r:id="rId117" w:history="1">
        <w:r w:rsidRPr="00C15658">
          <w:rPr>
            <w:rFonts w:asciiTheme="minorHAnsi" w:eastAsia="Times New Roman" w:hAnsiTheme="minorHAnsi" w:cstheme="minorHAnsi"/>
            <w:i/>
            <w:iCs/>
            <w:color w:val="0070C0"/>
            <w:u w:val="single"/>
          </w:rPr>
          <w:t>Chapter 71.12 RCW</w:t>
        </w:r>
      </w:hyperlink>
      <w:r w:rsidR="00974E1C" w:rsidRPr="00974E1C">
        <w:rPr>
          <w:rFonts w:asciiTheme="minorHAnsi" w:eastAsia="Times New Roman" w:hAnsiTheme="minorHAnsi" w:cstheme="minorHAnsi"/>
          <w:i/>
          <w:iCs/>
        </w:rPr>
        <w:t>.</w:t>
      </w:r>
    </w:p>
    <w:p w14:paraId="1B9349F7" w14:textId="2931A42F"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 xml:space="preserve">Residential </w:t>
      </w:r>
      <w:r>
        <w:rPr>
          <w:rFonts w:asciiTheme="minorHAnsi" w:eastAsia="Times New Roman" w:hAnsiTheme="minorHAnsi" w:cstheme="minorHAnsi"/>
        </w:rPr>
        <w:t>t</w:t>
      </w:r>
      <w:r w:rsidRPr="001D749C">
        <w:rPr>
          <w:rFonts w:asciiTheme="minorHAnsi" w:eastAsia="Times New Roman" w:hAnsiTheme="minorHAnsi" w:cstheme="minorHAnsi"/>
        </w:rPr>
        <w:t xml:space="preserve">reatment </w:t>
      </w:r>
      <w:r>
        <w:rPr>
          <w:rFonts w:asciiTheme="minorHAnsi" w:eastAsia="Times New Roman" w:hAnsiTheme="minorHAnsi" w:cstheme="minorHAnsi"/>
        </w:rPr>
        <w:t>f</w:t>
      </w:r>
      <w:r w:rsidRPr="001D749C">
        <w:rPr>
          <w:rFonts w:asciiTheme="minorHAnsi" w:eastAsia="Times New Roman" w:hAnsiTheme="minorHAnsi" w:cstheme="minorHAnsi"/>
        </w:rPr>
        <w:t>acilities for adults and children with chemical dependency (</w:t>
      </w:r>
      <w:r>
        <w:rPr>
          <w:rFonts w:asciiTheme="minorHAnsi" w:eastAsia="Times New Roman" w:hAnsiTheme="minorHAnsi" w:cstheme="minorHAnsi"/>
        </w:rPr>
        <w:t>d</w:t>
      </w:r>
      <w:r w:rsidRPr="001D749C">
        <w:rPr>
          <w:rFonts w:asciiTheme="minorHAnsi" w:eastAsia="Times New Roman" w:hAnsiTheme="minorHAnsi" w:cstheme="minorHAnsi"/>
        </w:rPr>
        <w:t xml:space="preserve">rug or </w:t>
      </w:r>
      <w:r>
        <w:rPr>
          <w:rFonts w:asciiTheme="minorHAnsi" w:eastAsia="Times New Roman" w:hAnsiTheme="minorHAnsi" w:cstheme="minorHAnsi"/>
        </w:rPr>
        <w:t>a</w:t>
      </w:r>
      <w:r w:rsidRPr="001D749C">
        <w:rPr>
          <w:rFonts w:asciiTheme="minorHAnsi" w:eastAsia="Times New Roman" w:hAnsiTheme="minorHAnsi" w:cstheme="minorHAnsi"/>
        </w:rPr>
        <w:t>lcohol treatment facilities)</w:t>
      </w:r>
      <w:r w:rsidR="00974E1C">
        <w:rPr>
          <w:rFonts w:asciiTheme="minorHAnsi" w:eastAsia="Times New Roman" w:hAnsiTheme="minorHAnsi" w:cstheme="minorHAnsi"/>
        </w:rPr>
        <w:t xml:space="preserve">. </w:t>
      </w:r>
      <w:hyperlink r:id="rId118" w:history="1">
        <w:r w:rsidRPr="00C15658">
          <w:rPr>
            <w:rFonts w:asciiTheme="minorHAnsi" w:eastAsia="Times New Roman" w:hAnsiTheme="minorHAnsi" w:cstheme="minorHAnsi"/>
            <w:i/>
            <w:iCs/>
            <w:color w:val="0070C0"/>
            <w:u w:val="single"/>
          </w:rPr>
          <w:t>Chapter 71.12 RCW</w:t>
        </w:r>
      </w:hyperlink>
      <w:r w:rsidR="00974E1C" w:rsidRPr="00974E1C">
        <w:rPr>
          <w:rFonts w:asciiTheme="minorHAnsi" w:eastAsia="Times New Roman" w:hAnsiTheme="minorHAnsi" w:cstheme="minorHAnsi"/>
          <w:i/>
          <w:iCs/>
        </w:rPr>
        <w:t>.</w:t>
      </w:r>
    </w:p>
    <w:p w14:paraId="7C894784" w14:textId="77777777" w:rsidR="0037466B" w:rsidRPr="001D749C" w:rsidRDefault="0037466B" w:rsidP="00233767">
      <w:pPr>
        <w:numPr>
          <w:ilvl w:val="0"/>
          <w:numId w:val="27"/>
        </w:numPr>
        <w:tabs>
          <w:tab w:val="clear" w:pos="360"/>
        </w:tabs>
        <w:rPr>
          <w:rFonts w:asciiTheme="minorHAnsi" w:eastAsia="Times New Roman" w:hAnsiTheme="minorHAnsi" w:cstheme="minorHAnsi"/>
          <w:color w:val="000000"/>
        </w:rPr>
      </w:pPr>
      <w:r>
        <w:rPr>
          <w:rFonts w:asciiTheme="minorHAnsi" w:eastAsia="Times New Roman" w:hAnsiTheme="minorHAnsi" w:cstheme="minorHAnsi"/>
          <w:color w:val="000000"/>
        </w:rPr>
        <w:t>Medical or dental clinics</w:t>
      </w:r>
    </w:p>
    <w:p w14:paraId="39899B66" w14:textId="6CB59DCE" w:rsidR="0037466B" w:rsidRPr="001D749C" w:rsidRDefault="0037466B" w:rsidP="00233767">
      <w:pPr>
        <w:numPr>
          <w:ilvl w:val="0"/>
          <w:numId w:val="27"/>
        </w:numPr>
        <w:tabs>
          <w:tab w:val="clear" w:pos="360"/>
        </w:tabs>
        <w:rPr>
          <w:rFonts w:asciiTheme="minorHAnsi" w:eastAsia="Times New Roman" w:hAnsiTheme="minorHAnsi" w:cstheme="minorHAnsi"/>
        </w:rPr>
      </w:pPr>
      <w:r w:rsidRPr="001D749C">
        <w:rPr>
          <w:rFonts w:asciiTheme="minorHAnsi" w:eastAsia="Times New Roman" w:hAnsiTheme="minorHAnsi" w:cstheme="minorHAnsi"/>
        </w:rPr>
        <w:t>In-</w:t>
      </w:r>
      <w:r>
        <w:rPr>
          <w:rFonts w:asciiTheme="minorHAnsi" w:eastAsia="Times New Roman" w:hAnsiTheme="minorHAnsi" w:cstheme="minorHAnsi"/>
        </w:rPr>
        <w:t>h</w:t>
      </w:r>
      <w:r w:rsidRPr="001D749C">
        <w:rPr>
          <w:rFonts w:asciiTheme="minorHAnsi" w:eastAsia="Times New Roman" w:hAnsiTheme="minorHAnsi" w:cstheme="minorHAnsi"/>
        </w:rPr>
        <w:t xml:space="preserve">ome </w:t>
      </w:r>
      <w:r>
        <w:rPr>
          <w:rFonts w:asciiTheme="minorHAnsi" w:eastAsia="Times New Roman" w:hAnsiTheme="minorHAnsi" w:cstheme="minorHAnsi"/>
        </w:rPr>
        <w:t>s</w:t>
      </w:r>
      <w:r w:rsidRPr="001D749C">
        <w:rPr>
          <w:rFonts w:asciiTheme="minorHAnsi" w:eastAsia="Times New Roman" w:hAnsiTheme="minorHAnsi" w:cstheme="minorHAnsi"/>
        </w:rPr>
        <w:t xml:space="preserve">ervices </w:t>
      </w:r>
      <w:r>
        <w:rPr>
          <w:rFonts w:asciiTheme="minorHAnsi" w:eastAsia="Times New Roman" w:hAnsiTheme="minorHAnsi" w:cstheme="minorHAnsi"/>
        </w:rPr>
        <w:t>a</w:t>
      </w:r>
      <w:r w:rsidRPr="001D749C">
        <w:rPr>
          <w:rFonts w:asciiTheme="minorHAnsi" w:eastAsia="Times New Roman" w:hAnsiTheme="minorHAnsi" w:cstheme="minorHAnsi"/>
        </w:rPr>
        <w:t xml:space="preserve">gencies (i.e., </w:t>
      </w:r>
      <w:r>
        <w:rPr>
          <w:rFonts w:asciiTheme="minorHAnsi" w:eastAsia="Times New Roman" w:hAnsiTheme="minorHAnsi" w:cstheme="minorHAnsi"/>
        </w:rPr>
        <w:t>h</w:t>
      </w:r>
      <w:r w:rsidRPr="001D749C">
        <w:rPr>
          <w:rFonts w:asciiTheme="minorHAnsi" w:eastAsia="Times New Roman" w:hAnsiTheme="minorHAnsi" w:cstheme="minorHAnsi"/>
        </w:rPr>
        <w:t xml:space="preserve">ome </w:t>
      </w:r>
      <w:r>
        <w:rPr>
          <w:rFonts w:asciiTheme="minorHAnsi" w:eastAsia="Times New Roman" w:hAnsiTheme="minorHAnsi" w:cstheme="minorHAnsi"/>
        </w:rPr>
        <w:t>c</w:t>
      </w:r>
      <w:r w:rsidRPr="001D749C">
        <w:rPr>
          <w:rFonts w:asciiTheme="minorHAnsi" w:eastAsia="Times New Roman" w:hAnsiTheme="minorHAnsi" w:cstheme="minorHAnsi"/>
        </w:rPr>
        <w:t xml:space="preserve">are </w:t>
      </w:r>
      <w:r>
        <w:rPr>
          <w:rFonts w:asciiTheme="minorHAnsi" w:eastAsia="Times New Roman" w:hAnsiTheme="minorHAnsi" w:cstheme="minorHAnsi"/>
        </w:rPr>
        <w:t>a</w:t>
      </w:r>
      <w:r w:rsidRPr="001D749C">
        <w:rPr>
          <w:rFonts w:asciiTheme="minorHAnsi" w:eastAsia="Times New Roman" w:hAnsiTheme="minorHAnsi" w:cstheme="minorHAnsi"/>
        </w:rPr>
        <w:t xml:space="preserve">gency, </w:t>
      </w:r>
      <w:r>
        <w:rPr>
          <w:rFonts w:asciiTheme="minorHAnsi" w:eastAsia="Times New Roman" w:hAnsiTheme="minorHAnsi" w:cstheme="minorHAnsi"/>
        </w:rPr>
        <w:t>h</w:t>
      </w:r>
      <w:r w:rsidRPr="001D749C">
        <w:rPr>
          <w:rFonts w:asciiTheme="minorHAnsi" w:eastAsia="Times New Roman" w:hAnsiTheme="minorHAnsi" w:cstheme="minorHAnsi"/>
        </w:rPr>
        <w:t xml:space="preserve">ome </w:t>
      </w:r>
      <w:r>
        <w:rPr>
          <w:rFonts w:asciiTheme="minorHAnsi" w:eastAsia="Times New Roman" w:hAnsiTheme="minorHAnsi" w:cstheme="minorHAnsi"/>
        </w:rPr>
        <w:t>h</w:t>
      </w:r>
      <w:r w:rsidRPr="001D749C">
        <w:rPr>
          <w:rFonts w:asciiTheme="minorHAnsi" w:eastAsia="Times New Roman" w:hAnsiTheme="minorHAnsi" w:cstheme="minorHAnsi"/>
        </w:rPr>
        <w:t xml:space="preserve">ealth </w:t>
      </w:r>
      <w:r>
        <w:rPr>
          <w:rFonts w:asciiTheme="minorHAnsi" w:eastAsia="Times New Roman" w:hAnsiTheme="minorHAnsi" w:cstheme="minorHAnsi"/>
        </w:rPr>
        <w:t>a</w:t>
      </w:r>
      <w:r w:rsidRPr="001D749C">
        <w:rPr>
          <w:rFonts w:asciiTheme="minorHAnsi" w:eastAsia="Times New Roman" w:hAnsiTheme="minorHAnsi" w:cstheme="minorHAnsi"/>
        </w:rPr>
        <w:t xml:space="preserve">gency, </w:t>
      </w:r>
      <w:r>
        <w:rPr>
          <w:rFonts w:asciiTheme="minorHAnsi" w:eastAsia="Times New Roman" w:hAnsiTheme="minorHAnsi" w:cstheme="minorHAnsi"/>
        </w:rPr>
        <w:t>h</w:t>
      </w:r>
      <w:r w:rsidRPr="001D749C">
        <w:rPr>
          <w:rFonts w:asciiTheme="minorHAnsi" w:eastAsia="Times New Roman" w:hAnsiTheme="minorHAnsi" w:cstheme="minorHAnsi"/>
        </w:rPr>
        <w:t xml:space="preserve">ospice </w:t>
      </w:r>
      <w:r>
        <w:rPr>
          <w:rFonts w:asciiTheme="minorHAnsi" w:eastAsia="Times New Roman" w:hAnsiTheme="minorHAnsi" w:cstheme="minorHAnsi"/>
        </w:rPr>
        <w:t>a</w:t>
      </w:r>
      <w:r w:rsidRPr="001D749C">
        <w:rPr>
          <w:rFonts w:asciiTheme="minorHAnsi" w:eastAsia="Times New Roman" w:hAnsiTheme="minorHAnsi" w:cstheme="minorHAnsi"/>
        </w:rPr>
        <w:t>gency)</w:t>
      </w:r>
      <w:r w:rsidR="00974E1C">
        <w:rPr>
          <w:rFonts w:asciiTheme="minorHAnsi" w:eastAsia="Times New Roman" w:hAnsiTheme="minorHAnsi" w:cstheme="minorHAnsi"/>
        </w:rPr>
        <w:t xml:space="preserve">. </w:t>
      </w:r>
      <w:hyperlink r:id="rId119" w:history="1">
        <w:r w:rsidRPr="00C15658">
          <w:rPr>
            <w:rFonts w:asciiTheme="minorHAnsi" w:eastAsia="Times New Roman" w:hAnsiTheme="minorHAnsi" w:cstheme="minorHAnsi"/>
            <w:i/>
            <w:iCs/>
            <w:color w:val="0070C0"/>
            <w:u w:val="single"/>
          </w:rPr>
          <w:t>Chapter 70.127 RCW</w:t>
        </w:r>
      </w:hyperlink>
      <w:r w:rsidRPr="00974E1C">
        <w:rPr>
          <w:rFonts w:asciiTheme="minorHAnsi" w:eastAsia="Times New Roman" w:hAnsiTheme="minorHAnsi" w:cstheme="minorHAnsi"/>
          <w:i/>
          <w:iCs/>
        </w:rPr>
        <w:t>.</w:t>
      </w:r>
      <w:r w:rsidRPr="001D749C">
        <w:rPr>
          <w:rFonts w:asciiTheme="minorHAnsi" w:eastAsia="Times New Roman" w:hAnsiTheme="minorHAnsi" w:cstheme="minorHAnsi"/>
        </w:rPr>
        <w:t xml:space="preserve"> </w:t>
      </w:r>
    </w:p>
    <w:p w14:paraId="6F1B690D" w14:textId="77777777" w:rsidR="0037466B" w:rsidRPr="00463BDF" w:rsidRDefault="0037466B" w:rsidP="0037466B">
      <w:pPr>
        <w:rPr>
          <w:rFonts w:asciiTheme="minorHAnsi" w:hAnsiTheme="minorHAnsi"/>
        </w:rPr>
      </w:pPr>
    </w:p>
    <w:p w14:paraId="73DD3B93" w14:textId="2D48E7A9" w:rsidR="0037466B" w:rsidRDefault="0037466B" w:rsidP="0037466B">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Arial"/>
          <w:color w:val="000000"/>
        </w:rPr>
      </w:pPr>
      <w:r w:rsidRPr="00463BDF">
        <w:rPr>
          <w:rFonts w:asciiTheme="minorHAnsi" w:eastAsia="Times New Roman" w:hAnsiTheme="minorHAnsi" w:cs="Arial"/>
          <w:b/>
          <w:color w:val="000000"/>
        </w:rPr>
        <w:t>N</w:t>
      </w:r>
      <w:r w:rsidR="00B44EBA">
        <w:rPr>
          <w:rFonts w:asciiTheme="minorHAnsi" w:eastAsia="Times New Roman" w:hAnsiTheme="minorHAnsi" w:cs="Arial"/>
          <w:b/>
          <w:color w:val="000000"/>
        </w:rPr>
        <w:t>OTE</w:t>
      </w:r>
      <w:r w:rsidRPr="00463BDF">
        <w:rPr>
          <w:rFonts w:asciiTheme="minorHAnsi" w:eastAsia="Times New Roman" w:hAnsiTheme="minorHAnsi" w:cs="Arial"/>
          <w:b/>
          <w:color w:val="000000"/>
        </w:rPr>
        <w:t xml:space="preserve">:  </w:t>
      </w:r>
      <w:r w:rsidRPr="00463BDF">
        <w:rPr>
          <w:rFonts w:asciiTheme="minorHAnsi" w:eastAsia="Times New Roman" w:hAnsiTheme="minorHAnsi" w:cs="Arial"/>
          <w:color w:val="000000"/>
        </w:rPr>
        <w:t>APS does not investigate concerns involving a</w:t>
      </w:r>
      <w:r>
        <w:rPr>
          <w:rFonts w:asciiTheme="minorHAnsi" w:eastAsia="Times New Roman" w:hAnsiTheme="minorHAnsi" w:cs="Arial"/>
          <w:color w:val="000000"/>
        </w:rPr>
        <w:t>n</w:t>
      </w:r>
      <w:r w:rsidRPr="00463BDF">
        <w:rPr>
          <w:rFonts w:asciiTheme="minorHAnsi" w:eastAsia="Times New Roman" w:hAnsiTheme="minorHAnsi" w:cs="Arial"/>
          <w:color w:val="000000"/>
        </w:rPr>
        <w:t xml:space="preserve"> alleged victim served in a facility</w:t>
      </w:r>
      <w:r w:rsidR="006F1AC0">
        <w:rPr>
          <w:rFonts w:asciiTheme="minorHAnsi" w:eastAsia="Times New Roman" w:hAnsiTheme="minorHAnsi" w:cs="Arial"/>
          <w:color w:val="000000"/>
        </w:rPr>
        <w:t xml:space="preserve"> licensed, certified, or both, by DOH</w:t>
      </w:r>
      <w:r w:rsidRPr="00463BDF">
        <w:rPr>
          <w:rFonts w:asciiTheme="minorHAnsi" w:eastAsia="Times New Roman" w:hAnsiTheme="minorHAnsi" w:cs="Arial"/>
          <w:color w:val="000000"/>
        </w:rPr>
        <w:t xml:space="preserve"> if the alleged perpetrator is </w:t>
      </w:r>
      <w:r>
        <w:rPr>
          <w:rFonts w:asciiTheme="minorHAnsi" w:eastAsia="Times New Roman" w:hAnsiTheme="minorHAnsi" w:cs="Arial"/>
          <w:color w:val="000000"/>
        </w:rPr>
        <w:t xml:space="preserve">an employee, contractor, or volunteer </w:t>
      </w:r>
      <w:r w:rsidRPr="00463BDF">
        <w:rPr>
          <w:rFonts w:asciiTheme="minorHAnsi" w:eastAsia="Times New Roman" w:hAnsiTheme="minorHAnsi" w:cs="Arial"/>
          <w:color w:val="000000"/>
        </w:rPr>
        <w:t xml:space="preserve">with the facility. APS may conduct the investigation when the AP is not </w:t>
      </w:r>
      <w:r>
        <w:rPr>
          <w:rFonts w:asciiTheme="minorHAnsi" w:eastAsia="Times New Roman" w:hAnsiTheme="minorHAnsi" w:cs="Arial"/>
          <w:color w:val="000000"/>
        </w:rPr>
        <w:t xml:space="preserve">an employee, contractor, or volunteer </w:t>
      </w:r>
      <w:r w:rsidRPr="00463BDF">
        <w:rPr>
          <w:rFonts w:asciiTheme="minorHAnsi" w:eastAsia="Times New Roman" w:hAnsiTheme="minorHAnsi" w:cs="Arial"/>
          <w:color w:val="000000"/>
        </w:rPr>
        <w:t xml:space="preserve">with the DOH licensed/certified facility.   </w:t>
      </w:r>
    </w:p>
    <w:p w14:paraId="0036D630" w14:textId="77777777" w:rsidR="003D577C" w:rsidRDefault="003D577C" w:rsidP="0037466B">
      <w:pPr>
        <w:rPr>
          <w:rFonts w:asciiTheme="minorHAnsi" w:eastAsia="Times New Roman" w:hAnsiTheme="minorHAnsi" w:cs="Arial"/>
          <w:color w:val="000000"/>
        </w:rPr>
      </w:pPr>
    </w:p>
    <w:p w14:paraId="1B007951" w14:textId="7BA554B9" w:rsidR="0037466B" w:rsidRDefault="0037466B" w:rsidP="0037466B">
      <w:pPr>
        <w:rPr>
          <w:rFonts w:asciiTheme="minorHAnsi" w:eastAsia="Times New Roman" w:hAnsiTheme="minorHAnsi" w:cs="Arial"/>
          <w:color w:val="000000"/>
        </w:rPr>
      </w:pPr>
      <w:r>
        <w:rPr>
          <w:rFonts w:asciiTheme="minorHAnsi" w:eastAsia="Times New Roman" w:hAnsiTheme="minorHAnsi" w:cs="Arial"/>
          <w:color w:val="000000"/>
        </w:rPr>
        <w:t>APS does not investigate allegations of vulnerable adult mistreatment by a medical practitioner, such as a physician, during the course of their professional role. If an allegation is made against a medical practitioner during the course of their professional role, refer the allegation to DOH.</w:t>
      </w:r>
      <w:r w:rsidRPr="00463BDF">
        <w:rPr>
          <w:rFonts w:asciiTheme="minorHAnsi" w:eastAsia="Times New Roman" w:hAnsiTheme="minorHAnsi" w:cs="Arial"/>
          <w:color w:val="000000"/>
        </w:rPr>
        <w:t xml:space="preserve"> </w:t>
      </w:r>
    </w:p>
    <w:p w14:paraId="7C3ADB69" w14:textId="77777777" w:rsidR="0037466B" w:rsidRDefault="0037466B" w:rsidP="0037466B">
      <w:pPr>
        <w:rPr>
          <w:rFonts w:asciiTheme="minorHAnsi" w:eastAsia="Times New Roman" w:hAnsiTheme="minorHAnsi" w:cs="Arial"/>
          <w:color w:val="000000"/>
        </w:rPr>
      </w:pPr>
    </w:p>
    <w:p w14:paraId="790033D1" w14:textId="75179729" w:rsidR="0037466B" w:rsidRDefault="0037466B" w:rsidP="0037466B">
      <w:pPr>
        <w:rPr>
          <w:rFonts w:asciiTheme="minorHAnsi" w:eastAsia="Times New Roman" w:hAnsiTheme="minorHAnsi" w:cs="Arial"/>
          <w:color w:val="000000"/>
        </w:rPr>
      </w:pPr>
      <w:r w:rsidRPr="00BB3C52">
        <w:rPr>
          <w:rFonts w:asciiTheme="minorHAnsi" w:eastAsia="Times New Roman" w:hAnsiTheme="minorHAnsi" w:cs="Arial"/>
          <w:color w:val="000000"/>
        </w:rPr>
        <w:lastRenderedPageBreak/>
        <w:t>APS has a data sharing agreement with DOH/HSQA to assist each entity in fulfilling statutory mandates to protect respective target populations.</w:t>
      </w:r>
    </w:p>
    <w:p w14:paraId="250EF562" w14:textId="49E8833F" w:rsidR="001B7508" w:rsidRDefault="001B7508" w:rsidP="0037466B">
      <w:pPr>
        <w:rPr>
          <w:rFonts w:asciiTheme="minorHAnsi" w:eastAsia="Times New Roman" w:hAnsiTheme="minorHAnsi" w:cs="Arial"/>
          <w:color w:val="000000"/>
        </w:rPr>
      </w:pPr>
    </w:p>
    <w:p w14:paraId="3085F718" w14:textId="77777777" w:rsidR="001B7508" w:rsidRDefault="001B7508" w:rsidP="00FB3A16">
      <w:pPr>
        <w:pStyle w:val="Heading4"/>
      </w:pPr>
      <w:r>
        <w:t>Health Professionals</w:t>
      </w:r>
    </w:p>
    <w:p w14:paraId="1E65246B" w14:textId="77777777" w:rsidR="001B7508" w:rsidRPr="00B401FD" w:rsidRDefault="001B7508" w:rsidP="001B7508">
      <w:pPr>
        <w:rPr>
          <w:rFonts w:asciiTheme="minorHAnsi" w:eastAsia="Times New Roman" w:hAnsiTheme="minorHAnsi" w:cs="Arial"/>
        </w:rPr>
      </w:pPr>
      <w:r w:rsidRPr="00B401FD">
        <w:rPr>
          <w:rFonts w:asciiTheme="minorHAnsi" w:eastAsia="Times New Roman" w:hAnsiTheme="minorHAnsi" w:cs="Arial"/>
        </w:rPr>
        <w:t xml:space="preserve">APS </w:t>
      </w:r>
      <w:r w:rsidRPr="00D1031C">
        <w:rPr>
          <w:rFonts w:asciiTheme="minorHAnsi" w:eastAsia="Times New Roman" w:hAnsiTheme="minorHAnsi" w:cs="Arial"/>
        </w:rPr>
        <w:t>must</w:t>
      </w:r>
      <w:r w:rsidRPr="00B401FD">
        <w:rPr>
          <w:rFonts w:asciiTheme="minorHAnsi" w:eastAsia="Times New Roman" w:hAnsiTheme="minorHAnsi" w:cs="Arial"/>
        </w:rPr>
        <w:t xml:space="preserve"> forward to DOH</w:t>
      </w:r>
      <w:r w:rsidRPr="00B401FD">
        <w:rPr>
          <w:rFonts w:asciiTheme="minorHAnsi" w:eastAsia="Times New Roman" w:hAnsiTheme="minorHAnsi" w:cs="Arial"/>
          <w:color w:val="000000"/>
        </w:rPr>
        <w:t>/HSQA</w:t>
      </w:r>
      <w:r w:rsidRPr="00B401FD">
        <w:rPr>
          <w:rFonts w:asciiTheme="minorHAnsi" w:eastAsia="Times New Roman" w:hAnsiTheme="minorHAnsi" w:cs="Arial"/>
          <w:color w:val="FF0000"/>
        </w:rPr>
        <w:t xml:space="preserve"> </w:t>
      </w:r>
      <w:r w:rsidRPr="00B401FD">
        <w:rPr>
          <w:rFonts w:asciiTheme="minorHAnsi" w:eastAsia="Times New Roman" w:hAnsiTheme="minorHAnsi" w:cs="Arial"/>
        </w:rPr>
        <w:t xml:space="preserve">any intake report that alleges a </w:t>
      </w:r>
      <w:r>
        <w:rPr>
          <w:rFonts w:asciiTheme="minorHAnsi" w:eastAsia="Times New Roman" w:hAnsiTheme="minorHAnsi" w:cs="Arial"/>
        </w:rPr>
        <w:t>h</w:t>
      </w:r>
      <w:r w:rsidRPr="00B401FD">
        <w:rPr>
          <w:rFonts w:asciiTheme="minorHAnsi" w:eastAsia="Times New Roman" w:hAnsiTheme="minorHAnsi" w:cs="Arial"/>
        </w:rPr>
        <w:t xml:space="preserve">ealth </w:t>
      </w:r>
      <w:r>
        <w:rPr>
          <w:rFonts w:asciiTheme="minorHAnsi" w:eastAsia="Times New Roman" w:hAnsiTheme="minorHAnsi" w:cs="Arial"/>
        </w:rPr>
        <w:t>p</w:t>
      </w:r>
      <w:r w:rsidRPr="00B401FD">
        <w:rPr>
          <w:rFonts w:asciiTheme="minorHAnsi" w:eastAsia="Times New Roman" w:hAnsiTheme="minorHAnsi" w:cs="Arial"/>
        </w:rPr>
        <w:t xml:space="preserve">rofessional who is professionally licensed, certified, or registered under </w:t>
      </w:r>
      <w:hyperlink r:id="rId120" w:history="1">
        <w:r w:rsidRPr="00C15658">
          <w:rPr>
            <w:rFonts w:asciiTheme="minorHAnsi" w:eastAsia="Times New Roman" w:hAnsiTheme="minorHAnsi" w:cs="Arial"/>
            <w:color w:val="0070C0"/>
            <w:u w:val="single"/>
          </w:rPr>
          <w:t>Chapter 18.130 RCW</w:t>
        </w:r>
      </w:hyperlink>
      <w:r w:rsidRPr="00B401FD">
        <w:rPr>
          <w:rFonts w:asciiTheme="minorHAnsi" w:eastAsia="Times New Roman" w:hAnsiTheme="minorHAnsi" w:cs="Arial"/>
        </w:rPr>
        <w:t xml:space="preserve"> has abandoned, abused, financially exploited, or neglected a vulnerable adult.</w:t>
      </w:r>
    </w:p>
    <w:p w14:paraId="2932E867" w14:textId="77777777" w:rsidR="001B7508" w:rsidRPr="00B401FD" w:rsidRDefault="001B7508" w:rsidP="001B7508">
      <w:pPr>
        <w:rPr>
          <w:rFonts w:asciiTheme="minorHAnsi" w:eastAsia="Times New Roman" w:hAnsiTheme="minorHAnsi" w:cs="Arial"/>
        </w:rPr>
      </w:pPr>
    </w:p>
    <w:p w14:paraId="210A6E7E" w14:textId="77777777" w:rsidR="001B7508" w:rsidRPr="00B401FD" w:rsidRDefault="001B7508" w:rsidP="001B7508">
      <w:pPr>
        <w:rPr>
          <w:rFonts w:asciiTheme="minorHAnsi" w:eastAsia="Times New Roman" w:hAnsiTheme="minorHAnsi" w:cs="Arial"/>
        </w:rPr>
      </w:pPr>
      <w:r w:rsidRPr="00B401FD">
        <w:rPr>
          <w:rFonts w:asciiTheme="minorHAnsi" w:eastAsia="Times New Roman" w:hAnsiTheme="minorHAnsi" w:cs="Arial"/>
        </w:rPr>
        <w:t xml:space="preserve">The requirement to notify </w:t>
      </w:r>
      <w:r w:rsidRPr="00B401FD">
        <w:rPr>
          <w:rFonts w:asciiTheme="minorHAnsi" w:eastAsia="Times New Roman" w:hAnsiTheme="minorHAnsi" w:cs="Arial"/>
          <w:color w:val="000000"/>
        </w:rPr>
        <w:t>DOH/HSQA of an</w:t>
      </w:r>
      <w:r w:rsidRPr="00B401FD">
        <w:rPr>
          <w:rFonts w:asciiTheme="minorHAnsi" w:eastAsia="Times New Roman" w:hAnsiTheme="minorHAnsi" w:cs="Arial"/>
        </w:rPr>
        <w:t xml:space="preserve"> allegation applies whether or not the alleged victim is related to the alleged perpetrator’s professional role.</w:t>
      </w:r>
    </w:p>
    <w:p w14:paraId="283D9EA8" w14:textId="77777777" w:rsidR="001B7508" w:rsidRPr="00B401FD" w:rsidRDefault="001B7508" w:rsidP="001B7508">
      <w:pPr>
        <w:ind w:left="576"/>
        <w:rPr>
          <w:rFonts w:asciiTheme="minorHAnsi" w:eastAsia="Times New Roman" w:hAnsiTheme="minorHAnsi" w:cs="Arial"/>
          <w:color w:val="444444"/>
        </w:rPr>
      </w:pPr>
    </w:p>
    <w:p w14:paraId="5EFC666D" w14:textId="77777777" w:rsidR="001B7508" w:rsidRPr="00B401FD" w:rsidRDefault="001B7508" w:rsidP="001B7508">
      <w:pPr>
        <w:rPr>
          <w:rFonts w:asciiTheme="minorHAnsi" w:eastAsia="Times New Roman" w:hAnsiTheme="minorHAnsi" w:cs="Arial"/>
        </w:rPr>
      </w:pPr>
      <w:r w:rsidRPr="00B401FD">
        <w:rPr>
          <w:rFonts w:asciiTheme="minorHAnsi" w:eastAsia="Times New Roman" w:hAnsiTheme="minorHAnsi" w:cs="Arial"/>
          <w:color w:val="000000"/>
        </w:rPr>
        <w:t>When known by APS</w:t>
      </w:r>
      <w:r>
        <w:rPr>
          <w:rFonts w:asciiTheme="minorHAnsi" w:eastAsia="Times New Roman" w:hAnsiTheme="minorHAnsi" w:cs="Arial"/>
          <w:color w:val="000000"/>
        </w:rPr>
        <w:t>, or APS has reason to believe</w:t>
      </w:r>
      <w:r w:rsidRPr="00B401FD">
        <w:rPr>
          <w:rFonts w:asciiTheme="minorHAnsi" w:eastAsia="Times New Roman" w:hAnsiTheme="minorHAnsi" w:cs="Arial"/>
          <w:color w:val="000000"/>
        </w:rPr>
        <w:t xml:space="preserve"> that the AP is a </w:t>
      </w:r>
      <w:r>
        <w:rPr>
          <w:rFonts w:asciiTheme="minorHAnsi" w:eastAsia="Times New Roman" w:hAnsiTheme="minorHAnsi" w:cs="Arial"/>
        </w:rPr>
        <w:t>h</w:t>
      </w:r>
      <w:r w:rsidRPr="00B401FD">
        <w:rPr>
          <w:rFonts w:asciiTheme="minorHAnsi" w:eastAsia="Times New Roman" w:hAnsiTheme="minorHAnsi" w:cs="Arial"/>
        </w:rPr>
        <w:t xml:space="preserve">ealth </w:t>
      </w:r>
      <w:r>
        <w:rPr>
          <w:rFonts w:asciiTheme="minorHAnsi" w:eastAsia="Times New Roman" w:hAnsiTheme="minorHAnsi" w:cs="Arial"/>
        </w:rPr>
        <w:t>p</w:t>
      </w:r>
      <w:r w:rsidRPr="00B401FD">
        <w:rPr>
          <w:rFonts w:asciiTheme="minorHAnsi" w:eastAsia="Times New Roman" w:hAnsiTheme="minorHAnsi" w:cs="Arial"/>
        </w:rPr>
        <w:t xml:space="preserve">rofessional who is professionally licensed, certified, or registered under </w:t>
      </w:r>
      <w:hyperlink r:id="rId121" w:history="1">
        <w:r w:rsidRPr="00C15658">
          <w:rPr>
            <w:rFonts w:asciiTheme="minorHAnsi" w:eastAsia="Times New Roman" w:hAnsiTheme="minorHAnsi" w:cs="Arial"/>
            <w:color w:val="0070C0"/>
            <w:u w:val="single"/>
          </w:rPr>
          <w:t>Chapter 18.130 RCW</w:t>
        </w:r>
      </w:hyperlink>
      <w:r w:rsidRPr="00B401FD">
        <w:rPr>
          <w:rFonts w:asciiTheme="minorHAnsi" w:eastAsia="Times New Roman" w:hAnsiTheme="minorHAnsi" w:cs="Arial"/>
        </w:rPr>
        <w:t>:</w:t>
      </w:r>
    </w:p>
    <w:p w14:paraId="13F243CF" w14:textId="77777777" w:rsidR="001B7508" w:rsidRPr="00B401FD" w:rsidRDefault="001B7508" w:rsidP="00233767">
      <w:pPr>
        <w:numPr>
          <w:ilvl w:val="0"/>
          <w:numId w:val="29"/>
        </w:numPr>
        <w:contextualSpacing/>
        <w:rPr>
          <w:rFonts w:asciiTheme="minorHAnsi" w:eastAsia="Times New Roman" w:hAnsiTheme="minorHAnsi" w:cs="Arial"/>
        </w:rPr>
      </w:pPr>
      <w:r w:rsidRPr="00B401FD">
        <w:rPr>
          <w:rFonts w:asciiTheme="minorHAnsi" w:eastAsia="Times New Roman" w:hAnsiTheme="minorHAnsi" w:cs="Arial"/>
        </w:rPr>
        <w:t xml:space="preserve">Look up the name on the </w:t>
      </w:r>
      <w:hyperlink r:id="rId122" w:history="1">
        <w:r w:rsidRPr="00C15658">
          <w:rPr>
            <w:rFonts w:asciiTheme="minorHAnsi" w:eastAsia="Times New Roman" w:hAnsiTheme="minorHAnsi" w:cs="Arial"/>
            <w:color w:val="0070C0"/>
            <w:u w:val="single"/>
          </w:rPr>
          <w:t>DOH HSQA Provider Credential Search website</w:t>
        </w:r>
      </w:hyperlink>
      <w:r w:rsidRPr="00B401FD">
        <w:rPr>
          <w:rFonts w:asciiTheme="minorHAnsi" w:eastAsia="Times New Roman" w:hAnsiTheme="minorHAnsi" w:cs="Arial"/>
          <w:color w:val="0000CC"/>
        </w:rPr>
        <w:t>.</w:t>
      </w:r>
    </w:p>
    <w:p w14:paraId="5020185E" w14:textId="77777777" w:rsidR="001B7508" w:rsidRPr="00B401FD" w:rsidRDefault="001B7508" w:rsidP="00233767">
      <w:pPr>
        <w:numPr>
          <w:ilvl w:val="0"/>
          <w:numId w:val="29"/>
        </w:numPr>
        <w:contextualSpacing/>
        <w:rPr>
          <w:rFonts w:asciiTheme="minorHAnsi" w:eastAsia="Times New Roman" w:hAnsiTheme="minorHAnsi" w:cs="Arial"/>
        </w:rPr>
      </w:pPr>
      <w:r w:rsidRPr="00B401FD">
        <w:rPr>
          <w:rFonts w:asciiTheme="minorHAnsi" w:eastAsia="Times New Roman" w:hAnsiTheme="minorHAnsi" w:cs="Arial"/>
        </w:rPr>
        <w:t>Send a referral to DOH if the license, certification, or registration is active or expired</w:t>
      </w:r>
      <w:r>
        <w:rPr>
          <w:rFonts w:asciiTheme="minorHAnsi" w:eastAsia="Times New Roman" w:hAnsiTheme="minorHAnsi" w:cs="Arial"/>
        </w:rPr>
        <w:t>.</w:t>
      </w:r>
    </w:p>
    <w:p w14:paraId="7A53A284" w14:textId="77777777" w:rsidR="001B7508" w:rsidRDefault="001B7508" w:rsidP="00233767">
      <w:pPr>
        <w:numPr>
          <w:ilvl w:val="0"/>
          <w:numId w:val="29"/>
        </w:numPr>
        <w:contextualSpacing/>
        <w:rPr>
          <w:rFonts w:asciiTheme="minorHAnsi" w:eastAsia="Times New Roman" w:hAnsiTheme="minorHAnsi" w:cs="Arial"/>
        </w:rPr>
      </w:pPr>
      <w:r w:rsidRPr="00B401FD">
        <w:rPr>
          <w:rFonts w:asciiTheme="minorHAnsi" w:eastAsia="Times New Roman" w:hAnsiTheme="minorHAnsi" w:cs="Arial"/>
        </w:rPr>
        <w:t>The referral must have a full name</w:t>
      </w:r>
      <w:r>
        <w:rPr>
          <w:rFonts w:asciiTheme="minorHAnsi" w:eastAsia="Times New Roman" w:hAnsiTheme="minorHAnsi" w:cs="Arial"/>
        </w:rPr>
        <w:t xml:space="preserve"> (</w:t>
      </w:r>
      <w:r w:rsidRPr="00B401FD">
        <w:rPr>
          <w:rFonts w:asciiTheme="minorHAnsi" w:eastAsia="Times New Roman" w:hAnsiTheme="minorHAnsi" w:cs="Arial"/>
        </w:rPr>
        <w:t>first and last</w:t>
      </w:r>
      <w:r>
        <w:rPr>
          <w:rFonts w:asciiTheme="minorHAnsi" w:eastAsia="Times New Roman" w:hAnsiTheme="minorHAnsi" w:cs="Arial"/>
        </w:rPr>
        <w:t>) and the credential number</w:t>
      </w:r>
      <w:r w:rsidRPr="00B401FD">
        <w:rPr>
          <w:rFonts w:asciiTheme="minorHAnsi" w:eastAsia="Times New Roman" w:hAnsiTheme="minorHAnsi" w:cs="Arial"/>
        </w:rPr>
        <w:t>.  DOH will reject referrals with incomplete names</w:t>
      </w:r>
      <w:r>
        <w:rPr>
          <w:rFonts w:asciiTheme="minorHAnsi" w:eastAsia="Times New Roman" w:hAnsiTheme="minorHAnsi" w:cs="Arial"/>
        </w:rPr>
        <w:t xml:space="preserve"> or lack of credential number</w:t>
      </w:r>
      <w:r w:rsidRPr="00B401FD">
        <w:rPr>
          <w:rFonts w:asciiTheme="minorHAnsi" w:eastAsia="Times New Roman" w:hAnsiTheme="minorHAnsi" w:cs="Arial"/>
        </w:rPr>
        <w:t>.</w:t>
      </w:r>
    </w:p>
    <w:p w14:paraId="17D0CFB1" w14:textId="77777777" w:rsidR="0037466B" w:rsidRDefault="0037466B" w:rsidP="0037466B"/>
    <w:p w14:paraId="40BC6908" w14:textId="34BC6985" w:rsidR="0037466B" w:rsidRDefault="001B2D2A" w:rsidP="00FB3A16">
      <w:pPr>
        <w:pStyle w:val="Heading4"/>
      </w:pPr>
      <w:r>
        <w:t xml:space="preserve">DOH Licensed </w:t>
      </w:r>
      <w:r w:rsidR="0037466B">
        <w:t>Facility and In-Home Services</w:t>
      </w:r>
    </w:p>
    <w:p w14:paraId="630A0997" w14:textId="20F5485C" w:rsidR="007E286E" w:rsidRDefault="0037466B" w:rsidP="00CD3F6E">
      <w:pPr>
        <w:rPr>
          <w:rFonts w:asciiTheme="minorHAnsi" w:eastAsia="Times New Roman" w:hAnsiTheme="minorHAnsi" w:cs="Arial"/>
        </w:rPr>
      </w:pPr>
      <w:r w:rsidRPr="009B08FB">
        <w:rPr>
          <w:rFonts w:asciiTheme="minorHAnsi" w:eastAsia="Times New Roman" w:hAnsiTheme="minorHAnsi" w:cs="Arial"/>
          <w:color w:val="000000"/>
        </w:rPr>
        <w:t>I</w:t>
      </w:r>
      <w:r w:rsidRPr="009B08FB">
        <w:rPr>
          <w:rFonts w:asciiTheme="minorHAnsi" w:eastAsia="Times New Roman" w:hAnsiTheme="minorHAnsi" w:cs="Arial"/>
        </w:rPr>
        <w:t xml:space="preserve">f a reporter expresses concerns involving care or service to </w:t>
      </w:r>
      <w:r>
        <w:rPr>
          <w:rFonts w:asciiTheme="minorHAnsi" w:eastAsia="Times New Roman" w:hAnsiTheme="minorHAnsi" w:cs="Arial"/>
        </w:rPr>
        <w:t>a person receiving services</w:t>
      </w:r>
      <w:r w:rsidRPr="009B08FB">
        <w:rPr>
          <w:rFonts w:asciiTheme="minorHAnsi" w:eastAsia="Times New Roman" w:hAnsiTheme="minorHAnsi" w:cs="Arial"/>
        </w:rPr>
        <w:t xml:space="preserve"> in a</w:t>
      </w:r>
      <w:r w:rsidR="0050279C">
        <w:rPr>
          <w:rFonts w:asciiTheme="minorHAnsi" w:eastAsia="Times New Roman" w:hAnsiTheme="minorHAnsi" w:cs="Arial"/>
        </w:rPr>
        <w:t xml:space="preserve"> health</w:t>
      </w:r>
      <w:r w:rsidRPr="009B08FB">
        <w:rPr>
          <w:rFonts w:asciiTheme="minorHAnsi" w:eastAsia="Times New Roman" w:hAnsiTheme="minorHAnsi" w:cs="Arial"/>
        </w:rPr>
        <w:t xml:space="preserve"> </w:t>
      </w:r>
      <w:r w:rsidRPr="009B08FB">
        <w:rPr>
          <w:rFonts w:asciiTheme="minorHAnsi" w:eastAsia="Times New Roman" w:hAnsiTheme="minorHAnsi" w:cs="Arial"/>
          <w:color w:val="000000"/>
        </w:rPr>
        <w:t>facility</w:t>
      </w:r>
      <w:r w:rsidR="004E65B9">
        <w:rPr>
          <w:rFonts w:asciiTheme="minorHAnsi" w:eastAsia="Times New Roman" w:hAnsiTheme="minorHAnsi" w:cs="Arial"/>
          <w:color w:val="000000"/>
        </w:rPr>
        <w:t>, hospital (including Eastern and Western State Hospitals), or in-home services (home care, home health, hospice agency)</w:t>
      </w:r>
      <w:r w:rsidRPr="009B08FB">
        <w:rPr>
          <w:rFonts w:asciiTheme="minorHAnsi" w:eastAsia="Times New Roman" w:hAnsiTheme="minorHAnsi" w:cs="Arial"/>
          <w:color w:val="000000"/>
        </w:rPr>
        <w:t xml:space="preserve"> licensed</w:t>
      </w:r>
      <w:r w:rsidRPr="009B08FB">
        <w:rPr>
          <w:rFonts w:asciiTheme="minorHAnsi" w:eastAsia="Times New Roman" w:hAnsiTheme="minorHAnsi" w:cs="Arial"/>
        </w:rPr>
        <w:t xml:space="preserve"> by DOH, complete an intake and screen the report, and also refer the intake report for review and consideration </w:t>
      </w:r>
      <w:r w:rsidR="00523AD8">
        <w:rPr>
          <w:rFonts w:asciiTheme="minorHAnsi" w:eastAsia="Times New Roman" w:hAnsiTheme="minorHAnsi" w:cs="Arial"/>
        </w:rPr>
        <w:t>to DOH</w:t>
      </w:r>
      <w:r w:rsidR="00032AA4">
        <w:rPr>
          <w:rFonts w:asciiTheme="minorHAnsi" w:eastAsia="Times New Roman" w:hAnsiTheme="minorHAnsi" w:cs="Arial"/>
        </w:rPr>
        <w:t>.</w:t>
      </w:r>
      <w:r w:rsidR="004E65B9">
        <w:rPr>
          <w:rFonts w:asciiTheme="minorHAnsi" w:eastAsia="Times New Roman" w:hAnsiTheme="minorHAnsi" w:cs="Arial"/>
        </w:rPr>
        <w:t xml:space="preserve"> This is a requirement outlined in </w:t>
      </w:r>
      <w:hyperlink r:id="rId123" w:history="1">
        <w:r w:rsidR="00D0602B" w:rsidRPr="00311802">
          <w:rPr>
            <w:rStyle w:val="Hyperlink"/>
            <w:rFonts w:asciiTheme="minorHAnsi" w:eastAsia="Times New Roman" w:hAnsiTheme="minorHAnsi" w:cs="Arial"/>
          </w:rPr>
          <w:t xml:space="preserve">DSHS </w:t>
        </w:r>
        <w:r w:rsidR="004E65B9" w:rsidRPr="00311802">
          <w:rPr>
            <w:rStyle w:val="Hyperlink"/>
            <w:rFonts w:asciiTheme="minorHAnsi" w:eastAsia="Times New Roman" w:hAnsiTheme="minorHAnsi" w:cs="Arial"/>
          </w:rPr>
          <w:t>Admin</w:t>
        </w:r>
        <w:r w:rsidR="00311802" w:rsidRPr="00311802">
          <w:rPr>
            <w:rStyle w:val="Hyperlink"/>
            <w:rFonts w:asciiTheme="minorHAnsi" w:eastAsia="Times New Roman" w:hAnsiTheme="minorHAnsi" w:cs="Arial"/>
          </w:rPr>
          <w:t>istrative</w:t>
        </w:r>
        <w:r w:rsidR="004E65B9" w:rsidRPr="00311802">
          <w:rPr>
            <w:rStyle w:val="Hyperlink"/>
            <w:rFonts w:asciiTheme="minorHAnsi" w:eastAsia="Times New Roman" w:hAnsiTheme="minorHAnsi" w:cs="Arial"/>
          </w:rPr>
          <w:t xml:space="preserve"> Policy 8.02.</w:t>
        </w:r>
      </w:hyperlink>
      <w:r w:rsidR="004E65B9">
        <w:rPr>
          <w:rFonts w:asciiTheme="minorHAnsi" w:eastAsia="Times New Roman" w:hAnsiTheme="minorHAnsi" w:cs="Arial"/>
        </w:rPr>
        <w:t xml:space="preserve"> </w:t>
      </w:r>
    </w:p>
    <w:p w14:paraId="25F4295A" w14:textId="77777777" w:rsidR="0037466B" w:rsidRPr="009B08FB" w:rsidRDefault="0037466B" w:rsidP="00233767">
      <w:pPr>
        <w:pStyle w:val="ListParagraph"/>
        <w:numPr>
          <w:ilvl w:val="0"/>
          <w:numId w:val="28"/>
        </w:numPr>
        <w:rPr>
          <w:rFonts w:asciiTheme="minorHAnsi" w:eastAsia="Times New Roman" w:hAnsiTheme="minorHAnsi" w:cs="Arial"/>
        </w:rPr>
      </w:pPr>
      <w:r w:rsidRPr="009B08FB">
        <w:rPr>
          <w:rFonts w:asciiTheme="minorHAnsi" w:eastAsia="Times New Roman" w:hAnsiTheme="minorHAnsi" w:cs="Arial"/>
        </w:rPr>
        <w:t xml:space="preserve">DOH Hotline: </w:t>
      </w:r>
      <w:r w:rsidRPr="009B08FB">
        <w:rPr>
          <w:rFonts w:asciiTheme="minorHAnsi" w:eastAsia="Times New Roman" w:hAnsiTheme="minorHAnsi" w:cs="Arial"/>
          <w:bCs/>
        </w:rPr>
        <w:t>1-800-633-6828; local number 360-236-4700</w:t>
      </w:r>
    </w:p>
    <w:p w14:paraId="0A624FA3" w14:textId="77777777" w:rsidR="00032AA4" w:rsidRPr="001754CB" w:rsidRDefault="0037466B" w:rsidP="00233767">
      <w:pPr>
        <w:pStyle w:val="ListParagraph"/>
        <w:numPr>
          <w:ilvl w:val="0"/>
          <w:numId w:val="28"/>
        </w:numPr>
        <w:rPr>
          <w:rFonts w:asciiTheme="minorHAnsi" w:eastAsia="Times New Roman" w:hAnsiTheme="minorHAnsi" w:cs="Arial"/>
          <w:bCs/>
        </w:rPr>
      </w:pPr>
      <w:r w:rsidRPr="009B08FB">
        <w:rPr>
          <w:rFonts w:asciiTheme="minorHAnsi" w:eastAsia="Times New Roman" w:hAnsiTheme="minorHAnsi" w:cs="Arial"/>
        </w:rPr>
        <w:t xml:space="preserve">TIVA2 referral: </w:t>
      </w:r>
    </w:p>
    <w:p w14:paraId="41DC5D49" w14:textId="3DF3A258" w:rsidR="00032AA4" w:rsidRPr="001754CB" w:rsidRDefault="00032AA4" w:rsidP="00233767">
      <w:pPr>
        <w:pStyle w:val="ListParagraph"/>
        <w:numPr>
          <w:ilvl w:val="1"/>
          <w:numId w:val="28"/>
        </w:numPr>
        <w:rPr>
          <w:rFonts w:asciiTheme="minorHAnsi" w:eastAsia="Times New Roman" w:hAnsiTheme="minorHAnsi" w:cs="Arial"/>
          <w:bCs/>
        </w:rPr>
      </w:pPr>
      <w:r>
        <w:rPr>
          <w:rFonts w:asciiTheme="minorHAnsi" w:eastAsia="Times New Roman" w:hAnsiTheme="minorHAnsi" w:cs="Arial"/>
        </w:rPr>
        <w:t>Referral type: Investigation</w:t>
      </w:r>
    </w:p>
    <w:p w14:paraId="46A7E83A" w14:textId="7A56C10E" w:rsidR="00032AA4" w:rsidRPr="001754CB" w:rsidRDefault="00032AA4" w:rsidP="00233767">
      <w:pPr>
        <w:pStyle w:val="ListParagraph"/>
        <w:numPr>
          <w:ilvl w:val="1"/>
          <w:numId w:val="28"/>
        </w:numPr>
        <w:rPr>
          <w:rFonts w:asciiTheme="minorHAnsi" w:eastAsia="Times New Roman" w:hAnsiTheme="minorHAnsi" w:cs="Arial"/>
          <w:bCs/>
        </w:rPr>
      </w:pPr>
      <w:r>
        <w:rPr>
          <w:rFonts w:asciiTheme="minorHAnsi" w:eastAsia="Times New Roman" w:hAnsiTheme="minorHAnsi" w:cs="Arial"/>
        </w:rPr>
        <w:t>Agency type: DOH</w:t>
      </w:r>
    </w:p>
    <w:p w14:paraId="354D5CF0" w14:textId="425D608B" w:rsidR="00032AA4" w:rsidRPr="001754CB" w:rsidRDefault="00032AA4" w:rsidP="00233767">
      <w:pPr>
        <w:pStyle w:val="ListParagraph"/>
        <w:numPr>
          <w:ilvl w:val="1"/>
          <w:numId w:val="28"/>
        </w:numPr>
        <w:rPr>
          <w:rFonts w:asciiTheme="minorHAnsi" w:eastAsia="Times New Roman" w:hAnsiTheme="minorHAnsi" w:cs="Arial"/>
          <w:bCs/>
        </w:rPr>
      </w:pPr>
      <w:r>
        <w:rPr>
          <w:rFonts w:asciiTheme="minorHAnsi" w:eastAsia="Times New Roman" w:hAnsiTheme="minorHAnsi" w:cs="Arial"/>
        </w:rPr>
        <w:t>Transmit method: Auto</w:t>
      </w:r>
    </w:p>
    <w:p w14:paraId="23F0CFF5" w14:textId="5FD62C8E" w:rsidR="0037466B" w:rsidRPr="00BC7688" w:rsidRDefault="00032AA4" w:rsidP="00233767">
      <w:pPr>
        <w:pStyle w:val="ListParagraph"/>
        <w:numPr>
          <w:ilvl w:val="1"/>
          <w:numId w:val="28"/>
        </w:numPr>
        <w:rPr>
          <w:color w:val="000000"/>
        </w:rPr>
      </w:pPr>
      <w:r>
        <w:rPr>
          <w:rFonts w:asciiTheme="minorHAnsi" w:eastAsia="Times New Roman" w:hAnsiTheme="minorHAnsi" w:cs="Arial"/>
        </w:rPr>
        <w:t xml:space="preserve">Agency name: </w:t>
      </w:r>
      <w:r w:rsidR="0037466B" w:rsidRPr="00CD3F6E">
        <w:rPr>
          <w:rFonts w:asciiTheme="minorHAnsi" w:eastAsia="Times New Roman" w:hAnsiTheme="minorHAnsi" w:cs="Arial"/>
        </w:rPr>
        <w:t>select the appropriate referral for DOH Medical Complaints, DOH Nursing Complaints or DOH-HSQA</w:t>
      </w:r>
    </w:p>
    <w:p w14:paraId="6866BCA6" w14:textId="77777777" w:rsidR="0037466B" w:rsidRDefault="0037466B" w:rsidP="0037466B">
      <w:pPr>
        <w:rPr>
          <w:rFonts w:asciiTheme="minorHAnsi" w:eastAsia="Times New Roman" w:hAnsiTheme="minorHAnsi" w:cs="Arial"/>
        </w:rPr>
      </w:pPr>
    </w:p>
    <w:p w14:paraId="7799BB5A" w14:textId="3C0CE67D" w:rsidR="0037466B" w:rsidRDefault="0037466B" w:rsidP="0037466B">
      <w:r w:rsidRPr="009B08FB">
        <w:rPr>
          <w:rFonts w:asciiTheme="minorHAnsi" w:eastAsia="Times New Roman" w:hAnsiTheme="minorHAnsi" w:cs="Arial"/>
        </w:rPr>
        <w:t>When receiving a report</w:t>
      </w:r>
      <w:r w:rsidR="001B7508">
        <w:rPr>
          <w:rFonts w:asciiTheme="minorHAnsi" w:eastAsia="Times New Roman" w:hAnsiTheme="minorHAnsi" w:cs="Arial"/>
        </w:rPr>
        <w:t>,</w:t>
      </w:r>
      <w:r w:rsidRPr="009B08FB">
        <w:rPr>
          <w:rFonts w:asciiTheme="minorHAnsi" w:eastAsia="Times New Roman" w:hAnsiTheme="minorHAnsi" w:cs="Arial"/>
        </w:rPr>
        <w:t xml:space="preserve"> make a referral to DOH if you have reason to believe </w:t>
      </w:r>
      <w:hyperlink r:id="rId124" w:history="1">
        <w:r w:rsidR="00A93357" w:rsidRPr="00A93357">
          <w:rPr>
            <w:rStyle w:val="Hyperlink"/>
            <w:rFonts w:asciiTheme="minorHAnsi" w:eastAsia="Times New Roman" w:hAnsiTheme="minorHAnsi" w:cs="Arial"/>
          </w:rPr>
          <w:t>C</w:t>
        </w:r>
        <w:r w:rsidR="007E286E" w:rsidRPr="00A93357">
          <w:rPr>
            <w:rStyle w:val="Hyperlink"/>
            <w:rFonts w:asciiTheme="minorHAnsi" w:eastAsia="Times New Roman" w:hAnsiTheme="minorHAnsi" w:cs="Arial"/>
          </w:rPr>
          <w:t xml:space="preserve">hapter </w:t>
        </w:r>
        <w:r w:rsidRPr="00A93357">
          <w:rPr>
            <w:rStyle w:val="Hyperlink"/>
            <w:rFonts w:asciiTheme="minorHAnsi" w:eastAsia="Times New Roman" w:hAnsiTheme="minorHAnsi" w:cs="Arial"/>
          </w:rPr>
          <w:t>388-</w:t>
        </w:r>
        <w:r w:rsidR="00A93357" w:rsidRPr="00A93357">
          <w:rPr>
            <w:rStyle w:val="Hyperlink"/>
            <w:rFonts w:asciiTheme="minorHAnsi" w:eastAsia="Times New Roman" w:hAnsiTheme="minorHAnsi" w:cs="Arial"/>
          </w:rPr>
          <w:t>71</w:t>
        </w:r>
        <w:r w:rsidR="00AC27B1" w:rsidRPr="00A93357">
          <w:rPr>
            <w:rStyle w:val="Hyperlink"/>
            <w:rFonts w:asciiTheme="minorHAnsi" w:eastAsia="Times New Roman" w:hAnsiTheme="minorHAnsi" w:cs="Arial"/>
          </w:rPr>
          <w:t xml:space="preserve"> </w:t>
        </w:r>
        <w:r w:rsidR="007E286E" w:rsidRPr="00A93357">
          <w:rPr>
            <w:rStyle w:val="Hyperlink"/>
            <w:rFonts w:asciiTheme="minorHAnsi" w:eastAsia="Times New Roman" w:hAnsiTheme="minorHAnsi" w:cs="Arial"/>
          </w:rPr>
          <w:t>WAC</w:t>
        </w:r>
      </w:hyperlink>
      <w:r>
        <w:rPr>
          <w:rFonts w:asciiTheme="minorHAnsi" w:eastAsia="Times New Roman" w:hAnsiTheme="minorHAnsi" w:cs="Arial"/>
        </w:rPr>
        <w:t xml:space="preserve"> </w:t>
      </w:r>
      <w:r w:rsidRPr="009B08FB">
        <w:rPr>
          <w:rFonts w:asciiTheme="minorHAnsi" w:eastAsia="Times New Roman" w:hAnsiTheme="minorHAnsi" w:cs="Arial"/>
        </w:rPr>
        <w:t xml:space="preserve">requiring long-term care worker training, background checks, and certification as home care aides is not being followed. The law requires </w:t>
      </w:r>
      <w:r w:rsidR="001B7508">
        <w:rPr>
          <w:rFonts w:asciiTheme="minorHAnsi" w:eastAsia="Times New Roman" w:hAnsiTheme="minorHAnsi" w:cs="Arial"/>
        </w:rPr>
        <w:t xml:space="preserve">DSHS </w:t>
      </w:r>
      <w:r w:rsidRPr="009B08FB">
        <w:rPr>
          <w:rFonts w:asciiTheme="minorHAnsi" w:eastAsia="Times New Roman" w:hAnsiTheme="minorHAnsi" w:cs="Arial"/>
        </w:rPr>
        <w:t xml:space="preserve">to train and provide fingerprint-based background checks for each applicant. It requires </w:t>
      </w:r>
      <w:r w:rsidR="001B7508">
        <w:rPr>
          <w:rFonts w:asciiTheme="minorHAnsi" w:eastAsia="Times New Roman" w:hAnsiTheme="minorHAnsi" w:cs="Arial"/>
        </w:rPr>
        <w:t>DOH</w:t>
      </w:r>
      <w:r w:rsidRPr="009B08FB">
        <w:rPr>
          <w:rFonts w:asciiTheme="minorHAnsi" w:eastAsia="Times New Roman" w:hAnsiTheme="minorHAnsi" w:cs="Arial"/>
        </w:rPr>
        <w:t xml:space="preserve"> to certify long-term care workers as home care aides and regulate the profession. Refer to</w:t>
      </w:r>
      <w:r w:rsidR="007E286E">
        <w:rPr>
          <w:rFonts w:asciiTheme="minorHAnsi" w:eastAsia="Times New Roman" w:hAnsiTheme="minorHAnsi" w:cs="Arial"/>
        </w:rPr>
        <w:t xml:space="preserve"> </w:t>
      </w:r>
      <w:hyperlink r:id="rId125" w:history="1">
        <w:r w:rsidR="00A93357" w:rsidRPr="00A93357">
          <w:rPr>
            <w:rStyle w:val="Hyperlink"/>
            <w:rFonts w:asciiTheme="minorHAnsi" w:eastAsia="Times New Roman" w:hAnsiTheme="minorHAnsi" w:cs="Arial"/>
          </w:rPr>
          <w:t>C</w:t>
        </w:r>
        <w:r w:rsidR="007E286E" w:rsidRPr="00A93357">
          <w:rPr>
            <w:rStyle w:val="Hyperlink"/>
            <w:rFonts w:asciiTheme="minorHAnsi" w:eastAsia="Times New Roman" w:hAnsiTheme="minorHAnsi" w:cs="Arial"/>
          </w:rPr>
          <w:t>hapter</w:t>
        </w:r>
        <w:r w:rsidRPr="00A93357">
          <w:rPr>
            <w:rStyle w:val="Hyperlink"/>
            <w:rFonts w:asciiTheme="minorHAnsi" w:eastAsia="Times New Roman" w:hAnsiTheme="minorHAnsi" w:cs="Arial"/>
          </w:rPr>
          <w:t xml:space="preserve"> 388-</w:t>
        </w:r>
        <w:r w:rsidR="00A93357" w:rsidRPr="00A93357">
          <w:rPr>
            <w:rStyle w:val="Hyperlink"/>
            <w:rFonts w:asciiTheme="minorHAnsi" w:eastAsia="Times New Roman" w:hAnsiTheme="minorHAnsi" w:cs="Arial"/>
          </w:rPr>
          <w:t>71</w:t>
        </w:r>
        <w:r w:rsidR="00AC27B1" w:rsidRPr="00A93357">
          <w:rPr>
            <w:rStyle w:val="Hyperlink"/>
            <w:rFonts w:asciiTheme="minorHAnsi" w:eastAsia="Times New Roman" w:hAnsiTheme="minorHAnsi" w:cs="Arial"/>
          </w:rPr>
          <w:t xml:space="preserve"> </w:t>
        </w:r>
        <w:r w:rsidR="007E286E" w:rsidRPr="00A93357">
          <w:rPr>
            <w:rStyle w:val="Hyperlink"/>
            <w:rFonts w:asciiTheme="minorHAnsi" w:eastAsia="Times New Roman" w:hAnsiTheme="minorHAnsi" w:cs="Arial"/>
          </w:rPr>
          <w:t>WAC</w:t>
        </w:r>
      </w:hyperlink>
      <w:r w:rsidRPr="009B08FB">
        <w:rPr>
          <w:rFonts w:asciiTheme="minorHAnsi" w:eastAsia="Times New Roman" w:hAnsiTheme="minorHAnsi" w:cs="Arial"/>
        </w:rPr>
        <w:t xml:space="preserve"> for further information, including exceptions to this requirement. </w:t>
      </w:r>
    </w:p>
    <w:p w14:paraId="76F8155D" w14:textId="77777777" w:rsidR="0037466B" w:rsidRDefault="0037466B" w:rsidP="0037466B">
      <w:pPr>
        <w:contextualSpacing/>
        <w:rPr>
          <w:rFonts w:asciiTheme="minorHAnsi" w:eastAsia="Times New Roman" w:hAnsiTheme="minorHAnsi" w:cs="Arial"/>
        </w:rPr>
      </w:pPr>
    </w:p>
    <w:p w14:paraId="26588899" w14:textId="77777777" w:rsidR="0037466B" w:rsidRDefault="0037466B" w:rsidP="004C5C5B">
      <w:pPr>
        <w:pStyle w:val="Heading3"/>
      </w:pPr>
      <w:bookmarkStart w:id="61" w:name="_Toc86738854"/>
      <w:bookmarkStart w:id="62" w:name="_Toc97270872"/>
      <w:r>
        <w:t>Licensing Authorities for Professions under Title 18 RCW</w:t>
      </w:r>
      <w:bookmarkEnd w:id="61"/>
      <w:bookmarkEnd w:id="62"/>
      <w:r>
        <w:t xml:space="preserve"> </w:t>
      </w:r>
    </w:p>
    <w:p w14:paraId="2D7D1A25" w14:textId="73946542" w:rsidR="0037466B" w:rsidRDefault="0037466B" w:rsidP="0037466B">
      <w:pPr>
        <w:rPr>
          <w:rStyle w:val="Hyperlink"/>
        </w:rPr>
      </w:pPr>
      <w:r>
        <w:t xml:space="preserve">This section applies to licensing authorities for professions other than health professionals covered by DOH. </w:t>
      </w:r>
      <w:hyperlink r:id="rId126" w:history="1">
        <w:r w:rsidRPr="00CD3F6E">
          <w:rPr>
            <w:rStyle w:val="Hyperlink"/>
            <w:i/>
          </w:rPr>
          <w:t>RCW 74.34.063(6)</w:t>
        </w:r>
      </w:hyperlink>
      <w:r w:rsidRPr="00CD3F6E">
        <w:rPr>
          <w:rStyle w:val="Hyperlink"/>
          <w:i/>
        </w:rPr>
        <w:t>.</w:t>
      </w:r>
    </w:p>
    <w:p w14:paraId="3360B8A3" w14:textId="77777777" w:rsidR="0037466B" w:rsidRDefault="0037466B" w:rsidP="0037466B"/>
    <w:p w14:paraId="20980BBA" w14:textId="3BA8F532" w:rsidR="0037466B" w:rsidRPr="007B684A" w:rsidRDefault="0037466B" w:rsidP="0037466B">
      <w:pPr>
        <w:rPr>
          <w:rFonts w:asciiTheme="minorHAnsi" w:eastAsia="Times New Roman" w:hAnsiTheme="minorHAnsi" w:cs="Arial"/>
        </w:rPr>
      </w:pPr>
      <w:r w:rsidRPr="007B684A">
        <w:rPr>
          <w:rFonts w:asciiTheme="minorHAnsi" w:eastAsia="Times New Roman" w:hAnsiTheme="minorHAnsi" w:cs="Arial"/>
        </w:rPr>
        <w:lastRenderedPageBreak/>
        <w:t xml:space="preserve">APS </w:t>
      </w:r>
      <w:r w:rsidRPr="00D1031C">
        <w:rPr>
          <w:rFonts w:asciiTheme="minorHAnsi" w:eastAsia="Times New Roman" w:hAnsiTheme="minorHAnsi" w:cs="Arial"/>
        </w:rPr>
        <w:t>must</w:t>
      </w:r>
      <w:r w:rsidRPr="00585553">
        <w:rPr>
          <w:rFonts w:asciiTheme="minorHAnsi" w:eastAsia="Times New Roman" w:hAnsiTheme="minorHAnsi" w:cs="Arial"/>
        </w:rPr>
        <w:t xml:space="preserve"> </w:t>
      </w:r>
      <w:r w:rsidRPr="007B684A">
        <w:rPr>
          <w:rFonts w:asciiTheme="minorHAnsi" w:eastAsia="Times New Roman" w:hAnsiTheme="minorHAnsi" w:cs="Arial"/>
        </w:rPr>
        <w:t xml:space="preserve">forward to the proper licensing authority any intake report alleging </w:t>
      </w:r>
      <w:r w:rsidR="00FA1B2A">
        <w:rPr>
          <w:rFonts w:asciiTheme="minorHAnsi" w:eastAsia="Times New Roman" w:hAnsiTheme="minorHAnsi" w:cstheme="minorHAnsi"/>
        </w:rPr>
        <w:t xml:space="preserve">abandonment, abuse, financial exploitation, or neglect </w:t>
      </w:r>
      <w:r w:rsidRPr="007B684A">
        <w:rPr>
          <w:rFonts w:asciiTheme="minorHAnsi" w:eastAsia="Times New Roman" w:hAnsiTheme="minorHAnsi" w:cs="Arial"/>
        </w:rPr>
        <w:t xml:space="preserve">by an alleged perpetrator known by APS to be professionally licensed, certified, or registered under </w:t>
      </w:r>
      <w:hyperlink r:id="rId127" w:history="1">
        <w:r w:rsidRPr="00C15658">
          <w:rPr>
            <w:rFonts w:asciiTheme="minorHAnsi" w:eastAsia="Times New Roman" w:hAnsiTheme="minorHAnsi" w:cs="Arial"/>
            <w:color w:val="0070C0"/>
            <w:u w:val="single"/>
          </w:rPr>
          <w:t>Title 18 RCW</w:t>
        </w:r>
      </w:hyperlink>
      <w:r w:rsidRPr="007B684A">
        <w:rPr>
          <w:rFonts w:asciiTheme="minorHAnsi" w:eastAsia="Times New Roman" w:hAnsiTheme="minorHAnsi" w:cs="Arial"/>
        </w:rPr>
        <w:t xml:space="preserve">.  </w:t>
      </w:r>
    </w:p>
    <w:p w14:paraId="04068F21" w14:textId="77777777" w:rsidR="0037466B" w:rsidRPr="007B684A" w:rsidRDefault="0037466B" w:rsidP="0037466B">
      <w:pPr>
        <w:rPr>
          <w:rFonts w:asciiTheme="minorHAnsi" w:eastAsia="Times New Roman" w:hAnsiTheme="minorHAnsi" w:cs="Arial"/>
        </w:rPr>
      </w:pPr>
    </w:p>
    <w:p w14:paraId="3F09F28F" w14:textId="729182DD" w:rsidR="0037466B" w:rsidRPr="007B684A" w:rsidRDefault="0037466B" w:rsidP="0037466B">
      <w:pPr>
        <w:rPr>
          <w:rFonts w:asciiTheme="minorHAnsi" w:eastAsia="Times New Roman" w:hAnsiTheme="minorHAnsi" w:cs="Arial"/>
        </w:rPr>
      </w:pPr>
      <w:r w:rsidRPr="007B684A">
        <w:rPr>
          <w:rFonts w:asciiTheme="minorHAnsi" w:eastAsia="Times New Roman" w:hAnsiTheme="minorHAnsi" w:cs="Arial"/>
        </w:rPr>
        <w:t xml:space="preserve">The requirement to notify the proper licensing authority of an allegation applies whether or not the alleged victim of </w:t>
      </w:r>
      <w:r w:rsidR="00FA1B2A">
        <w:rPr>
          <w:rFonts w:asciiTheme="minorHAnsi" w:eastAsia="Times New Roman" w:hAnsiTheme="minorHAnsi" w:cstheme="minorHAnsi"/>
        </w:rPr>
        <w:t xml:space="preserve">abandonment, abuse, financial exploitation, or neglect </w:t>
      </w:r>
      <w:r w:rsidRPr="007B684A">
        <w:rPr>
          <w:rFonts w:asciiTheme="minorHAnsi" w:eastAsia="Times New Roman" w:hAnsiTheme="minorHAnsi" w:cs="Arial"/>
        </w:rPr>
        <w:t>is related to the alleged perpetrator’s professional role.</w:t>
      </w:r>
    </w:p>
    <w:p w14:paraId="7BAB3DEC" w14:textId="77777777" w:rsidR="0037466B" w:rsidRPr="007B684A" w:rsidRDefault="0037466B" w:rsidP="0037466B">
      <w:pPr>
        <w:rPr>
          <w:rFonts w:asciiTheme="minorHAnsi" w:eastAsia="Times New Roman" w:hAnsiTheme="minorHAnsi" w:cs="Arial"/>
        </w:rPr>
      </w:pPr>
    </w:p>
    <w:p w14:paraId="3345C8C4" w14:textId="7A6F6DA1" w:rsidR="0037466B" w:rsidRPr="007B684A" w:rsidRDefault="00032AA4" w:rsidP="0037466B">
      <w:pPr>
        <w:rPr>
          <w:rFonts w:asciiTheme="minorHAnsi" w:eastAsia="Times New Roman" w:hAnsiTheme="minorHAnsi" w:cs="Arial"/>
        </w:rPr>
      </w:pPr>
      <w:r>
        <w:rPr>
          <w:rFonts w:asciiTheme="minorHAnsi" w:eastAsia="Times New Roman" w:hAnsiTheme="minorHAnsi" w:cs="Arial"/>
        </w:rPr>
        <w:t>Refer the</w:t>
      </w:r>
      <w:r w:rsidR="0037466B" w:rsidRPr="007B684A">
        <w:rPr>
          <w:rFonts w:asciiTheme="minorHAnsi" w:eastAsia="Times New Roman" w:hAnsiTheme="minorHAnsi" w:cs="Arial"/>
        </w:rPr>
        <w:t xml:space="preserve"> APS intake report to the appropriate professional credentialing authority</w:t>
      </w:r>
      <w:r>
        <w:rPr>
          <w:rFonts w:asciiTheme="minorHAnsi" w:eastAsia="Times New Roman" w:hAnsiTheme="minorHAnsi" w:cs="Arial"/>
        </w:rPr>
        <w:t xml:space="preserve"> through TIVA2</w:t>
      </w:r>
      <w:r w:rsidR="0037466B" w:rsidRPr="007B684A">
        <w:rPr>
          <w:rFonts w:asciiTheme="minorHAnsi" w:eastAsia="Times New Roman" w:hAnsiTheme="minorHAnsi" w:cs="Arial"/>
        </w:rPr>
        <w:t xml:space="preserve">.  </w:t>
      </w:r>
    </w:p>
    <w:p w14:paraId="7D2C54E9" w14:textId="77777777" w:rsidR="008374BA" w:rsidRDefault="008374BA" w:rsidP="008374BA">
      <w:bookmarkStart w:id="63" w:name="_Toc86738857"/>
    </w:p>
    <w:p w14:paraId="4024718D" w14:textId="77777777" w:rsidR="0037466B" w:rsidRDefault="0037466B" w:rsidP="004C5C5B">
      <w:pPr>
        <w:pStyle w:val="Heading3"/>
      </w:pPr>
      <w:bookmarkStart w:id="64" w:name="_Toc97270873"/>
      <w:r>
        <w:t>Report Received Intended for a Different DSHS Entity</w:t>
      </w:r>
      <w:bookmarkEnd w:id="63"/>
      <w:bookmarkEnd w:id="64"/>
    </w:p>
    <w:p w14:paraId="5124F3D5" w14:textId="77777777" w:rsidR="0037466B" w:rsidRPr="00EC7D3C" w:rsidRDefault="0037466B" w:rsidP="0037466B">
      <w:pPr>
        <w:rPr>
          <w:rFonts w:asciiTheme="minorHAnsi" w:eastAsia="Times New Roman" w:hAnsiTheme="minorHAnsi" w:cs="Arial"/>
        </w:rPr>
      </w:pPr>
      <w:r w:rsidRPr="00EC7D3C">
        <w:rPr>
          <w:rFonts w:asciiTheme="minorHAnsi" w:eastAsia="Times New Roman" w:hAnsiTheme="minorHAnsi" w:cs="Arial"/>
        </w:rPr>
        <w:t xml:space="preserve">If someone calls APS to make a report, but the report is not intended for APS, APS will </w:t>
      </w:r>
      <w:r>
        <w:rPr>
          <w:rFonts w:asciiTheme="minorHAnsi" w:eastAsia="Times New Roman" w:hAnsiTheme="minorHAnsi" w:cs="Arial"/>
        </w:rPr>
        <w:t>create an intake</w:t>
      </w:r>
      <w:r w:rsidRPr="00EC7D3C">
        <w:rPr>
          <w:rFonts w:asciiTheme="minorHAnsi" w:eastAsia="Times New Roman" w:hAnsiTheme="minorHAnsi" w:cs="Arial"/>
        </w:rPr>
        <w:t>,</w:t>
      </w:r>
      <w:r w:rsidRPr="00EC7D3C">
        <w:rPr>
          <w:rFonts w:asciiTheme="minorHAnsi" w:eastAsia="Times New Roman" w:hAnsiTheme="minorHAnsi" w:cs="Arial"/>
          <w:color w:val="FF0000"/>
        </w:rPr>
        <w:t xml:space="preserve"> </w:t>
      </w:r>
      <w:r w:rsidRPr="009D6C8D">
        <w:rPr>
          <w:rFonts w:asciiTheme="minorHAnsi" w:eastAsia="Times New Roman" w:hAnsiTheme="minorHAnsi" w:cs="Arial"/>
        </w:rPr>
        <w:t>screen it out, and immediately make a referral to the DSHS entity responsible for conducting the</w:t>
      </w:r>
      <w:r w:rsidRPr="00EC7D3C">
        <w:rPr>
          <w:rFonts w:asciiTheme="minorHAnsi" w:eastAsia="Times New Roman" w:hAnsiTheme="minorHAnsi" w:cs="Arial"/>
        </w:rPr>
        <w:t xml:space="preserve"> investigation of the allegation.  </w:t>
      </w:r>
    </w:p>
    <w:p w14:paraId="11AB0268" w14:textId="77777777" w:rsidR="0037466B" w:rsidRDefault="0037466B" w:rsidP="0037466B"/>
    <w:p w14:paraId="688802F5" w14:textId="77777777" w:rsidR="0037466B" w:rsidRDefault="0037466B" w:rsidP="004C5C5B">
      <w:pPr>
        <w:pStyle w:val="Heading3"/>
      </w:pPr>
      <w:bookmarkStart w:id="65" w:name="_Indian_Tribes_in"/>
      <w:bookmarkStart w:id="66" w:name="_Toc86738858"/>
      <w:bookmarkStart w:id="67" w:name="_Toc97270874"/>
      <w:bookmarkEnd w:id="65"/>
      <w:r>
        <w:t>Indian Tribes in Washington</w:t>
      </w:r>
      <w:bookmarkEnd w:id="66"/>
      <w:bookmarkEnd w:id="67"/>
    </w:p>
    <w:p w14:paraId="03F5159D" w14:textId="576EFBE9" w:rsidR="0037466B" w:rsidRPr="00CA3D35" w:rsidRDefault="007E687C" w:rsidP="0037466B">
      <w:pPr>
        <w:rPr>
          <w:rFonts w:asciiTheme="minorHAnsi" w:eastAsia="Times New Roman" w:hAnsiTheme="minorHAnsi" w:cs="Arial"/>
        </w:rPr>
      </w:pPr>
      <w:r w:rsidRPr="009E2619">
        <w:rPr>
          <w:rFonts w:asciiTheme="minorHAnsi" w:eastAsia="Times New Roman" w:hAnsiTheme="minorHAnsi" w:cs="Arial"/>
        </w:rPr>
        <w:t xml:space="preserve">Follow the protocol specified in the applicable </w:t>
      </w:r>
      <w:r>
        <w:rPr>
          <w:rFonts w:asciiTheme="minorHAnsi" w:eastAsia="Times New Roman" w:hAnsiTheme="minorHAnsi" w:cs="Arial"/>
        </w:rPr>
        <w:t>Memorandum of Understanding (MOU)</w:t>
      </w:r>
      <w:r w:rsidRPr="009E2619">
        <w:rPr>
          <w:rFonts w:asciiTheme="minorHAnsi" w:eastAsia="Times New Roman" w:hAnsiTheme="minorHAnsi" w:cs="Arial"/>
        </w:rPr>
        <w:t xml:space="preserve"> </w:t>
      </w:r>
      <w:r>
        <w:rPr>
          <w:rFonts w:asciiTheme="minorHAnsi" w:eastAsia="Times New Roman" w:hAnsiTheme="minorHAnsi" w:cs="Arial"/>
        </w:rPr>
        <w:t>for each tribe and respond according to the agreement</w:t>
      </w:r>
      <w:r w:rsidRPr="009E2619">
        <w:rPr>
          <w:rFonts w:asciiTheme="minorHAnsi" w:eastAsia="Times New Roman" w:hAnsiTheme="minorHAnsi" w:cs="Arial"/>
        </w:rPr>
        <w:t xml:space="preserve">. </w:t>
      </w:r>
      <w:hyperlink r:id="rId128" w:history="1">
        <w:r w:rsidR="00D15240" w:rsidRPr="00311802">
          <w:rPr>
            <w:rStyle w:val="Hyperlink"/>
            <w:rFonts w:asciiTheme="minorHAnsi" w:eastAsia="Times New Roman" w:hAnsiTheme="minorHAnsi" w:cs="Arial"/>
            <w:i/>
            <w:iCs/>
          </w:rPr>
          <w:t>RCW 74.34.067.</w:t>
        </w:r>
      </w:hyperlink>
      <w:r w:rsidRPr="009E2619">
        <w:rPr>
          <w:rFonts w:asciiTheme="minorHAnsi" w:eastAsia="Times New Roman" w:hAnsiTheme="minorHAnsi" w:cs="Arial"/>
        </w:rPr>
        <w:t xml:space="preserve"> If </w:t>
      </w:r>
      <w:r>
        <w:rPr>
          <w:rFonts w:asciiTheme="minorHAnsi" w:eastAsia="Times New Roman" w:hAnsiTheme="minorHAnsi" w:cs="Arial"/>
        </w:rPr>
        <w:t>t</w:t>
      </w:r>
      <w:r w:rsidRPr="009E2619">
        <w:rPr>
          <w:rFonts w:asciiTheme="minorHAnsi" w:eastAsia="Times New Roman" w:hAnsiTheme="minorHAnsi" w:cs="Arial"/>
        </w:rPr>
        <w:t xml:space="preserve">ribal affiliation information is known at the time of intake, you must add the </w:t>
      </w:r>
      <w:r>
        <w:rPr>
          <w:rFonts w:asciiTheme="minorHAnsi" w:eastAsia="Times New Roman" w:hAnsiTheme="minorHAnsi" w:cs="Arial"/>
        </w:rPr>
        <w:t>t</w:t>
      </w:r>
      <w:r w:rsidRPr="009E2619">
        <w:rPr>
          <w:rFonts w:asciiTheme="minorHAnsi" w:eastAsia="Times New Roman" w:hAnsiTheme="minorHAnsi" w:cs="Arial"/>
        </w:rPr>
        <w:t>ribal information details in TIVA2.</w:t>
      </w:r>
      <w:r w:rsidR="003D577C">
        <w:rPr>
          <w:rFonts w:asciiTheme="minorHAnsi" w:eastAsia="Times New Roman" w:hAnsiTheme="minorHAnsi" w:cs="Arial"/>
        </w:rPr>
        <w:t xml:space="preserve"> </w:t>
      </w:r>
    </w:p>
    <w:p w14:paraId="6C4AC93A" w14:textId="77777777" w:rsidR="0037466B" w:rsidRDefault="0037466B" w:rsidP="0037466B"/>
    <w:p w14:paraId="0C16A1D2" w14:textId="06E7F3F1" w:rsidR="0037466B" w:rsidRDefault="0037466B" w:rsidP="004C5C5B">
      <w:pPr>
        <w:pStyle w:val="Heading3"/>
      </w:pPr>
      <w:bookmarkStart w:id="68" w:name="_Toc86738859"/>
      <w:bookmarkStart w:id="69" w:name="_Toc97270875"/>
      <w:r>
        <w:t xml:space="preserve">APS or Law Enforcement in </w:t>
      </w:r>
      <w:r w:rsidR="00EA0EFC">
        <w:t>A</w:t>
      </w:r>
      <w:r>
        <w:t>nother State</w:t>
      </w:r>
      <w:bookmarkEnd w:id="68"/>
      <w:bookmarkEnd w:id="69"/>
    </w:p>
    <w:p w14:paraId="5B642B6C" w14:textId="45115611" w:rsidR="0037466B" w:rsidRPr="002A3184" w:rsidRDefault="0037466B" w:rsidP="0037466B">
      <w:pPr>
        <w:rPr>
          <w:rFonts w:asciiTheme="minorHAnsi" w:eastAsia="Times New Roman" w:hAnsiTheme="minorHAnsi" w:cs="Arial"/>
        </w:rPr>
      </w:pPr>
      <w:r w:rsidRPr="00D90B39">
        <w:rPr>
          <w:rFonts w:asciiTheme="minorHAnsi" w:eastAsia="Times New Roman" w:hAnsiTheme="minorHAnsi" w:cs="Arial"/>
        </w:rPr>
        <w:t xml:space="preserve">If the reporter </w:t>
      </w:r>
      <w:r w:rsidR="00B138D1">
        <w:rPr>
          <w:rFonts w:asciiTheme="minorHAnsi" w:eastAsia="Times New Roman" w:hAnsiTheme="minorHAnsi" w:cs="Arial"/>
        </w:rPr>
        <w:t>has a</w:t>
      </w:r>
      <w:r w:rsidRPr="00D90B39">
        <w:rPr>
          <w:rFonts w:asciiTheme="minorHAnsi" w:eastAsia="Times New Roman" w:hAnsiTheme="minorHAnsi" w:cs="Arial"/>
        </w:rPr>
        <w:t xml:space="preserve"> concern about an alleged victim and an allegation in another state, </w:t>
      </w:r>
      <w:r>
        <w:rPr>
          <w:rFonts w:asciiTheme="minorHAnsi" w:eastAsia="Times New Roman" w:hAnsiTheme="minorHAnsi" w:cs="Arial"/>
        </w:rPr>
        <w:t>create and intake and screen it out.  P</w:t>
      </w:r>
      <w:r w:rsidRPr="00D90B39">
        <w:rPr>
          <w:rFonts w:asciiTheme="minorHAnsi" w:eastAsia="Times New Roman" w:hAnsiTheme="minorHAnsi" w:cs="Arial"/>
        </w:rPr>
        <w:t xml:space="preserve">rovide the caller with the </w:t>
      </w:r>
      <w:r w:rsidRPr="00D1031C">
        <w:rPr>
          <w:rFonts w:asciiTheme="minorHAnsi" w:eastAsia="Times New Roman" w:hAnsiTheme="minorHAnsi" w:cs="Arial"/>
        </w:rPr>
        <w:t>reporting information for that state.</w:t>
      </w:r>
      <w:r w:rsidRPr="00D90B39">
        <w:rPr>
          <w:rFonts w:asciiTheme="minorHAnsi" w:eastAsia="Times New Roman" w:hAnsiTheme="minorHAnsi" w:cs="Arial"/>
          <w:b/>
        </w:rPr>
        <w:t xml:space="preserve"> </w:t>
      </w:r>
      <w:r>
        <w:rPr>
          <w:rFonts w:asciiTheme="minorHAnsi" w:eastAsia="Times New Roman" w:hAnsiTheme="minorHAnsi" w:cs="Arial"/>
          <w:b/>
        </w:rPr>
        <w:t xml:space="preserve"> </w:t>
      </w:r>
      <w:r>
        <w:rPr>
          <w:rFonts w:asciiTheme="minorHAnsi" w:eastAsia="Times New Roman" w:hAnsiTheme="minorHAnsi" w:cs="Arial"/>
        </w:rPr>
        <w:t>The intake worker must then contact the other state and make a report.</w:t>
      </w:r>
    </w:p>
    <w:p w14:paraId="2CE2C765" w14:textId="77777777" w:rsidR="0037466B" w:rsidRDefault="0037466B" w:rsidP="0037466B">
      <w:pPr>
        <w:rPr>
          <w:rFonts w:asciiTheme="minorHAnsi" w:eastAsia="Times New Roman" w:hAnsiTheme="minorHAnsi" w:cs="Arial"/>
          <w:b/>
        </w:rPr>
      </w:pPr>
    </w:p>
    <w:p w14:paraId="5C37D30E" w14:textId="51905B58" w:rsidR="003D577C" w:rsidRPr="00D90B39" w:rsidRDefault="0037466B" w:rsidP="0037466B">
      <w:pPr>
        <w:rPr>
          <w:rFonts w:asciiTheme="minorHAnsi" w:eastAsia="Times New Roman" w:hAnsiTheme="minorHAnsi" w:cs="Arial"/>
        </w:rPr>
      </w:pPr>
      <w:r w:rsidRPr="00D90B39">
        <w:rPr>
          <w:rFonts w:asciiTheme="minorHAnsi" w:eastAsia="Times New Roman" w:hAnsiTheme="minorHAnsi" w:cs="Arial"/>
        </w:rPr>
        <w:t>If an intake report involves allegations or individuals (alleged perpetrator or alleged victim) in Washington and another state</w:t>
      </w:r>
      <w:r>
        <w:rPr>
          <w:rFonts w:asciiTheme="minorHAnsi" w:eastAsia="Times New Roman" w:hAnsiTheme="minorHAnsi" w:cs="Arial"/>
        </w:rPr>
        <w:t xml:space="preserve"> or </w:t>
      </w:r>
      <w:r w:rsidRPr="00D90B39">
        <w:rPr>
          <w:rFonts w:asciiTheme="minorHAnsi" w:eastAsia="Times New Roman" w:hAnsiTheme="minorHAnsi" w:cs="Arial"/>
        </w:rPr>
        <w:t>country, the</w:t>
      </w:r>
      <w:r w:rsidR="00CC0C39">
        <w:rPr>
          <w:rFonts w:asciiTheme="minorHAnsi" w:eastAsia="Times New Roman" w:hAnsiTheme="minorHAnsi" w:cs="Arial"/>
        </w:rPr>
        <w:t xml:space="preserve"> intake worker will </w:t>
      </w:r>
      <w:r w:rsidRPr="00D90B39">
        <w:rPr>
          <w:rFonts w:asciiTheme="minorHAnsi" w:eastAsia="Times New Roman" w:hAnsiTheme="minorHAnsi" w:cs="Arial"/>
        </w:rPr>
        <w:t>screen the report</w:t>
      </w:r>
      <w:r w:rsidR="00CC0C39">
        <w:rPr>
          <w:rFonts w:asciiTheme="minorHAnsi" w:eastAsia="Times New Roman" w:hAnsiTheme="minorHAnsi" w:cs="Arial"/>
        </w:rPr>
        <w:t xml:space="preserve"> with consultation from an intake supervisor</w:t>
      </w:r>
      <w:r w:rsidR="00E55C60">
        <w:rPr>
          <w:rFonts w:asciiTheme="minorHAnsi" w:eastAsia="Times New Roman" w:hAnsiTheme="minorHAnsi" w:cs="Arial"/>
        </w:rPr>
        <w:t xml:space="preserve"> and intake unit manager</w:t>
      </w:r>
      <w:r w:rsidR="00CC0C39">
        <w:rPr>
          <w:rFonts w:asciiTheme="minorHAnsi" w:eastAsia="Times New Roman" w:hAnsiTheme="minorHAnsi" w:cs="Arial"/>
        </w:rPr>
        <w:t>.</w:t>
      </w:r>
      <w:r w:rsidRPr="00D90B39">
        <w:rPr>
          <w:rFonts w:asciiTheme="minorHAnsi" w:eastAsia="Times New Roman" w:hAnsiTheme="minorHAnsi" w:cs="Arial"/>
        </w:rPr>
        <w:t xml:space="preserve"> </w:t>
      </w:r>
    </w:p>
    <w:p w14:paraId="182D50BB" w14:textId="77777777" w:rsidR="0037466B" w:rsidRDefault="0037466B" w:rsidP="0037466B">
      <w:pPr>
        <w:rPr>
          <w:rFonts w:asciiTheme="minorHAnsi" w:eastAsia="Times New Roman" w:hAnsiTheme="minorHAnsi" w:cs="Arial"/>
          <w:color w:val="000000"/>
        </w:rPr>
      </w:pPr>
    </w:p>
    <w:p w14:paraId="1D7ED374" w14:textId="3514D688" w:rsidR="0037466B" w:rsidRPr="00D90B39" w:rsidRDefault="0037466B" w:rsidP="0037466B">
      <w:pPr>
        <w:rPr>
          <w:rFonts w:asciiTheme="minorHAnsi" w:eastAsia="Times New Roman" w:hAnsiTheme="minorHAnsi" w:cs="Arial"/>
          <w:color w:val="000000"/>
        </w:rPr>
      </w:pPr>
      <w:r w:rsidRPr="00D90B39">
        <w:rPr>
          <w:rFonts w:asciiTheme="minorHAnsi" w:eastAsia="Times New Roman" w:hAnsiTheme="minorHAnsi" w:cs="Arial"/>
          <w:color w:val="000000"/>
        </w:rPr>
        <w:t>The APS</w:t>
      </w:r>
      <w:r w:rsidR="00CC0C39">
        <w:rPr>
          <w:rFonts w:asciiTheme="minorHAnsi" w:eastAsia="Times New Roman" w:hAnsiTheme="minorHAnsi" w:cs="Arial"/>
          <w:color w:val="000000"/>
        </w:rPr>
        <w:t xml:space="preserve"> intake unit manager</w:t>
      </w:r>
      <w:r w:rsidRPr="00D90B39">
        <w:rPr>
          <w:rFonts w:asciiTheme="minorHAnsi" w:eastAsia="Times New Roman" w:hAnsiTheme="minorHAnsi" w:cs="Arial"/>
          <w:color w:val="000000"/>
        </w:rPr>
        <w:t xml:space="preserve"> will determine </w:t>
      </w:r>
      <w:r w:rsidR="00CC0C39">
        <w:rPr>
          <w:rFonts w:asciiTheme="minorHAnsi" w:eastAsia="Times New Roman" w:hAnsiTheme="minorHAnsi" w:cs="Arial"/>
          <w:color w:val="000000"/>
        </w:rPr>
        <w:t>based on the information available whether</w:t>
      </w:r>
      <w:r w:rsidRPr="00D90B39">
        <w:rPr>
          <w:rFonts w:asciiTheme="minorHAnsi" w:eastAsia="Times New Roman" w:hAnsiTheme="minorHAnsi" w:cs="Arial"/>
          <w:color w:val="000000"/>
        </w:rPr>
        <w:t xml:space="preserve"> APS assigns the </w:t>
      </w:r>
      <w:r w:rsidRPr="00D90B39">
        <w:rPr>
          <w:rFonts w:asciiTheme="minorHAnsi" w:eastAsia="Times New Roman" w:hAnsiTheme="minorHAnsi" w:cs="Arial"/>
        </w:rPr>
        <w:t xml:space="preserve">report </w:t>
      </w:r>
      <w:r w:rsidRPr="00D90B39">
        <w:rPr>
          <w:rFonts w:asciiTheme="minorHAnsi" w:eastAsia="Times New Roman" w:hAnsiTheme="minorHAnsi" w:cs="Arial"/>
          <w:color w:val="000000"/>
        </w:rPr>
        <w:t xml:space="preserve">for investigation. Consult with </w:t>
      </w:r>
      <w:r>
        <w:rPr>
          <w:rFonts w:asciiTheme="minorHAnsi" w:eastAsia="Times New Roman" w:hAnsiTheme="minorHAnsi" w:cs="Arial"/>
          <w:color w:val="000000"/>
        </w:rPr>
        <w:t xml:space="preserve">the </w:t>
      </w:r>
      <w:r w:rsidR="007159A1">
        <w:rPr>
          <w:rFonts w:asciiTheme="minorHAnsi" w:eastAsia="Times New Roman" w:hAnsiTheme="minorHAnsi" w:cs="Arial"/>
          <w:color w:val="000000"/>
        </w:rPr>
        <w:t>APS Senior Policy Advisor</w:t>
      </w:r>
      <w:r>
        <w:rPr>
          <w:rFonts w:asciiTheme="minorHAnsi" w:eastAsia="Times New Roman" w:hAnsiTheme="minorHAnsi" w:cs="Arial"/>
          <w:color w:val="000000"/>
        </w:rPr>
        <w:t xml:space="preserve"> at APS Headquarters </w:t>
      </w:r>
      <w:r w:rsidRPr="00D90B39">
        <w:rPr>
          <w:rFonts w:asciiTheme="minorHAnsi" w:eastAsia="Times New Roman" w:hAnsiTheme="minorHAnsi" w:cs="Arial"/>
          <w:color w:val="000000"/>
        </w:rPr>
        <w:t>as necessary.</w:t>
      </w:r>
    </w:p>
    <w:p w14:paraId="2582C17D" w14:textId="77777777" w:rsidR="0037466B" w:rsidRPr="00D90B39" w:rsidRDefault="0037466B" w:rsidP="0037466B"/>
    <w:p w14:paraId="35329DB7" w14:textId="727EC8C5" w:rsidR="0037466B" w:rsidRDefault="0037466B" w:rsidP="004C5C5B">
      <w:pPr>
        <w:pStyle w:val="Heading3"/>
      </w:pPr>
      <w:bookmarkStart w:id="70" w:name="_Overview_Chart:_Sharing"/>
      <w:bookmarkStart w:id="71" w:name="_Toc97270876"/>
      <w:bookmarkEnd w:id="70"/>
      <w:r>
        <w:t>Overview Chart:  Sharing APS Intake Report Information with Others</w:t>
      </w:r>
      <w:bookmarkEnd w:id="71"/>
    </w:p>
    <w:p w14:paraId="71D9505E" w14:textId="04E929E0" w:rsidR="0037466B" w:rsidRPr="00310EA0" w:rsidRDefault="0037466B" w:rsidP="00374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060"/>
        <w:gridCol w:w="6048"/>
      </w:tblGrid>
      <w:tr w:rsidR="0037466B" w:rsidRPr="00920655" w14:paraId="790B28B9" w14:textId="722458BB" w:rsidTr="0037466B">
        <w:trPr>
          <w:tblHeader/>
        </w:trPr>
        <w:tc>
          <w:tcPr>
            <w:tcW w:w="9108" w:type="dxa"/>
            <w:gridSpan w:val="2"/>
            <w:tcBorders>
              <w:bottom w:val="single" w:sz="4" w:space="0" w:color="auto"/>
            </w:tcBorders>
            <w:shd w:val="clear" w:color="auto" w:fill="E2EFD9" w:themeFill="accent6" w:themeFillTint="33"/>
          </w:tcPr>
          <w:p w14:paraId="38ED0CA7" w14:textId="4A11EF6C" w:rsidR="0037466B" w:rsidRPr="00920655" w:rsidRDefault="0037466B" w:rsidP="0037466B">
            <w:pPr>
              <w:jc w:val="center"/>
              <w:rPr>
                <w:rFonts w:asciiTheme="minorHAnsi" w:eastAsia="Times New Roman" w:hAnsiTheme="minorHAnsi" w:cs="Arial"/>
                <w:b/>
                <w:bCs/>
              </w:rPr>
            </w:pPr>
            <w:r w:rsidRPr="00920655">
              <w:rPr>
                <w:rFonts w:asciiTheme="minorHAnsi" w:eastAsia="Times New Roman" w:hAnsiTheme="minorHAnsi" w:cs="Arial"/>
                <w:b/>
                <w:bCs/>
              </w:rPr>
              <w:t xml:space="preserve">APS Will Share Intake Report Information </w:t>
            </w:r>
          </w:p>
        </w:tc>
      </w:tr>
      <w:tr w:rsidR="0037466B" w:rsidRPr="00920655" w14:paraId="0B24045B" w14:textId="74939270" w:rsidTr="0037466B">
        <w:trPr>
          <w:tblHeader/>
        </w:trPr>
        <w:tc>
          <w:tcPr>
            <w:tcW w:w="3060" w:type="dxa"/>
            <w:shd w:val="clear" w:color="auto" w:fill="E2EFD9" w:themeFill="accent6" w:themeFillTint="33"/>
          </w:tcPr>
          <w:p w14:paraId="3C263B0A" w14:textId="4249BC62" w:rsidR="0037466B" w:rsidRPr="00920655" w:rsidRDefault="0037466B" w:rsidP="0037466B">
            <w:pPr>
              <w:rPr>
                <w:rFonts w:asciiTheme="minorHAnsi" w:eastAsia="Times New Roman" w:hAnsiTheme="minorHAnsi" w:cs="Arial"/>
                <w:b/>
                <w:bCs/>
              </w:rPr>
            </w:pPr>
            <w:bookmarkStart w:id="72" w:name="_Toc16050896"/>
            <w:r w:rsidRPr="00920655">
              <w:rPr>
                <w:rFonts w:asciiTheme="minorHAnsi" w:eastAsia="Times New Roman" w:hAnsiTheme="minorHAnsi" w:cs="Arial"/>
                <w:b/>
                <w:bCs/>
              </w:rPr>
              <w:t>With</w:t>
            </w:r>
            <w:bookmarkEnd w:id="72"/>
          </w:p>
        </w:tc>
        <w:tc>
          <w:tcPr>
            <w:tcW w:w="6048" w:type="dxa"/>
            <w:shd w:val="clear" w:color="auto" w:fill="E2EFD9" w:themeFill="accent6" w:themeFillTint="33"/>
          </w:tcPr>
          <w:p w14:paraId="21B3D5F6" w14:textId="41F524DA" w:rsidR="0037466B" w:rsidRPr="00920655" w:rsidRDefault="0037466B" w:rsidP="0037466B">
            <w:pPr>
              <w:rPr>
                <w:rFonts w:asciiTheme="minorHAnsi" w:eastAsia="Times New Roman" w:hAnsiTheme="minorHAnsi" w:cs="Arial"/>
                <w:b/>
                <w:bCs/>
              </w:rPr>
            </w:pPr>
            <w:bookmarkStart w:id="73" w:name="_Toc16050897"/>
            <w:r w:rsidRPr="00920655">
              <w:rPr>
                <w:rFonts w:asciiTheme="minorHAnsi" w:eastAsia="Times New Roman" w:hAnsiTheme="minorHAnsi" w:cs="Arial"/>
                <w:b/>
                <w:bCs/>
              </w:rPr>
              <w:t>When</w:t>
            </w:r>
            <w:bookmarkEnd w:id="73"/>
          </w:p>
        </w:tc>
      </w:tr>
      <w:tr w:rsidR="0037466B" w:rsidRPr="00920655" w14:paraId="467B16E7" w14:textId="2FDCFA45" w:rsidTr="0037466B">
        <w:tc>
          <w:tcPr>
            <w:tcW w:w="3060" w:type="dxa"/>
          </w:tcPr>
          <w:p w14:paraId="7FC7BD32" w14:textId="7A2ED9EF" w:rsidR="0037466B" w:rsidRPr="00920655" w:rsidRDefault="0037466B" w:rsidP="0037466B">
            <w:pPr>
              <w:rPr>
                <w:rFonts w:asciiTheme="minorHAnsi" w:eastAsia="Times New Roman" w:hAnsiTheme="minorHAnsi" w:cs="Arial"/>
                <w:highlight w:val="yellow"/>
              </w:rPr>
            </w:pPr>
            <w:bookmarkStart w:id="74" w:name="_Toc16050899"/>
            <w:r w:rsidRPr="00920655">
              <w:rPr>
                <w:rFonts w:asciiTheme="minorHAnsi" w:eastAsia="Times New Roman" w:hAnsiTheme="minorHAnsi" w:cs="Arial"/>
              </w:rPr>
              <w:t>Law Enforcement</w:t>
            </w:r>
            <w:bookmarkEnd w:id="74"/>
          </w:p>
        </w:tc>
        <w:tc>
          <w:tcPr>
            <w:tcW w:w="6048" w:type="dxa"/>
          </w:tcPr>
          <w:p w14:paraId="2CB21276" w14:textId="58758786" w:rsidR="0037466B" w:rsidRPr="00920655" w:rsidRDefault="0037466B" w:rsidP="0037466B">
            <w:pPr>
              <w:rPr>
                <w:rFonts w:asciiTheme="minorHAnsi" w:eastAsia="Times New Roman" w:hAnsiTheme="minorHAnsi" w:cs="Arial"/>
              </w:rPr>
            </w:pPr>
            <w:bookmarkStart w:id="75" w:name="_Toc16050901"/>
            <w:r w:rsidRPr="00920655">
              <w:rPr>
                <w:rFonts w:asciiTheme="minorHAnsi" w:eastAsia="Times New Roman" w:hAnsiTheme="minorHAnsi" w:cs="Arial"/>
              </w:rPr>
              <w:t>Immediately when a crime is suspected</w:t>
            </w:r>
            <w:bookmarkEnd w:id="75"/>
            <w:r w:rsidRPr="00920655">
              <w:rPr>
                <w:rFonts w:asciiTheme="minorHAnsi" w:eastAsia="Times New Roman" w:hAnsiTheme="minorHAnsi" w:cs="Arial"/>
              </w:rPr>
              <w:t xml:space="preserve">, per </w:t>
            </w:r>
            <w:hyperlink r:id="rId129" w:history="1">
              <w:r w:rsidRPr="00C15658">
                <w:rPr>
                  <w:rFonts w:asciiTheme="minorHAnsi" w:eastAsia="Times New Roman" w:hAnsiTheme="minorHAnsi" w:cs="Arial"/>
                  <w:color w:val="0070C0"/>
                  <w:u w:val="single"/>
                </w:rPr>
                <w:t>74.34.063(2)</w:t>
              </w:r>
            </w:hyperlink>
          </w:p>
        </w:tc>
      </w:tr>
      <w:tr w:rsidR="0037466B" w:rsidRPr="00920655" w14:paraId="4BA76400" w14:textId="510102F0" w:rsidTr="0037466B">
        <w:tc>
          <w:tcPr>
            <w:tcW w:w="3060" w:type="dxa"/>
          </w:tcPr>
          <w:p w14:paraId="7B2A742E" w14:textId="4BB63340" w:rsidR="0037466B" w:rsidRPr="00920655" w:rsidRDefault="0037466B" w:rsidP="0037466B">
            <w:pPr>
              <w:rPr>
                <w:rFonts w:asciiTheme="minorHAnsi" w:eastAsia="Times New Roman" w:hAnsiTheme="minorHAnsi" w:cs="Arial"/>
              </w:rPr>
            </w:pPr>
            <w:bookmarkStart w:id="76" w:name="_Toc16050903"/>
            <w:r w:rsidRPr="00920655">
              <w:rPr>
                <w:rFonts w:asciiTheme="minorHAnsi" w:eastAsia="Times New Roman" w:hAnsiTheme="minorHAnsi" w:cs="Arial"/>
              </w:rPr>
              <w:t xml:space="preserve">Medicaid Fraud Control </w:t>
            </w:r>
            <w:bookmarkEnd w:id="76"/>
            <w:r>
              <w:rPr>
                <w:rFonts w:asciiTheme="minorHAnsi" w:eastAsia="Times New Roman" w:hAnsiTheme="minorHAnsi" w:cs="Arial"/>
              </w:rPr>
              <w:t>Division</w:t>
            </w:r>
          </w:p>
          <w:p w14:paraId="26B807DE" w14:textId="695A9F8F" w:rsidR="0037466B" w:rsidRPr="00920655" w:rsidRDefault="0037466B" w:rsidP="0037466B">
            <w:pPr>
              <w:rPr>
                <w:rFonts w:asciiTheme="minorHAnsi" w:eastAsia="Times New Roman" w:hAnsiTheme="minorHAnsi" w:cs="Arial"/>
              </w:rPr>
            </w:pPr>
          </w:p>
        </w:tc>
        <w:tc>
          <w:tcPr>
            <w:tcW w:w="6048" w:type="dxa"/>
          </w:tcPr>
          <w:p w14:paraId="7D128C90" w14:textId="1E557F4A" w:rsidR="0037466B" w:rsidRPr="00920655" w:rsidRDefault="0037466B" w:rsidP="0037466B">
            <w:pPr>
              <w:rPr>
                <w:rFonts w:asciiTheme="minorHAnsi" w:eastAsia="Times New Roman" w:hAnsiTheme="minorHAnsi" w:cs="Arial"/>
              </w:rPr>
            </w:pPr>
            <w:bookmarkStart w:id="77" w:name="_Toc16050905"/>
            <w:r w:rsidRPr="00920655">
              <w:rPr>
                <w:rFonts w:asciiTheme="minorHAnsi" w:eastAsia="Times New Roman" w:hAnsiTheme="minorHAnsi" w:cs="Arial"/>
              </w:rPr>
              <w:t>Anytime Medicaid fraud is suspected.</w:t>
            </w:r>
            <w:bookmarkEnd w:id="77"/>
          </w:p>
        </w:tc>
      </w:tr>
      <w:tr w:rsidR="0037466B" w:rsidRPr="00920655" w14:paraId="21E587A9" w14:textId="06A1DFC3" w:rsidTr="0037466B">
        <w:tc>
          <w:tcPr>
            <w:tcW w:w="3060" w:type="dxa"/>
          </w:tcPr>
          <w:p w14:paraId="6FB43F38" w14:textId="11A6F69F" w:rsidR="0037466B" w:rsidRPr="00920655" w:rsidRDefault="0037466B" w:rsidP="0037466B">
            <w:pPr>
              <w:rPr>
                <w:rFonts w:asciiTheme="minorHAnsi" w:eastAsia="Times New Roman" w:hAnsiTheme="minorHAnsi" w:cs="Arial"/>
              </w:rPr>
            </w:pPr>
            <w:r>
              <w:rPr>
                <w:rFonts w:asciiTheme="minorHAnsi" w:eastAsia="Times New Roman" w:hAnsiTheme="minorHAnsi" w:cs="Arial"/>
              </w:rPr>
              <w:t>Complaint Resolution Unit (CRU)</w:t>
            </w:r>
          </w:p>
          <w:p w14:paraId="70EA44C5" w14:textId="4D4FF8CB" w:rsidR="0037466B" w:rsidRPr="00920655" w:rsidRDefault="0037466B" w:rsidP="0037466B">
            <w:pPr>
              <w:rPr>
                <w:rFonts w:asciiTheme="minorHAnsi" w:eastAsia="Times New Roman" w:hAnsiTheme="minorHAnsi" w:cs="Arial"/>
              </w:rPr>
            </w:pPr>
          </w:p>
        </w:tc>
        <w:tc>
          <w:tcPr>
            <w:tcW w:w="6048" w:type="dxa"/>
          </w:tcPr>
          <w:p w14:paraId="665D3C77" w14:textId="7C05D3F9" w:rsidR="0037466B" w:rsidRPr="00920655" w:rsidRDefault="0037466B" w:rsidP="0037466B">
            <w:pPr>
              <w:rPr>
                <w:rFonts w:asciiTheme="minorHAnsi" w:eastAsia="Times New Roman" w:hAnsiTheme="minorHAnsi" w:cs="Arial"/>
              </w:rPr>
            </w:pPr>
            <w:bookmarkStart w:id="78" w:name="_Toc16050909"/>
            <w:r w:rsidRPr="00920655">
              <w:rPr>
                <w:rFonts w:asciiTheme="minorHAnsi" w:eastAsia="Times New Roman" w:hAnsiTheme="minorHAnsi" w:cs="Arial"/>
              </w:rPr>
              <w:t>Anytime the allegation involves provider practice issues</w:t>
            </w:r>
            <w:r w:rsidRPr="00920655">
              <w:rPr>
                <w:rFonts w:asciiTheme="minorHAnsi" w:eastAsia="Times New Roman" w:hAnsiTheme="minorHAnsi" w:cs="Arial"/>
                <w:color w:val="FF0000"/>
              </w:rPr>
              <w:t xml:space="preserve"> </w:t>
            </w:r>
            <w:r w:rsidRPr="00920655">
              <w:rPr>
                <w:rFonts w:asciiTheme="minorHAnsi" w:eastAsia="Times New Roman" w:hAnsiTheme="minorHAnsi" w:cs="Arial"/>
              </w:rPr>
              <w:t xml:space="preserve">in a </w:t>
            </w:r>
            <w:bookmarkEnd w:id="78"/>
            <w:r>
              <w:rPr>
                <w:rFonts w:asciiTheme="minorHAnsi" w:eastAsia="Times New Roman" w:hAnsiTheme="minorHAnsi" w:cs="Arial"/>
                <w:color w:val="000000"/>
              </w:rPr>
              <w:t>DSHS licensed facility or certified program.</w:t>
            </w:r>
          </w:p>
        </w:tc>
      </w:tr>
      <w:tr w:rsidR="0037466B" w:rsidRPr="00920655" w14:paraId="39B95518" w14:textId="20286F1A" w:rsidTr="0037466B">
        <w:tc>
          <w:tcPr>
            <w:tcW w:w="3060" w:type="dxa"/>
          </w:tcPr>
          <w:p w14:paraId="7D921D7B" w14:textId="47ECA252" w:rsidR="0037466B" w:rsidRPr="00920655" w:rsidRDefault="0037466B" w:rsidP="0037466B">
            <w:pPr>
              <w:rPr>
                <w:rFonts w:asciiTheme="minorHAnsi" w:eastAsia="Times New Roman" w:hAnsiTheme="minorHAnsi" w:cs="Arial"/>
                <w:color w:val="FF0000"/>
              </w:rPr>
            </w:pPr>
            <w:bookmarkStart w:id="79" w:name="_Toc16050912"/>
            <w:r w:rsidRPr="00920655">
              <w:rPr>
                <w:rFonts w:asciiTheme="minorHAnsi" w:eastAsia="Times New Roman" w:hAnsiTheme="minorHAnsi" w:cs="Arial"/>
              </w:rPr>
              <w:lastRenderedPageBreak/>
              <w:t xml:space="preserve">Department of Health: </w:t>
            </w:r>
            <w:r w:rsidRPr="00920655">
              <w:rPr>
                <w:rFonts w:asciiTheme="minorHAnsi" w:eastAsia="Times New Roman" w:hAnsiTheme="minorHAnsi" w:cs="Arial"/>
                <w:color w:val="000000"/>
              </w:rPr>
              <w:t>Health</w:t>
            </w:r>
            <w:bookmarkEnd w:id="79"/>
            <w:r w:rsidRPr="00920655">
              <w:rPr>
                <w:rFonts w:asciiTheme="minorHAnsi" w:eastAsia="Times New Roman" w:hAnsiTheme="minorHAnsi" w:cs="Arial"/>
                <w:color w:val="000000"/>
              </w:rPr>
              <w:t xml:space="preserve"> Services Quality Assurance</w:t>
            </w:r>
            <w:r>
              <w:rPr>
                <w:rFonts w:asciiTheme="minorHAnsi" w:eastAsia="Times New Roman" w:hAnsiTheme="minorHAnsi" w:cs="Arial"/>
                <w:color w:val="000000"/>
              </w:rPr>
              <w:t xml:space="preserve"> (HSQA)</w:t>
            </w:r>
          </w:p>
        </w:tc>
        <w:tc>
          <w:tcPr>
            <w:tcW w:w="6048" w:type="dxa"/>
          </w:tcPr>
          <w:p w14:paraId="6981F5A3" w14:textId="4723FA00" w:rsidR="0037466B" w:rsidRPr="00920655" w:rsidRDefault="0037466B" w:rsidP="001754CB">
            <w:pPr>
              <w:rPr>
                <w:rFonts w:asciiTheme="minorHAnsi" w:eastAsia="Times New Roman" w:hAnsiTheme="minorHAnsi" w:cs="Arial"/>
              </w:rPr>
            </w:pPr>
            <w:bookmarkStart w:id="80" w:name="_Toc16050914"/>
            <w:r w:rsidRPr="00920655">
              <w:rPr>
                <w:rFonts w:asciiTheme="minorHAnsi" w:eastAsia="Times New Roman" w:hAnsiTheme="minorHAnsi" w:cs="Arial"/>
              </w:rPr>
              <w:t xml:space="preserve">When the alleged perpetrator is a health care professional licensed, certified or registered by DOH under </w:t>
            </w:r>
            <w:hyperlink r:id="rId130" w:history="1">
              <w:r w:rsidRPr="00C15658">
                <w:rPr>
                  <w:rFonts w:asciiTheme="minorHAnsi" w:eastAsia="Times New Roman" w:hAnsiTheme="minorHAnsi" w:cs="Arial"/>
                  <w:color w:val="0070C0"/>
                  <w:u w:val="single"/>
                </w:rPr>
                <w:t>Title 18 RCW</w:t>
              </w:r>
              <w:bookmarkEnd w:id="80"/>
            </w:hyperlink>
            <w:r w:rsidRPr="00920655">
              <w:rPr>
                <w:rFonts w:asciiTheme="minorHAnsi" w:eastAsia="Times New Roman" w:hAnsiTheme="minorHAnsi" w:cs="Arial"/>
              </w:rPr>
              <w:t xml:space="preserve">, </w:t>
            </w:r>
            <w:bookmarkStart w:id="81" w:name="_Toc16050913"/>
            <w:r w:rsidRPr="00920655">
              <w:rPr>
                <w:rFonts w:asciiTheme="minorHAnsi" w:eastAsia="Times New Roman" w:hAnsiTheme="minorHAnsi" w:cs="Arial"/>
              </w:rPr>
              <w:t>or a service or facility licensed</w:t>
            </w:r>
            <w:r w:rsidR="00343B88">
              <w:rPr>
                <w:rFonts w:asciiTheme="minorHAnsi" w:eastAsia="Times New Roman" w:hAnsiTheme="minorHAnsi" w:cs="Arial"/>
              </w:rPr>
              <w:t xml:space="preserve">, </w:t>
            </w:r>
            <w:r w:rsidRPr="00920655">
              <w:rPr>
                <w:rFonts w:asciiTheme="minorHAnsi" w:eastAsia="Times New Roman" w:hAnsiTheme="minorHAnsi" w:cs="Arial"/>
              </w:rPr>
              <w:t>certified</w:t>
            </w:r>
            <w:r w:rsidR="00343B88">
              <w:rPr>
                <w:rFonts w:asciiTheme="minorHAnsi" w:eastAsia="Times New Roman" w:hAnsiTheme="minorHAnsi" w:cs="Arial"/>
              </w:rPr>
              <w:t>, or both,</w:t>
            </w:r>
            <w:r w:rsidRPr="00920655">
              <w:rPr>
                <w:rFonts w:asciiTheme="minorHAnsi" w:eastAsia="Times New Roman" w:hAnsiTheme="minorHAnsi" w:cs="Arial"/>
              </w:rPr>
              <w:t xml:space="preserve"> by DOH</w:t>
            </w:r>
            <w:r>
              <w:rPr>
                <w:rFonts w:asciiTheme="minorHAnsi" w:eastAsia="Times New Roman" w:hAnsiTheme="minorHAnsi" w:cs="Arial"/>
              </w:rPr>
              <w:t xml:space="preserve">, </w:t>
            </w:r>
            <w:r w:rsidR="00343B88">
              <w:rPr>
                <w:rFonts w:asciiTheme="minorHAnsi" w:eastAsia="Times New Roman" w:hAnsiTheme="minorHAnsi" w:cs="Arial"/>
              </w:rPr>
              <w:t>i</w:t>
            </w:r>
            <w:r w:rsidR="00343B88" w:rsidRPr="00920655">
              <w:rPr>
                <w:rFonts w:asciiTheme="minorHAnsi" w:eastAsia="Times New Roman" w:hAnsiTheme="minorHAnsi" w:cs="Arial"/>
              </w:rPr>
              <w:t>ncluding</w:t>
            </w:r>
            <w:r w:rsidR="00343B88">
              <w:rPr>
                <w:rFonts w:asciiTheme="minorHAnsi" w:eastAsia="Times New Roman" w:hAnsiTheme="minorHAnsi" w:cs="Arial"/>
              </w:rPr>
              <w:t>,</w:t>
            </w:r>
            <w:r w:rsidR="00343B88" w:rsidRPr="00920655">
              <w:rPr>
                <w:rFonts w:asciiTheme="minorHAnsi" w:eastAsia="Times New Roman" w:hAnsiTheme="minorHAnsi" w:cs="Arial"/>
              </w:rPr>
              <w:t xml:space="preserve"> </w:t>
            </w:r>
            <w:r w:rsidRPr="00920655">
              <w:rPr>
                <w:rFonts w:asciiTheme="minorHAnsi" w:eastAsia="Times New Roman" w:hAnsiTheme="minorHAnsi" w:cs="Arial"/>
              </w:rPr>
              <w:t xml:space="preserve">but not limited to:  </w:t>
            </w:r>
            <w:hyperlink r:id="rId131" w:history="1">
              <w:r w:rsidRPr="007B40FF">
                <w:rPr>
                  <w:rStyle w:val="Hyperlink"/>
                  <w:rFonts w:asciiTheme="minorHAnsi" w:eastAsia="Times New Roman" w:hAnsiTheme="minorHAnsi" w:cs="Arial"/>
                </w:rPr>
                <w:t>Chapter 70.41 RCW</w:t>
              </w:r>
            </w:hyperlink>
            <w:r w:rsidRPr="00920655">
              <w:rPr>
                <w:rFonts w:asciiTheme="minorHAnsi" w:eastAsia="Times New Roman" w:hAnsiTheme="minorHAnsi" w:cs="Arial"/>
              </w:rPr>
              <w:t xml:space="preserve">, </w:t>
            </w:r>
            <w:hyperlink r:id="rId132" w:history="1">
              <w:r w:rsidRPr="007B40FF">
                <w:rPr>
                  <w:rStyle w:val="Hyperlink"/>
                  <w:rFonts w:asciiTheme="minorHAnsi" w:eastAsia="Times New Roman" w:hAnsiTheme="minorHAnsi" w:cs="Arial"/>
                </w:rPr>
                <w:t>18.46 RCW,</w:t>
              </w:r>
            </w:hyperlink>
            <w:r w:rsidRPr="00920655">
              <w:rPr>
                <w:rFonts w:asciiTheme="minorHAnsi" w:eastAsia="Times New Roman" w:hAnsiTheme="minorHAnsi" w:cs="Arial"/>
              </w:rPr>
              <w:t xml:space="preserve"> </w:t>
            </w:r>
            <w:hyperlink r:id="rId133" w:history="1">
              <w:r w:rsidRPr="007B40FF">
                <w:rPr>
                  <w:rStyle w:val="Hyperlink"/>
                  <w:rFonts w:asciiTheme="minorHAnsi" w:eastAsia="Times New Roman" w:hAnsiTheme="minorHAnsi" w:cs="Arial"/>
                </w:rPr>
                <w:t>71.12 RCW</w:t>
              </w:r>
            </w:hyperlink>
            <w:r w:rsidRPr="00920655">
              <w:rPr>
                <w:rFonts w:asciiTheme="minorHAnsi" w:eastAsia="Times New Roman" w:hAnsiTheme="minorHAnsi" w:cs="Arial"/>
              </w:rPr>
              <w:t xml:space="preserve">, and </w:t>
            </w:r>
            <w:hyperlink r:id="rId134" w:history="1">
              <w:r w:rsidRPr="007B40FF">
                <w:rPr>
                  <w:rStyle w:val="Hyperlink"/>
                  <w:rFonts w:asciiTheme="minorHAnsi" w:eastAsia="Times New Roman" w:hAnsiTheme="minorHAnsi" w:cs="Arial"/>
                </w:rPr>
                <w:t>70.127 RCW</w:t>
              </w:r>
            </w:hyperlink>
            <w:r>
              <w:t>.</w:t>
            </w:r>
            <w:bookmarkEnd w:id="81"/>
          </w:p>
        </w:tc>
      </w:tr>
      <w:tr w:rsidR="0037466B" w:rsidRPr="00920655" w14:paraId="26A8267C" w14:textId="070A3324" w:rsidTr="0037466B">
        <w:tc>
          <w:tcPr>
            <w:tcW w:w="3060" w:type="dxa"/>
            <w:tcBorders>
              <w:bottom w:val="single" w:sz="4" w:space="0" w:color="auto"/>
            </w:tcBorders>
          </w:tcPr>
          <w:p w14:paraId="16023C42" w14:textId="51982C2E" w:rsidR="0037466B" w:rsidRPr="00920655" w:rsidRDefault="00343B88" w:rsidP="0037466B">
            <w:pPr>
              <w:rPr>
                <w:rFonts w:asciiTheme="minorHAnsi" w:eastAsia="Times New Roman" w:hAnsiTheme="minorHAnsi" w:cs="Arial"/>
              </w:rPr>
            </w:pPr>
            <w:r>
              <w:rPr>
                <w:rFonts w:asciiTheme="minorHAnsi" w:eastAsia="Times New Roman" w:hAnsiTheme="minorHAnsi" w:cs="Arial"/>
              </w:rPr>
              <w:t>P</w:t>
            </w:r>
            <w:r w:rsidRPr="00920655">
              <w:rPr>
                <w:rFonts w:asciiTheme="minorHAnsi" w:eastAsia="Times New Roman" w:hAnsiTheme="minorHAnsi" w:cs="Arial"/>
              </w:rPr>
              <w:t xml:space="preserve">roper </w:t>
            </w:r>
            <w:r w:rsidR="0037466B" w:rsidRPr="00920655">
              <w:rPr>
                <w:rFonts w:asciiTheme="minorHAnsi" w:eastAsia="Times New Roman" w:hAnsiTheme="minorHAnsi" w:cs="Arial"/>
              </w:rPr>
              <w:t xml:space="preserve">professional </w:t>
            </w:r>
            <w:r w:rsidR="0037466B">
              <w:rPr>
                <w:rFonts w:asciiTheme="minorHAnsi" w:eastAsia="Times New Roman" w:hAnsiTheme="minorHAnsi" w:cs="Arial"/>
              </w:rPr>
              <w:t xml:space="preserve">licensing </w:t>
            </w:r>
            <w:r w:rsidR="0037466B" w:rsidRPr="00920655">
              <w:rPr>
                <w:rFonts w:asciiTheme="minorHAnsi" w:eastAsia="Times New Roman" w:hAnsiTheme="minorHAnsi" w:cs="Arial"/>
              </w:rPr>
              <w:t>authority</w:t>
            </w:r>
          </w:p>
          <w:p w14:paraId="6ECE6ED7" w14:textId="7ABFB90A" w:rsidR="0037466B" w:rsidRPr="00920655" w:rsidRDefault="0037466B" w:rsidP="0037466B">
            <w:pPr>
              <w:rPr>
                <w:rFonts w:asciiTheme="minorHAnsi" w:eastAsia="Times New Roman" w:hAnsiTheme="minorHAnsi" w:cs="Arial"/>
              </w:rPr>
            </w:pPr>
          </w:p>
        </w:tc>
        <w:tc>
          <w:tcPr>
            <w:tcW w:w="6048" w:type="dxa"/>
            <w:tcBorders>
              <w:bottom w:val="single" w:sz="4" w:space="0" w:color="auto"/>
            </w:tcBorders>
          </w:tcPr>
          <w:p w14:paraId="007F1729" w14:textId="04F3CC0E" w:rsidR="0037466B" w:rsidRPr="006D0567" w:rsidRDefault="0037466B" w:rsidP="001754CB">
            <w:pPr>
              <w:rPr>
                <w:rFonts w:asciiTheme="minorHAnsi" w:eastAsia="Times New Roman" w:hAnsiTheme="minorHAnsi" w:cs="Arial"/>
              </w:rPr>
            </w:pPr>
            <w:r w:rsidRPr="00920655">
              <w:rPr>
                <w:rFonts w:asciiTheme="minorHAnsi" w:eastAsia="Times New Roman" w:hAnsiTheme="minorHAnsi" w:cs="Arial"/>
              </w:rPr>
              <w:t xml:space="preserve">When the alleged perpetrator is a licensed, certified or registered by the authority under </w:t>
            </w:r>
            <w:hyperlink r:id="rId135" w:history="1">
              <w:r w:rsidRPr="00C15658">
                <w:rPr>
                  <w:rFonts w:asciiTheme="minorHAnsi" w:eastAsia="Times New Roman" w:hAnsiTheme="minorHAnsi" w:cs="Arial"/>
                  <w:color w:val="0070C0"/>
                  <w:u w:val="single"/>
                </w:rPr>
                <w:t>Title 18 RCW</w:t>
              </w:r>
            </w:hyperlink>
            <w:r w:rsidRPr="00920655">
              <w:rPr>
                <w:rFonts w:asciiTheme="minorHAnsi" w:eastAsia="Times New Roman" w:hAnsiTheme="minorHAnsi" w:cs="Arial"/>
              </w:rPr>
              <w:t xml:space="preserve">, as per </w:t>
            </w:r>
            <w:hyperlink r:id="rId136" w:history="1">
              <w:r w:rsidRPr="0041551F">
                <w:rPr>
                  <w:rStyle w:val="Hyperlink"/>
                  <w:rFonts w:asciiTheme="minorHAnsi" w:eastAsia="Times New Roman" w:hAnsiTheme="minorHAnsi" w:cs="Arial"/>
                </w:rPr>
                <w:t>RCW 74.34.063</w:t>
              </w:r>
            </w:hyperlink>
            <w:r w:rsidR="0041551F" w:rsidRPr="00C15658">
              <w:rPr>
                <w:rFonts w:asciiTheme="minorHAnsi" w:eastAsia="Times New Roman" w:hAnsiTheme="minorHAnsi" w:cs="Arial"/>
                <w:color w:val="000000" w:themeColor="text1"/>
              </w:rPr>
              <w:t xml:space="preserve">. </w:t>
            </w:r>
            <w:r w:rsidRPr="00920655">
              <w:rPr>
                <w:rFonts w:asciiTheme="minorHAnsi" w:eastAsia="Times New Roman" w:hAnsiTheme="minorHAnsi" w:cs="Arial"/>
              </w:rPr>
              <w:t>Send an intake report, making sure to redact</w:t>
            </w:r>
            <w:r w:rsidRPr="00920655">
              <w:rPr>
                <w:rFonts w:asciiTheme="minorHAnsi" w:eastAsia="Times New Roman" w:hAnsiTheme="minorHAnsi" w:cs="Arial"/>
                <w:color w:val="FF0000"/>
              </w:rPr>
              <w:t xml:space="preserve"> </w:t>
            </w:r>
            <w:r w:rsidRPr="00920655">
              <w:rPr>
                <w:rFonts w:asciiTheme="minorHAnsi" w:eastAsia="Times New Roman" w:hAnsiTheme="minorHAnsi" w:cs="Arial"/>
              </w:rPr>
              <w:t>the names and demographic information of the victim and reporter.</w:t>
            </w:r>
          </w:p>
        </w:tc>
      </w:tr>
      <w:tr w:rsidR="0037466B" w:rsidRPr="00920655" w14:paraId="4BEDDB1B" w14:textId="138AD84A" w:rsidTr="0037466B">
        <w:tc>
          <w:tcPr>
            <w:tcW w:w="3060" w:type="dxa"/>
          </w:tcPr>
          <w:p w14:paraId="1BD92B6E" w14:textId="6B50F3CE" w:rsidR="0037466B" w:rsidRPr="00920655" w:rsidRDefault="0037466B" w:rsidP="0037466B">
            <w:pPr>
              <w:rPr>
                <w:rFonts w:asciiTheme="minorHAnsi" w:eastAsia="Times New Roman" w:hAnsiTheme="minorHAnsi" w:cs="Arial"/>
              </w:rPr>
            </w:pPr>
            <w:bookmarkStart w:id="82" w:name="_Toc16050919"/>
            <w:r w:rsidRPr="00920655">
              <w:rPr>
                <w:rFonts w:asciiTheme="minorHAnsi" w:eastAsia="Times New Roman" w:hAnsiTheme="minorHAnsi" w:cs="Arial"/>
              </w:rPr>
              <w:t>HCS</w:t>
            </w:r>
            <w:bookmarkEnd w:id="82"/>
            <w:r w:rsidRPr="00920655">
              <w:rPr>
                <w:rFonts w:asciiTheme="minorHAnsi" w:eastAsia="Times New Roman" w:hAnsiTheme="minorHAnsi" w:cs="Arial"/>
              </w:rPr>
              <w:t>/AAA</w:t>
            </w:r>
          </w:p>
          <w:p w14:paraId="7563EBC5" w14:textId="4F4AA82C"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 xml:space="preserve">DDA  </w:t>
            </w:r>
          </w:p>
          <w:p w14:paraId="1558CDBB" w14:textId="0E62E5E7"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RCS</w:t>
            </w:r>
          </w:p>
        </w:tc>
        <w:tc>
          <w:tcPr>
            <w:tcW w:w="6048" w:type="dxa"/>
          </w:tcPr>
          <w:p w14:paraId="0AD9430C" w14:textId="1AD1F7E8" w:rsidR="0037466B" w:rsidRPr="00920655" w:rsidRDefault="0037466B" w:rsidP="0037466B">
            <w:pPr>
              <w:rPr>
                <w:rFonts w:asciiTheme="minorHAnsi" w:eastAsia="Times New Roman" w:hAnsiTheme="minorHAnsi" w:cs="Arial"/>
              </w:rPr>
            </w:pPr>
            <w:bookmarkStart w:id="83" w:name="_Toc16050922"/>
            <w:r w:rsidRPr="00920655">
              <w:rPr>
                <w:rFonts w:asciiTheme="minorHAnsi" w:eastAsia="Times New Roman" w:hAnsiTheme="minorHAnsi" w:cs="Arial"/>
              </w:rPr>
              <w:t xml:space="preserve">Per this chapter and local procedures, for a purpose consistent with </w:t>
            </w:r>
            <w:hyperlink r:id="rId137" w:history="1">
              <w:r w:rsidR="00343B88" w:rsidRPr="00C15658">
                <w:rPr>
                  <w:rFonts w:asciiTheme="minorHAnsi" w:eastAsia="Times New Roman" w:hAnsiTheme="minorHAnsi" w:cs="Arial"/>
                  <w:color w:val="0070C0"/>
                  <w:u w:val="single"/>
                </w:rPr>
                <w:t>RCW 74.34.095</w:t>
              </w:r>
            </w:hyperlink>
            <w:r w:rsidRPr="00920655">
              <w:rPr>
                <w:rFonts w:asciiTheme="minorHAnsi" w:eastAsia="Times New Roman" w:hAnsiTheme="minorHAnsi" w:cs="Arial"/>
              </w:rPr>
              <w:t>, APS may share information from the intake report within DSHS</w:t>
            </w:r>
            <w:r>
              <w:rPr>
                <w:rFonts w:asciiTheme="minorHAnsi" w:eastAsia="Times New Roman" w:hAnsiTheme="minorHAnsi" w:cs="Arial"/>
              </w:rPr>
              <w:t xml:space="preserve"> on a need-to-know basis for the health, safety, and protection of the alleged victim</w:t>
            </w:r>
            <w:r w:rsidRPr="00920655">
              <w:rPr>
                <w:rFonts w:asciiTheme="minorHAnsi" w:eastAsia="Times New Roman" w:hAnsiTheme="minorHAnsi" w:cs="Arial"/>
              </w:rPr>
              <w:t xml:space="preserve">.  </w:t>
            </w:r>
            <w:bookmarkEnd w:id="83"/>
          </w:p>
        </w:tc>
      </w:tr>
      <w:tr w:rsidR="0037466B" w:rsidRPr="00920655" w14:paraId="7809797C" w14:textId="1B877150" w:rsidTr="0037466B">
        <w:tc>
          <w:tcPr>
            <w:tcW w:w="3060" w:type="dxa"/>
          </w:tcPr>
          <w:p w14:paraId="7EFB7A0A" w14:textId="7D5EA7C5"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DCYF</w:t>
            </w:r>
          </w:p>
        </w:tc>
        <w:tc>
          <w:tcPr>
            <w:tcW w:w="6048" w:type="dxa"/>
          </w:tcPr>
          <w:p w14:paraId="1085CCAB" w14:textId="244CCA4C" w:rsidR="0037466B" w:rsidRPr="00537911" w:rsidRDefault="003D577C" w:rsidP="001754CB">
            <w:pPr>
              <w:rPr>
                <w:rFonts w:asciiTheme="minorHAnsi" w:eastAsia="Times New Roman" w:hAnsiTheme="minorHAnsi" w:cs="Arial"/>
              </w:rPr>
            </w:pPr>
            <w:r w:rsidRPr="00CD3F6E">
              <w:rPr>
                <w:rFonts w:asciiTheme="minorHAnsi" w:eastAsia="Times New Roman" w:hAnsiTheme="minorHAnsi" w:cs="Arial"/>
                <w:bCs/>
              </w:rPr>
              <w:t xml:space="preserve">See the </w:t>
            </w:r>
            <w:hyperlink r:id="rId138" w:history="1">
              <w:r w:rsidRPr="00CD3F6E">
                <w:rPr>
                  <w:rStyle w:val="Hyperlink"/>
                  <w:rFonts w:asciiTheme="minorHAnsi" w:eastAsia="Times New Roman" w:hAnsiTheme="minorHAnsi" w:cs="Arial"/>
                  <w:bCs/>
                </w:rPr>
                <w:t>Service Level Agreement</w:t>
              </w:r>
            </w:hyperlink>
            <w:r w:rsidRPr="00CD3F6E">
              <w:rPr>
                <w:rFonts w:asciiTheme="minorHAnsi" w:eastAsia="Times New Roman" w:hAnsiTheme="minorHAnsi" w:cs="Arial"/>
                <w:bCs/>
              </w:rPr>
              <w:t xml:space="preserve"> to the DSHS-DCYF Cooperative Agreement between DSHS, APS and DCYF unless prohibited by federal law</w:t>
            </w:r>
            <w:r>
              <w:rPr>
                <w:rFonts w:asciiTheme="minorHAnsi" w:eastAsia="Times New Roman" w:hAnsiTheme="minorHAnsi" w:cs="Arial"/>
                <w:bCs/>
              </w:rPr>
              <w:t xml:space="preserve">. </w:t>
            </w:r>
            <w:r w:rsidRPr="00CD3F6E">
              <w:rPr>
                <w:rFonts w:asciiTheme="minorHAnsi" w:eastAsia="Times New Roman" w:hAnsiTheme="minorHAnsi" w:cs="Arial"/>
                <w:bCs/>
              </w:rPr>
              <w:t xml:space="preserve">DSHS may share information contained in reports and findings with DCYF </w:t>
            </w:r>
            <w:hyperlink r:id="rId139" w:history="1">
              <w:r w:rsidRPr="003D577C">
                <w:rPr>
                  <w:rStyle w:val="Hyperlink"/>
                  <w:rFonts w:asciiTheme="minorHAnsi" w:eastAsia="Times New Roman" w:hAnsiTheme="minorHAnsi" w:cs="Arial"/>
                  <w:bCs/>
                </w:rPr>
                <w:t xml:space="preserve">RCW </w:t>
              </w:r>
              <w:r w:rsidRPr="00CD3F6E">
                <w:rPr>
                  <w:rStyle w:val="Hyperlink"/>
                  <w:rFonts w:asciiTheme="minorHAnsi" w:eastAsia="Times New Roman" w:hAnsiTheme="minorHAnsi" w:cs="Arial"/>
                  <w:bCs/>
                </w:rPr>
                <w:t>74.34.063(5).</w:t>
              </w:r>
            </w:hyperlink>
          </w:p>
        </w:tc>
      </w:tr>
      <w:tr w:rsidR="0037466B" w:rsidRPr="00920655" w14:paraId="68060C18" w14:textId="0DA5603C" w:rsidTr="0037466B">
        <w:tc>
          <w:tcPr>
            <w:tcW w:w="3060" w:type="dxa"/>
          </w:tcPr>
          <w:p w14:paraId="1E86812F" w14:textId="0848E572"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Indian Tribes in Washington</w:t>
            </w:r>
          </w:p>
        </w:tc>
        <w:tc>
          <w:tcPr>
            <w:tcW w:w="6048" w:type="dxa"/>
          </w:tcPr>
          <w:p w14:paraId="2916BAB9" w14:textId="30F97950"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 xml:space="preserve">Per the </w:t>
            </w:r>
            <w:r>
              <w:rPr>
                <w:rFonts w:asciiTheme="minorHAnsi" w:eastAsia="Times New Roman" w:hAnsiTheme="minorHAnsi" w:cs="Arial"/>
              </w:rPr>
              <w:t xml:space="preserve">tribal </w:t>
            </w:r>
            <w:r w:rsidRPr="00920655">
              <w:rPr>
                <w:rFonts w:asciiTheme="minorHAnsi" w:eastAsia="Times New Roman" w:hAnsiTheme="minorHAnsi" w:cs="Arial"/>
              </w:rPr>
              <w:t>regional customized negotiated working agreement</w:t>
            </w:r>
            <w:r>
              <w:rPr>
                <w:rFonts w:asciiTheme="minorHAnsi" w:eastAsia="Times New Roman" w:hAnsiTheme="minorHAnsi" w:cs="Arial"/>
              </w:rPr>
              <w:t xml:space="preserve">s </w:t>
            </w:r>
            <w:r w:rsidRPr="00920655">
              <w:rPr>
                <w:rFonts w:asciiTheme="minorHAnsi" w:eastAsia="Times New Roman" w:hAnsiTheme="minorHAnsi" w:cs="Arial"/>
              </w:rPr>
              <w:t xml:space="preserve">with a </w:t>
            </w:r>
            <w:r>
              <w:rPr>
                <w:rFonts w:asciiTheme="minorHAnsi" w:eastAsia="Times New Roman" w:hAnsiTheme="minorHAnsi" w:cs="Arial"/>
              </w:rPr>
              <w:t>t</w:t>
            </w:r>
            <w:r w:rsidRPr="00920655">
              <w:rPr>
                <w:rFonts w:asciiTheme="minorHAnsi" w:eastAsia="Times New Roman" w:hAnsiTheme="minorHAnsi" w:cs="Arial"/>
              </w:rPr>
              <w:t xml:space="preserve">ribe or with </w:t>
            </w:r>
            <w:r>
              <w:rPr>
                <w:rFonts w:asciiTheme="minorHAnsi" w:eastAsia="Times New Roman" w:hAnsiTheme="minorHAnsi" w:cs="Arial"/>
              </w:rPr>
              <w:t>t</w:t>
            </w:r>
            <w:r w:rsidRPr="00920655">
              <w:rPr>
                <w:rFonts w:asciiTheme="minorHAnsi" w:eastAsia="Times New Roman" w:hAnsiTheme="minorHAnsi" w:cs="Arial"/>
              </w:rPr>
              <w:t xml:space="preserve">ribal law enforcement or APS equivalence if for the purpose consistent with </w:t>
            </w:r>
            <w:hyperlink r:id="rId140" w:history="1">
              <w:r w:rsidRPr="00DC3CF6">
                <w:rPr>
                  <w:rStyle w:val="Hyperlink"/>
                  <w:rFonts w:asciiTheme="minorHAnsi" w:eastAsia="Times New Roman" w:hAnsiTheme="minorHAnsi" w:cs="Arial"/>
                </w:rPr>
                <w:t xml:space="preserve">RCW </w:t>
              </w:r>
              <w:r w:rsidR="00343B88" w:rsidRPr="00DC3CF6">
                <w:rPr>
                  <w:rStyle w:val="Hyperlink"/>
                  <w:rFonts w:asciiTheme="minorHAnsi" w:eastAsia="Times New Roman" w:hAnsiTheme="minorHAnsi" w:cs="Arial"/>
                </w:rPr>
                <w:t>74.34.063</w:t>
              </w:r>
            </w:hyperlink>
            <w:r w:rsidR="00343B88">
              <w:rPr>
                <w:rFonts w:asciiTheme="minorHAnsi" w:eastAsia="Times New Roman" w:hAnsiTheme="minorHAnsi" w:cs="Arial"/>
              </w:rPr>
              <w:t xml:space="preserve"> and </w:t>
            </w:r>
            <w:hyperlink r:id="rId141" w:history="1">
              <w:r w:rsidR="00343B88" w:rsidRPr="003D577C">
                <w:rPr>
                  <w:rStyle w:val="Hyperlink"/>
                  <w:rFonts w:asciiTheme="minorHAnsi" w:eastAsia="Times New Roman" w:hAnsiTheme="minorHAnsi" w:cs="Arial"/>
                </w:rPr>
                <w:t xml:space="preserve">RCW </w:t>
              </w:r>
              <w:r w:rsidRPr="003D577C">
                <w:rPr>
                  <w:rStyle w:val="Hyperlink"/>
                  <w:rFonts w:asciiTheme="minorHAnsi" w:eastAsia="Times New Roman" w:hAnsiTheme="minorHAnsi" w:cs="Arial"/>
                </w:rPr>
                <w:t>74.34</w:t>
              </w:r>
              <w:r w:rsidR="00343B88" w:rsidRPr="003D577C">
                <w:rPr>
                  <w:rStyle w:val="Hyperlink"/>
                  <w:rFonts w:asciiTheme="minorHAnsi" w:eastAsia="Times New Roman" w:hAnsiTheme="minorHAnsi" w:cs="Arial"/>
                </w:rPr>
                <w:t>.095</w:t>
              </w:r>
            </w:hyperlink>
            <w:r w:rsidRPr="00920655">
              <w:rPr>
                <w:rFonts w:asciiTheme="minorHAnsi" w:eastAsia="Times New Roman" w:hAnsiTheme="minorHAnsi" w:cs="Arial"/>
              </w:rPr>
              <w:t xml:space="preserve">.  Consult with </w:t>
            </w:r>
            <w:r w:rsidR="00F1740B">
              <w:rPr>
                <w:rFonts w:asciiTheme="minorHAnsi" w:eastAsia="Times New Roman" w:hAnsiTheme="minorHAnsi" w:cs="Arial"/>
              </w:rPr>
              <w:t xml:space="preserve">a </w:t>
            </w:r>
            <w:r w:rsidRPr="00920655">
              <w:rPr>
                <w:rFonts w:asciiTheme="minorHAnsi" w:eastAsia="Times New Roman" w:hAnsiTheme="minorHAnsi" w:cs="Arial"/>
              </w:rPr>
              <w:t>supervisor prior to releasing information.  Make appropriate redactions such as reporter’s name and other redactions required by law.</w:t>
            </w:r>
          </w:p>
        </w:tc>
      </w:tr>
      <w:tr w:rsidR="0037466B" w:rsidRPr="00920655" w14:paraId="760DBCBE" w14:textId="1173D242" w:rsidTr="0037466B">
        <w:tc>
          <w:tcPr>
            <w:tcW w:w="3060" w:type="dxa"/>
          </w:tcPr>
          <w:p w14:paraId="2E883BB2" w14:textId="40976621" w:rsidR="0037466B" w:rsidRPr="00920655" w:rsidRDefault="0037466B" w:rsidP="0037466B">
            <w:pPr>
              <w:rPr>
                <w:rFonts w:asciiTheme="minorHAnsi" w:eastAsia="Times New Roman" w:hAnsiTheme="minorHAnsi" w:cs="Arial"/>
              </w:rPr>
            </w:pPr>
            <w:r w:rsidRPr="00920655">
              <w:rPr>
                <w:rFonts w:asciiTheme="minorHAnsi" w:eastAsia="Times New Roman" w:hAnsiTheme="minorHAnsi" w:cs="Arial"/>
              </w:rPr>
              <w:t>APS or Law Enforcement in Another State</w:t>
            </w:r>
          </w:p>
        </w:tc>
        <w:tc>
          <w:tcPr>
            <w:tcW w:w="6048" w:type="dxa"/>
          </w:tcPr>
          <w:p w14:paraId="3B66E937" w14:textId="08571AD3" w:rsidR="0037466B" w:rsidRPr="00920655" w:rsidRDefault="0037466B" w:rsidP="001754CB">
            <w:pPr>
              <w:rPr>
                <w:rFonts w:asciiTheme="minorHAnsi" w:eastAsia="Times New Roman" w:hAnsiTheme="minorHAnsi" w:cs="Arial"/>
              </w:rPr>
            </w:pPr>
            <w:r w:rsidRPr="00920655">
              <w:rPr>
                <w:rFonts w:asciiTheme="minorHAnsi" w:eastAsia="Times New Roman" w:hAnsiTheme="minorHAnsi" w:cs="Arial"/>
              </w:rPr>
              <w:t xml:space="preserve">Following review and approval of the </w:t>
            </w:r>
            <w:r w:rsidR="00343B88">
              <w:rPr>
                <w:rFonts w:asciiTheme="minorHAnsi" w:eastAsia="Times New Roman" w:hAnsiTheme="minorHAnsi" w:cs="Arial"/>
                <w:color w:val="000000"/>
              </w:rPr>
              <w:t xml:space="preserve">intake unit manager in accordance with </w:t>
            </w:r>
            <w:hyperlink r:id="rId142" w:history="1">
              <w:r w:rsidR="00343B88" w:rsidRPr="003D577C">
                <w:rPr>
                  <w:rStyle w:val="Hyperlink"/>
                  <w:rFonts w:asciiTheme="minorHAnsi" w:eastAsia="Times New Roman" w:hAnsiTheme="minorHAnsi" w:cs="Arial"/>
                </w:rPr>
                <w:t>RCW 74.34.095</w:t>
              </w:r>
            </w:hyperlink>
            <w:r w:rsidR="00343B88">
              <w:rPr>
                <w:rFonts w:asciiTheme="minorHAnsi" w:eastAsia="Times New Roman" w:hAnsiTheme="minorHAnsi" w:cs="Arial"/>
                <w:color w:val="000000"/>
              </w:rPr>
              <w:t xml:space="preserve">. </w:t>
            </w:r>
          </w:p>
        </w:tc>
      </w:tr>
    </w:tbl>
    <w:p w14:paraId="3F253E26" w14:textId="42573A91" w:rsidR="003D577C" w:rsidRDefault="003D577C" w:rsidP="00537911"/>
    <w:p w14:paraId="276EAD2F" w14:textId="77777777" w:rsidR="00363BBF" w:rsidRPr="00537911" w:rsidRDefault="00363BBF" w:rsidP="00537911"/>
    <w:p w14:paraId="2EC23359" w14:textId="53997CD8" w:rsidR="00FE113E" w:rsidRDefault="001754CB" w:rsidP="00363BBF">
      <w:pPr>
        <w:pStyle w:val="Heading2"/>
      </w:pPr>
      <w:bookmarkStart w:id="84" w:name="_Toc62465055"/>
      <w:bookmarkStart w:id="85" w:name="_Toc86738861"/>
      <w:bookmarkStart w:id="86" w:name="_Toc97270877"/>
      <w:r>
        <w:t>Screening Intake Reports</w:t>
      </w:r>
      <w:bookmarkEnd w:id="84"/>
      <w:bookmarkEnd w:id="85"/>
      <w:bookmarkEnd w:id="86"/>
    </w:p>
    <w:p w14:paraId="76E3781A" w14:textId="77777777" w:rsidR="00FE113E" w:rsidRDefault="00FE113E" w:rsidP="001754CB">
      <w:r>
        <w:t>References:</w:t>
      </w:r>
    </w:p>
    <w:p w14:paraId="36E0B052" w14:textId="77777777" w:rsidR="0041551F" w:rsidRDefault="00192448" w:rsidP="00233767">
      <w:pPr>
        <w:pStyle w:val="ListParagraph"/>
        <w:numPr>
          <w:ilvl w:val="0"/>
          <w:numId w:val="196"/>
        </w:numPr>
      </w:pPr>
      <w:hyperlink r:id="rId143" w:history="1">
        <w:r w:rsidR="0041551F" w:rsidRPr="00FE113E">
          <w:rPr>
            <w:rStyle w:val="Hyperlink"/>
          </w:rPr>
          <w:t>Chapter 71A.12 RCW</w:t>
        </w:r>
      </w:hyperlink>
    </w:p>
    <w:p w14:paraId="64D908B0" w14:textId="77777777" w:rsidR="0041551F" w:rsidRDefault="00192448" w:rsidP="00233767">
      <w:pPr>
        <w:pStyle w:val="ListParagraph"/>
        <w:numPr>
          <w:ilvl w:val="0"/>
          <w:numId w:val="196"/>
        </w:numPr>
      </w:pPr>
      <w:hyperlink r:id="rId144" w:history="1">
        <w:r w:rsidR="0041551F" w:rsidRPr="00FE113E">
          <w:rPr>
            <w:rStyle w:val="Hyperlink"/>
          </w:rPr>
          <w:t>RCW 74.34.020</w:t>
        </w:r>
      </w:hyperlink>
    </w:p>
    <w:p w14:paraId="752F2C0A" w14:textId="77777777" w:rsidR="0041551F" w:rsidRDefault="00192448" w:rsidP="00233767">
      <w:pPr>
        <w:pStyle w:val="ListParagraph"/>
        <w:numPr>
          <w:ilvl w:val="0"/>
          <w:numId w:val="196"/>
        </w:numPr>
      </w:pPr>
      <w:hyperlink r:id="rId145" w:history="1">
        <w:r w:rsidR="0041551F" w:rsidRPr="00FE113E">
          <w:rPr>
            <w:rStyle w:val="Hyperlink"/>
          </w:rPr>
          <w:t>WAC 388-101-3000</w:t>
        </w:r>
      </w:hyperlink>
    </w:p>
    <w:p w14:paraId="1D97CCB7" w14:textId="77777777" w:rsidR="00FE113E" w:rsidRDefault="00FE113E" w:rsidP="001754CB"/>
    <w:p w14:paraId="47F655D4" w14:textId="4023D6DC" w:rsidR="00A15072" w:rsidRDefault="00A15072" w:rsidP="001754CB">
      <w:r>
        <w:t xml:space="preserve">APS shall initiate a response to a report, no later than 24 hours after knowledge of the report, of suspected abandonment, abuse, financial exploitation, neglect, or self-neglect of a vulnerable adult. A response includes screening in an intake report and assigning for </w:t>
      </w:r>
      <w:r w:rsidR="00724770">
        <w:t>investigation or</w:t>
      </w:r>
      <w:r>
        <w:t xml:space="preserve"> screening out an intake report. Intake reports are screened based on definitions in </w:t>
      </w:r>
      <w:hyperlink r:id="rId146" w:history="1">
        <w:r w:rsidR="00453C19" w:rsidRPr="00DC3CF6">
          <w:rPr>
            <w:rStyle w:val="Hyperlink"/>
          </w:rPr>
          <w:t xml:space="preserve">RCW </w:t>
        </w:r>
        <w:r w:rsidRPr="00DC3CF6">
          <w:rPr>
            <w:rStyle w:val="Hyperlink"/>
          </w:rPr>
          <w:t>74.34.020</w:t>
        </w:r>
      </w:hyperlink>
      <w:r>
        <w:t>.</w:t>
      </w:r>
    </w:p>
    <w:p w14:paraId="10A29CA7" w14:textId="41587BEF" w:rsidR="0068164B" w:rsidRDefault="0068164B" w:rsidP="001754CB"/>
    <w:p w14:paraId="61CAFE71" w14:textId="05A8AD72" w:rsidR="0068164B" w:rsidRDefault="0068164B" w:rsidP="0068164B">
      <w:pPr>
        <w:rPr>
          <w:rFonts w:asciiTheme="minorHAnsi" w:eastAsia="Times New Roman" w:hAnsiTheme="minorHAnsi" w:cs="Arial"/>
        </w:rPr>
      </w:pPr>
      <w:r>
        <w:rPr>
          <w:rFonts w:asciiTheme="minorHAnsi" w:eastAsia="Times New Roman" w:hAnsiTheme="minorHAnsi" w:cs="Arial"/>
        </w:rPr>
        <w:t>When screening intake reports, the APS worker will:</w:t>
      </w:r>
    </w:p>
    <w:p w14:paraId="18E21CC1" w14:textId="320803EE" w:rsidR="0068164B" w:rsidRPr="00CD3F6E" w:rsidRDefault="0068164B" w:rsidP="00233767">
      <w:pPr>
        <w:pStyle w:val="ListParagraph"/>
        <w:numPr>
          <w:ilvl w:val="0"/>
          <w:numId w:val="28"/>
        </w:numPr>
        <w:rPr>
          <w:rFonts w:asciiTheme="minorHAnsi" w:eastAsia="Times New Roman" w:hAnsiTheme="minorHAnsi" w:cs="Arial"/>
        </w:rPr>
      </w:pPr>
      <w:r w:rsidRPr="00CD3F6E">
        <w:rPr>
          <w:rFonts w:asciiTheme="minorHAnsi" w:eastAsia="Times New Roman" w:hAnsiTheme="minorHAnsi" w:cs="Arial"/>
        </w:rPr>
        <w:t>Review the facts and circumstances known at intake</w:t>
      </w:r>
      <w:r>
        <w:rPr>
          <w:rFonts w:asciiTheme="minorHAnsi" w:eastAsia="Times New Roman" w:hAnsiTheme="minorHAnsi" w:cs="Arial"/>
        </w:rPr>
        <w:t>.</w:t>
      </w:r>
    </w:p>
    <w:p w14:paraId="3575DF5F" w14:textId="22228183" w:rsidR="0068164B" w:rsidRPr="00430ACB" w:rsidRDefault="0068164B" w:rsidP="00233767">
      <w:pPr>
        <w:pStyle w:val="ListParagraph"/>
        <w:numPr>
          <w:ilvl w:val="0"/>
          <w:numId w:val="30"/>
        </w:numPr>
        <w:rPr>
          <w:rFonts w:asciiTheme="minorHAnsi" w:eastAsia="Times New Roman" w:hAnsiTheme="minorHAnsi" w:cs="Arial"/>
        </w:rPr>
      </w:pPr>
      <w:r w:rsidRPr="00430ACB">
        <w:rPr>
          <w:rFonts w:asciiTheme="minorHAnsi" w:eastAsia="Times New Roman" w:hAnsiTheme="minorHAnsi" w:cs="Arial"/>
        </w:rPr>
        <w:lastRenderedPageBreak/>
        <w:t xml:space="preserve">Compare information provided by the reporter, and any additional preliminary information gathered during the intake process, with the criteria identified in the section: </w:t>
      </w:r>
      <w:r>
        <w:rPr>
          <w:rFonts w:asciiTheme="minorHAnsi" w:eastAsia="Times New Roman" w:hAnsiTheme="minorHAnsi" w:cs="Arial"/>
        </w:rPr>
        <w:t xml:space="preserve"> </w:t>
      </w:r>
      <w:hyperlink w:anchor="_Circumstances_Under_Which_3" w:history="1">
        <w:r w:rsidRPr="00C15658">
          <w:rPr>
            <w:rFonts w:asciiTheme="minorHAnsi" w:eastAsia="Times New Roman" w:hAnsiTheme="minorHAnsi" w:cs="Arial"/>
            <w:color w:val="0070C0"/>
            <w:u w:val="single"/>
          </w:rPr>
          <w:t>Circumstances under which APS will Screen-Out an Intake Report</w:t>
        </w:r>
      </w:hyperlink>
      <w:r w:rsidRPr="00430ACB">
        <w:rPr>
          <w:rFonts w:asciiTheme="minorHAnsi" w:eastAsia="Times New Roman" w:hAnsiTheme="minorHAnsi" w:cs="Arial"/>
        </w:rPr>
        <w:t xml:space="preserve"> and the section </w:t>
      </w:r>
      <w:hyperlink w:anchor="_Circumstances_under_Which_2" w:history="1">
        <w:r w:rsidRPr="007B40FF">
          <w:rPr>
            <w:rStyle w:val="Hyperlink"/>
            <w:rFonts w:asciiTheme="minorHAnsi" w:eastAsia="Times New Roman" w:hAnsiTheme="minorHAnsi" w:cs="Arial"/>
          </w:rPr>
          <w:t>Circumstances under</w:t>
        </w:r>
        <w:r>
          <w:rPr>
            <w:rStyle w:val="Hyperlink"/>
            <w:rFonts w:asciiTheme="minorHAnsi" w:eastAsia="Times New Roman" w:hAnsiTheme="minorHAnsi" w:cs="Arial"/>
          </w:rPr>
          <w:t xml:space="preserve"> which APS w</w:t>
        </w:r>
        <w:r w:rsidRPr="007B40FF">
          <w:rPr>
            <w:rStyle w:val="Hyperlink"/>
            <w:rFonts w:asciiTheme="minorHAnsi" w:eastAsia="Times New Roman" w:hAnsiTheme="minorHAnsi" w:cs="Arial"/>
          </w:rPr>
          <w:t>ill Investigate.</w:t>
        </w:r>
      </w:hyperlink>
    </w:p>
    <w:p w14:paraId="06070F64" w14:textId="77777777" w:rsidR="0068164B" w:rsidRPr="00310EA0" w:rsidRDefault="0068164B" w:rsidP="00233767">
      <w:pPr>
        <w:pStyle w:val="ListParagraph"/>
        <w:numPr>
          <w:ilvl w:val="0"/>
          <w:numId w:val="30"/>
        </w:numPr>
        <w:rPr>
          <w:rFonts w:asciiTheme="minorHAnsi" w:eastAsia="Times New Roman" w:hAnsiTheme="minorHAnsi" w:cs="Arial"/>
        </w:rPr>
      </w:pPr>
      <w:r w:rsidRPr="00430ACB">
        <w:rPr>
          <w:rFonts w:asciiTheme="minorHAnsi" w:eastAsia="Times New Roman" w:hAnsiTheme="minorHAnsi" w:cs="Arial"/>
        </w:rPr>
        <w:t xml:space="preserve">Decide if the </w:t>
      </w:r>
      <w:r>
        <w:rPr>
          <w:rFonts w:asciiTheme="minorHAnsi" w:eastAsia="Times New Roman" w:hAnsiTheme="minorHAnsi" w:cs="Arial"/>
        </w:rPr>
        <w:t xml:space="preserve">intake </w:t>
      </w:r>
      <w:r w:rsidRPr="00430ACB">
        <w:rPr>
          <w:rFonts w:asciiTheme="minorHAnsi" w:eastAsia="Times New Roman" w:hAnsiTheme="minorHAnsi" w:cs="Arial"/>
        </w:rPr>
        <w:t>report will, or will not, be assigned for an APS investigation based on the screening criteria</w:t>
      </w:r>
      <w:r>
        <w:rPr>
          <w:rFonts w:asciiTheme="minorHAnsi" w:eastAsia="Times New Roman" w:hAnsiTheme="minorHAnsi" w:cs="Arial"/>
        </w:rPr>
        <w:t>.</w:t>
      </w:r>
    </w:p>
    <w:p w14:paraId="57E61491" w14:textId="77777777" w:rsidR="0068164B" w:rsidRPr="00430ACB" w:rsidRDefault="0068164B" w:rsidP="00233767">
      <w:pPr>
        <w:pStyle w:val="ListParagraph"/>
        <w:numPr>
          <w:ilvl w:val="0"/>
          <w:numId w:val="30"/>
        </w:numPr>
        <w:rPr>
          <w:rFonts w:asciiTheme="minorHAnsi" w:eastAsia="Times New Roman" w:hAnsiTheme="minorHAnsi" w:cs="Arial"/>
        </w:rPr>
      </w:pPr>
      <w:r w:rsidRPr="00430ACB">
        <w:rPr>
          <w:rFonts w:asciiTheme="minorHAnsi" w:eastAsia="Times New Roman" w:hAnsiTheme="minorHAnsi" w:cs="Arial"/>
        </w:rPr>
        <w:t xml:space="preserve">If the information from the reporter is insufficient to determine whether or not to assign the report for APS investigation, then attempt to gather additional information (e.g., make phone calls to collateral contacts and check readily available databases).  </w:t>
      </w:r>
    </w:p>
    <w:p w14:paraId="7A974940" w14:textId="19AC3441" w:rsidR="0068164B" w:rsidRDefault="00DC3CF6" w:rsidP="001754CB">
      <w:r>
        <w:object w:dxaOrig="11221" w:dyaOrig="15225" w14:anchorId="5AA4D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26.25pt" o:ole="">
            <v:imagedata r:id="rId147" o:title=""/>
          </v:shape>
          <o:OLEObject Type="Embed" ProgID="Visio.Drawing.15" ShapeID="_x0000_i1025" DrawAspect="Content" ObjectID="_1707883616" r:id="rId148"/>
        </w:object>
      </w:r>
    </w:p>
    <w:p w14:paraId="52DE847F" w14:textId="4A3A9BF4" w:rsidR="00A4154E" w:rsidRDefault="00A4154E" w:rsidP="001754CB"/>
    <w:p w14:paraId="6460C42C" w14:textId="77777777" w:rsidR="00A15072" w:rsidRDefault="00A15072" w:rsidP="001754CB"/>
    <w:p w14:paraId="009D89D4" w14:textId="457DC432" w:rsidR="00453C19" w:rsidRDefault="00453C19" w:rsidP="004C5C5B">
      <w:pPr>
        <w:pStyle w:val="Heading3"/>
      </w:pPr>
      <w:bookmarkStart w:id="87" w:name="_Circumstances_under_Which_2"/>
      <w:bookmarkStart w:id="88" w:name="_Toc86738862"/>
      <w:bookmarkStart w:id="89" w:name="_Toc97270878"/>
      <w:bookmarkEnd w:id="87"/>
      <w:r>
        <w:t xml:space="preserve">Circumstances </w:t>
      </w:r>
      <w:r w:rsidR="00ED0E99">
        <w:t>U</w:t>
      </w:r>
      <w:r w:rsidR="00FB7D65">
        <w:t>nder</w:t>
      </w:r>
      <w:r>
        <w:t xml:space="preserve"> Which APS Will Investigate</w:t>
      </w:r>
      <w:bookmarkEnd w:id="88"/>
      <w:bookmarkEnd w:id="89"/>
    </w:p>
    <w:p w14:paraId="1309F22D" w14:textId="77777777" w:rsidR="00453C19" w:rsidRPr="002834C7" w:rsidRDefault="00453C19" w:rsidP="00453C19">
      <w:pPr>
        <w:rPr>
          <w:rFonts w:asciiTheme="minorHAnsi" w:eastAsia="Times New Roman" w:hAnsiTheme="minorHAnsi" w:cs="Arial"/>
        </w:rPr>
      </w:pPr>
      <w:r w:rsidRPr="002834C7">
        <w:rPr>
          <w:rFonts w:asciiTheme="minorHAnsi" w:eastAsia="Times New Roman" w:hAnsiTheme="minorHAnsi" w:cs="Arial"/>
        </w:rPr>
        <w:t xml:space="preserve">When the allegations appear to contain elements of the </w:t>
      </w:r>
      <w:hyperlink r:id="rId149" w:history="1">
        <w:r w:rsidRPr="00C15658">
          <w:rPr>
            <w:rFonts w:asciiTheme="minorHAnsi" w:eastAsia="Times New Roman" w:hAnsiTheme="minorHAnsi" w:cs="Arial"/>
            <w:color w:val="0070C0"/>
            <w:u w:val="single"/>
          </w:rPr>
          <w:t>RCW 74.34.020</w:t>
        </w:r>
      </w:hyperlink>
      <w:r w:rsidRPr="002834C7">
        <w:rPr>
          <w:rFonts w:asciiTheme="minorHAnsi" w:eastAsia="Times New Roman" w:hAnsiTheme="minorHAnsi" w:cs="Arial"/>
        </w:rPr>
        <w:t xml:space="preserve"> definitions of abandonment, abuse, financial exploitation, neglect or self-neglect, and the alleged victim appears to be a vulnerable adult as defined in </w:t>
      </w:r>
      <w:hyperlink r:id="rId150" w:history="1">
        <w:r w:rsidRPr="00C15658">
          <w:rPr>
            <w:rFonts w:asciiTheme="minorHAnsi" w:eastAsia="Times New Roman" w:hAnsiTheme="minorHAnsi" w:cs="Arial"/>
            <w:color w:val="0070C0"/>
            <w:u w:val="single"/>
          </w:rPr>
          <w:t>RCW 74.34.020</w:t>
        </w:r>
      </w:hyperlink>
      <w:r w:rsidRPr="002834C7">
        <w:rPr>
          <w:rFonts w:asciiTheme="minorHAnsi" w:eastAsia="Times New Roman" w:hAnsiTheme="minorHAnsi" w:cs="Arial"/>
        </w:rPr>
        <w:t>, then assign for APS investigation if:</w:t>
      </w:r>
    </w:p>
    <w:p w14:paraId="7F9C68A2" w14:textId="77777777" w:rsidR="00453C19" w:rsidRDefault="00453C19" w:rsidP="00233767">
      <w:pPr>
        <w:pStyle w:val="ListParagraph"/>
        <w:numPr>
          <w:ilvl w:val="0"/>
          <w:numId w:val="37"/>
        </w:numPr>
      </w:pPr>
      <w:r>
        <w:t>The alleged victim lives:</w:t>
      </w:r>
    </w:p>
    <w:p w14:paraId="2E670936" w14:textId="77777777" w:rsidR="00453C19" w:rsidRDefault="00453C19" w:rsidP="00233767">
      <w:pPr>
        <w:pStyle w:val="ListParagraph"/>
        <w:numPr>
          <w:ilvl w:val="1"/>
          <w:numId w:val="37"/>
        </w:numPr>
      </w:pPr>
      <w:r>
        <w:t>At home or homeless</w:t>
      </w:r>
    </w:p>
    <w:p w14:paraId="41D927EC" w14:textId="77777777" w:rsidR="00453C19" w:rsidRDefault="00453C19" w:rsidP="00233767">
      <w:pPr>
        <w:pStyle w:val="ListParagraph"/>
        <w:numPr>
          <w:ilvl w:val="1"/>
          <w:numId w:val="37"/>
        </w:numPr>
      </w:pPr>
      <w:r>
        <w:t>In an unlicensed setting</w:t>
      </w:r>
    </w:p>
    <w:p w14:paraId="3F8370F3" w14:textId="27FAD72A" w:rsidR="00453C19" w:rsidRDefault="00453C19" w:rsidP="00233767">
      <w:pPr>
        <w:pStyle w:val="ListParagraph"/>
        <w:numPr>
          <w:ilvl w:val="1"/>
          <w:numId w:val="37"/>
        </w:numPr>
      </w:pPr>
      <w:r>
        <w:t xml:space="preserve">In a facility as defined in </w:t>
      </w:r>
      <w:hyperlink r:id="rId151" w:history="1">
        <w:r w:rsidR="000135D5">
          <w:rPr>
            <w:rStyle w:val="Hyperlink"/>
          </w:rPr>
          <w:t>Chapter 74.34 RCW</w:t>
        </w:r>
      </w:hyperlink>
    </w:p>
    <w:p w14:paraId="3090EC8D" w14:textId="4179A2D6" w:rsidR="00453C19" w:rsidRDefault="00453C19" w:rsidP="00233767">
      <w:pPr>
        <w:pStyle w:val="ListParagraph"/>
        <w:numPr>
          <w:ilvl w:val="1"/>
          <w:numId w:val="37"/>
        </w:numPr>
      </w:pPr>
      <w:r>
        <w:t xml:space="preserve">In </w:t>
      </w:r>
      <w:r w:rsidR="002A0494">
        <w:t xml:space="preserve">a certified program setting, or group home as defined by </w:t>
      </w:r>
      <w:hyperlink r:id="rId152" w:history="1">
        <w:r w:rsidR="002A0494" w:rsidRPr="00DC3CF6">
          <w:rPr>
            <w:rStyle w:val="Hyperlink"/>
          </w:rPr>
          <w:t>WAC 388-101-3000</w:t>
        </w:r>
      </w:hyperlink>
    </w:p>
    <w:p w14:paraId="42CFA1A2" w14:textId="7268BF82" w:rsidR="00453C19" w:rsidRPr="002834C7" w:rsidRDefault="00453C19" w:rsidP="00233767">
      <w:pPr>
        <w:pStyle w:val="ListParagraph"/>
        <w:numPr>
          <w:ilvl w:val="0"/>
          <w:numId w:val="37"/>
        </w:numPr>
        <w:rPr>
          <w:rFonts w:asciiTheme="minorHAnsi" w:eastAsia="Calibri" w:hAnsiTheme="minorHAnsi" w:cs="Arial"/>
        </w:rPr>
      </w:pPr>
      <w:r>
        <w:rPr>
          <w:rFonts w:asciiTheme="minorHAnsi" w:eastAsia="Calibri" w:hAnsiTheme="minorHAnsi" w:cs="Arial"/>
        </w:rPr>
        <w:t>T</w:t>
      </w:r>
      <w:r w:rsidRPr="002834C7">
        <w:rPr>
          <w:rFonts w:asciiTheme="minorHAnsi" w:eastAsia="Calibri" w:hAnsiTheme="minorHAnsi" w:cs="Arial"/>
        </w:rPr>
        <w:t xml:space="preserve">he alleged victim is a vulnerable </w:t>
      </w:r>
      <w:r w:rsidR="009C3E98" w:rsidRPr="002834C7">
        <w:rPr>
          <w:rFonts w:asciiTheme="minorHAnsi" w:eastAsia="Calibri" w:hAnsiTheme="minorHAnsi" w:cs="Arial"/>
        </w:rPr>
        <w:t>adult,</w:t>
      </w:r>
      <w:r w:rsidRPr="002834C7">
        <w:rPr>
          <w:rFonts w:asciiTheme="minorHAnsi" w:eastAsia="Calibri" w:hAnsiTheme="minorHAnsi" w:cs="Arial"/>
        </w:rPr>
        <w:t xml:space="preserve"> and the alleged perpetrator is not affiliated with the facility, and the alleged victim lives:</w:t>
      </w:r>
    </w:p>
    <w:p w14:paraId="32789779" w14:textId="2C62E73D" w:rsidR="00453C19" w:rsidRPr="002834C7" w:rsidRDefault="00453C19" w:rsidP="00233767">
      <w:pPr>
        <w:pStyle w:val="ListParagraph"/>
        <w:numPr>
          <w:ilvl w:val="1"/>
          <w:numId w:val="37"/>
        </w:numPr>
        <w:rPr>
          <w:rFonts w:asciiTheme="minorHAnsi" w:eastAsia="Times New Roman" w:hAnsiTheme="minorHAnsi" w:cs="Arial"/>
        </w:rPr>
      </w:pPr>
      <w:r w:rsidRPr="002834C7">
        <w:rPr>
          <w:rFonts w:asciiTheme="minorHAnsi" w:eastAsia="Times New Roman" w:hAnsiTheme="minorHAnsi" w:cs="Arial"/>
        </w:rPr>
        <w:t>In a foster home licensed by the Department of Children, Youth, and Families (DCYF) and is 18-21 years old</w:t>
      </w:r>
    </w:p>
    <w:p w14:paraId="5757CBB5" w14:textId="77777777" w:rsidR="00453C19" w:rsidRPr="002834C7" w:rsidRDefault="00453C19" w:rsidP="00233767">
      <w:pPr>
        <w:pStyle w:val="ListParagraph"/>
        <w:numPr>
          <w:ilvl w:val="1"/>
          <w:numId w:val="37"/>
        </w:numPr>
        <w:rPr>
          <w:rFonts w:asciiTheme="minorHAnsi" w:eastAsia="Times New Roman" w:hAnsiTheme="minorHAnsi" w:cs="Arial"/>
        </w:rPr>
      </w:pPr>
      <w:r w:rsidRPr="002834C7">
        <w:rPr>
          <w:rFonts w:asciiTheme="minorHAnsi" w:eastAsia="Times New Roman" w:hAnsiTheme="minorHAnsi" w:cs="Arial"/>
        </w:rPr>
        <w:t xml:space="preserve">In a facility licensed or certified by Department of Health (DOH) (e.g., drug treatment facility) </w:t>
      </w:r>
    </w:p>
    <w:p w14:paraId="5E2EB4EC" w14:textId="77777777" w:rsidR="00453C19" w:rsidRPr="002834C7" w:rsidRDefault="00453C19" w:rsidP="00233767">
      <w:pPr>
        <w:pStyle w:val="ListParagraph"/>
        <w:numPr>
          <w:ilvl w:val="1"/>
          <w:numId w:val="37"/>
        </w:numPr>
        <w:rPr>
          <w:rFonts w:asciiTheme="minorHAnsi" w:eastAsia="Times New Roman" w:hAnsiTheme="minorHAnsi" w:cs="Arial"/>
          <w:b/>
          <w:bCs/>
        </w:rPr>
      </w:pPr>
      <w:r w:rsidRPr="002834C7">
        <w:rPr>
          <w:rFonts w:asciiTheme="minorHAnsi" w:eastAsia="Times New Roman" w:hAnsiTheme="minorHAnsi" w:cs="Arial"/>
        </w:rPr>
        <w:t xml:space="preserve">At Western State Hospital or Eastern State Hospital </w:t>
      </w:r>
    </w:p>
    <w:p w14:paraId="40DF973A" w14:textId="77777777" w:rsidR="00453C19" w:rsidRPr="00A34953" w:rsidRDefault="00453C19" w:rsidP="00453C19"/>
    <w:p w14:paraId="5CB96F93" w14:textId="692B6DF5" w:rsidR="00453C19" w:rsidRDefault="00453C19" w:rsidP="00453C19">
      <w:pPr>
        <w:pBdr>
          <w:top w:val="single" w:sz="4" w:space="1" w:color="auto"/>
          <w:left w:val="single" w:sz="4" w:space="4" w:color="auto"/>
          <w:bottom w:val="single" w:sz="4" w:space="1" w:color="auto"/>
          <w:right w:val="single" w:sz="4" w:space="4" w:color="auto"/>
        </w:pBdr>
        <w:shd w:val="clear" w:color="auto" w:fill="E2EFD9" w:themeFill="accent6" w:themeFillTint="33"/>
      </w:pPr>
      <w:r w:rsidRPr="00B548DF">
        <w:rPr>
          <w:b/>
        </w:rPr>
        <w:t>N</w:t>
      </w:r>
      <w:r w:rsidR="00B44EBA">
        <w:rPr>
          <w:b/>
        </w:rPr>
        <w:t>OTE</w:t>
      </w:r>
      <w:r>
        <w:t>:  When the vulnerable adult and allegation meet statutory requirements and the alleged victim resides in a DSHS licensed facility, screen the intake in whether or not the alleged perpetrator is related to the facility.</w:t>
      </w:r>
    </w:p>
    <w:p w14:paraId="50FA3CA2" w14:textId="77777777" w:rsidR="00453C19" w:rsidRPr="00A33AAC" w:rsidRDefault="00453C19" w:rsidP="00453C19"/>
    <w:p w14:paraId="11E9AB50" w14:textId="77777777" w:rsidR="00453C19" w:rsidRPr="00E62E08" w:rsidRDefault="00453C19" w:rsidP="00453C19">
      <w:pPr>
        <w:rPr>
          <w:rFonts w:asciiTheme="minorHAnsi" w:eastAsia="Times New Roman" w:hAnsiTheme="minorHAnsi" w:cs="Arial"/>
        </w:rPr>
      </w:pPr>
      <w:r w:rsidRPr="00A91EA7">
        <w:rPr>
          <w:rFonts w:asciiTheme="minorHAnsi" w:eastAsia="Times New Roman" w:hAnsiTheme="minorHAnsi" w:cs="Arial"/>
        </w:rPr>
        <w:t xml:space="preserve">When the allegations appear to contain elements of the </w:t>
      </w:r>
      <w:hyperlink r:id="rId153" w:history="1">
        <w:r w:rsidRPr="00C15658">
          <w:rPr>
            <w:rFonts w:asciiTheme="minorHAnsi" w:eastAsia="Times New Roman" w:hAnsiTheme="minorHAnsi" w:cs="Arial"/>
            <w:color w:val="0070C0"/>
            <w:u w:val="single"/>
          </w:rPr>
          <w:t>RCW 74.34.020</w:t>
        </w:r>
      </w:hyperlink>
      <w:r w:rsidRPr="00A91EA7">
        <w:rPr>
          <w:rFonts w:asciiTheme="minorHAnsi" w:eastAsia="Times New Roman" w:hAnsiTheme="minorHAnsi" w:cs="Arial"/>
        </w:rPr>
        <w:t xml:space="preserve"> definitions of abandonment, abuse, financial exploitation, neglect or self-neglect, but intake is unable to determine whether or not the alleged victim was a vulnerable adult as defined in </w:t>
      </w:r>
      <w:hyperlink r:id="rId154" w:history="1">
        <w:r w:rsidRPr="00C15658">
          <w:rPr>
            <w:rFonts w:asciiTheme="minorHAnsi" w:eastAsia="Times New Roman" w:hAnsiTheme="minorHAnsi" w:cs="Arial"/>
            <w:color w:val="0070C0"/>
            <w:u w:val="single"/>
          </w:rPr>
          <w:t>RCW 74.34.020</w:t>
        </w:r>
      </w:hyperlink>
      <w:r w:rsidRPr="00C15658">
        <w:rPr>
          <w:rFonts w:asciiTheme="minorHAnsi" w:eastAsia="Times New Roman" w:hAnsiTheme="minorHAnsi" w:cs="Arial"/>
          <w:color w:val="0070C0"/>
        </w:rPr>
        <w:t xml:space="preserve"> </w:t>
      </w:r>
      <w:r w:rsidRPr="00A91EA7">
        <w:rPr>
          <w:rFonts w:asciiTheme="minorHAnsi" w:eastAsia="Times New Roman" w:hAnsiTheme="minorHAnsi" w:cs="Arial"/>
        </w:rPr>
        <w:t xml:space="preserve">at the time of the </w:t>
      </w:r>
      <w:r>
        <w:rPr>
          <w:rFonts w:asciiTheme="minorHAnsi" w:eastAsia="Times New Roman" w:hAnsiTheme="minorHAnsi" w:cs="Arial"/>
        </w:rPr>
        <w:t>allegation, a</w:t>
      </w:r>
      <w:r w:rsidRPr="00E62E08">
        <w:rPr>
          <w:rFonts w:asciiTheme="minorHAnsi" w:eastAsia="Times New Roman" w:hAnsiTheme="minorHAnsi" w:cs="Arial"/>
        </w:rPr>
        <w:t>ssign the report for APS investigation.</w:t>
      </w:r>
    </w:p>
    <w:p w14:paraId="4C5DC785" w14:textId="77777777" w:rsidR="00453C19" w:rsidRPr="00A34953" w:rsidRDefault="00453C19" w:rsidP="00453C19">
      <w:pPr>
        <w:rPr>
          <w:rFonts w:asciiTheme="minorHAnsi" w:eastAsia="Times New Roman" w:hAnsiTheme="minorHAnsi" w:cs="Arial"/>
        </w:rPr>
      </w:pPr>
    </w:p>
    <w:p w14:paraId="003D1FEE" w14:textId="48A67D80" w:rsidR="00453C19" w:rsidRPr="008C7CDB" w:rsidRDefault="00453C19" w:rsidP="00453C19">
      <w:pPr>
        <w:rPr>
          <w:rFonts w:asciiTheme="minorHAnsi" w:eastAsia="Times New Roman" w:hAnsiTheme="minorHAnsi" w:cs="Arial"/>
        </w:rPr>
      </w:pPr>
      <w:r w:rsidRPr="008C7CDB">
        <w:rPr>
          <w:rFonts w:asciiTheme="minorHAnsi" w:eastAsia="Times New Roman" w:hAnsiTheme="minorHAnsi" w:cs="Arial"/>
        </w:rPr>
        <w:t xml:space="preserve">If the alleged victim was a vulnerable adult prior to the current allegation, but at the time of the current allegation does not specifically meet any of the </w:t>
      </w:r>
      <w:hyperlink r:id="rId155" w:history="1">
        <w:r w:rsidR="0041551F">
          <w:rPr>
            <w:rFonts w:asciiTheme="minorHAnsi" w:eastAsia="Times New Roman" w:hAnsiTheme="minorHAnsi" w:cs="Arial"/>
            <w:color w:val="0070C0"/>
            <w:u w:val="single"/>
          </w:rPr>
          <w:t>Chapter 74.34 RCW</w:t>
        </w:r>
      </w:hyperlink>
      <w:r w:rsidRPr="008C7CDB">
        <w:rPr>
          <w:rFonts w:asciiTheme="minorHAnsi" w:eastAsia="Times New Roman" w:hAnsiTheme="minorHAnsi" w:cs="Arial"/>
        </w:rPr>
        <w:t xml:space="preserve"> vulnerable adult criteria: </w:t>
      </w:r>
    </w:p>
    <w:p w14:paraId="43FE9399" w14:textId="4177A995" w:rsidR="00453C19" w:rsidRDefault="00453C19" w:rsidP="00233767">
      <w:pPr>
        <w:pStyle w:val="ListParagraph"/>
        <w:numPr>
          <w:ilvl w:val="0"/>
          <w:numId w:val="36"/>
        </w:numPr>
        <w:rPr>
          <w:rFonts w:asciiTheme="minorHAnsi" w:eastAsia="Times New Roman" w:hAnsiTheme="minorHAnsi" w:cs="Arial"/>
        </w:rPr>
      </w:pPr>
      <w:r w:rsidRPr="008C7CDB">
        <w:rPr>
          <w:rFonts w:asciiTheme="minorHAnsi" w:eastAsia="Times New Roman" w:hAnsiTheme="minorHAnsi" w:cs="Arial"/>
        </w:rPr>
        <w:t xml:space="preserve">Assign the report for investigation when it appears that actions by the alleged perpetrator or others are the reason the alleged victim no longer meets the vulnerable adult criteria and APS has a good faith belief that the alleged victim would still meet the vulnerable adult criteria were it not for the intervention of others (e.g., is no longer receiving home care services, no longer has an IP, no longer lives in a facility, the deceased </w:t>
      </w:r>
      <w:r w:rsidR="00195461">
        <w:rPr>
          <w:rFonts w:asciiTheme="minorHAnsi" w:eastAsia="Times New Roman" w:hAnsiTheme="minorHAnsi" w:cs="Arial"/>
        </w:rPr>
        <w:t xml:space="preserve">legal </w:t>
      </w:r>
      <w:r w:rsidR="00985BFB">
        <w:rPr>
          <w:rFonts w:asciiTheme="minorHAnsi" w:eastAsia="Times New Roman" w:hAnsiTheme="minorHAnsi" w:cs="Arial"/>
        </w:rPr>
        <w:t>representative</w:t>
      </w:r>
      <w:r w:rsidR="00195461" w:rsidRPr="008C7CDB">
        <w:rPr>
          <w:rFonts w:asciiTheme="minorHAnsi" w:eastAsia="Times New Roman" w:hAnsiTheme="minorHAnsi" w:cs="Arial"/>
        </w:rPr>
        <w:t xml:space="preserve"> </w:t>
      </w:r>
      <w:r w:rsidRPr="008C7CDB">
        <w:rPr>
          <w:rFonts w:asciiTheme="minorHAnsi" w:eastAsia="Times New Roman" w:hAnsiTheme="minorHAnsi" w:cs="Arial"/>
        </w:rPr>
        <w:t xml:space="preserve">was not replaced). </w:t>
      </w:r>
    </w:p>
    <w:p w14:paraId="18713FE2" w14:textId="77777777" w:rsidR="00453C19" w:rsidRPr="008C7CDB" w:rsidRDefault="00453C19" w:rsidP="00233767">
      <w:pPr>
        <w:pStyle w:val="ListParagraph"/>
        <w:numPr>
          <w:ilvl w:val="0"/>
          <w:numId w:val="36"/>
        </w:numPr>
        <w:rPr>
          <w:rFonts w:asciiTheme="minorHAnsi" w:eastAsia="Times New Roman" w:hAnsiTheme="minorHAnsi" w:cs="Arial"/>
        </w:rPr>
      </w:pPr>
      <w:r>
        <w:rPr>
          <w:rFonts w:asciiTheme="minorHAnsi" w:eastAsia="Times New Roman" w:hAnsiTheme="minorHAnsi" w:cs="Arial"/>
        </w:rPr>
        <w:t>If an adult is not on services and the alleged perpetrator prevents the adult from applying for Medicaid or services, gather as much information as needed to discern whether the adult has care or ADL needs.  If it appears that the adult is likely eligible for in-home or residential services, assign for investigation. If it remains unclear, staff with a supervisor or program manager.</w:t>
      </w:r>
    </w:p>
    <w:p w14:paraId="4BAC8729" w14:textId="08FF9D82" w:rsidR="00453C19" w:rsidRPr="008C7CDB" w:rsidRDefault="00453C19" w:rsidP="00233767">
      <w:pPr>
        <w:pStyle w:val="ListParagraph"/>
        <w:numPr>
          <w:ilvl w:val="0"/>
          <w:numId w:val="36"/>
        </w:numPr>
        <w:rPr>
          <w:rFonts w:asciiTheme="minorHAnsi" w:eastAsia="Times New Roman" w:hAnsiTheme="minorHAnsi" w:cs="Arial"/>
        </w:rPr>
      </w:pPr>
      <w:r w:rsidRPr="00683D3F">
        <w:rPr>
          <w:rFonts w:asciiTheme="minorHAnsi" w:eastAsia="Times New Roman" w:hAnsiTheme="minorHAnsi" w:cs="Arial"/>
        </w:rPr>
        <w:t>Do not assign</w:t>
      </w:r>
      <w:r w:rsidRPr="00A22007">
        <w:rPr>
          <w:rFonts w:asciiTheme="minorHAnsi" w:eastAsia="Times New Roman" w:hAnsiTheme="minorHAnsi" w:cs="Arial"/>
        </w:rPr>
        <w:t xml:space="preserve"> the</w:t>
      </w:r>
      <w:r w:rsidRPr="008C7CDB">
        <w:rPr>
          <w:rFonts w:asciiTheme="minorHAnsi" w:eastAsia="Times New Roman" w:hAnsiTheme="minorHAnsi" w:cs="Arial"/>
        </w:rPr>
        <w:t xml:space="preserve"> report for investigation if the person</w:t>
      </w:r>
      <w:r>
        <w:rPr>
          <w:rFonts w:asciiTheme="minorHAnsi" w:eastAsia="Times New Roman" w:hAnsiTheme="minorHAnsi" w:cs="Arial"/>
        </w:rPr>
        <w:t xml:space="preserve"> was considered a vulnerable adult due to being admitted to a facility, but chose to leave the facility prior to the allegation and does not meet any other vulnerable adult criteria. </w:t>
      </w:r>
    </w:p>
    <w:p w14:paraId="44EFEDF6" w14:textId="77777777" w:rsidR="00453C19" w:rsidRDefault="00453C19" w:rsidP="00453C19"/>
    <w:p w14:paraId="21FDA262" w14:textId="2C829E1E" w:rsidR="00453C19" w:rsidRDefault="00453C19" w:rsidP="004C5C5B">
      <w:pPr>
        <w:pStyle w:val="Heading3"/>
      </w:pPr>
      <w:bookmarkStart w:id="90" w:name="_Circumstances_Under_Which_3"/>
      <w:bookmarkStart w:id="91" w:name="_Toc86738863"/>
      <w:bookmarkStart w:id="92" w:name="_Toc97270879"/>
      <w:bookmarkEnd w:id="90"/>
      <w:r w:rsidRPr="00C97500">
        <w:lastRenderedPageBreak/>
        <w:t xml:space="preserve">Circumstances </w:t>
      </w:r>
      <w:r w:rsidR="000135D5">
        <w:t>U</w:t>
      </w:r>
      <w:r w:rsidR="00FB7D65" w:rsidRPr="00C97500">
        <w:t>nder</w:t>
      </w:r>
      <w:r w:rsidRPr="00C97500">
        <w:t xml:space="preserve"> Which APS Will Screen-Out an Intake Report</w:t>
      </w:r>
      <w:bookmarkEnd w:id="91"/>
      <w:bookmarkEnd w:id="92"/>
    </w:p>
    <w:p w14:paraId="6EFABED0" w14:textId="0DD0A21B" w:rsidR="001D06CA" w:rsidRPr="009B357F" w:rsidRDefault="00453C19" w:rsidP="00453C19">
      <w:pPr>
        <w:rPr>
          <w:rFonts w:asciiTheme="minorHAnsi" w:eastAsia="Times New Roman" w:hAnsiTheme="minorHAnsi" w:cs="Arial"/>
        </w:rPr>
      </w:pPr>
      <w:r w:rsidRPr="0067755E">
        <w:rPr>
          <w:rFonts w:asciiTheme="minorHAnsi" w:eastAsia="Times New Roman" w:hAnsiTheme="minorHAnsi" w:cs="Arial"/>
        </w:rPr>
        <w:t>Review the facts and circumstances known</w:t>
      </w:r>
      <w:r>
        <w:rPr>
          <w:rFonts w:asciiTheme="minorHAnsi" w:eastAsia="Times New Roman" w:hAnsiTheme="minorHAnsi" w:cs="Arial"/>
        </w:rPr>
        <w:t xml:space="preserve"> at intake.  </w:t>
      </w:r>
      <w:r w:rsidRPr="0067755E">
        <w:rPr>
          <w:rFonts w:asciiTheme="minorHAnsi" w:eastAsia="Times New Roman" w:hAnsiTheme="minorHAnsi" w:cs="Arial"/>
        </w:rPr>
        <w:t>Do not assign the</w:t>
      </w:r>
      <w:r>
        <w:rPr>
          <w:rFonts w:asciiTheme="minorHAnsi" w:eastAsia="Times New Roman" w:hAnsiTheme="minorHAnsi" w:cs="Arial"/>
        </w:rPr>
        <w:t xml:space="preserve"> report for APS investigation (</w:t>
      </w:r>
      <w:r w:rsidRPr="0067755E">
        <w:rPr>
          <w:rFonts w:asciiTheme="minorHAnsi" w:eastAsia="Times New Roman" w:hAnsiTheme="minorHAnsi" w:cs="Arial"/>
        </w:rPr>
        <w:t xml:space="preserve">screen-out the report) when any one of the conditions on the following </w:t>
      </w:r>
      <w:hyperlink w:anchor="_Screen_Out_Decision" w:history="1">
        <w:r w:rsidRPr="00C15658">
          <w:rPr>
            <w:rFonts w:asciiTheme="minorHAnsi" w:eastAsia="Times New Roman" w:hAnsiTheme="minorHAnsi" w:cs="Arial"/>
            <w:color w:val="0070C0"/>
            <w:u w:val="single"/>
          </w:rPr>
          <w:t>Screen-Out Decision Criteria Chart</w:t>
        </w:r>
      </w:hyperlink>
      <w:r w:rsidRPr="0067755E">
        <w:rPr>
          <w:rFonts w:asciiTheme="minorHAnsi" w:eastAsia="Times New Roman" w:hAnsiTheme="minorHAnsi" w:cs="Arial"/>
        </w:rPr>
        <w:t xml:space="preserve"> are present.</w:t>
      </w:r>
    </w:p>
    <w:p w14:paraId="4F16C347" w14:textId="77777777" w:rsidR="00453C19" w:rsidRPr="00310EA0" w:rsidRDefault="00453C19" w:rsidP="00453C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929"/>
        <w:gridCol w:w="6421"/>
      </w:tblGrid>
      <w:tr w:rsidR="00453C19" w:rsidRPr="00814CD7" w14:paraId="71B383FC" w14:textId="77777777" w:rsidTr="003A248E">
        <w:trPr>
          <w:tblHeader/>
        </w:trPr>
        <w:tc>
          <w:tcPr>
            <w:tcW w:w="2929" w:type="dxa"/>
            <w:shd w:val="clear" w:color="auto" w:fill="E2EFD9" w:themeFill="accent6" w:themeFillTint="33"/>
          </w:tcPr>
          <w:p w14:paraId="374E4C77" w14:textId="77777777" w:rsidR="00453C19" w:rsidRPr="00814CD7" w:rsidRDefault="00453C19" w:rsidP="003A248E">
            <w:pPr>
              <w:jc w:val="center"/>
              <w:rPr>
                <w:rFonts w:asciiTheme="minorHAnsi" w:eastAsia="Times New Roman" w:hAnsiTheme="minorHAnsi" w:cs="Arial"/>
                <w:b/>
              </w:rPr>
            </w:pPr>
            <w:r w:rsidRPr="00814CD7">
              <w:rPr>
                <w:rFonts w:asciiTheme="minorHAnsi" w:eastAsia="Times New Roman" w:hAnsiTheme="minorHAnsi" w:cs="Arial"/>
                <w:b/>
              </w:rPr>
              <w:t>TIVA2 Designation</w:t>
            </w:r>
          </w:p>
        </w:tc>
        <w:tc>
          <w:tcPr>
            <w:tcW w:w="6421" w:type="dxa"/>
            <w:shd w:val="clear" w:color="auto" w:fill="E2EFD9" w:themeFill="accent6" w:themeFillTint="33"/>
          </w:tcPr>
          <w:p w14:paraId="51D84A9F" w14:textId="77777777" w:rsidR="00453C19" w:rsidRPr="00814CD7" w:rsidRDefault="00453C19" w:rsidP="003A248E">
            <w:pPr>
              <w:jc w:val="center"/>
              <w:rPr>
                <w:rFonts w:asciiTheme="minorHAnsi" w:eastAsia="Times New Roman" w:hAnsiTheme="minorHAnsi" w:cs="Arial"/>
                <w:b/>
              </w:rPr>
            </w:pPr>
            <w:r w:rsidRPr="00814CD7">
              <w:rPr>
                <w:rFonts w:asciiTheme="minorHAnsi" w:eastAsia="Times New Roman" w:hAnsiTheme="minorHAnsi" w:cs="Arial"/>
                <w:b/>
              </w:rPr>
              <w:t>Criteria for Screen-Out</w:t>
            </w:r>
          </w:p>
        </w:tc>
      </w:tr>
      <w:tr w:rsidR="00453C19" w:rsidRPr="00814CD7" w14:paraId="4DD7851F" w14:textId="77777777" w:rsidTr="003A248E">
        <w:tc>
          <w:tcPr>
            <w:tcW w:w="2929" w:type="dxa"/>
          </w:tcPr>
          <w:p w14:paraId="0EDB4CAA" w14:textId="1EC3056C" w:rsidR="00453C19" w:rsidRPr="00814CD7" w:rsidRDefault="007639B9" w:rsidP="003A248E">
            <w:pPr>
              <w:rPr>
                <w:rFonts w:asciiTheme="minorHAnsi" w:eastAsia="Times New Roman" w:hAnsiTheme="minorHAnsi" w:cs="Arial"/>
              </w:rPr>
            </w:pPr>
            <w:r>
              <w:rPr>
                <w:rFonts w:asciiTheme="minorHAnsi" w:eastAsia="Times New Roman" w:hAnsiTheme="minorHAnsi" w:cs="Arial"/>
              </w:rPr>
              <w:t>Victim Not</w:t>
            </w:r>
            <w:r w:rsidR="00453C19" w:rsidRPr="00814CD7">
              <w:rPr>
                <w:rFonts w:asciiTheme="minorHAnsi" w:eastAsia="Times New Roman" w:hAnsiTheme="minorHAnsi" w:cs="Arial"/>
              </w:rPr>
              <w:t xml:space="preserve"> Vulnerable Adult</w:t>
            </w:r>
          </w:p>
        </w:tc>
        <w:tc>
          <w:tcPr>
            <w:tcW w:w="6421" w:type="dxa"/>
          </w:tcPr>
          <w:p w14:paraId="0E18E1D0" w14:textId="77777777" w:rsidR="00453C19" w:rsidRPr="00814CD7" w:rsidRDefault="00453C19" w:rsidP="003A248E">
            <w:pPr>
              <w:rPr>
                <w:rFonts w:asciiTheme="minorHAnsi" w:eastAsia="Times New Roman" w:hAnsiTheme="minorHAnsi" w:cs="Arial"/>
                <w:strike/>
                <w:color w:val="FF0000"/>
                <w:highlight w:val="yellow"/>
                <w:u w:val="single"/>
              </w:rPr>
            </w:pPr>
            <w:r w:rsidRPr="00814CD7">
              <w:rPr>
                <w:rFonts w:asciiTheme="minorHAnsi" w:eastAsia="Times New Roman" w:hAnsiTheme="minorHAnsi" w:cs="Arial"/>
                <w:color w:val="000000"/>
              </w:rPr>
              <w:t xml:space="preserve">At </w:t>
            </w:r>
            <w:r w:rsidRPr="00814CD7">
              <w:rPr>
                <w:rFonts w:asciiTheme="minorHAnsi" w:eastAsia="Times New Roman" w:hAnsiTheme="minorHAnsi" w:cs="Arial"/>
              </w:rPr>
              <w:t xml:space="preserve">the time of the alleged incident the alleged victim did not meet the definition of a vulnerable adult in </w:t>
            </w:r>
            <w:hyperlink r:id="rId156" w:history="1">
              <w:r w:rsidRPr="00C15658">
                <w:rPr>
                  <w:rFonts w:asciiTheme="minorHAnsi" w:eastAsia="Times New Roman" w:hAnsiTheme="minorHAnsi" w:cs="Arial"/>
                  <w:color w:val="0070C0"/>
                  <w:u w:val="single"/>
                </w:rPr>
                <w:t>RCW 74.34.020</w:t>
              </w:r>
            </w:hyperlink>
            <w:r w:rsidRPr="00814CD7">
              <w:rPr>
                <w:rFonts w:asciiTheme="minorHAnsi" w:eastAsia="Times New Roman" w:hAnsiTheme="minorHAnsi" w:cs="Arial"/>
              </w:rPr>
              <w:t xml:space="preserve">. </w:t>
            </w:r>
          </w:p>
          <w:p w14:paraId="6B9BAA0C" w14:textId="2A46D1F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Note: If the alleged victim goes in and out of vulnerable adult status, go </w:t>
            </w:r>
            <w:hyperlink w:anchor="_Circumstances_under_Which_2" w:history="1">
              <w:r w:rsidRPr="00E56C23">
                <w:rPr>
                  <w:rStyle w:val="Hyperlink"/>
                  <w:rFonts w:asciiTheme="minorHAnsi" w:eastAsia="Times New Roman" w:hAnsiTheme="minorHAnsi" w:cs="Arial"/>
                </w:rPr>
                <w:t>here</w:t>
              </w:r>
            </w:hyperlink>
            <w:r w:rsidRPr="00814CD7">
              <w:rPr>
                <w:rFonts w:asciiTheme="minorHAnsi" w:eastAsia="Times New Roman" w:hAnsiTheme="minorHAnsi" w:cs="Arial"/>
              </w:rPr>
              <w:t xml:space="preserve"> for more s</w:t>
            </w:r>
            <w:r w:rsidR="001D06CA">
              <w:rPr>
                <w:rFonts w:asciiTheme="minorHAnsi" w:eastAsia="Times New Roman" w:hAnsiTheme="minorHAnsi" w:cs="Arial"/>
              </w:rPr>
              <w:t>creening decision information</w:t>
            </w:r>
            <w:r>
              <w:rPr>
                <w:rFonts w:asciiTheme="minorHAnsi" w:eastAsia="Times New Roman" w:hAnsiTheme="minorHAnsi" w:cs="Arial"/>
              </w:rPr>
              <w:t>.</w:t>
            </w:r>
          </w:p>
        </w:tc>
      </w:tr>
      <w:tr w:rsidR="00453C19" w:rsidRPr="00814CD7" w14:paraId="522A74C1" w14:textId="77777777" w:rsidTr="003A248E">
        <w:tc>
          <w:tcPr>
            <w:tcW w:w="2929" w:type="dxa"/>
          </w:tcPr>
          <w:p w14:paraId="601ACC5A" w14:textId="27FA0A6A" w:rsidR="00453C19" w:rsidRPr="00814CD7" w:rsidRDefault="007639B9" w:rsidP="003A248E">
            <w:pPr>
              <w:rPr>
                <w:rFonts w:asciiTheme="minorHAnsi" w:eastAsia="Times New Roman" w:hAnsiTheme="minorHAnsi" w:cs="Arial"/>
              </w:rPr>
            </w:pPr>
            <w:r>
              <w:rPr>
                <w:rFonts w:asciiTheme="minorHAnsi" w:eastAsia="Times New Roman" w:hAnsiTheme="minorHAnsi" w:cs="Arial"/>
              </w:rPr>
              <w:t>No RCW 74.34 Allegation</w:t>
            </w:r>
          </w:p>
        </w:tc>
        <w:tc>
          <w:tcPr>
            <w:tcW w:w="6421" w:type="dxa"/>
          </w:tcPr>
          <w:p w14:paraId="7F1E8D94" w14:textId="3629807A" w:rsidR="00453C19" w:rsidRPr="00694672" w:rsidRDefault="00453C19" w:rsidP="003A248E">
            <w:pPr>
              <w:rPr>
                <w:rFonts w:asciiTheme="minorHAnsi" w:eastAsia="Times New Roman" w:hAnsiTheme="minorHAnsi" w:cs="Arial"/>
                <w:color w:val="0000FF"/>
                <w:u w:val="single"/>
              </w:rPr>
            </w:pPr>
            <w:r w:rsidRPr="00814CD7">
              <w:rPr>
                <w:rFonts w:asciiTheme="minorHAnsi" w:eastAsia="Times New Roman" w:hAnsiTheme="minorHAnsi" w:cs="Arial"/>
              </w:rPr>
              <w:t xml:space="preserve">The </w:t>
            </w:r>
            <w:r w:rsidRPr="00814CD7">
              <w:rPr>
                <w:rFonts w:asciiTheme="minorHAnsi" w:eastAsia="Times New Roman" w:hAnsiTheme="minorHAnsi" w:cs="Arial"/>
                <w:color w:val="000000"/>
              </w:rPr>
              <w:t>report does not</w:t>
            </w:r>
            <w:r w:rsidRPr="00814CD7">
              <w:rPr>
                <w:rFonts w:asciiTheme="minorHAnsi" w:eastAsia="Times New Roman" w:hAnsiTheme="minorHAnsi" w:cs="Arial"/>
              </w:rPr>
              <w:t xml:space="preserve"> contain elements of abandonment, abuse, financial exploitation, neglect, or self-neglect as defined in </w:t>
            </w:r>
            <w:hyperlink r:id="rId157" w:history="1">
              <w:r w:rsidRPr="00C15658">
                <w:rPr>
                  <w:rFonts w:asciiTheme="minorHAnsi" w:eastAsia="Times New Roman" w:hAnsiTheme="minorHAnsi" w:cs="Arial"/>
                  <w:color w:val="0070C0"/>
                  <w:u w:val="single"/>
                </w:rPr>
                <w:t>RCW 74.34.020</w:t>
              </w:r>
            </w:hyperlink>
            <w:r w:rsidRPr="000135D5">
              <w:rPr>
                <w:rFonts w:asciiTheme="minorHAnsi" w:eastAsia="Times New Roman" w:hAnsiTheme="minorHAnsi" w:cs="Arial"/>
                <w:color w:val="0000FF"/>
              </w:rPr>
              <w:t xml:space="preserve">. </w:t>
            </w:r>
            <w:r w:rsidRPr="00CD3F6E">
              <w:rPr>
                <w:rFonts w:asciiTheme="minorHAnsi" w:eastAsia="Times New Roman" w:hAnsiTheme="minorHAnsi" w:cs="Arial"/>
              </w:rPr>
              <w:t xml:space="preserve">Confirm the allegation did not meet the definition in </w:t>
            </w:r>
            <w:hyperlink r:id="rId158" w:history="1">
              <w:r w:rsidR="0041551F">
                <w:rPr>
                  <w:rStyle w:val="Hyperlink"/>
                  <w:rFonts w:asciiTheme="minorHAnsi" w:eastAsia="Times New Roman" w:hAnsiTheme="minorHAnsi" w:cs="Arial"/>
                </w:rPr>
                <w:t>Chapter 74.34 RCW</w:t>
              </w:r>
            </w:hyperlink>
            <w:r w:rsidRPr="00CD3F6E">
              <w:rPr>
                <w:rFonts w:asciiTheme="minorHAnsi" w:eastAsia="Times New Roman" w:hAnsiTheme="minorHAnsi" w:cs="Arial"/>
              </w:rPr>
              <w:t xml:space="preserve"> at the time of the allegation.</w:t>
            </w:r>
            <w:r w:rsidRPr="00CD3F6E">
              <w:rPr>
                <w:rFonts w:asciiTheme="minorHAnsi" w:eastAsia="Times New Roman" w:hAnsiTheme="minorHAnsi" w:cs="Arial"/>
                <w:u w:val="single"/>
              </w:rPr>
              <w:t xml:space="preserve"> </w:t>
            </w:r>
          </w:p>
        </w:tc>
      </w:tr>
      <w:tr w:rsidR="00453C19" w:rsidRPr="00814CD7" w14:paraId="36F5B90B" w14:textId="77777777" w:rsidTr="003A248E">
        <w:tc>
          <w:tcPr>
            <w:tcW w:w="2929" w:type="dxa"/>
          </w:tcPr>
          <w:p w14:paraId="41CDF20B" w14:textId="77777777" w:rsidR="00453C19" w:rsidRPr="00814CD7" w:rsidRDefault="00453C19" w:rsidP="003A248E">
            <w:pPr>
              <w:rPr>
                <w:rFonts w:asciiTheme="minorHAnsi" w:eastAsia="Times New Roman" w:hAnsiTheme="minorHAnsi" w:cs="Arial"/>
              </w:rPr>
            </w:pPr>
            <w:r>
              <w:rPr>
                <w:rFonts w:asciiTheme="minorHAnsi" w:eastAsia="Times New Roman" w:hAnsiTheme="minorHAnsi" w:cs="Arial"/>
              </w:rPr>
              <w:t xml:space="preserve">Other Investigative </w:t>
            </w:r>
            <w:r w:rsidRPr="00814CD7">
              <w:rPr>
                <w:rFonts w:asciiTheme="minorHAnsi" w:eastAsia="Times New Roman" w:hAnsiTheme="minorHAnsi" w:cs="Arial"/>
              </w:rPr>
              <w:t>Authority</w:t>
            </w:r>
          </w:p>
        </w:tc>
        <w:tc>
          <w:tcPr>
            <w:tcW w:w="6421" w:type="dxa"/>
          </w:tcPr>
          <w:p w14:paraId="14CB7959" w14:textId="26B6AC71"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The alleged victim is a vulnerable </w:t>
            </w:r>
            <w:r w:rsidR="00724770" w:rsidRPr="00814CD7">
              <w:rPr>
                <w:rFonts w:asciiTheme="minorHAnsi" w:eastAsia="Times New Roman" w:hAnsiTheme="minorHAnsi" w:cs="Arial"/>
              </w:rPr>
              <w:t>adult,</w:t>
            </w:r>
            <w:r w:rsidRPr="00814CD7">
              <w:rPr>
                <w:rFonts w:asciiTheme="minorHAnsi" w:eastAsia="Times New Roman" w:hAnsiTheme="minorHAnsi" w:cs="Arial"/>
              </w:rPr>
              <w:t xml:space="preserve"> but another inv</w:t>
            </w:r>
            <w:r w:rsidRPr="00814CD7">
              <w:rPr>
                <w:rFonts w:asciiTheme="minorHAnsi" w:eastAsia="Times New Roman" w:hAnsiTheme="minorHAnsi" w:cs="Arial"/>
                <w:color w:val="000000"/>
              </w:rPr>
              <w:t xml:space="preserve">estigative authority has jurisdiction </w:t>
            </w:r>
            <w:r>
              <w:rPr>
                <w:rFonts w:asciiTheme="minorHAnsi" w:eastAsia="Times New Roman" w:hAnsiTheme="minorHAnsi" w:cs="Arial"/>
              </w:rPr>
              <w:t>(</w:t>
            </w:r>
            <w:r w:rsidR="00724770" w:rsidRPr="00814CD7">
              <w:rPr>
                <w:rFonts w:asciiTheme="minorHAnsi" w:eastAsia="Times New Roman" w:hAnsiTheme="minorHAnsi" w:cs="Arial"/>
              </w:rPr>
              <w:t>e.g.,</w:t>
            </w:r>
            <w:r w:rsidRPr="00814CD7">
              <w:rPr>
                <w:rFonts w:asciiTheme="minorHAnsi" w:eastAsia="Times New Roman" w:hAnsiTheme="minorHAnsi" w:cs="Arial"/>
              </w:rPr>
              <w:t xml:space="preserve"> RCS for provider practice only</w:t>
            </w:r>
            <w:r>
              <w:rPr>
                <w:rFonts w:asciiTheme="minorHAnsi" w:eastAsia="Times New Roman" w:hAnsiTheme="minorHAnsi" w:cs="Arial"/>
              </w:rPr>
              <w:t>)</w:t>
            </w:r>
            <w:r w:rsidRPr="00814CD7">
              <w:rPr>
                <w:rFonts w:asciiTheme="minorHAnsi" w:eastAsia="Times New Roman" w:hAnsiTheme="minorHAnsi" w:cs="Arial"/>
              </w:rPr>
              <w:t>.</w:t>
            </w:r>
          </w:p>
          <w:p w14:paraId="5CFB0DA4" w14:textId="3B845319"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Note: If the alleged perpetrator is a DSHS/AAA/Aging Network employee, go </w:t>
            </w:r>
            <w:hyperlink w:anchor="_Alleged_Perpetrator_is" w:history="1">
              <w:r w:rsidRPr="00C15658">
                <w:rPr>
                  <w:rFonts w:asciiTheme="minorHAnsi" w:eastAsia="Times New Roman" w:hAnsiTheme="minorHAnsi" w:cs="Arial"/>
                  <w:color w:val="0070C0"/>
                  <w:u w:val="single"/>
                </w:rPr>
                <w:t>here</w:t>
              </w:r>
            </w:hyperlink>
            <w:r w:rsidRPr="00C15658">
              <w:rPr>
                <w:rFonts w:asciiTheme="minorHAnsi" w:eastAsia="Times New Roman" w:hAnsiTheme="minorHAnsi" w:cs="Arial"/>
                <w:color w:val="0070C0"/>
              </w:rPr>
              <w:t xml:space="preserve"> </w:t>
            </w:r>
            <w:r w:rsidRPr="00814CD7">
              <w:rPr>
                <w:rFonts w:asciiTheme="minorHAnsi" w:eastAsia="Times New Roman" w:hAnsiTheme="minorHAnsi" w:cs="Arial"/>
              </w:rPr>
              <w:t xml:space="preserve">for more screening decision information. </w:t>
            </w:r>
          </w:p>
          <w:p w14:paraId="16EC56C1" w14:textId="59907729" w:rsidR="00453C19" w:rsidRPr="00814CD7" w:rsidRDefault="00453C19" w:rsidP="001D06CA">
            <w:pPr>
              <w:rPr>
                <w:rFonts w:asciiTheme="minorHAnsi" w:eastAsia="Times New Roman" w:hAnsiTheme="minorHAnsi" w:cs="Arial"/>
                <w:b/>
                <w:color w:val="FF0000"/>
              </w:rPr>
            </w:pPr>
          </w:p>
          <w:p w14:paraId="03C8F5CB" w14:textId="77777777" w:rsidR="00453C19" w:rsidRPr="00814CD7" w:rsidRDefault="00453C19" w:rsidP="003A248E">
            <w:pPr>
              <w:rPr>
                <w:rFonts w:asciiTheme="minorHAnsi" w:eastAsia="Times New Roman" w:hAnsiTheme="minorHAnsi" w:cs="Arial"/>
                <w:b/>
                <w:color w:val="000000"/>
              </w:rPr>
            </w:pPr>
            <w:r w:rsidRPr="00814CD7">
              <w:rPr>
                <w:rFonts w:asciiTheme="minorHAnsi" w:eastAsia="Times New Roman" w:hAnsiTheme="minorHAnsi" w:cs="Arial"/>
                <w:b/>
                <w:color w:val="000000"/>
              </w:rPr>
              <w:t>Referrals to another investigative authority, including CRU:</w:t>
            </w:r>
          </w:p>
          <w:p w14:paraId="4F8A31C1" w14:textId="77777777" w:rsidR="00453C19" w:rsidRPr="00814CD7" w:rsidRDefault="00453C19" w:rsidP="00233767">
            <w:pPr>
              <w:numPr>
                <w:ilvl w:val="0"/>
                <w:numId w:val="32"/>
              </w:numPr>
              <w:rPr>
                <w:rFonts w:asciiTheme="minorHAnsi" w:eastAsia="Times New Roman" w:hAnsiTheme="minorHAnsi" w:cs="Arial"/>
                <w:color w:val="000000"/>
              </w:rPr>
            </w:pPr>
            <w:r w:rsidRPr="00814CD7">
              <w:rPr>
                <w:rFonts w:asciiTheme="minorHAnsi" w:eastAsia="Times New Roman" w:hAnsiTheme="minorHAnsi" w:cs="Arial"/>
                <w:color w:val="000000"/>
              </w:rPr>
              <w:t xml:space="preserve">If the report was made by fax, fax the report to the investigative authority and retain the fax receipt. </w:t>
            </w:r>
          </w:p>
          <w:p w14:paraId="03A39E1F" w14:textId="77777777" w:rsidR="00453C19" w:rsidRPr="00694672" w:rsidRDefault="00453C19" w:rsidP="00233767">
            <w:pPr>
              <w:numPr>
                <w:ilvl w:val="0"/>
                <w:numId w:val="32"/>
              </w:numPr>
              <w:rPr>
                <w:rFonts w:asciiTheme="minorHAnsi" w:eastAsia="Times New Roman" w:hAnsiTheme="minorHAnsi" w:cs="Arial"/>
                <w:b/>
                <w:color w:val="000000"/>
              </w:rPr>
            </w:pPr>
            <w:r w:rsidRPr="00814CD7">
              <w:rPr>
                <w:rFonts w:asciiTheme="minorHAnsi" w:eastAsia="Times New Roman" w:hAnsiTheme="minorHAnsi" w:cs="Arial"/>
                <w:color w:val="000000"/>
              </w:rPr>
              <w:t>If the report was received through</w:t>
            </w:r>
            <w:r>
              <w:rPr>
                <w:rFonts w:asciiTheme="minorHAnsi" w:eastAsia="Times New Roman" w:hAnsiTheme="minorHAnsi" w:cs="Arial"/>
                <w:color w:val="000000"/>
              </w:rPr>
              <w:t xml:space="preserve"> phone or</w:t>
            </w:r>
            <w:r w:rsidRPr="00814CD7">
              <w:rPr>
                <w:rFonts w:asciiTheme="minorHAnsi" w:eastAsia="Times New Roman" w:hAnsiTheme="minorHAnsi" w:cs="Arial"/>
                <w:color w:val="000000"/>
              </w:rPr>
              <w:t xml:space="preserve"> online reporting, make the referral through TIVA2.  Do not refer to CRU if CRU also received the same online report unless there is new information.</w:t>
            </w:r>
          </w:p>
        </w:tc>
      </w:tr>
      <w:tr w:rsidR="00453C19" w:rsidRPr="00814CD7" w14:paraId="7D1CCDE1" w14:textId="77777777" w:rsidTr="003A248E">
        <w:tc>
          <w:tcPr>
            <w:tcW w:w="2929" w:type="dxa"/>
          </w:tcPr>
          <w:p w14:paraId="0BC8B42A" w14:textId="0026F4EF"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Isolated </w:t>
            </w:r>
            <w:r w:rsidR="00FB451E">
              <w:rPr>
                <w:rFonts w:asciiTheme="minorHAnsi" w:eastAsia="Times New Roman" w:hAnsiTheme="minorHAnsi" w:cs="Arial"/>
              </w:rPr>
              <w:t>med</w:t>
            </w:r>
            <w:r w:rsidR="00691530">
              <w:rPr>
                <w:rFonts w:asciiTheme="minorHAnsi" w:eastAsia="Times New Roman" w:hAnsiTheme="minorHAnsi" w:cs="Arial"/>
              </w:rPr>
              <w:t>ication</w:t>
            </w:r>
            <w:r w:rsidR="00FB451E">
              <w:rPr>
                <w:rFonts w:asciiTheme="minorHAnsi" w:eastAsia="Times New Roman" w:hAnsiTheme="minorHAnsi" w:cs="Arial"/>
              </w:rPr>
              <w:t xml:space="preserve"> error, no injury</w:t>
            </w:r>
          </w:p>
        </w:tc>
        <w:tc>
          <w:tcPr>
            <w:tcW w:w="6421" w:type="dxa"/>
          </w:tcPr>
          <w:p w14:paraId="2DB46894"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The allegation is a </w:t>
            </w:r>
            <w:r>
              <w:rPr>
                <w:rFonts w:asciiTheme="minorHAnsi" w:eastAsia="Times New Roman" w:hAnsiTheme="minorHAnsi" w:cs="Arial"/>
              </w:rPr>
              <w:t>singular</w:t>
            </w:r>
            <w:r w:rsidRPr="00814CD7">
              <w:rPr>
                <w:rFonts w:asciiTheme="minorHAnsi" w:eastAsia="Times New Roman" w:hAnsiTheme="minorHAnsi" w:cs="Arial"/>
              </w:rPr>
              <w:t xml:space="preserve"> medication error that did not result in a negative effect on the alleged victim (e.g., wrong medication, dose, route, time of day, or patient).</w:t>
            </w:r>
          </w:p>
        </w:tc>
      </w:tr>
      <w:tr w:rsidR="00453C19" w:rsidRPr="00814CD7" w14:paraId="5ED70CD5" w14:textId="77777777" w:rsidTr="003A248E">
        <w:tc>
          <w:tcPr>
            <w:tcW w:w="2929" w:type="dxa"/>
          </w:tcPr>
          <w:p w14:paraId="50338AEA" w14:textId="77777777" w:rsidR="00453C19" w:rsidRDefault="00453C19" w:rsidP="003A248E">
            <w:pPr>
              <w:rPr>
                <w:rFonts w:asciiTheme="minorHAnsi" w:eastAsia="Times New Roman" w:hAnsiTheme="minorHAnsi" w:cs="Arial"/>
              </w:rPr>
            </w:pPr>
            <w:r w:rsidRPr="00814CD7">
              <w:rPr>
                <w:rFonts w:asciiTheme="minorHAnsi" w:eastAsia="Times New Roman" w:hAnsiTheme="minorHAnsi" w:cs="Arial"/>
              </w:rPr>
              <w:t xml:space="preserve">Isolated financial exploitation </w:t>
            </w:r>
          </w:p>
          <w:p w14:paraId="551321F4" w14:textId="17D136E4" w:rsidR="00FB451E" w:rsidRPr="00FB451E" w:rsidRDefault="00FB451E" w:rsidP="00C15658">
            <w:pPr>
              <w:jc w:val="center"/>
              <w:rPr>
                <w:rFonts w:asciiTheme="minorHAnsi" w:eastAsia="Times New Roman" w:hAnsiTheme="minorHAnsi" w:cs="Arial"/>
              </w:rPr>
            </w:pPr>
          </w:p>
        </w:tc>
        <w:tc>
          <w:tcPr>
            <w:tcW w:w="6421" w:type="dxa"/>
          </w:tcPr>
          <w:p w14:paraId="5A0A7929"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The allegation is a</w:t>
            </w:r>
            <w:r>
              <w:rPr>
                <w:rFonts w:asciiTheme="minorHAnsi" w:eastAsia="Times New Roman" w:hAnsiTheme="minorHAnsi" w:cs="Arial"/>
              </w:rPr>
              <w:t xml:space="preserve"> singular</w:t>
            </w:r>
            <w:r w:rsidRPr="00814CD7">
              <w:rPr>
                <w:rFonts w:asciiTheme="minorHAnsi" w:eastAsia="Times New Roman" w:hAnsiTheme="minorHAnsi" w:cs="Arial"/>
              </w:rPr>
              <w:t xml:space="preserve"> incident of financial exploitation of nominal value (e.g., eating another resident’s candy). This screen out criteria does not include allegations of reported financial exploitati</w:t>
            </w:r>
            <w:r>
              <w:rPr>
                <w:rFonts w:asciiTheme="minorHAnsi" w:eastAsia="Times New Roman" w:hAnsiTheme="minorHAnsi" w:cs="Arial"/>
              </w:rPr>
              <w:t>on of prescription medications.</w:t>
            </w:r>
          </w:p>
        </w:tc>
      </w:tr>
      <w:tr w:rsidR="00453C19" w:rsidRPr="00814CD7" w14:paraId="15AD095A" w14:textId="77777777" w:rsidTr="003A248E">
        <w:tc>
          <w:tcPr>
            <w:tcW w:w="2929" w:type="dxa"/>
          </w:tcPr>
          <w:p w14:paraId="7B1439A4"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Isolated no injury</w:t>
            </w:r>
          </w:p>
        </w:tc>
        <w:tc>
          <w:tcPr>
            <w:tcW w:w="6421" w:type="dxa"/>
          </w:tcPr>
          <w:p w14:paraId="51F448DB"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The allegation is of a </w:t>
            </w:r>
            <w:r>
              <w:rPr>
                <w:rFonts w:asciiTheme="minorHAnsi" w:eastAsia="Times New Roman" w:hAnsiTheme="minorHAnsi" w:cs="Arial"/>
              </w:rPr>
              <w:t>singular</w:t>
            </w:r>
            <w:r w:rsidRPr="00814CD7">
              <w:rPr>
                <w:rFonts w:asciiTheme="minorHAnsi" w:eastAsia="Times New Roman" w:hAnsiTheme="minorHAnsi" w:cs="Arial"/>
              </w:rPr>
              <w:t xml:space="preserve"> incident of </w:t>
            </w:r>
            <w:r>
              <w:rPr>
                <w:rFonts w:asciiTheme="minorHAnsi" w:eastAsia="Times New Roman" w:hAnsiTheme="minorHAnsi" w:cs="Arial"/>
              </w:rPr>
              <w:t xml:space="preserve">suspected </w:t>
            </w:r>
            <w:r w:rsidRPr="00814CD7">
              <w:rPr>
                <w:rFonts w:asciiTheme="minorHAnsi" w:eastAsia="Times New Roman" w:hAnsiTheme="minorHAnsi" w:cs="Arial"/>
              </w:rPr>
              <w:t xml:space="preserve">physical or mental abuse that resulted in no injury, unreasonable confinement, intimidation, or punishment. </w:t>
            </w:r>
            <w:r>
              <w:rPr>
                <w:rFonts w:asciiTheme="minorHAnsi" w:eastAsia="Times New Roman" w:hAnsiTheme="minorHAnsi" w:cs="Arial"/>
              </w:rPr>
              <w:t xml:space="preserve"> </w:t>
            </w:r>
            <w:r w:rsidRPr="00814CD7">
              <w:rPr>
                <w:rFonts w:asciiTheme="minorHAnsi" w:eastAsia="Times New Roman" w:hAnsiTheme="minorHAnsi" w:cs="Arial"/>
              </w:rPr>
              <w:t xml:space="preserve">Case management, caregivers, or providers may have intervened. </w:t>
            </w:r>
          </w:p>
          <w:p w14:paraId="239BD233"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Examples include, but are not limited to: </w:t>
            </w:r>
          </w:p>
          <w:p w14:paraId="2BDBC3CC" w14:textId="77777777" w:rsidR="00453C19" w:rsidRPr="00814CD7" w:rsidRDefault="00453C19" w:rsidP="00233767">
            <w:pPr>
              <w:numPr>
                <w:ilvl w:val="0"/>
                <w:numId w:val="34"/>
              </w:numPr>
              <w:rPr>
                <w:rFonts w:asciiTheme="minorHAnsi" w:eastAsia="Times New Roman" w:hAnsiTheme="minorHAnsi" w:cs="Arial"/>
              </w:rPr>
            </w:pPr>
            <w:r w:rsidRPr="00814CD7">
              <w:rPr>
                <w:rFonts w:asciiTheme="minorHAnsi" w:eastAsia="Times New Roman" w:hAnsiTheme="minorHAnsi" w:cs="Arial"/>
              </w:rPr>
              <w:t>Alleged isolated incident of physical abuse between residents or clients of DDA in a c</w:t>
            </w:r>
            <w:r>
              <w:rPr>
                <w:rFonts w:asciiTheme="minorHAnsi" w:eastAsia="Times New Roman" w:hAnsiTheme="minorHAnsi" w:cs="Arial"/>
              </w:rPr>
              <w:t>ertified</w:t>
            </w:r>
            <w:r w:rsidRPr="00814CD7">
              <w:rPr>
                <w:rFonts w:asciiTheme="minorHAnsi" w:eastAsia="Times New Roman" w:hAnsiTheme="minorHAnsi" w:cs="Arial"/>
              </w:rPr>
              <w:t xml:space="preserve"> program that resulted in no injury, unreasonable confinement, intimidation, or punishment (e.g., such as a hair pull or being hit by a thrown object without injury).</w:t>
            </w:r>
          </w:p>
          <w:p w14:paraId="28F337B6" w14:textId="77777777" w:rsidR="00453C19" w:rsidRPr="00694672" w:rsidRDefault="00453C19" w:rsidP="00233767">
            <w:pPr>
              <w:numPr>
                <w:ilvl w:val="0"/>
                <w:numId w:val="34"/>
              </w:numPr>
              <w:rPr>
                <w:rFonts w:asciiTheme="minorHAnsi" w:eastAsia="Times New Roman" w:hAnsiTheme="minorHAnsi" w:cs="Arial"/>
              </w:rPr>
            </w:pPr>
            <w:r w:rsidRPr="00814CD7">
              <w:rPr>
                <w:rFonts w:asciiTheme="minorHAnsi" w:eastAsia="Times New Roman" w:hAnsiTheme="minorHAnsi" w:cs="Arial"/>
              </w:rPr>
              <w:lastRenderedPageBreak/>
              <w:t>Alleged isolated incident of mental abuse between residents in a licensed facility that resulted in no injury, unreasonable confinement, intimidation, or punishment.  (e.g., such as calling each other names without injury).</w:t>
            </w:r>
          </w:p>
        </w:tc>
      </w:tr>
      <w:tr w:rsidR="00453C19" w:rsidRPr="00814CD7" w14:paraId="2C7F8ABD" w14:textId="77777777" w:rsidTr="003A248E">
        <w:tc>
          <w:tcPr>
            <w:tcW w:w="2929" w:type="dxa"/>
          </w:tcPr>
          <w:p w14:paraId="2A4C7912"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lastRenderedPageBreak/>
              <w:t>Alleged Victim Deceased</w:t>
            </w:r>
          </w:p>
        </w:tc>
        <w:tc>
          <w:tcPr>
            <w:tcW w:w="6421" w:type="dxa"/>
          </w:tcPr>
          <w:p w14:paraId="52CD63EE" w14:textId="4092E915" w:rsidR="00453C19" w:rsidRPr="00814CD7" w:rsidRDefault="00453C19" w:rsidP="001D06CA">
            <w:pPr>
              <w:rPr>
                <w:rFonts w:asciiTheme="minorHAnsi" w:eastAsia="Times New Roman" w:hAnsiTheme="minorHAnsi" w:cs="Arial"/>
              </w:rPr>
            </w:pPr>
            <w:r w:rsidRPr="00814CD7">
              <w:rPr>
                <w:rFonts w:asciiTheme="minorHAnsi" w:eastAsia="Times New Roman" w:hAnsiTheme="minorHAnsi" w:cs="Arial"/>
              </w:rPr>
              <w:t>The alleged victim is deceased at the time of APS intake and the allegation is self-neglect</w:t>
            </w:r>
            <w:r>
              <w:rPr>
                <w:rFonts w:asciiTheme="minorHAnsi" w:eastAsia="Times New Roman" w:hAnsiTheme="minorHAnsi" w:cs="Arial"/>
              </w:rPr>
              <w:t>.</w:t>
            </w:r>
          </w:p>
        </w:tc>
      </w:tr>
      <w:tr w:rsidR="00453C19" w:rsidRPr="00814CD7" w14:paraId="4B8D7E04" w14:textId="77777777" w:rsidTr="003A248E">
        <w:tc>
          <w:tcPr>
            <w:tcW w:w="2929" w:type="dxa"/>
          </w:tcPr>
          <w:p w14:paraId="33FA3001" w14:textId="77777777"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Observed, accidental falls that occur in a long-term care facility, </w:t>
            </w:r>
            <w:r>
              <w:rPr>
                <w:rFonts w:asciiTheme="minorHAnsi" w:eastAsia="Times New Roman" w:hAnsiTheme="minorHAnsi" w:cs="Arial"/>
              </w:rPr>
              <w:t>certified program setting</w:t>
            </w:r>
            <w:r w:rsidRPr="00814CD7">
              <w:rPr>
                <w:rFonts w:asciiTheme="minorHAnsi" w:eastAsia="Times New Roman" w:hAnsiTheme="minorHAnsi" w:cs="Arial"/>
              </w:rPr>
              <w:t>, or residential habilitation center</w:t>
            </w:r>
          </w:p>
        </w:tc>
        <w:tc>
          <w:tcPr>
            <w:tcW w:w="6421" w:type="dxa"/>
          </w:tcPr>
          <w:p w14:paraId="20106ACF" w14:textId="683C8710" w:rsidR="00453C19" w:rsidRPr="00814CD7" w:rsidRDefault="00453C19" w:rsidP="003A248E">
            <w:pPr>
              <w:rPr>
                <w:rFonts w:asciiTheme="minorHAnsi" w:eastAsia="Times New Roman" w:hAnsiTheme="minorHAnsi" w:cs="Arial"/>
              </w:rPr>
            </w:pPr>
            <w:r w:rsidRPr="00814CD7">
              <w:rPr>
                <w:rFonts w:asciiTheme="minorHAnsi" w:eastAsia="Times New Roman" w:hAnsiTheme="minorHAnsi" w:cs="Arial"/>
              </w:rPr>
              <w:t xml:space="preserve">The alleged victim is a resident of a long-term care </w:t>
            </w:r>
            <w:r w:rsidR="00724770" w:rsidRPr="00814CD7">
              <w:rPr>
                <w:rFonts w:asciiTheme="minorHAnsi" w:eastAsia="Times New Roman" w:hAnsiTheme="minorHAnsi" w:cs="Arial"/>
              </w:rPr>
              <w:t>facility,</w:t>
            </w:r>
            <w:r w:rsidRPr="00814CD7">
              <w:rPr>
                <w:rFonts w:asciiTheme="minorHAnsi" w:eastAsia="Times New Roman" w:hAnsiTheme="minorHAnsi" w:cs="Arial"/>
              </w:rPr>
              <w:t xml:space="preserve"> or a client of a program or agency certified under </w:t>
            </w:r>
            <w:hyperlink r:id="rId159" w:history="1">
              <w:r w:rsidRPr="004E235D">
                <w:rPr>
                  <w:rStyle w:val="Hyperlink"/>
                  <w:rFonts w:asciiTheme="minorHAnsi" w:eastAsia="Times New Roman" w:hAnsiTheme="minorHAnsi" w:cs="Arial"/>
                </w:rPr>
                <w:t>Chapter 71A.12 RCW</w:t>
              </w:r>
            </w:hyperlink>
            <w:r>
              <w:rPr>
                <w:rFonts w:asciiTheme="minorHAnsi" w:eastAsia="Times New Roman" w:hAnsiTheme="minorHAnsi" w:cs="Arial"/>
              </w:rPr>
              <w:t xml:space="preserve"> </w:t>
            </w:r>
            <w:r w:rsidRPr="00814CD7">
              <w:rPr>
                <w:rFonts w:asciiTheme="minorHAnsi" w:eastAsia="Times New Roman" w:hAnsiTheme="minorHAnsi" w:cs="Arial"/>
              </w:rPr>
              <w:t>(</w:t>
            </w:r>
            <w:r w:rsidR="00724770" w:rsidRPr="00814CD7">
              <w:rPr>
                <w:rFonts w:asciiTheme="minorHAnsi" w:eastAsia="Times New Roman" w:hAnsiTheme="minorHAnsi" w:cs="Arial"/>
              </w:rPr>
              <w:t>e.g.,</w:t>
            </w:r>
            <w:r w:rsidRPr="00814CD7">
              <w:rPr>
                <w:rFonts w:asciiTheme="minorHAnsi" w:eastAsia="Times New Roman" w:hAnsiTheme="minorHAnsi" w:cs="Arial"/>
              </w:rPr>
              <w:t xml:space="preserve"> supported living agencies) and:</w:t>
            </w:r>
          </w:p>
          <w:p w14:paraId="30DE55E0" w14:textId="77777777" w:rsidR="00453C19" w:rsidRPr="00814CD7" w:rsidRDefault="00453C19" w:rsidP="00233767">
            <w:pPr>
              <w:numPr>
                <w:ilvl w:val="0"/>
                <w:numId w:val="33"/>
              </w:numPr>
              <w:rPr>
                <w:rFonts w:asciiTheme="minorHAnsi" w:eastAsia="Times New Roman" w:hAnsiTheme="minorHAnsi" w:cs="Arial"/>
              </w:rPr>
            </w:pPr>
            <w:r w:rsidRPr="00814CD7">
              <w:rPr>
                <w:rFonts w:asciiTheme="minorHAnsi" w:eastAsia="Times New Roman" w:hAnsiTheme="minorHAnsi" w:cs="Arial"/>
              </w:rPr>
              <w:t>The allegation involves a single accidental fall that was witnessed or observed by staff; and</w:t>
            </w:r>
          </w:p>
          <w:p w14:paraId="5C914193" w14:textId="77777777" w:rsidR="00453C19" w:rsidRPr="00814CD7" w:rsidRDefault="00453C19" w:rsidP="00233767">
            <w:pPr>
              <w:numPr>
                <w:ilvl w:val="0"/>
                <w:numId w:val="33"/>
              </w:numPr>
              <w:rPr>
                <w:rFonts w:asciiTheme="minorHAnsi" w:eastAsia="Times New Roman" w:hAnsiTheme="minorHAnsi" w:cs="Arial"/>
              </w:rPr>
            </w:pPr>
            <w:r w:rsidRPr="00814CD7">
              <w:rPr>
                <w:rFonts w:asciiTheme="minorHAnsi" w:eastAsia="Times New Roman" w:hAnsiTheme="minorHAnsi" w:cs="Arial"/>
              </w:rPr>
              <w:t xml:space="preserve">There is no allegation that the fall resulted from a serious disregard of the consequences to the vulnerable adult by a person with a duty of care.  </w:t>
            </w:r>
          </w:p>
        </w:tc>
      </w:tr>
    </w:tbl>
    <w:p w14:paraId="5F9F9AC5" w14:textId="77777777" w:rsidR="001754CB" w:rsidRDefault="001754CB" w:rsidP="001754CB">
      <w:pPr>
        <w:rPr>
          <w:rFonts w:asciiTheme="minorHAnsi" w:eastAsia="Times New Roman" w:hAnsiTheme="minorHAnsi" w:cs="Arial"/>
        </w:rPr>
      </w:pPr>
      <w:bookmarkStart w:id="93" w:name="_Toc16571889"/>
      <w:bookmarkStart w:id="94" w:name="_Hlk73709815"/>
    </w:p>
    <w:p w14:paraId="0901730D" w14:textId="77777777" w:rsidR="001754CB" w:rsidRPr="00430ACB" w:rsidRDefault="001754CB" w:rsidP="001754CB">
      <w:pPr>
        <w:rPr>
          <w:rFonts w:asciiTheme="minorHAnsi" w:eastAsia="Times New Roman" w:hAnsiTheme="minorHAnsi" w:cs="Arial"/>
        </w:rPr>
      </w:pPr>
      <w:r w:rsidRPr="00430ACB">
        <w:rPr>
          <w:rFonts w:asciiTheme="minorHAnsi" w:eastAsia="Times New Roman" w:hAnsiTheme="minorHAnsi" w:cs="Arial"/>
        </w:rPr>
        <w:t>If the</w:t>
      </w:r>
      <w:r>
        <w:rPr>
          <w:rFonts w:asciiTheme="minorHAnsi" w:eastAsia="Times New Roman" w:hAnsiTheme="minorHAnsi" w:cs="Arial"/>
        </w:rPr>
        <w:t xml:space="preserve"> intake</w:t>
      </w:r>
      <w:r w:rsidRPr="00430ACB">
        <w:rPr>
          <w:rFonts w:asciiTheme="minorHAnsi" w:eastAsia="Times New Roman" w:hAnsiTheme="minorHAnsi" w:cs="Arial"/>
        </w:rPr>
        <w:t xml:space="preserve"> repo</w:t>
      </w:r>
      <w:r>
        <w:rPr>
          <w:rFonts w:asciiTheme="minorHAnsi" w:eastAsia="Times New Roman" w:hAnsiTheme="minorHAnsi" w:cs="Arial"/>
        </w:rPr>
        <w:t>rt meets the criteria for s</w:t>
      </w:r>
      <w:r w:rsidRPr="00430ACB">
        <w:rPr>
          <w:rFonts w:asciiTheme="minorHAnsi" w:eastAsia="Times New Roman" w:hAnsiTheme="minorHAnsi" w:cs="Arial"/>
        </w:rPr>
        <w:t>creen-out:</w:t>
      </w:r>
    </w:p>
    <w:p w14:paraId="0F0EF871" w14:textId="72922E85" w:rsidR="001754CB" w:rsidRPr="00430ACB" w:rsidRDefault="008D72C4" w:rsidP="00233767">
      <w:pPr>
        <w:pStyle w:val="ListParagraph"/>
        <w:numPr>
          <w:ilvl w:val="0"/>
          <w:numId w:val="31"/>
        </w:numPr>
        <w:rPr>
          <w:rFonts w:asciiTheme="minorHAnsi" w:eastAsia="Times New Roman" w:hAnsiTheme="minorHAnsi" w:cs="Arial"/>
        </w:rPr>
      </w:pPr>
      <w:r>
        <w:rPr>
          <w:rFonts w:asciiTheme="minorHAnsi" w:eastAsia="Times New Roman" w:hAnsiTheme="minorHAnsi" w:cs="Arial"/>
        </w:rPr>
        <w:t>Follow guidance in the TIVA2 User Guide for screening out an intake.</w:t>
      </w:r>
      <w:r w:rsidR="00DC3CF6">
        <w:rPr>
          <w:rFonts w:asciiTheme="minorHAnsi" w:eastAsia="Times New Roman" w:hAnsiTheme="minorHAnsi" w:cs="Arial"/>
        </w:rPr>
        <w:t xml:space="preserve"> </w:t>
      </w:r>
      <w:r w:rsidR="001754CB" w:rsidRPr="00430ACB">
        <w:rPr>
          <w:rFonts w:asciiTheme="minorHAnsi" w:eastAsia="Times New Roman" w:hAnsiTheme="minorHAnsi" w:cs="Arial"/>
        </w:rPr>
        <w:t xml:space="preserve">Link the </w:t>
      </w:r>
      <w:r w:rsidR="007B6800">
        <w:rPr>
          <w:rFonts w:asciiTheme="minorHAnsi" w:eastAsia="Times New Roman" w:hAnsiTheme="minorHAnsi" w:cs="Arial"/>
        </w:rPr>
        <w:t>intake report</w:t>
      </w:r>
      <w:r w:rsidR="001754CB" w:rsidRPr="00430ACB">
        <w:rPr>
          <w:rFonts w:asciiTheme="minorHAnsi" w:eastAsia="Times New Roman" w:hAnsiTheme="minorHAnsi" w:cs="Arial"/>
        </w:rPr>
        <w:t xml:space="preserve"> to the person management record at the </w:t>
      </w:r>
      <w:r w:rsidR="001754CB">
        <w:rPr>
          <w:rFonts w:asciiTheme="minorHAnsi" w:eastAsia="Times New Roman" w:hAnsiTheme="minorHAnsi" w:cs="Arial"/>
        </w:rPr>
        <w:t>time of the screen-out decision.</w:t>
      </w:r>
    </w:p>
    <w:p w14:paraId="43425949" w14:textId="77777777" w:rsidR="001754CB" w:rsidRPr="0011761B" w:rsidRDefault="001754CB" w:rsidP="00233767">
      <w:pPr>
        <w:pStyle w:val="ListParagraph"/>
        <w:numPr>
          <w:ilvl w:val="0"/>
          <w:numId w:val="31"/>
        </w:numPr>
        <w:rPr>
          <w:rFonts w:asciiTheme="minorHAnsi" w:eastAsia="Times New Roman" w:hAnsiTheme="minorHAnsi" w:cs="Arial"/>
        </w:rPr>
      </w:pPr>
      <w:r w:rsidRPr="0011761B">
        <w:rPr>
          <w:rFonts w:asciiTheme="minorHAnsi" w:eastAsia="Times New Roman" w:hAnsiTheme="minorHAnsi" w:cs="Arial"/>
        </w:rPr>
        <w:t>Provide the reporter with potential services or resources</w:t>
      </w:r>
      <w:r>
        <w:rPr>
          <w:rFonts w:asciiTheme="minorHAnsi" w:eastAsia="Times New Roman" w:hAnsiTheme="minorHAnsi" w:cs="Arial"/>
        </w:rPr>
        <w:t xml:space="preserve"> </w:t>
      </w:r>
      <w:r w:rsidRPr="0011761B">
        <w:rPr>
          <w:rFonts w:asciiTheme="minorHAnsi" w:eastAsia="Times New Roman" w:hAnsiTheme="minorHAnsi" w:cs="Arial"/>
        </w:rPr>
        <w:t>if warranted (e.g., local domestic violence resource).</w:t>
      </w:r>
    </w:p>
    <w:p w14:paraId="63680B47" w14:textId="6262DB97" w:rsidR="001754CB" w:rsidRPr="00430ACB" w:rsidRDefault="001754CB" w:rsidP="00233767">
      <w:pPr>
        <w:pStyle w:val="ListParagraph"/>
        <w:numPr>
          <w:ilvl w:val="0"/>
          <w:numId w:val="31"/>
        </w:numPr>
        <w:rPr>
          <w:rFonts w:asciiTheme="minorHAnsi" w:eastAsia="Times New Roman" w:hAnsiTheme="minorHAnsi" w:cs="Arial"/>
        </w:rPr>
      </w:pPr>
      <w:bookmarkStart w:id="95" w:name="_Toc16571892"/>
      <w:bookmarkEnd w:id="93"/>
      <w:r w:rsidRPr="00430ACB">
        <w:rPr>
          <w:rFonts w:asciiTheme="minorHAnsi" w:eastAsia="Times New Roman" w:hAnsiTheme="minorHAnsi" w:cs="Arial"/>
        </w:rPr>
        <w:t xml:space="preserve">Refer screened out APS </w:t>
      </w:r>
      <w:r>
        <w:rPr>
          <w:rFonts w:asciiTheme="minorHAnsi" w:eastAsia="Times New Roman" w:hAnsiTheme="minorHAnsi" w:cs="Arial"/>
        </w:rPr>
        <w:t xml:space="preserve">intake </w:t>
      </w:r>
      <w:r w:rsidRPr="00430ACB">
        <w:rPr>
          <w:rFonts w:asciiTheme="minorHAnsi" w:eastAsia="Times New Roman" w:hAnsiTheme="minorHAnsi" w:cs="Arial"/>
        </w:rPr>
        <w:t>reports to an appropriate resource for follow-up</w:t>
      </w:r>
      <w:r>
        <w:rPr>
          <w:rFonts w:asciiTheme="minorHAnsi" w:eastAsia="Times New Roman" w:hAnsiTheme="minorHAnsi" w:cs="Arial"/>
        </w:rPr>
        <w:t xml:space="preserve">, </w:t>
      </w:r>
      <w:r w:rsidRPr="00430ACB">
        <w:rPr>
          <w:rFonts w:asciiTheme="minorHAnsi" w:eastAsia="Times New Roman" w:hAnsiTheme="minorHAnsi" w:cs="Arial"/>
        </w:rPr>
        <w:t xml:space="preserve">including: </w:t>
      </w:r>
    </w:p>
    <w:p w14:paraId="298580C1" w14:textId="77777777" w:rsidR="001754CB" w:rsidRPr="00430ACB" w:rsidRDefault="001754CB" w:rsidP="00233767">
      <w:pPr>
        <w:pStyle w:val="ListParagraph"/>
        <w:numPr>
          <w:ilvl w:val="1"/>
          <w:numId w:val="31"/>
        </w:numPr>
        <w:rPr>
          <w:rFonts w:asciiTheme="minorHAnsi" w:eastAsia="Times New Roman" w:hAnsiTheme="minorHAnsi" w:cs="Arial"/>
        </w:rPr>
      </w:pPr>
      <w:r w:rsidRPr="00430ACB">
        <w:rPr>
          <w:rFonts w:asciiTheme="minorHAnsi" w:eastAsia="Times New Roman" w:hAnsiTheme="minorHAnsi" w:cs="Arial"/>
        </w:rPr>
        <w:t>The entity designated to i</w:t>
      </w:r>
      <w:r>
        <w:rPr>
          <w:rFonts w:asciiTheme="minorHAnsi" w:eastAsia="Times New Roman" w:hAnsiTheme="minorHAnsi" w:cs="Arial"/>
        </w:rPr>
        <w:t>nvestigate identified concerns (e.g., RCS, DCYF).</w:t>
      </w:r>
      <w:r w:rsidRPr="00430ACB">
        <w:rPr>
          <w:rFonts w:asciiTheme="minorHAnsi" w:eastAsia="Times New Roman" w:hAnsiTheme="minorHAnsi" w:cs="Arial"/>
        </w:rPr>
        <w:t xml:space="preserve"> </w:t>
      </w:r>
    </w:p>
    <w:p w14:paraId="01A93D6A" w14:textId="77777777" w:rsidR="001754CB" w:rsidRPr="00430ACB" w:rsidRDefault="001754CB" w:rsidP="00233767">
      <w:pPr>
        <w:pStyle w:val="ListParagraph"/>
        <w:numPr>
          <w:ilvl w:val="1"/>
          <w:numId w:val="31"/>
        </w:numPr>
        <w:rPr>
          <w:rFonts w:asciiTheme="minorHAnsi" w:eastAsia="Times New Roman" w:hAnsiTheme="minorHAnsi" w:cs="Arial"/>
        </w:rPr>
      </w:pPr>
      <w:r w:rsidRPr="00430ACB">
        <w:rPr>
          <w:rFonts w:asciiTheme="minorHAnsi" w:eastAsia="Times New Roman" w:hAnsiTheme="minorHAnsi" w:cs="Arial"/>
        </w:rPr>
        <w:t>HCS/Aging Network, or DDA case management system for their action when the alleged victim is one of their clients, and:</w:t>
      </w:r>
    </w:p>
    <w:p w14:paraId="54A5C20E" w14:textId="77777777" w:rsidR="001754CB" w:rsidRPr="00430ACB" w:rsidRDefault="001754CB" w:rsidP="00233767">
      <w:pPr>
        <w:pStyle w:val="ListParagraph"/>
        <w:numPr>
          <w:ilvl w:val="2"/>
          <w:numId w:val="31"/>
        </w:numPr>
        <w:rPr>
          <w:rFonts w:asciiTheme="minorHAnsi" w:eastAsia="Times New Roman" w:hAnsiTheme="minorHAnsi" w:cs="Arial"/>
        </w:rPr>
      </w:pPr>
      <w:r w:rsidRPr="00430ACB">
        <w:rPr>
          <w:rFonts w:asciiTheme="minorHAnsi" w:eastAsia="Times New Roman" w:hAnsiTheme="minorHAnsi" w:cs="Arial"/>
        </w:rPr>
        <w:t xml:space="preserve">They were the source of the report; or   </w:t>
      </w:r>
    </w:p>
    <w:p w14:paraId="761275EA" w14:textId="77777777" w:rsidR="001754CB" w:rsidRPr="00430ACB" w:rsidRDefault="001754CB" w:rsidP="00233767">
      <w:pPr>
        <w:pStyle w:val="ListParagraph"/>
        <w:numPr>
          <w:ilvl w:val="2"/>
          <w:numId w:val="31"/>
        </w:numPr>
        <w:rPr>
          <w:rFonts w:asciiTheme="minorHAnsi" w:eastAsia="Times New Roman" w:hAnsiTheme="minorHAnsi" w:cs="Arial"/>
        </w:rPr>
      </w:pPr>
      <w:r w:rsidRPr="00430ACB">
        <w:rPr>
          <w:rFonts w:asciiTheme="minorHAnsi" w:eastAsia="Times New Roman" w:hAnsiTheme="minorHAnsi" w:cs="Arial"/>
        </w:rPr>
        <w:t xml:space="preserve">They were not the source of the report, but case management may want to evaluate and address the concerns. </w:t>
      </w:r>
    </w:p>
    <w:p w14:paraId="3D428DB7" w14:textId="2F78EAFE" w:rsidR="001754CB" w:rsidRPr="00401777" w:rsidRDefault="001754CB" w:rsidP="00233767">
      <w:pPr>
        <w:pStyle w:val="ListParagraph"/>
        <w:numPr>
          <w:ilvl w:val="0"/>
          <w:numId w:val="31"/>
        </w:numPr>
        <w:rPr>
          <w:rFonts w:asciiTheme="minorHAnsi" w:eastAsia="Times New Roman" w:hAnsiTheme="minorHAnsi" w:cs="Arial"/>
          <w:u w:val="single"/>
        </w:rPr>
      </w:pPr>
      <w:r w:rsidRPr="00401777">
        <w:rPr>
          <w:rFonts w:asciiTheme="minorHAnsi" w:eastAsia="Times New Roman" w:hAnsiTheme="minorHAnsi" w:cs="Arial"/>
        </w:rPr>
        <w:t>Create any referrals</w:t>
      </w:r>
      <w:r>
        <w:rPr>
          <w:rFonts w:asciiTheme="minorHAnsi" w:eastAsia="Times New Roman" w:hAnsiTheme="minorHAnsi" w:cs="Arial"/>
        </w:rPr>
        <w:t xml:space="preserve">. </w:t>
      </w:r>
    </w:p>
    <w:p w14:paraId="3D437B20" w14:textId="4CDBEF42" w:rsidR="001754CB" w:rsidRPr="00401777" w:rsidRDefault="001754CB" w:rsidP="00233767">
      <w:pPr>
        <w:pStyle w:val="ListParagraph"/>
        <w:numPr>
          <w:ilvl w:val="0"/>
          <w:numId w:val="31"/>
        </w:numPr>
        <w:rPr>
          <w:rFonts w:asciiTheme="minorHAnsi" w:eastAsia="Times New Roman" w:hAnsiTheme="minorHAnsi" w:cs="Arial"/>
          <w:u w:val="single"/>
        </w:rPr>
      </w:pPr>
      <w:bookmarkStart w:id="96" w:name="_Toc16571938"/>
      <w:r w:rsidRPr="00401777">
        <w:rPr>
          <w:rFonts w:asciiTheme="minorHAnsi" w:eastAsia="Times New Roman" w:hAnsiTheme="minorHAnsi" w:cs="Arial"/>
        </w:rPr>
        <w:t>All screen-outs will be reviewed by the intake supervisor.</w:t>
      </w:r>
    </w:p>
    <w:p w14:paraId="60D745B4" w14:textId="5E02B80D" w:rsidR="001754CB" w:rsidRPr="00401777" w:rsidRDefault="001754CB" w:rsidP="00233767">
      <w:pPr>
        <w:pStyle w:val="ListParagraph"/>
        <w:numPr>
          <w:ilvl w:val="0"/>
          <w:numId w:val="31"/>
        </w:numPr>
        <w:rPr>
          <w:rFonts w:asciiTheme="minorHAnsi" w:eastAsia="Times New Roman" w:hAnsiTheme="minorHAnsi" w:cs="Arial"/>
        </w:rPr>
      </w:pPr>
      <w:r w:rsidRPr="00401777">
        <w:rPr>
          <w:rFonts w:asciiTheme="minorHAnsi" w:eastAsia="Times New Roman" w:hAnsiTheme="minorHAnsi" w:cs="Arial"/>
        </w:rPr>
        <w:t xml:space="preserve">If an agency or reporter disagrees with the decision to screen-out the intake report, then </w:t>
      </w:r>
      <w:r w:rsidR="0070690A" w:rsidRPr="00401777">
        <w:rPr>
          <w:rFonts w:asciiTheme="minorHAnsi" w:eastAsia="Times New Roman" w:hAnsiTheme="minorHAnsi" w:cs="Arial"/>
        </w:rPr>
        <w:t xml:space="preserve">the </w:t>
      </w:r>
      <w:r w:rsidR="0070690A">
        <w:rPr>
          <w:rFonts w:asciiTheme="minorHAnsi" w:eastAsia="Times New Roman" w:hAnsiTheme="minorHAnsi" w:cs="Arial"/>
        </w:rPr>
        <w:t>intake</w:t>
      </w:r>
      <w:r w:rsidRPr="00401777">
        <w:rPr>
          <w:rFonts w:asciiTheme="minorHAnsi" w:eastAsia="Times New Roman" w:hAnsiTheme="minorHAnsi" w:cs="Arial"/>
        </w:rPr>
        <w:t xml:space="preserve"> supervisor or </w:t>
      </w:r>
      <w:r>
        <w:rPr>
          <w:rFonts w:asciiTheme="minorHAnsi" w:eastAsia="Times New Roman" w:hAnsiTheme="minorHAnsi" w:cs="Arial"/>
        </w:rPr>
        <w:t>unit manager</w:t>
      </w:r>
      <w:r w:rsidRPr="00401777">
        <w:rPr>
          <w:rFonts w:asciiTheme="minorHAnsi" w:eastAsia="Times New Roman" w:hAnsiTheme="minorHAnsi" w:cs="Arial"/>
        </w:rPr>
        <w:t xml:space="preserve"> will review the intake report</w:t>
      </w:r>
      <w:r>
        <w:rPr>
          <w:rFonts w:asciiTheme="minorHAnsi" w:eastAsia="Times New Roman" w:hAnsiTheme="minorHAnsi" w:cs="Arial"/>
        </w:rPr>
        <w:t>,</w:t>
      </w:r>
      <w:r w:rsidRPr="00401777">
        <w:rPr>
          <w:rFonts w:asciiTheme="minorHAnsi" w:eastAsia="Times New Roman" w:hAnsiTheme="minorHAnsi" w:cs="Arial"/>
        </w:rPr>
        <w:t xml:space="preserve"> and:</w:t>
      </w:r>
      <w:bookmarkEnd w:id="96"/>
    </w:p>
    <w:p w14:paraId="3D99E461" w14:textId="77777777" w:rsidR="001754CB" w:rsidRPr="00BE261A" w:rsidRDefault="001754CB" w:rsidP="00233767">
      <w:pPr>
        <w:pStyle w:val="ListParagraph"/>
        <w:numPr>
          <w:ilvl w:val="1"/>
          <w:numId w:val="31"/>
        </w:numPr>
        <w:rPr>
          <w:rFonts w:asciiTheme="minorHAnsi" w:eastAsia="Times New Roman" w:hAnsiTheme="minorHAnsi" w:cs="Arial"/>
        </w:rPr>
      </w:pPr>
      <w:r w:rsidRPr="00BE261A">
        <w:rPr>
          <w:rFonts w:asciiTheme="minorHAnsi" w:eastAsia="Times New Roman" w:hAnsiTheme="minorHAnsi" w:cs="Arial"/>
        </w:rPr>
        <w:t>Either agree with the original decision to screen-out the report or change the screening decision and assign for investigation</w:t>
      </w:r>
      <w:r>
        <w:rPr>
          <w:rFonts w:asciiTheme="minorHAnsi" w:eastAsia="Times New Roman" w:hAnsiTheme="minorHAnsi" w:cs="Arial"/>
        </w:rPr>
        <w:t>.</w:t>
      </w:r>
    </w:p>
    <w:p w14:paraId="6C53EB75" w14:textId="295BA8AF" w:rsidR="008C6A5F" w:rsidRDefault="001754CB" w:rsidP="00233767">
      <w:pPr>
        <w:pStyle w:val="ListParagraph"/>
        <w:numPr>
          <w:ilvl w:val="1"/>
          <w:numId w:val="31"/>
        </w:numPr>
      </w:pPr>
      <w:r w:rsidRPr="00BE261A">
        <w:rPr>
          <w:rFonts w:asciiTheme="minorHAnsi" w:eastAsia="Times New Roman" w:hAnsiTheme="minorHAnsi" w:cs="Arial"/>
        </w:rPr>
        <w:t>Inform the APS worker or supervisor who made the original decision and the disagreeing party of your decisio</w:t>
      </w:r>
      <w:r>
        <w:rPr>
          <w:rFonts w:asciiTheme="minorHAnsi" w:eastAsia="Times New Roman" w:hAnsiTheme="minorHAnsi" w:cs="Arial"/>
        </w:rPr>
        <w:t>n.</w:t>
      </w:r>
      <w:bookmarkEnd w:id="95"/>
    </w:p>
    <w:bookmarkEnd w:id="94"/>
    <w:p w14:paraId="784D199E" w14:textId="77777777" w:rsidR="008C6A5F" w:rsidRDefault="008C6A5F" w:rsidP="001754CB"/>
    <w:p w14:paraId="2F401CEE" w14:textId="2899B315" w:rsidR="008C6A5F" w:rsidRDefault="008C6A5F" w:rsidP="004C5C5B">
      <w:pPr>
        <w:pStyle w:val="Heading3"/>
      </w:pPr>
      <w:bookmarkStart w:id="97" w:name="_Investigation_Response_Priority_1"/>
      <w:bookmarkStart w:id="98" w:name="_Toc86738864"/>
      <w:bookmarkStart w:id="99" w:name="_Toc97270880"/>
      <w:bookmarkEnd w:id="97"/>
      <w:r>
        <w:t>Investigation Response Priority Categories</w:t>
      </w:r>
      <w:r w:rsidR="00255A41">
        <w:t xml:space="preserve">: </w:t>
      </w:r>
      <w:r w:rsidR="00724770">
        <w:t>24-hour</w:t>
      </w:r>
      <w:r w:rsidR="004C5C5B">
        <w:t>s</w:t>
      </w:r>
      <w:r w:rsidR="00110CD4">
        <w:t>,</w:t>
      </w:r>
      <w:r w:rsidR="009C3E98">
        <w:t xml:space="preserve"> </w:t>
      </w:r>
      <w:r w:rsidR="00255A41">
        <w:t xml:space="preserve">5 </w:t>
      </w:r>
      <w:r w:rsidR="009C3E98">
        <w:t xml:space="preserve">business </w:t>
      </w:r>
      <w:r w:rsidR="00255A41">
        <w:t>day</w:t>
      </w:r>
      <w:bookmarkEnd w:id="98"/>
      <w:r w:rsidR="004C5C5B">
        <w:t>s</w:t>
      </w:r>
      <w:r w:rsidR="00110CD4">
        <w:t>, 10 business days</w:t>
      </w:r>
      <w:bookmarkEnd w:id="99"/>
    </w:p>
    <w:p w14:paraId="49A29BFE" w14:textId="77777777" w:rsidR="008C6A5F" w:rsidRPr="00897D6A" w:rsidRDefault="008C6A5F" w:rsidP="008C6A5F">
      <w:pPr>
        <w:pStyle w:val="Style7"/>
        <w:ind w:left="-18"/>
        <w:rPr>
          <w:rFonts w:asciiTheme="minorHAnsi" w:hAnsiTheme="minorHAnsi" w:cs="Arial"/>
          <w:sz w:val="22"/>
          <w:szCs w:val="22"/>
        </w:rPr>
      </w:pPr>
      <w:r w:rsidRPr="00897D6A">
        <w:rPr>
          <w:rFonts w:asciiTheme="minorHAnsi" w:hAnsiTheme="minorHAnsi" w:cs="Arial"/>
          <w:sz w:val="22"/>
          <w:szCs w:val="22"/>
        </w:rPr>
        <w:t xml:space="preserve">APS </w:t>
      </w:r>
      <w:r>
        <w:rPr>
          <w:rFonts w:asciiTheme="minorHAnsi" w:hAnsiTheme="minorHAnsi" w:cs="Arial"/>
          <w:sz w:val="22"/>
          <w:szCs w:val="22"/>
        </w:rPr>
        <w:t>i</w:t>
      </w:r>
      <w:r w:rsidRPr="00897D6A">
        <w:rPr>
          <w:rFonts w:asciiTheme="minorHAnsi" w:hAnsiTheme="minorHAnsi" w:cs="Arial"/>
          <w:sz w:val="22"/>
          <w:szCs w:val="22"/>
        </w:rPr>
        <w:t xml:space="preserve">ntake </w:t>
      </w:r>
      <w:r>
        <w:rPr>
          <w:rFonts w:asciiTheme="minorHAnsi" w:hAnsiTheme="minorHAnsi" w:cs="Arial"/>
          <w:sz w:val="22"/>
          <w:szCs w:val="22"/>
        </w:rPr>
        <w:t>w</w:t>
      </w:r>
      <w:r w:rsidRPr="00897D6A">
        <w:rPr>
          <w:rFonts w:asciiTheme="minorHAnsi" w:hAnsiTheme="minorHAnsi" w:cs="Arial"/>
          <w:sz w:val="22"/>
          <w:szCs w:val="22"/>
        </w:rPr>
        <w:t>orker</w:t>
      </w:r>
      <w:r>
        <w:rPr>
          <w:rFonts w:asciiTheme="minorHAnsi" w:hAnsiTheme="minorHAnsi" w:cs="Arial"/>
          <w:sz w:val="22"/>
          <w:szCs w:val="22"/>
        </w:rPr>
        <w:t>,</w:t>
      </w:r>
      <w:r w:rsidRPr="00897D6A">
        <w:rPr>
          <w:rFonts w:asciiTheme="minorHAnsi" w:hAnsiTheme="minorHAnsi" w:cs="Arial"/>
          <w:sz w:val="22"/>
          <w:szCs w:val="22"/>
        </w:rPr>
        <w:t xml:space="preserve"> </w:t>
      </w:r>
      <w:r>
        <w:rPr>
          <w:rFonts w:asciiTheme="minorHAnsi" w:hAnsiTheme="minorHAnsi" w:cs="Arial"/>
          <w:sz w:val="22"/>
          <w:szCs w:val="22"/>
        </w:rPr>
        <w:t>intake s</w:t>
      </w:r>
      <w:r w:rsidRPr="00897D6A">
        <w:rPr>
          <w:rFonts w:asciiTheme="minorHAnsi" w:hAnsiTheme="minorHAnsi" w:cs="Arial"/>
          <w:sz w:val="22"/>
          <w:szCs w:val="22"/>
        </w:rPr>
        <w:t>upervisor</w:t>
      </w:r>
      <w:r>
        <w:rPr>
          <w:rFonts w:asciiTheme="minorHAnsi" w:hAnsiTheme="minorHAnsi" w:cs="Arial"/>
          <w:sz w:val="22"/>
          <w:szCs w:val="22"/>
        </w:rPr>
        <w:t>, or intake program manager will</w:t>
      </w:r>
      <w:r w:rsidRPr="00897D6A">
        <w:rPr>
          <w:rFonts w:asciiTheme="minorHAnsi" w:hAnsiTheme="minorHAnsi" w:cs="Arial"/>
          <w:sz w:val="22"/>
          <w:szCs w:val="22"/>
        </w:rPr>
        <w:t xml:space="preserve">: </w:t>
      </w:r>
    </w:p>
    <w:p w14:paraId="7E474EB0" w14:textId="77777777" w:rsidR="008C6A5F" w:rsidRPr="00897D6A" w:rsidRDefault="008C6A5F" w:rsidP="00233767">
      <w:pPr>
        <w:pStyle w:val="Style7"/>
        <w:numPr>
          <w:ilvl w:val="0"/>
          <w:numId w:val="42"/>
        </w:numPr>
        <w:rPr>
          <w:rFonts w:asciiTheme="minorHAnsi" w:hAnsiTheme="minorHAnsi" w:cs="Arial"/>
          <w:sz w:val="22"/>
          <w:szCs w:val="22"/>
        </w:rPr>
      </w:pPr>
      <w:r w:rsidRPr="00897D6A">
        <w:rPr>
          <w:rFonts w:asciiTheme="minorHAnsi" w:hAnsiTheme="minorHAnsi" w:cs="Arial"/>
          <w:sz w:val="22"/>
          <w:szCs w:val="22"/>
        </w:rPr>
        <w:t>Review the facts and circumstances known at intake</w:t>
      </w:r>
      <w:r>
        <w:rPr>
          <w:rFonts w:asciiTheme="minorHAnsi" w:hAnsiTheme="minorHAnsi" w:cs="Arial"/>
          <w:sz w:val="22"/>
          <w:szCs w:val="22"/>
        </w:rPr>
        <w:t>.</w:t>
      </w:r>
    </w:p>
    <w:p w14:paraId="10A2B9F7" w14:textId="77777777" w:rsidR="008C6A5F" w:rsidRPr="00897D6A" w:rsidRDefault="008C6A5F" w:rsidP="00233767">
      <w:pPr>
        <w:pStyle w:val="Style7"/>
        <w:numPr>
          <w:ilvl w:val="0"/>
          <w:numId w:val="42"/>
        </w:numPr>
        <w:rPr>
          <w:rFonts w:asciiTheme="minorHAnsi" w:hAnsiTheme="minorHAnsi" w:cs="Arial"/>
          <w:sz w:val="22"/>
          <w:szCs w:val="22"/>
        </w:rPr>
      </w:pPr>
      <w:r w:rsidRPr="00897D6A">
        <w:rPr>
          <w:rFonts w:asciiTheme="minorHAnsi" w:hAnsiTheme="minorHAnsi" w:cs="Arial"/>
          <w:sz w:val="22"/>
          <w:szCs w:val="22"/>
        </w:rPr>
        <w:t xml:space="preserve">Assign the report for investigation and give it a priority, </w:t>
      </w:r>
      <w:r w:rsidRPr="00683D3F">
        <w:rPr>
          <w:rFonts w:asciiTheme="minorHAnsi" w:hAnsiTheme="minorHAnsi" w:cs="Arial"/>
          <w:sz w:val="22"/>
          <w:szCs w:val="22"/>
        </w:rPr>
        <w:t>based on the severity and immediacy of actual or potential physical, mental, or financial harm.</w:t>
      </w:r>
      <w:r w:rsidRPr="00897D6A">
        <w:rPr>
          <w:rFonts w:asciiTheme="minorHAnsi" w:hAnsiTheme="minorHAnsi" w:cs="Arial"/>
          <w:b/>
          <w:sz w:val="22"/>
          <w:szCs w:val="22"/>
        </w:rPr>
        <w:t xml:space="preserve"> </w:t>
      </w:r>
    </w:p>
    <w:p w14:paraId="4DC4EE4E" w14:textId="3AF8763E" w:rsidR="008C6A5F" w:rsidRPr="00897D6A" w:rsidRDefault="008C6A5F" w:rsidP="00233767">
      <w:pPr>
        <w:pStyle w:val="Style7"/>
        <w:numPr>
          <w:ilvl w:val="0"/>
          <w:numId w:val="42"/>
        </w:numPr>
        <w:rPr>
          <w:rFonts w:asciiTheme="minorHAnsi" w:hAnsiTheme="minorHAnsi" w:cs="Arial"/>
          <w:sz w:val="22"/>
          <w:szCs w:val="22"/>
        </w:rPr>
      </w:pPr>
      <w:r w:rsidRPr="00897D6A">
        <w:rPr>
          <w:rFonts w:asciiTheme="minorHAnsi" w:hAnsiTheme="minorHAnsi" w:cs="Arial"/>
          <w:sz w:val="22"/>
          <w:szCs w:val="22"/>
        </w:rPr>
        <w:lastRenderedPageBreak/>
        <w:t>Immediately notify the investigator and the</w:t>
      </w:r>
      <w:r w:rsidRPr="00897D6A">
        <w:rPr>
          <w:rFonts w:asciiTheme="minorHAnsi" w:hAnsiTheme="minorHAnsi" w:cs="Arial"/>
          <w:color w:val="FF0000"/>
          <w:sz w:val="22"/>
          <w:szCs w:val="22"/>
        </w:rPr>
        <w:t xml:space="preserve"> </w:t>
      </w:r>
      <w:r>
        <w:rPr>
          <w:rFonts w:asciiTheme="minorHAnsi" w:hAnsiTheme="minorHAnsi" w:cs="Arial"/>
          <w:sz w:val="22"/>
          <w:szCs w:val="22"/>
        </w:rPr>
        <w:t>APS supervisor or program m</w:t>
      </w:r>
      <w:r w:rsidRPr="00897D6A">
        <w:rPr>
          <w:rFonts w:asciiTheme="minorHAnsi" w:hAnsiTheme="minorHAnsi" w:cs="Arial"/>
          <w:sz w:val="22"/>
          <w:szCs w:val="22"/>
        </w:rPr>
        <w:t>anager</w:t>
      </w:r>
      <w:r w:rsidRPr="00897D6A">
        <w:rPr>
          <w:rFonts w:asciiTheme="minorHAnsi" w:hAnsiTheme="minorHAnsi" w:cs="Arial"/>
          <w:color w:val="FF0000"/>
          <w:sz w:val="22"/>
          <w:szCs w:val="22"/>
        </w:rPr>
        <w:t xml:space="preserve"> </w:t>
      </w:r>
      <w:r w:rsidRPr="00897D6A">
        <w:rPr>
          <w:rFonts w:asciiTheme="minorHAnsi" w:hAnsiTheme="minorHAnsi" w:cs="Arial"/>
          <w:sz w:val="22"/>
          <w:szCs w:val="22"/>
        </w:rPr>
        <w:t xml:space="preserve">when a </w:t>
      </w:r>
      <w:r w:rsidR="00DC3CF6">
        <w:rPr>
          <w:rFonts w:asciiTheme="minorHAnsi" w:hAnsiTheme="minorHAnsi" w:cs="Arial"/>
          <w:sz w:val="22"/>
          <w:szCs w:val="22"/>
        </w:rPr>
        <w:t>24-hour</w:t>
      </w:r>
      <w:r w:rsidR="00255A41">
        <w:rPr>
          <w:rFonts w:asciiTheme="minorHAnsi" w:hAnsiTheme="minorHAnsi" w:cs="Arial"/>
          <w:sz w:val="22"/>
          <w:szCs w:val="22"/>
        </w:rPr>
        <w:t xml:space="preserve"> </w:t>
      </w:r>
      <w:r>
        <w:rPr>
          <w:rFonts w:asciiTheme="minorHAnsi" w:hAnsiTheme="minorHAnsi" w:cs="Arial"/>
          <w:sz w:val="22"/>
          <w:szCs w:val="22"/>
        </w:rPr>
        <w:t>p</w:t>
      </w:r>
      <w:r w:rsidRPr="00897D6A">
        <w:rPr>
          <w:rFonts w:asciiTheme="minorHAnsi" w:hAnsiTheme="minorHAnsi" w:cs="Arial"/>
          <w:sz w:val="22"/>
          <w:szCs w:val="22"/>
        </w:rPr>
        <w:t xml:space="preserve">riority assignment is made. </w:t>
      </w:r>
    </w:p>
    <w:p w14:paraId="16F6FB4F" w14:textId="77777777" w:rsidR="008C6A5F" w:rsidRPr="00897D6A" w:rsidRDefault="008C6A5F" w:rsidP="008C6A5F"/>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868"/>
        <w:gridCol w:w="7487"/>
      </w:tblGrid>
      <w:tr w:rsidR="00255A41" w:rsidRPr="007B65DF" w14:paraId="6656DF73" w14:textId="77777777" w:rsidTr="00CD3F6E">
        <w:trPr>
          <w:tblHeader/>
        </w:trPr>
        <w:tc>
          <w:tcPr>
            <w:tcW w:w="1868" w:type="dxa"/>
            <w:shd w:val="clear" w:color="auto" w:fill="E2EFD9" w:themeFill="accent6" w:themeFillTint="33"/>
          </w:tcPr>
          <w:p w14:paraId="3B970650" w14:textId="77777777" w:rsidR="00255A41" w:rsidRPr="007B65DF" w:rsidRDefault="00255A41" w:rsidP="0068164B">
            <w:pPr>
              <w:jc w:val="center"/>
              <w:rPr>
                <w:rFonts w:asciiTheme="minorHAnsi" w:eastAsia="Times New Roman" w:hAnsiTheme="minorHAnsi" w:cs="Arial"/>
                <w:b/>
              </w:rPr>
            </w:pPr>
            <w:r w:rsidRPr="007B65DF">
              <w:rPr>
                <w:rFonts w:asciiTheme="minorHAnsi" w:eastAsia="Times New Roman" w:hAnsiTheme="minorHAnsi" w:cs="Arial"/>
                <w:b/>
              </w:rPr>
              <w:t>Maximum Response Timeframe</w:t>
            </w:r>
          </w:p>
        </w:tc>
        <w:tc>
          <w:tcPr>
            <w:tcW w:w="7487" w:type="dxa"/>
            <w:shd w:val="clear" w:color="auto" w:fill="E2EFD9" w:themeFill="accent6" w:themeFillTint="33"/>
          </w:tcPr>
          <w:p w14:paraId="2BDA074D" w14:textId="77777777" w:rsidR="00255A41" w:rsidRPr="007B65DF" w:rsidRDefault="00255A41" w:rsidP="0068164B">
            <w:pPr>
              <w:jc w:val="center"/>
              <w:rPr>
                <w:rFonts w:asciiTheme="minorHAnsi" w:eastAsia="Times New Roman" w:hAnsiTheme="minorHAnsi" w:cs="Arial"/>
              </w:rPr>
            </w:pPr>
            <w:r>
              <w:rPr>
                <w:rFonts w:asciiTheme="minorHAnsi" w:eastAsia="Times New Roman" w:hAnsiTheme="minorHAnsi" w:cs="Arial"/>
                <w:b/>
              </w:rPr>
              <w:t>Examples</w:t>
            </w:r>
          </w:p>
        </w:tc>
      </w:tr>
      <w:tr w:rsidR="00255A41" w:rsidRPr="007B65DF" w14:paraId="2D53CD8B" w14:textId="77777777" w:rsidTr="00CD3F6E">
        <w:trPr>
          <w:trHeight w:val="3473"/>
        </w:trPr>
        <w:tc>
          <w:tcPr>
            <w:tcW w:w="1868" w:type="dxa"/>
          </w:tcPr>
          <w:p w14:paraId="31C62C19" w14:textId="77777777" w:rsidR="00255A41" w:rsidRPr="007B65DF" w:rsidRDefault="00255A41" w:rsidP="0068164B">
            <w:pPr>
              <w:jc w:val="center"/>
              <w:rPr>
                <w:rFonts w:asciiTheme="minorHAnsi" w:eastAsia="Times New Roman" w:hAnsiTheme="minorHAnsi" w:cs="Arial"/>
              </w:rPr>
            </w:pPr>
          </w:p>
          <w:p w14:paraId="1A967FDE" w14:textId="2530B649" w:rsidR="00255A41" w:rsidRPr="007B65DF" w:rsidRDefault="004C5C5B" w:rsidP="0068164B">
            <w:pPr>
              <w:jc w:val="center"/>
              <w:rPr>
                <w:rFonts w:asciiTheme="minorHAnsi" w:eastAsia="Times New Roman" w:hAnsiTheme="minorHAnsi" w:cs="Arial"/>
              </w:rPr>
            </w:pPr>
            <w:r w:rsidRPr="007B65DF">
              <w:rPr>
                <w:rFonts w:asciiTheme="minorHAnsi" w:eastAsia="Times New Roman" w:hAnsiTheme="minorHAnsi" w:cs="Arial"/>
              </w:rPr>
              <w:t>24</w:t>
            </w:r>
            <w:r>
              <w:rPr>
                <w:rFonts w:asciiTheme="minorHAnsi" w:eastAsia="Times New Roman" w:hAnsiTheme="minorHAnsi" w:cs="Arial"/>
              </w:rPr>
              <w:t>-</w:t>
            </w:r>
            <w:r w:rsidR="00255A41" w:rsidRPr="007B65DF">
              <w:rPr>
                <w:rFonts w:asciiTheme="minorHAnsi" w:eastAsia="Times New Roman" w:hAnsiTheme="minorHAnsi" w:cs="Arial"/>
              </w:rPr>
              <w:t>hours</w:t>
            </w:r>
          </w:p>
        </w:tc>
        <w:tc>
          <w:tcPr>
            <w:tcW w:w="7487" w:type="dxa"/>
          </w:tcPr>
          <w:p w14:paraId="1AB437C0" w14:textId="051EBA23" w:rsidR="00255A41" w:rsidRPr="007B65DF" w:rsidRDefault="00255A41" w:rsidP="0068164B">
            <w:pPr>
              <w:rPr>
                <w:rFonts w:asciiTheme="minorHAnsi" w:eastAsia="Times New Roman" w:hAnsiTheme="minorHAnsi" w:cs="Arial"/>
                <w:b/>
              </w:rPr>
            </w:pPr>
            <w:r w:rsidRPr="007B65DF">
              <w:rPr>
                <w:rFonts w:asciiTheme="minorHAnsi" w:eastAsia="Times New Roman" w:hAnsiTheme="minorHAnsi" w:cs="Arial"/>
                <w:b/>
              </w:rPr>
              <w:t xml:space="preserve">Serious or </w:t>
            </w:r>
            <w:r w:rsidR="00DC3CF6">
              <w:rPr>
                <w:rFonts w:asciiTheme="minorHAnsi" w:eastAsia="Times New Roman" w:hAnsiTheme="minorHAnsi" w:cs="Arial"/>
                <w:b/>
              </w:rPr>
              <w:t>l</w:t>
            </w:r>
            <w:r w:rsidR="00DC3CF6" w:rsidRPr="007B65DF">
              <w:rPr>
                <w:rFonts w:asciiTheme="minorHAnsi" w:eastAsia="Times New Roman" w:hAnsiTheme="minorHAnsi" w:cs="Arial"/>
                <w:b/>
              </w:rPr>
              <w:t>ife-threatening</w:t>
            </w:r>
            <w:r w:rsidRPr="007B65DF">
              <w:rPr>
                <w:rFonts w:asciiTheme="minorHAnsi" w:eastAsia="Times New Roman" w:hAnsiTheme="minorHAnsi" w:cs="Arial"/>
                <w:b/>
              </w:rPr>
              <w:t xml:space="preserve"> harm is occurring or appears to be imminent. </w:t>
            </w:r>
          </w:p>
          <w:p w14:paraId="0ECB7AE6" w14:textId="77777777" w:rsidR="00255A41" w:rsidRPr="007B65DF" w:rsidRDefault="00255A41" w:rsidP="00233767">
            <w:pPr>
              <w:numPr>
                <w:ilvl w:val="0"/>
                <w:numId w:val="43"/>
              </w:numPr>
              <w:rPr>
                <w:rFonts w:asciiTheme="minorHAnsi" w:eastAsia="Times New Roman" w:hAnsiTheme="minorHAnsi" w:cs="Arial"/>
                <w:bCs/>
                <w:color w:val="000000"/>
              </w:rPr>
            </w:pPr>
            <w:r w:rsidRPr="007B65DF">
              <w:rPr>
                <w:rFonts w:asciiTheme="minorHAnsi" w:eastAsia="Times New Roman" w:hAnsiTheme="minorHAnsi" w:cs="Arial"/>
                <w:bCs/>
                <w:color w:val="000000"/>
              </w:rPr>
              <w:t xml:space="preserve">Emergency response summoned during intake (e.g., police, EMT, </w:t>
            </w:r>
            <w:r>
              <w:rPr>
                <w:rFonts w:asciiTheme="minorHAnsi" w:eastAsia="Times New Roman" w:hAnsiTheme="minorHAnsi" w:cs="Arial"/>
                <w:bCs/>
                <w:color w:val="000000"/>
              </w:rPr>
              <w:t>Designated Crisis Responder [DCR]).</w:t>
            </w:r>
          </w:p>
          <w:p w14:paraId="2F367B3C" w14:textId="77777777" w:rsidR="00255A41" w:rsidRPr="007B65DF" w:rsidRDefault="00255A41" w:rsidP="00233767">
            <w:pPr>
              <w:numPr>
                <w:ilvl w:val="0"/>
                <w:numId w:val="43"/>
              </w:numPr>
              <w:rPr>
                <w:rFonts w:asciiTheme="minorHAnsi" w:eastAsia="Times New Roman" w:hAnsiTheme="minorHAnsi" w:cs="Arial"/>
                <w:bCs/>
              </w:rPr>
            </w:pPr>
            <w:r w:rsidRPr="007B65DF">
              <w:rPr>
                <w:rFonts w:asciiTheme="minorHAnsi" w:eastAsia="Times New Roman" w:hAnsiTheme="minorHAnsi" w:cs="Arial"/>
                <w:bCs/>
              </w:rPr>
              <w:t xml:space="preserve">Physical wounds such as a possible fracture, severe burn, laceration requiring sutures, head injury, internal injuries, bruising on the face or trunk. </w:t>
            </w:r>
          </w:p>
          <w:p w14:paraId="582270AE" w14:textId="77777777" w:rsidR="00255A41" w:rsidRPr="007B65DF" w:rsidRDefault="00255A41" w:rsidP="00233767">
            <w:pPr>
              <w:pStyle w:val="ListParagraph"/>
              <w:numPr>
                <w:ilvl w:val="0"/>
                <w:numId w:val="43"/>
              </w:numPr>
              <w:rPr>
                <w:rFonts w:asciiTheme="minorHAnsi" w:eastAsia="Times New Roman" w:hAnsiTheme="minorHAnsi" w:cs="Arial"/>
              </w:rPr>
            </w:pPr>
            <w:r w:rsidRPr="007B65DF">
              <w:rPr>
                <w:rFonts w:asciiTheme="minorHAnsi" w:eastAsia="Times New Roman" w:hAnsiTheme="minorHAnsi" w:cs="Arial"/>
              </w:rPr>
              <w:t>Possible sexual assault within past 72 hours.</w:t>
            </w:r>
          </w:p>
          <w:p w14:paraId="3C49B2C8" w14:textId="77777777" w:rsidR="00255A41" w:rsidRPr="007B65DF" w:rsidRDefault="00255A41" w:rsidP="00233767">
            <w:pPr>
              <w:pStyle w:val="ListParagraph"/>
              <w:numPr>
                <w:ilvl w:val="0"/>
                <w:numId w:val="43"/>
              </w:numPr>
              <w:rPr>
                <w:rFonts w:asciiTheme="minorHAnsi" w:eastAsia="Times New Roman" w:hAnsiTheme="minorHAnsi" w:cs="Arial"/>
              </w:rPr>
            </w:pPr>
            <w:r w:rsidRPr="007B65DF">
              <w:rPr>
                <w:rFonts w:asciiTheme="minorHAnsi" w:eastAsia="Times New Roman" w:hAnsiTheme="minorHAnsi" w:cs="Arial"/>
              </w:rPr>
              <w:t>Self-neglect or neglect resulting in risk of freezing, starvation, or individual is in need of urgent medical attention and is refusing or unable to consent to medical care.</w:t>
            </w:r>
          </w:p>
          <w:p w14:paraId="725C67E3" w14:textId="77777777" w:rsidR="00255A41" w:rsidRPr="007B65DF" w:rsidRDefault="00255A41" w:rsidP="00233767">
            <w:pPr>
              <w:pStyle w:val="ListParagraph"/>
              <w:numPr>
                <w:ilvl w:val="0"/>
                <w:numId w:val="43"/>
              </w:numPr>
              <w:rPr>
                <w:rFonts w:asciiTheme="minorHAnsi" w:eastAsia="Times New Roman" w:hAnsiTheme="minorHAnsi" w:cs="Arial"/>
                <w:b/>
              </w:rPr>
            </w:pPr>
            <w:r w:rsidRPr="007B65DF">
              <w:rPr>
                <w:rFonts w:asciiTheme="minorHAnsi" w:eastAsia="Times New Roman" w:hAnsiTheme="minorHAnsi" w:cs="Arial"/>
              </w:rPr>
              <w:t xml:space="preserve">Caregiver has </w:t>
            </w:r>
            <w:r>
              <w:rPr>
                <w:rFonts w:asciiTheme="minorHAnsi" w:eastAsia="Times New Roman" w:hAnsiTheme="minorHAnsi" w:cs="Arial"/>
              </w:rPr>
              <w:t xml:space="preserve">left </w:t>
            </w:r>
            <w:r w:rsidRPr="007B65DF">
              <w:rPr>
                <w:rFonts w:asciiTheme="minorHAnsi" w:eastAsia="Times New Roman" w:hAnsiTheme="minorHAnsi" w:cs="Arial"/>
              </w:rPr>
              <w:t xml:space="preserve">a vulnerable adult without a means to protect or care for </w:t>
            </w:r>
            <w:r>
              <w:rPr>
                <w:rFonts w:asciiTheme="minorHAnsi" w:eastAsia="Times New Roman" w:hAnsiTheme="minorHAnsi" w:cs="Arial"/>
              </w:rPr>
              <w:t>them</w:t>
            </w:r>
            <w:r w:rsidRPr="007B65DF">
              <w:rPr>
                <w:rFonts w:asciiTheme="minorHAnsi" w:eastAsia="Times New Roman" w:hAnsiTheme="minorHAnsi" w:cs="Arial"/>
              </w:rPr>
              <w:t>sel</w:t>
            </w:r>
            <w:r>
              <w:rPr>
                <w:rFonts w:asciiTheme="minorHAnsi" w:eastAsia="Times New Roman" w:hAnsiTheme="minorHAnsi" w:cs="Arial"/>
              </w:rPr>
              <w:t>ves.</w:t>
            </w:r>
          </w:p>
          <w:p w14:paraId="5E0A695F" w14:textId="4968B0C4" w:rsidR="00255A41" w:rsidRPr="007B65DF" w:rsidRDefault="00255A41" w:rsidP="00233767">
            <w:pPr>
              <w:pStyle w:val="ListParagraph"/>
              <w:numPr>
                <w:ilvl w:val="0"/>
                <w:numId w:val="43"/>
              </w:numPr>
              <w:rPr>
                <w:rFonts w:asciiTheme="minorHAnsi" w:eastAsia="Times New Roman" w:hAnsiTheme="minorHAnsi" w:cs="Arial"/>
                <w:b/>
              </w:rPr>
            </w:pPr>
            <w:r w:rsidRPr="007B65DF">
              <w:rPr>
                <w:rFonts w:asciiTheme="minorHAnsi" w:eastAsia="Times New Roman" w:hAnsiTheme="minorHAnsi" w:cs="Arial"/>
              </w:rPr>
              <w:t>Living environment has serious biological or physical hazards or major structural damage (</w:t>
            </w:r>
            <w:r w:rsidR="00724770" w:rsidRPr="007B65DF">
              <w:rPr>
                <w:rFonts w:asciiTheme="minorHAnsi" w:eastAsia="Times New Roman" w:hAnsiTheme="minorHAnsi" w:cs="Arial"/>
              </w:rPr>
              <w:t>e.g.,</w:t>
            </w:r>
            <w:r w:rsidRPr="007B65DF">
              <w:rPr>
                <w:rFonts w:asciiTheme="minorHAnsi" w:eastAsia="Times New Roman" w:hAnsiTheme="minorHAnsi" w:cs="Arial"/>
              </w:rPr>
              <w:t xml:space="preserve"> drug lab on the premises, tree fell through the roof).</w:t>
            </w:r>
          </w:p>
          <w:p w14:paraId="50794FBB" w14:textId="77777777" w:rsidR="00255A41" w:rsidRPr="00683D3F" w:rsidRDefault="00255A41" w:rsidP="00233767">
            <w:pPr>
              <w:pStyle w:val="ListParagraph"/>
              <w:numPr>
                <w:ilvl w:val="0"/>
                <w:numId w:val="43"/>
              </w:numPr>
              <w:rPr>
                <w:rFonts w:asciiTheme="minorHAnsi" w:eastAsia="Times New Roman" w:hAnsiTheme="minorHAnsi" w:cs="Arial"/>
                <w:b/>
              </w:rPr>
            </w:pPr>
            <w:r w:rsidRPr="007B65DF">
              <w:rPr>
                <w:rFonts w:asciiTheme="minorHAnsi" w:eastAsia="Times New Roman" w:hAnsiTheme="minorHAnsi" w:cs="Arial"/>
              </w:rPr>
              <w:t>Report alleges forced isolation or imprisonment or use of restraints.</w:t>
            </w:r>
          </w:p>
          <w:p w14:paraId="432CEB83" w14:textId="1FABFDFB" w:rsidR="00255A41" w:rsidRPr="00CD3F6E" w:rsidRDefault="00255A41" w:rsidP="00233767">
            <w:pPr>
              <w:pStyle w:val="ListParagraph"/>
              <w:numPr>
                <w:ilvl w:val="0"/>
                <w:numId w:val="43"/>
              </w:numPr>
              <w:rPr>
                <w:rFonts w:asciiTheme="minorHAnsi" w:eastAsia="Times New Roman" w:hAnsiTheme="minorHAnsi" w:cs="Arial"/>
                <w:b/>
              </w:rPr>
            </w:pPr>
            <w:r>
              <w:rPr>
                <w:rFonts w:asciiTheme="minorHAnsi" w:eastAsia="Times New Roman" w:hAnsiTheme="minorHAnsi" w:cs="Arial"/>
              </w:rPr>
              <w:t>Financial exploitation that appears to be putting the AV in imminent risk of displacement or inability to meet their needs.</w:t>
            </w:r>
          </w:p>
        </w:tc>
      </w:tr>
      <w:tr w:rsidR="00255A41" w:rsidRPr="007B65DF" w14:paraId="2310EE51" w14:textId="77777777" w:rsidTr="00CD3F6E">
        <w:tc>
          <w:tcPr>
            <w:tcW w:w="1868" w:type="dxa"/>
          </w:tcPr>
          <w:p w14:paraId="34DA8CE0" w14:textId="77777777" w:rsidR="00255A41" w:rsidRPr="007B65DF" w:rsidRDefault="00255A41" w:rsidP="0068164B">
            <w:pPr>
              <w:jc w:val="center"/>
              <w:rPr>
                <w:rFonts w:asciiTheme="minorHAnsi" w:eastAsia="Times New Roman" w:hAnsiTheme="minorHAnsi" w:cs="Arial"/>
              </w:rPr>
            </w:pPr>
          </w:p>
          <w:p w14:paraId="3F5B480A" w14:textId="77777777" w:rsidR="00255A41" w:rsidRPr="007B65DF" w:rsidRDefault="00255A41" w:rsidP="0068164B">
            <w:pPr>
              <w:jc w:val="center"/>
              <w:rPr>
                <w:rFonts w:asciiTheme="minorHAnsi" w:eastAsia="Times New Roman" w:hAnsiTheme="minorHAnsi" w:cs="Arial"/>
              </w:rPr>
            </w:pPr>
            <w:r w:rsidRPr="007B65DF">
              <w:rPr>
                <w:rFonts w:asciiTheme="minorHAnsi" w:eastAsia="Times New Roman" w:hAnsiTheme="minorHAnsi" w:cs="Arial"/>
              </w:rPr>
              <w:t>5 business days</w:t>
            </w:r>
          </w:p>
        </w:tc>
        <w:tc>
          <w:tcPr>
            <w:tcW w:w="7487" w:type="dxa"/>
          </w:tcPr>
          <w:p w14:paraId="2BE7793B" w14:textId="4ABFC43E" w:rsidR="00255A41" w:rsidRPr="007B65DF" w:rsidRDefault="00255A41" w:rsidP="0068164B">
            <w:pPr>
              <w:rPr>
                <w:rFonts w:asciiTheme="minorHAnsi" w:eastAsia="Times New Roman" w:hAnsiTheme="minorHAnsi" w:cs="Arial"/>
                <w:b/>
              </w:rPr>
            </w:pPr>
            <w:r w:rsidRPr="007B65DF">
              <w:rPr>
                <w:rFonts w:asciiTheme="minorHAnsi" w:eastAsia="Times New Roman" w:hAnsiTheme="minorHAnsi" w:cs="Arial"/>
                <w:b/>
              </w:rPr>
              <w:t xml:space="preserve">Harm that is more than </w:t>
            </w:r>
            <w:r w:rsidR="00DC3CF6" w:rsidRPr="007B65DF">
              <w:rPr>
                <w:rFonts w:asciiTheme="minorHAnsi" w:eastAsia="Times New Roman" w:hAnsiTheme="minorHAnsi" w:cs="Arial"/>
                <w:b/>
              </w:rPr>
              <w:t>minor but</w:t>
            </w:r>
            <w:r w:rsidRPr="007B65DF">
              <w:rPr>
                <w:rFonts w:asciiTheme="minorHAnsi" w:eastAsia="Times New Roman" w:hAnsiTheme="minorHAnsi" w:cs="Arial"/>
                <w:b/>
              </w:rPr>
              <w:t xml:space="preserve"> does not appear to be life threatening at this </w:t>
            </w:r>
            <w:r w:rsidR="00DC3CF6" w:rsidRPr="007B65DF">
              <w:rPr>
                <w:rFonts w:asciiTheme="minorHAnsi" w:eastAsia="Times New Roman" w:hAnsiTheme="minorHAnsi" w:cs="Arial"/>
                <w:b/>
              </w:rPr>
              <w:t>time or</w:t>
            </w:r>
            <w:r>
              <w:rPr>
                <w:rFonts w:asciiTheme="minorHAnsi" w:eastAsia="Times New Roman" w:hAnsiTheme="minorHAnsi" w:cs="Arial"/>
                <w:b/>
              </w:rPr>
              <w:t xml:space="preserve"> may be </w:t>
            </w:r>
            <w:r w:rsidRPr="007B65DF">
              <w:rPr>
                <w:rFonts w:asciiTheme="minorHAnsi" w:eastAsia="Times New Roman" w:hAnsiTheme="minorHAnsi" w:cs="Arial"/>
                <w:b/>
              </w:rPr>
              <w:t>ongoing.</w:t>
            </w:r>
          </w:p>
          <w:p w14:paraId="4D3509E8" w14:textId="77777777" w:rsidR="00255A41" w:rsidRPr="007B65DF" w:rsidRDefault="00255A41" w:rsidP="00233767">
            <w:pPr>
              <w:pStyle w:val="ListParagraph"/>
              <w:numPr>
                <w:ilvl w:val="0"/>
                <w:numId w:val="44"/>
              </w:numPr>
              <w:rPr>
                <w:rFonts w:asciiTheme="minorHAnsi" w:eastAsia="Times New Roman" w:hAnsiTheme="minorHAnsi" w:cs="Arial"/>
              </w:rPr>
            </w:pPr>
            <w:r w:rsidRPr="007B65DF">
              <w:rPr>
                <w:rFonts w:asciiTheme="minorHAnsi" w:eastAsia="Times New Roman" w:hAnsiTheme="minorHAnsi" w:cs="Arial"/>
              </w:rPr>
              <w:t>Stable physical or mental condition that is not acute (e.g., depression, disease or illness, poor nutrition).</w:t>
            </w:r>
          </w:p>
          <w:p w14:paraId="06C9D4AA" w14:textId="77777777" w:rsidR="00255A41" w:rsidRPr="007B65DF" w:rsidRDefault="00255A41" w:rsidP="00233767">
            <w:pPr>
              <w:pStyle w:val="ListParagraph"/>
              <w:numPr>
                <w:ilvl w:val="0"/>
                <w:numId w:val="44"/>
              </w:numPr>
              <w:rPr>
                <w:rFonts w:asciiTheme="minorHAnsi" w:eastAsia="Times New Roman" w:hAnsiTheme="minorHAnsi" w:cs="Arial"/>
              </w:rPr>
            </w:pPr>
            <w:r w:rsidRPr="007B65DF">
              <w:rPr>
                <w:rFonts w:asciiTheme="minorHAnsi" w:eastAsia="Times New Roman" w:hAnsiTheme="minorHAnsi" w:cs="Arial"/>
              </w:rPr>
              <w:t>Chronic self-neglect.</w:t>
            </w:r>
          </w:p>
          <w:p w14:paraId="5D4A8C58" w14:textId="77777777" w:rsidR="008D72C4" w:rsidRPr="00CD3F6E" w:rsidRDefault="00255A41" w:rsidP="00233767">
            <w:pPr>
              <w:pStyle w:val="ListParagraph"/>
              <w:numPr>
                <w:ilvl w:val="0"/>
                <w:numId w:val="44"/>
              </w:numPr>
              <w:rPr>
                <w:rFonts w:asciiTheme="minorHAnsi" w:eastAsia="Times New Roman" w:hAnsiTheme="minorHAnsi" w:cs="Arial"/>
              </w:rPr>
            </w:pPr>
            <w:r>
              <w:t>Mental abuse that does not threaten the perceived safety of the AV.</w:t>
            </w:r>
          </w:p>
          <w:p w14:paraId="07F026E6" w14:textId="0B7331CF" w:rsidR="00255A41" w:rsidRPr="007B65DF" w:rsidRDefault="00255A41" w:rsidP="00233767">
            <w:pPr>
              <w:pStyle w:val="ListParagraph"/>
              <w:numPr>
                <w:ilvl w:val="0"/>
                <w:numId w:val="44"/>
              </w:numPr>
              <w:rPr>
                <w:rFonts w:asciiTheme="minorHAnsi" w:eastAsia="Times New Roman" w:hAnsiTheme="minorHAnsi" w:cs="Arial"/>
              </w:rPr>
            </w:pPr>
            <w:r>
              <w:rPr>
                <w:rFonts w:asciiTheme="minorHAnsi" w:eastAsia="Times New Roman" w:hAnsiTheme="minorHAnsi" w:cs="Arial"/>
              </w:rPr>
              <w:t>Mismanagement of medication that does not create imminent jeopardy for the alleged victim.</w:t>
            </w:r>
          </w:p>
        </w:tc>
      </w:tr>
      <w:tr w:rsidR="00110CD4" w:rsidRPr="007B65DF" w14:paraId="5658E9EE" w14:textId="70D8E8A3" w:rsidTr="00CD3F6E">
        <w:tc>
          <w:tcPr>
            <w:tcW w:w="1868" w:type="dxa"/>
          </w:tcPr>
          <w:p w14:paraId="5AE70223" w14:textId="77777777" w:rsidR="00110CD4" w:rsidRPr="007B65DF" w:rsidRDefault="00110CD4" w:rsidP="00110CD4">
            <w:pPr>
              <w:jc w:val="center"/>
              <w:rPr>
                <w:rFonts w:asciiTheme="minorHAnsi" w:eastAsia="Times New Roman" w:hAnsiTheme="minorHAnsi" w:cs="Arial"/>
              </w:rPr>
            </w:pPr>
          </w:p>
          <w:p w14:paraId="5F93AF31" w14:textId="77777777" w:rsidR="00110CD4" w:rsidRPr="007B65DF" w:rsidRDefault="00110CD4" w:rsidP="00110CD4">
            <w:pPr>
              <w:jc w:val="center"/>
              <w:rPr>
                <w:rFonts w:asciiTheme="minorHAnsi" w:eastAsia="Times New Roman" w:hAnsiTheme="minorHAnsi" w:cs="Arial"/>
              </w:rPr>
            </w:pPr>
            <w:r w:rsidRPr="007B65DF">
              <w:rPr>
                <w:rFonts w:asciiTheme="minorHAnsi" w:eastAsia="Times New Roman" w:hAnsiTheme="minorHAnsi" w:cs="Arial"/>
              </w:rPr>
              <w:t>10 business days</w:t>
            </w:r>
          </w:p>
          <w:p w14:paraId="64C431B1" w14:textId="3D8D4AFB" w:rsidR="00110CD4" w:rsidRPr="007B65DF" w:rsidRDefault="00110CD4" w:rsidP="00110CD4">
            <w:pPr>
              <w:jc w:val="center"/>
              <w:rPr>
                <w:rFonts w:asciiTheme="minorHAnsi" w:eastAsia="Times New Roman" w:hAnsiTheme="minorHAnsi" w:cs="Arial"/>
              </w:rPr>
            </w:pPr>
          </w:p>
        </w:tc>
        <w:tc>
          <w:tcPr>
            <w:tcW w:w="7487" w:type="dxa"/>
          </w:tcPr>
          <w:p w14:paraId="727FD1B5" w14:textId="77777777" w:rsidR="00110CD4" w:rsidRPr="007B65DF" w:rsidRDefault="00110CD4" w:rsidP="00110CD4">
            <w:pPr>
              <w:rPr>
                <w:rFonts w:asciiTheme="minorHAnsi" w:eastAsia="Times New Roman" w:hAnsiTheme="minorHAnsi" w:cs="Arial"/>
                <w:b/>
              </w:rPr>
            </w:pPr>
            <w:r w:rsidRPr="007B65DF">
              <w:rPr>
                <w:rFonts w:asciiTheme="minorHAnsi" w:eastAsia="Times New Roman" w:hAnsiTheme="minorHAnsi" w:cs="Arial"/>
                <w:b/>
              </w:rPr>
              <w:t>Harm that poses a minor risk at this time to health or safety</w:t>
            </w:r>
            <w:r>
              <w:rPr>
                <w:rFonts w:asciiTheme="minorHAnsi" w:eastAsia="Times New Roman" w:hAnsiTheme="minorHAnsi" w:cs="Arial"/>
                <w:b/>
              </w:rPr>
              <w:t xml:space="preserve"> and</w:t>
            </w:r>
            <w:r w:rsidRPr="007B65DF">
              <w:rPr>
                <w:rFonts w:asciiTheme="minorHAnsi" w:eastAsia="Times New Roman" w:hAnsiTheme="minorHAnsi" w:cs="Arial"/>
                <w:b/>
              </w:rPr>
              <w:t xml:space="preserve"> </w:t>
            </w:r>
            <w:r>
              <w:rPr>
                <w:rFonts w:asciiTheme="minorHAnsi" w:eastAsia="Times New Roman" w:hAnsiTheme="minorHAnsi" w:cs="Arial"/>
                <w:b/>
              </w:rPr>
              <w:t xml:space="preserve">does not appear to be </w:t>
            </w:r>
            <w:r w:rsidRPr="007B65DF">
              <w:rPr>
                <w:rFonts w:asciiTheme="minorHAnsi" w:eastAsia="Times New Roman" w:hAnsiTheme="minorHAnsi" w:cs="Arial"/>
                <w:b/>
              </w:rPr>
              <w:t xml:space="preserve">ongoing. </w:t>
            </w:r>
          </w:p>
          <w:p w14:paraId="59969EEB" w14:textId="77777777" w:rsidR="004B72E3" w:rsidRDefault="00110CD4" w:rsidP="00233767">
            <w:pPr>
              <w:pStyle w:val="ListParagraph"/>
              <w:numPr>
                <w:ilvl w:val="0"/>
                <w:numId w:val="45"/>
              </w:numPr>
              <w:rPr>
                <w:rFonts w:asciiTheme="minorHAnsi" w:eastAsia="Times New Roman" w:hAnsiTheme="minorHAnsi" w:cs="Arial"/>
              </w:rPr>
            </w:pPr>
            <w:r w:rsidRPr="007B65DF">
              <w:rPr>
                <w:rFonts w:asciiTheme="minorHAnsi" w:eastAsia="Times New Roman" w:hAnsiTheme="minorHAnsi" w:cs="Arial"/>
              </w:rPr>
              <w:t>Allegation of an event that occurred weeks ago without apparent risk of reoccurrence.</w:t>
            </w:r>
          </w:p>
          <w:p w14:paraId="4C61B198" w14:textId="4013FB25" w:rsidR="00110CD4" w:rsidRPr="00CD3F6E" w:rsidRDefault="00110CD4" w:rsidP="00233767">
            <w:pPr>
              <w:pStyle w:val="ListParagraph"/>
              <w:numPr>
                <w:ilvl w:val="0"/>
                <w:numId w:val="45"/>
              </w:numPr>
              <w:rPr>
                <w:rFonts w:asciiTheme="minorHAnsi" w:eastAsia="Times New Roman" w:hAnsiTheme="minorHAnsi" w:cs="Arial"/>
              </w:rPr>
            </w:pPr>
            <w:r w:rsidRPr="00CD3F6E">
              <w:rPr>
                <w:rFonts w:asciiTheme="minorHAnsi" w:eastAsia="Times New Roman" w:hAnsiTheme="minorHAnsi" w:cs="Arial"/>
              </w:rPr>
              <w:t>Lack of appropriate contribution to food and shelter expenses by household members or failure to pay the vulnerable adult’s bills.</w:t>
            </w:r>
          </w:p>
        </w:tc>
      </w:tr>
    </w:tbl>
    <w:p w14:paraId="6055C9B8" w14:textId="77777777" w:rsidR="008C6A5F" w:rsidRDefault="008C6A5F" w:rsidP="008C6A5F"/>
    <w:p w14:paraId="56288829" w14:textId="77777777" w:rsidR="008C6A5F" w:rsidRPr="00864B46" w:rsidRDefault="008C6A5F" w:rsidP="008C6A5F">
      <w:pPr>
        <w:pStyle w:val="Style7"/>
        <w:rPr>
          <w:rFonts w:asciiTheme="minorHAnsi" w:hAnsiTheme="minorHAnsi" w:cs="Arial"/>
          <w:sz w:val="22"/>
          <w:szCs w:val="22"/>
        </w:rPr>
      </w:pPr>
      <w:r w:rsidRPr="00864B46">
        <w:rPr>
          <w:rFonts w:asciiTheme="minorHAnsi" w:hAnsiTheme="minorHAnsi" w:cs="Arial"/>
          <w:sz w:val="22"/>
          <w:szCs w:val="22"/>
        </w:rPr>
        <w:t xml:space="preserve">The calculation of response time begins at the time that APS first has knowledge of the report (not at the point of assignment when the investigator first has knowledge).  </w:t>
      </w:r>
    </w:p>
    <w:p w14:paraId="6BFC7172" w14:textId="77777777" w:rsidR="008C6A5F" w:rsidRDefault="008C6A5F" w:rsidP="008C6A5F">
      <w:pPr>
        <w:pStyle w:val="Style7"/>
        <w:rPr>
          <w:rFonts w:asciiTheme="minorHAnsi" w:hAnsiTheme="minorHAnsi" w:cs="Arial"/>
          <w:sz w:val="22"/>
          <w:szCs w:val="22"/>
        </w:rPr>
      </w:pPr>
    </w:p>
    <w:p w14:paraId="627328EC" w14:textId="241AE3D3" w:rsidR="008C6A5F" w:rsidRPr="00CD3F6E" w:rsidRDefault="008C6A5F" w:rsidP="00CD3F6E">
      <w:pPr>
        <w:pStyle w:val="Style7"/>
        <w:rPr>
          <w:rFonts w:asciiTheme="minorHAnsi" w:hAnsiTheme="minorHAnsi" w:cs="Arial"/>
        </w:rPr>
      </w:pPr>
      <w:r w:rsidRPr="00864B46">
        <w:rPr>
          <w:rFonts w:asciiTheme="minorHAnsi" w:hAnsiTheme="minorHAnsi" w:cs="Arial"/>
          <w:sz w:val="22"/>
          <w:szCs w:val="22"/>
        </w:rPr>
        <w:t xml:space="preserve">If an intake worker is going on leave and has pending intakes, the supervisor must have a plan to ensure that pending intakes are completed.  </w:t>
      </w:r>
    </w:p>
    <w:p w14:paraId="76F5CA23" w14:textId="77777777" w:rsidR="008C6A5F" w:rsidRPr="005C4C4E" w:rsidRDefault="008C6A5F" w:rsidP="008C6A5F"/>
    <w:p w14:paraId="2BB66929" w14:textId="3FD7D1EC" w:rsidR="001754CB" w:rsidRDefault="001754CB" w:rsidP="004C5C5B">
      <w:pPr>
        <w:pStyle w:val="Heading3"/>
      </w:pPr>
      <w:bookmarkStart w:id="100" w:name="_Toc86738865"/>
      <w:bookmarkStart w:id="101" w:name="_Toc97270881"/>
      <w:r>
        <w:lastRenderedPageBreak/>
        <w:t>Assignment from Intake to a</w:t>
      </w:r>
      <w:r w:rsidR="008C6A5F">
        <w:t>n Investigation Specialist</w:t>
      </w:r>
      <w:bookmarkEnd w:id="100"/>
      <w:bookmarkEnd w:id="101"/>
    </w:p>
    <w:p w14:paraId="0FED0E9B" w14:textId="61FC58FA" w:rsidR="001754CB" w:rsidRPr="005326D2" w:rsidRDefault="001754CB" w:rsidP="001754CB">
      <w:pPr>
        <w:rPr>
          <w:rFonts w:asciiTheme="minorHAnsi" w:eastAsia="Times New Roman" w:hAnsiTheme="minorHAnsi" w:cs="Arial"/>
        </w:rPr>
      </w:pPr>
      <w:r w:rsidRPr="005326D2">
        <w:rPr>
          <w:rFonts w:asciiTheme="minorHAnsi" w:eastAsia="Times New Roman" w:hAnsiTheme="minorHAnsi" w:cs="Arial"/>
        </w:rPr>
        <w:t>Intake</w:t>
      </w:r>
      <w:r>
        <w:rPr>
          <w:rFonts w:asciiTheme="minorHAnsi" w:eastAsia="Times New Roman" w:hAnsiTheme="minorHAnsi" w:cs="Arial"/>
        </w:rPr>
        <w:t xml:space="preserve"> will</w:t>
      </w:r>
      <w:r w:rsidRPr="005326D2">
        <w:rPr>
          <w:rFonts w:asciiTheme="minorHAnsi" w:eastAsia="Times New Roman" w:hAnsiTheme="minorHAnsi" w:cs="Arial"/>
        </w:rPr>
        <w:t xml:space="preserve"> assign self-neglect</w:t>
      </w:r>
      <w:r w:rsidR="002A0494">
        <w:rPr>
          <w:rFonts w:asciiTheme="minorHAnsi" w:eastAsia="Times New Roman" w:hAnsiTheme="minorHAnsi" w:cs="Arial"/>
        </w:rPr>
        <w:t xml:space="preserve"> </w:t>
      </w:r>
      <w:r>
        <w:rPr>
          <w:rFonts w:asciiTheme="minorHAnsi" w:eastAsia="Times New Roman" w:hAnsiTheme="minorHAnsi" w:cs="Arial"/>
        </w:rPr>
        <w:t xml:space="preserve">intake </w:t>
      </w:r>
      <w:r w:rsidRPr="005326D2">
        <w:rPr>
          <w:rFonts w:asciiTheme="minorHAnsi" w:eastAsia="Times New Roman" w:hAnsiTheme="minorHAnsi" w:cs="Arial"/>
        </w:rPr>
        <w:t xml:space="preserve">reports to the </w:t>
      </w:r>
      <w:r w:rsidR="002A0494">
        <w:rPr>
          <w:rFonts w:asciiTheme="minorHAnsi" w:eastAsia="Times New Roman" w:hAnsiTheme="minorHAnsi" w:cs="Arial"/>
        </w:rPr>
        <w:t>self-neglect specialist (</w:t>
      </w:r>
      <w:r>
        <w:rPr>
          <w:rFonts w:asciiTheme="minorHAnsi" w:eastAsia="Times New Roman" w:hAnsiTheme="minorHAnsi" w:cs="Arial"/>
        </w:rPr>
        <w:t>SNS</w:t>
      </w:r>
      <w:r w:rsidR="002A0494">
        <w:rPr>
          <w:rFonts w:asciiTheme="minorHAnsi" w:eastAsia="Times New Roman" w:hAnsiTheme="minorHAnsi" w:cs="Arial"/>
        </w:rPr>
        <w:t>)</w:t>
      </w:r>
      <w:r w:rsidRPr="005326D2">
        <w:rPr>
          <w:rFonts w:asciiTheme="minorHAnsi" w:eastAsia="Times New Roman" w:hAnsiTheme="minorHAnsi" w:cs="Arial"/>
        </w:rPr>
        <w:t xml:space="preserve"> following the criteria below</w:t>
      </w:r>
      <w:r>
        <w:rPr>
          <w:rFonts w:asciiTheme="minorHAnsi" w:eastAsia="Times New Roman" w:hAnsiTheme="minorHAnsi" w:cs="Arial"/>
        </w:rPr>
        <w:t>.  Assign intake r</w:t>
      </w:r>
      <w:r w:rsidRPr="00686ECF">
        <w:rPr>
          <w:rFonts w:asciiTheme="minorHAnsi" w:eastAsia="Times New Roman" w:hAnsiTheme="minorHAnsi" w:cs="Arial"/>
        </w:rPr>
        <w:t>eports</w:t>
      </w:r>
      <w:r>
        <w:rPr>
          <w:rFonts w:asciiTheme="minorHAnsi" w:eastAsia="Times New Roman" w:hAnsiTheme="minorHAnsi" w:cs="Arial"/>
        </w:rPr>
        <w:t xml:space="preserve"> to a SNS</w:t>
      </w:r>
      <w:r w:rsidRPr="00686ECF">
        <w:rPr>
          <w:rFonts w:asciiTheme="minorHAnsi" w:eastAsia="Times New Roman" w:hAnsiTheme="minorHAnsi" w:cs="Arial"/>
        </w:rPr>
        <w:t xml:space="preserve"> where there </w:t>
      </w:r>
      <w:r>
        <w:rPr>
          <w:rFonts w:asciiTheme="minorHAnsi" w:eastAsia="Times New Roman" w:hAnsiTheme="minorHAnsi" w:cs="Arial"/>
        </w:rPr>
        <w:t xml:space="preserve">has been or </w:t>
      </w:r>
      <w:r w:rsidRPr="00686ECF">
        <w:rPr>
          <w:rFonts w:asciiTheme="minorHAnsi" w:eastAsia="Times New Roman" w:hAnsiTheme="minorHAnsi" w:cs="Arial"/>
        </w:rPr>
        <w:t>is high risk of harm to the AV, including but not limited to</w:t>
      </w:r>
      <w:r>
        <w:rPr>
          <w:rFonts w:asciiTheme="minorHAnsi" w:eastAsia="Times New Roman" w:hAnsiTheme="minorHAnsi" w:cs="Arial"/>
        </w:rPr>
        <w:t xml:space="preserve"> the following</w:t>
      </w:r>
      <w:r w:rsidRPr="00686ECF">
        <w:rPr>
          <w:rFonts w:asciiTheme="minorHAnsi" w:eastAsia="Times New Roman" w:hAnsiTheme="minorHAnsi" w:cs="Arial"/>
        </w:rPr>
        <w:t>:</w:t>
      </w:r>
    </w:p>
    <w:p w14:paraId="14561971" w14:textId="5AC1F1E8" w:rsidR="001754CB" w:rsidRPr="005326D2" w:rsidRDefault="001754CB"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 xml:space="preserve">Reports that have a </w:t>
      </w:r>
      <w:r w:rsidR="0017524B" w:rsidRPr="005326D2">
        <w:rPr>
          <w:rFonts w:asciiTheme="minorHAnsi" w:eastAsia="Times New Roman" w:hAnsiTheme="minorHAnsi" w:cs="Arial"/>
        </w:rPr>
        <w:t>24-hour</w:t>
      </w:r>
      <w:r w:rsidRPr="005326D2">
        <w:rPr>
          <w:rFonts w:asciiTheme="minorHAnsi" w:eastAsia="Times New Roman" w:hAnsiTheme="minorHAnsi" w:cs="Arial"/>
        </w:rPr>
        <w:t xml:space="preserve"> priority designation</w:t>
      </w:r>
    </w:p>
    <w:p w14:paraId="461AC251" w14:textId="5D6A3B9A" w:rsidR="001754CB" w:rsidRPr="005326D2" w:rsidRDefault="001754CB"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Reports that involve an AV with four or more separate investigations of alleged self-neglect within the previous two years</w:t>
      </w:r>
    </w:p>
    <w:p w14:paraId="0B9D7518" w14:textId="4F7D797B" w:rsidR="001754CB" w:rsidRDefault="001754CB"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Reports that indicate a situation that is complex, potentially time intensive, and needs extensive case management</w:t>
      </w:r>
    </w:p>
    <w:p w14:paraId="32D49A0D" w14:textId="77777777" w:rsidR="001754CB" w:rsidRDefault="001754CB" w:rsidP="001754CB"/>
    <w:p w14:paraId="625BBAAB" w14:textId="741AD6B8" w:rsidR="001754CB" w:rsidRPr="00686ECF" w:rsidRDefault="001754CB" w:rsidP="001754CB">
      <w:pPr>
        <w:rPr>
          <w:rFonts w:asciiTheme="minorHAnsi" w:eastAsia="Times New Roman" w:hAnsiTheme="minorHAnsi" w:cs="Arial"/>
        </w:rPr>
      </w:pPr>
      <w:r w:rsidRPr="00686ECF">
        <w:rPr>
          <w:rFonts w:asciiTheme="minorHAnsi" w:eastAsia="Times New Roman" w:hAnsiTheme="minorHAnsi" w:cs="Arial"/>
        </w:rPr>
        <w:t xml:space="preserve">Intake </w:t>
      </w:r>
      <w:r>
        <w:rPr>
          <w:rFonts w:asciiTheme="minorHAnsi" w:eastAsia="Times New Roman" w:hAnsiTheme="minorHAnsi" w:cs="Arial"/>
        </w:rPr>
        <w:t xml:space="preserve">will </w:t>
      </w:r>
      <w:r w:rsidRPr="00686ECF">
        <w:rPr>
          <w:rFonts w:asciiTheme="minorHAnsi" w:eastAsia="Times New Roman" w:hAnsiTheme="minorHAnsi" w:cs="Arial"/>
        </w:rPr>
        <w:t>assign financial exploitation</w:t>
      </w:r>
      <w:r w:rsidR="002A0494">
        <w:rPr>
          <w:rFonts w:asciiTheme="minorHAnsi" w:eastAsia="Times New Roman" w:hAnsiTheme="minorHAnsi" w:cs="Arial"/>
        </w:rPr>
        <w:t xml:space="preserve"> </w:t>
      </w:r>
      <w:r>
        <w:rPr>
          <w:rFonts w:asciiTheme="minorHAnsi" w:eastAsia="Times New Roman" w:hAnsiTheme="minorHAnsi" w:cs="Arial"/>
        </w:rPr>
        <w:t xml:space="preserve">intake </w:t>
      </w:r>
      <w:r w:rsidRPr="00686ECF">
        <w:rPr>
          <w:rFonts w:asciiTheme="minorHAnsi" w:eastAsia="Times New Roman" w:hAnsiTheme="minorHAnsi" w:cs="Arial"/>
        </w:rPr>
        <w:t xml:space="preserve">reports to the </w:t>
      </w:r>
      <w:r w:rsidR="002A0494">
        <w:rPr>
          <w:rFonts w:asciiTheme="minorHAnsi" w:eastAsia="Times New Roman" w:hAnsiTheme="minorHAnsi" w:cs="Arial"/>
        </w:rPr>
        <w:t>financial exploitation specialist (</w:t>
      </w:r>
      <w:r>
        <w:rPr>
          <w:rFonts w:asciiTheme="minorHAnsi" w:eastAsia="Times New Roman" w:hAnsiTheme="minorHAnsi" w:cs="Arial"/>
        </w:rPr>
        <w:t>FES</w:t>
      </w:r>
      <w:r w:rsidR="002A0494">
        <w:rPr>
          <w:rFonts w:asciiTheme="minorHAnsi" w:eastAsia="Times New Roman" w:hAnsiTheme="minorHAnsi" w:cs="Arial"/>
        </w:rPr>
        <w:t>)</w:t>
      </w:r>
      <w:r>
        <w:rPr>
          <w:rFonts w:asciiTheme="minorHAnsi" w:eastAsia="Times New Roman" w:hAnsiTheme="minorHAnsi" w:cs="Arial"/>
        </w:rPr>
        <w:t xml:space="preserve"> </w:t>
      </w:r>
      <w:r w:rsidRPr="00686ECF">
        <w:rPr>
          <w:rFonts w:asciiTheme="minorHAnsi" w:eastAsia="Times New Roman" w:hAnsiTheme="minorHAnsi" w:cs="Arial"/>
        </w:rPr>
        <w:t>following the criteria below</w:t>
      </w:r>
      <w:r>
        <w:rPr>
          <w:rFonts w:asciiTheme="minorHAnsi" w:eastAsia="Times New Roman" w:hAnsiTheme="minorHAnsi" w:cs="Arial"/>
        </w:rPr>
        <w:t>. Assign intake r</w:t>
      </w:r>
      <w:r w:rsidRPr="00686ECF">
        <w:rPr>
          <w:rFonts w:asciiTheme="minorHAnsi" w:eastAsia="Times New Roman" w:hAnsiTheme="minorHAnsi" w:cs="Arial"/>
        </w:rPr>
        <w:t>eports</w:t>
      </w:r>
      <w:r>
        <w:rPr>
          <w:rFonts w:asciiTheme="minorHAnsi" w:eastAsia="Times New Roman" w:hAnsiTheme="minorHAnsi" w:cs="Arial"/>
        </w:rPr>
        <w:t xml:space="preserve"> to an FES</w:t>
      </w:r>
      <w:r w:rsidRPr="00686ECF">
        <w:rPr>
          <w:rFonts w:asciiTheme="minorHAnsi" w:eastAsia="Times New Roman" w:hAnsiTheme="minorHAnsi" w:cs="Arial"/>
        </w:rPr>
        <w:t xml:space="preserve"> where there </w:t>
      </w:r>
      <w:r>
        <w:rPr>
          <w:rFonts w:asciiTheme="minorHAnsi" w:eastAsia="Times New Roman" w:hAnsiTheme="minorHAnsi" w:cs="Arial"/>
        </w:rPr>
        <w:t xml:space="preserve">has been or </w:t>
      </w:r>
      <w:r w:rsidRPr="00686ECF">
        <w:rPr>
          <w:rFonts w:asciiTheme="minorHAnsi" w:eastAsia="Times New Roman" w:hAnsiTheme="minorHAnsi" w:cs="Arial"/>
        </w:rPr>
        <w:t>is high risk of significant financial harm to the AV, including but not limited to</w:t>
      </w:r>
      <w:r>
        <w:rPr>
          <w:rFonts w:asciiTheme="minorHAnsi" w:eastAsia="Times New Roman" w:hAnsiTheme="minorHAnsi" w:cs="Arial"/>
        </w:rPr>
        <w:t xml:space="preserve"> the following</w:t>
      </w:r>
      <w:r w:rsidRPr="00686ECF">
        <w:rPr>
          <w:rFonts w:asciiTheme="minorHAnsi" w:eastAsia="Times New Roman" w:hAnsiTheme="minorHAnsi" w:cs="Arial"/>
        </w:rPr>
        <w:t>:</w:t>
      </w:r>
    </w:p>
    <w:p w14:paraId="74152967" w14:textId="77777777" w:rsidR="001754CB" w:rsidRPr="007A546C" w:rsidRDefault="001754CB" w:rsidP="00233767">
      <w:pPr>
        <w:numPr>
          <w:ilvl w:val="0"/>
          <w:numId w:val="89"/>
        </w:numPr>
        <w:contextualSpacing/>
        <w:rPr>
          <w:rFonts w:asciiTheme="minorHAnsi" w:eastAsia="Times New Roman" w:hAnsiTheme="minorHAnsi" w:cs="Arial"/>
        </w:rPr>
      </w:pPr>
      <w:r>
        <w:rPr>
          <w:rFonts w:asciiTheme="minorHAnsi" w:eastAsia="Times New Roman" w:hAnsiTheme="minorHAnsi" w:cs="Arial"/>
        </w:rPr>
        <w:t>Factors such as multiple financial accounts, investment or retirement accounts, trusts, or real property (land, home) transfers</w:t>
      </w:r>
    </w:p>
    <w:p w14:paraId="6AE25B36" w14:textId="77777777" w:rsidR="001754CB" w:rsidRPr="00686ECF" w:rsidRDefault="001754CB"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 xml:space="preserve">Causes imminent impact </w:t>
      </w:r>
      <w:r>
        <w:rPr>
          <w:rFonts w:asciiTheme="minorHAnsi" w:eastAsia="Times New Roman" w:hAnsiTheme="minorHAnsi" w:cs="Arial"/>
        </w:rPr>
        <w:t xml:space="preserve">to obtaining basic necessities of life </w:t>
      </w:r>
    </w:p>
    <w:p w14:paraId="08D21E22" w14:textId="77777777" w:rsidR="001754CB" w:rsidRPr="00686ECF" w:rsidRDefault="001754CB" w:rsidP="00233767">
      <w:pPr>
        <w:numPr>
          <w:ilvl w:val="0"/>
          <w:numId w:val="89"/>
        </w:numPr>
        <w:contextualSpacing/>
        <w:rPr>
          <w:rFonts w:asciiTheme="minorHAnsi" w:eastAsia="Times New Roman" w:hAnsiTheme="minorHAnsi" w:cs="Arial"/>
        </w:rPr>
      </w:pPr>
      <w:r>
        <w:rPr>
          <w:rFonts w:asciiTheme="minorHAnsi" w:eastAsia="Times New Roman" w:hAnsiTheme="minorHAnsi" w:cs="Arial"/>
        </w:rPr>
        <w:t>S</w:t>
      </w:r>
      <w:r w:rsidRPr="00686ECF">
        <w:rPr>
          <w:rFonts w:asciiTheme="minorHAnsi" w:eastAsia="Times New Roman" w:hAnsiTheme="minorHAnsi" w:cs="Arial"/>
        </w:rPr>
        <w:t>ymptoms of dementia or diminished capacity</w:t>
      </w:r>
    </w:p>
    <w:p w14:paraId="7FDAA709" w14:textId="44AC3AA4" w:rsidR="001754CB" w:rsidRPr="00686ECF" w:rsidRDefault="001754CB"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 xml:space="preserve">The report involves </w:t>
      </w:r>
      <w:r>
        <w:rPr>
          <w:rFonts w:asciiTheme="minorHAnsi" w:eastAsia="Times New Roman" w:hAnsiTheme="minorHAnsi" w:cs="Arial"/>
        </w:rPr>
        <w:t>an AP appointed or acting as a fiduciary, guardian, or attorney-in-fact for the AV</w:t>
      </w:r>
    </w:p>
    <w:p w14:paraId="0246F651" w14:textId="77777777" w:rsidR="001754CB" w:rsidRPr="00686ECF" w:rsidRDefault="001754CB"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The allegation involves a large monetary value</w:t>
      </w:r>
    </w:p>
    <w:p w14:paraId="77642038" w14:textId="77777777" w:rsidR="001754CB" w:rsidRPr="00686ECF" w:rsidRDefault="001754CB"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The report is identified as high profile</w:t>
      </w:r>
    </w:p>
    <w:p w14:paraId="0D84D810" w14:textId="2E7B8461" w:rsidR="0017524B" w:rsidRDefault="006D568D" w:rsidP="00233767">
      <w:pPr>
        <w:numPr>
          <w:ilvl w:val="0"/>
          <w:numId w:val="89"/>
        </w:numPr>
        <w:contextualSpacing/>
      </w:pPr>
      <w:r>
        <w:rPr>
          <w:rFonts w:asciiTheme="minorHAnsi" w:eastAsia="Times New Roman" w:hAnsiTheme="minorHAnsi" w:cs="Arial"/>
        </w:rPr>
        <w:t>Prior</w:t>
      </w:r>
      <w:r w:rsidR="001754CB" w:rsidRPr="00686ECF">
        <w:rPr>
          <w:rFonts w:asciiTheme="minorHAnsi" w:eastAsia="Times New Roman" w:hAnsiTheme="minorHAnsi" w:cs="Arial"/>
        </w:rPr>
        <w:t xml:space="preserve"> substantiated</w:t>
      </w:r>
      <w:r w:rsidR="001754CB">
        <w:rPr>
          <w:rFonts w:asciiTheme="minorHAnsi" w:eastAsia="Times New Roman" w:hAnsiTheme="minorHAnsi" w:cs="Arial"/>
        </w:rPr>
        <w:t xml:space="preserve"> or inconclusive</w:t>
      </w:r>
      <w:r w:rsidR="001754CB" w:rsidRPr="00686ECF">
        <w:rPr>
          <w:rFonts w:asciiTheme="minorHAnsi" w:eastAsia="Times New Roman" w:hAnsiTheme="minorHAnsi" w:cs="Arial"/>
        </w:rPr>
        <w:t xml:space="preserve"> financial exploitation investigations</w:t>
      </w:r>
    </w:p>
    <w:p w14:paraId="7C3987AF" w14:textId="77777777" w:rsidR="00315577" w:rsidRDefault="00315577" w:rsidP="00CD3F6E">
      <w:bookmarkStart w:id="102" w:name="_Circumstances_Under_Which"/>
      <w:bookmarkEnd w:id="102"/>
    </w:p>
    <w:p w14:paraId="4B7E95E2" w14:textId="60AC5DFC" w:rsidR="001754CB" w:rsidRDefault="001754CB" w:rsidP="004C5C5B">
      <w:pPr>
        <w:pStyle w:val="Heading3"/>
      </w:pPr>
      <w:bookmarkStart w:id="103" w:name="_Circumstances_Under_Which_1"/>
      <w:bookmarkStart w:id="104" w:name="_The_Vulnerable_Adult"/>
      <w:bookmarkStart w:id="105" w:name="_Toc97270882"/>
      <w:bookmarkEnd w:id="103"/>
      <w:bookmarkEnd w:id="104"/>
      <w:r>
        <w:t xml:space="preserve">The </w:t>
      </w:r>
      <w:r w:rsidR="00433882">
        <w:t>Alleged Victim Resides</w:t>
      </w:r>
      <w:r>
        <w:t xml:space="preserve"> in a DSHS Licensed or Certified </w:t>
      </w:r>
      <w:r w:rsidR="00433882">
        <w:t xml:space="preserve">Program </w:t>
      </w:r>
      <w:r>
        <w:t>Setting</w:t>
      </w:r>
      <w:bookmarkEnd w:id="105"/>
    </w:p>
    <w:p w14:paraId="5248DEDC" w14:textId="28E03FCE" w:rsidR="001754CB" w:rsidRPr="00A55B67" w:rsidRDefault="001754CB" w:rsidP="001754CB">
      <w:pPr>
        <w:pStyle w:val="Style7"/>
        <w:rPr>
          <w:rFonts w:asciiTheme="minorHAnsi" w:hAnsiTheme="minorHAnsi" w:cs="Arial"/>
          <w:sz w:val="22"/>
          <w:szCs w:val="22"/>
        </w:rPr>
      </w:pPr>
      <w:r w:rsidRPr="00A55B67">
        <w:rPr>
          <w:rFonts w:asciiTheme="minorHAnsi" w:hAnsiTheme="minorHAnsi" w:cs="Arial"/>
          <w:sz w:val="22"/>
          <w:szCs w:val="22"/>
        </w:rPr>
        <w:t xml:space="preserve">APS will conduct investigations when the </w:t>
      </w:r>
      <w:r w:rsidR="00433882">
        <w:rPr>
          <w:rFonts w:asciiTheme="minorHAnsi" w:hAnsiTheme="minorHAnsi" w:cs="Arial"/>
          <w:sz w:val="22"/>
          <w:szCs w:val="22"/>
        </w:rPr>
        <w:t>alleged victim</w:t>
      </w:r>
      <w:r w:rsidRPr="00A55B67">
        <w:rPr>
          <w:rFonts w:asciiTheme="minorHAnsi" w:hAnsiTheme="minorHAnsi" w:cs="Arial"/>
          <w:sz w:val="22"/>
          <w:szCs w:val="22"/>
        </w:rPr>
        <w:t xml:space="preserve"> resides in a</w:t>
      </w:r>
      <w:r>
        <w:rPr>
          <w:rFonts w:asciiTheme="minorHAnsi" w:hAnsiTheme="minorHAnsi" w:cs="Arial"/>
          <w:sz w:val="22"/>
          <w:szCs w:val="22"/>
        </w:rPr>
        <w:t xml:space="preserve"> facility as defined by </w:t>
      </w:r>
      <w:hyperlink r:id="rId160" w:history="1">
        <w:r w:rsidRPr="00987E63">
          <w:rPr>
            <w:rStyle w:val="Hyperlink"/>
            <w:rFonts w:asciiTheme="minorHAnsi" w:hAnsiTheme="minorHAnsi" w:cs="Arial"/>
            <w:sz w:val="22"/>
            <w:szCs w:val="22"/>
          </w:rPr>
          <w:t>RCW 74.34.020</w:t>
        </w:r>
      </w:hyperlink>
      <w:r>
        <w:rPr>
          <w:rFonts w:asciiTheme="minorHAnsi" w:hAnsiTheme="minorHAnsi" w:cs="Arial"/>
          <w:sz w:val="22"/>
          <w:szCs w:val="22"/>
        </w:rPr>
        <w:t>, including</w:t>
      </w:r>
      <w:r w:rsidRPr="00A55B67">
        <w:rPr>
          <w:rFonts w:asciiTheme="minorHAnsi" w:hAnsiTheme="minorHAnsi" w:cs="Arial"/>
          <w:sz w:val="22"/>
          <w:szCs w:val="22"/>
        </w:rPr>
        <w:t xml:space="preserve"> NF, AL</w:t>
      </w:r>
      <w:r>
        <w:rPr>
          <w:rFonts w:asciiTheme="minorHAnsi" w:hAnsiTheme="minorHAnsi" w:cs="Arial"/>
          <w:sz w:val="22"/>
          <w:szCs w:val="22"/>
        </w:rPr>
        <w:t>F</w:t>
      </w:r>
      <w:r w:rsidRPr="00A55B67">
        <w:rPr>
          <w:rFonts w:asciiTheme="minorHAnsi" w:hAnsiTheme="minorHAnsi" w:cs="Arial"/>
          <w:sz w:val="22"/>
          <w:szCs w:val="22"/>
        </w:rPr>
        <w:t xml:space="preserve">, ESF, AFH </w:t>
      </w:r>
      <w:r>
        <w:rPr>
          <w:rFonts w:asciiTheme="minorHAnsi" w:hAnsiTheme="minorHAnsi" w:cs="Arial"/>
          <w:sz w:val="22"/>
          <w:szCs w:val="22"/>
        </w:rPr>
        <w:t xml:space="preserve">or certified program </w:t>
      </w:r>
      <w:r w:rsidR="002A0494">
        <w:rPr>
          <w:rFonts w:asciiTheme="minorHAnsi" w:hAnsiTheme="minorHAnsi" w:cs="Arial"/>
          <w:sz w:val="22"/>
          <w:szCs w:val="22"/>
        </w:rPr>
        <w:t>setting</w:t>
      </w:r>
      <w:r w:rsidR="0017524B">
        <w:rPr>
          <w:rFonts w:asciiTheme="minorHAnsi" w:hAnsiTheme="minorHAnsi" w:cs="Arial"/>
          <w:sz w:val="22"/>
          <w:szCs w:val="22"/>
        </w:rPr>
        <w:t>s</w:t>
      </w:r>
      <w:r w:rsidR="002A0494">
        <w:rPr>
          <w:rFonts w:asciiTheme="minorHAnsi" w:hAnsiTheme="minorHAnsi" w:cs="Arial"/>
          <w:sz w:val="22"/>
          <w:szCs w:val="22"/>
        </w:rPr>
        <w:t xml:space="preserve"> </w:t>
      </w:r>
      <w:r w:rsidRPr="00A55B67">
        <w:rPr>
          <w:rFonts w:asciiTheme="minorHAnsi" w:hAnsiTheme="minorHAnsi" w:cs="Arial"/>
          <w:sz w:val="22"/>
          <w:szCs w:val="22"/>
        </w:rPr>
        <w:t>and the alleged perpetrator is another resident, an employee, owner, volunteer</w:t>
      </w:r>
      <w:r w:rsidR="008C6A5F">
        <w:rPr>
          <w:rFonts w:asciiTheme="minorHAnsi" w:hAnsiTheme="minorHAnsi" w:cs="Arial"/>
          <w:sz w:val="22"/>
          <w:szCs w:val="22"/>
        </w:rPr>
        <w:t>,</w:t>
      </w:r>
      <w:r w:rsidRPr="00A55B67">
        <w:rPr>
          <w:rFonts w:asciiTheme="minorHAnsi" w:hAnsiTheme="minorHAnsi" w:cs="Arial"/>
          <w:sz w:val="22"/>
          <w:szCs w:val="22"/>
        </w:rPr>
        <w:t xml:space="preserve"> or not affiliated with the facility.  </w:t>
      </w:r>
    </w:p>
    <w:p w14:paraId="6A2EF409" w14:textId="0F1FA817" w:rsidR="0017524B" w:rsidRDefault="001754CB" w:rsidP="00233767">
      <w:pPr>
        <w:pStyle w:val="Style7"/>
        <w:numPr>
          <w:ilvl w:val="0"/>
          <w:numId w:val="38"/>
        </w:numPr>
        <w:rPr>
          <w:rFonts w:asciiTheme="minorHAnsi" w:hAnsiTheme="minorHAnsi" w:cs="Arial"/>
          <w:sz w:val="22"/>
          <w:szCs w:val="22"/>
        </w:rPr>
      </w:pPr>
      <w:bookmarkStart w:id="106" w:name="_Toc16571903"/>
      <w:r w:rsidRPr="00A55B67">
        <w:rPr>
          <w:rFonts w:asciiTheme="minorHAnsi" w:hAnsiTheme="minorHAnsi" w:cs="Arial"/>
        </w:rPr>
        <w:t>APS will make referrals to RCS CRU when a report involves facility provider practice complaints</w:t>
      </w:r>
      <w:r>
        <w:rPr>
          <w:rFonts w:asciiTheme="minorHAnsi" w:hAnsiTheme="minorHAnsi" w:cs="Arial"/>
        </w:rPr>
        <w:t>.</w:t>
      </w:r>
    </w:p>
    <w:bookmarkEnd w:id="106"/>
    <w:p w14:paraId="067A6DE1" w14:textId="77777777" w:rsidR="001754CB" w:rsidRPr="00302908" w:rsidRDefault="001754CB" w:rsidP="00233767">
      <w:pPr>
        <w:pStyle w:val="ListParagraph"/>
        <w:numPr>
          <w:ilvl w:val="0"/>
          <w:numId w:val="39"/>
        </w:numPr>
        <w:rPr>
          <w:rFonts w:asciiTheme="minorHAnsi" w:eastAsia="Times New Roman" w:hAnsiTheme="minorHAnsi" w:cs="Arial"/>
        </w:rPr>
      </w:pPr>
      <w:r w:rsidRPr="002E70C7">
        <w:rPr>
          <w:rFonts w:asciiTheme="minorHAnsi" w:eastAsia="Times New Roman" w:hAnsiTheme="minorHAnsi" w:cs="Arial"/>
        </w:rPr>
        <w:t>APS will not conduct investigations when the allegation is self-neglect.</w:t>
      </w:r>
    </w:p>
    <w:p w14:paraId="21D613BA" w14:textId="77777777" w:rsidR="001754CB" w:rsidRDefault="001754CB" w:rsidP="001754CB"/>
    <w:p w14:paraId="2CBF88E2" w14:textId="6FC68F61" w:rsidR="001754CB" w:rsidRDefault="001754CB" w:rsidP="004C5C5B">
      <w:pPr>
        <w:pStyle w:val="Heading3"/>
      </w:pPr>
      <w:bookmarkStart w:id="107" w:name="_Toc97270883"/>
      <w:r>
        <w:t xml:space="preserve">The </w:t>
      </w:r>
      <w:r w:rsidR="00433882">
        <w:t>Alleged Victim Resides</w:t>
      </w:r>
      <w:r>
        <w:t xml:space="preserve"> in a Setting that is Licensed, Operated, or Certified by DCYF</w:t>
      </w:r>
      <w:bookmarkEnd w:id="107"/>
    </w:p>
    <w:p w14:paraId="4AF3166D" w14:textId="77777777" w:rsidR="001754CB" w:rsidRPr="00DE2D00" w:rsidRDefault="001754CB" w:rsidP="001754CB">
      <w:pPr>
        <w:rPr>
          <w:rFonts w:asciiTheme="minorHAnsi" w:eastAsia="Times New Roman" w:hAnsiTheme="minorHAnsi" w:cs="Arial"/>
          <w:color w:val="000000"/>
        </w:rPr>
      </w:pPr>
      <w:r w:rsidRPr="00DE2D00">
        <w:rPr>
          <w:rFonts w:asciiTheme="minorHAnsi" w:eastAsia="Times New Roman" w:hAnsiTheme="minorHAnsi" w:cs="Arial"/>
        </w:rPr>
        <w:t xml:space="preserve">When the alleged victim </w:t>
      </w:r>
      <w:r>
        <w:rPr>
          <w:rFonts w:asciiTheme="minorHAnsi" w:eastAsia="Times New Roman" w:hAnsiTheme="minorHAnsi" w:cs="Arial"/>
        </w:rPr>
        <w:t>lives in a setting that is licensed, operated, or certified by the Department of Children, Youth, and Families (DCYF)</w:t>
      </w:r>
      <w:r w:rsidRPr="00DE2D00">
        <w:rPr>
          <w:rFonts w:asciiTheme="minorHAnsi" w:eastAsia="Times New Roman" w:hAnsiTheme="minorHAnsi" w:cs="Arial"/>
          <w:color w:val="000000"/>
        </w:rPr>
        <w:t xml:space="preserve">: </w:t>
      </w:r>
    </w:p>
    <w:p w14:paraId="6AB022A5" w14:textId="77777777" w:rsidR="001754CB" w:rsidRPr="00DE2D00" w:rsidRDefault="001754CB" w:rsidP="00233767">
      <w:pPr>
        <w:pStyle w:val="ListParagraph"/>
        <w:numPr>
          <w:ilvl w:val="0"/>
          <w:numId w:val="40"/>
        </w:numPr>
        <w:rPr>
          <w:rFonts w:asciiTheme="minorHAnsi" w:eastAsia="Times New Roman" w:hAnsiTheme="minorHAnsi" w:cs="Arial"/>
          <w:color w:val="000000"/>
        </w:rPr>
      </w:pPr>
      <w:r w:rsidRPr="00DE2D00">
        <w:rPr>
          <w:rFonts w:asciiTheme="minorHAnsi" w:eastAsia="Times New Roman" w:hAnsiTheme="minorHAnsi" w:cs="Arial"/>
          <w:color w:val="000000"/>
        </w:rPr>
        <w:t xml:space="preserve">APS will conduct investigations when the alleged perpetrator is </w:t>
      </w:r>
      <w:r w:rsidRPr="00683D3F">
        <w:rPr>
          <w:rFonts w:asciiTheme="minorHAnsi" w:eastAsia="Times New Roman" w:hAnsiTheme="minorHAnsi" w:cs="Arial"/>
          <w:bCs/>
          <w:color w:val="000000"/>
        </w:rPr>
        <w:t>not</w:t>
      </w:r>
      <w:r w:rsidRPr="00DE2D00">
        <w:rPr>
          <w:rFonts w:asciiTheme="minorHAnsi" w:eastAsia="Times New Roman" w:hAnsiTheme="minorHAnsi" w:cs="Arial"/>
          <w:b/>
          <w:bCs/>
          <w:color w:val="000000"/>
        </w:rPr>
        <w:t xml:space="preserve"> </w:t>
      </w:r>
      <w:r w:rsidRPr="00DE2D00">
        <w:rPr>
          <w:rFonts w:asciiTheme="minorHAnsi" w:eastAsia="Times New Roman" w:hAnsiTheme="minorHAnsi" w:cs="Arial"/>
          <w:color w:val="000000"/>
        </w:rPr>
        <w:t xml:space="preserve">affiliated with the residential setting (e.g., APS will investigate when the alleged perpetrator is a family member of the victim, a visitor, friend, or community member).  </w:t>
      </w:r>
    </w:p>
    <w:p w14:paraId="022E05FD" w14:textId="152D3564" w:rsidR="001754CB" w:rsidRPr="00DE2D00" w:rsidRDefault="001754CB" w:rsidP="00233767">
      <w:pPr>
        <w:pStyle w:val="ListParagraph"/>
        <w:numPr>
          <w:ilvl w:val="0"/>
          <w:numId w:val="40"/>
        </w:numPr>
        <w:rPr>
          <w:rFonts w:asciiTheme="minorHAnsi" w:eastAsia="Times New Roman" w:hAnsiTheme="minorHAnsi" w:cs="Arial"/>
        </w:rPr>
      </w:pPr>
      <w:r w:rsidRPr="00DE2D00">
        <w:rPr>
          <w:rFonts w:asciiTheme="minorHAnsi" w:eastAsia="Times New Roman" w:hAnsiTheme="minorHAnsi" w:cs="Arial"/>
          <w:color w:val="000000"/>
        </w:rPr>
        <w:t>DCYF (either</w:t>
      </w:r>
      <w:r>
        <w:rPr>
          <w:rFonts w:asciiTheme="minorHAnsi" w:eastAsia="Times New Roman" w:hAnsiTheme="minorHAnsi" w:cs="Arial"/>
          <w:color w:val="000000"/>
        </w:rPr>
        <w:t xml:space="preserve"> </w:t>
      </w:r>
      <w:r w:rsidR="00706366">
        <w:rPr>
          <w:rFonts w:asciiTheme="minorHAnsi" w:eastAsia="Times New Roman" w:hAnsiTheme="minorHAnsi" w:cs="Arial"/>
          <w:color w:val="000000"/>
        </w:rPr>
        <w:t>Division of Licensed Resources [DLR]</w:t>
      </w:r>
      <w:r w:rsidRPr="00DE2D00">
        <w:rPr>
          <w:rFonts w:asciiTheme="minorHAnsi" w:eastAsia="Times New Roman" w:hAnsiTheme="minorHAnsi" w:cs="Arial"/>
          <w:color w:val="000000"/>
        </w:rPr>
        <w:t xml:space="preserve"> or CPS) will</w:t>
      </w:r>
      <w:r w:rsidRPr="00DE2D00">
        <w:rPr>
          <w:rFonts w:asciiTheme="minorHAnsi" w:eastAsia="Times New Roman" w:hAnsiTheme="minorHAnsi" w:cs="Arial"/>
        </w:rPr>
        <w:t xml:space="preserve"> conduct investigations when the alleged perpetrator is the licensee/operator, staff, volunteer, or another resident.</w:t>
      </w:r>
    </w:p>
    <w:p w14:paraId="3AA8598E" w14:textId="77777777" w:rsidR="001754CB" w:rsidRPr="00A94524" w:rsidRDefault="001754CB" w:rsidP="00233767">
      <w:pPr>
        <w:pStyle w:val="ListParagraph"/>
        <w:numPr>
          <w:ilvl w:val="0"/>
          <w:numId w:val="40"/>
        </w:numPr>
        <w:rPr>
          <w:rFonts w:asciiTheme="minorHAnsi" w:eastAsia="Times New Roman" w:hAnsiTheme="minorHAnsi" w:cs="Arial"/>
        </w:rPr>
      </w:pPr>
      <w:r w:rsidRPr="00DE2D00">
        <w:rPr>
          <w:rFonts w:asciiTheme="minorHAnsi" w:eastAsia="Times New Roman" w:hAnsiTheme="minorHAnsi" w:cs="Arial"/>
        </w:rPr>
        <w:t xml:space="preserve">Communicate and coordinate the investigations as </w:t>
      </w:r>
      <w:r>
        <w:rPr>
          <w:rFonts w:asciiTheme="minorHAnsi" w:eastAsia="Times New Roman" w:hAnsiTheme="minorHAnsi" w:cs="Arial"/>
        </w:rPr>
        <w:t xml:space="preserve">outlined in </w:t>
      </w:r>
      <w:r w:rsidRPr="00DE2D00">
        <w:rPr>
          <w:rFonts w:asciiTheme="minorHAnsi" w:eastAsia="Times New Roman" w:hAnsiTheme="minorHAnsi" w:cs="Arial"/>
          <w:bCs/>
        </w:rPr>
        <w:t xml:space="preserve">the Service Level Agreement </w:t>
      </w:r>
      <w:r>
        <w:rPr>
          <w:rFonts w:asciiTheme="minorHAnsi" w:eastAsia="Times New Roman" w:hAnsiTheme="minorHAnsi" w:cs="Arial"/>
          <w:bCs/>
        </w:rPr>
        <w:t xml:space="preserve">(see the </w:t>
      </w:r>
      <w:hyperlink r:id="rId161" w:anchor="/After%20Event/Forms/AllItems.aspx" w:history="1">
        <w:r w:rsidRPr="00E62E08">
          <w:rPr>
            <w:rStyle w:val="Hyperlink"/>
            <w:rFonts w:asciiTheme="minorHAnsi" w:eastAsia="Times New Roman" w:hAnsiTheme="minorHAnsi" w:cs="Arial"/>
            <w:bCs/>
          </w:rPr>
          <w:t>APS SharePoint site for MOUs</w:t>
        </w:r>
      </w:hyperlink>
      <w:r>
        <w:rPr>
          <w:rFonts w:asciiTheme="minorHAnsi" w:eastAsia="Times New Roman" w:hAnsiTheme="minorHAnsi" w:cs="Arial"/>
          <w:bCs/>
        </w:rPr>
        <w:t xml:space="preserve">) </w:t>
      </w:r>
      <w:r w:rsidRPr="00DE2D00">
        <w:rPr>
          <w:rFonts w:asciiTheme="minorHAnsi" w:eastAsia="Times New Roman" w:hAnsiTheme="minorHAnsi" w:cs="Arial"/>
          <w:bCs/>
        </w:rPr>
        <w:t xml:space="preserve">to the DSHS-DCYF Cooperative Agreement between DSHS, APS, and DCYF.  </w:t>
      </w:r>
    </w:p>
    <w:p w14:paraId="57DA1765" w14:textId="77777777" w:rsidR="00255A41" w:rsidRDefault="00255A41" w:rsidP="001754CB">
      <w:pPr>
        <w:rPr>
          <w:rFonts w:asciiTheme="minorHAnsi" w:eastAsia="Times New Roman" w:hAnsiTheme="minorHAnsi" w:cs="Arial"/>
        </w:rPr>
      </w:pPr>
    </w:p>
    <w:p w14:paraId="1FE11B77" w14:textId="5768EF66" w:rsidR="001754CB" w:rsidRPr="00A131D4" w:rsidRDefault="00433882" w:rsidP="001754CB">
      <w:pPr>
        <w:pStyle w:val="Style7"/>
        <w:rPr>
          <w:rFonts w:asciiTheme="minorHAnsi" w:hAnsiTheme="minorHAnsi" w:cs="Arial"/>
          <w:sz w:val="22"/>
          <w:szCs w:val="22"/>
        </w:rPr>
      </w:pPr>
      <w:r>
        <w:rPr>
          <w:rFonts w:asciiTheme="minorHAnsi" w:hAnsiTheme="minorHAnsi" w:cs="Arial"/>
          <w:sz w:val="22"/>
          <w:szCs w:val="22"/>
        </w:rPr>
        <w:t xml:space="preserve">DCYF </w:t>
      </w:r>
      <w:r w:rsidR="001754CB" w:rsidRPr="00A131D4">
        <w:rPr>
          <w:rFonts w:asciiTheme="minorHAnsi" w:hAnsiTheme="minorHAnsi" w:cs="Arial"/>
          <w:color w:val="000000"/>
          <w:sz w:val="22"/>
          <w:szCs w:val="22"/>
        </w:rPr>
        <w:t xml:space="preserve">will conduct investigations for all </w:t>
      </w:r>
      <w:r>
        <w:rPr>
          <w:rFonts w:asciiTheme="minorHAnsi" w:hAnsiTheme="minorHAnsi" w:cs="Arial"/>
          <w:color w:val="000000"/>
          <w:sz w:val="22"/>
          <w:szCs w:val="22"/>
        </w:rPr>
        <w:t>alleged victim</w:t>
      </w:r>
      <w:r w:rsidR="00255A41">
        <w:rPr>
          <w:rFonts w:asciiTheme="minorHAnsi" w:hAnsiTheme="minorHAnsi" w:cs="Arial"/>
          <w:color w:val="000000"/>
          <w:sz w:val="22"/>
          <w:szCs w:val="22"/>
        </w:rPr>
        <w:t xml:space="preserve">s who are residing in a juvenile rehabilitation facility setting. </w:t>
      </w:r>
      <w:r>
        <w:rPr>
          <w:rFonts w:asciiTheme="minorHAnsi" w:hAnsiTheme="minorHAnsi" w:cs="Arial"/>
          <w:sz w:val="22"/>
          <w:szCs w:val="22"/>
        </w:rPr>
        <w:t>Per</w:t>
      </w:r>
      <w:r w:rsidR="001754CB" w:rsidRPr="00A131D4">
        <w:rPr>
          <w:rFonts w:asciiTheme="minorHAnsi" w:hAnsiTheme="minorHAnsi" w:cs="Arial"/>
          <w:sz w:val="22"/>
          <w:szCs w:val="22"/>
        </w:rPr>
        <w:t xml:space="preserve"> the </w:t>
      </w:r>
      <w:r w:rsidR="001754CB" w:rsidRPr="00A131D4">
        <w:rPr>
          <w:rFonts w:asciiTheme="minorHAnsi" w:hAnsiTheme="minorHAnsi" w:cs="Arial"/>
          <w:bCs/>
          <w:sz w:val="22"/>
          <w:szCs w:val="22"/>
        </w:rPr>
        <w:t xml:space="preserve">Service Level Agreement </w:t>
      </w:r>
      <w:r w:rsidR="001754CB">
        <w:rPr>
          <w:rFonts w:asciiTheme="minorHAnsi" w:hAnsiTheme="minorHAnsi" w:cs="Arial"/>
          <w:bCs/>
        </w:rPr>
        <w:t>(</w:t>
      </w:r>
      <w:r w:rsidR="001754CB" w:rsidRPr="00683D3F">
        <w:rPr>
          <w:rFonts w:asciiTheme="minorHAnsi" w:hAnsiTheme="minorHAnsi" w:cs="Arial"/>
          <w:bCs/>
          <w:sz w:val="22"/>
        </w:rPr>
        <w:t xml:space="preserve">see the </w:t>
      </w:r>
      <w:hyperlink r:id="rId162" w:anchor="/After%20Event/Forms/AllItems.aspx" w:history="1">
        <w:r w:rsidR="001754CB" w:rsidRPr="00683D3F">
          <w:rPr>
            <w:rStyle w:val="Hyperlink"/>
            <w:rFonts w:asciiTheme="minorHAnsi" w:eastAsiaTheme="majorEastAsia" w:hAnsiTheme="minorHAnsi" w:cs="Arial"/>
            <w:bCs/>
            <w:sz w:val="22"/>
          </w:rPr>
          <w:t>APS SharePoint site for MOUs</w:t>
        </w:r>
      </w:hyperlink>
      <w:r w:rsidR="001754CB">
        <w:rPr>
          <w:rFonts w:asciiTheme="minorHAnsi" w:hAnsiTheme="minorHAnsi" w:cs="Arial"/>
          <w:bCs/>
        </w:rPr>
        <w:t xml:space="preserve">) </w:t>
      </w:r>
      <w:r w:rsidR="001754CB" w:rsidRPr="00A131D4">
        <w:rPr>
          <w:rFonts w:asciiTheme="minorHAnsi" w:hAnsiTheme="minorHAnsi" w:cs="Arial"/>
          <w:bCs/>
          <w:sz w:val="22"/>
          <w:szCs w:val="22"/>
        </w:rPr>
        <w:t>to the DSHS-</w:t>
      </w:r>
      <w:r w:rsidR="001754CB" w:rsidRPr="00A131D4">
        <w:rPr>
          <w:rFonts w:asciiTheme="minorHAnsi" w:hAnsiTheme="minorHAnsi" w:cs="Arial"/>
          <w:bCs/>
          <w:sz w:val="22"/>
          <w:szCs w:val="22"/>
        </w:rPr>
        <w:lastRenderedPageBreak/>
        <w:t>DCYF Cooperative Agreement between DSHS, APS and DCYF</w:t>
      </w:r>
      <w:r w:rsidR="001754CB" w:rsidRPr="00A131D4" w:rsidDel="002938D3">
        <w:rPr>
          <w:rFonts w:asciiTheme="minorHAnsi" w:hAnsiTheme="minorHAnsi" w:cs="Arial"/>
          <w:sz w:val="22"/>
          <w:szCs w:val="22"/>
        </w:rPr>
        <w:t>,</w:t>
      </w:r>
      <w:r w:rsidR="001754CB" w:rsidRPr="00A131D4">
        <w:rPr>
          <w:rFonts w:asciiTheme="minorHAnsi" w:hAnsiTheme="minorHAnsi" w:cs="Arial"/>
          <w:sz w:val="22"/>
          <w:szCs w:val="22"/>
        </w:rPr>
        <w:t xml:space="preserve"> APS will be available, as requested</w:t>
      </w:r>
      <w:r w:rsidR="00255A41">
        <w:rPr>
          <w:rFonts w:asciiTheme="minorHAnsi" w:hAnsiTheme="minorHAnsi" w:cs="Arial"/>
          <w:sz w:val="22"/>
          <w:szCs w:val="22"/>
        </w:rPr>
        <w:t xml:space="preserve"> by DCYF</w:t>
      </w:r>
      <w:r w:rsidR="001754CB" w:rsidRPr="00A131D4">
        <w:rPr>
          <w:rFonts w:asciiTheme="minorHAnsi" w:hAnsiTheme="minorHAnsi" w:cs="Arial"/>
          <w:sz w:val="22"/>
          <w:szCs w:val="22"/>
        </w:rPr>
        <w:t xml:space="preserve">, to identify and provide consultation to address the needs of the 18-21 year-old alleged victims. </w:t>
      </w:r>
    </w:p>
    <w:p w14:paraId="19E75E61" w14:textId="77777777" w:rsidR="001754CB" w:rsidRPr="00A94524" w:rsidRDefault="001754CB" w:rsidP="001754CB">
      <w:pPr>
        <w:rPr>
          <w:rFonts w:asciiTheme="minorHAnsi" w:eastAsia="Times New Roman" w:hAnsiTheme="minorHAnsi" w:cs="Arial"/>
        </w:rPr>
      </w:pPr>
    </w:p>
    <w:p w14:paraId="5C1C60EA" w14:textId="6FB4FB23" w:rsidR="001754CB" w:rsidRPr="003200F0" w:rsidRDefault="001754CB" w:rsidP="004C5C5B">
      <w:pPr>
        <w:pStyle w:val="Heading3"/>
      </w:pPr>
      <w:bookmarkStart w:id="108" w:name="_Toc97270884"/>
      <w:r w:rsidRPr="003200F0">
        <w:t xml:space="preserve">The </w:t>
      </w:r>
      <w:r w:rsidR="00433882">
        <w:t>Alleged Victim</w:t>
      </w:r>
      <w:r w:rsidRPr="003200F0">
        <w:t xml:space="preserve"> is a Patient at Western State Hospital or Eastern State Hospital</w:t>
      </w:r>
      <w:bookmarkEnd w:id="108"/>
    </w:p>
    <w:p w14:paraId="47BEDB42" w14:textId="5A6E2D4C" w:rsidR="001754CB" w:rsidRDefault="001754CB" w:rsidP="001754CB">
      <w:pPr>
        <w:rPr>
          <w:rFonts w:asciiTheme="minorHAnsi" w:eastAsia="Times New Roman" w:hAnsiTheme="minorHAnsi" w:cs="Arial"/>
        </w:rPr>
      </w:pPr>
      <w:r w:rsidRPr="00A131D4">
        <w:rPr>
          <w:rFonts w:asciiTheme="minorHAnsi" w:eastAsia="Times New Roman" w:hAnsiTheme="minorHAnsi" w:cs="Arial"/>
        </w:rPr>
        <w:t xml:space="preserve">APS will investigate if the alleged perpetrator is not affiliated with the hospital, and the allegations are of </w:t>
      </w:r>
      <w:r w:rsidR="00FA1B2A">
        <w:rPr>
          <w:rFonts w:asciiTheme="minorHAnsi" w:eastAsia="Times New Roman" w:hAnsiTheme="minorHAnsi" w:cstheme="minorHAnsi"/>
        </w:rPr>
        <w:t>abandonment, abuse, financial exploitation, or neglect</w:t>
      </w:r>
      <w:r>
        <w:rPr>
          <w:rFonts w:asciiTheme="minorHAnsi" w:eastAsia="Times New Roman" w:hAnsiTheme="minorHAnsi" w:cs="Arial"/>
        </w:rPr>
        <w:t xml:space="preserve">. </w:t>
      </w:r>
      <w:r w:rsidRPr="00A131D4">
        <w:rPr>
          <w:rFonts w:asciiTheme="minorHAnsi" w:eastAsia="Times New Roman" w:hAnsiTheme="minorHAnsi" w:cs="Arial"/>
        </w:rPr>
        <w:t>APS will not investigate when the alleged perpetrator is staff, a volunteer, or another resident</w:t>
      </w:r>
    </w:p>
    <w:p w14:paraId="7FEE3C2E" w14:textId="77777777" w:rsidR="001754CB" w:rsidRDefault="001754CB" w:rsidP="001754CB">
      <w:pPr>
        <w:rPr>
          <w:rFonts w:asciiTheme="minorHAnsi" w:eastAsia="Times New Roman" w:hAnsiTheme="minorHAnsi" w:cs="Arial"/>
        </w:rPr>
      </w:pPr>
    </w:p>
    <w:p w14:paraId="71879C4E" w14:textId="0D135AD0" w:rsidR="001754CB" w:rsidRDefault="001754CB" w:rsidP="004C5C5B">
      <w:pPr>
        <w:pStyle w:val="Heading3"/>
        <w:rPr>
          <w:rFonts w:eastAsia="Times New Roman"/>
        </w:rPr>
      </w:pPr>
      <w:bookmarkStart w:id="109" w:name="_Toc97270885"/>
      <w:r>
        <w:rPr>
          <w:rFonts w:eastAsia="Times New Roman"/>
        </w:rPr>
        <w:t xml:space="preserve">The </w:t>
      </w:r>
      <w:r w:rsidR="00433882">
        <w:rPr>
          <w:rFonts w:eastAsia="Times New Roman"/>
        </w:rPr>
        <w:t>Alleged Victim</w:t>
      </w:r>
      <w:r>
        <w:rPr>
          <w:rFonts w:eastAsia="Times New Roman"/>
        </w:rPr>
        <w:t xml:space="preserve"> is an Inmate in a Facility Operated by the Washington State Department of Corrections (WADOC)</w:t>
      </w:r>
      <w:bookmarkEnd w:id="109"/>
    </w:p>
    <w:p w14:paraId="7A84563E" w14:textId="77777777" w:rsidR="001754CB" w:rsidRPr="00396F00" w:rsidRDefault="001754CB" w:rsidP="001754CB">
      <w:pPr>
        <w:rPr>
          <w:rFonts w:asciiTheme="minorHAnsi" w:eastAsia="Times New Roman" w:hAnsiTheme="minorHAnsi" w:cs="Arial"/>
        </w:rPr>
      </w:pPr>
      <w:r w:rsidRPr="00396F00">
        <w:rPr>
          <w:rFonts w:asciiTheme="minorHAnsi" w:eastAsia="Times New Roman" w:hAnsiTheme="minorHAnsi" w:cs="Arial"/>
        </w:rPr>
        <w:t xml:space="preserve">Refer to the </w:t>
      </w:r>
      <w:hyperlink r:id="rId163" w:history="1">
        <w:r w:rsidRPr="00E62E08">
          <w:rPr>
            <w:rStyle w:val="Hyperlink"/>
            <w:rFonts w:asciiTheme="minorHAnsi" w:eastAsia="Times New Roman" w:hAnsiTheme="minorHAnsi" w:cs="Arial"/>
          </w:rPr>
          <w:t>Interagency Agreement</w:t>
        </w:r>
      </w:hyperlink>
      <w:r>
        <w:rPr>
          <w:rFonts w:asciiTheme="minorHAnsi" w:eastAsia="Times New Roman" w:hAnsiTheme="minorHAnsi" w:cs="Arial"/>
        </w:rPr>
        <w:t xml:space="preserve"> b</w:t>
      </w:r>
      <w:r w:rsidRPr="00396F00">
        <w:rPr>
          <w:rFonts w:asciiTheme="minorHAnsi" w:eastAsia="Times New Roman" w:hAnsiTheme="minorHAnsi" w:cs="Arial"/>
        </w:rPr>
        <w:t xml:space="preserve">etween the Washington State Department of Corrections and Washington State Department of Social and Health Services (DSHS) Adult Protective Services (APS).  </w:t>
      </w:r>
    </w:p>
    <w:p w14:paraId="41ED76BE" w14:textId="77777777" w:rsidR="001754CB" w:rsidRPr="00396F00" w:rsidRDefault="001754CB" w:rsidP="001754CB">
      <w:pPr>
        <w:rPr>
          <w:rFonts w:asciiTheme="minorHAnsi" w:hAnsiTheme="minorHAnsi"/>
        </w:rPr>
      </w:pPr>
    </w:p>
    <w:p w14:paraId="4DF1385B" w14:textId="77777777" w:rsidR="001754CB" w:rsidRPr="0017524B" w:rsidRDefault="001754CB" w:rsidP="004C5C5B">
      <w:pPr>
        <w:pStyle w:val="Heading3"/>
      </w:pPr>
      <w:bookmarkStart w:id="110" w:name="_The_Alleged_Victim_1"/>
      <w:bookmarkStart w:id="111" w:name="_Toc86738867"/>
      <w:bookmarkStart w:id="112" w:name="_Toc97270886"/>
      <w:bookmarkEnd w:id="110"/>
      <w:r w:rsidRPr="00A11C30">
        <w:t>The Alleged Victim is Deceased at the Time of Intake</w:t>
      </w:r>
      <w:bookmarkEnd w:id="111"/>
      <w:bookmarkEnd w:id="112"/>
    </w:p>
    <w:p w14:paraId="3A0BD306" w14:textId="77777777" w:rsidR="001754CB" w:rsidRDefault="001754CB" w:rsidP="001754CB">
      <w:pPr>
        <w:rPr>
          <w:rFonts w:asciiTheme="minorHAnsi" w:eastAsia="Times New Roman" w:hAnsiTheme="minorHAnsi" w:cs="Arial"/>
        </w:rPr>
      </w:pPr>
      <w:r>
        <w:rPr>
          <w:rFonts w:asciiTheme="minorHAnsi" w:eastAsia="Times New Roman" w:hAnsiTheme="minorHAnsi" w:cs="Arial"/>
        </w:rPr>
        <w:t>The intake worker will:</w:t>
      </w:r>
    </w:p>
    <w:p w14:paraId="72AB7075" w14:textId="21B24B20" w:rsidR="001754CB" w:rsidRPr="00196461" w:rsidRDefault="001754CB" w:rsidP="00233767">
      <w:pPr>
        <w:numPr>
          <w:ilvl w:val="0"/>
          <w:numId w:val="41"/>
        </w:numPr>
        <w:rPr>
          <w:rFonts w:asciiTheme="minorHAnsi" w:eastAsia="Times New Roman" w:hAnsiTheme="minorHAnsi" w:cs="Arial"/>
        </w:rPr>
      </w:pPr>
      <w:r w:rsidRPr="00196461">
        <w:rPr>
          <w:rFonts w:asciiTheme="minorHAnsi" w:eastAsia="Times New Roman" w:hAnsiTheme="minorHAnsi" w:cs="Arial"/>
        </w:rPr>
        <w:t xml:space="preserve">Refer all intake reports of </w:t>
      </w:r>
      <w:r w:rsidR="00FA1B2A">
        <w:rPr>
          <w:rFonts w:asciiTheme="minorHAnsi" w:eastAsia="Times New Roman" w:hAnsiTheme="minorHAnsi" w:cstheme="minorHAnsi"/>
        </w:rPr>
        <w:t xml:space="preserve">abandonment, abuse, financial exploitation, or neglect </w:t>
      </w:r>
      <w:r>
        <w:rPr>
          <w:rFonts w:asciiTheme="minorHAnsi" w:eastAsia="Times New Roman" w:hAnsiTheme="minorHAnsi" w:cs="Arial"/>
        </w:rPr>
        <w:t xml:space="preserve">that resulted in death </w:t>
      </w:r>
      <w:r w:rsidRPr="00196461">
        <w:rPr>
          <w:rFonts w:asciiTheme="minorHAnsi" w:eastAsia="Times New Roman" w:hAnsiTheme="minorHAnsi" w:cs="Arial"/>
        </w:rPr>
        <w:t xml:space="preserve">to law enforcement. </w:t>
      </w:r>
      <w:r>
        <w:rPr>
          <w:rFonts w:asciiTheme="minorHAnsi" w:eastAsia="Times New Roman" w:hAnsiTheme="minorHAnsi" w:cs="Arial"/>
        </w:rPr>
        <w:t xml:space="preserve"> </w:t>
      </w:r>
      <w:r w:rsidRPr="00196461">
        <w:rPr>
          <w:rFonts w:asciiTheme="minorHAnsi" w:eastAsia="Times New Roman" w:hAnsiTheme="minorHAnsi" w:cs="Arial"/>
        </w:rPr>
        <w:t>Do not re</w:t>
      </w:r>
      <w:r>
        <w:rPr>
          <w:rFonts w:asciiTheme="minorHAnsi" w:eastAsia="Times New Roman" w:hAnsiTheme="minorHAnsi" w:cs="Arial"/>
        </w:rPr>
        <w:t>fer allegations of self-neglect.</w:t>
      </w:r>
      <w:r w:rsidRPr="00196461">
        <w:rPr>
          <w:rFonts w:asciiTheme="minorHAnsi" w:eastAsia="Times New Roman" w:hAnsiTheme="minorHAnsi" w:cs="Arial"/>
        </w:rPr>
        <w:t xml:space="preserve"> </w:t>
      </w:r>
    </w:p>
    <w:p w14:paraId="36062C32" w14:textId="336DDF44" w:rsidR="001754CB" w:rsidRDefault="001754CB" w:rsidP="00233767">
      <w:pPr>
        <w:numPr>
          <w:ilvl w:val="0"/>
          <w:numId w:val="41"/>
        </w:numPr>
        <w:rPr>
          <w:rFonts w:asciiTheme="minorHAnsi" w:eastAsia="Times New Roman" w:hAnsiTheme="minorHAnsi" w:cs="Arial"/>
        </w:rPr>
      </w:pPr>
      <w:r w:rsidRPr="00196461">
        <w:rPr>
          <w:rFonts w:asciiTheme="minorHAnsi" w:eastAsia="Times New Roman" w:hAnsiTheme="minorHAnsi" w:cs="Arial"/>
        </w:rPr>
        <w:t>Screen-out all reports of self-neglect</w:t>
      </w:r>
      <w:r>
        <w:rPr>
          <w:rFonts w:asciiTheme="minorHAnsi" w:eastAsia="Times New Roman" w:hAnsiTheme="minorHAnsi" w:cs="Arial"/>
        </w:rPr>
        <w:t>.</w:t>
      </w:r>
    </w:p>
    <w:p w14:paraId="25DA3F06" w14:textId="77777777" w:rsidR="001754CB" w:rsidRDefault="001754CB" w:rsidP="00233767">
      <w:pPr>
        <w:numPr>
          <w:ilvl w:val="0"/>
          <w:numId w:val="41"/>
        </w:numPr>
        <w:rPr>
          <w:rFonts w:asciiTheme="minorHAnsi" w:eastAsia="Times New Roman" w:hAnsiTheme="minorHAnsi" w:cs="Arial"/>
        </w:rPr>
      </w:pPr>
      <w:r>
        <w:rPr>
          <w:rFonts w:asciiTheme="minorHAnsi" w:eastAsia="Times New Roman" w:hAnsiTheme="minorHAnsi" w:cs="Arial"/>
        </w:rPr>
        <w:t>Notify the intake supervisor if the death is believed to have a nexus to the allegation.</w:t>
      </w:r>
    </w:p>
    <w:p w14:paraId="53006D46" w14:textId="77777777" w:rsidR="001754CB" w:rsidRPr="00196461" w:rsidRDefault="001754CB" w:rsidP="00233767">
      <w:pPr>
        <w:numPr>
          <w:ilvl w:val="0"/>
          <w:numId w:val="41"/>
        </w:numPr>
        <w:rPr>
          <w:rFonts w:asciiTheme="minorHAnsi" w:eastAsia="Times New Roman" w:hAnsiTheme="minorHAnsi" w:cs="Arial"/>
        </w:rPr>
      </w:pPr>
      <w:r w:rsidRPr="00196461">
        <w:rPr>
          <w:rFonts w:asciiTheme="minorHAnsi" w:eastAsia="Times New Roman" w:hAnsiTheme="minorHAnsi" w:cs="Arial"/>
        </w:rPr>
        <w:t>Assign the report for APS investigation when:</w:t>
      </w:r>
    </w:p>
    <w:p w14:paraId="526CEED8" w14:textId="251C2253" w:rsidR="001754CB" w:rsidRPr="00F07BC5" w:rsidRDefault="001754CB" w:rsidP="00233767">
      <w:pPr>
        <w:numPr>
          <w:ilvl w:val="1"/>
          <w:numId w:val="41"/>
        </w:numPr>
        <w:rPr>
          <w:rFonts w:asciiTheme="minorHAnsi" w:eastAsia="Times New Roman" w:hAnsiTheme="minorHAnsi" w:cs="Arial"/>
        </w:rPr>
      </w:pPr>
      <w:r w:rsidRPr="00196461">
        <w:rPr>
          <w:rFonts w:asciiTheme="minorHAnsi" w:eastAsia="Times New Roman" w:hAnsiTheme="minorHAnsi" w:cs="Arial"/>
        </w:rPr>
        <w:t>The alleged victim was a vulnerable adult at the time of the allegation</w:t>
      </w:r>
      <w:r>
        <w:rPr>
          <w:rFonts w:asciiTheme="minorHAnsi" w:eastAsia="Times New Roman" w:hAnsiTheme="minorHAnsi" w:cs="Arial"/>
        </w:rPr>
        <w:t>,</w:t>
      </w:r>
      <w:r w:rsidRPr="00196461">
        <w:rPr>
          <w:rFonts w:asciiTheme="minorHAnsi" w:eastAsia="Times New Roman" w:hAnsiTheme="minorHAnsi" w:cs="Arial"/>
        </w:rPr>
        <w:t xml:space="preserve"> and</w:t>
      </w:r>
      <w:r>
        <w:rPr>
          <w:rFonts w:asciiTheme="minorHAnsi" w:eastAsia="Times New Roman" w:hAnsiTheme="minorHAnsi" w:cs="Arial"/>
        </w:rPr>
        <w:t xml:space="preserve"> </w:t>
      </w:r>
      <w:r w:rsidR="008C6A5F">
        <w:rPr>
          <w:rFonts w:asciiTheme="minorHAnsi" w:eastAsia="Times New Roman" w:hAnsiTheme="minorHAnsi" w:cs="Arial"/>
        </w:rPr>
        <w:t>t</w:t>
      </w:r>
      <w:r w:rsidR="008C6A5F" w:rsidRPr="00F07BC5">
        <w:rPr>
          <w:rFonts w:asciiTheme="minorHAnsi" w:eastAsia="Times New Roman" w:hAnsiTheme="minorHAnsi" w:cs="Arial"/>
        </w:rPr>
        <w:t xml:space="preserve">he </w:t>
      </w:r>
      <w:r w:rsidRPr="00F07BC5">
        <w:rPr>
          <w:rFonts w:asciiTheme="minorHAnsi" w:eastAsia="Times New Roman" w:hAnsiTheme="minorHAnsi" w:cs="Arial"/>
        </w:rPr>
        <w:t xml:space="preserve">allegations are of </w:t>
      </w:r>
      <w:r w:rsidR="00FA1B2A">
        <w:rPr>
          <w:rFonts w:asciiTheme="minorHAnsi" w:eastAsia="Times New Roman" w:hAnsiTheme="minorHAnsi" w:cstheme="minorHAnsi"/>
        </w:rPr>
        <w:t>abandonment, abuse, financial exploitation, or neglect</w:t>
      </w:r>
      <w:r w:rsidRPr="00F07BC5">
        <w:rPr>
          <w:rFonts w:asciiTheme="minorHAnsi" w:eastAsia="Times New Roman" w:hAnsiTheme="minorHAnsi" w:cs="Arial"/>
        </w:rPr>
        <w:t xml:space="preserve">.  The purpose of an APS investigation is to attempt to determine the validity of the allegation of </w:t>
      </w:r>
      <w:r w:rsidR="00FA1B2A">
        <w:rPr>
          <w:rFonts w:asciiTheme="minorHAnsi" w:eastAsia="Times New Roman" w:hAnsiTheme="minorHAnsi" w:cstheme="minorHAnsi"/>
        </w:rPr>
        <w:t>abandonment, abuse, financial exploitation, or neglect</w:t>
      </w:r>
      <w:r w:rsidRPr="00F07BC5">
        <w:rPr>
          <w:rFonts w:asciiTheme="minorHAnsi" w:eastAsia="Times New Roman" w:hAnsiTheme="minorHAnsi" w:cs="Arial"/>
        </w:rPr>
        <w:t xml:space="preserve">.  </w:t>
      </w:r>
    </w:p>
    <w:p w14:paraId="3813BB32" w14:textId="77777777" w:rsidR="001754CB" w:rsidRPr="00196461" w:rsidRDefault="001754CB" w:rsidP="001754CB">
      <w:pPr>
        <w:rPr>
          <w:rFonts w:asciiTheme="minorHAnsi" w:eastAsia="Times New Roman" w:hAnsiTheme="minorHAnsi" w:cs="Arial"/>
        </w:rPr>
      </w:pPr>
    </w:p>
    <w:p w14:paraId="68014820" w14:textId="77777777" w:rsidR="001754CB" w:rsidRPr="00196461" w:rsidRDefault="001754CB" w:rsidP="001754CB">
      <w:pPr>
        <w:rPr>
          <w:rFonts w:asciiTheme="minorHAnsi" w:eastAsia="Times New Roman" w:hAnsiTheme="minorHAnsi" w:cs="Arial"/>
        </w:rPr>
      </w:pPr>
      <w:r w:rsidRPr="00196461">
        <w:rPr>
          <w:rFonts w:asciiTheme="minorHAnsi" w:eastAsia="Times New Roman" w:hAnsiTheme="minorHAnsi" w:cs="Arial"/>
        </w:rPr>
        <w:t xml:space="preserve">Determinations about the cause of death or factors that may have contributed to a death are made by the </w:t>
      </w:r>
      <w:r>
        <w:rPr>
          <w:rFonts w:asciiTheme="minorHAnsi" w:eastAsia="Times New Roman" w:hAnsiTheme="minorHAnsi" w:cs="Arial"/>
        </w:rPr>
        <w:t>c</w:t>
      </w:r>
      <w:r w:rsidRPr="00196461">
        <w:rPr>
          <w:rFonts w:asciiTheme="minorHAnsi" w:eastAsia="Times New Roman" w:hAnsiTheme="minorHAnsi" w:cs="Arial"/>
        </w:rPr>
        <w:t xml:space="preserve">oroner, </w:t>
      </w:r>
      <w:r>
        <w:rPr>
          <w:rFonts w:asciiTheme="minorHAnsi" w:eastAsia="Times New Roman" w:hAnsiTheme="minorHAnsi" w:cs="Arial"/>
        </w:rPr>
        <w:t>m</w:t>
      </w:r>
      <w:r w:rsidRPr="00196461">
        <w:rPr>
          <w:rFonts w:asciiTheme="minorHAnsi" w:eastAsia="Times New Roman" w:hAnsiTheme="minorHAnsi" w:cs="Arial"/>
        </w:rPr>
        <w:t xml:space="preserve">edical </w:t>
      </w:r>
      <w:r>
        <w:rPr>
          <w:rFonts w:asciiTheme="minorHAnsi" w:eastAsia="Times New Roman" w:hAnsiTheme="minorHAnsi" w:cs="Arial"/>
        </w:rPr>
        <w:t>e</w:t>
      </w:r>
      <w:r w:rsidRPr="00196461">
        <w:rPr>
          <w:rFonts w:asciiTheme="minorHAnsi" w:eastAsia="Times New Roman" w:hAnsiTheme="minorHAnsi" w:cs="Arial"/>
        </w:rPr>
        <w:t>xaminer, law enforcement,</w:t>
      </w:r>
      <w:r>
        <w:rPr>
          <w:rFonts w:asciiTheme="minorHAnsi" w:eastAsia="Times New Roman" w:hAnsiTheme="minorHAnsi" w:cs="Arial"/>
        </w:rPr>
        <w:t xml:space="preserve"> and</w:t>
      </w:r>
      <w:r w:rsidRPr="00196461">
        <w:rPr>
          <w:rFonts w:asciiTheme="minorHAnsi" w:eastAsia="Times New Roman" w:hAnsiTheme="minorHAnsi" w:cs="Arial"/>
        </w:rPr>
        <w:t xml:space="preserve"> medical personnel – not APS.  </w:t>
      </w:r>
    </w:p>
    <w:p w14:paraId="1438E119" w14:textId="77777777" w:rsidR="001754CB" w:rsidRPr="00196461" w:rsidRDefault="001754CB" w:rsidP="001754CB"/>
    <w:p w14:paraId="6ACB9DBE" w14:textId="77777777" w:rsidR="002D0018" w:rsidRDefault="002D0018" w:rsidP="002D0018">
      <w:pPr>
        <w:pStyle w:val="Heading2"/>
      </w:pPr>
      <w:bookmarkStart w:id="113" w:name="_Investigation_Response_Priority"/>
      <w:bookmarkStart w:id="114" w:name="_Toc62465058"/>
      <w:bookmarkStart w:id="115" w:name="_Toc86738886"/>
      <w:bookmarkStart w:id="116" w:name="_Toc62465056"/>
      <w:bookmarkStart w:id="117" w:name="_Toc97270887"/>
      <w:bookmarkEnd w:id="113"/>
      <w:r>
        <w:t>Investigation: Procedures for All APS Investigations</w:t>
      </w:r>
      <w:bookmarkEnd w:id="114"/>
      <w:bookmarkEnd w:id="115"/>
      <w:bookmarkEnd w:id="117"/>
    </w:p>
    <w:p w14:paraId="11AFDCE5" w14:textId="1C8099F3" w:rsidR="00FE113E" w:rsidRDefault="00FE113E" w:rsidP="002D0018">
      <w:pPr>
        <w:rPr>
          <w:rFonts w:asciiTheme="minorHAnsi" w:eastAsia="Times New Roman" w:hAnsiTheme="minorHAnsi" w:cstheme="minorHAnsi"/>
        </w:rPr>
      </w:pPr>
      <w:r>
        <w:rPr>
          <w:rFonts w:asciiTheme="minorHAnsi" w:eastAsia="Times New Roman" w:hAnsiTheme="minorHAnsi" w:cstheme="minorHAnsi"/>
        </w:rPr>
        <w:t>References:</w:t>
      </w:r>
    </w:p>
    <w:p w14:paraId="3147A944"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4" w:history="1">
        <w:r w:rsidR="0037523D" w:rsidRPr="00FE113E">
          <w:rPr>
            <w:rStyle w:val="Hyperlink"/>
            <w:rFonts w:asciiTheme="minorHAnsi" w:eastAsia="Times New Roman" w:hAnsiTheme="minorHAnsi" w:cstheme="minorHAnsi"/>
          </w:rPr>
          <w:t>Chapter 74.39 RCW</w:t>
        </w:r>
      </w:hyperlink>
    </w:p>
    <w:p w14:paraId="25356AAC"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5" w:history="1">
        <w:r w:rsidR="0037523D" w:rsidRPr="00FE113E">
          <w:rPr>
            <w:rStyle w:val="Hyperlink"/>
            <w:rFonts w:asciiTheme="minorHAnsi" w:eastAsia="Times New Roman" w:hAnsiTheme="minorHAnsi" w:cstheme="minorHAnsi"/>
          </w:rPr>
          <w:t>RCW 74.34.020</w:t>
        </w:r>
      </w:hyperlink>
    </w:p>
    <w:p w14:paraId="0D4A2194"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6" w:history="1">
        <w:r w:rsidR="0037523D" w:rsidRPr="00FE113E">
          <w:rPr>
            <w:rStyle w:val="Hyperlink"/>
            <w:rFonts w:asciiTheme="minorHAnsi" w:eastAsia="Times New Roman" w:hAnsiTheme="minorHAnsi" w:cstheme="minorHAnsi"/>
          </w:rPr>
          <w:t>RCW 74.34.035</w:t>
        </w:r>
      </w:hyperlink>
    </w:p>
    <w:p w14:paraId="6FF6DD1D"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7" w:history="1">
        <w:r w:rsidR="0037523D" w:rsidRPr="00FE113E">
          <w:rPr>
            <w:rStyle w:val="Hyperlink"/>
            <w:rFonts w:asciiTheme="minorHAnsi" w:eastAsia="Times New Roman" w:hAnsiTheme="minorHAnsi" w:cstheme="minorHAnsi"/>
          </w:rPr>
          <w:t>RCW 74.34.063</w:t>
        </w:r>
      </w:hyperlink>
    </w:p>
    <w:p w14:paraId="6C8DA422"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8" w:history="1">
        <w:r w:rsidR="0037523D" w:rsidRPr="00FE113E">
          <w:rPr>
            <w:rStyle w:val="Hyperlink"/>
            <w:rFonts w:asciiTheme="minorHAnsi" w:eastAsia="Times New Roman" w:hAnsiTheme="minorHAnsi" w:cstheme="minorHAnsi"/>
          </w:rPr>
          <w:t>RCW 74.34.068</w:t>
        </w:r>
      </w:hyperlink>
    </w:p>
    <w:p w14:paraId="10DE9D46"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69" w:history="1">
        <w:r w:rsidR="0037523D" w:rsidRPr="00FE113E">
          <w:rPr>
            <w:rStyle w:val="Hyperlink"/>
            <w:rFonts w:asciiTheme="minorHAnsi" w:eastAsia="Times New Roman" w:hAnsiTheme="minorHAnsi" w:cstheme="minorHAnsi"/>
          </w:rPr>
          <w:t>RCW 74.34.095</w:t>
        </w:r>
      </w:hyperlink>
    </w:p>
    <w:p w14:paraId="47442FB7"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70" w:history="1">
        <w:r w:rsidR="0037523D" w:rsidRPr="00FE113E">
          <w:rPr>
            <w:rStyle w:val="Hyperlink"/>
            <w:rFonts w:asciiTheme="minorHAnsi" w:eastAsia="Times New Roman" w:hAnsiTheme="minorHAnsi" w:cstheme="minorHAnsi"/>
          </w:rPr>
          <w:t>RCW 74.34.180</w:t>
        </w:r>
      </w:hyperlink>
    </w:p>
    <w:p w14:paraId="1DE75C8B" w14:textId="77777777" w:rsidR="0037523D" w:rsidRPr="0037523D" w:rsidRDefault="00192448" w:rsidP="00233767">
      <w:pPr>
        <w:pStyle w:val="ListParagraph"/>
        <w:numPr>
          <w:ilvl w:val="0"/>
          <w:numId w:val="197"/>
        </w:numPr>
        <w:rPr>
          <w:rFonts w:asciiTheme="minorHAnsi" w:eastAsia="Times New Roman" w:hAnsiTheme="minorHAnsi" w:cstheme="minorHAnsi"/>
        </w:rPr>
      </w:pPr>
      <w:hyperlink r:id="rId171" w:history="1">
        <w:r w:rsidR="0037523D" w:rsidRPr="00FE113E">
          <w:rPr>
            <w:rStyle w:val="Hyperlink"/>
            <w:rFonts w:asciiTheme="minorHAnsi" w:eastAsia="Times New Roman" w:hAnsiTheme="minorHAnsi" w:cstheme="minorHAnsi"/>
          </w:rPr>
          <w:t>RCW 74.34.305</w:t>
        </w:r>
      </w:hyperlink>
    </w:p>
    <w:p w14:paraId="42BA5F91" w14:textId="77777777" w:rsidR="00FE113E" w:rsidRDefault="00FE113E" w:rsidP="002D0018">
      <w:pPr>
        <w:rPr>
          <w:rFonts w:asciiTheme="minorHAnsi" w:eastAsia="Times New Roman" w:hAnsiTheme="minorHAnsi" w:cstheme="minorHAnsi"/>
        </w:rPr>
      </w:pPr>
    </w:p>
    <w:p w14:paraId="206F854D" w14:textId="22B9E85A" w:rsidR="002D0018" w:rsidRPr="0073406E" w:rsidRDefault="002D0018" w:rsidP="002D0018">
      <w:pPr>
        <w:rPr>
          <w:rFonts w:asciiTheme="minorHAnsi" w:eastAsia="Times New Roman" w:hAnsiTheme="minorHAnsi" w:cstheme="minorHAnsi"/>
        </w:rPr>
      </w:pPr>
      <w:r w:rsidRPr="0073406E">
        <w:rPr>
          <w:rFonts w:asciiTheme="minorHAnsi" w:eastAsia="Times New Roman" w:hAnsiTheme="minorHAnsi" w:cstheme="minorHAnsi"/>
        </w:rPr>
        <w:t>APS workers gather and evaluate information from observations, review of pertinent records, and interview of key persons including the reporter, the alleged victim, the alleged perpetrator, and c</w:t>
      </w:r>
      <w:r>
        <w:rPr>
          <w:rFonts w:asciiTheme="minorHAnsi" w:eastAsia="Times New Roman" w:hAnsiTheme="minorHAnsi" w:cstheme="minorHAnsi"/>
        </w:rPr>
        <w:t>ollateral contacts</w:t>
      </w:r>
      <w:r w:rsidR="00BC66F3">
        <w:rPr>
          <w:rFonts w:asciiTheme="minorHAnsi" w:eastAsia="Times New Roman" w:hAnsiTheme="minorHAnsi" w:cstheme="minorHAnsi"/>
        </w:rPr>
        <w:t>.</w:t>
      </w:r>
    </w:p>
    <w:p w14:paraId="57D65585" w14:textId="77777777" w:rsidR="002D0018" w:rsidRDefault="002D0018" w:rsidP="002D0018"/>
    <w:p w14:paraId="549BB25F" w14:textId="77777777" w:rsidR="002D0018" w:rsidRDefault="002D0018" w:rsidP="004C5C5B">
      <w:pPr>
        <w:pStyle w:val="Heading3"/>
      </w:pPr>
      <w:bookmarkStart w:id="118" w:name="_Toc86738887"/>
      <w:bookmarkStart w:id="119" w:name="_Toc97270888"/>
      <w:r>
        <w:lastRenderedPageBreak/>
        <w:t>Searching Databases</w:t>
      </w:r>
      <w:bookmarkEnd w:id="118"/>
      <w:bookmarkEnd w:id="119"/>
    </w:p>
    <w:p w14:paraId="7416C54B" w14:textId="78B26591" w:rsidR="002D0018" w:rsidRDefault="002D0018" w:rsidP="002D0018">
      <w:pPr>
        <w:rPr>
          <w:rFonts w:asciiTheme="minorHAnsi" w:eastAsia="Times New Roman" w:hAnsiTheme="minorHAnsi" w:cstheme="minorHAnsi"/>
        </w:rPr>
      </w:pPr>
      <w:r w:rsidRPr="00723047">
        <w:rPr>
          <w:rFonts w:asciiTheme="minorHAnsi" w:eastAsia="Times New Roman" w:hAnsiTheme="minorHAnsi" w:cstheme="minorHAnsi"/>
        </w:rPr>
        <w:t xml:space="preserve">The </w:t>
      </w:r>
      <w:r w:rsidR="00AB4D7A">
        <w:rPr>
          <w:rFonts w:asciiTheme="minorHAnsi" w:eastAsia="Times New Roman" w:hAnsiTheme="minorHAnsi" w:cstheme="minorHAnsi"/>
        </w:rPr>
        <w:t xml:space="preserve">APS worker </w:t>
      </w:r>
      <w:r w:rsidRPr="00723047">
        <w:rPr>
          <w:rFonts w:asciiTheme="minorHAnsi" w:eastAsia="Times New Roman" w:hAnsiTheme="minorHAnsi" w:cstheme="minorHAnsi"/>
        </w:rPr>
        <w:t>will search APSAS, TIVA, and TIVA2 for historical information</w:t>
      </w:r>
      <w:r>
        <w:rPr>
          <w:rFonts w:asciiTheme="minorHAnsi" w:eastAsia="Times New Roman" w:hAnsiTheme="minorHAnsi" w:cstheme="minorHAnsi"/>
        </w:rPr>
        <w:t xml:space="preserve"> in preparation for investigation.</w:t>
      </w:r>
      <w:r w:rsidRPr="00723047">
        <w:rPr>
          <w:rFonts w:asciiTheme="minorHAnsi" w:eastAsia="Times New Roman" w:hAnsiTheme="minorHAnsi" w:cstheme="minorHAnsi"/>
        </w:rPr>
        <w:t xml:space="preserve"> </w:t>
      </w:r>
      <w:r>
        <w:rPr>
          <w:rFonts w:asciiTheme="minorHAnsi" w:eastAsia="Times New Roman" w:hAnsiTheme="minorHAnsi" w:cstheme="minorHAnsi"/>
        </w:rPr>
        <w:t>T</w:t>
      </w:r>
      <w:r w:rsidRPr="00723047">
        <w:rPr>
          <w:rFonts w:asciiTheme="minorHAnsi" w:eastAsia="Times New Roman" w:hAnsiTheme="minorHAnsi" w:cstheme="minorHAnsi"/>
        </w:rPr>
        <w:t>he investigator may search any other relevant database that would provide information to assist in the investigation.</w:t>
      </w:r>
      <w:r>
        <w:rPr>
          <w:rFonts w:asciiTheme="minorHAnsi" w:eastAsia="Times New Roman" w:hAnsiTheme="minorHAnsi" w:cstheme="minorHAnsi"/>
        </w:rPr>
        <w:t xml:space="preserve"> Other systems include, but are not limited to:</w:t>
      </w:r>
    </w:p>
    <w:p w14:paraId="289BC5D5" w14:textId="77777777" w:rsidR="002D0018" w:rsidRDefault="002D0018" w:rsidP="00233767">
      <w:pPr>
        <w:numPr>
          <w:ilvl w:val="0"/>
          <w:numId w:val="180"/>
        </w:numPr>
        <w:contextualSpacing/>
        <w:rPr>
          <w:rFonts w:asciiTheme="minorHAnsi" w:eastAsia="Times New Roman" w:hAnsiTheme="minorHAnsi" w:cstheme="minorHAnsi"/>
        </w:rPr>
      </w:pPr>
      <w:r>
        <w:rPr>
          <w:rFonts w:asciiTheme="minorHAnsi" w:eastAsia="Times New Roman" w:hAnsiTheme="minorHAnsi" w:cstheme="minorHAnsi"/>
        </w:rPr>
        <w:t>Automated Client Eligibility System (ACES)</w:t>
      </w:r>
    </w:p>
    <w:p w14:paraId="7B015252" w14:textId="77777777" w:rsidR="002D0018" w:rsidRPr="006D1099" w:rsidRDefault="002D0018" w:rsidP="00233767">
      <w:pPr>
        <w:numPr>
          <w:ilvl w:val="0"/>
          <w:numId w:val="180"/>
        </w:numPr>
        <w:contextualSpacing/>
        <w:rPr>
          <w:rFonts w:asciiTheme="minorHAnsi" w:eastAsia="Times New Roman" w:hAnsiTheme="minorHAnsi" w:cstheme="minorHAnsi"/>
        </w:rPr>
      </w:pPr>
      <w:r w:rsidRPr="006D1099">
        <w:rPr>
          <w:rFonts w:asciiTheme="minorHAnsi" w:eastAsia="Times New Roman" w:hAnsiTheme="minorHAnsi" w:cstheme="minorHAnsi"/>
        </w:rPr>
        <w:t>Barcode</w:t>
      </w:r>
    </w:p>
    <w:p w14:paraId="7CBFFABD" w14:textId="77777777" w:rsidR="002D0018" w:rsidRDefault="002D0018" w:rsidP="00233767">
      <w:pPr>
        <w:numPr>
          <w:ilvl w:val="0"/>
          <w:numId w:val="180"/>
        </w:numPr>
        <w:contextualSpacing/>
        <w:rPr>
          <w:rFonts w:asciiTheme="minorHAnsi" w:eastAsia="Times New Roman" w:hAnsiTheme="minorHAnsi" w:cstheme="minorHAnsi"/>
        </w:rPr>
      </w:pPr>
      <w:r>
        <w:rPr>
          <w:rFonts w:asciiTheme="minorHAnsi" w:eastAsia="Times New Roman" w:hAnsiTheme="minorHAnsi" w:cstheme="minorHAnsi"/>
        </w:rPr>
        <w:t>Felony Offender Reporting System (FORS)</w:t>
      </w:r>
    </w:p>
    <w:p w14:paraId="6C0314AD" w14:textId="77777777" w:rsidR="002D0018" w:rsidRDefault="002D0018" w:rsidP="00233767">
      <w:pPr>
        <w:numPr>
          <w:ilvl w:val="0"/>
          <w:numId w:val="180"/>
        </w:numPr>
        <w:contextualSpacing/>
        <w:rPr>
          <w:rFonts w:asciiTheme="minorHAnsi" w:eastAsia="Times New Roman" w:hAnsiTheme="minorHAnsi" w:cstheme="minorHAnsi"/>
        </w:rPr>
      </w:pPr>
      <w:r>
        <w:rPr>
          <w:rFonts w:asciiTheme="minorHAnsi" w:eastAsia="Times New Roman" w:hAnsiTheme="minorHAnsi" w:cstheme="minorHAnsi"/>
        </w:rPr>
        <w:t>Washington Health and Life Events System (WHALES)</w:t>
      </w:r>
    </w:p>
    <w:p w14:paraId="4D3D1FF7" w14:textId="77777777" w:rsidR="002D0018" w:rsidRDefault="002D0018" w:rsidP="00233767">
      <w:pPr>
        <w:pStyle w:val="ListParagraph"/>
        <w:numPr>
          <w:ilvl w:val="0"/>
          <w:numId w:val="180"/>
        </w:numPr>
        <w:rPr>
          <w:rFonts w:asciiTheme="minorHAnsi" w:eastAsia="Times New Roman" w:hAnsiTheme="minorHAnsi" w:cstheme="minorHAnsi"/>
        </w:rPr>
      </w:pPr>
      <w:r w:rsidRPr="005620FC">
        <w:rPr>
          <w:rFonts w:asciiTheme="minorHAnsi" w:eastAsia="Times New Roman" w:hAnsiTheme="minorHAnsi" w:cstheme="minorHAnsi"/>
        </w:rPr>
        <w:t>Accurint</w:t>
      </w:r>
      <w:r w:rsidRPr="00CD3F6E">
        <w:rPr>
          <w:rFonts w:asciiTheme="minorHAnsi" w:eastAsia="Times New Roman" w:hAnsiTheme="minorHAnsi" w:cstheme="minorHAnsi"/>
        </w:rPr>
        <w:t xml:space="preserve"> </w:t>
      </w:r>
    </w:p>
    <w:p w14:paraId="3D002EF5" w14:textId="77777777" w:rsidR="002D0018" w:rsidRDefault="002D0018" w:rsidP="00233767">
      <w:pPr>
        <w:pStyle w:val="ListParagraph"/>
        <w:numPr>
          <w:ilvl w:val="0"/>
          <w:numId w:val="180"/>
        </w:numPr>
        <w:rPr>
          <w:rFonts w:asciiTheme="minorHAnsi" w:eastAsia="Times New Roman" w:hAnsiTheme="minorHAnsi" w:cstheme="minorHAnsi"/>
        </w:rPr>
      </w:pPr>
      <w:r>
        <w:rPr>
          <w:rFonts w:asciiTheme="minorHAnsi" w:eastAsia="Times New Roman" w:hAnsiTheme="minorHAnsi" w:cstheme="minorHAnsi"/>
        </w:rPr>
        <w:t>Client Registry</w:t>
      </w:r>
    </w:p>
    <w:p w14:paraId="4B1639E1" w14:textId="77777777" w:rsidR="002D0018" w:rsidRPr="00CD3F6E" w:rsidRDefault="002D0018" w:rsidP="00233767">
      <w:pPr>
        <w:pStyle w:val="ListParagraph"/>
        <w:numPr>
          <w:ilvl w:val="0"/>
          <w:numId w:val="180"/>
        </w:numPr>
        <w:rPr>
          <w:rFonts w:asciiTheme="minorHAnsi" w:eastAsia="Times New Roman" w:hAnsiTheme="minorHAnsi" w:cstheme="minorHAnsi"/>
        </w:rPr>
      </w:pPr>
      <w:r>
        <w:rPr>
          <w:rFonts w:asciiTheme="minorHAnsi" w:eastAsia="Times New Roman" w:hAnsiTheme="minorHAnsi" w:cstheme="minorHAnsi"/>
        </w:rPr>
        <w:t>Region or location specific systems</w:t>
      </w:r>
    </w:p>
    <w:p w14:paraId="2EB75484" w14:textId="77777777" w:rsidR="002D0018" w:rsidRDefault="002D0018" w:rsidP="002D0018"/>
    <w:p w14:paraId="4A321562" w14:textId="77777777" w:rsidR="002D0018" w:rsidRDefault="002D0018" w:rsidP="004C5C5B">
      <w:pPr>
        <w:pStyle w:val="Heading3"/>
      </w:pPr>
      <w:bookmarkStart w:id="120" w:name="_Toc86738888"/>
      <w:bookmarkStart w:id="121" w:name="_Toc97270889"/>
      <w:r>
        <w:t>Consent to Investigate</w:t>
      </w:r>
      <w:bookmarkEnd w:id="120"/>
      <w:bookmarkEnd w:id="121"/>
    </w:p>
    <w:p w14:paraId="7E6B2ABD" w14:textId="5E74B355" w:rsidR="002D0018" w:rsidRPr="00723047" w:rsidRDefault="002D0018" w:rsidP="002D0018">
      <w:pPr>
        <w:rPr>
          <w:rFonts w:asciiTheme="minorHAnsi" w:eastAsia="Times New Roman" w:hAnsiTheme="minorHAnsi" w:cstheme="minorHAnsi"/>
        </w:rPr>
      </w:pPr>
      <w:r w:rsidRPr="00723047">
        <w:rPr>
          <w:rFonts w:asciiTheme="minorHAnsi" w:eastAsia="Times New Roman" w:hAnsiTheme="minorHAnsi" w:cstheme="minorHAnsi"/>
        </w:rPr>
        <w:t>Consent of the alleged victim or legal representative is not required in order to conduct an APS investigation or interview.</w:t>
      </w:r>
      <w:r>
        <w:rPr>
          <w:rFonts w:asciiTheme="minorHAnsi" w:eastAsia="Times New Roman" w:hAnsiTheme="minorHAnsi" w:cstheme="minorHAnsi"/>
        </w:rPr>
        <w:t xml:space="preserve"> </w:t>
      </w:r>
      <w:r w:rsidRPr="00723047">
        <w:rPr>
          <w:rFonts w:asciiTheme="minorHAnsi" w:eastAsia="Times New Roman" w:hAnsiTheme="minorHAnsi" w:cstheme="minorHAnsi"/>
        </w:rPr>
        <w:t xml:space="preserve"> However, </w:t>
      </w:r>
      <w:bookmarkStart w:id="122" w:name="_Toc16571945"/>
      <w:r w:rsidRPr="00723047">
        <w:rPr>
          <w:rFonts w:asciiTheme="minorHAnsi" w:eastAsia="Times New Roman" w:hAnsiTheme="minorHAnsi" w:cstheme="minorHAnsi"/>
        </w:rPr>
        <w:t xml:space="preserve">if known by APS that an alleged victim or alleged perpetrator has a legal representative, APS will attempt to provide a courtesy verbal notification to the legal </w:t>
      </w:r>
      <w:r>
        <w:rPr>
          <w:rFonts w:asciiTheme="minorHAnsi" w:eastAsia="Times New Roman" w:hAnsiTheme="minorHAnsi" w:cstheme="minorHAnsi"/>
        </w:rPr>
        <w:t>representative</w:t>
      </w:r>
      <w:r w:rsidRPr="00723047">
        <w:rPr>
          <w:rFonts w:asciiTheme="minorHAnsi" w:eastAsia="Times New Roman" w:hAnsiTheme="minorHAnsi" w:cstheme="minorHAnsi"/>
        </w:rPr>
        <w:t xml:space="preserve"> that an investigation/interview is being conducted.</w:t>
      </w:r>
      <w:r>
        <w:rPr>
          <w:rFonts w:asciiTheme="minorHAnsi" w:eastAsia="Times New Roman" w:hAnsiTheme="minorHAnsi" w:cstheme="minorHAnsi"/>
        </w:rPr>
        <w:t xml:space="preserve"> </w:t>
      </w:r>
      <w:r w:rsidRPr="00723047">
        <w:rPr>
          <w:rFonts w:asciiTheme="minorHAnsi" w:eastAsia="Times New Roman" w:hAnsiTheme="minorHAnsi" w:cstheme="minorHAnsi"/>
        </w:rPr>
        <w:t xml:space="preserve"> APS will not provide the courtesy notification if the legal representative is an alleged perpetrator or APS has reason to believe that notification would compromise the </w:t>
      </w:r>
      <w:bookmarkEnd w:id="122"/>
      <w:r w:rsidRPr="00723047">
        <w:rPr>
          <w:rFonts w:asciiTheme="minorHAnsi" w:eastAsia="Times New Roman" w:hAnsiTheme="minorHAnsi" w:cstheme="minorHAnsi"/>
        </w:rPr>
        <w:t>safety or well-being of the alleged victim or the investigation.</w:t>
      </w:r>
      <w:r>
        <w:rPr>
          <w:rFonts w:asciiTheme="minorHAnsi" w:eastAsia="Times New Roman" w:hAnsiTheme="minorHAnsi" w:cstheme="minorHAnsi"/>
        </w:rPr>
        <w:t xml:space="preserve"> </w:t>
      </w:r>
      <w:r w:rsidR="002A7FC4">
        <w:rPr>
          <w:rFonts w:asciiTheme="minorHAnsi" w:eastAsia="Times New Roman" w:hAnsiTheme="minorHAnsi" w:cstheme="minorHAnsi"/>
        </w:rPr>
        <w:t>S</w:t>
      </w:r>
      <w:r w:rsidR="002A7FC4" w:rsidRPr="00723047">
        <w:rPr>
          <w:rFonts w:asciiTheme="minorHAnsi" w:eastAsia="Times New Roman" w:hAnsiTheme="minorHAnsi" w:cstheme="minorHAnsi"/>
        </w:rPr>
        <w:t xml:space="preserve">ee </w:t>
      </w:r>
      <w:r w:rsidRPr="00723047">
        <w:rPr>
          <w:rFonts w:asciiTheme="minorHAnsi" w:eastAsia="Times New Roman" w:hAnsiTheme="minorHAnsi" w:cstheme="minorHAnsi"/>
        </w:rPr>
        <w:t xml:space="preserve">section on </w:t>
      </w:r>
      <w:hyperlink w:anchor="_Third_Party_Presence" w:history="1">
        <w:r w:rsidRPr="00C15658">
          <w:rPr>
            <w:rFonts w:asciiTheme="minorHAnsi" w:eastAsia="Times New Roman" w:hAnsiTheme="minorHAnsi" w:cstheme="minorHAnsi"/>
            <w:color w:val="0070C0"/>
            <w:u w:val="single"/>
          </w:rPr>
          <w:t>Third Party Presence</w:t>
        </w:r>
      </w:hyperlink>
      <w:r w:rsidRPr="00723047">
        <w:rPr>
          <w:rFonts w:asciiTheme="minorHAnsi" w:eastAsia="Times New Roman" w:hAnsiTheme="minorHAnsi" w:cstheme="minorHAnsi"/>
        </w:rPr>
        <w:t xml:space="preserve"> during an interview.</w:t>
      </w:r>
    </w:p>
    <w:p w14:paraId="70538234" w14:textId="77777777" w:rsidR="002D0018" w:rsidRPr="00723047" w:rsidRDefault="002D0018" w:rsidP="002D0018">
      <w:pPr>
        <w:rPr>
          <w:rFonts w:asciiTheme="minorHAnsi" w:eastAsia="Times New Roman" w:hAnsiTheme="minorHAnsi" w:cstheme="minorHAnsi"/>
        </w:rPr>
      </w:pPr>
    </w:p>
    <w:p w14:paraId="4EB6F44F" w14:textId="3E10A822" w:rsidR="002D0018" w:rsidRPr="00723047" w:rsidRDefault="002D0018" w:rsidP="002D0018">
      <w:pPr>
        <w:rPr>
          <w:rFonts w:asciiTheme="minorHAnsi" w:eastAsia="Times New Roman" w:hAnsiTheme="minorHAnsi" w:cstheme="minorHAnsi"/>
        </w:rPr>
      </w:pPr>
      <w:r w:rsidRPr="00723047">
        <w:rPr>
          <w:rFonts w:asciiTheme="minorHAnsi" w:eastAsia="Times New Roman" w:hAnsiTheme="minorHAnsi" w:cstheme="minorHAnsi"/>
        </w:rPr>
        <w:t xml:space="preserve">The alleged victim or legal </w:t>
      </w:r>
      <w:r w:rsidRPr="00723047">
        <w:rPr>
          <w:rFonts w:asciiTheme="minorHAnsi" w:eastAsia="Times New Roman" w:hAnsiTheme="minorHAnsi" w:cstheme="minorHAnsi"/>
          <w:color w:val="000000"/>
        </w:rPr>
        <w:t xml:space="preserve">representative </w:t>
      </w:r>
      <w:r w:rsidRPr="00723047">
        <w:rPr>
          <w:rFonts w:asciiTheme="minorHAnsi" w:eastAsia="Times New Roman" w:hAnsiTheme="minorHAnsi" w:cstheme="minorHAnsi"/>
        </w:rPr>
        <w:t xml:space="preserve">must provide written consent prior to APS provision of protective services. See the </w:t>
      </w:r>
      <w:hyperlink w:anchor="_Protective_Services" w:history="1">
        <w:r w:rsidRPr="00C15658">
          <w:rPr>
            <w:rFonts w:asciiTheme="minorHAnsi" w:eastAsia="Times New Roman" w:hAnsiTheme="minorHAnsi" w:cstheme="minorHAnsi"/>
            <w:color w:val="0070C0"/>
            <w:u w:val="single"/>
          </w:rPr>
          <w:t>Protective Services</w:t>
        </w:r>
      </w:hyperlink>
      <w:r w:rsidRPr="00723047">
        <w:rPr>
          <w:rFonts w:asciiTheme="minorHAnsi" w:eastAsia="Times New Roman" w:hAnsiTheme="minorHAnsi" w:cstheme="minorHAnsi"/>
        </w:rPr>
        <w:t xml:space="preserve"> section for more information.</w:t>
      </w:r>
    </w:p>
    <w:p w14:paraId="5BC7586F" w14:textId="77777777" w:rsidR="002D0018" w:rsidRDefault="002D0018" w:rsidP="002D0018"/>
    <w:p w14:paraId="09987D15" w14:textId="77777777" w:rsidR="002D0018" w:rsidRDefault="002D0018" w:rsidP="004C5C5B">
      <w:pPr>
        <w:pStyle w:val="Heading3"/>
      </w:pPr>
      <w:bookmarkStart w:id="123" w:name="_Toc86738889"/>
      <w:bookmarkStart w:id="124" w:name="_Toc97270890"/>
      <w:r>
        <w:t>Obtaining Documentary Evidence</w:t>
      </w:r>
      <w:bookmarkEnd w:id="123"/>
      <w:bookmarkEnd w:id="124"/>
    </w:p>
    <w:p w14:paraId="3A03518A" w14:textId="38FF394B" w:rsidR="002D0018" w:rsidRPr="00096534" w:rsidRDefault="002D0018" w:rsidP="002D0018">
      <w:pPr>
        <w:pStyle w:val="Style7"/>
        <w:rPr>
          <w:rFonts w:asciiTheme="minorHAnsi" w:hAnsiTheme="minorHAnsi" w:cstheme="minorHAnsi"/>
          <w:sz w:val="22"/>
          <w:szCs w:val="22"/>
        </w:rPr>
      </w:pPr>
      <w:r w:rsidRPr="00096534">
        <w:rPr>
          <w:rFonts w:asciiTheme="minorHAnsi" w:hAnsiTheme="minorHAnsi" w:cstheme="minorHAnsi"/>
          <w:sz w:val="22"/>
          <w:szCs w:val="22"/>
        </w:rPr>
        <w:t>APS has the authority to request medical records and financial records of the vulnerable adult without the consent of the vulnerable adult</w:t>
      </w:r>
      <w:r>
        <w:rPr>
          <w:rFonts w:asciiTheme="minorHAnsi" w:hAnsiTheme="minorHAnsi" w:cstheme="minorHAnsi"/>
          <w:sz w:val="22"/>
          <w:szCs w:val="22"/>
        </w:rPr>
        <w:t xml:space="preserve">. </w:t>
      </w:r>
      <w:hyperlink r:id="rId172" w:history="1">
        <w:r w:rsidRPr="00CD3F6E">
          <w:rPr>
            <w:rStyle w:val="Hyperlink"/>
            <w:rFonts w:asciiTheme="minorHAnsi" w:hAnsiTheme="minorHAnsi" w:cstheme="minorHAnsi"/>
            <w:i/>
            <w:sz w:val="22"/>
            <w:szCs w:val="22"/>
          </w:rPr>
          <w:t>RCW 74.34.035(10)</w:t>
        </w:r>
      </w:hyperlink>
      <w:r w:rsidRPr="00096534">
        <w:rPr>
          <w:rFonts w:asciiTheme="minorHAnsi" w:hAnsiTheme="minorHAnsi" w:cstheme="minorHAnsi"/>
          <w:sz w:val="22"/>
          <w:szCs w:val="22"/>
        </w:rPr>
        <w:t xml:space="preserve">.  </w:t>
      </w:r>
    </w:p>
    <w:p w14:paraId="2C5BFCD7" w14:textId="77777777" w:rsidR="002D0018" w:rsidRPr="00096534" w:rsidRDefault="002D0018" w:rsidP="002D0018">
      <w:pPr>
        <w:pStyle w:val="Style7"/>
        <w:rPr>
          <w:rFonts w:asciiTheme="minorHAnsi" w:hAnsiTheme="minorHAnsi" w:cstheme="minorHAnsi"/>
          <w:sz w:val="22"/>
          <w:szCs w:val="22"/>
        </w:rPr>
      </w:pPr>
    </w:p>
    <w:p w14:paraId="5FFF988C" w14:textId="77777777" w:rsidR="002D0018" w:rsidRPr="00096534" w:rsidRDefault="002D0018" w:rsidP="002D0018">
      <w:pPr>
        <w:pStyle w:val="Style7"/>
        <w:rPr>
          <w:rFonts w:asciiTheme="minorHAnsi" w:hAnsiTheme="minorHAnsi" w:cstheme="minorHAnsi"/>
          <w:sz w:val="22"/>
          <w:szCs w:val="22"/>
        </w:rPr>
      </w:pPr>
      <w:r w:rsidRPr="00096534">
        <w:rPr>
          <w:rFonts w:asciiTheme="minorHAnsi" w:hAnsiTheme="minorHAnsi" w:cstheme="minorHAnsi"/>
          <w:sz w:val="22"/>
          <w:szCs w:val="22"/>
        </w:rPr>
        <w:t>APS cannot obtain medical records of the alleged perpetrator without the consent of the alleged perpetrator.  However, if the alleged perpetrator resides in a DSHS licensed or certified facility or program, APS can obtain any facility record without the consent of the alleged perpetrator.  APS can request financial records of the alleged perpetrator without the consent of the alleged perpetrator as long as the records may be relevant to show financial exploitation of the vulnerable adult.</w:t>
      </w:r>
    </w:p>
    <w:p w14:paraId="6B8C27E5" w14:textId="77777777" w:rsidR="002D0018" w:rsidRDefault="002D0018" w:rsidP="002D0018"/>
    <w:p w14:paraId="15E61FC9" w14:textId="77777777" w:rsidR="00F225D9" w:rsidRDefault="00F225D9" w:rsidP="004C5C5B">
      <w:pPr>
        <w:pStyle w:val="Heading3"/>
      </w:pPr>
      <w:bookmarkStart w:id="125" w:name="_Interviews_–_General_1"/>
      <w:bookmarkStart w:id="126" w:name="_Hlk93915318"/>
      <w:bookmarkStart w:id="127" w:name="_Toc86738890"/>
      <w:bookmarkStart w:id="128" w:name="_Toc97270891"/>
      <w:bookmarkEnd w:id="125"/>
      <w:r>
        <w:t>Interviews – General Protocol for All APS Interviews</w:t>
      </w:r>
      <w:bookmarkEnd w:id="128"/>
    </w:p>
    <w:p w14:paraId="385E2814" w14:textId="77777777" w:rsidR="00F225D9" w:rsidRDefault="00F225D9" w:rsidP="00F225D9">
      <w:r>
        <w:t xml:space="preserve">APS workers will follow the following principles when conducting all interviews. </w:t>
      </w:r>
    </w:p>
    <w:p w14:paraId="0F345ABD" w14:textId="77777777" w:rsidR="00F225D9" w:rsidRPr="00A61A2D" w:rsidRDefault="00F225D9" w:rsidP="00233767">
      <w:pPr>
        <w:numPr>
          <w:ilvl w:val="0"/>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color w:val="000000"/>
        </w:rPr>
        <w:t>Disclose the APS worker’s identity and role.</w:t>
      </w:r>
    </w:p>
    <w:p w14:paraId="4E69915E" w14:textId="24D90F32" w:rsidR="00F225D9" w:rsidRPr="00537911" w:rsidRDefault="00F225D9" w:rsidP="00233767">
      <w:pPr>
        <w:numPr>
          <w:ilvl w:val="0"/>
          <w:numId w:val="61"/>
        </w:numPr>
        <w:autoSpaceDE w:val="0"/>
        <w:autoSpaceDN w:val="0"/>
        <w:adjustRightInd w:val="0"/>
        <w:rPr>
          <w:rFonts w:asciiTheme="minorHAnsi" w:eastAsia="Times New Roman" w:hAnsiTheme="minorHAnsi" w:cstheme="minorHAnsi"/>
          <w:color w:val="000000"/>
        </w:rPr>
      </w:pPr>
      <w:r w:rsidRPr="00A61A2D">
        <w:rPr>
          <w:rFonts w:asciiTheme="minorHAnsi" w:eastAsia="Times New Roman" w:hAnsiTheme="minorHAnsi" w:cstheme="minorHAnsi"/>
        </w:rPr>
        <w:t>Identify the purpose of the interview in a language and level of deta</w:t>
      </w:r>
      <w:r>
        <w:rPr>
          <w:rFonts w:asciiTheme="minorHAnsi" w:eastAsia="Times New Roman" w:hAnsiTheme="minorHAnsi" w:cstheme="minorHAnsi"/>
        </w:rPr>
        <w:t>il appropriate to the situation.</w:t>
      </w:r>
      <w:r w:rsidRPr="00A61A2D">
        <w:rPr>
          <w:rFonts w:asciiTheme="minorHAnsi" w:eastAsia="Times New Roman" w:hAnsiTheme="minorHAnsi" w:cstheme="minorHAnsi"/>
          <w:strike/>
        </w:rPr>
        <w:t xml:space="preserve"> </w:t>
      </w:r>
    </w:p>
    <w:p w14:paraId="42FA97E4" w14:textId="77777777" w:rsidR="00F225D9" w:rsidRPr="00A61A2D" w:rsidRDefault="00F225D9" w:rsidP="00233767">
      <w:pPr>
        <w:numPr>
          <w:ilvl w:val="0"/>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rPr>
        <w:t xml:space="preserve">Ask questions to identify whether other allegations or safety concerns may be present during the investigation. </w:t>
      </w:r>
      <w:r>
        <w:t>If new information is discovered during the investigation, the investigator must address the new information.</w:t>
      </w:r>
    </w:p>
    <w:p w14:paraId="22A1F061" w14:textId="77777777" w:rsidR="00F225D9" w:rsidRPr="00CB0099" w:rsidRDefault="00F225D9" w:rsidP="00233767">
      <w:pPr>
        <w:numPr>
          <w:ilvl w:val="0"/>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rPr>
        <w:t>Do not read the intake to the person being interviewed.</w:t>
      </w:r>
    </w:p>
    <w:p w14:paraId="398F77F4" w14:textId="67AF0A48" w:rsidR="00F225D9" w:rsidRPr="00A61A2D" w:rsidRDefault="00F225D9" w:rsidP="00233767">
      <w:pPr>
        <w:numPr>
          <w:ilvl w:val="0"/>
          <w:numId w:val="61"/>
        </w:numPr>
        <w:autoSpaceDE w:val="0"/>
        <w:autoSpaceDN w:val="0"/>
        <w:adjustRightInd w:val="0"/>
        <w:rPr>
          <w:rFonts w:asciiTheme="minorHAnsi" w:eastAsia="Times New Roman" w:hAnsiTheme="minorHAnsi" w:cstheme="minorHAnsi"/>
          <w:color w:val="000000"/>
        </w:rPr>
      </w:pPr>
      <w:r w:rsidRPr="00A61A2D">
        <w:rPr>
          <w:rFonts w:asciiTheme="minorHAnsi" w:eastAsia="Times New Roman" w:hAnsiTheme="minorHAnsi" w:cstheme="minorHAnsi"/>
          <w:color w:val="000000"/>
        </w:rPr>
        <w:t>Do not disclose the identity of the reporter or witnesses</w:t>
      </w:r>
      <w:r>
        <w:rPr>
          <w:rFonts w:asciiTheme="minorHAnsi" w:eastAsia="Times New Roman" w:hAnsiTheme="minorHAnsi" w:cstheme="minorHAnsi"/>
          <w:color w:val="000000"/>
        </w:rPr>
        <w:t xml:space="preserve">. </w:t>
      </w:r>
      <w:hyperlink r:id="rId173" w:history="1">
        <w:r w:rsidRPr="00C15658">
          <w:rPr>
            <w:rFonts w:asciiTheme="minorHAnsi" w:eastAsia="Times New Roman" w:hAnsiTheme="minorHAnsi" w:cstheme="minorHAnsi"/>
            <w:i/>
            <w:color w:val="0070C0"/>
            <w:u w:val="single"/>
          </w:rPr>
          <w:t>RCW 74.34.035</w:t>
        </w:r>
      </w:hyperlink>
      <w:r w:rsidRPr="00CB0099">
        <w:rPr>
          <w:rFonts w:asciiTheme="minorHAnsi" w:eastAsia="Times New Roman" w:hAnsiTheme="minorHAnsi" w:cstheme="minorHAnsi"/>
          <w:i/>
          <w:color w:val="000000"/>
        </w:rPr>
        <w:t xml:space="preserve">; </w:t>
      </w:r>
      <w:hyperlink r:id="rId174" w:history="1">
        <w:r w:rsidR="00E02094">
          <w:rPr>
            <w:rFonts w:asciiTheme="minorHAnsi" w:eastAsia="Times New Roman" w:hAnsiTheme="minorHAnsi" w:cstheme="minorHAnsi"/>
            <w:i/>
            <w:color w:val="0070C0"/>
            <w:u w:val="single"/>
          </w:rPr>
          <w:t>RCW 74.34.068</w:t>
        </w:r>
      </w:hyperlink>
      <w:r w:rsidRPr="00CB0099">
        <w:rPr>
          <w:rFonts w:asciiTheme="minorHAnsi" w:eastAsia="Times New Roman" w:hAnsiTheme="minorHAnsi" w:cstheme="minorHAnsi"/>
          <w:i/>
          <w:color w:val="000000"/>
        </w:rPr>
        <w:t xml:space="preserve">; </w:t>
      </w:r>
      <w:hyperlink r:id="rId175" w:history="1">
        <w:r w:rsidR="00E02094">
          <w:rPr>
            <w:rFonts w:asciiTheme="minorHAnsi" w:eastAsia="Times New Roman" w:hAnsiTheme="minorHAnsi" w:cstheme="minorHAnsi"/>
            <w:i/>
            <w:color w:val="0070C0"/>
            <w:u w:val="single"/>
          </w:rPr>
          <w:t>RCW 74.34.095</w:t>
        </w:r>
      </w:hyperlink>
      <w:r w:rsidRPr="00CB0099">
        <w:rPr>
          <w:rFonts w:asciiTheme="minorHAnsi" w:eastAsia="Times New Roman" w:hAnsiTheme="minorHAnsi" w:cstheme="minorHAnsi"/>
          <w:i/>
          <w:color w:val="000000"/>
        </w:rPr>
        <w:t xml:space="preserve">; </w:t>
      </w:r>
      <w:hyperlink r:id="rId176" w:history="1">
        <w:r w:rsidR="00E02094">
          <w:rPr>
            <w:rFonts w:asciiTheme="minorHAnsi" w:eastAsia="Times New Roman" w:hAnsiTheme="minorHAnsi" w:cstheme="minorHAnsi"/>
            <w:i/>
            <w:color w:val="0070C0"/>
            <w:u w:val="single"/>
          </w:rPr>
          <w:t>RCW 74.34.180</w:t>
        </w:r>
      </w:hyperlink>
      <w:r w:rsidRPr="00CB0099">
        <w:rPr>
          <w:rFonts w:asciiTheme="minorHAnsi" w:eastAsia="Times New Roman" w:hAnsiTheme="minorHAnsi" w:cstheme="minorHAnsi"/>
          <w:i/>
          <w:color w:val="000000"/>
          <w:u w:val="single"/>
        </w:rPr>
        <w:t>.</w:t>
      </w:r>
    </w:p>
    <w:p w14:paraId="4FF9A6C1" w14:textId="77777777" w:rsidR="00F225D9" w:rsidRPr="00A61A2D" w:rsidRDefault="00F225D9" w:rsidP="00233767">
      <w:pPr>
        <w:numPr>
          <w:ilvl w:val="0"/>
          <w:numId w:val="61"/>
        </w:numPr>
        <w:autoSpaceDE w:val="0"/>
        <w:autoSpaceDN w:val="0"/>
        <w:adjustRightInd w:val="0"/>
        <w:rPr>
          <w:rFonts w:asciiTheme="minorHAnsi" w:eastAsia="Times New Roman" w:hAnsiTheme="minorHAnsi" w:cstheme="minorHAnsi"/>
          <w:color w:val="000000"/>
        </w:rPr>
      </w:pPr>
      <w:r w:rsidRPr="00A61A2D">
        <w:rPr>
          <w:rFonts w:asciiTheme="minorHAnsi" w:eastAsia="Times New Roman" w:hAnsiTheme="minorHAnsi" w:cstheme="minorHAnsi"/>
        </w:rPr>
        <w:lastRenderedPageBreak/>
        <w:t>Terminate the interview if:</w:t>
      </w:r>
    </w:p>
    <w:p w14:paraId="377F0F28" w14:textId="77777777" w:rsidR="00F225D9" w:rsidRPr="00A61A2D" w:rsidRDefault="00F225D9" w:rsidP="00233767">
      <w:pPr>
        <w:numPr>
          <w:ilvl w:val="1"/>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rPr>
        <w:t>There is</w:t>
      </w:r>
      <w:r w:rsidRPr="00A61A2D">
        <w:rPr>
          <w:rFonts w:asciiTheme="minorHAnsi" w:eastAsia="Times New Roman" w:hAnsiTheme="minorHAnsi" w:cstheme="minorHAnsi"/>
        </w:rPr>
        <w:t xml:space="preserve"> reason to believe </w:t>
      </w:r>
      <w:r>
        <w:rPr>
          <w:rFonts w:asciiTheme="minorHAnsi" w:eastAsia="Times New Roman" w:hAnsiTheme="minorHAnsi" w:cstheme="minorHAnsi"/>
        </w:rPr>
        <w:t xml:space="preserve">the APS worker’s </w:t>
      </w:r>
      <w:r w:rsidRPr="00A61A2D">
        <w:rPr>
          <w:rFonts w:asciiTheme="minorHAnsi" w:eastAsia="Times New Roman" w:hAnsiTheme="minorHAnsi" w:cstheme="minorHAnsi"/>
        </w:rPr>
        <w:t>safety is at</w:t>
      </w:r>
      <w:r>
        <w:rPr>
          <w:rFonts w:asciiTheme="minorHAnsi" w:eastAsia="Times New Roman" w:hAnsiTheme="minorHAnsi" w:cstheme="minorHAnsi"/>
        </w:rPr>
        <w:t xml:space="preserve"> risk.</w:t>
      </w:r>
    </w:p>
    <w:p w14:paraId="20755197" w14:textId="4FDB4C04" w:rsidR="00F225D9" w:rsidRPr="00A61A2D" w:rsidRDefault="00F225D9" w:rsidP="00233767">
      <w:pPr>
        <w:numPr>
          <w:ilvl w:val="1"/>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rPr>
        <w:t xml:space="preserve">The APS worker is </w:t>
      </w:r>
      <w:r w:rsidRPr="00A61A2D">
        <w:rPr>
          <w:rFonts w:asciiTheme="minorHAnsi" w:eastAsia="Times New Roman" w:hAnsiTheme="minorHAnsi" w:cstheme="minorHAnsi"/>
        </w:rPr>
        <w:t xml:space="preserve">asked to </w:t>
      </w:r>
      <w:r w:rsidR="00DC3CF6" w:rsidRPr="00A61A2D">
        <w:rPr>
          <w:rFonts w:asciiTheme="minorHAnsi" w:eastAsia="Times New Roman" w:hAnsiTheme="minorHAnsi" w:cstheme="minorHAnsi"/>
        </w:rPr>
        <w:t>leave,</w:t>
      </w:r>
      <w:r w:rsidRPr="00A61A2D">
        <w:rPr>
          <w:rFonts w:asciiTheme="minorHAnsi" w:eastAsia="Times New Roman" w:hAnsiTheme="minorHAnsi" w:cstheme="minorHAnsi"/>
        </w:rPr>
        <w:t xml:space="preserve"> or the person being interviewed says they do not</w:t>
      </w:r>
      <w:r>
        <w:rPr>
          <w:rFonts w:asciiTheme="minorHAnsi" w:eastAsia="Times New Roman" w:hAnsiTheme="minorHAnsi" w:cstheme="minorHAnsi"/>
        </w:rPr>
        <w:t xml:space="preserve"> want to continue the interview.</w:t>
      </w:r>
    </w:p>
    <w:p w14:paraId="4FC7E273" w14:textId="77777777" w:rsidR="00F225D9" w:rsidRPr="00A61A2D" w:rsidRDefault="00F225D9" w:rsidP="00233767">
      <w:pPr>
        <w:numPr>
          <w:ilvl w:val="1"/>
          <w:numId w:val="61"/>
        </w:numPr>
        <w:autoSpaceDE w:val="0"/>
        <w:autoSpaceDN w:val="0"/>
        <w:adjustRightInd w:val="0"/>
        <w:rPr>
          <w:rFonts w:asciiTheme="minorHAnsi" w:eastAsia="Times New Roman" w:hAnsiTheme="minorHAnsi" w:cstheme="minorHAnsi"/>
          <w:color w:val="000000"/>
        </w:rPr>
      </w:pPr>
      <w:r w:rsidRPr="00A61A2D">
        <w:rPr>
          <w:rFonts w:asciiTheme="minorHAnsi" w:eastAsia="Times New Roman" w:hAnsiTheme="minorHAnsi" w:cstheme="minorHAnsi"/>
        </w:rPr>
        <w:t>Behaviors by any party are</w:t>
      </w:r>
      <w:r>
        <w:rPr>
          <w:rFonts w:asciiTheme="minorHAnsi" w:eastAsia="Times New Roman" w:hAnsiTheme="minorHAnsi" w:cstheme="minorHAnsi"/>
        </w:rPr>
        <w:t xml:space="preserve"> impeding the interview process.</w:t>
      </w:r>
    </w:p>
    <w:p w14:paraId="60063130" w14:textId="5045B3C2" w:rsidR="00F225D9" w:rsidRPr="00725407" w:rsidRDefault="00F225D9" w:rsidP="00233767">
      <w:pPr>
        <w:numPr>
          <w:ilvl w:val="0"/>
          <w:numId w:val="61"/>
        </w:numPr>
        <w:autoSpaceDE w:val="0"/>
        <w:autoSpaceDN w:val="0"/>
        <w:adjustRightInd w:val="0"/>
        <w:rPr>
          <w:rFonts w:asciiTheme="minorHAnsi" w:eastAsia="Times New Roman" w:hAnsiTheme="minorHAnsi" w:cstheme="minorHAnsi"/>
          <w:color w:val="000000"/>
        </w:rPr>
      </w:pPr>
      <w:r>
        <w:rPr>
          <w:rFonts w:asciiTheme="minorHAnsi" w:eastAsia="Times New Roman" w:hAnsiTheme="minorHAnsi" w:cstheme="minorHAnsi"/>
        </w:rPr>
        <w:t>If the interview is terminated and it’s safe to do so, a</w:t>
      </w:r>
      <w:r w:rsidRPr="00A61A2D">
        <w:rPr>
          <w:rFonts w:asciiTheme="minorHAnsi" w:eastAsia="Times New Roman" w:hAnsiTheme="minorHAnsi" w:cstheme="minorHAnsi"/>
        </w:rPr>
        <w:t xml:space="preserve">sk the person being interviewed if </w:t>
      </w:r>
      <w:r>
        <w:rPr>
          <w:rFonts w:asciiTheme="minorHAnsi" w:eastAsia="Times New Roman" w:hAnsiTheme="minorHAnsi" w:cstheme="minorHAnsi"/>
        </w:rPr>
        <w:t xml:space="preserve">they </w:t>
      </w:r>
      <w:r w:rsidRPr="00A61A2D">
        <w:rPr>
          <w:rFonts w:asciiTheme="minorHAnsi" w:eastAsia="Times New Roman" w:hAnsiTheme="minorHAnsi" w:cstheme="minorHAnsi"/>
        </w:rPr>
        <w:t xml:space="preserve">would like another opportunity to tell </w:t>
      </w:r>
      <w:r>
        <w:rPr>
          <w:rFonts w:asciiTheme="minorHAnsi" w:eastAsia="Times New Roman" w:hAnsiTheme="minorHAnsi" w:cstheme="minorHAnsi"/>
        </w:rPr>
        <w:t>their</w:t>
      </w:r>
      <w:r w:rsidRPr="00A61A2D">
        <w:rPr>
          <w:rFonts w:asciiTheme="minorHAnsi" w:eastAsia="Times New Roman" w:hAnsiTheme="minorHAnsi" w:cstheme="minorHAnsi"/>
        </w:rPr>
        <w:t xml:space="preserve"> side of the story (e.g., attempt to reschedule the interview or ask the person being interviewed if </w:t>
      </w:r>
      <w:r>
        <w:rPr>
          <w:rFonts w:asciiTheme="minorHAnsi" w:eastAsia="Times New Roman" w:hAnsiTheme="minorHAnsi" w:cstheme="minorHAnsi"/>
        </w:rPr>
        <w:t>they</w:t>
      </w:r>
      <w:r w:rsidRPr="00A61A2D">
        <w:rPr>
          <w:rFonts w:asciiTheme="minorHAnsi" w:eastAsia="Times New Roman" w:hAnsiTheme="minorHAnsi" w:cstheme="minorHAnsi"/>
        </w:rPr>
        <w:t xml:space="preserve"> would like to submit a written statement).</w:t>
      </w:r>
    </w:p>
    <w:p w14:paraId="1D0DE7EE" w14:textId="3F461C2D" w:rsidR="00725407" w:rsidRPr="00725407" w:rsidRDefault="00725407" w:rsidP="00233767">
      <w:pPr>
        <w:numPr>
          <w:ilvl w:val="0"/>
          <w:numId w:val="61"/>
        </w:numPr>
        <w:autoSpaceDE w:val="0"/>
        <w:autoSpaceDN w:val="0"/>
        <w:adjustRightInd w:val="0"/>
        <w:rPr>
          <w:rFonts w:asciiTheme="minorHAnsi" w:eastAsia="Times New Roman" w:hAnsiTheme="minorHAnsi" w:cstheme="minorHAnsi"/>
          <w:color w:val="000000"/>
        </w:rPr>
      </w:pPr>
      <w:r w:rsidRPr="00725407">
        <w:rPr>
          <w:rFonts w:asciiTheme="minorHAnsi" w:eastAsia="Times New Roman" w:hAnsiTheme="minorHAnsi" w:cstheme="minorHAnsi"/>
        </w:rPr>
        <w:t>Enter investigation</w:t>
      </w:r>
      <w:r w:rsidR="003C5E59">
        <w:rPr>
          <w:rFonts w:asciiTheme="minorHAnsi" w:eastAsia="Times New Roman" w:hAnsiTheme="minorHAnsi" w:cstheme="minorHAnsi"/>
        </w:rPr>
        <w:t xml:space="preserve"> collaterals</w:t>
      </w:r>
      <w:r w:rsidRPr="00725407">
        <w:rPr>
          <w:rFonts w:asciiTheme="minorHAnsi" w:eastAsia="Times New Roman" w:hAnsiTheme="minorHAnsi" w:cstheme="minorHAnsi"/>
        </w:rPr>
        <w:t xml:space="preserve"> </w:t>
      </w:r>
      <w:r>
        <w:rPr>
          <w:rFonts w:asciiTheme="minorHAnsi" w:eastAsia="Times New Roman" w:hAnsiTheme="minorHAnsi" w:cstheme="minorHAnsi"/>
        </w:rPr>
        <w:t>on</w:t>
      </w:r>
      <w:r w:rsidRPr="00725407">
        <w:rPr>
          <w:rFonts w:asciiTheme="minorHAnsi" w:eastAsia="Times New Roman" w:hAnsiTheme="minorHAnsi" w:cstheme="minorHAnsi"/>
        </w:rPr>
        <w:t xml:space="preserve"> the Participants tab in TIVA2. </w:t>
      </w:r>
    </w:p>
    <w:bookmarkEnd w:id="126"/>
    <w:p w14:paraId="6899E16A" w14:textId="77777777" w:rsidR="00F225D9" w:rsidRPr="00DD1EF4" w:rsidRDefault="00F225D9" w:rsidP="00F225D9"/>
    <w:p w14:paraId="72699DAF" w14:textId="77777777" w:rsidR="00F225D9" w:rsidRDefault="00F225D9" w:rsidP="00FB3A16">
      <w:pPr>
        <w:pStyle w:val="Heading4"/>
      </w:pPr>
      <w:r>
        <w:t>Interpreters</w:t>
      </w:r>
    </w:p>
    <w:p w14:paraId="58D33E48" w14:textId="2D5F611B" w:rsidR="00F225D9" w:rsidRPr="00D13B43" w:rsidRDefault="00F225D9" w:rsidP="00F225D9">
      <w:pPr>
        <w:rPr>
          <w:rFonts w:asciiTheme="minorHAnsi" w:eastAsia="Times New Roman" w:hAnsiTheme="minorHAnsi" w:cstheme="minorHAnsi"/>
        </w:rPr>
      </w:pPr>
      <w:r w:rsidRPr="00D13B43">
        <w:rPr>
          <w:rFonts w:asciiTheme="minorHAnsi" w:eastAsia="Times New Roman" w:hAnsiTheme="minorHAnsi" w:cstheme="minorHAnsi"/>
        </w:rPr>
        <w:t>If there is a reported communication barrier, consult with the case manager, provider, or reporter to determine if and how the person can communicate using sign language, adaptive equipment or procedures or some other process (</w:t>
      </w:r>
      <w:r w:rsidR="00DC3CF6">
        <w:rPr>
          <w:rFonts w:asciiTheme="minorHAnsi" w:eastAsia="Times New Roman" w:hAnsiTheme="minorHAnsi" w:cstheme="minorHAnsi"/>
        </w:rPr>
        <w:t>e.g.,</w:t>
      </w:r>
      <w:r w:rsidRPr="00D13B43">
        <w:rPr>
          <w:rFonts w:asciiTheme="minorHAnsi" w:eastAsia="Times New Roman" w:hAnsiTheme="minorHAnsi" w:cstheme="minorHAnsi"/>
        </w:rPr>
        <w:t xml:space="preserve"> blinking, hand squeezing).</w:t>
      </w:r>
    </w:p>
    <w:p w14:paraId="3B0925CD" w14:textId="77777777" w:rsidR="00F225D9" w:rsidRPr="00D13B43" w:rsidRDefault="00F225D9" w:rsidP="00F225D9">
      <w:pPr>
        <w:rPr>
          <w:rFonts w:asciiTheme="minorHAnsi" w:eastAsia="Times New Roman" w:hAnsiTheme="minorHAnsi" w:cstheme="minorHAnsi"/>
          <w:color w:val="000000"/>
        </w:rPr>
      </w:pPr>
    </w:p>
    <w:p w14:paraId="244690EB" w14:textId="77777777" w:rsidR="00707834" w:rsidRDefault="00F225D9" w:rsidP="00F225D9">
      <w:pPr>
        <w:rPr>
          <w:rFonts w:asciiTheme="minorHAnsi" w:eastAsia="Times New Roman" w:hAnsiTheme="minorHAnsi" w:cstheme="minorHAnsi"/>
        </w:rPr>
      </w:pPr>
      <w:r w:rsidRPr="00DD1EF4">
        <w:rPr>
          <w:rFonts w:asciiTheme="minorHAnsi" w:eastAsia="Times New Roman" w:hAnsiTheme="minorHAnsi" w:cstheme="minorHAnsi"/>
        </w:rPr>
        <w:t xml:space="preserve">Follow DSHS procedures to obtain a certified interpreter through the statewide contract.  See </w:t>
      </w:r>
      <w:hyperlink r:id="rId177" w:history="1">
        <w:r w:rsidRPr="00C15658">
          <w:rPr>
            <w:rFonts w:asciiTheme="minorHAnsi" w:eastAsia="Times New Roman" w:hAnsiTheme="minorHAnsi" w:cstheme="minorHAnsi"/>
            <w:color w:val="0070C0"/>
            <w:u w:val="single"/>
          </w:rPr>
          <w:t>LTC Manual Chapter 15b, Limited English Proficient Persons</w:t>
        </w:r>
      </w:hyperlink>
      <w:r w:rsidRPr="00DD1EF4">
        <w:rPr>
          <w:rFonts w:asciiTheme="minorHAnsi" w:eastAsia="Times New Roman" w:hAnsiTheme="minorHAnsi" w:cstheme="minorHAnsi"/>
        </w:rPr>
        <w:t xml:space="preserve"> for more information on interpreter services</w:t>
      </w:r>
      <w:r>
        <w:rPr>
          <w:rFonts w:asciiTheme="minorHAnsi" w:eastAsia="Times New Roman" w:hAnsiTheme="minorHAnsi" w:cstheme="minorHAnsi"/>
        </w:rPr>
        <w:t>.</w:t>
      </w:r>
      <w:r w:rsidRPr="00AE7F9A">
        <w:rPr>
          <w:rFonts w:asciiTheme="minorHAnsi" w:eastAsia="Times New Roman" w:hAnsiTheme="minorHAnsi" w:cstheme="minorHAnsi"/>
        </w:rPr>
        <w:t xml:space="preserve"> </w:t>
      </w:r>
    </w:p>
    <w:p w14:paraId="6E370C04" w14:textId="77777777" w:rsidR="00707834" w:rsidRDefault="00707834" w:rsidP="00F225D9">
      <w:pPr>
        <w:rPr>
          <w:rFonts w:asciiTheme="minorHAnsi" w:eastAsia="Times New Roman" w:hAnsiTheme="minorHAnsi" w:cstheme="minorHAnsi"/>
        </w:rPr>
      </w:pPr>
    </w:p>
    <w:p w14:paraId="68FBF48C" w14:textId="6AC3A252" w:rsidR="00F225D9" w:rsidRDefault="00F225D9" w:rsidP="00F225D9">
      <w:pPr>
        <w:rPr>
          <w:rFonts w:asciiTheme="minorHAnsi" w:eastAsia="Times New Roman" w:hAnsiTheme="minorHAnsi" w:cstheme="minorHAnsi"/>
        </w:rPr>
      </w:pPr>
      <w:r w:rsidRPr="00D13B43">
        <w:rPr>
          <w:rFonts w:asciiTheme="minorHAnsi" w:eastAsia="Times New Roman" w:hAnsiTheme="minorHAnsi" w:cstheme="minorHAnsi"/>
        </w:rPr>
        <w:t xml:space="preserve">See </w:t>
      </w:r>
      <w:hyperlink r:id="rId178" w:history="1">
        <w:r w:rsidRPr="00C15658">
          <w:rPr>
            <w:rFonts w:asciiTheme="minorHAnsi" w:eastAsia="Times New Roman" w:hAnsiTheme="minorHAnsi" w:cstheme="minorHAnsi"/>
            <w:color w:val="0070C0"/>
            <w:u w:val="single"/>
          </w:rPr>
          <w:t>Administrative Policy 18.82</w:t>
        </w:r>
      </w:hyperlink>
      <w:r w:rsidRPr="00D13B43">
        <w:rPr>
          <w:rFonts w:asciiTheme="minorHAnsi" w:eastAsia="Times New Roman" w:hAnsiTheme="minorHAnsi" w:cstheme="minorHAnsi"/>
        </w:rPr>
        <w:t xml:space="preserve"> for more information on bilingual/multilingual employees as interpreters.</w:t>
      </w:r>
    </w:p>
    <w:p w14:paraId="24E19F37" w14:textId="77777777" w:rsidR="00F225D9" w:rsidRPr="00DD1EF4" w:rsidRDefault="00F225D9" w:rsidP="00F225D9">
      <w:pPr>
        <w:rPr>
          <w:rFonts w:asciiTheme="minorHAnsi" w:eastAsia="Times New Roman" w:hAnsiTheme="minorHAnsi" w:cstheme="minorHAnsi"/>
        </w:rPr>
      </w:pPr>
    </w:p>
    <w:p w14:paraId="7EA5BA39" w14:textId="77777777" w:rsidR="00F225D9" w:rsidRPr="00D13B43" w:rsidRDefault="00F225D9" w:rsidP="00F225D9">
      <w:pPr>
        <w:rPr>
          <w:rFonts w:asciiTheme="minorHAnsi" w:eastAsia="Times New Roman" w:hAnsiTheme="minorHAnsi" w:cstheme="minorHAnsi"/>
        </w:rPr>
      </w:pPr>
      <w:r w:rsidRPr="00D13B43">
        <w:rPr>
          <w:rFonts w:asciiTheme="minorHAnsi" w:eastAsia="Times New Roman" w:hAnsiTheme="minorHAnsi" w:cstheme="minorHAnsi"/>
        </w:rPr>
        <w:t xml:space="preserve">Never use family members or friends of the interviewee to interpret or translate.  </w:t>
      </w:r>
    </w:p>
    <w:p w14:paraId="36E61438" w14:textId="77777777" w:rsidR="00F225D9" w:rsidRDefault="00F225D9" w:rsidP="00F225D9">
      <w:pPr>
        <w:overflowPunct w:val="0"/>
        <w:autoSpaceDE w:val="0"/>
        <w:autoSpaceDN w:val="0"/>
        <w:adjustRightInd w:val="0"/>
        <w:rPr>
          <w:rFonts w:asciiTheme="minorHAnsi" w:eastAsia="Times New Roman" w:hAnsiTheme="minorHAnsi" w:cstheme="minorHAnsi"/>
        </w:rPr>
      </w:pPr>
    </w:p>
    <w:p w14:paraId="33A27765" w14:textId="77777777" w:rsidR="00F225D9" w:rsidRDefault="00F225D9" w:rsidP="00FB3A16">
      <w:pPr>
        <w:pStyle w:val="Heading4"/>
      </w:pPr>
      <w:r>
        <w:t>APS Worker Interview Safety</w:t>
      </w:r>
    </w:p>
    <w:p w14:paraId="7ACB295E" w14:textId="1C8481CB" w:rsidR="00F225D9" w:rsidRPr="00B84848" w:rsidRDefault="00F225D9" w:rsidP="00F225D9">
      <w:pPr>
        <w:rPr>
          <w:rFonts w:asciiTheme="minorHAnsi" w:eastAsia="Times New Roman" w:hAnsiTheme="minorHAnsi" w:cstheme="minorHAnsi"/>
        </w:rPr>
      </w:pPr>
      <w:r w:rsidRPr="00B84848">
        <w:rPr>
          <w:rFonts w:asciiTheme="minorHAnsi" w:eastAsia="Times New Roman" w:hAnsiTheme="minorHAnsi" w:cstheme="minorHAnsi"/>
        </w:rPr>
        <w:t xml:space="preserve">Do not conduct a private, face-to-face interview with an alleged victim, alleged perpetrator, or collateral contact when </w:t>
      </w:r>
      <w:r>
        <w:rPr>
          <w:rFonts w:asciiTheme="minorHAnsi" w:eastAsia="Times New Roman" w:hAnsiTheme="minorHAnsi" w:cstheme="minorHAnsi"/>
        </w:rPr>
        <w:t>there is</w:t>
      </w:r>
      <w:r w:rsidRPr="00B84848">
        <w:rPr>
          <w:rFonts w:asciiTheme="minorHAnsi" w:eastAsia="Times New Roman" w:hAnsiTheme="minorHAnsi" w:cstheme="minorHAnsi"/>
        </w:rPr>
        <w:t xml:space="preserve"> reason to believe it is unsafe to do so. Consider the environment, the person to be interviewed, and the circumstances, including but not limited </w:t>
      </w:r>
      <w:r w:rsidR="00724770" w:rsidRPr="00B84848">
        <w:rPr>
          <w:rFonts w:asciiTheme="minorHAnsi" w:eastAsia="Times New Roman" w:hAnsiTheme="minorHAnsi" w:cstheme="minorHAnsi"/>
        </w:rPr>
        <w:t>to</w:t>
      </w:r>
      <w:r w:rsidRPr="00B84848">
        <w:rPr>
          <w:rFonts w:asciiTheme="minorHAnsi" w:eastAsia="Times New Roman" w:hAnsiTheme="minorHAnsi" w:cstheme="minorHAnsi"/>
        </w:rPr>
        <w:t xml:space="preserve"> history of allegations or incidents, the severity of any single incident, previous examples of aggressive or unpredictable behavior</w:t>
      </w:r>
      <w:r w:rsidR="000135D5">
        <w:rPr>
          <w:rFonts w:asciiTheme="minorHAnsi" w:eastAsia="Times New Roman" w:hAnsiTheme="minorHAnsi" w:cstheme="minorHAnsi"/>
        </w:rPr>
        <w:t>.</w:t>
      </w:r>
      <w:r w:rsidRPr="00B84848">
        <w:rPr>
          <w:rFonts w:asciiTheme="minorHAnsi" w:eastAsia="Times New Roman" w:hAnsiTheme="minorHAnsi" w:cstheme="minorHAnsi"/>
        </w:rPr>
        <w:t xml:space="preserve"> </w:t>
      </w:r>
    </w:p>
    <w:p w14:paraId="5EFEE685" w14:textId="77777777" w:rsidR="00F225D9" w:rsidRPr="00B84848" w:rsidRDefault="00F225D9" w:rsidP="00F225D9">
      <w:pPr>
        <w:rPr>
          <w:rFonts w:asciiTheme="minorHAnsi" w:eastAsia="Times New Roman" w:hAnsiTheme="minorHAnsi" w:cstheme="minorHAnsi"/>
        </w:rPr>
      </w:pPr>
    </w:p>
    <w:p w14:paraId="73DE6164" w14:textId="77777777" w:rsidR="00F225D9" w:rsidRPr="00B84848" w:rsidRDefault="00F225D9" w:rsidP="00F225D9">
      <w:pPr>
        <w:rPr>
          <w:rFonts w:asciiTheme="minorHAnsi" w:eastAsia="Times New Roman" w:hAnsiTheme="minorHAnsi" w:cstheme="minorHAnsi"/>
        </w:rPr>
      </w:pPr>
      <w:r w:rsidRPr="00B84848">
        <w:rPr>
          <w:rFonts w:asciiTheme="minorHAnsi" w:eastAsia="Times New Roman" w:hAnsiTheme="minorHAnsi" w:cstheme="minorHAnsi"/>
        </w:rPr>
        <w:t xml:space="preserve">Discuss concerns with </w:t>
      </w:r>
      <w:r>
        <w:rPr>
          <w:rFonts w:asciiTheme="minorHAnsi" w:eastAsia="Times New Roman" w:hAnsiTheme="minorHAnsi" w:cstheme="minorHAnsi"/>
        </w:rPr>
        <w:t xml:space="preserve">a </w:t>
      </w:r>
      <w:r w:rsidRPr="00B84848">
        <w:rPr>
          <w:rFonts w:asciiTheme="minorHAnsi" w:eastAsia="Times New Roman" w:hAnsiTheme="minorHAnsi" w:cstheme="minorHAnsi"/>
        </w:rPr>
        <w:t xml:space="preserve">supervisor/program manager to determine appropriate precautions and options for obtaining information that may include but </w:t>
      </w:r>
      <w:r>
        <w:rPr>
          <w:rFonts w:asciiTheme="minorHAnsi" w:eastAsia="Times New Roman" w:hAnsiTheme="minorHAnsi" w:cstheme="minorHAnsi"/>
        </w:rPr>
        <w:t xml:space="preserve">is </w:t>
      </w:r>
      <w:r w:rsidRPr="00B84848">
        <w:rPr>
          <w:rFonts w:asciiTheme="minorHAnsi" w:eastAsia="Times New Roman" w:hAnsiTheme="minorHAnsi" w:cstheme="minorHAnsi"/>
        </w:rPr>
        <w:t>not limited to:</w:t>
      </w:r>
    </w:p>
    <w:p w14:paraId="354B3ACE" w14:textId="77777777" w:rsidR="00F225D9" w:rsidRPr="002D421A" w:rsidRDefault="00F225D9" w:rsidP="00233767">
      <w:pPr>
        <w:pStyle w:val="ListParagraph"/>
        <w:numPr>
          <w:ilvl w:val="0"/>
          <w:numId w:val="62"/>
        </w:numPr>
        <w:rPr>
          <w:rFonts w:asciiTheme="minorHAnsi" w:eastAsia="Times New Roman" w:hAnsiTheme="minorHAnsi" w:cstheme="minorHAnsi"/>
        </w:rPr>
      </w:pPr>
      <w:r w:rsidRPr="002D421A">
        <w:rPr>
          <w:rFonts w:asciiTheme="minorHAnsi" w:eastAsia="Times New Roman" w:hAnsiTheme="minorHAnsi" w:cstheme="minorHAnsi"/>
        </w:rPr>
        <w:t>Conduct the interview in a neutral public setting rather than a private home (e.g., APS office)</w:t>
      </w:r>
      <w:r>
        <w:rPr>
          <w:rFonts w:asciiTheme="minorHAnsi" w:eastAsia="Times New Roman" w:hAnsiTheme="minorHAnsi" w:cstheme="minorHAnsi"/>
        </w:rPr>
        <w:t>.</w:t>
      </w:r>
    </w:p>
    <w:p w14:paraId="221BC5E2" w14:textId="428528E6" w:rsidR="00F225D9" w:rsidRPr="00CD3F6E" w:rsidRDefault="00F225D9" w:rsidP="00233767">
      <w:pPr>
        <w:pStyle w:val="ListParagraph"/>
        <w:numPr>
          <w:ilvl w:val="0"/>
          <w:numId w:val="46"/>
        </w:numPr>
        <w:rPr>
          <w:rFonts w:asciiTheme="minorHAnsi" w:eastAsia="Times New Roman" w:hAnsiTheme="minorHAnsi" w:cstheme="minorHAnsi"/>
        </w:rPr>
      </w:pPr>
      <w:r w:rsidRPr="002D421A">
        <w:rPr>
          <w:rFonts w:asciiTheme="minorHAnsi" w:eastAsia="Times New Roman" w:hAnsiTheme="minorHAnsi" w:cstheme="minorHAnsi"/>
        </w:rPr>
        <w:t xml:space="preserve">Request stand-by assistance from law enforcement at the home during the face-to-face interview. </w:t>
      </w:r>
      <w:r w:rsidR="00A0424D" w:rsidRPr="0025381B">
        <w:rPr>
          <w:rFonts w:asciiTheme="minorHAnsi" w:eastAsia="Times New Roman" w:hAnsiTheme="minorHAnsi" w:cs="Arial"/>
        </w:rPr>
        <w:t>Law enforcement enters a residence before the APS worker when conducting a joint visit to a location that poses a safety concern.</w:t>
      </w:r>
      <w:r w:rsidR="00A0424D" w:rsidRPr="0025381B">
        <w:rPr>
          <w:rFonts w:asciiTheme="minorHAnsi" w:eastAsia="Times New Roman" w:hAnsiTheme="minorHAnsi" w:cs="Arial"/>
          <w:color w:val="FF0000"/>
        </w:rPr>
        <w:t xml:space="preserve"> </w:t>
      </w:r>
    </w:p>
    <w:p w14:paraId="1E8328CC" w14:textId="3A8879FD" w:rsidR="00F225D9" w:rsidRDefault="00F225D9" w:rsidP="00233767">
      <w:pPr>
        <w:pStyle w:val="ListParagraph"/>
        <w:numPr>
          <w:ilvl w:val="0"/>
          <w:numId w:val="62"/>
        </w:numPr>
        <w:rPr>
          <w:rFonts w:asciiTheme="minorHAnsi" w:eastAsia="Times New Roman" w:hAnsiTheme="minorHAnsi" w:cstheme="minorHAnsi"/>
        </w:rPr>
      </w:pPr>
      <w:r w:rsidRPr="002D421A">
        <w:rPr>
          <w:rFonts w:asciiTheme="minorHAnsi" w:eastAsia="Times New Roman" w:hAnsiTheme="minorHAnsi" w:cstheme="minorHAnsi"/>
        </w:rPr>
        <w:t>Ask the interviewee to submit a written statement in lieu of an interview</w:t>
      </w:r>
      <w:r>
        <w:rPr>
          <w:rFonts w:asciiTheme="minorHAnsi" w:eastAsia="Times New Roman" w:hAnsiTheme="minorHAnsi" w:cstheme="minorHAnsi"/>
        </w:rPr>
        <w:t>.</w:t>
      </w:r>
    </w:p>
    <w:p w14:paraId="20BCB4DB" w14:textId="77777777" w:rsidR="00A0424D" w:rsidRPr="002D421A" w:rsidRDefault="00A0424D" w:rsidP="00CD3F6E">
      <w:pPr>
        <w:pStyle w:val="ListParagraph"/>
        <w:numPr>
          <w:ilvl w:val="0"/>
          <w:numId w:val="0"/>
        </w:numPr>
        <w:ind w:left="720"/>
        <w:rPr>
          <w:rFonts w:asciiTheme="minorHAnsi" w:eastAsia="Times New Roman" w:hAnsiTheme="minorHAnsi" w:cstheme="minorHAnsi"/>
        </w:rPr>
      </w:pPr>
    </w:p>
    <w:p w14:paraId="28C0EEB5" w14:textId="412A4C4A" w:rsidR="00F225D9" w:rsidRPr="00B84848" w:rsidRDefault="00F225D9" w:rsidP="00F225D9">
      <w:pPr>
        <w:rPr>
          <w:rFonts w:asciiTheme="minorHAnsi" w:eastAsia="Times New Roman" w:hAnsiTheme="minorHAnsi" w:cstheme="minorHAnsi"/>
        </w:rPr>
      </w:pPr>
      <w:r w:rsidRPr="00B84848">
        <w:rPr>
          <w:rFonts w:asciiTheme="minorHAnsi" w:eastAsia="Times New Roman" w:hAnsiTheme="minorHAnsi" w:cstheme="minorHAnsi"/>
        </w:rPr>
        <w:t xml:space="preserve">For additional information, see </w:t>
      </w:r>
      <w:hyperlink w:anchor="_Safe_Field_Work_1" w:history="1">
        <w:r w:rsidRPr="00C15658">
          <w:rPr>
            <w:rFonts w:asciiTheme="minorHAnsi" w:eastAsia="Times New Roman" w:hAnsiTheme="minorHAnsi" w:cstheme="minorHAnsi"/>
            <w:color w:val="0070C0"/>
            <w:u w:val="single"/>
          </w:rPr>
          <w:t>Safe Field Work Practices</w:t>
        </w:r>
      </w:hyperlink>
      <w:r w:rsidRPr="00B84848">
        <w:rPr>
          <w:rFonts w:asciiTheme="minorHAnsi" w:eastAsia="Times New Roman" w:hAnsiTheme="minorHAnsi" w:cstheme="minorHAnsi"/>
        </w:rPr>
        <w:t xml:space="preserve"> and APS Training Academy materials.</w:t>
      </w:r>
    </w:p>
    <w:p w14:paraId="0C924C01" w14:textId="77777777" w:rsidR="00F225D9" w:rsidRPr="00B84848" w:rsidRDefault="00F225D9" w:rsidP="00F225D9">
      <w:pPr>
        <w:rPr>
          <w:rFonts w:asciiTheme="minorHAnsi" w:hAnsiTheme="minorHAnsi" w:cstheme="minorHAnsi"/>
        </w:rPr>
      </w:pPr>
    </w:p>
    <w:p w14:paraId="7AE371C0" w14:textId="77777777" w:rsidR="002D0018" w:rsidRDefault="002D0018" w:rsidP="004C5C5B">
      <w:pPr>
        <w:pStyle w:val="Heading3"/>
      </w:pPr>
      <w:bookmarkStart w:id="129" w:name="_Toc97270892"/>
      <w:r>
        <w:t>Interviewing the Reporter</w:t>
      </w:r>
      <w:bookmarkEnd w:id="127"/>
      <w:bookmarkEnd w:id="129"/>
    </w:p>
    <w:p w14:paraId="028FD2CE" w14:textId="35CF5632" w:rsidR="002D0018" w:rsidRPr="009C373A" w:rsidRDefault="005D2C46" w:rsidP="002D0018">
      <w:pPr>
        <w:pStyle w:val="Style7"/>
        <w:rPr>
          <w:rFonts w:asciiTheme="minorHAnsi" w:hAnsiTheme="minorHAnsi" w:cstheme="minorHAnsi"/>
          <w:sz w:val="22"/>
          <w:szCs w:val="22"/>
        </w:rPr>
      </w:pPr>
      <w:r>
        <w:rPr>
          <w:rFonts w:asciiTheme="minorHAnsi" w:hAnsiTheme="minorHAnsi" w:cstheme="minorHAnsi"/>
          <w:sz w:val="22"/>
          <w:szCs w:val="22"/>
        </w:rPr>
        <w:t>T</w:t>
      </w:r>
      <w:r w:rsidR="002D0018" w:rsidRPr="009C373A">
        <w:rPr>
          <w:rFonts w:asciiTheme="minorHAnsi" w:hAnsiTheme="minorHAnsi" w:cstheme="minorHAnsi"/>
          <w:sz w:val="22"/>
          <w:szCs w:val="22"/>
        </w:rPr>
        <w:t xml:space="preserve">he APS worker assigned to investigate the </w:t>
      </w:r>
      <w:r w:rsidR="002D0018">
        <w:rPr>
          <w:rFonts w:asciiTheme="minorHAnsi" w:hAnsiTheme="minorHAnsi" w:cstheme="minorHAnsi"/>
          <w:sz w:val="22"/>
          <w:szCs w:val="22"/>
        </w:rPr>
        <w:t xml:space="preserve">allegation </w:t>
      </w:r>
      <w:r w:rsidR="002D0018" w:rsidRPr="00CD3F6E">
        <w:rPr>
          <w:rFonts w:asciiTheme="minorHAnsi" w:hAnsiTheme="minorHAnsi" w:cstheme="minorHAnsi"/>
          <w:sz w:val="22"/>
          <w:szCs w:val="22"/>
        </w:rPr>
        <w:t>shall attempt to interview the reporter</w:t>
      </w:r>
      <w:r w:rsidR="002D0018" w:rsidRPr="005620FC">
        <w:rPr>
          <w:rFonts w:asciiTheme="minorHAnsi" w:hAnsiTheme="minorHAnsi" w:cstheme="minorHAnsi"/>
          <w:sz w:val="22"/>
          <w:szCs w:val="22"/>
        </w:rPr>
        <w:t xml:space="preserve"> </w:t>
      </w:r>
      <w:r w:rsidR="002D0018" w:rsidRPr="009C373A">
        <w:rPr>
          <w:rFonts w:asciiTheme="minorHAnsi" w:hAnsiTheme="minorHAnsi" w:cstheme="minorHAnsi"/>
          <w:sz w:val="22"/>
          <w:szCs w:val="22"/>
        </w:rPr>
        <w:t>for verification, clarification, additional information related to the allegations and any safety concerns</w:t>
      </w:r>
      <w:r w:rsidR="002D0018">
        <w:rPr>
          <w:rFonts w:asciiTheme="minorHAnsi" w:hAnsiTheme="minorHAnsi" w:cstheme="minorHAnsi"/>
          <w:sz w:val="22"/>
          <w:szCs w:val="22"/>
        </w:rPr>
        <w:t xml:space="preserve">. </w:t>
      </w:r>
      <w:r>
        <w:rPr>
          <w:rFonts w:asciiTheme="minorHAnsi" w:hAnsiTheme="minorHAnsi" w:cstheme="minorHAnsi"/>
          <w:sz w:val="22"/>
          <w:szCs w:val="22"/>
        </w:rPr>
        <w:t>At the earliest opportunity in the beginning of the investigation</w:t>
      </w:r>
      <w:r w:rsidR="002D0018">
        <w:rPr>
          <w:rFonts w:asciiTheme="minorHAnsi" w:hAnsiTheme="minorHAnsi" w:cstheme="minorHAnsi"/>
          <w:sz w:val="22"/>
          <w:szCs w:val="22"/>
        </w:rPr>
        <w:t xml:space="preserve">, contact the reporter </w:t>
      </w:r>
      <w:r w:rsidR="002D0018" w:rsidRPr="009C373A">
        <w:rPr>
          <w:rFonts w:asciiTheme="minorHAnsi" w:hAnsiTheme="minorHAnsi" w:cstheme="minorHAnsi"/>
          <w:sz w:val="22"/>
          <w:szCs w:val="22"/>
        </w:rPr>
        <w:t xml:space="preserve">unless: </w:t>
      </w:r>
    </w:p>
    <w:p w14:paraId="6296ECA5" w14:textId="789C66C0" w:rsidR="002D0018" w:rsidRPr="009C373A" w:rsidRDefault="002D0018" w:rsidP="00233767">
      <w:pPr>
        <w:pStyle w:val="Style7"/>
        <w:numPr>
          <w:ilvl w:val="0"/>
          <w:numId w:val="59"/>
        </w:numPr>
        <w:rPr>
          <w:rFonts w:asciiTheme="minorHAnsi" w:hAnsiTheme="minorHAnsi" w:cstheme="minorHAnsi"/>
          <w:sz w:val="22"/>
          <w:szCs w:val="22"/>
        </w:rPr>
      </w:pPr>
      <w:r w:rsidRPr="009C373A">
        <w:rPr>
          <w:rFonts w:asciiTheme="minorHAnsi" w:hAnsiTheme="minorHAnsi" w:cstheme="minorHAnsi"/>
          <w:sz w:val="22"/>
          <w:szCs w:val="22"/>
        </w:rPr>
        <w:t>The reporter is an employee</w:t>
      </w:r>
      <w:r>
        <w:rPr>
          <w:rFonts w:asciiTheme="minorHAnsi" w:hAnsiTheme="minorHAnsi" w:cstheme="minorHAnsi"/>
          <w:sz w:val="22"/>
          <w:szCs w:val="22"/>
        </w:rPr>
        <w:t xml:space="preserve">, </w:t>
      </w:r>
      <w:r w:rsidRPr="009C373A">
        <w:rPr>
          <w:rFonts w:asciiTheme="minorHAnsi" w:hAnsiTheme="minorHAnsi" w:cstheme="minorHAnsi"/>
          <w:sz w:val="22"/>
          <w:szCs w:val="22"/>
        </w:rPr>
        <w:t>owner</w:t>
      </w:r>
      <w:r>
        <w:rPr>
          <w:rFonts w:asciiTheme="minorHAnsi" w:hAnsiTheme="minorHAnsi" w:cstheme="minorHAnsi"/>
          <w:sz w:val="22"/>
          <w:szCs w:val="22"/>
        </w:rPr>
        <w:t xml:space="preserve">, </w:t>
      </w:r>
      <w:r w:rsidRPr="009C373A">
        <w:rPr>
          <w:rFonts w:asciiTheme="minorHAnsi" w:hAnsiTheme="minorHAnsi" w:cstheme="minorHAnsi"/>
          <w:sz w:val="22"/>
          <w:szCs w:val="22"/>
        </w:rPr>
        <w:t>volunteer</w:t>
      </w:r>
      <w:r>
        <w:rPr>
          <w:rFonts w:asciiTheme="minorHAnsi" w:hAnsiTheme="minorHAnsi" w:cstheme="minorHAnsi"/>
          <w:sz w:val="22"/>
          <w:szCs w:val="22"/>
        </w:rPr>
        <w:t xml:space="preserve">, or </w:t>
      </w:r>
      <w:r w:rsidRPr="009C373A">
        <w:rPr>
          <w:rFonts w:asciiTheme="minorHAnsi" w:hAnsiTheme="minorHAnsi" w:cstheme="minorHAnsi"/>
          <w:sz w:val="22"/>
          <w:szCs w:val="22"/>
        </w:rPr>
        <w:t xml:space="preserve">resident of a facility.  The APS investigator </w:t>
      </w:r>
      <w:r w:rsidRPr="00CD3F6E">
        <w:rPr>
          <w:rFonts w:asciiTheme="minorHAnsi" w:hAnsiTheme="minorHAnsi" w:cstheme="minorHAnsi"/>
          <w:sz w:val="22"/>
          <w:szCs w:val="22"/>
        </w:rPr>
        <w:t>will not</w:t>
      </w:r>
      <w:r w:rsidRPr="009C373A">
        <w:rPr>
          <w:rFonts w:asciiTheme="minorHAnsi" w:hAnsiTheme="minorHAnsi" w:cstheme="minorHAnsi"/>
          <w:sz w:val="22"/>
          <w:szCs w:val="22"/>
        </w:rPr>
        <w:t xml:space="preserve"> contact the reporter prior to making an unannounced visit to the facility.</w:t>
      </w:r>
      <w:r>
        <w:rPr>
          <w:rFonts w:asciiTheme="minorHAnsi" w:hAnsiTheme="minorHAnsi" w:cstheme="minorHAnsi"/>
          <w:sz w:val="22"/>
          <w:szCs w:val="22"/>
        </w:rPr>
        <w:t xml:space="preserve"> </w:t>
      </w:r>
      <w:r w:rsidRPr="009C373A">
        <w:rPr>
          <w:rFonts w:asciiTheme="minorHAnsi" w:hAnsiTheme="minorHAnsi" w:cstheme="minorHAnsi"/>
          <w:sz w:val="22"/>
          <w:szCs w:val="22"/>
        </w:rPr>
        <w:t xml:space="preserve"> All visits are made </w:t>
      </w:r>
      <w:r w:rsidRPr="009C373A">
        <w:rPr>
          <w:rFonts w:asciiTheme="minorHAnsi" w:hAnsiTheme="minorHAnsi" w:cstheme="minorHAnsi"/>
          <w:sz w:val="22"/>
          <w:szCs w:val="22"/>
        </w:rPr>
        <w:lastRenderedPageBreak/>
        <w:t>unannounced.  However, APS will interview the reporter, AV, AP, or other collaterals once at the facility.</w:t>
      </w:r>
    </w:p>
    <w:p w14:paraId="53015E8B" w14:textId="77777777" w:rsidR="002D0018" w:rsidRPr="009C373A" w:rsidRDefault="002D0018" w:rsidP="00233767">
      <w:pPr>
        <w:pStyle w:val="Style7"/>
        <w:numPr>
          <w:ilvl w:val="0"/>
          <w:numId w:val="59"/>
        </w:numPr>
        <w:rPr>
          <w:rFonts w:asciiTheme="minorHAnsi" w:hAnsiTheme="minorHAnsi" w:cstheme="minorHAnsi"/>
          <w:sz w:val="22"/>
          <w:szCs w:val="22"/>
        </w:rPr>
      </w:pPr>
      <w:r w:rsidRPr="009C373A">
        <w:rPr>
          <w:rFonts w:asciiTheme="minorHAnsi" w:hAnsiTheme="minorHAnsi" w:cstheme="minorHAnsi"/>
          <w:sz w:val="22"/>
          <w:szCs w:val="22"/>
        </w:rPr>
        <w:t>The r</w:t>
      </w:r>
      <w:r>
        <w:rPr>
          <w:rFonts w:asciiTheme="minorHAnsi" w:hAnsiTheme="minorHAnsi" w:cstheme="minorHAnsi"/>
          <w:sz w:val="22"/>
          <w:szCs w:val="22"/>
        </w:rPr>
        <w:t>eport was submitted anonymously.</w:t>
      </w:r>
    </w:p>
    <w:p w14:paraId="479CCDAA" w14:textId="77777777" w:rsidR="002D0018" w:rsidRPr="009C373A" w:rsidRDefault="002D0018" w:rsidP="00233767">
      <w:pPr>
        <w:pStyle w:val="Style7"/>
        <w:numPr>
          <w:ilvl w:val="0"/>
          <w:numId w:val="59"/>
        </w:numPr>
        <w:rPr>
          <w:rFonts w:asciiTheme="minorHAnsi" w:hAnsiTheme="minorHAnsi" w:cstheme="minorHAnsi"/>
          <w:sz w:val="22"/>
          <w:szCs w:val="22"/>
        </w:rPr>
      </w:pPr>
      <w:r w:rsidRPr="009C373A">
        <w:rPr>
          <w:rFonts w:asciiTheme="minorHAnsi" w:hAnsiTheme="minorHAnsi" w:cstheme="minorHAnsi"/>
          <w:sz w:val="22"/>
          <w:szCs w:val="22"/>
        </w:rPr>
        <w:t>The report was submitted by a person without any specific personal knowledge of the situation (e.g., if the report came from law enforcement, the APS investigator will communicate and coordinate with the assigned officer conducting their investigation rather than the clerk who faxed the referral to APS).</w:t>
      </w:r>
    </w:p>
    <w:p w14:paraId="658ABEF5" w14:textId="77777777" w:rsidR="002D0018" w:rsidRDefault="002D0018" w:rsidP="002D0018"/>
    <w:p w14:paraId="4FF77070" w14:textId="77777777" w:rsidR="002D0018" w:rsidRDefault="002D0018" w:rsidP="004C5C5B">
      <w:pPr>
        <w:pStyle w:val="Heading3"/>
      </w:pPr>
      <w:bookmarkStart w:id="130" w:name="_Interviews_–_General"/>
      <w:bookmarkStart w:id="131" w:name="_Interpreters"/>
      <w:bookmarkStart w:id="132" w:name="_APS_Worker_Interview"/>
      <w:bookmarkStart w:id="133" w:name="_Interviewing_the_Alleged"/>
      <w:bookmarkStart w:id="134" w:name="_Toc86738892"/>
      <w:bookmarkStart w:id="135" w:name="_Toc97270893"/>
      <w:bookmarkEnd w:id="130"/>
      <w:bookmarkEnd w:id="131"/>
      <w:bookmarkEnd w:id="132"/>
      <w:bookmarkEnd w:id="133"/>
      <w:r>
        <w:t>Interviewing the Alleged Victim</w:t>
      </w:r>
      <w:bookmarkEnd w:id="134"/>
      <w:bookmarkEnd w:id="135"/>
    </w:p>
    <w:p w14:paraId="62A1529A" w14:textId="0AF49E04" w:rsidR="002D0018" w:rsidRDefault="002D0018" w:rsidP="002D0018">
      <w:pPr>
        <w:rPr>
          <w:rFonts w:asciiTheme="minorHAnsi" w:eastAsia="Times New Roman" w:hAnsiTheme="minorHAnsi" w:cstheme="minorHAnsi"/>
          <w:u w:val="single"/>
        </w:rPr>
      </w:pPr>
      <w:r>
        <w:rPr>
          <w:rFonts w:asciiTheme="minorHAnsi" w:eastAsia="Times New Roman" w:hAnsiTheme="minorHAnsi" w:cstheme="minorHAnsi"/>
        </w:rPr>
        <w:t xml:space="preserve">Interviews with alleged victims are </w:t>
      </w:r>
      <w:r w:rsidRPr="00CB4039">
        <w:rPr>
          <w:rFonts w:asciiTheme="minorHAnsi" w:eastAsia="Times New Roman" w:hAnsiTheme="minorHAnsi" w:cstheme="minorHAnsi"/>
        </w:rPr>
        <w:t xml:space="preserve">unannounced, private, face-to-face interview within the response priority timeframe.  </w:t>
      </w:r>
    </w:p>
    <w:p w14:paraId="2FE97A57" w14:textId="77777777" w:rsidR="003A5E02" w:rsidRPr="00CB4039" w:rsidRDefault="003A5E02" w:rsidP="002D0018">
      <w:pPr>
        <w:rPr>
          <w:rFonts w:asciiTheme="minorHAnsi" w:eastAsia="Times New Roman" w:hAnsiTheme="minorHAnsi" w:cstheme="minorHAnsi"/>
          <w:u w:val="single"/>
        </w:rPr>
      </w:pPr>
    </w:p>
    <w:p w14:paraId="64880075" w14:textId="0B54881B" w:rsidR="00BA7A4A" w:rsidRPr="001B7FE3" w:rsidRDefault="00BA7A4A" w:rsidP="00BA7A4A">
      <w:pPr>
        <w:rPr>
          <w:rFonts w:asciiTheme="minorHAnsi" w:eastAsia="Calibri" w:hAnsiTheme="minorHAnsi" w:cstheme="minorHAnsi"/>
        </w:rPr>
      </w:pPr>
      <w:r>
        <w:rPr>
          <w:rFonts w:asciiTheme="minorHAnsi" w:eastAsia="Times New Roman" w:hAnsiTheme="minorHAnsi" w:cstheme="minorHAnsi"/>
        </w:rPr>
        <w:t>The department is required</w:t>
      </w:r>
      <w:r w:rsidRPr="001B7FE3">
        <w:rPr>
          <w:rFonts w:asciiTheme="minorHAnsi" w:eastAsia="Times New Roman" w:hAnsiTheme="minorHAnsi" w:cstheme="minorHAnsi"/>
        </w:rPr>
        <w:t xml:space="preserve"> to give vulnerable adults, who are the subject of APS investigations, a list of their rights.</w:t>
      </w:r>
      <w:r>
        <w:rPr>
          <w:rFonts w:asciiTheme="minorHAnsi" w:eastAsia="Times New Roman" w:hAnsiTheme="minorHAnsi" w:cstheme="minorHAnsi"/>
        </w:rPr>
        <w:t xml:space="preserve"> </w:t>
      </w:r>
      <w:hyperlink r:id="rId179" w:history="1">
        <w:r w:rsidRPr="00DC3CF6">
          <w:rPr>
            <w:rStyle w:val="Hyperlink"/>
            <w:rFonts w:asciiTheme="minorHAnsi" w:eastAsia="Times New Roman" w:hAnsiTheme="minorHAnsi" w:cstheme="minorHAnsi"/>
            <w:i/>
          </w:rPr>
          <w:t>RCW 74.34.305</w:t>
        </w:r>
      </w:hyperlink>
      <w:r w:rsidRPr="00523634">
        <w:rPr>
          <w:rFonts w:asciiTheme="minorHAnsi" w:eastAsia="Times New Roman" w:hAnsiTheme="minorHAnsi" w:cstheme="minorHAnsi"/>
          <w:i/>
        </w:rPr>
        <w:t>.</w:t>
      </w:r>
      <w:r w:rsidRPr="001B7FE3">
        <w:rPr>
          <w:rFonts w:asciiTheme="minorHAnsi" w:eastAsia="Times New Roman" w:hAnsiTheme="minorHAnsi" w:cstheme="minorHAnsi"/>
        </w:rPr>
        <w:t> </w:t>
      </w:r>
      <w:r>
        <w:rPr>
          <w:rFonts w:asciiTheme="minorHAnsi" w:eastAsia="Times New Roman" w:hAnsiTheme="minorHAnsi" w:cstheme="minorHAnsi"/>
        </w:rPr>
        <w:t xml:space="preserve">The </w:t>
      </w:r>
      <w:hyperlink r:id="rId180" w:history="1">
        <w:r w:rsidRPr="00FC172C">
          <w:rPr>
            <w:rStyle w:val="Hyperlink"/>
            <w:rFonts w:asciiTheme="minorHAnsi" w:eastAsia="Times New Roman" w:hAnsiTheme="minorHAnsi" w:cstheme="minorHAnsi"/>
          </w:rPr>
          <w:t xml:space="preserve">DSHS </w:t>
        </w:r>
        <w:r w:rsidR="00FC172C" w:rsidRPr="00FC172C">
          <w:rPr>
            <w:rStyle w:val="Hyperlink"/>
            <w:rFonts w:asciiTheme="minorHAnsi" w:eastAsia="Times New Roman" w:hAnsiTheme="minorHAnsi" w:cstheme="minorHAnsi"/>
          </w:rPr>
          <w:t xml:space="preserve">form </w:t>
        </w:r>
        <w:r w:rsidRPr="00FC172C">
          <w:rPr>
            <w:rStyle w:val="Hyperlink"/>
            <w:rFonts w:asciiTheme="minorHAnsi" w:eastAsia="Times New Roman" w:hAnsiTheme="minorHAnsi" w:cstheme="minorHAnsi"/>
          </w:rPr>
          <w:t>14-521</w:t>
        </w:r>
        <w:r w:rsidR="00FC172C" w:rsidRPr="00FC172C">
          <w:rPr>
            <w:rStyle w:val="Hyperlink"/>
            <w:rFonts w:asciiTheme="minorHAnsi" w:eastAsia="Times New Roman" w:hAnsiTheme="minorHAnsi" w:cstheme="minorHAnsi"/>
          </w:rPr>
          <w:t xml:space="preserve"> “Your Rights”</w:t>
        </w:r>
      </w:hyperlink>
      <w:r>
        <w:rPr>
          <w:rFonts w:asciiTheme="minorHAnsi" w:eastAsia="Times New Roman" w:hAnsiTheme="minorHAnsi" w:cstheme="minorHAnsi"/>
        </w:rPr>
        <w:t xml:space="preserve"> mirrors the set of rights listed in the law and must be provided to the alleged victim in every investigation. </w:t>
      </w:r>
    </w:p>
    <w:p w14:paraId="25AD49D4" w14:textId="77777777" w:rsidR="00BA7A4A" w:rsidRPr="001B7FE3" w:rsidRDefault="00BA7A4A" w:rsidP="00BA7A4A">
      <w:pPr>
        <w:rPr>
          <w:rFonts w:asciiTheme="minorHAnsi" w:eastAsia="Times New Roman" w:hAnsiTheme="minorHAnsi" w:cstheme="minorHAnsi"/>
        </w:rPr>
      </w:pPr>
    </w:p>
    <w:p w14:paraId="046B6DC4" w14:textId="655EC223" w:rsidR="002D0018" w:rsidRDefault="002D0018" w:rsidP="00FB3A16">
      <w:pPr>
        <w:pStyle w:val="Heading4"/>
      </w:pPr>
      <w:r>
        <w:t>Timeframe to Conduct the Alleged Victim Interview</w:t>
      </w:r>
    </w:p>
    <w:p w14:paraId="285EA071" w14:textId="0EBD8E73" w:rsidR="002D0018" w:rsidRPr="00B37921" w:rsidRDefault="002D0018" w:rsidP="002D0018">
      <w:pPr>
        <w:rPr>
          <w:rFonts w:asciiTheme="minorHAnsi" w:eastAsia="Times New Roman" w:hAnsiTheme="minorHAnsi" w:cstheme="minorHAnsi"/>
        </w:rPr>
      </w:pPr>
      <w:r w:rsidRPr="00B37921">
        <w:rPr>
          <w:rFonts w:asciiTheme="minorHAnsi" w:eastAsia="Times New Roman" w:hAnsiTheme="minorHAnsi" w:cstheme="minorHAnsi"/>
        </w:rPr>
        <w:t xml:space="preserve">Conduct a face-to-face interview with the alleged victim within the </w:t>
      </w:r>
      <w:hyperlink w:anchor="_Investigation_Response_Priority_1" w:history="1">
        <w:r w:rsidRPr="00C15658">
          <w:rPr>
            <w:rFonts w:asciiTheme="minorHAnsi" w:eastAsia="Times New Roman" w:hAnsiTheme="minorHAnsi" w:cstheme="minorHAnsi"/>
            <w:color w:val="0070C0"/>
            <w:u w:val="single"/>
          </w:rPr>
          <w:t>maximum response time</w:t>
        </w:r>
      </w:hyperlink>
      <w:r w:rsidRPr="00B37921">
        <w:rPr>
          <w:rFonts w:asciiTheme="minorHAnsi" w:eastAsia="Times New Roman" w:hAnsiTheme="minorHAnsi" w:cstheme="minorHAnsi"/>
        </w:rPr>
        <w:t xml:space="preserve"> allowed by the priority designation.</w:t>
      </w:r>
    </w:p>
    <w:p w14:paraId="513DD748" w14:textId="77777777" w:rsidR="002D0018" w:rsidRPr="00B37921" w:rsidRDefault="002D0018" w:rsidP="002D0018">
      <w:pPr>
        <w:rPr>
          <w:rFonts w:asciiTheme="minorHAnsi" w:eastAsia="Times New Roman" w:hAnsiTheme="minorHAnsi" w:cstheme="minorHAnsi"/>
        </w:rPr>
      </w:pPr>
    </w:p>
    <w:p w14:paraId="4C78C2E4" w14:textId="1C2C6AFA" w:rsidR="002D0018" w:rsidRPr="00B37921" w:rsidRDefault="002D0018" w:rsidP="002D0018">
      <w:pPr>
        <w:rPr>
          <w:rFonts w:asciiTheme="minorHAnsi" w:eastAsia="Times New Roman" w:hAnsiTheme="minorHAnsi" w:cstheme="minorHAnsi"/>
        </w:rPr>
      </w:pPr>
      <w:r w:rsidRPr="00B37921">
        <w:rPr>
          <w:rFonts w:asciiTheme="minorHAnsi" w:eastAsia="Times New Roman" w:hAnsiTheme="minorHAnsi" w:cstheme="minorHAnsi"/>
          <w:b/>
        </w:rPr>
        <w:t>Within the designated response time</w:t>
      </w:r>
      <w:r w:rsidRPr="00B37921">
        <w:rPr>
          <w:rFonts w:asciiTheme="minorHAnsi" w:eastAsia="Times New Roman" w:hAnsiTheme="minorHAnsi" w:cstheme="minorHAnsi"/>
        </w:rPr>
        <w:t xml:space="preserve"> (e.g., before the end of the 5</w:t>
      </w:r>
      <w:r w:rsidRPr="00B37921">
        <w:rPr>
          <w:rFonts w:asciiTheme="minorHAnsi" w:eastAsia="Times New Roman" w:hAnsiTheme="minorHAnsi" w:cstheme="minorHAnsi"/>
          <w:vertAlign w:val="superscript"/>
        </w:rPr>
        <w:t>th</w:t>
      </w:r>
      <w:r w:rsidRPr="00B37921">
        <w:rPr>
          <w:rFonts w:asciiTheme="minorHAnsi" w:eastAsia="Times New Roman" w:hAnsiTheme="minorHAnsi" w:cstheme="minorHAnsi"/>
        </w:rPr>
        <w:t xml:space="preserve"> working day after the knowledge date of intake of a report prioritized as </w:t>
      </w:r>
      <w:r w:rsidR="00FE644F">
        <w:rPr>
          <w:rFonts w:asciiTheme="minorHAnsi" w:eastAsia="Times New Roman" w:hAnsiTheme="minorHAnsi" w:cstheme="minorHAnsi"/>
        </w:rPr>
        <w:t>5 business days)</w:t>
      </w:r>
      <w:r w:rsidRPr="00B37921">
        <w:rPr>
          <w:rFonts w:asciiTheme="minorHAnsi" w:eastAsia="Times New Roman" w:hAnsiTheme="minorHAnsi" w:cstheme="minorHAnsi"/>
        </w:rPr>
        <w:t xml:space="preserve"> the APS investigator will:</w:t>
      </w:r>
    </w:p>
    <w:p w14:paraId="4FD98795" w14:textId="62ECECFB" w:rsidR="002D0018" w:rsidRPr="00EB3B50" w:rsidRDefault="002D0018" w:rsidP="00233767">
      <w:pPr>
        <w:pStyle w:val="ListParagraph"/>
        <w:numPr>
          <w:ilvl w:val="0"/>
          <w:numId w:val="63"/>
        </w:numPr>
        <w:rPr>
          <w:rFonts w:asciiTheme="minorHAnsi" w:eastAsia="Times New Roman" w:hAnsiTheme="minorHAnsi" w:cstheme="minorHAnsi"/>
        </w:rPr>
      </w:pPr>
      <w:r w:rsidRPr="00EB3B50">
        <w:rPr>
          <w:rFonts w:asciiTheme="minorHAnsi" w:eastAsia="Times New Roman" w:hAnsiTheme="minorHAnsi" w:cstheme="minorHAnsi"/>
        </w:rPr>
        <w:t>Initiate the investigation by gathering informat</w:t>
      </w:r>
      <w:r>
        <w:rPr>
          <w:rFonts w:asciiTheme="minorHAnsi" w:eastAsia="Times New Roman" w:hAnsiTheme="minorHAnsi" w:cstheme="minorHAnsi"/>
        </w:rPr>
        <w:t>ion pertinent to the allegation.</w:t>
      </w:r>
      <w:r w:rsidRPr="00EB3B50">
        <w:rPr>
          <w:rFonts w:asciiTheme="minorHAnsi" w:eastAsia="Times New Roman" w:hAnsiTheme="minorHAnsi" w:cstheme="minorHAnsi"/>
        </w:rPr>
        <w:t xml:space="preserve"> </w:t>
      </w:r>
    </w:p>
    <w:p w14:paraId="67334867" w14:textId="78E369A6" w:rsidR="002D0018" w:rsidRDefault="002D0018" w:rsidP="00233767">
      <w:pPr>
        <w:pStyle w:val="ListParagraph"/>
        <w:numPr>
          <w:ilvl w:val="0"/>
          <w:numId w:val="63"/>
        </w:numPr>
        <w:rPr>
          <w:rFonts w:asciiTheme="minorHAnsi" w:eastAsia="Times New Roman" w:hAnsiTheme="minorHAnsi" w:cstheme="minorHAnsi"/>
        </w:rPr>
      </w:pPr>
      <w:r w:rsidRPr="00EB3B50">
        <w:rPr>
          <w:rFonts w:asciiTheme="minorHAnsi" w:eastAsia="Times New Roman" w:hAnsiTheme="minorHAnsi" w:cstheme="minorHAnsi"/>
        </w:rPr>
        <w:t xml:space="preserve">Conduct a face-to-face interview with the alleged victim within the </w:t>
      </w:r>
      <w:r>
        <w:rPr>
          <w:rFonts w:asciiTheme="minorHAnsi" w:eastAsia="Times New Roman" w:hAnsiTheme="minorHAnsi" w:cstheme="minorHAnsi"/>
        </w:rPr>
        <w:t xml:space="preserve">assigned </w:t>
      </w:r>
      <w:r w:rsidRPr="00EB3B50">
        <w:rPr>
          <w:rFonts w:asciiTheme="minorHAnsi" w:eastAsia="Times New Roman" w:hAnsiTheme="minorHAnsi" w:cstheme="minorHAnsi"/>
        </w:rPr>
        <w:t>timeframe.</w:t>
      </w:r>
    </w:p>
    <w:p w14:paraId="356D7920" w14:textId="77777777" w:rsidR="002D0018" w:rsidRPr="008F282D" w:rsidRDefault="002D0018" w:rsidP="00233767">
      <w:pPr>
        <w:numPr>
          <w:ilvl w:val="1"/>
          <w:numId w:val="63"/>
        </w:numPr>
        <w:rPr>
          <w:rFonts w:asciiTheme="minorHAnsi" w:eastAsia="Times New Roman" w:hAnsiTheme="minorHAnsi" w:cstheme="minorHAnsi"/>
        </w:rPr>
      </w:pPr>
      <w:r>
        <w:rPr>
          <w:rFonts w:asciiTheme="minorHAnsi" w:eastAsia="Times New Roman" w:hAnsiTheme="minorHAnsi" w:cstheme="minorHAnsi"/>
        </w:rPr>
        <w:t>When a new intake is linked to an open investigation and contains a new allegation or new incident, the assigned investigator will conduct a new initial face to face (IFF) within the designated response time.</w:t>
      </w:r>
    </w:p>
    <w:p w14:paraId="43CC9512" w14:textId="0DEF10A9" w:rsidR="002D0018" w:rsidRDefault="002D0018" w:rsidP="00233767">
      <w:pPr>
        <w:pStyle w:val="ListParagraph"/>
        <w:numPr>
          <w:ilvl w:val="0"/>
          <w:numId w:val="63"/>
        </w:numPr>
        <w:rPr>
          <w:rFonts w:asciiTheme="minorHAnsi" w:eastAsia="Times New Roman" w:hAnsiTheme="minorHAnsi" w:cstheme="minorHAnsi"/>
        </w:rPr>
      </w:pPr>
      <w:r w:rsidRPr="00EB3B50">
        <w:rPr>
          <w:rFonts w:asciiTheme="minorHAnsi" w:eastAsia="Times New Roman" w:hAnsiTheme="minorHAnsi" w:cstheme="minorHAnsi"/>
        </w:rPr>
        <w:t>Screen the AV for decision</w:t>
      </w:r>
      <w:r>
        <w:rPr>
          <w:rFonts w:asciiTheme="minorHAnsi" w:eastAsia="Times New Roman" w:hAnsiTheme="minorHAnsi" w:cstheme="minorHAnsi"/>
        </w:rPr>
        <w:t>-</w:t>
      </w:r>
      <w:r w:rsidRPr="00EB3B50">
        <w:rPr>
          <w:rFonts w:asciiTheme="minorHAnsi" w:eastAsia="Times New Roman" w:hAnsiTheme="minorHAnsi" w:cstheme="minorHAnsi"/>
        </w:rPr>
        <w:t>making ability</w:t>
      </w:r>
      <w:r>
        <w:rPr>
          <w:rFonts w:asciiTheme="minorHAnsi" w:eastAsia="Times New Roman" w:hAnsiTheme="minorHAnsi" w:cstheme="minorHAnsi"/>
        </w:rPr>
        <w:t>.</w:t>
      </w:r>
    </w:p>
    <w:p w14:paraId="1A7FA237" w14:textId="2D65C5FA" w:rsidR="002D0018" w:rsidRPr="00EB3B50" w:rsidRDefault="002D0018" w:rsidP="00233767">
      <w:pPr>
        <w:pStyle w:val="ListParagraph"/>
        <w:numPr>
          <w:ilvl w:val="0"/>
          <w:numId w:val="63"/>
        </w:numPr>
        <w:rPr>
          <w:rFonts w:asciiTheme="minorHAnsi" w:eastAsia="Times New Roman" w:hAnsiTheme="minorHAnsi" w:cstheme="minorHAnsi"/>
        </w:rPr>
      </w:pPr>
      <w:r>
        <w:rPr>
          <w:rFonts w:asciiTheme="minorHAnsi" w:eastAsia="Times New Roman" w:hAnsiTheme="minorHAnsi" w:cstheme="minorHAnsi"/>
        </w:rPr>
        <w:t>P</w:t>
      </w:r>
      <w:r w:rsidRPr="00EB3B50">
        <w:rPr>
          <w:rFonts w:asciiTheme="minorHAnsi" w:eastAsia="Times New Roman" w:hAnsiTheme="minorHAnsi" w:cstheme="minorHAnsi"/>
        </w:rPr>
        <w:t xml:space="preserve">rovide the AV with the </w:t>
      </w:r>
      <w:hyperlink r:id="rId181" w:history="1">
        <w:r w:rsidR="00FC172C">
          <w:rPr>
            <w:rStyle w:val="Hyperlink"/>
            <w:rFonts w:asciiTheme="minorHAnsi" w:eastAsia="Times New Roman" w:hAnsiTheme="minorHAnsi" w:cstheme="minorHAnsi"/>
          </w:rPr>
          <w:t>DSHS form 14-521 "Your Rights"</w:t>
        </w:r>
      </w:hyperlink>
      <w:r w:rsidRPr="00EB3B50">
        <w:rPr>
          <w:rFonts w:asciiTheme="minorHAnsi" w:eastAsia="Times New Roman" w:hAnsiTheme="minorHAnsi" w:cstheme="minorHAnsi"/>
          <w:u w:val="single"/>
        </w:rPr>
        <w:t>.</w:t>
      </w:r>
    </w:p>
    <w:p w14:paraId="2D7EE72E" w14:textId="77777777" w:rsidR="002D0018" w:rsidRPr="00EB3B50" w:rsidRDefault="002D0018" w:rsidP="00233767">
      <w:pPr>
        <w:pStyle w:val="ListParagraph"/>
        <w:numPr>
          <w:ilvl w:val="0"/>
          <w:numId w:val="63"/>
        </w:numPr>
        <w:rPr>
          <w:rFonts w:asciiTheme="minorHAnsi" w:eastAsia="Times New Roman" w:hAnsiTheme="minorHAnsi" w:cstheme="minorHAnsi"/>
        </w:rPr>
      </w:pPr>
      <w:r w:rsidRPr="00EB3B50">
        <w:rPr>
          <w:rFonts w:asciiTheme="minorHAnsi" w:eastAsia="Times New Roman" w:hAnsiTheme="minorHAnsi" w:cstheme="minorHAnsi"/>
        </w:rPr>
        <w:t>Create Person Management Record at the receipt of an investigation assignment if you have sufficient information about the alleged victim (AV) and the alleged perpetrator (AP).  If you do not have a name for the AV or AP, create the person management records once you obtain the necessary information.</w:t>
      </w:r>
    </w:p>
    <w:p w14:paraId="7877A952" w14:textId="4873C617" w:rsidR="002D0018" w:rsidRPr="00EB3B50" w:rsidRDefault="002D0018" w:rsidP="00233767">
      <w:pPr>
        <w:pStyle w:val="ListParagraph"/>
        <w:numPr>
          <w:ilvl w:val="1"/>
          <w:numId w:val="63"/>
        </w:numPr>
        <w:rPr>
          <w:rFonts w:asciiTheme="minorHAnsi" w:eastAsia="Times New Roman" w:hAnsiTheme="minorHAnsi" w:cstheme="minorHAnsi"/>
        </w:rPr>
      </w:pPr>
      <w:r w:rsidRPr="00EB3B50">
        <w:rPr>
          <w:rFonts w:asciiTheme="minorHAnsi" w:eastAsia="Times New Roman" w:hAnsiTheme="minorHAnsi" w:cstheme="minorHAnsi"/>
        </w:rPr>
        <w:t xml:space="preserve">By </w:t>
      </w:r>
      <w:r w:rsidR="00661003">
        <w:rPr>
          <w:rFonts w:asciiTheme="minorHAnsi" w:eastAsia="Times New Roman" w:hAnsiTheme="minorHAnsi" w:cstheme="minorHAnsi"/>
        </w:rPr>
        <w:t>31</w:t>
      </w:r>
      <w:r w:rsidR="00661003" w:rsidRPr="00EB3B50">
        <w:rPr>
          <w:rFonts w:asciiTheme="minorHAnsi" w:eastAsia="Times New Roman" w:hAnsiTheme="minorHAnsi" w:cstheme="minorHAnsi"/>
        </w:rPr>
        <w:t xml:space="preserve"> </w:t>
      </w:r>
      <w:r w:rsidRPr="00EB3B50">
        <w:rPr>
          <w:rFonts w:asciiTheme="minorHAnsi" w:eastAsia="Times New Roman" w:hAnsiTheme="minorHAnsi" w:cstheme="minorHAnsi"/>
        </w:rPr>
        <w:t>days, if information is still unknown, staff with your supervisor on ways to obtain that information to create the person management records.  If information is still unknown, create the person management record with ‘unknown’ in the fields where the information is lacking, e.g., ‘unknown’ ‘unknown’ if the entire name is unknown.  Update information on the person management record when known.</w:t>
      </w:r>
    </w:p>
    <w:p w14:paraId="21A7B849" w14:textId="6E13985F" w:rsidR="002D0018" w:rsidRPr="00EB3B50" w:rsidRDefault="002D0018" w:rsidP="00233767">
      <w:pPr>
        <w:pStyle w:val="ListParagraph"/>
        <w:numPr>
          <w:ilvl w:val="1"/>
          <w:numId w:val="63"/>
        </w:numPr>
        <w:rPr>
          <w:rFonts w:asciiTheme="minorHAnsi" w:eastAsia="Times New Roman" w:hAnsiTheme="minorHAnsi" w:cstheme="minorHAnsi"/>
        </w:rPr>
      </w:pPr>
      <w:r w:rsidRPr="00EB3B50">
        <w:rPr>
          <w:rFonts w:asciiTheme="minorHAnsi" w:eastAsia="Times New Roman" w:hAnsiTheme="minorHAnsi" w:cstheme="minorHAnsi"/>
        </w:rPr>
        <w:t xml:space="preserve">When an intake is delinked from a person management record or an investigation, the intake ‘unfreezes.’  This intake is considered an original, historical document and must not be edited, except for a making a change in the screening decision or to linking it to another investigation.  Only staff with the </w:t>
      </w:r>
      <w:r>
        <w:rPr>
          <w:rFonts w:asciiTheme="minorHAnsi" w:eastAsia="Times New Roman" w:hAnsiTheme="minorHAnsi" w:cstheme="minorHAnsi"/>
        </w:rPr>
        <w:t xml:space="preserve">specific </w:t>
      </w:r>
      <w:r w:rsidRPr="00EB3B50">
        <w:rPr>
          <w:rFonts w:asciiTheme="minorHAnsi" w:eastAsia="Times New Roman" w:hAnsiTheme="minorHAnsi" w:cstheme="minorHAnsi"/>
        </w:rPr>
        <w:t xml:space="preserve">securities have the ability to delink intakes from investigations. </w:t>
      </w:r>
    </w:p>
    <w:p w14:paraId="3A5587FC" w14:textId="77777777" w:rsidR="002D0018" w:rsidRDefault="002D0018" w:rsidP="002D0018"/>
    <w:p w14:paraId="7E4EA29D" w14:textId="77777777" w:rsidR="002D0018" w:rsidRDefault="002D0018" w:rsidP="00FB3A16">
      <w:pPr>
        <w:pStyle w:val="Heading4"/>
      </w:pPr>
      <w:r>
        <w:lastRenderedPageBreak/>
        <w:t>Timeframe Exceptions</w:t>
      </w:r>
    </w:p>
    <w:p w14:paraId="29C15999" w14:textId="76AE54AF" w:rsidR="002D0018" w:rsidRDefault="002D0018" w:rsidP="002D0018">
      <w:pPr>
        <w:rPr>
          <w:rFonts w:asciiTheme="minorHAnsi" w:eastAsia="Times New Roman" w:hAnsiTheme="minorHAnsi" w:cstheme="minorHAnsi"/>
        </w:rPr>
      </w:pPr>
      <w:r w:rsidRPr="005B088F">
        <w:rPr>
          <w:rFonts w:asciiTheme="minorHAnsi" w:eastAsia="Times New Roman" w:hAnsiTheme="minorHAnsi" w:cstheme="minorHAnsi"/>
          <w:b/>
        </w:rPr>
        <w:t>Not requiring supervisor</w:t>
      </w:r>
      <w:r>
        <w:rPr>
          <w:rFonts w:asciiTheme="minorHAnsi" w:eastAsia="Times New Roman" w:hAnsiTheme="minorHAnsi" w:cstheme="minorHAnsi"/>
          <w:b/>
        </w:rPr>
        <w:t xml:space="preserve"> or </w:t>
      </w:r>
      <w:r w:rsidRPr="005B088F">
        <w:rPr>
          <w:rFonts w:asciiTheme="minorHAnsi" w:eastAsia="Times New Roman" w:hAnsiTheme="minorHAnsi" w:cstheme="minorHAnsi"/>
          <w:b/>
        </w:rPr>
        <w:t>program manager review and approval</w:t>
      </w:r>
      <w:r w:rsidRPr="005B088F">
        <w:rPr>
          <w:rFonts w:asciiTheme="minorHAnsi" w:eastAsia="Times New Roman" w:hAnsiTheme="minorHAnsi" w:cstheme="minorHAnsi"/>
        </w:rPr>
        <w:t>.</w:t>
      </w:r>
    </w:p>
    <w:p w14:paraId="79970018" w14:textId="58711C4D" w:rsidR="002D0018" w:rsidRPr="005B088F" w:rsidRDefault="002D0018" w:rsidP="002D0018">
      <w:pPr>
        <w:rPr>
          <w:rFonts w:asciiTheme="minorHAnsi" w:eastAsia="Times New Roman" w:hAnsiTheme="minorHAnsi" w:cstheme="minorHAnsi"/>
        </w:rPr>
      </w:pPr>
      <w:r w:rsidRPr="005B088F">
        <w:rPr>
          <w:rFonts w:asciiTheme="minorHAnsi" w:eastAsia="Times New Roman" w:hAnsiTheme="minorHAnsi" w:cstheme="minorHAnsi"/>
        </w:rPr>
        <w:t xml:space="preserve">The following circumstances </w:t>
      </w:r>
      <w:r>
        <w:rPr>
          <w:rFonts w:asciiTheme="minorHAnsi" w:eastAsia="Times New Roman" w:hAnsiTheme="minorHAnsi" w:cstheme="minorHAnsi"/>
        </w:rPr>
        <w:t xml:space="preserve">may be an </w:t>
      </w:r>
      <w:r w:rsidRPr="005B088F">
        <w:rPr>
          <w:rFonts w:asciiTheme="minorHAnsi" w:eastAsia="Times New Roman" w:hAnsiTheme="minorHAnsi" w:cstheme="minorHAnsi"/>
        </w:rPr>
        <w:t xml:space="preserve">authorized exception to the alleged victim </w:t>
      </w:r>
      <w:r>
        <w:rPr>
          <w:rFonts w:asciiTheme="minorHAnsi" w:eastAsia="Times New Roman" w:hAnsiTheme="minorHAnsi" w:cstheme="minorHAnsi"/>
        </w:rPr>
        <w:t>initial face-to-face</w:t>
      </w:r>
      <w:r w:rsidRPr="005B088F">
        <w:rPr>
          <w:rFonts w:asciiTheme="minorHAnsi" w:eastAsia="Times New Roman" w:hAnsiTheme="minorHAnsi" w:cstheme="minorHAnsi"/>
        </w:rPr>
        <w:t xml:space="preserve"> timeframe: </w:t>
      </w:r>
    </w:p>
    <w:p w14:paraId="30EB9DCB" w14:textId="0E64AA7F"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 xml:space="preserve">The alleged victim of a </w:t>
      </w:r>
      <w:r w:rsidR="00FE644F">
        <w:rPr>
          <w:rFonts w:asciiTheme="minorHAnsi" w:eastAsia="Times New Roman" w:hAnsiTheme="minorHAnsi" w:cstheme="minorHAnsi"/>
        </w:rPr>
        <w:t>report with a 24-hours response time</w:t>
      </w:r>
      <w:r w:rsidRPr="005B088F">
        <w:rPr>
          <w:rFonts w:asciiTheme="minorHAnsi" w:eastAsia="Times New Roman" w:hAnsiTheme="minorHAnsi" w:cstheme="minorHAnsi"/>
        </w:rPr>
        <w:t xml:space="preserve"> has been admitted to the hospital for medical intervention and there is no immediate need f</w:t>
      </w:r>
      <w:r>
        <w:rPr>
          <w:rFonts w:asciiTheme="minorHAnsi" w:eastAsia="Times New Roman" w:hAnsiTheme="minorHAnsi" w:cstheme="minorHAnsi"/>
        </w:rPr>
        <w:t>or protective services by APS.</w:t>
      </w:r>
    </w:p>
    <w:p w14:paraId="5A113F00" w14:textId="77777777"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Law enforcement or medical staff request APS to delay the interview for a com</w:t>
      </w:r>
      <w:r>
        <w:rPr>
          <w:rFonts w:asciiTheme="minorHAnsi" w:eastAsia="Times New Roman" w:hAnsiTheme="minorHAnsi" w:cstheme="minorHAnsi"/>
        </w:rPr>
        <w:t>pelling legal or medical reason.</w:t>
      </w:r>
    </w:p>
    <w:p w14:paraId="4B23F564" w14:textId="77777777"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The visit was attempted, but interference by another person prevented APS from accessing the alleged victim</w:t>
      </w:r>
      <w:r>
        <w:rPr>
          <w:rFonts w:asciiTheme="minorHAnsi" w:eastAsia="Times New Roman" w:hAnsiTheme="minorHAnsi" w:cstheme="minorHAnsi"/>
        </w:rPr>
        <w:t>.</w:t>
      </w:r>
      <w:r w:rsidRPr="005B088F">
        <w:rPr>
          <w:rFonts w:asciiTheme="minorHAnsi" w:eastAsia="Times New Roman" w:hAnsiTheme="minorHAnsi" w:cstheme="minorHAnsi"/>
        </w:rPr>
        <w:t xml:space="preserve"> </w:t>
      </w:r>
    </w:p>
    <w:p w14:paraId="3D89CA5B" w14:textId="77777777"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The visit was delayed as a direct result of a temporary safety concern (e.g., blizzard conditions prevented travel; worker chose not to proceed into the yard until someone c</w:t>
      </w:r>
      <w:r>
        <w:rPr>
          <w:rFonts w:asciiTheme="minorHAnsi" w:eastAsia="Times New Roman" w:hAnsiTheme="minorHAnsi" w:cstheme="minorHAnsi"/>
        </w:rPr>
        <w:t>ould remove the ferocious dogs).</w:t>
      </w:r>
      <w:r w:rsidRPr="005B088F">
        <w:rPr>
          <w:rFonts w:asciiTheme="minorHAnsi" w:eastAsia="Times New Roman" w:hAnsiTheme="minorHAnsi" w:cstheme="minorHAnsi"/>
        </w:rPr>
        <w:t xml:space="preserve"> </w:t>
      </w:r>
    </w:p>
    <w:p w14:paraId="6A24D468" w14:textId="41DA32F5"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The interview was delayed because a</w:t>
      </w:r>
      <w:r>
        <w:rPr>
          <w:rFonts w:asciiTheme="minorHAnsi" w:eastAsia="Times New Roman" w:hAnsiTheme="minorHAnsi" w:cstheme="minorHAnsi"/>
        </w:rPr>
        <w:t>n interpreter was not available.</w:t>
      </w:r>
    </w:p>
    <w:p w14:paraId="21F58156" w14:textId="269C59DC" w:rsidR="002D0018" w:rsidRPr="005B088F" w:rsidRDefault="002D0018" w:rsidP="00233767">
      <w:pPr>
        <w:pStyle w:val="ListParagraph"/>
        <w:numPr>
          <w:ilvl w:val="0"/>
          <w:numId w:val="64"/>
        </w:numPr>
        <w:rPr>
          <w:rFonts w:asciiTheme="minorHAnsi" w:eastAsia="Times New Roman" w:hAnsiTheme="minorHAnsi" w:cstheme="minorHAnsi"/>
        </w:rPr>
      </w:pPr>
      <w:r w:rsidRPr="005B088F">
        <w:rPr>
          <w:rFonts w:asciiTheme="minorHAnsi" w:eastAsia="Times New Roman" w:hAnsiTheme="minorHAnsi" w:cstheme="minorHAnsi"/>
        </w:rPr>
        <w:t xml:space="preserve">The timing of the interview was selected to accommodate the specific request of the alleged victim (e.g., </w:t>
      </w:r>
      <w:r>
        <w:rPr>
          <w:rFonts w:asciiTheme="minorHAnsi" w:eastAsia="Times New Roman" w:hAnsiTheme="minorHAnsi" w:cstheme="minorHAnsi"/>
        </w:rPr>
        <w:t xml:space="preserve">when unannounced visit was made the alleged victim had a </w:t>
      </w:r>
      <w:r w:rsidRPr="005B088F">
        <w:rPr>
          <w:rFonts w:asciiTheme="minorHAnsi" w:eastAsia="Times New Roman" w:hAnsiTheme="minorHAnsi" w:cstheme="minorHAnsi"/>
        </w:rPr>
        <w:t xml:space="preserve">pre-scheduled </w:t>
      </w:r>
      <w:r w:rsidR="00724770" w:rsidRPr="005B088F">
        <w:rPr>
          <w:rFonts w:asciiTheme="minorHAnsi" w:eastAsia="Times New Roman" w:hAnsiTheme="minorHAnsi" w:cstheme="minorHAnsi"/>
        </w:rPr>
        <w:t>activity or</w:t>
      </w:r>
      <w:r w:rsidRPr="005B088F">
        <w:rPr>
          <w:rFonts w:asciiTheme="minorHAnsi" w:eastAsia="Times New Roman" w:hAnsiTheme="minorHAnsi" w:cstheme="minorHAnsi"/>
        </w:rPr>
        <w:t xml:space="preserve"> </w:t>
      </w:r>
      <w:r>
        <w:rPr>
          <w:rFonts w:asciiTheme="minorHAnsi" w:eastAsia="Times New Roman" w:hAnsiTheme="minorHAnsi" w:cstheme="minorHAnsi"/>
        </w:rPr>
        <w:t xml:space="preserve">requested </w:t>
      </w:r>
      <w:r w:rsidRPr="005B088F">
        <w:rPr>
          <w:rFonts w:asciiTheme="minorHAnsi" w:eastAsia="Times New Roman" w:hAnsiTheme="minorHAnsi" w:cstheme="minorHAnsi"/>
        </w:rPr>
        <w:t xml:space="preserve">to make arrangements to have a </w:t>
      </w:r>
      <w:r w:rsidR="00724770" w:rsidRPr="005B088F">
        <w:rPr>
          <w:rFonts w:asciiTheme="minorHAnsi" w:eastAsia="Times New Roman" w:hAnsiTheme="minorHAnsi" w:cstheme="minorHAnsi"/>
        </w:rPr>
        <w:t>third-party</w:t>
      </w:r>
      <w:r w:rsidRPr="005B088F">
        <w:rPr>
          <w:rFonts w:asciiTheme="minorHAnsi" w:eastAsia="Times New Roman" w:hAnsiTheme="minorHAnsi" w:cstheme="minorHAnsi"/>
        </w:rPr>
        <w:t xml:space="preserve"> present).</w:t>
      </w:r>
    </w:p>
    <w:p w14:paraId="626F74C4" w14:textId="77777777" w:rsidR="002D0018" w:rsidRDefault="002D0018" w:rsidP="002D0018"/>
    <w:p w14:paraId="68DF69B4" w14:textId="18A7CE51" w:rsidR="002D0018" w:rsidRPr="005903B6" w:rsidRDefault="002D0018" w:rsidP="00CD3F6E">
      <w:r w:rsidRPr="00CD3F6E">
        <w:rPr>
          <w:b/>
        </w:rPr>
        <w:t xml:space="preserve">Requiring </w:t>
      </w:r>
      <w:r>
        <w:rPr>
          <w:b/>
        </w:rPr>
        <w:t>s</w:t>
      </w:r>
      <w:r w:rsidRPr="00CD3F6E">
        <w:rPr>
          <w:b/>
        </w:rPr>
        <w:t xml:space="preserve">upervisor or </w:t>
      </w:r>
      <w:r>
        <w:rPr>
          <w:b/>
        </w:rPr>
        <w:t>p</w:t>
      </w:r>
      <w:r w:rsidRPr="00CD3F6E">
        <w:rPr>
          <w:b/>
        </w:rPr>
        <w:t xml:space="preserve">rogram </w:t>
      </w:r>
      <w:r>
        <w:rPr>
          <w:b/>
        </w:rPr>
        <w:t>m</w:t>
      </w:r>
      <w:r w:rsidRPr="00CD3F6E">
        <w:rPr>
          <w:b/>
        </w:rPr>
        <w:t xml:space="preserve">anager </w:t>
      </w:r>
      <w:r>
        <w:rPr>
          <w:b/>
        </w:rPr>
        <w:t>r</w:t>
      </w:r>
      <w:r w:rsidRPr="00CD3F6E">
        <w:rPr>
          <w:b/>
        </w:rPr>
        <w:t xml:space="preserve">eview and </w:t>
      </w:r>
      <w:r>
        <w:rPr>
          <w:b/>
        </w:rPr>
        <w:t>a</w:t>
      </w:r>
      <w:r w:rsidRPr="00CD3F6E">
        <w:rPr>
          <w:b/>
        </w:rPr>
        <w:t>pproval</w:t>
      </w:r>
    </w:p>
    <w:p w14:paraId="5DE70ACF" w14:textId="77777777" w:rsidR="002D0018" w:rsidRPr="005B088F" w:rsidRDefault="002D0018" w:rsidP="002D0018">
      <w:pPr>
        <w:rPr>
          <w:rFonts w:asciiTheme="minorHAnsi" w:eastAsia="Times New Roman" w:hAnsiTheme="minorHAnsi" w:cstheme="minorHAnsi"/>
        </w:rPr>
      </w:pPr>
      <w:r w:rsidRPr="005B088F">
        <w:rPr>
          <w:rFonts w:asciiTheme="minorHAnsi" w:eastAsia="Times New Roman" w:hAnsiTheme="minorHAnsi" w:cstheme="minorHAnsi"/>
        </w:rPr>
        <w:t xml:space="preserve">The following circumstances </w:t>
      </w:r>
      <w:r>
        <w:rPr>
          <w:rFonts w:asciiTheme="minorHAnsi" w:eastAsia="Times New Roman" w:hAnsiTheme="minorHAnsi" w:cstheme="minorHAnsi"/>
        </w:rPr>
        <w:t>may be</w:t>
      </w:r>
      <w:r w:rsidRPr="005B088F">
        <w:rPr>
          <w:rFonts w:asciiTheme="minorHAnsi" w:eastAsia="Times New Roman" w:hAnsiTheme="minorHAnsi" w:cstheme="minorHAnsi"/>
        </w:rPr>
        <w:t xml:space="preserve"> an authorized exception to the alleged victim </w:t>
      </w:r>
      <w:r>
        <w:rPr>
          <w:rFonts w:asciiTheme="minorHAnsi" w:eastAsia="Times New Roman" w:hAnsiTheme="minorHAnsi" w:cstheme="minorHAnsi"/>
        </w:rPr>
        <w:t>initial face-to-face</w:t>
      </w:r>
      <w:r w:rsidRPr="005B088F">
        <w:rPr>
          <w:rFonts w:asciiTheme="minorHAnsi" w:eastAsia="Times New Roman" w:hAnsiTheme="minorHAnsi" w:cstheme="minorHAnsi"/>
        </w:rPr>
        <w:t xml:space="preserve"> timeframe</w:t>
      </w:r>
      <w:r>
        <w:rPr>
          <w:rFonts w:asciiTheme="minorHAnsi" w:eastAsia="Times New Roman" w:hAnsiTheme="minorHAnsi" w:cstheme="minorHAnsi"/>
        </w:rPr>
        <w:t xml:space="preserve"> with prior approval</w:t>
      </w:r>
      <w:r w:rsidRPr="005B088F">
        <w:rPr>
          <w:rFonts w:asciiTheme="minorHAnsi" w:eastAsia="Times New Roman" w:hAnsiTheme="minorHAnsi" w:cstheme="minorHAnsi"/>
        </w:rPr>
        <w:t xml:space="preserve">: </w:t>
      </w:r>
    </w:p>
    <w:p w14:paraId="0396A109" w14:textId="5A1771E8" w:rsidR="002D0018" w:rsidRPr="00216E0E" w:rsidRDefault="002D0018" w:rsidP="00233767">
      <w:pPr>
        <w:pStyle w:val="Style7"/>
        <w:numPr>
          <w:ilvl w:val="0"/>
          <w:numId w:val="181"/>
        </w:numPr>
        <w:rPr>
          <w:rFonts w:asciiTheme="minorHAnsi" w:hAnsiTheme="minorHAnsi" w:cstheme="minorHAnsi"/>
          <w:sz w:val="22"/>
          <w:szCs w:val="22"/>
        </w:rPr>
      </w:pPr>
      <w:r w:rsidRPr="00216E0E">
        <w:rPr>
          <w:rFonts w:asciiTheme="minorHAnsi" w:hAnsiTheme="minorHAnsi" w:cstheme="minorHAnsi"/>
          <w:sz w:val="22"/>
          <w:szCs w:val="22"/>
        </w:rPr>
        <w:t>Additional information obtained by APS after the case was assigned for investigation indicates the harm</w:t>
      </w:r>
      <w:r>
        <w:rPr>
          <w:rFonts w:asciiTheme="minorHAnsi" w:hAnsiTheme="minorHAnsi" w:cstheme="minorHAnsi"/>
          <w:sz w:val="22"/>
          <w:szCs w:val="22"/>
        </w:rPr>
        <w:t xml:space="preserve"> or </w:t>
      </w:r>
      <w:r w:rsidRPr="00216E0E">
        <w:rPr>
          <w:rFonts w:asciiTheme="minorHAnsi" w:hAnsiTheme="minorHAnsi" w:cstheme="minorHAnsi"/>
          <w:sz w:val="22"/>
          <w:szCs w:val="22"/>
        </w:rPr>
        <w:t>risk of harm is not as great as was initially believed when the report was screened and prioritized at intake.</w:t>
      </w:r>
      <w:r>
        <w:rPr>
          <w:rFonts w:asciiTheme="minorHAnsi" w:hAnsiTheme="minorHAnsi" w:cstheme="minorHAnsi"/>
          <w:sz w:val="22"/>
          <w:szCs w:val="22"/>
        </w:rPr>
        <w:t xml:space="preserve"> </w:t>
      </w:r>
      <w:r w:rsidRPr="00216E0E">
        <w:rPr>
          <w:rFonts w:asciiTheme="minorHAnsi" w:hAnsiTheme="minorHAnsi" w:cstheme="minorHAnsi"/>
          <w:sz w:val="22"/>
          <w:szCs w:val="22"/>
        </w:rPr>
        <w:t xml:space="preserve"> </w:t>
      </w:r>
    </w:p>
    <w:p w14:paraId="2C2CDF0A" w14:textId="135FE7AD" w:rsidR="002D0018" w:rsidRPr="00216E0E" w:rsidRDefault="002D0018" w:rsidP="00233767">
      <w:pPr>
        <w:pStyle w:val="Style7"/>
        <w:numPr>
          <w:ilvl w:val="0"/>
          <w:numId w:val="181"/>
        </w:numPr>
        <w:rPr>
          <w:rFonts w:asciiTheme="minorHAnsi" w:hAnsiTheme="minorHAnsi" w:cstheme="minorHAnsi"/>
          <w:sz w:val="22"/>
          <w:szCs w:val="22"/>
        </w:rPr>
      </w:pPr>
      <w:r w:rsidRPr="00216E0E">
        <w:rPr>
          <w:rFonts w:asciiTheme="minorHAnsi" w:hAnsiTheme="minorHAnsi" w:cstheme="minorHAnsi"/>
          <w:sz w:val="22"/>
          <w:szCs w:val="22"/>
        </w:rPr>
        <w:t>Any other reason not considered a pre-authorized exception</w:t>
      </w:r>
      <w:r w:rsidR="0037523D">
        <w:rPr>
          <w:rFonts w:asciiTheme="minorHAnsi" w:hAnsiTheme="minorHAnsi" w:cstheme="minorHAnsi"/>
          <w:sz w:val="22"/>
          <w:szCs w:val="22"/>
        </w:rPr>
        <w:t xml:space="preserve">. </w:t>
      </w:r>
      <w:r w:rsidRPr="00216E0E">
        <w:rPr>
          <w:rFonts w:asciiTheme="minorHAnsi" w:hAnsiTheme="minorHAnsi" w:cstheme="minorHAnsi"/>
          <w:sz w:val="22"/>
          <w:szCs w:val="22"/>
        </w:rPr>
        <w:t xml:space="preserve">Document this in </w:t>
      </w:r>
      <w:r w:rsidR="003C5E59">
        <w:rPr>
          <w:rFonts w:asciiTheme="minorHAnsi" w:hAnsiTheme="minorHAnsi" w:cstheme="minorHAnsi"/>
          <w:sz w:val="22"/>
          <w:szCs w:val="22"/>
        </w:rPr>
        <w:t>a case note</w:t>
      </w:r>
      <w:r w:rsidR="003C5E59" w:rsidRPr="00216E0E">
        <w:rPr>
          <w:rFonts w:asciiTheme="minorHAnsi" w:hAnsiTheme="minorHAnsi" w:cstheme="minorHAnsi"/>
          <w:sz w:val="22"/>
          <w:szCs w:val="22"/>
        </w:rPr>
        <w:t xml:space="preserve"> </w:t>
      </w:r>
      <w:r w:rsidR="00DC3CF6" w:rsidRPr="00216E0E">
        <w:rPr>
          <w:rFonts w:asciiTheme="minorHAnsi" w:hAnsiTheme="minorHAnsi" w:cstheme="minorHAnsi"/>
          <w:sz w:val="22"/>
          <w:szCs w:val="22"/>
        </w:rPr>
        <w:t>and</w:t>
      </w:r>
      <w:r w:rsidRPr="00216E0E">
        <w:rPr>
          <w:rFonts w:asciiTheme="minorHAnsi" w:hAnsiTheme="minorHAnsi" w:cstheme="minorHAnsi"/>
          <w:sz w:val="22"/>
          <w:szCs w:val="22"/>
        </w:rPr>
        <w:t xml:space="preserve"> provide a brief explanation.</w:t>
      </w:r>
    </w:p>
    <w:p w14:paraId="50755760" w14:textId="77777777" w:rsidR="002D0018" w:rsidRPr="00DA61DE" w:rsidRDefault="002D0018" w:rsidP="002D0018">
      <w:pPr>
        <w:rPr>
          <w:rFonts w:asciiTheme="minorHAnsi" w:hAnsiTheme="minorHAnsi" w:cstheme="minorHAnsi"/>
        </w:rPr>
      </w:pPr>
    </w:p>
    <w:p w14:paraId="40A5E86C" w14:textId="5F9BB2A5" w:rsidR="002D0018" w:rsidRPr="00DA61DE" w:rsidRDefault="002D0018" w:rsidP="002D0018">
      <w:pPr>
        <w:pStyle w:val="Style7"/>
        <w:rPr>
          <w:rFonts w:asciiTheme="minorHAnsi" w:hAnsiTheme="minorHAnsi" w:cstheme="minorHAnsi"/>
          <w:sz w:val="22"/>
          <w:szCs w:val="22"/>
        </w:rPr>
      </w:pPr>
      <w:r>
        <w:rPr>
          <w:rFonts w:asciiTheme="minorHAnsi" w:hAnsiTheme="minorHAnsi" w:cstheme="minorHAnsi"/>
          <w:sz w:val="22"/>
          <w:szCs w:val="22"/>
        </w:rPr>
        <w:t>In circumstances where the face-to-face interview with the alleged victim did not occur during the designated priority response time, apply the following:</w:t>
      </w:r>
    </w:p>
    <w:p w14:paraId="1C2C442E" w14:textId="610AB001" w:rsidR="002D0018" w:rsidRPr="00DA61DE" w:rsidRDefault="002D0018" w:rsidP="00233767">
      <w:pPr>
        <w:pStyle w:val="Style7"/>
        <w:numPr>
          <w:ilvl w:val="0"/>
          <w:numId w:val="65"/>
        </w:numPr>
        <w:rPr>
          <w:rFonts w:asciiTheme="minorHAnsi" w:hAnsiTheme="minorHAnsi" w:cstheme="minorHAnsi"/>
          <w:sz w:val="22"/>
          <w:szCs w:val="22"/>
          <w:u w:val="single"/>
        </w:rPr>
      </w:pPr>
      <w:r w:rsidRPr="00DA61DE">
        <w:rPr>
          <w:rFonts w:asciiTheme="minorHAnsi" w:hAnsiTheme="minorHAnsi" w:cstheme="minorHAnsi"/>
          <w:sz w:val="22"/>
          <w:szCs w:val="22"/>
        </w:rPr>
        <w:t xml:space="preserve">When the alleged victim was not home when the APS worker made an unannounced visit for an initial face-to-face interview on a </w:t>
      </w:r>
      <w:r w:rsidR="00D02443">
        <w:rPr>
          <w:rFonts w:asciiTheme="minorHAnsi" w:hAnsiTheme="minorHAnsi" w:cstheme="minorHAnsi"/>
          <w:sz w:val="22"/>
          <w:szCs w:val="22"/>
        </w:rPr>
        <w:t>report with a 24-hours response time</w:t>
      </w:r>
      <w:r w:rsidRPr="00DA61DE">
        <w:rPr>
          <w:rFonts w:asciiTheme="minorHAnsi" w:hAnsiTheme="minorHAnsi" w:cstheme="minorHAnsi"/>
          <w:sz w:val="22"/>
          <w:szCs w:val="22"/>
        </w:rPr>
        <w:t xml:space="preserve">, </w:t>
      </w:r>
      <w:r>
        <w:rPr>
          <w:rFonts w:asciiTheme="minorHAnsi" w:hAnsiTheme="minorHAnsi" w:cstheme="minorHAnsi"/>
          <w:sz w:val="22"/>
          <w:szCs w:val="22"/>
        </w:rPr>
        <w:t xml:space="preserve">attempt all subsequent interview attempts every 24 hours. This may include weekends and holidays. </w:t>
      </w:r>
      <w:r w:rsidRPr="00DA61DE">
        <w:rPr>
          <w:rFonts w:asciiTheme="minorHAnsi" w:hAnsiTheme="minorHAnsi" w:cstheme="minorHAnsi"/>
          <w:sz w:val="22"/>
          <w:szCs w:val="22"/>
        </w:rPr>
        <w:t>At the discretion of the program manager</w:t>
      </w:r>
      <w:r>
        <w:rPr>
          <w:rFonts w:asciiTheme="minorHAnsi" w:hAnsiTheme="minorHAnsi" w:cstheme="minorHAnsi"/>
          <w:sz w:val="22"/>
          <w:szCs w:val="22"/>
        </w:rPr>
        <w:t xml:space="preserve"> or </w:t>
      </w:r>
      <w:r w:rsidRPr="00DA61DE">
        <w:rPr>
          <w:rFonts w:asciiTheme="minorHAnsi" w:hAnsiTheme="minorHAnsi" w:cstheme="minorHAnsi"/>
          <w:sz w:val="22"/>
          <w:szCs w:val="22"/>
        </w:rPr>
        <w:t>supervisor, contact law enforcement to request a welf</w:t>
      </w:r>
      <w:r>
        <w:rPr>
          <w:rFonts w:asciiTheme="minorHAnsi" w:hAnsiTheme="minorHAnsi" w:cstheme="minorHAnsi"/>
          <w:sz w:val="22"/>
          <w:szCs w:val="22"/>
        </w:rPr>
        <w:t>are check of the alleged victim.</w:t>
      </w:r>
    </w:p>
    <w:p w14:paraId="69404764" w14:textId="53F6C1F7" w:rsidR="002D0018" w:rsidRPr="00DA61DE" w:rsidRDefault="002D0018" w:rsidP="00233767">
      <w:pPr>
        <w:pStyle w:val="Style7"/>
        <w:numPr>
          <w:ilvl w:val="0"/>
          <w:numId w:val="65"/>
        </w:numPr>
        <w:rPr>
          <w:rFonts w:asciiTheme="minorHAnsi" w:hAnsiTheme="minorHAnsi" w:cstheme="minorHAnsi"/>
          <w:sz w:val="22"/>
          <w:szCs w:val="22"/>
          <w:u w:val="single"/>
        </w:rPr>
      </w:pPr>
      <w:r w:rsidRPr="00DA61DE">
        <w:rPr>
          <w:rFonts w:asciiTheme="minorHAnsi" w:hAnsiTheme="minorHAnsi" w:cstheme="minorHAnsi"/>
          <w:sz w:val="22"/>
          <w:szCs w:val="22"/>
        </w:rPr>
        <w:t xml:space="preserve">If the attempted interview(s) for </w:t>
      </w:r>
      <w:r w:rsidR="00FE644F">
        <w:rPr>
          <w:rFonts w:asciiTheme="minorHAnsi" w:hAnsiTheme="minorHAnsi" w:cstheme="minorHAnsi"/>
          <w:sz w:val="22"/>
          <w:szCs w:val="22"/>
        </w:rPr>
        <w:t>5 business days</w:t>
      </w:r>
      <w:r w:rsidR="00FE644F" w:rsidRPr="00DA61DE">
        <w:rPr>
          <w:rFonts w:asciiTheme="minorHAnsi" w:hAnsiTheme="minorHAnsi" w:cstheme="minorHAnsi"/>
          <w:sz w:val="22"/>
          <w:szCs w:val="22"/>
        </w:rPr>
        <w:t xml:space="preserve"> </w:t>
      </w:r>
      <w:r w:rsidRPr="00DA61DE">
        <w:rPr>
          <w:rFonts w:asciiTheme="minorHAnsi" w:hAnsiTheme="minorHAnsi" w:cstheme="minorHAnsi"/>
          <w:sz w:val="22"/>
          <w:szCs w:val="22"/>
        </w:rPr>
        <w:t xml:space="preserve">or </w:t>
      </w:r>
      <w:r w:rsidR="00FE644F">
        <w:rPr>
          <w:rFonts w:asciiTheme="minorHAnsi" w:hAnsiTheme="minorHAnsi" w:cstheme="minorHAnsi"/>
          <w:sz w:val="22"/>
          <w:szCs w:val="22"/>
        </w:rPr>
        <w:t>10 business days</w:t>
      </w:r>
      <w:r w:rsidRPr="00DA61DE">
        <w:rPr>
          <w:rFonts w:asciiTheme="minorHAnsi" w:hAnsiTheme="minorHAnsi" w:cstheme="minorHAnsi"/>
          <w:sz w:val="22"/>
          <w:szCs w:val="22"/>
        </w:rPr>
        <w:t xml:space="preserve"> designated response timeframe is unsuccessful, </w:t>
      </w:r>
      <w:r>
        <w:rPr>
          <w:rFonts w:asciiTheme="minorHAnsi" w:hAnsiTheme="minorHAnsi" w:cstheme="minorHAnsi"/>
          <w:sz w:val="22"/>
          <w:szCs w:val="22"/>
        </w:rPr>
        <w:t xml:space="preserve">an </w:t>
      </w:r>
      <w:r w:rsidRPr="00DA61DE">
        <w:rPr>
          <w:rFonts w:asciiTheme="minorHAnsi" w:hAnsiTheme="minorHAnsi" w:cstheme="minorHAnsi"/>
          <w:sz w:val="22"/>
          <w:szCs w:val="22"/>
        </w:rPr>
        <w:t>attempt</w:t>
      </w:r>
      <w:r>
        <w:rPr>
          <w:rFonts w:asciiTheme="minorHAnsi" w:hAnsiTheme="minorHAnsi" w:cstheme="minorHAnsi"/>
          <w:sz w:val="22"/>
          <w:szCs w:val="22"/>
        </w:rPr>
        <w:t xml:space="preserve"> to </w:t>
      </w:r>
      <w:r w:rsidRPr="00DA61DE">
        <w:rPr>
          <w:rFonts w:asciiTheme="minorHAnsi" w:hAnsiTheme="minorHAnsi" w:cstheme="minorHAnsi"/>
          <w:sz w:val="22"/>
          <w:szCs w:val="22"/>
        </w:rPr>
        <w:t xml:space="preserve">conduct the interview </w:t>
      </w:r>
      <w:r>
        <w:rPr>
          <w:rFonts w:asciiTheme="minorHAnsi" w:hAnsiTheme="minorHAnsi" w:cstheme="minorHAnsi"/>
          <w:sz w:val="22"/>
          <w:szCs w:val="22"/>
        </w:rPr>
        <w:t xml:space="preserve">must be made </w:t>
      </w:r>
      <w:r w:rsidRPr="00DA61DE">
        <w:rPr>
          <w:rFonts w:asciiTheme="minorHAnsi" w:hAnsiTheme="minorHAnsi" w:cstheme="minorHAnsi"/>
          <w:sz w:val="22"/>
          <w:szCs w:val="22"/>
        </w:rPr>
        <w:t>within the next five business days from the initial response due date.</w:t>
      </w:r>
    </w:p>
    <w:p w14:paraId="61FFA762" w14:textId="77777777" w:rsidR="002D0018" w:rsidRPr="00DA61DE" w:rsidRDefault="002D0018" w:rsidP="00233767">
      <w:pPr>
        <w:pStyle w:val="Style7"/>
        <w:numPr>
          <w:ilvl w:val="0"/>
          <w:numId w:val="65"/>
        </w:numPr>
        <w:rPr>
          <w:rFonts w:asciiTheme="minorHAnsi" w:hAnsiTheme="minorHAnsi" w:cstheme="minorHAnsi"/>
          <w:sz w:val="22"/>
          <w:szCs w:val="22"/>
        </w:rPr>
      </w:pPr>
      <w:r w:rsidRPr="00DA61DE">
        <w:rPr>
          <w:rFonts w:asciiTheme="minorHAnsi" w:hAnsiTheme="minorHAnsi" w:cstheme="minorHAnsi"/>
          <w:sz w:val="22"/>
          <w:szCs w:val="22"/>
        </w:rPr>
        <w:t xml:space="preserve">If APS worker is having difficulty getting to meet </w:t>
      </w:r>
      <w:r>
        <w:rPr>
          <w:rFonts w:asciiTheme="minorHAnsi" w:hAnsiTheme="minorHAnsi" w:cstheme="minorHAnsi"/>
          <w:sz w:val="22"/>
          <w:szCs w:val="22"/>
        </w:rPr>
        <w:t xml:space="preserve">with </w:t>
      </w:r>
      <w:r w:rsidRPr="00DA61DE">
        <w:rPr>
          <w:rFonts w:asciiTheme="minorHAnsi" w:hAnsiTheme="minorHAnsi" w:cstheme="minorHAnsi"/>
          <w:sz w:val="22"/>
          <w:szCs w:val="22"/>
        </w:rPr>
        <w:t>the alleged victim for an interview, consult with the supervisor</w:t>
      </w:r>
      <w:r>
        <w:rPr>
          <w:rFonts w:asciiTheme="minorHAnsi" w:hAnsiTheme="minorHAnsi" w:cstheme="minorHAnsi"/>
          <w:sz w:val="22"/>
          <w:szCs w:val="22"/>
        </w:rPr>
        <w:t xml:space="preserve"> or program manager</w:t>
      </w:r>
      <w:r w:rsidRPr="00DA61DE">
        <w:rPr>
          <w:rFonts w:asciiTheme="minorHAnsi" w:hAnsiTheme="minorHAnsi" w:cstheme="minorHAnsi"/>
          <w:sz w:val="22"/>
          <w:szCs w:val="22"/>
        </w:rPr>
        <w:t xml:space="preserve"> to determine an alternative approach for acces</w:t>
      </w:r>
      <w:r w:rsidRPr="00DA61DE">
        <w:rPr>
          <w:rStyle w:val="PageNumber"/>
          <w:rFonts w:asciiTheme="minorHAnsi" w:hAnsiTheme="minorHAnsi" w:cstheme="minorHAnsi"/>
          <w:sz w:val="22"/>
          <w:szCs w:val="22"/>
        </w:rPr>
        <w:t>s</w:t>
      </w:r>
      <w:r w:rsidRPr="00DA61DE">
        <w:rPr>
          <w:rFonts w:asciiTheme="minorHAnsi" w:hAnsiTheme="minorHAnsi" w:cstheme="minorHAnsi"/>
          <w:sz w:val="22"/>
          <w:szCs w:val="22"/>
        </w:rPr>
        <w:t xml:space="preserve"> (e.g., depending on the circumstances, consider involving law enforcement to address safety concerns, obtaining an injunction if access was denied, interviewing collateral contacts </w:t>
      </w:r>
      <w:r>
        <w:rPr>
          <w:rFonts w:asciiTheme="minorHAnsi" w:hAnsiTheme="minorHAnsi" w:cstheme="minorHAnsi"/>
          <w:sz w:val="22"/>
          <w:szCs w:val="22"/>
        </w:rPr>
        <w:t xml:space="preserve">or reporter </w:t>
      </w:r>
      <w:r w:rsidRPr="00DA61DE">
        <w:rPr>
          <w:rFonts w:asciiTheme="minorHAnsi" w:hAnsiTheme="minorHAnsi" w:cstheme="minorHAnsi"/>
          <w:sz w:val="22"/>
          <w:szCs w:val="22"/>
        </w:rPr>
        <w:t>to determine the whereabouts of the APS alleged victim, or calling the alleged victim and scheduling a visit)</w:t>
      </w:r>
      <w:r>
        <w:rPr>
          <w:rFonts w:asciiTheme="minorHAnsi" w:hAnsiTheme="minorHAnsi" w:cstheme="minorHAnsi"/>
          <w:sz w:val="22"/>
          <w:szCs w:val="22"/>
        </w:rPr>
        <w:t>.</w:t>
      </w:r>
    </w:p>
    <w:p w14:paraId="27C55590" w14:textId="0C7C44E1" w:rsidR="002D0018" w:rsidRPr="00DA61DE" w:rsidRDefault="002D0018" w:rsidP="00233767">
      <w:pPr>
        <w:pStyle w:val="Style7"/>
        <w:numPr>
          <w:ilvl w:val="0"/>
          <w:numId w:val="65"/>
        </w:numPr>
        <w:rPr>
          <w:rFonts w:asciiTheme="minorHAnsi" w:hAnsiTheme="minorHAnsi" w:cstheme="minorHAnsi"/>
          <w:sz w:val="22"/>
          <w:szCs w:val="22"/>
        </w:rPr>
      </w:pPr>
      <w:r w:rsidRPr="00DA61DE">
        <w:rPr>
          <w:rFonts w:asciiTheme="minorHAnsi" w:hAnsiTheme="minorHAnsi" w:cstheme="minorHAnsi"/>
          <w:sz w:val="22"/>
          <w:szCs w:val="22"/>
        </w:rPr>
        <w:t>After</w:t>
      </w:r>
      <w:r>
        <w:rPr>
          <w:rFonts w:asciiTheme="minorHAnsi" w:hAnsiTheme="minorHAnsi" w:cstheme="minorHAnsi"/>
          <w:sz w:val="22"/>
          <w:szCs w:val="22"/>
        </w:rPr>
        <w:t xml:space="preserve"> a minimum of</w:t>
      </w:r>
      <w:r w:rsidRPr="00DA61DE">
        <w:rPr>
          <w:rFonts w:asciiTheme="minorHAnsi" w:hAnsiTheme="minorHAnsi" w:cstheme="minorHAnsi"/>
          <w:sz w:val="22"/>
          <w:szCs w:val="22"/>
        </w:rPr>
        <w:t xml:space="preserve"> three separate, documented, unsuccessful attempts</w:t>
      </w:r>
      <w:r>
        <w:rPr>
          <w:rFonts w:asciiTheme="minorHAnsi" w:hAnsiTheme="minorHAnsi" w:cstheme="minorHAnsi"/>
          <w:sz w:val="22"/>
          <w:szCs w:val="22"/>
        </w:rPr>
        <w:t>, two of which must be unscheduled in-person attempts</w:t>
      </w:r>
      <w:r w:rsidRPr="00DA61DE">
        <w:rPr>
          <w:rFonts w:asciiTheme="minorHAnsi" w:hAnsiTheme="minorHAnsi" w:cstheme="minorHAnsi"/>
          <w:sz w:val="22"/>
          <w:szCs w:val="22"/>
        </w:rPr>
        <w:t xml:space="preserve"> at various times to locate the alleged victim</w:t>
      </w:r>
      <w:r>
        <w:rPr>
          <w:rFonts w:asciiTheme="minorHAnsi" w:hAnsiTheme="minorHAnsi" w:cstheme="minorHAnsi"/>
          <w:sz w:val="22"/>
          <w:szCs w:val="22"/>
        </w:rPr>
        <w:t>,</w:t>
      </w:r>
      <w:r w:rsidRPr="00DA61DE">
        <w:rPr>
          <w:rFonts w:asciiTheme="minorHAnsi" w:hAnsiTheme="minorHAnsi" w:cstheme="minorHAnsi"/>
          <w:sz w:val="22"/>
          <w:szCs w:val="22"/>
        </w:rPr>
        <w:t xml:space="preserve"> consult with your </w:t>
      </w:r>
      <w:r w:rsidRPr="00DA61DE">
        <w:rPr>
          <w:rFonts w:asciiTheme="minorHAnsi" w:hAnsiTheme="minorHAnsi" w:cstheme="minorHAnsi"/>
          <w:sz w:val="22"/>
          <w:szCs w:val="22"/>
        </w:rPr>
        <w:lastRenderedPageBreak/>
        <w:t xml:space="preserve">supervisor to determine whether to send a letter to </w:t>
      </w:r>
      <w:r>
        <w:rPr>
          <w:rFonts w:asciiTheme="minorHAnsi" w:hAnsiTheme="minorHAnsi" w:cstheme="minorHAnsi"/>
          <w:sz w:val="22"/>
          <w:szCs w:val="22"/>
        </w:rPr>
        <w:t>the alleged victim’s</w:t>
      </w:r>
      <w:r w:rsidRPr="00DA61DE">
        <w:rPr>
          <w:rFonts w:asciiTheme="minorHAnsi" w:hAnsiTheme="minorHAnsi" w:cstheme="minorHAnsi"/>
          <w:sz w:val="22"/>
          <w:szCs w:val="22"/>
        </w:rPr>
        <w:t xml:space="preserve"> last known address.  When mailing the AV request for interview, include the </w:t>
      </w:r>
      <w:hyperlink r:id="rId182" w:history="1">
        <w:r w:rsidR="00FC172C">
          <w:rPr>
            <w:rStyle w:val="Hyperlink"/>
            <w:rFonts w:asciiTheme="minorHAnsi" w:hAnsiTheme="minorHAnsi" w:cstheme="minorHAnsi"/>
            <w:sz w:val="22"/>
            <w:szCs w:val="22"/>
          </w:rPr>
          <w:t>DSHS form 14-521 "Your Rights"</w:t>
        </w:r>
      </w:hyperlink>
      <w:r w:rsidRPr="00DA61DE">
        <w:rPr>
          <w:rFonts w:asciiTheme="minorHAnsi" w:hAnsiTheme="minorHAnsi" w:cstheme="minorHAnsi"/>
          <w:sz w:val="22"/>
          <w:szCs w:val="22"/>
        </w:rPr>
        <w:t xml:space="preserve">.  If there is no reply, again, consult with your supervisor to determine other possible approaches.  After all possible attempts to contact the alleged victim were unsuccessful, consult with </w:t>
      </w:r>
      <w:r>
        <w:rPr>
          <w:rFonts w:asciiTheme="minorHAnsi" w:hAnsiTheme="minorHAnsi" w:cstheme="minorHAnsi"/>
          <w:sz w:val="22"/>
          <w:szCs w:val="22"/>
        </w:rPr>
        <w:t xml:space="preserve">a </w:t>
      </w:r>
      <w:r w:rsidRPr="00DA61DE">
        <w:rPr>
          <w:rFonts w:asciiTheme="minorHAnsi" w:hAnsiTheme="minorHAnsi" w:cstheme="minorHAnsi"/>
          <w:sz w:val="22"/>
          <w:szCs w:val="22"/>
        </w:rPr>
        <w:t xml:space="preserve">supervisor to determine whether the investigation may be closed without contacting the alleged victim.  </w:t>
      </w:r>
    </w:p>
    <w:p w14:paraId="58702B8F" w14:textId="77777777" w:rsidR="002D0018" w:rsidRDefault="002D0018" w:rsidP="002D0018"/>
    <w:p w14:paraId="6243FA45" w14:textId="640AC9C0" w:rsidR="002D0018" w:rsidRDefault="002D0018" w:rsidP="00FB3A16">
      <w:pPr>
        <w:pStyle w:val="Heading4"/>
      </w:pPr>
      <w:r>
        <w:t xml:space="preserve">Scheduled versus Unscheduled Interview </w:t>
      </w:r>
    </w:p>
    <w:p w14:paraId="64E5036E" w14:textId="2BF29181" w:rsidR="002D0018" w:rsidRPr="00B42E84" w:rsidRDefault="002D0018" w:rsidP="002D0018">
      <w:pPr>
        <w:pStyle w:val="Heading5"/>
      </w:pPr>
      <w:r w:rsidRPr="00B42E84">
        <w:t>Non-Facility</w:t>
      </w:r>
      <w:r w:rsidR="00BA7A4A">
        <w:t xml:space="preserve"> Visit</w:t>
      </w:r>
    </w:p>
    <w:p w14:paraId="40C16F0C" w14:textId="01BD3F1C" w:rsidR="002D0018" w:rsidRPr="001417B7" w:rsidRDefault="002D0018" w:rsidP="002D0018">
      <w:pPr>
        <w:pStyle w:val="Style7"/>
        <w:rPr>
          <w:rFonts w:asciiTheme="minorHAnsi" w:hAnsiTheme="minorHAnsi" w:cstheme="minorHAnsi"/>
          <w:sz w:val="22"/>
          <w:szCs w:val="22"/>
        </w:rPr>
      </w:pPr>
      <w:r>
        <w:rPr>
          <w:rFonts w:asciiTheme="minorHAnsi" w:hAnsiTheme="minorHAnsi" w:cstheme="minorHAnsi"/>
          <w:sz w:val="22"/>
          <w:szCs w:val="22"/>
        </w:rPr>
        <w:t xml:space="preserve">Every attempt will be made to complete an unannounced </w:t>
      </w:r>
      <w:r w:rsidRPr="001417B7">
        <w:rPr>
          <w:rFonts w:asciiTheme="minorHAnsi" w:hAnsiTheme="minorHAnsi" w:cstheme="minorHAnsi"/>
          <w:sz w:val="22"/>
          <w:szCs w:val="22"/>
        </w:rPr>
        <w:t xml:space="preserve">initial home visit to interview the alleged victim. </w:t>
      </w:r>
      <w:r>
        <w:rPr>
          <w:rFonts w:asciiTheme="minorHAnsi" w:hAnsiTheme="minorHAnsi" w:cstheme="minorHAnsi"/>
          <w:sz w:val="22"/>
          <w:szCs w:val="22"/>
        </w:rPr>
        <w:t xml:space="preserve"> With prior supervisor approval</w:t>
      </w:r>
      <w:r w:rsidRPr="001417B7">
        <w:rPr>
          <w:rFonts w:asciiTheme="minorHAnsi" w:hAnsiTheme="minorHAnsi" w:cstheme="minorHAnsi"/>
          <w:sz w:val="22"/>
          <w:szCs w:val="22"/>
        </w:rPr>
        <w:t xml:space="preserve"> it may be appropriate to schedule the initial face-to-face interview when:</w:t>
      </w:r>
    </w:p>
    <w:p w14:paraId="4FFDDA21" w14:textId="77777777" w:rsidR="002D0018" w:rsidRPr="001417B7" w:rsidRDefault="002D0018" w:rsidP="00233767">
      <w:pPr>
        <w:pStyle w:val="Style9"/>
        <w:numPr>
          <w:ilvl w:val="0"/>
          <w:numId w:val="66"/>
        </w:numPr>
        <w:rPr>
          <w:rFonts w:asciiTheme="minorHAnsi" w:hAnsiTheme="minorHAnsi" w:cstheme="minorHAnsi"/>
          <w:sz w:val="22"/>
          <w:szCs w:val="22"/>
        </w:rPr>
      </w:pPr>
      <w:r w:rsidRPr="001417B7">
        <w:rPr>
          <w:rFonts w:asciiTheme="minorHAnsi" w:hAnsiTheme="minorHAnsi" w:cstheme="minorHAnsi"/>
          <w:sz w:val="22"/>
          <w:szCs w:val="22"/>
        </w:rPr>
        <w:t>Earlier unannounced attempts to meet with the alleged victim were unsuccessful or it is highly unlikely the alleged victim will be a</w:t>
      </w:r>
      <w:r>
        <w:rPr>
          <w:rFonts w:asciiTheme="minorHAnsi" w:hAnsiTheme="minorHAnsi" w:cstheme="minorHAnsi"/>
          <w:sz w:val="22"/>
          <w:szCs w:val="22"/>
        </w:rPr>
        <w:t>vailable without scheduling.</w:t>
      </w:r>
      <w:r w:rsidRPr="001417B7">
        <w:rPr>
          <w:rFonts w:asciiTheme="minorHAnsi" w:hAnsiTheme="minorHAnsi" w:cstheme="minorHAnsi"/>
          <w:sz w:val="22"/>
          <w:szCs w:val="22"/>
        </w:rPr>
        <w:t xml:space="preserve"> </w:t>
      </w:r>
    </w:p>
    <w:p w14:paraId="58A611FB" w14:textId="5F929160" w:rsidR="002D0018" w:rsidRPr="001417B7" w:rsidRDefault="002D0018" w:rsidP="00233767">
      <w:pPr>
        <w:pStyle w:val="Style9"/>
        <w:numPr>
          <w:ilvl w:val="0"/>
          <w:numId w:val="66"/>
        </w:numPr>
        <w:rPr>
          <w:rFonts w:asciiTheme="minorHAnsi" w:hAnsiTheme="minorHAnsi" w:cstheme="minorHAnsi"/>
          <w:sz w:val="22"/>
          <w:szCs w:val="22"/>
        </w:rPr>
      </w:pPr>
      <w:r w:rsidRPr="001417B7">
        <w:rPr>
          <w:rFonts w:asciiTheme="minorHAnsi" w:hAnsiTheme="minorHAnsi" w:cstheme="minorHAnsi"/>
          <w:sz w:val="22"/>
          <w:szCs w:val="22"/>
        </w:rPr>
        <w:t xml:space="preserve">Scheduling is needed to accommodate a </w:t>
      </w:r>
      <w:r w:rsidR="00331368" w:rsidRPr="001417B7">
        <w:rPr>
          <w:rFonts w:asciiTheme="minorHAnsi" w:hAnsiTheme="minorHAnsi" w:cstheme="minorHAnsi"/>
          <w:sz w:val="22"/>
          <w:szCs w:val="22"/>
        </w:rPr>
        <w:t>third-party</w:t>
      </w:r>
      <w:r w:rsidRPr="001417B7">
        <w:rPr>
          <w:rFonts w:asciiTheme="minorHAnsi" w:hAnsiTheme="minorHAnsi" w:cstheme="minorHAnsi"/>
          <w:sz w:val="22"/>
          <w:szCs w:val="22"/>
        </w:rPr>
        <w:t xml:space="preserve"> presence or non-residential location (e.g., if the interview w</w:t>
      </w:r>
      <w:r>
        <w:rPr>
          <w:rFonts w:asciiTheme="minorHAnsi" w:hAnsiTheme="minorHAnsi" w:cstheme="minorHAnsi"/>
          <w:sz w:val="22"/>
          <w:szCs w:val="22"/>
        </w:rPr>
        <w:t>ill be conducted at a worksite).</w:t>
      </w:r>
      <w:r w:rsidRPr="001417B7">
        <w:rPr>
          <w:rFonts w:asciiTheme="minorHAnsi" w:hAnsiTheme="minorHAnsi" w:cstheme="minorHAnsi"/>
          <w:sz w:val="22"/>
          <w:szCs w:val="22"/>
        </w:rPr>
        <w:t xml:space="preserve"> </w:t>
      </w:r>
    </w:p>
    <w:p w14:paraId="760CBCE5" w14:textId="77777777" w:rsidR="002D0018" w:rsidRPr="001417B7" w:rsidRDefault="002D0018" w:rsidP="00233767">
      <w:pPr>
        <w:pStyle w:val="Style9"/>
        <w:numPr>
          <w:ilvl w:val="0"/>
          <w:numId w:val="66"/>
        </w:numPr>
        <w:rPr>
          <w:rFonts w:asciiTheme="minorHAnsi" w:hAnsiTheme="minorHAnsi" w:cstheme="minorHAnsi"/>
          <w:sz w:val="22"/>
          <w:szCs w:val="22"/>
        </w:rPr>
      </w:pPr>
      <w:r w:rsidRPr="001417B7">
        <w:rPr>
          <w:rFonts w:asciiTheme="minorHAnsi" w:hAnsiTheme="minorHAnsi" w:cstheme="minorHAnsi"/>
          <w:sz w:val="22"/>
          <w:szCs w:val="22"/>
        </w:rPr>
        <w:t>Scheduling will mitigate concerns about safety.</w:t>
      </w:r>
    </w:p>
    <w:p w14:paraId="61B7A0EA" w14:textId="77777777" w:rsidR="002D0018" w:rsidRPr="001417B7" w:rsidRDefault="002D0018" w:rsidP="002D0018">
      <w:pPr>
        <w:pStyle w:val="Style7"/>
        <w:rPr>
          <w:rFonts w:asciiTheme="minorHAnsi" w:hAnsiTheme="minorHAnsi" w:cstheme="minorHAnsi"/>
          <w:b/>
          <w:bCs/>
          <w:sz w:val="22"/>
          <w:szCs w:val="22"/>
          <w:u w:val="single"/>
        </w:rPr>
      </w:pPr>
    </w:p>
    <w:p w14:paraId="5CA5176F" w14:textId="77777777" w:rsidR="002D0018" w:rsidRPr="001417B7" w:rsidRDefault="002D0018" w:rsidP="002D0018">
      <w:pPr>
        <w:pStyle w:val="Style7"/>
        <w:rPr>
          <w:rFonts w:asciiTheme="minorHAnsi" w:hAnsiTheme="minorHAnsi" w:cstheme="minorHAnsi"/>
          <w:sz w:val="22"/>
          <w:szCs w:val="22"/>
        </w:rPr>
      </w:pPr>
      <w:r w:rsidRPr="001417B7">
        <w:rPr>
          <w:rFonts w:asciiTheme="minorHAnsi" w:hAnsiTheme="minorHAnsi" w:cstheme="minorHAnsi"/>
          <w:sz w:val="22"/>
          <w:szCs w:val="22"/>
        </w:rPr>
        <w:t>If the APS worker calls the alleged victim to attempt to schedule an interview, but the alleged victim is unable or unwilling to set a date, time, and location for a meeting:</w:t>
      </w:r>
    </w:p>
    <w:p w14:paraId="4480E2C7" w14:textId="6C58CF2F" w:rsidR="002D0018" w:rsidRPr="001417B7" w:rsidRDefault="002D0018" w:rsidP="00233767">
      <w:pPr>
        <w:pStyle w:val="Style7"/>
        <w:numPr>
          <w:ilvl w:val="0"/>
          <w:numId w:val="67"/>
        </w:numPr>
        <w:rPr>
          <w:rFonts w:asciiTheme="minorHAnsi" w:hAnsiTheme="minorHAnsi" w:cstheme="minorHAnsi"/>
          <w:sz w:val="22"/>
          <w:szCs w:val="22"/>
        </w:rPr>
      </w:pPr>
      <w:r w:rsidRPr="001417B7">
        <w:rPr>
          <w:rFonts w:asciiTheme="minorHAnsi" w:hAnsiTheme="minorHAnsi" w:cstheme="minorHAnsi"/>
          <w:sz w:val="22"/>
          <w:szCs w:val="22"/>
        </w:rPr>
        <w:t>The APS worker will make an unannounced visit within the required response time to attempt a face-to-face interview.</w:t>
      </w:r>
      <w:r>
        <w:rPr>
          <w:rFonts w:asciiTheme="minorHAnsi" w:hAnsiTheme="minorHAnsi" w:cstheme="minorHAnsi"/>
          <w:sz w:val="22"/>
          <w:szCs w:val="22"/>
        </w:rPr>
        <w:t xml:space="preserve"> </w:t>
      </w:r>
      <w:r w:rsidRPr="001417B7">
        <w:rPr>
          <w:rFonts w:asciiTheme="minorHAnsi" w:hAnsiTheme="minorHAnsi" w:cstheme="minorHAnsi"/>
          <w:sz w:val="22"/>
          <w:szCs w:val="22"/>
        </w:rPr>
        <w:t xml:space="preserve"> (Note: In person, the alleged victim may again decline the request for a visit. </w:t>
      </w:r>
      <w:r>
        <w:rPr>
          <w:rFonts w:asciiTheme="minorHAnsi" w:hAnsiTheme="minorHAnsi" w:cstheme="minorHAnsi"/>
          <w:sz w:val="22"/>
          <w:szCs w:val="22"/>
        </w:rPr>
        <w:t xml:space="preserve"> </w:t>
      </w:r>
      <w:r w:rsidRPr="001417B7">
        <w:rPr>
          <w:rFonts w:asciiTheme="minorHAnsi" w:hAnsiTheme="minorHAnsi" w:cstheme="minorHAnsi"/>
          <w:sz w:val="22"/>
          <w:szCs w:val="22"/>
        </w:rPr>
        <w:t xml:space="preserve">Provide the AV with the </w:t>
      </w:r>
      <w:hyperlink r:id="rId183" w:history="1">
        <w:r w:rsidR="00FC172C">
          <w:rPr>
            <w:rStyle w:val="Hyperlink"/>
            <w:rFonts w:asciiTheme="minorHAnsi" w:hAnsiTheme="minorHAnsi" w:cstheme="minorHAnsi"/>
            <w:sz w:val="22"/>
            <w:szCs w:val="22"/>
          </w:rPr>
          <w:t>DSHS form 14-521 "Your Rights"</w:t>
        </w:r>
      </w:hyperlink>
      <w:r w:rsidRPr="001417B7">
        <w:rPr>
          <w:rFonts w:asciiTheme="minorHAnsi" w:hAnsiTheme="minorHAnsi" w:cstheme="minorHAnsi"/>
          <w:sz w:val="22"/>
          <w:szCs w:val="22"/>
        </w:rPr>
        <w:t xml:space="preserve">.  Document the attempt and pertinent observations such as the environment and condition of the alleged victim.) </w:t>
      </w:r>
    </w:p>
    <w:p w14:paraId="1F88C3E3" w14:textId="77777777" w:rsidR="002D0018" w:rsidRPr="001417B7" w:rsidRDefault="002D0018" w:rsidP="00233767">
      <w:pPr>
        <w:pStyle w:val="Style7"/>
        <w:numPr>
          <w:ilvl w:val="0"/>
          <w:numId w:val="67"/>
        </w:numPr>
        <w:rPr>
          <w:rFonts w:asciiTheme="minorHAnsi" w:hAnsiTheme="minorHAnsi" w:cstheme="minorHAnsi"/>
          <w:sz w:val="22"/>
          <w:szCs w:val="22"/>
        </w:rPr>
      </w:pPr>
      <w:r w:rsidRPr="001417B7">
        <w:rPr>
          <w:rFonts w:asciiTheme="minorHAnsi" w:hAnsiTheme="minorHAnsi" w:cstheme="minorHAnsi"/>
          <w:sz w:val="22"/>
          <w:szCs w:val="22"/>
        </w:rPr>
        <w:t>Conversation with the alleged victim during the scheduling telephone call will not replace the face-to-face interview.</w:t>
      </w:r>
    </w:p>
    <w:p w14:paraId="5CCF9BE7" w14:textId="77777777" w:rsidR="002D0018" w:rsidRDefault="002D0018" w:rsidP="002D0018">
      <w:pPr>
        <w:tabs>
          <w:tab w:val="left" w:pos="2630"/>
        </w:tabs>
      </w:pPr>
      <w:r>
        <w:tab/>
      </w:r>
    </w:p>
    <w:p w14:paraId="239CCEDA" w14:textId="70FB5646" w:rsidR="002D0018" w:rsidRPr="00746AA6" w:rsidRDefault="002D0018" w:rsidP="002D0018">
      <w:pPr>
        <w:pStyle w:val="Heading5"/>
      </w:pPr>
      <w:r w:rsidRPr="00746AA6">
        <w:t>Facility/</w:t>
      </w:r>
      <w:r>
        <w:t>Certified Program Setting</w:t>
      </w:r>
      <w:r w:rsidRPr="00746AA6">
        <w:t xml:space="preserve"> Visit</w:t>
      </w:r>
    </w:p>
    <w:p w14:paraId="51B8442E" w14:textId="7529B09D" w:rsidR="002D0018" w:rsidRPr="001D6556" w:rsidRDefault="002D0018" w:rsidP="002D0018">
      <w:pPr>
        <w:pStyle w:val="Style7"/>
        <w:rPr>
          <w:rFonts w:asciiTheme="minorHAnsi" w:hAnsiTheme="minorHAnsi" w:cstheme="minorHAnsi"/>
          <w:sz w:val="22"/>
          <w:szCs w:val="22"/>
        </w:rPr>
      </w:pPr>
      <w:r>
        <w:rPr>
          <w:rFonts w:asciiTheme="minorHAnsi" w:hAnsiTheme="minorHAnsi" w:cstheme="minorHAnsi"/>
          <w:sz w:val="22"/>
          <w:szCs w:val="22"/>
        </w:rPr>
        <w:t xml:space="preserve">For facility visits or visits to a certified program setting, </w:t>
      </w:r>
      <w:r w:rsidRPr="001D6556">
        <w:rPr>
          <w:rFonts w:asciiTheme="minorHAnsi" w:hAnsiTheme="minorHAnsi" w:cstheme="minorHAnsi"/>
          <w:sz w:val="22"/>
          <w:szCs w:val="22"/>
        </w:rPr>
        <w:t>APS worker will</w:t>
      </w:r>
      <w:r>
        <w:rPr>
          <w:rFonts w:asciiTheme="minorHAnsi" w:hAnsiTheme="minorHAnsi" w:cstheme="minorHAnsi"/>
          <w:sz w:val="22"/>
          <w:szCs w:val="22"/>
        </w:rPr>
        <w:t>:</w:t>
      </w:r>
    </w:p>
    <w:p w14:paraId="251C8163" w14:textId="49EB0943" w:rsidR="002D0018" w:rsidRPr="001D6556" w:rsidRDefault="002D0018" w:rsidP="00233767">
      <w:pPr>
        <w:pStyle w:val="Style7"/>
        <w:numPr>
          <w:ilvl w:val="0"/>
          <w:numId w:val="68"/>
        </w:numPr>
        <w:rPr>
          <w:rFonts w:asciiTheme="minorHAnsi" w:hAnsiTheme="minorHAnsi" w:cstheme="minorHAnsi"/>
          <w:sz w:val="22"/>
          <w:szCs w:val="22"/>
        </w:rPr>
      </w:pPr>
      <w:r w:rsidRPr="001D6556">
        <w:rPr>
          <w:rFonts w:asciiTheme="minorHAnsi" w:hAnsiTheme="minorHAnsi" w:cstheme="minorHAnsi"/>
          <w:sz w:val="22"/>
          <w:szCs w:val="22"/>
        </w:rPr>
        <w:t>Begin all interviews (AV, AP, reporter</w:t>
      </w:r>
      <w:r w:rsidR="00331368">
        <w:rPr>
          <w:rFonts w:asciiTheme="minorHAnsi" w:hAnsiTheme="minorHAnsi" w:cstheme="minorHAnsi"/>
          <w:sz w:val="22"/>
          <w:szCs w:val="22"/>
        </w:rPr>
        <w:t>,</w:t>
      </w:r>
      <w:r w:rsidRPr="001D6556">
        <w:rPr>
          <w:rFonts w:asciiTheme="minorHAnsi" w:hAnsiTheme="minorHAnsi" w:cstheme="minorHAnsi"/>
          <w:sz w:val="22"/>
          <w:szCs w:val="22"/>
        </w:rPr>
        <w:t xml:space="preserve"> and collaterals) and record requests with entrance to the facility, and not before, so as not to alert the facility of a pending investigation</w:t>
      </w:r>
    </w:p>
    <w:p w14:paraId="7C657CEE" w14:textId="157F46AE" w:rsidR="002D0018" w:rsidRPr="001D6556" w:rsidRDefault="002D0018" w:rsidP="00233767">
      <w:pPr>
        <w:pStyle w:val="Style7"/>
        <w:numPr>
          <w:ilvl w:val="0"/>
          <w:numId w:val="68"/>
        </w:numPr>
        <w:rPr>
          <w:rFonts w:asciiTheme="minorHAnsi" w:hAnsiTheme="minorHAnsi" w:cstheme="minorHAnsi"/>
          <w:sz w:val="22"/>
          <w:szCs w:val="22"/>
        </w:rPr>
      </w:pPr>
      <w:r w:rsidRPr="001D6556">
        <w:rPr>
          <w:rFonts w:asciiTheme="minorHAnsi" w:hAnsiTheme="minorHAnsi" w:cstheme="minorHAnsi"/>
          <w:sz w:val="22"/>
          <w:szCs w:val="22"/>
        </w:rPr>
        <w:t>Notify the</w:t>
      </w:r>
      <w:r>
        <w:rPr>
          <w:rFonts w:asciiTheme="minorHAnsi" w:hAnsiTheme="minorHAnsi" w:cstheme="minorHAnsi"/>
          <w:sz w:val="22"/>
          <w:szCs w:val="22"/>
        </w:rPr>
        <w:t xml:space="preserve"> onsite administrator,</w:t>
      </w:r>
      <w:r w:rsidRPr="001D6556">
        <w:rPr>
          <w:rFonts w:asciiTheme="minorHAnsi" w:hAnsiTheme="minorHAnsi" w:cstheme="minorHAnsi"/>
          <w:sz w:val="22"/>
          <w:szCs w:val="22"/>
        </w:rPr>
        <w:t xml:space="preserve"> manager</w:t>
      </w:r>
      <w:r>
        <w:rPr>
          <w:rFonts w:asciiTheme="minorHAnsi" w:hAnsiTheme="minorHAnsi" w:cstheme="minorHAnsi"/>
          <w:sz w:val="22"/>
          <w:szCs w:val="22"/>
        </w:rPr>
        <w:t xml:space="preserve">, or </w:t>
      </w:r>
      <w:r w:rsidRPr="001D6556">
        <w:rPr>
          <w:rFonts w:asciiTheme="minorHAnsi" w:hAnsiTheme="minorHAnsi" w:cstheme="minorHAnsi"/>
          <w:sz w:val="22"/>
          <w:szCs w:val="22"/>
        </w:rPr>
        <w:t>owner</w:t>
      </w:r>
      <w:r>
        <w:rPr>
          <w:rFonts w:asciiTheme="minorHAnsi" w:hAnsiTheme="minorHAnsi" w:cstheme="minorHAnsi"/>
          <w:sz w:val="22"/>
          <w:szCs w:val="22"/>
        </w:rPr>
        <w:t xml:space="preserve"> upon arrival of presence in facility and</w:t>
      </w:r>
      <w:r w:rsidRPr="001D6556">
        <w:rPr>
          <w:rFonts w:asciiTheme="minorHAnsi" w:hAnsiTheme="minorHAnsi" w:cstheme="minorHAnsi"/>
          <w:sz w:val="22"/>
          <w:szCs w:val="22"/>
        </w:rPr>
        <w:t xml:space="preserve"> that APS </w:t>
      </w:r>
      <w:r>
        <w:rPr>
          <w:rFonts w:asciiTheme="minorHAnsi" w:hAnsiTheme="minorHAnsi" w:cstheme="minorHAnsi"/>
          <w:sz w:val="22"/>
          <w:szCs w:val="22"/>
        </w:rPr>
        <w:t xml:space="preserve">has </w:t>
      </w:r>
      <w:r w:rsidRPr="001D6556">
        <w:rPr>
          <w:rFonts w:asciiTheme="minorHAnsi" w:hAnsiTheme="minorHAnsi" w:cstheme="minorHAnsi"/>
          <w:sz w:val="22"/>
          <w:szCs w:val="22"/>
        </w:rPr>
        <w:t>launched an investigation</w:t>
      </w:r>
    </w:p>
    <w:p w14:paraId="5C76A880" w14:textId="4EC74F83" w:rsidR="002D0018" w:rsidRPr="001D6556" w:rsidRDefault="002D0018" w:rsidP="00233767">
      <w:pPr>
        <w:pStyle w:val="Style7"/>
        <w:numPr>
          <w:ilvl w:val="0"/>
          <w:numId w:val="68"/>
        </w:numPr>
        <w:rPr>
          <w:rFonts w:asciiTheme="minorHAnsi" w:hAnsiTheme="minorHAnsi" w:cstheme="minorHAnsi"/>
          <w:sz w:val="22"/>
          <w:szCs w:val="22"/>
        </w:rPr>
      </w:pPr>
      <w:r>
        <w:rPr>
          <w:rFonts w:asciiTheme="minorHAnsi" w:hAnsiTheme="minorHAnsi" w:cstheme="minorHAnsi"/>
          <w:sz w:val="22"/>
          <w:szCs w:val="22"/>
        </w:rPr>
        <w:t>Not</w:t>
      </w:r>
      <w:r w:rsidRPr="001D6556">
        <w:rPr>
          <w:rFonts w:asciiTheme="minorHAnsi" w:hAnsiTheme="minorHAnsi" w:cstheme="minorHAnsi"/>
          <w:sz w:val="22"/>
          <w:szCs w:val="22"/>
        </w:rPr>
        <w:t xml:space="preserve"> disclose investigation information</w:t>
      </w:r>
    </w:p>
    <w:p w14:paraId="4F2B2206" w14:textId="4F42274F" w:rsidR="002D0018" w:rsidRPr="001D6556" w:rsidRDefault="002D0018" w:rsidP="00233767">
      <w:pPr>
        <w:pStyle w:val="Style7"/>
        <w:numPr>
          <w:ilvl w:val="0"/>
          <w:numId w:val="68"/>
        </w:numPr>
        <w:rPr>
          <w:rFonts w:asciiTheme="minorHAnsi" w:hAnsiTheme="minorHAnsi" w:cstheme="minorHAnsi"/>
          <w:sz w:val="22"/>
          <w:szCs w:val="22"/>
        </w:rPr>
      </w:pPr>
      <w:r>
        <w:rPr>
          <w:rFonts w:asciiTheme="minorHAnsi" w:hAnsiTheme="minorHAnsi" w:cstheme="minorHAnsi"/>
          <w:sz w:val="22"/>
          <w:szCs w:val="22"/>
        </w:rPr>
        <w:t>Not</w:t>
      </w:r>
      <w:r w:rsidRPr="001D6556">
        <w:rPr>
          <w:rFonts w:asciiTheme="minorHAnsi" w:hAnsiTheme="minorHAnsi" w:cstheme="minorHAnsi"/>
          <w:sz w:val="22"/>
          <w:szCs w:val="22"/>
        </w:rPr>
        <w:t xml:space="preserve"> acknowledge whether </w:t>
      </w:r>
      <w:r>
        <w:rPr>
          <w:rFonts w:asciiTheme="minorHAnsi" w:hAnsiTheme="minorHAnsi" w:cstheme="minorHAnsi"/>
          <w:sz w:val="22"/>
          <w:szCs w:val="22"/>
        </w:rPr>
        <w:t xml:space="preserve">RCS </w:t>
      </w:r>
      <w:r w:rsidRPr="001D6556">
        <w:rPr>
          <w:rFonts w:asciiTheme="minorHAnsi" w:hAnsiTheme="minorHAnsi" w:cstheme="minorHAnsi"/>
          <w:sz w:val="22"/>
          <w:szCs w:val="22"/>
        </w:rPr>
        <w:t>provider practice is involved</w:t>
      </w:r>
    </w:p>
    <w:p w14:paraId="29F4EF33" w14:textId="4CDC7EB7" w:rsidR="006E243A" w:rsidRDefault="006E243A" w:rsidP="00233767">
      <w:pPr>
        <w:pStyle w:val="Style7"/>
        <w:numPr>
          <w:ilvl w:val="0"/>
          <w:numId w:val="68"/>
        </w:numPr>
        <w:rPr>
          <w:rFonts w:asciiTheme="minorHAnsi" w:hAnsiTheme="minorHAnsi" w:cstheme="minorHAnsi"/>
          <w:sz w:val="22"/>
          <w:szCs w:val="22"/>
        </w:rPr>
      </w:pPr>
      <w:r>
        <w:rPr>
          <w:rFonts w:asciiTheme="minorHAnsi" w:hAnsiTheme="minorHAnsi" w:cstheme="minorHAnsi"/>
          <w:sz w:val="22"/>
          <w:szCs w:val="22"/>
        </w:rPr>
        <w:t>Review</w:t>
      </w:r>
      <w:r w:rsidRPr="006445FD">
        <w:rPr>
          <w:rFonts w:asciiTheme="minorHAnsi" w:hAnsiTheme="minorHAnsi" w:cstheme="minorHAnsi"/>
          <w:sz w:val="22"/>
          <w:szCs w:val="22"/>
        </w:rPr>
        <w:t xml:space="preserve"> the client </w:t>
      </w:r>
      <w:r>
        <w:rPr>
          <w:rFonts w:asciiTheme="minorHAnsi" w:hAnsiTheme="minorHAnsi" w:cstheme="minorHAnsi"/>
          <w:sz w:val="22"/>
          <w:szCs w:val="22"/>
        </w:rPr>
        <w:t>resident</w:t>
      </w:r>
      <w:r w:rsidRPr="006445FD">
        <w:rPr>
          <w:rFonts w:asciiTheme="minorHAnsi" w:hAnsiTheme="minorHAnsi" w:cstheme="minorHAnsi"/>
          <w:sz w:val="22"/>
          <w:szCs w:val="22"/>
        </w:rPr>
        <w:t xml:space="preserve"> record. </w:t>
      </w:r>
      <w:r>
        <w:rPr>
          <w:rFonts w:asciiTheme="minorHAnsi" w:hAnsiTheme="minorHAnsi" w:cstheme="minorHAnsi"/>
          <w:sz w:val="22"/>
          <w:szCs w:val="22"/>
        </w:rPr>
        <w:t xml:space="preserve">The APS worker </w:t>
      </w:r>
      <w:r w:rsidRPr="006445FD">
        <w:rPr>
          <w:rFonts w:asciiTheme="minorHAnsi" w:hAnsiTheme="minorHAnsi" w:cstheme="minorHAnsi"/>
          <w:sz w:val="22"/>
          <w:szCs w:val="22"/>
        </w:rPr>
        <w:t xml:space="preserve">may request copies of the client </w:t>
      </w:r>
      <w:r>
        <w:rPr>
          <w:rFonts w:asciiTheme="minorHAnsi" w:hAnsiTheme="minorHAnsi" w:cstheme="minorHAnsi"/>
          <w:sz w:val="22"/>
          <w:szCs w:val="22"/>
        </w:rPr>
        <w:t xml:space="preserve">resident </w:t>
      </w:r>
      <w:r w:rsidRPr="006445FD">
        <w:rPr>
          <w:rFonts w:asciiTheme="minorHAnsi" w:hAnsiTheme="minorHAnsi" w:cstheme="minorHAnsi"/>
          <w:sz w:val="22"/>
          <w:szCs w:val="22"/>
        </w:rPr>
        <w:t>record</w:t>
      </w:r>
      <w:r>
        <w:rPr>
          <w:rFonts w:asciiTheme="minorHAnsi" w:hAnsiTheme="minorHAnsi" w:cstheme="minorHAnsi"/>
          <w:sz w:val="22"/>
          <w:szCs w:val="22"/>
        </w:rPr>
        <w:t xml:space="preserve"> as part of the investigation</w:t>
      </w:r>
      <w:r w:rsidRPr="006445FD">
        <w:rPr>
          <w:rFonts w:asciiTheme="minorHAnsi" w:hAnsiTheme="minorHAnsi" w:cstheme="minorHAnsi"/>
          <w:sz w:val="22"/>
          <w:szCs w:val="22"/>
        </w:rPr>
        <w:t xml:space="preserve">.  If the facility or supported living program refuses access to the record, provide a copy of the </w:t>
      </w:r>
      <w:hyperlink r:id="rId184" w:history="1">
        <w:r w:rsidRPr="00E22EE8">
          <w:rPr>
            <w:rStyle w:val="Hyperlink"/>
            <w:rFonts w:asciiTheme="minorHAnsi" w:hAnsiTheme="minorHAnsi" w:cstheme="minorHAnsi"/>
            <w:sz w:val="22"/>
            <w:szCs w:val="22"/>
          </w:rPr>
          <w:t>PHI Request letter</w:t>
        </w:r>
      </w:hyperlink>
      <w:r w:rsidRPr="006445FD">
        <w:rPr>
          <w:rFonts w:asciiTheme="minorHAnsi" w:hAnsiTheme="minorHAnsi" w:cstheme="minorHAnsi"/>
          <w:sz w:val="22"/>
          <w:szCs w:val="22"/>
        </w:rPr>
        <w:t xml:space="preserve">. If there is continued denial of documents, make a CRU referral.  If RCS provider practice is involved, coordinate with the RCS complaint investigator (if not available, contact the RCS Field Manager). </w:t>
      </w:r>
    </w:p>
    <w:p w14:paraId="1CD77528" w14:textId="43AADFC2" w:rsidR="002D0018" w:rsidRDefault="002D0018">
      <w:pPr>
        <w:pStyle w:val="Style7"/>
        <w:rPr>
          <w:rFonts w:asciiTheme="minorHAnsi" w:hAnsiTheme="minorHAnsi" w:cstheme="minorHAnsi"/>
          <w:sz w:val="22"/>
          <w:szCs w:val="22"/>
        </w:rPr>
      </w:pPr>
    </w:p>
    <w:p w14:paraId="5A057529" w14:textId="3CC32731" w:rsidR="00986FEB" w:rsidRPr="00600FBA" w:rsidRDefault="00986FEB" w:rsidP="00986FEB">
      <w:pPr>
        <w:rPr>
          <w:rFonts w:asciiTheme="minorHAnsi" w:eastAsia="Times New Roman" w:hAnsiTheme="minorHAnsi" w:cs="Arial"/>
        </w:rPr>
      </w:pPr>
      <w:r>
        <w:rPr>
          <w:rFonts w:asciiTheme="minorHAnsi" w:eastAsia="Times New Roman" w:hAnsiTheme="minorHAnsi" w:cs="Arial"/>
        </w:rPr>
        <w:t>The APS investigator will r</w:t>
      </w:r>
      <w:r w:rsidRPr="00600FBA">
        <w:rPr>
          <w:rFonts w:asciiTheme="minorHAnsi" w:eastAsia="Times New Roman" w:hAnsiTheme="minorHAnsi" w:cs="Arial"/>
        </w:rPr>
        <w:t xml:space="preserve">emain onsite at the facility or </w:t>
      </w:r>
      <w:r>
        <w:rPr>
          <w:rFonts w:asciiTheme="minorHAnsi" w:eastAsia="Times New Roman" w:hAnsiTheme="minorHAnsi" w:cs="Arial"/>
        </w:rPr>
        <w:t>certified program</w:t>
      </w:r>
      <w:r w:rsidRPr="00600FBA">
        <w:rPr>
          <w:rFonts w:asciiTheme="minorHAnsi" w:eastAsia="Times New Roman" w:hAnsiTheme="minorHAnsi" w:cs="Arial"/>
        </w:rPr>
        <w:t xml:space="preserve"> setting in the event that safety concerns exist, or until </w:t>
      </w:r>
      <w:r>
        <w:rPr>
          <w:rFonts w:asciiTheme="minorHAnsi" w:eastAsia="Times New Roman" w:hAnsiTheme="minorHAnsi" w:cs="Arial"/>
        </w:rPr>
        <w:t xml:space="preserve">the </w:t>
      </w:r>
      <w:r w:rsidRPr="00600FBA">
        <w:rPr>
          <w:rFonts w:asciiTheme="minorHAnsi" w:eastAsia="Times New Roman" w:hAnsiTheme="minorHAnsi" w:cs="Arial"/>
        </w:rPr>
        <w:t xml:space="preserve">safety issues are resolved, through initiation of protective measures. </w:t>
      </w:r>
      <w:r>
        <w:rPr>
          <w:rFonts w:asciiTheme="minorHAnsi" w:eastAsia="Times New Roman" w:hAnsiTheme="minorHAnsi" w:cs="Arial"/>
        </w:rPr>
        <w:t xml:space="preserve"> </w:t>
      </w:r>
      <w:r w:rsidRPr="00600FBA">
        <w:rPr>
          <w:rFonts w:asciiTheme="minorHAnsi" w:eastAsia="Times New Roman" w:hAnsiTheme="minorHAnsi" w:cs="Arial"/>
        </w:rPr>
        <w:t>For example:</w:t>
      </w:r>
    </w:p>
    <w:p w14:paraId="1E6C7984" w14:textId="720EA6E8" w:rsidR="00986FEB" w:rsidRPr="00395A4D" w:rsidRDefault="00986FEB" w:rsidP="00233767">
      <w:pPr>
        <w:pStyle w:val="ListParagraph"/>
        <w:numPr>
          <w:ilvl w:val="0"/>
          <w:numId w:val="48"/>
        </w:numPr>
        <w:rPr>
          <w:rFonts w:asciiTheme="minorHAnsi" w:eastAsia="Times New Roman" w:hAnsiTheme="minorHAnsi" w:cs="Arial"/>
        </w:rPr>
      </w:pPr>
      <w:r w:rsidRPr="00395A4D">
        <w:rPr>
          <w:rFonts w:asciiTheme="minorHAnsi" w:eastAsia="Times New Roman" w:hAnsiTheme="minorHAnsi" w:cs="Arial"/>
        </w:rPr>
        <w:t>Call 911</w:t>
      </w:r>
      <w:r>
        <w:rPr>
          <w:rFonts w:asciiTheme="minorHAnsi" w:eastAsia="Times New Roman" w:hAnsiTheme="minorHAnsi" w:cs="Arial"/>
        </w:rPr>
        <w:t xml:space="preserve"> for medical emergencies or for concerns of criminal behavior</w:t>
      </w:r>
      <w:r w:rsidR="00331368">
        <w:rPr>
          <w:rFonts w:asciiTheme="minorHAnsi" w:eastAsia="Times New Roman" w:hAnsiTheme="minorHAnsi" w:cs="Arial"/>
        </w:rPr>
        <w:t>.</w:t>
      </w:r>
    </w:p>
    <w:p w14:paraId="0D56E7C0" w14:textId="7E0D584A" w:rsidR="00986FEB" w:rsidRPr="00CD3F6E" w:rsidRDefault="00986FEB" w:rsidP="00233767">
      <w:pPr>
        <w:pStyle w:val="ListParagraph"/>
        <w:numPr>
          <w:ilvl w:val="0"/>
          <w:numId w:val="48"/>
        </w:numPr>
        <w:rPr>
          <w:rFonts w:asciiTheme="minorHAnsi" w:hAnsiTheme="minorHAnsi" w:cs="Arial"/>
        </w:rPr>
      </w:pPr>
      <w:r w:rsidRPr="00395A4D">
        <w:rPr>
          <w:rFonts w:asciiTheme="minorHAnsi" w:eastAsia="Times New Roman" w:hAnsiTheme="minorHAnsi" w:cs="Arial"/>
        </w:rPr>
        <w:lastRenderedPageBreak/>
        <w:t xml:space="preserve">Contact an APS </w:t>
      </w:r>
      <w:r>
        <w:rPr>
          <w:rFonts w:asciiTheme="minorHAnsi" w:eastAsia="Times New Roman" w:hAnsiTheme="minorHAnsi" w:cs="Arial"/>
        </w:rPr>
        <w:t>supervisor</w:t>
      </w:r>
      <w:r w:rsidRPr="00395A4D">
        <w:rPr>
          <w:rFonts w:asciiTheme="minorHAnsi" w:eastAsia="Times New Roman" w:hAnsiTheme="minorHAnsi" w:cs="Arial"/>
        </w:rPr>
        <w:t xml:space="preserve"> for coordination with RCS Field Manager (FM). In the FMs absence, contact the RCS Regional Administrator (RA), so that RCS can address any provider practice issues to ensure the safety of the remaining residents/clients.</w:t>
      </w:r>
    </w:p>
    <w:p w14:paraId="4832105F" w14:textId="77777777" w:rsidR="00986FEB" w:rsidRDefault="00986FEB" w:rsidP="00CD3F6E">
      <w:pPr>
        <w:pStyle w:val="Style7"/>
        <w:rPr>
          <w:rFonts w:asciiTheme="minorHAnsi" w:hAnsiTheme="minorHAnsi" w:cstheme="minorHAnsi"/>
          <w:sz w:val="22"/>
          <w:szCs w:val="22"/>
        </w:rPr>
      </w:pPr>
    </w:p>
    <w:p w14:paraId="38A1A778" w14:textId="70F72405" w:rsidR="002D0018" w:rsidRDefault="002D0018" w:rsidP="00CD3F6E">
      <w:pPr>
        <w:pStyle w:val="Style7"/>
      </w:pPr>
      <w:r>
        <w:rPr>
          <w:rFonts w:asciiTheme="minorHAnsi" w:hAnsiTheme="minorHAnsi" w:cstheme="minorHAnsi"/>
          <w:sz w:val="22"/>
          <w:szCs w:val="22"/>
        </w:rPr>
        <w:t>Nursing homes</w:t>
      </w:r>
      <w:r w:rsidRPr="001D6556">
        <w:rPr>
          <w:rFonts w:asciiTheme="minorHAnsi" w:hAnsiTheme="minorHAnsi" w:cstheme="minorHAnsi"/>
          <w:sz w:val="22"/>
          <w:szCs w:val="22"/>
        </w:rPr>
        <w:t xml:space="preserve"> must perform their own investigations and take action within five business days of the incident, per federal rules.  </w:t>
      </w:r>
    </w:p>
    <w:p w14:paraId="69FDFF85" w14:textId="77777777" w:rsidR="006E243A" w:rsidRDefault="006E243A" w:rsidP="002D0018"/>
    <w:p w14:paraId="2CA27532" w14:textId="542DD6A4" w:rsidR="002D0018" w:rsidRDefault="002D0018" w:rsidP="00FB3A16">
      <w:pPr>
        <w:pStyle w:val="Heading4"/>
      </w:pPr>
      <w:bookmarkStart w:id="136" w:name="_Third_Party_Presence"/>
      <w:bookmarkEnd w:id="136"/>
      <w:r>
        <w:t>Third Party Presence in an Interview</w:t>
      </w:r>
    </w:p>
    <w:p w14:paraId="6F76C764" w14:textId="77777777" w:rsidR="002D0018" w:rsidRPr="007D6F8A" w:rsidRDefault="002D0018" w:rsidP="002D0018">
      <w:p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Interview the alleged victim in private, except under the following circumstances:</w:t>
      </w:r>
    </w:p>
    <w:p w14:paraId="3ACC4B6D" w14:textId="77777777" w:rsidR="002D0018" w:rsidRPr="007D6F8A" w:rsidRDefault="002D0018" w:rsidP="00233767">
      <w:pPr>
        <w:pStyle w:val="ListParagraph"/>
        <w:numPr>
          <w:ilvl w:val="0"/>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More t</w:t>
      </w:r>
      <w:r>
        <w:rPr>
          <w:rFonts w:asciiTheme="minorHAnsi" w:eastAsia="Times New Roman" w:hAnsiTheme="minorHAnsi" w:cstheme="minorHAnsi"/>
          <w:color w:val="000000"/>
        </w:rPr>
        <w:t>han one investigator is present.</w:t>
      </w:r>
    </w:p>
    <w:p w14:paraId="4A76776E" w14:textId="7D90311C" w:rsidR="002D0018" w:rsidRPr="007D6F8A" w:rsidRDefault="002D0018" w:rsidP="00233767">
      <w:pPr>
        <w:pStyle w:val="ListParagraph"/>
        <w:numPr>
          <w:ilvl w:val="0"/>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An interpreter or co</w:t>
      </w:r>
      <w:r>
        <w:rPr>
          <w:rFonts w:asciiTheme="minorHAnsi" w:eastAsia="Times New Roman" w:hAnsiTheme="minorHAnsi" w:cstheme="minorHAnsi"/>
          <w:color w:val="000000"/>
        </w:rPr>
        <w:t>mmunication aide is present.</w:t>
      </w:r>
      <w:r w:rsidRPr="007D6F8A">
        <w:rPr>
          <w:rFonts w:asciiTheme="minorHAnsi" w:eastAsia="Times New Roman" w:hAnsiTheme="minorHAnsi" w:cstheme="minorHAnsi"/>
          <w:color w:val="000000"/>
        </w:rPr>
        <w:t xml:space="preserve">   </w:t>
      </w:r>
    </w:p>
    <w:p w14:paraId="3DD080D7" w14:textId="77777777" w:rsidR="002D0018" w:rsidRDefault="002D0018" w:rsidP="00233767">
      <w:pPr>
        <w:pStyle w:val="ListParagraph"/>
        <w:numPr>
          <w:ilvl w:val="0"/>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The alleged victim requests the presence of a third party (for example, a friend, family member, and guardian).</w:t>
      </w:r>
    </w:p>
    <w:p w14:paraId="02EB95B2" w14:textId="33C83BD8" w:rsidR="002D0018" w:rsidRPr="007D6F8A" w:rsidRDefault="002D0018" w:rsidP="00233767">
      <w:pPr>
        <w:pStyle w:val="ListParagraph"/>
        <w:numPr>
          <w:ilvl w:val="1"/>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 xml:space="preserve">If the third party requested by the alleged victim is the AP in this or a related </w:t>
      </w:r>
      <w:r>
        <w:rPr>
          <w:rFonts w:asciiTheme="minorHAnsi" w:eastAsia="Times New Roman" w:hAnsiTheme="minorHAnsi" w:cstheme="minorHAnsi"/>
          <w:color w:val="000000"/>
        </w:rPr>
        <w:t>investigation,</w:t>
      </w:r>
      <w:r w:rsidRPr="007D6F8A">
        <w:rPr>
          <w:rFonts w:asciiTheme="minorHAnsi" w:eastAsia="Times New Roman" w:hAnsiTheme="minorHAnsi" w:cstheme="minorHAnsi"/>
          <w:color w:val="000000"/>
        </w:rPr>
        <w:t xml:space="preserve"> ask to speak first to the alleged victim in private to ensure the AV knows the nature of the interview and verify that </w:t>
      </w:r>
      <w:r>
        <w:rPr>
          <w:rFonts w:asciiTheme="minorHAnsi" w:eastAsia="Times New Roman" w:hAnsiTheme="minorHAnsi" w:cstheme="minorHAnsi"/>
          <w:color w:val="000000"/>
        </w:rPr>
        <w:t>they still wish</w:t>
      </w:r>
      <w:r w:rsidRPr="007D6F8A">
        <w:rPr>
          <w:rFonts w:asciiTheme="minorHAnsi" w:eastAsia="Times New Roman" w:hAnsiTheme="minorHAnsi" w:cstheme="minorHAnsi"/>
          <w:color w:val="000000"/>
        </w:rPr>
        <w:t xml:space="preserve"> to have the AP present w</w:t>
      </w:r>
      <w:r>
        <w:rPr>
          <w:rFonts w:asciiTheme="minorHAnsi" w:eastAsia="Times New Roman" w:hAnsiTheme="minorHAnsi" w:cstheme="minorHAnsi"/>
          <w:color w:val="000000"/>
        </w:rPr>
        <w:t>hile speaking to the APS worker.</w:t>
      </w:r>
    </w:p>
    <w:p w14:paraId="22DA7C1F" w14:textId="77777777" w:rsidR="002D0018" w:rsidRDefault="002D0018" w:rsidP="00233767">
      <w:pPr>
        <w:pStyle w:val="ListParagraph"/>
        <w:numPr>
          <w:ilvl w:val="1"/>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 xml:space="preserve">If a third party makes the request to participate in the interview, before proceeding with the interview, ask the alleged victim, in private, if </w:t>
      </w:r>
      <w:r>
        <w:rPr>
          <w:rFonts w:asciiTheme="minorHAnsi" w:eastAsia="Times New Roman" w:hAnsiTheme="minorHAnsi" w:cstheme="minorHAnsi"/>
          <w:color w:val="000000"/>
        </w:rPr>
        <w:t>they agree</w:t>
      </w:r>
      <w:r w:rsidRPr="007D6F8A">
        <w:rPr>
          <w:rFonts w:asciiTheme="minorHAnsi" w:eastAsia="Times New Roman" w:hAnsiTheme="minorHAnsi" w:cstheme="minorHAnsi"/>
          <w:color w:val="000000"/>
        </w:rPr>
        <w:t xml:space="preserve"> to the presence of the third party. </w:t>
      </w:r>
      <w:r>
        <w:rPr>
          <w:rFonts w:asciiTheme="minorHAnsi" w:eastAsia="Times New Roman" w:hAnsiTheme="minorHAnsi" w:cstheme="minorHAnsi"/>
          <w:color w:val="000000"/>
        </w:rPr>
        <w:t xml:space="preserve"> </w:t>
      </w:r>
      <w:r w:rsidRPr="007D6F8A">
        <w:rPr>
          <w:rFonts w:asciiTheme="minorHAnsi" w:eastAsia="Times New Roman" w:hAnsiTheme="minorHAnsi" w:cstheme="minorHAnsi"/>
          <w:color w:val="000000"/>
        </w:rPr>
        <w:t>Adhere to the expressed wishes of the alleged victim unless APS has reason to believe the presence of the third party could compromise the safety or wel</w:t>
      </w:r>
      <w:r>
        <w:rPr>
          <w:rFonts w:asciiTheme="minorHAnsi" w:eastAsia="Times New Roman" w:hAnsiTheme="minorHAnsi" w:cstheme="minorHAnsi"/>
          <w:color w:val="000000"/>
        </w:rPr>
        <w:t>l-being of the vulnerable adult.</w:t>
      </w:r>
    </w:p>
    <w:p w14:paraId="32D87C6B" w14:textId="77777777" w:rsidR="002D0018" w:rsidRPr="007D6F8A" w:rsidRDefault="002D0018" w:rsidP="00233767">
      <w:pPr>
        <w:pStyle w:val="ListParagraph"/>
        <w:numPr>
          <w:ilvl w:val="1"/>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 xml:space="preserve">The third party can ask and answer questions during the interview. </w:t>
      </w:r>
      <w:r>
        <w:rPr>
          <w:rFonts w:asciiTheme="minorHAnsi" w:eastAsia="Times New Roman" w:hAnsiTheme="minorHAnsi" w:cstheme="minorHAnsi"/>
          <w:color w:val="000000"/>
        </w:rPr>
        <w:t xml:space="preserve"> If the third party</w:t>
      </w:r>
      <w:r w:rsidRPr="007D6F8A">
        <w:rPr>
          <w:rFonts w:asciiTheme="minorHAnsi" w:eastAsia="Times New Roman" w:hAnsiTheme="minorHAnsi" w:cstheme="minorHAnsi"/>
          <w:color w:val="000000"/>
        </w:rPr>
        <w:t xml:space="preserve"> responds to questions about the allegation, attempt to verify with the alleged victim that the third party is speakin</w:t>
      </w:r>
      <w:r>
        <w:rPr>
          <w:rFonts w:asciiTheme="minorHAnsi" w:eastAsia="Times New Roman" w:hAnsiTheme="minorHAnsi" w:cstheme="minorHAnsi"/>
          <w:color w:val="000000"/>
        </w:rPr>
        <w:t>g for, or on behalf of, the alleged victim.</w:t>
      </w:r>
    </w:p>
    <w:p w14:paraId="3629E678" w14:textId="1BBA99AB" w:rsidR="002D0018" w:rsidRPr="007D6F8A" w:rsidRDefault="002D0018" w:rsidP="00233767">
      <w:pPr>
        <w:pStyle w:val="ListParagraph"/>
        <w:numPr>
          <w:ilvl w:val="0"/>
          <w:numId w:val="69"/>
        </w:numPr>
        <w:autoSpaceDE w:val="0"/>
        <w:autoSpaceDN w:val="0"/>
        <w:adjustRightInd w:val="0"/>
        <w:rPr>
          <w:rFonts w:asciiTheme="minorHAnsi" w:eastAsia="Times New Roman" w:hAnsiTheme="minorHAnsi" w:cstheme="minorHAnsi"/>
          <w:color w:val="000000"/>
        </w:rPr>
      </w:pPr>
      <w:r w:rsidRPr="007D6F8A">
        <w:rPr>
          <w:rFonts w:asciiTheme="minorHAnsi" w:eastAsia="Times New Roman" w:hAnsiTheme="minorHAnsi" w:cstheme="minorHAnsi"/>
          <w:color w:val="000000"/>
        </w:rPr>
        <w:t xml:space="preserve">Document in </w:t>
      </w:r>
      <w:r w:rsidRPr="007D6F8A">
        <w:rPr>
          <w:rFonts w:asciiTheme="minorHAnsi" w:eastAsia="Times New Roman" w:hAnsiTheme="minorHAnsi" w:cstheme="minorHAnsi"/>
        </w:rPr>
        <w:t>the case notes</w:t>
      </w:r>
      <w:r w:rsidRPr="007D6F8A">
        <w:rPr>
          <w:rFonts w:asciiTheme="minorHAnsi" w:eastAsia="Times New Roman" w:hAnsiTheme="minorHAnsi" w:cstheme="minorHAnsi"/>
          <w:color w:val="000000"/>
        </w:rPr>
        <w:t xml:space="preserve"> narrative the name and role of the third party </w:t>
      </w:r>
      <w:r w:rsidR="000946E4">
        <w:rPr>
          <w:rFonts w:asciiTheme="minorHAnsi" w:eastAsia="Times New Roman" w:hAnsiTheme="minorHAnsi" w:cstheme="minorHAnsi"/>
          <w:color w:val="000000"/>
        </w:rPr>
        <w:t xml:space="preserve">who was present at the alleged victim’s request. </w:t>
      </w:r>
    </w:p>
    <w:p w14:paraId="007B5C05" w14:textId="77777777" w:rsidR="002D0018" w:rsidRPr="007D6F8A" w:rsidRDefault="002D0018" w:rsidP="00233767">
      <w:pPr>
        <w:pStyle w:val="ListParagraph"/>
        <w:numPr>
          <w:ilvl w:val="0"/>
          <w:numId w:val="69"/>
        </w:numPr>
        <w:autoSpaceDE w:val="0"/>
        <w:autoSpaceDN w:val="0"/>
        <w:adjustRightInd w:val="0"/>
        <w:rPr>
          <w:rFonts w:asciiTheme="minorHAnsi" w:eastAsia="Times New Roman" w:hAnsiTheme="minorHAnsi" w:cstheme="minorHAnsi"/>
          <w:color w:val="000000"/>
          <w:u w:val="single"/>
        </w:rPr>
      </w:pPr>
      <w:r w:rsidRPr="007D6F8A">
        <w:rPr>
          <w:rFonts w:asciiTheme="minorHAnsi" w:eastAsia="Times New Roman" w:hAnsiTheme="minorHAnsi" w:cstheme="minorHAnsi"/>
        </w:rPr>
        <w:t xml:space="preserve">Clearly document the comments of the third party whenever </w:t>
      </w:r>
      <w:r>
        <w:rPr>
          <w:rFonts w:asciiTheme="minorHAnsi" w:eastAsia="Times New Roman" w:hAnsiTheme="minorHAnsi" w:cstheme="minorHAnsi"/>
        </w:rPr>
        <w:t>the third party</w:t>
      </w:r>
      <w:r w:rsidRPr="007D6F8A">
        <w:rPr>
          <w:rFonts w:asciiTheme="minorHAnsi" w:eastAsia="Times New Roman" w:hAnsiTheme="minorHAnsi" w:cstheme="minorHAnsi"/>
        </w:rPr>
        <w:t xml:space="preserve"> is speaking for, or on behalf of, the alleged victim. </w:t>
      </w:r>
    </w:p>
    <w:p w14:paraId="1785D7CD" w14:textId="77777777" w:rsidR="002D0018" w:rsidRDefault="002D0018" w:rsidP="002D0018"/>
    <w:p w14:paraId="04B49EDB" w14:textId="77777777" w:rsidR="002D0018" w:rsidRDefault="002D0018" w:rsidP="00FB3A16">
      <w:pPr>
        <w:pStyle w:val="Heading4"/>
      </w:pPr>
      <w:r w:rsidRPr="002F3551">
        <w:t>Decision-Making Screening</w:t>
      </w:r>
    </w:p>
    <w:p w14:paraId="203EEC33" w14:textId="00918309" w:rsidR="002D0018" w:rsidRPr="001E07A7" w:rsidRDefault="002D0018" w:rsidP="002D0018">
      <w:pPr>
        <w:rPr>
          <w:rFonts w:asciiTheme="minorHAnsi" w:eastAsia="Times New Roman" w:hAnsiTheme="minorHAnsi" w:cstheme="minorHAnsi"/>
        </w:rPr>
      </w:pPr>
      <w:r w:rsidRPr="001E07A7">
        <w:rPr>
          <w:rFonts w:asciiTheme="minorHAnsi" w:eastAsia="Times New Roman" w:hAnsiTheme="minorHAnsi" w:cstheme="minorHAnsi"/>
        </w:rPr>
        <w:t xml:space="preserve">Evidence must be collected from various sources to establish a comprehensive screening of </w:t>
      </w:r>
      <w:r>
        <w:rPr>
          <w:rFonts w:asciiTheme="minorHAnsi" w:eastAsia="Times New Roman" w:hAnsiTheme="minorHAnsi" w:cstheme="minorHAnsi"/>
        </w:rPr>
        <w:t xml:space="preserve">the alleged victim’s </w:t>
      </w:r>
      <w:r w:rsidRPr="001E07A7">
        <w:rPr>
          <w:rFonts w:asciiTheme="minorHAnsi" w:eastAsia="Times New Roman" w:hAnsiTheme="minorHAnsi" w:cstheme="minorHAnsi"/>
        </w:rPr>
        <w:t>decision-making ability</w:t>
      </w:r>
      <w:r>
        <w:rPr>
          <w:rFonts w:asciiTheme="minorHAnsi" w:eastAsia="Times New Roman" w:hAnsiTheme="minorHAnsi" w:cstheme="minorHAnsi"/>
        </w:rPr>
        <w:t xml:space="preserve"> at the time of the allegation, as well as the time of the initial face-to-face interview</w:t>
      </w:r>
      <w:r w:rsidRPr="001E07A7">
        <w:rPr>
          <w:rFonts w:asciiTheme="minorHAnsi" w:eastAsia="Times New Roman" w:hAnsiTheme="minorHAnsi" w:cstheme="minorHAnsi"/>
        </w:rPr>
        <w:t xml:space="preserve">. </w:t>
      </w:r>
      <w:r>
        <w:rPr>
          <w:rFonts w:asciiTheme="minorHAnsi" w:eastAsia="Times New Roman" w:hAnsiTheme="minorHAnsi" w:cstheme="minorHAnsi"/>
        </w:rPr>
        <w:t xml:space="preserve"> Decision-making screening includes</w:t>
      </w:r>
      <w:r w:rsidRPr="001E07A7">
        <w:rPr>
          <w:rFonts w:asciiTheme="minorHAnsi" w:eastAsia="Times New Roman" w:hAnsiTheme="minorHAnsi" w:cstheme="minorHAnsi"/>
        </w:rPr>
        <w:t xml:space="preserve"> observations, collateral statements,</w:t>
      </w:r>
      <w:r>
        <w:rPr>
          <w:rFonts w:asciiTheme="minorHAnsi" w:eastAsia="Times New Roman" w:hAnsiTheme="minorHAnsi" w:cstheme="minorHAnsi"/>
        </w:rPr>
        <w:t xml:space="preserve"> decision-making screening tools,</w:t>
      </w:r>
      <w:r w:rsidRPr="001E07A7">
        <w:rPr>
          <w:rFonts w:asciiTheme="minorHAnsi" w:eastAsia="Times New Roman" w:hAnsiTheme="minorHAnsi" w:cstheme="minorHAnsi"/>
        </w:rPr>
        <w:t xml:space="preserve"> </w:t>
      </w:r>
      <w:r>
        <w:rPr>
          <w:rFonts w:asciiTheme="minorHAnsi" w:eastAsia="Times New Roman" w:hAnsiTheme="minorHAnsi" w:cstheme="minorHAnsi"/>
        </w:rPr>
        <w:t xml:space="preserve">review of </w:t>
      </w:r>
      <w:r w:rsidRPr="001E07A7">
        <w:rPr>
          <w:rFonts w:asciiTheme="minorHAnsi" w:eastAsia="Times New Roman" w:hAnsiTheme="minorHAnsi" w:cstheme="minorHAnsi"/>
        </w:rPr>
        <w:t xml:space="preserve">documents, and any existing history.  </w:t>
      </w:r>
      <w:r>
        <w:rPr>
          <w:rFonts w:asciiTheme="minorHAnsi" w:eastAsia="Times New Roman" w:hAnsiTheme="minorHAnsi" w:cstheme="minorHAnsi"/>
        </w:rPr>
        <w:t xml:space="preserve">The decision-making screening tools listed are approved for use in APS investigations, but they </w:t>
      </w:r>
      <w:r w:rsidR="001E0EFE">
        <w:rPr>
          <w:rFonts w:asciiTheme="minorHAnsi" w:eastAsia="Times New Roman" w:hAnsiTheme="minorHAnsi" w:cstheme="minorHAnsi"/>
        </w:rPr>
        <w:t>are not to</w:t>
      </w:r>
      <w:r>
        <w:rPr>
          <w:rFonts w:asciiTheme="minorHAnsi" w:eastAsia="Times New Roman" w:hAnsiTheme="minorHAnsi" w:cstheme="minorHAnsi"/>
        </w:rPr>
        <w:t xml:space="preserve"> be used as the only source of evidence of decision-making screening.</w:t>
      </w:r>
    </w:p>
    <w:p w14:paraId="28F817F0" w14:textId="695C9176" w:rsidR="002D0018" w:rsidRPr="001E07A7" w:rsidRDefault="002D0018" w:rsidP="00233767">
      <w:pPr>
        <w:numPr>
          <w:ilvl w:val="0"/>
          <w:numId w:val="71"/>
        </w:numPr>
        <w:contextualSpacing/>
        <w:rPr>
          <w:rFonts w:asciiTheme="minorHAnsi" w:eastAsia="Times New Roman" w:hAnsiTheme="minorHAnsi" w:cstheme="minorHAnsi"/>
        </w:rPr>
      </w:pPr>
      <w:r w:rsidRPr="001E07A7">
        <w:rPr>
          <w:rFonts w:asciiTheme="minorHAnsi" w:eastAsia="Times New Roman" w:hAnsiTheme="minorHAnsi" w:cstheme="minorHAnsi"/>
        </w:rPr>
        <w:t>The Mini-Mental State Exam (MMSE) tests cognitive function</w:t>
      </w:r>
      <w:r>
        <w:rPr>
          <w:rFonts w:asciiTheme="minorHAnsi" w:eastAsia="Times New Roman" w:hAnsiTheme="minorHAnsi" w:cstheme="minorHAnsi"/>
        </w:rPr>
        <w:t xml:space="preserve"> in these areas</w:t>
      </w:r>
      <w:r w:rsidRPr="001E07A7">
        <w:rPr>
          <w:rFonts w:asciiTheme="minorHAnsi" w:eastAsia="Times New Roman" w:hAnsiTheme="minorHAnsi" w:cstheme="minorHAnsi"/>
        </w:rPr>
        <w:t>:  orientation, registration, attention, calculation, recall, and language.</w:t>
      </w:r>
    </w:p>
    <w:p w14:paraId="36E8615A" w14:textId="54C997C9" w:rsidR="000946E4" w:rsidRPr="00CD3F6E" w:rsidRDefault="002D0018" w:rsidP="00233767">
      <w:pPr>
        <w:numPr>
          <w:ilvl w:val="0"/>
          <w:numId w:val="71"/>
        </w:numPr>
        <w:contextualSpacing/>
        <w:rPr>
          <w:rFonts w:asciiTheme="minorHAnsi" w:eastAsia="Times New Roman" w:hAnsiTheme="minorHAnsi" w:cstheme="minorHAnsi"/>
          <w:b/>
        </w:rPr>
      </w:pPr>
      <w:r w:rsidRPr="001E07A7">
        <w:rPr>
          <w:rFonts w:asciiTheme="minorHAnsi" w:eastAsia="Times New Roman" w:hAnsiTheme="minorHAnsi" w:cstheme="minorHAnsi"/>
        </w:rPr>
        <w:t xml:space="preserve">The Short Portable Assessment for Everyday Decision-Making (SPACED) analyzes decision-making ability and considers comprehension, </w:t>
      </w:r>
      <w:r>
        <w:rPr>
          <w:rFonts w:asciiTheme="minorHAnsi" w:eastAsia="Times New Roman" w:hAnsiTheme="minorHAnsi" w:cstheme="minorHAnsi"/>
        </w:rPr>
        <w:t xml:space="preserve">understanding, </w:t>
      </w:r>
      <w:r w:rsidRPr="001E07A7">
        <w:rPr>
          <w:rFonts w:asciiTheme="minorHAnsi" w:eastAsia="Times New Roman" w:hAnsiTheme="minorHAnsi" w:cstheme="minorHAnsi"/>
        </w:rPr>
        <w:t xml:space="preserve">comparative reasoning, and consequential reasoning. </w:t>
      </w:r>
      <w:r w:rsidR="000946E4" w:rsidRPr="000946E4">
        <w:rPr>
          <w:rFonts w:asciiTheme="minorHAnsi" w:eastAsia="Times New Roman" w:hAnsiTheme="minorHAnsi" w:cstheme="minorHAnsi"/>
        </w:rPr>
        <w:t>Do not use the SPACED tool to screen decision-making ability in situations that may inadvertently re-victimize the individual, such as in interviews regarding sexual abuse allegations.</w:t>
      </w:r>
    </w:p>
    <w:p w14:paraId="3690B5EB" w14:textId="77777777" w:rsidR="002D0018" w:rsidRPr="001E07A7" w:rsidRDefault="002D0018" w:rsidP="00CD3F6E">
      <w:pPr>
        <w:contextualSpacing/>
        <w:rPr>
          <w:rFonts w:asciiTheme="minorHAnsi" w:eastAsia="Times New Roman" w:hAnsiTheme="minorHAnsi" w:cstheme="minorHAnsi"/>
          <w:b/>
        </w:rPr>
      </w:pPr>
    </w:p>
    <w:p w14:paraId="689FDA3A" w14:textId="0C520112" w:rsidR="002D0018" w:rsidRDefault="002D0018" w:rsidP="002D0018">
      <w:pPr>
        <w:rPr>
          <w:rFonts w:asciiTheme="minorHAnsi" w:eastAsia="Times New Roman" w:hAnsiTheme="minorHAnsi" w:cstheme="minorHAnsi"/>
        </w:rPr>
      </w:pPr>
      <w:r w:rsidRPr="001E07A7">
        <w:rPr>
          <w:rFonts w:asciiTheme="minorHAnsi" w:eastAsia="Times New Roman" w:hAnsiTheme="minorHAnsi" w:cstheme="minorHAnsi"/>
        </w:rPr>
        <w:lastRenderedPageBreak/>
        <w:t>Screen the alleged victim in every investigation for decision-making ability to determine the alleged victim’s safety, whether or not protective services are needed, and which protective services are needed. It is important to note that a vulnerable adult’s cognitive and physical conditions can change quickly, so reliance upon past information is not dependable.</w:t>
      </w:r>
    </w:p>
    <w:p w14:paraId="6CF2B166" w14:textId="77777777" w:rsidR="00A72881" w:rsidRPr="001E07A7" w:rsidRDefault="00A72881" w:rsidP="002D0018">
      <w:pPr>
        <w:rPr>
          <w:rFonts w:asciiTheme="minorHAnsi" w:eastAsia="Times New Roman" w:hAnsiTheme="minorHAnsi" w:cstheme="minorHAnsi"/>
        </w:rPr>
      </w:pPr>
    </w:p>
    <w:p w14:paraId="42FAFAE4" w14:textId="77777777" w:rsidR="000946E4" w:rsidRDefault="000946E4" w:rsidP="000946E4">
      <w:pPr>
        <w:tabs>
          <w:tab w:val="left" w:pos="699"/>
        </w:tabs>
        <w:rPr>
          <w:rFonts w:asciiTheme="minorHAnsi" w:eastAsia="Times New Roman" w:hAnsiTheme="minorHAnsi" w:cstheme="minorHAnsi"/>
        </w:rPr>
      </w:pPr>
      <w:r>
        <w:rPr>
          <w:rFonts w:asciiTheme="minorHAnsi" w:eastAsia="Times New Roman" w:hAnsiTheme="minorHAnsi" w:cstheme="minorHAnsi"/>
        </w:rPr>
        <w:t>A decision-making screening tool is required to be attempted during an initial face-to-face interview. If the decision-making screening tool is refused or unable to be completed, the following is required:</w:t>
      </w:r>
    </w:p>
    <w:p w14:paraId="3177D64B" w14:textId="77777777" w:rsidR="000946E4" w:rsidRPr="00F10303" w:rsidRDefault="000946E4" w:rsidP="00233767">
      <w:pPr>
        <w:pStyle w:val="ListParagraph"/>
        <w:numPr>
          <w:ilvl w:val="0"/>
          <w:numId w:val="70"/>
        </w:numPr>
        <w:tabs>
          <w:tab w:val="left" w:pos="699"/>
        </w:tabs>
        <w:rPr>
          <w:rFonts w:asciiTheme="minorHAnsi" w:eastAsia="Times New Roman" w:hAnsiTheme="minorHAnsi" w:cstheme="minorHAnsi"/>
        </w:rPr>
      </w:pPr>
      <w:r w:rsidRPr="00F10303">
        <w:rPr>
          <w:rFonts w:asciiTheme="minorHAnsi" w:eastAsia="Times New Roman" w:hAnsiTheme="minorHAnsi" w:cstheme="minorHAnsi"/>
        </w:rPr>
        <w:t>Current medical records (previous 30 calendar days from the initial face-to-face)</w:t>
      </w:r>
    </w:p>
    <w:p w14:paraId="5D64D070" w14:textId="4AF352AB" w:rsidR="000946E4" w:rsidRDefault="000946E4" w:rsidP="00233767">
      <w:pPr>
        <w:pStyle w:val="ListParagraph"/>
        <w:numPr>
          <w:ilvl w:val="0"/>
          <w:numId w:val="70"/>
        </w:numPr>
        <w:tabs>
          <w:tab w:val="left" w:pos="699"/>
        </w:tabs>
        <w:rPr>
          <w:rFonts w:asciiTheme="minorHAnsi" w:eastAsia="Times New Roman" w:hAnsiTheme="minorHAnsi" w:cstheme="minorHAnsi"/>
        </w:rPr>
      </w:pPr>
      <w:r>
        <w:rPr>
          <w:rFonts w:asciiTheme="minorHAnsi" w:eastAsia="Times New Roman" w:hAnsiTheme="minorHAnsi" w:cstheme="minorHAnsi"/>
        </w:rPr>
        <w:t xml:space="preserve">At </w:t>
      </w:r>
      <w:r w:rsidRPr="00F10303">
        <w:rPr>
          <w:rFonts w:asciiTheme="minorHAnsi" w:eastAsia="Times New Roman" w:hAnsiTheme="minorHAnsi" w:cstheme="minorHAnsi"/>
        </w:rPr>
        <w:t xml:space="preserve">least </w:t>
      </w:r>
      <w:r>
        <w:rPr>
          <w:rFonts w:asciiTheme="minorHAnsi" w:eastAsia="Times New Roman" w:hAnsiTheme="minorHAnsi" w:cstheme="minorHAnsi"/>
        </w:rPr>
        <w:t xml:space="preserve">two </w:t>
      </w:r>
      <w:r w:rsidRPr="00F10303">
        <w:rPr>
          <w:rFonts w:asciiTheme="minorHAnsi" w:eastAsia="Times New Roman" w:hAnsiTheme="minorHAnsi" w:cstheme="minorHAnsi"/>
        </w:rPr>
        <w:t>collateral statement</w:t>
      </w:r>
      <w:r>
        <w:rPr>
          <w:rFonts w:asciiTheme="minorHAnsi" w:eastAsia="Times New Roman" w:hAnsiTheme="minorHAnsi" w:cstheme="minorHAnsi"/>
        </w:rPr>
        <w:t xml:space="preserve">s (at least one must be from a medical professional) that </w:t>
      </w:r>
      <w:r w:rsidRPr="00F10303">
        <w:rPr>
          <w:rFonts w:asciiTheme="minorHAnsi" w:eastAsia="Times New Roman" w:hAnsiTheme="minorHAnsi" w:cstheme="minorHAnsi"/>
        </w:rPr>
        <w:t xml:space="preserve">saw the subject face-to-face within 30 calendar days preceding the initial face-to-face. </w:t>
      </w:r>
    </w:p>
    <w:p w14:paraId="3FCA673F" w14:textId="436FC298" w:rsidR="00A72881" w:rsidRDefault="00A72881" w:rsidP="00233767">
      <w:pPr>
        <w:pStyle w:val="ListParagraph"/>
        <w:numPr>
          <w:ilvl w:val="1"/>
          <w:numId w:val="70"/>
        </w:numPr>
        <w:rPr>
          <w:rFonts w:asciiTheme="minorHAnsi" w:eastAsia="Times New Roman" w:hAnsiTheme="minorHAnsi" w:cstheme="minorHAnsi"/>
        </w:rPr>
      </w:pPr>
      <w:r w:rsidRPr="00A72881">
        <w:rPr>
          <w:rFonts w:asciiTheme="minorHAnsi" w:eastAsia="Times New Roman" w:hAnsiTheme="minorHAnsi" w:cstheme="minorHAnsi"/>
        </w:rPr>
        <w:t>Professional medical personnel from whom statements regarding decision-making ability can be obtained include physicians, advanced registered nurse practitioners, registered nurses, and certified physician assistants.</w:t>
      </w:r>
    </w:p>
    <w:p w14:paraId="5E1F6EB8" w14:textId="0EABB750" w:rsidR="00A72881" w:rsidRPr="00CD3F6E" w:rsidRDefault="00A72881" w:rsidP="00233767">
      <w:pPr>
        <w:pStyle w:val="ListParagraph"/>
        <w:numPr>
          <w:ilvl w:val="1"/>
          <w:numId w:val="70"/>
        </w:numPr>
        <w:rPr>
          <w:rFonts w:asciiTheme="minorHAnsi" w:eastAsia="Times New Roman" w:hAnsiTheme="minorHAnsi" w:cstheme="minorHAnsi"/>
        </w:rPr>
      </w:pPr>
      <w:r w:rsidRPr="00465B10">
        <w:t>Document the information you obtained in a case note. The case note must include statements regarding why a collateral believes the subject has or does not have decision-making ability.</w:t>
      </w:r>
    </w:p>
    <w:p w14:paraId="0380C2EB" w14:textId="77777777" w:rsidR="000946E4" w:rsidRPr="007A41F1" w:rsidRDefault="000946E4" w:rsidP="002D0018">
      <w:pPr>
        <w:rPr>
          <w:rFonts w:asciiTheme="minorHAnsi" w:hAnsiTheme="minorHAnsi" w:cstheme="minorHAnsi"/>
        </w:rPr>
      </w:pPr>
    </w:p>
    <w:p w14:paraId="5C3B29EF" w14:textId="160A2BD9" w:rsidR="002D0018" w:rsidRPr="007A41F1" w:rsidRDefault="002D0018" w:rsidP="002D0018">
      <w:pPr>
        <w:rPr>
          <w:rFonts w:asciiTheme="minorHAnsi" w:eastAsia="Times New Roman" w:hAnsiTheme="minorHAnsi" w:cstheme="minorHAnsi"/>
        </w:rPr>
      </w:pPr>
      <w:r w:rsidRPr="007A41F1">
        <w:rPr>
          <w:rFonts w:asciiTheme="minorHAnsi" w:eastAsia="Times New Roman" w:hAnsiTheme="minorHAnsi" w:cstheme="minorHAnsi"/>
        </w:rPr>
        <w:t xml:space="preserve">Screen the alleged victim’s entire situation including factors that might impact a person’s decision-making ability, such as </w:t>
      </w:r>
      <w:r>
        <w:rPr>
          <w:rFonts w:asciiTheme="minorHAnsi" w:eastAsia="Times New Roman" w:hAnsiTheme="minorHAnsi" w:cstheme="minorHAnsi"/>
        </w:rPr>
        <w:t xml:space="preserve">communication barriers, </w:t>
      </w:r>
      <w:r w:rsidRPr="007A41F1">
        <w:rPr>
          <w:rFonts w:asciiTheme="minorHAnsi" w:eastAsia="Times New Roman" w:hAnsiTheme="minorHAnsi" w:cstheme="minorHAnsi"/>
        </w:rPr>
        <w:t>medication interactions, illnesses, depression, time of day, dehydration, and nutrition.</w:t>
      </w:r>
    </w:p>
    <w:p w14:paraId="64C4ACE2" w14:textId="77777777" w:rsidR="002D0018" w:rsidRPr="007A41F1" w:rsidRDefault="002D0018" w:rsidP="002D0018">
      <w:pPr>
        <w:rPr>
          <w:rFonts w:asciiTheme="minorHAnsi" w:eastAsia="Times New Roman" w:hAnsiTheme="minorHAnsi" w:cstheme="minorHAnsi"/>
        </w:rPr>
      </w:pPr>
    </w:p>
    <w:p w14:paraId="68294BFE" w14:textId="62A0E815" w:rsidR="002D0018" w:rsidRPr="007A41F1" w:rsidRDefault="00691530" w:rsidP="002D0018">
      <w:pPr>
        <w:rPr>
          <w:rFonts w:asciiTheme="minorHAnsi" w:eastAsia="Times New Roman" w:hAnsiTheme="minorHAnsi" w:cstheme="minorHAnsi"/>
        </w:rPr>
      </w:pPr>
      <w:r w:rsidRPr="00691530">
        <w:rPr>
          <w:rFonts w:asciiTheme="minorHAnsi" w:eastAsia="Times New Roman" w:hAnsiTheme="minorHAnsi" w:cstheme="minorHAnsi"/>
        </w:rPr>
        <w:t>Contact health care professionals when the alleged victim’s decision-making ability is unclear based on observations, collateral statements, decision-making screening tools, review of documents, and any existing history.</w:t>
      </w:r>
      <w:r>
        <w:rPr>
          <w:rFonts w:asciiTheme="minorHAnsi" w:eastAsia="Times New Roman" w:hAnsiTheme="minorHAnsi" w:cstheme="minorHAnsi"/>
        </w:rPr>
        <w:t xml:space="preserve"> </w:t>
      </w:r>
      <w:r w:rsidR="002D0018" w:rsidRPr="007A41F1">
        <w:rPr>
          <w:rFonts w:asciiTheme="minorHAnsi" w:eastAsia="Times New Roman" w:hAnsiTheme="minorHAnsi" w:cstheme="minorHAnsi"/>
        </w:rPr>
        <w:t xml:space="preserve">First, attempt to contact the health care professional by phone or in person. If the attempt is unsuccessful, use the </w:t>
      </w:r>
      <w:hyperlink r:id="rId185" w:history="1">
        <w:r w:rsidR="002D0018" w:rsidRPr="00C15658">
          <w:rPr>
            <w:rFonts w:asciiTheme="minorHAnsi" w:eastAsia="Times New Roman" w:hAnsiTheme="minorHAnsi" w:cstheme="minorHAnsi"/>
            <w:color w:val="0070C0"/>
            <w:u w:val="single"/>
          </w:rPr>
          <w:t>PHI Request letter</w:t>
        </w:r>
      </w:hyperlink>
      <w:r w:rsidR="002D0018" w:rsidRPr="007A41F1">
        <w:rPr>
          <w:rFonts w:asciiTheme="minorHAnsi" w:eastAsia="Times New Roman" w:hAnsiTheme="minorHAnsi" w:cstheme="minorHAnsi"/>
        </w:rPr>
        <w:t xml:space="preserve"> to only obtain necessary and relevant information.  Obtain declarations</w:t>
      </w:r>
      <w:r w:rsidR="002D0018">
        <w:rPr>
          <w:rFonts w:asciiTheme="minorHAnsi" w:eastAsia="Times New Roman" w:hAnsiTheme="minorHAnsi" w:cstheme="minorHAnsi"/>
        </w:rPr>
        <w:t>,</w:t>
      </w:r>
      <w:r w:rsidR="002D0018" w:rsidRPr="007A41F1">
        <w:rPr>
          <w:rFonts w:asciiTheme="minorHAnsi" w:eastAsia="Times New Roman" w:hAnsiTheme="minorHAnsi" w:cstheme="minorHAnsi"/>
        </w:rPr>
        <w:t xml:space="preserve"> if possible.  </w:t>
      </w:r>
    </w:p>
    <w:p w14:paraId="13552CB6" w14:textId="77777777" w:rsidR="002D0018" w:rsidRPr="00B70069" w:rsidRDefault="002D0018" w:rsidP="002D0018">
      <w:pPr>
        <w:rPr>
          <w:rFonts w:asciiTheme="minorHAnsi" w:hAnsiTheme="minorHAnsi" w:cstheme="minorHAnsi"/>
        </w:rPr>
      </w:pPr>
    </w:p>
    <w:p w14:paraId="45A10900" w14:textId="77777777" w:rsidR="002D0018" w:rsidRPr="00B70069" w:rsidRDefault="002D0018" w:rsidP="002D0018">
      <w:pPr>
        <w:rPr>
          <w:rFonts w:asciiTheme="minorHAnsi" w:eastAsia="Times New Roman" w:hAnsiTheme="minorHAnsi" w:cstheme="minorHAnsi"/>
        </w:rPr>
      </w:pPr>
      <w:r w:rsidRPr="00B70069">
        <w:rPr>
          <w:rFonts w:asciiTheme="minorHAnsi" w:eastAsia="Times New Roman" w:hAnsiTheme="minorHAnsi" w:cstheme="minorHAnsi"/>
        </w:rPr>
        <w:t>Document the above information in case notes and include:</w:t>
      </w:r>
    </w:p>
    <w:p w14:paraId="4DE31865" w14:textId="77777777"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 xml:space="preserve">The screening tool used and the results of its administration  </w:t>
      </w:r>
    </w:p>
    <w:p w14:paraId="1C2BBAE7" w14:textId="77777777"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Your observations during the face-to-face interview of the individual’s responses to questions and the screening tool.  Consider (but not limited to):</w:t>
      </w:r>
    </w:p>
    <w:p w14:paraId="54ADEC16" w14:textId="77777777" w:rsidR="002D0018" w:rsidRPr="00C5658F" w:rsidRDefault="002D0018" w:rsidP="00233767">
      <w:pPr>
        <w:pStyle w:val="ListParagraph"/>
        <w:numPr>
          <w:ilvl w:val="1"/>
          <w:numId w:val="70"/>
        </w:numPr>
        <w:rPr>
          <w:rFonts w:asciiTheme="minorHAnsi" w:eastAsia="Times New Roman" w:hAnsiTheme="minorHAnsi" w:cstheme="minorHAnsi"/>
        </w:rPr>
      </w:pPr>
      <w:r w:rsidRPr="00C5658F">
        <w:rPr>
          <w:rFonts w:asciiTheme="minorHAnsi" w:eastAsia="Times New Roman" w:hAnsiTheme="minorHAnsi" w:cstheme="minorHAnsi"/>
        </w:rPr>
        <w:t>Were the responses relevant to the question asked or did the individual give tangential or irrelevant responses to questions</w:t>
      </w:r>
      <w:r>
        <w:rPr>
          <w:rFonts w:asciiTheme="minorHAnsi" w:eastAsia="Times New Roman" w:hAnsiTheme="minorHAnsi" w:cstheme="minorHAnsi"/>
        </w:rPr>
        <w:t>?</w:t>
      </w:r>
    </w:p>
    <w:p w14:paraId="2F46DC5D" w14:textId="77777777" w:rsidR="002D0018" w:rsidRPr="00C5658F" w:rsidRDefault="002D0018" w:rsidP="00233767">
      <w:pPr>
        <w:pStyle w:val="ListParagraph"/>
        <w:numPr>
          <w:ilvl w:val="1"/>
          <w:numId w:val="70"/>
        </w:numPr>
        <w:rPr>
          <w:rFonts w:asciiTheme="minorHAnsi" w:eastAsia="Times New Roman" w:hAnsiTheme="minorHAnsi" w:cstheme="minorHAnsi"/>
        </w:rPr>
      </w:pPr>
      <w:r w:rsidRPr="00C5658F">
        <w:rPr>
          <w:rFonts w:asciiTheme="minorHAnsi" w:eastAsia="Times New Roman" w:hAnsiTheme="minorHAnsi" w:cstheme="minorHAnsi"/>
        </w:rPr>
        <w:t>Was the individual distracted during the interview and why</w:t>
      </w:r>
      <w:r>
        <w:rPr>
          <w:rFonts w:asciiTheme="minorHAnsi" w:eastAsia="Times New Roman" w:hAnsiTheme="minorHAnsi" w:cstheme="minorHAnsi"/>
        </w:rPr>
        <w:t>?</w:t>
      </w:r>
    </w:p>
    <w:p w14:paraId="4C80A37E" w14:textId="77777777" w:rsidR="002D0018" w:rsidRPr="00C5658F" w:rsidRDefault="002D0018" w:rsidP="00233767">
      <w:pPr>
        <w:pStyle w:val="ListParagraph"/>
        <w:numPr>
          <w:ilvl w:val="1"/>
          <w:numId w:val="70"/>
        </w:numPr>
        <w:rPr>
          <w:rFonts w:asciiTheme="minorHAnsi" w:eastAsia="Times New Roman" w:hAnsiTheme="minorHAnsi" w:cstheme="minorHAnsi"/>
        </w:rPr>
      </w:pPr>
      <w:r w:rsidRPr="00C5658F">
        <w:rPr>
          <w:rFonts w:asciiTheme="minorHAnsi" w:eastAsia="Times New Roman" w:hAnsiTheme="minorHAnsi" w:cstheme="minorHAnsi"/>
        </w:rPr>
        <w:t>Did the individual refuse some or all questions and why</w:t>
      </w:r>
      <w:r>
        <w:rPr>
          <w:rFonts w:asciiTheme="minorHAnsi" w:eastAsia="Times New Roman" w:hAnsiTheme="minorHAnsi" w:cstheme="minorHAnsi"/>
        </w:rPr>
        <w:t>?</w:t>
      </w:r>
    </w:p>
    <w:p w14:paraId="7E0CEC17" w14:textId="77777777"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Statements from collaterals</w:t>
      </w:r>
    </w:p>
    <w:p w14:paraId="50CA2DF5" w14:textId="36BA52AE" w:rsidR="002D0018" w:rsidRPr="00C5658F" w:rsidRDefault="002D0018" w:rsidP="00233767">
      <w:pPr>
        <w:pStyle w:val="ListParagraph"/>
        <w:numPr>
          <w:ilvl w:val="1"/>
          <w:numId w:val="70"/>
        </w:numPr>
        <w:rPr>
          <w:rFonts w:asciiTheme="minorHAnsi" w:eastAsia="Times New Roman" w:hAnsiTheme="minorHAnsi" w:cstheme="minorHAnsi"/>
        </w:rPr>
      </w:pPr>
      <w:r w:rsidRPr="00C5658F">
        <w:rPr>
          <w:rFonts w:asciiTheme="minorHAnsi" w:eastAsia="Times New Roman" w:hAnsiTheme="minorHAnsi" w:cstheme="minorHAnsi"/>
        </w:rPr>
        <w:t>Include any deterioration of decision-making ability in recent past</w:t>
      </w:r>
    </w:p>
    <w:p w14:paraId="7751F6BA" w14:textId="73AE2578"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 xml:space="preserve">Information from medical records that address decision-making ability (if </w:t>
      </w:r>
      <w:r>
        <w:rPr>
          <w:rFonts w:asciiTheme="minorHAnsi" w:eastAsia="Times New Roman" w:hAnsiTheme="minorHAnsi" w:cstheme="minorHAnsi"/>
        </w:rPr>
        <w:t>available</w:t>
      </w:r>
      <w:r w:rsidRPr="00C5658F">
        <w:rPr>
          <w:rFonts w:asciiTheme="minorHAnsi" w:eastAsia="Times New Roman" w:hAnsiTheme="minorHAnsi" w:cstheme="minorHAnsi"/>
        </w:rPr>
        <w:t>)</w:t>
      </w:r>
    </w:p>
    <w:p w14:paraId="1E733EE6" w14:textId="0EF13D7A"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 xml:space="preserve">Statements from professional medical personnel that address decision-making ability (if </w:t>
      </w:r>
      <w:r>
        <w:rPr>
          <w:rFonts w:asciiTheme="minorHAnsi" w:eastAsia="Times New Roman" w:hAnsiTheme="minorHAnsi" w:cstheme="minorHAnsi"/>
        </w:rPr>
        <w:t>available</w:t>
      </w:r>
      <w:r w:rsidRPr="00C5658F">
        <w:rPr>
          <w:rFonts w:asciiTheme="minorHAnsi" w:eastAsia="Times New Roman" w:hAnsiTheme="minorHAnsi" w:cstheme="minorHAnsi"/>
        </w:rPr>
        <w:t>)</w:t>
      </w:r>
    </w:p>
    <w:p w14:paraId="4640C4D0" w14:textId="77777777" w:rsidR="002D0018" w:rsidRPr="00C5658F" w:rsidRDefault="002D0018" w:rsidP="00233767">
      <w:pPr>
        <w:pStyle w:val="ListParagraph"/>
        <w:numPr>
          <w:ilvl w:val="0"/>
          <w:numId w:val="70"/>
        </w:numPr>
        <w:rPr>
          <w:rFonts w:asciiTheme="minorHAnsi" w:eastAsia="Times New Roman" w:hAnsiTheme="minorHAnsi" w:cstheme="minorHAnsi"/>
        </w:rPr>
      </w:pPr>
      <w:r w:rsidRPr="00C5658F">
        <w:rPr>
          <w:rFonts w:asciiTheme="minorHAnsi" w:eastAsia="Times New Roman" w:hAnsiTheme="minorHAnsi" w:cstheme="minorHAnsi"/>
        </w:rPr>
        <w:t xml:space="preserve">Document when a referral for an evaluation by a mental health professional was made </w:t>
      </w:r>
    </w:p>
    <w:p w14:paraId="36E7A74B" w14:textId="68EC6316" w:rsidR="002D0018" w:rsidRPr="00CD3F6E" w:rsidRDefault="002D0018" w:rsidP="00233767">
      <w:pPr>
        <w:pStyle w:val="ListParagraph"/>
        <w:numPr>
          <w:ilvl w:val="1"/>
          <w:numId w:val="70"/>
        </w:numPr>
        <w:rPr>
          <w:rFonts w:asciiTheme="minorHAnsi" w:eastAsia="Times New Roman" w:hAnsiTheme="minorHAnsi" w:cstheme="minorHAnsi"/>
        </w:rPr>
      </w:pPr>
      <w:r w:rsidRPr="00C5658F">
        <w:rPr>
          <w:rFonts w:asciiTheme="minorHAnsi" w:eastAsia="Times New Roman" w:hAnsiTheme="minorHAnsi" w:cstheme="minorHAnsi"/>
        </w:rPr>
        <w:t>Include any deterioration of decision-making ability in recent past.</w:t>
      </w:r>
    </w:p>
    <w:p w14:paraId="43EFA447" w14:textId="14E6F608" w:rsidR="000946E4" w:rsidRDefault="000946E4" w:rsidP="002D0018">
      <w:pPr>
        <w:tabs>
          <w:tab w:val="left" w:pos="699"/>
        </w:tabs>
        <w:rPr>
          <w:rFonts w:asciiTheme="minorHAnsi" w:eastAsia="Times New Roman" w:hAnsiTheme="minorHAnsi" w:cstheme="minorHAnsi"/>
        </w:rPr>
      </w:pPr>
    </w:p>
    <w:p w14:paraId="7009A649" w14:textId="59E29CB1" w:rsidR="002D0018" w:rsidRDefault="002D0018" w:rsidP="002D0018">
      <w:pPr>
        <w:tabs>
          <w:tab w:val="left" w:pos="699"/>
        </w:tabs>
        <w:rPr>
          <w:rFonts w:asciiTheme="minorHAnsi" w:eastAsia="Times New Roman" w:hAnsiTheme="minorHAnsi" w:cstheme="minorHAnsi"/>
        </w:rPr>
      </w:pPr>
      <w:r w:rsidRPr="00B70069">
        <w:rPr>
          <w:rFonts w:asciiTheme="minorHAnsi" w:eastAsia="Times New Roman" w:hAnsiTheme="minorHAnsi" w:cstheme="minorHAnsi"/>
        </w:rPr>
        <w:t>The MMSE or SPACED may also be used with screening the alleged perpetrator’s decision-making ability.</w:t>
      </w:r>
    </w:p>
    <w:p w14:paraId="65A21FEB" w14:textId="77777777" w:rsidR="00325ED9" w:rsidRPr="00B70069" w:rsidRDefault="00325ED9" w:rsidP="002D0018">
      <w:pPr>
        <w:tabs>
          <w:tab w:val="left" w:pos="699"/>
        </w:tabs>
        <w:rPr>
          <w:rFonts w:asciiTheme="minorHAnsi" w:eastAsia="Times New Roman" w:hAnsiTheme="minorHAnsi" w:cstheme="minorHAnsi"/>
        </w:rPr>
      </w:pPr>
    </w:p>
    <w:p w14:paraId="34314B16" w14:textId="77777777" w:rsidR="00325ED9" w:rsidRPr="00074244" w:rsidRDefault="00325ED9" w:rsidP="00FB3A16">
      <w:pPr>
        <w:pStyle w:val="Heading4"/>
        <w:rPr>
          <w:rFonts w:eastAsia="Times New Roman"/>
        </w:rPr>
      </w:pPr>
      <w:r w:rsidRPr="00074244">
        <w:rPr>
          <w:rFonts w:eastAsia="Times New Roman"/>
        </w:rPr>
        <w:lastRenderedPageBreak/>
        <w:t>Safety Screening</w:t>
      </w:r>
    </w:p>
    <w:p w14:paraId="621A5445" w14:textId="77777777" w:rsidR="00325ED9" w:rsidRPr="00074244" w:rsidRDefault="00325ED9" w:rsidP="00325ED9">
      <w:bookmarkStart w:id="137" w:name="_Hlk93054534"/>
      <w:bookmarkStart w:id="138" w:name="_Hlk93054796"/>
      <w:r w:rsidRPr="00074244">
        <w:t xml:space="preserve">At all initial face-to-face interviews, the APS worker will screen for safety concerns as outlined on the safety screening form for the alleged victim. </w:t>
      </w:r>
      <w:bookmarkEnd w:id="137"/>
      <w:r w:rsidRPr="00074244">
        <w:t xml:space="preserve">Following the completion of the safety screening </w:t>
      </w:r>
      <w:r>
        <w:t>form</w:t>
      </w:r>
      <w:r w:rsidRPr="00074244">
        <w:t>, the APS worker will:</w:t>
      </w:r>
    </w:p>
    <w:p w14:paraId="271FCDA2" w14:textId="77777777" w:rsidR="00325ED9" w:rsidRPr="00074244" w:rsidRDefault="00325ED9" w:rsidP="00233767">
      <w:pPr>
        <w:pStyle w:val="ListParagraph"/>
        <w:numPr>
          <w:ilvl w:val="0"/>
          <w:numId w:val="209"/>
        </w:numPr>
      </w:pPr>
      <w:r w:rsidRPr="00074244">
        <w:t>Complete the action dictated by the form at the end of the initial face-to-face interview.</w:t>
      </w:r>
    </w:p>
    <w:p w14:paraId="0A208F47" w14:textId="77777777" w:rsidR="00325ED9" w:rsidRPr="00074244" w:rsidRDefault="00325ED9" w:rsidP="00233767">
      <w:pPr>
        <w:pStyle w:val="ListParagraph"/>
        <w:numPr>
          <w:ilvl w:val="1"/>
          <w:numId w:val="209"/>
        </w:numPr>
      </w:pPr>
      <w:r w:rsidRPr="00C15658">
        <w:rPr>
          <w:b/>
          <w:bCs/>
        </w:rPr>
        <w:t>Green safety decision</w:t>
      </w:r>
      <w:r w:rsidRPr="00074244">
        <w:t>: Continue with the investigation as normal.</w:t>
      </w:r>
    </w:p>
    <w:p w14:paraId="1E255EF4" w14:textId="77777777" w:rsidR="00325ED9" w:rsidRPr="00074244" w:rsidRDefault="00325ED9" w:rsidP="00233767">
      <w:pPr>
        <w:pStyle w:val="ListParagraph"/>
        <w:numPr>
          <w:ilvl w:val="1"/>
          <w:numId w:val="209"/>
        </w:numPr>
      </w:pPr>
      <w:r w:rsidRPr="00C15658">
        <w:rPr>
          <w:b/>
          <w:bCs/>
        </w:rPr>
        <w:t>Yellow safety decision</w:t>
      </w:r>
      <w:r w:rsidRPr="00074244">
        <w:t xml:space="preserve">: Attempt to inform the alleged victim of identified safety concerns. Staff with supervisor at earliest opportunity to discuss appropriate actions. The investigator will make a case note stating: “Staffed investigation with supervisor”. </w:t>
      </w:r>
    </w:p>
    <w:p w14:paraId="1AB8670C" w14:textId="77777777" w:rsidR="00325ED9" w:rsidRPr="00074244" w:rsidRDefault="00325ED9" w:rsidP="00233767">
      <w:pPr>
        <w:pStyle w:val="ListParagraph"/>
        <w:numPr>
          <w:ilvl w:val="1"/>
          <w:numId w:val="209"/>
        </w:numPr>
      </w:pPr>
      <w:r w:rsidRPr="00C15658">
        <w:rPr>
          <w:b/>
          <w:bCs/>
        </w:rPr>
        <w:t>Red safety decision</w:t>
      </w:r>
      <w:r w:rsidRPr="00074244">
        <w:t>: If it is safe to do so, attempt to inform the alleged victim of identified safety concerns. As soon as it is safe to do so, immediately staff with supervisor to discuss appropriate actions.  The investigator will make a case note stating: “Staffed investigation with supervisor”.</w:t>
      </w:r>
    </w:p>
    <w:p w14:paraId="2F55F7E0" w14:textId="1D87612D" w:rsidR="00325ED9" w:rsidRPr="00074244" w:rsidRDefault="00325ED9" w:rsidP="00233767">
      <w:pPr>
        <w:pStyle w:val="ListParagraph"/>
        <w:numPr>
          <w:ilvl w:val="0"/>
          <w:numId w:val="209"/>
        </w:numPr>
      </w:pPr>
      <w:r w:rsidRPr="00074244">
        <w:t>Upload the form into TIVA2 within 10 business days of the completion of the initial face-to-face interview</w:t>
      </w:r>
      <w:r w:rsidR="00707834">
        <w:t xml:space="preserve"> using</w:t>
      </w:r>
      <w:r w:rsidRPr="00074244">
        <w:t xml:space="preserve"> the following standards:</w:t>
      </w:r>
    </w:p>
    <w:p w14:paraId="10130EEA" w14:textId="77777777" w:rsidR="00325ED9" w:rsidRPr="00074244" w:rsidRDefault="00325ED9" w:rsidP="00233767">
      <w:pPr>
        <w:pStyle w:val="ListParagraph"/>
        <w:numPr>
          <w:ilvl w:val="1"/>
          <w:numId w:val="209"/>
        </w:numPr>
      </w:pPr>
      <w:r w:rsidRPr="00074244">
        <w:t>Document type: “Health / Safety &amp; Medical”</w:t>
      </w:r>
    </w:p>
    <w:p w14:paraId="462FE5DF" w14:textId="77777777" w:rsidR="00325ED9" w:rsidRDefault="00325ED9" w:rsidP="00233767">
      <w:pPr>
        <w:pStyle w:val="ListParagraph"/>
        <w:numPr>
          <w:ilvl w:val="1"/>
          <w:numId w:val="209"/>
        </w:numPr>
      </w:pPr>
      <w:r w:rsidRPr="00074244">
        <w:t>Document upload name: “safetyscreen”</w:t>
      </w:r>
    </w:p>
    <w:p w14:paraId="36928510" w14:textId="66A0F805" w:rsidR="00325ED9" w:rsidRDefault="00325ED9" w:rsidP="00691530"/>
    <w:p w14:paraId="2E07839E" w14:textId="413A599A" w:rsidR="00325ED9" w:rsidRDefault="00325ED9" w:rsidP="00325ED9">
      <w:bookmarkStart w:id="139" w:name="_Hlk97123752"/>
      <w:r w:rsidRPr="00074244">
        <w:t>Document the upload of the safety screening with a corresponding case note</w:t>
      </w:r>
      <w:r w:rsidR="0036251F">
        <w:t xml:space="preserve"> including </w:t>
      </w:r>
      <w:r w:rsidRPr="00074244">
        <w:t>the final safety decision and a brief explanation of why the selection was made.</w:t>
      </w:r>
      <w:r w:rsidR="00707834">
        <w:t xml:space="preserve"> </w:t>
      </w:r>
      <w:bookmarkEnd w:id="139"/>
      <w:r w:rsidR="00707834">
        <w:t xml:space="preserve">Use case note activity type Investigation with Action type “Document reviewed”. </w:t>
      </w:r>
    </w:p>
    <w:bookmarkEnd w:id="138"/>
    <w:p w14:paraId="3D3D27A5" w14:textId="77777777" w:rsidR="002D0018" w:rsidRPr="007A41F1" w:rsidRDefault="002D0018" w:rsidP="002D0018">
      <w:pPr>
        <w:rPr>
          <w:rFonts w:asciiTheme="minorHAnsi" w:hAnsiTheme="minorHAnsi" w:cstheme="minorHAnsi"/>
        </w:rPr>
      </w:pPr>
    </w:p>
    <w:p w14:paraId="5D9A31C1" w14:textId="55C2C034" w:rsidR="002D0018" w:rsidRPr="006E5C4F" w:rsidRDefault="002D0018" w:rsidP="00FB3A16">
      <w:pPr>
        <w:pStyle w:val="Heading4"/>
      </w:pPr>
      <w:r w:rsidRPr="006E5C4F">
        <w:t xml:space="preserve">Unable to </w:t>
      </w:r>
      <w:r>
        <w:t>E</w:t>
      </w:r>
      <w:r w:rsidRPr="006E5C4F">
        <w:t xml:space="preserve">stablish if the Alleged Victim was a Vulnerable Adult </w:t>
      </w:r>
      <w:r>
        <w:t>at the Time of the Allegation</w:t>
      </w:r>
    </w:p>
    <w:p w14:paraId="7F738E3A" w14:textId="624F8D15" w:rsidR="002D0018" w:rsidRPr="00687D87" w:rsidRDefault="002D0018" w:rsidP="002D0018">
      <w:pPr>
        <w:rPr>
          <w:rFonts w:asciiTheme="minorHAnsi" w:eastAsia="Times New Roman" w:hAnsiTheme="minorHAnsi" w:cs="Arial"/>
        </w:rPr>
      </w:pPr>
      <w:r>
        <w:rPr>
          <w:rFonts w:asciiTheme="minorHAnsi" w:eastAsia="Times New Roman" w:hAnsiTheme="minorHAnsi" w:cs="Arial"/>
        </w:rPr>
        <w:t xml:space="preserve">When an intake is assigned as unable to determine for VA status, and during the course of the investigation the VA status cannot be established for the time of the allegation: </w:t>
      </w:r>
    </w:p>
    <w:p w14:paraId="6759037E" w14:textId="060F0E86" w:rsidR="002D0018" w:rsidRDefault="002D0018" w:rsidP="00233767">
      <w:pPr>
        <w:pStyle w:val="ListParagraph"/>
        <w:numPr>
          <w:ilvl w:val="0"/>
          <w:numId w:val="35"/>
        </w:numPr>
        <w:rPr>
          <w:rFonts w:asciiTheme="minorHAnsi" w:eastAsia="Times New Roman" w:hAnsiTheme="minorHAnsi" w:cs="Arial"/>
        </w:rPr>
      </w:pPr>
      <w:r>
        <w:rPr>
          <w:rFonts w:asciiTheme="minorHAnsi" w:eastAsia="Times New Roman" w:hAnsiTheme="minorHAnsi" w:cs="Arial"/>
        </w:rPr>
        <w:t>Staff the investigation with the supervisor or program manager.</w:t>
      </w:r>
    </w:p>
    <w:p w14:paraId="6D0ED699" w14:textId="27B3391C" w:rsidR="002D0018" w:rsidRPr="00D16D59" w:rsidRDefault="002D0018" w:rsidP="00233767">
      <w:pPr>
        <w:pStyle w:val="ListParagraph"/>
        <w:numPr>
          <w:ilvl w:val="0"/>
          <w:numId w:val="35"/>
        </w:numPr>
        <w:rPr>
          <w:rFonts w:asciiTheme="minorHAnsi" w:eastAsia="Times New Roman" w:hAnsiTheme="minorHAnsi" w:cs="Arial"/>
        </w:rPr>
      </w:pPr>
      <w:r>
        <w:rPr>
          <w:rFonts w:asciiTheme="minorHAnsi" w:eastAsia="Times New Roman" w:hAnsiTheme="minorHAnsi" w:cs="Arial"/>
        </w:rPr>
        <w:t>If there is reason to believe</w:t>
      </w:r>
      <w:r w:rsidR="009E3D97">
        <w:rPr>
          <w:rFonts w:asciiTheme="minorHAnsi" w:eastAsia="Times New Roman" w:hAnsiTheme="minorHAnsi" w:cs="Arial"/>
        </w:rPr>
        <w:t xml:space="preserve"> </w:t>
      </w:r>
      <w:r>
        <w:rPr>
          <w:rFonts w:asciiTheme="minorHAnsi" w:eastAsia="Times New Roman" w:hAnsiTheme="minorHAnsi" w:cs="Arial"/>
        </w:rPr>
        <w:t>that the person may be considered a vulnerable adult</w:t>
      </w:r>
      <w:r w:rsidR="009E3D97">
        <w:rPr>
          <w:rFonts w:asciiTheme="minorHAnsi" w:eastAsia="Times New Roman" w:hAnsiTheme="minorHAnsi" w:cs="Arial"/>
        </w:rPr>
        <w:t xml:space="preserve"> at the time of the allegation</w:t>
      </w:r>
      <w:r>
        <w:rPr>
          <w:rFonts w:asciiTheme="minorHAnsi" w:eastAsia="Times New Roman" w:hAnsiTheme="minorHAnsi" w:cs="Arial"/>
        </w:rPr>
        <w:t>, but the evidence is not sufficient to confirm VA status, and not sufficient to say the person is not a VA</w:t>
      </w:r>
      <w:r w:rsidR="00D16D59">
        <w:rPr>
          <w:rFonts w:asciiTheme="minorHAnsi" w:eastAsia="Times New Roman" w:hAnsiTheme="minorHAnsi" w:cs="Arial"/>
        </w:rPr>
        <w:t>, t</w:t>
      </w:r>
      <w:r w:rsidRPr="00D16D59">
        <w:rPr>
          <w:rFonts w:asciiTheme="minorHAnsi" w:eastAsia="Times New Roman" w:hAnsiTheme="minorHAnsi" w:cs="Arial"/>
        </w:rPr>
        <w:t xml:space="preserve">he investigator will close the investigation with an Inconclusive finding when all available supporting evidence is gathered. The investigator will enter a case note with a thorough explanation of what was attempted to determine VA status and why the alleged victim may meet vulnerable adult criteria.  </w:t>
      </w:r>
    </w:p>
    <w:p w14:paraId="6D4BABA2" w14:textId="77777777" w:rsidR="002D0018" w:rsidRDefault="002D0018" w:rsidP="002D0018"/>
    <w:p w14:paraId="0B045007" w14:textId="367DD14D" w:rsidR="002D0018" w:rsidRPr="006E5C4F" w:rsidRDefault="002D0018" w:rsidP="00FB3A16">
      <w:pPr>
        <w:pStyle w:val="Heading4"/>
      </w:pPr>
      <w:r w:rsidRPr="006E5C4F">
        <w:t xml:space="preserve">The Alleged Victim does not meet Vulnerable Adult Status </w:t>
      </w:r>
      <w:r w:rsidR="009E3D97">
        <w:t>at the Time of the Allegation</w:t>
      </w:r>
    </w:p>
    <w:p w14:paraId="3F7EDEDB" w14:textId="5652264B" w:rsidR="002D0018" w:rsidRDefault="002D0018" w:rsidP="002D0018">
      <w:pPr>
        <w:rPr>
          <w:rFonts w:asciiTheme="minorHAnsi" w:eastAsia="Times New Roman" w:hAnsiTheme="minorHAnsi" w:cs="Arial"/>
        </w:rPr>
      </w:pPr>
      <w:r w:rsidRPr="00633872">
        <w:rPr>
          <w:rFonts w:asciiTheme="minorHAnsi" w:eastAsia="Times New Roman" w:hAnsiTheme="minorHAnsi" w:cs="Arial"/>
        </w:rPr>
        <w:t xml:space="preserve">If </w:t>
      </w:r>
      <w:r>
        <w:rPr>
          <w:rFonts w:asciiTheme="minorHAnsi" w:eastAsia="Times New Roman" w:hAnsiTheme="minorHAnsi" w:cs="Arial"/>
        </w:rPr>
        <w:t xml:space="preserve">it is determined through the investigation that </w:t>
      </w:r>
      <w:r w:rsidRPr="00633872">
        <w:rPr>
          <w:rFonts w:asciiTheme="minorHAnsi" w:eastAsia="Times New Roman" w:hAnsiTheme="minorHAnsi" w:cs="Arial"/>
        </w:rPr>
        <w:t>the alleged victim is not a vulnerable adult</w:t>
      </w:r>
      <w:r>
        <w:rPr>
          <w:rFonts w:asciiTheme="minorHAnsi" w:eastAsia="Times New Roman" w:hAnsiTheme="minorHAnsi" w:cs="Arial"/>
        </w:rPr>
        <w:t xml:space="preserve"> at the time of the allegation</w:t>
      </w:r>
      <w:r w:rsidRPr="00633872">
        <w:rPr>
          <w:rFonts w:asciiTheme="minorHAnsi" w:eastAsia="Times New Roman" w:hAnsiTheme="minorHAnsi" w:cs="Arial"/>
        </w:rPr>
        <w:t>, close the APS investigation</w:t>
      </w:r>
      <w:r>
        <w:rPr>
          <w:rFonts w:asciiTheme="minorHAnsi" w:eastAsia="Times New Roman" w:hAnsiTheme="minorHAnsi" w:cs="Arial"/>
        </w:rPr>
        <w:t xml:space="preserve"> at the earliest point possible</w:t>
      </w:r>
      <w:r w:rsidRPr="00633872">
        <w:rPr>
          <w:rFonts w:asciiTheme="minorHAnsi" w:eastAsia="Times New Roman" w:hAnsiTheme="minorHAnsi" w:cs="Arial"/>
        </w:rPr>
        <w:t xml:space="preserve"> </w:t>
      </w:r>
      <w:r>
        <w:rPr>
          <w:rFonts w:asciiTheme="minorHAnsi" w:eastAsia="Times New Roman" w:hAnsiTheme="minorHAnsi" w:cs="Arial"/>
        </w:rPr>
        <w:t xml:space="preserve">as No APS – Not VA </w:t>
      </w:r>
      <w:r w:rsidRPr="00633872">
        <w:rPr>
          <w:rFonts w:asciiTheme="minorHAnsi" w:eastAsia="Times New Roman" w:hAnsiTheme="minorHAnsi" w:cs="Arial"/>
        </w:rPr>
        <w:t>and refer the individual to other resources for appropriate services.</w:t>
      </w:r>
      <w:r>
        <w:rPr>
          <w:rFonts w:asciiTheme="minorHAnsi" w:eastAsia="Times New Roman" w:hAnsiTheme="minorHAnsi" w:cs="Arial"/>
        </w:rPr>
        <w:t xml:space="preserve"> </w:t>
      </w:r>
    </w:p>
    <w:p w14:paraId="013847E3" w14:textId="77777777" w:rsidR="002D0018" w:rsidRDefault="002D0018" w:rsidP="002D0018"/>
    <w:p w14:paraId="672A7826" w14:textId="77777777" w:rsidR="002D0018" w:rsidRDefault="002D0018" w:rsidP="004C5C5B">
      <w:pPr>
        <w:pStyle w:val="Heading3"/>
      </w:pPr>
      <w:bookmarkStart w:id="140" w:name="_Interviewing_the_Alleged_1"/>
      <w:bookmarkStart w:id="141" w:name="_Toc86738893"/>
      <w:bookmarkStart w:id="142" w:name="_Toc97270894"/>
      <w:bookmarkEnd w:id="140"/>
      <w:r>
        <w:t>Interviewing the Alleged Perpetrator</w:t>
      </w:r>
      <w:bookmarkEnd w:id="141"/>
      <w:bookmarkEnd w:id="142"/>
    </w:p>
    <w:p w14:paraId="63503BD8" w14:textId="413AAA81" w:rsidR="002D0018" w:rsidRDefault="002D0018" w:rsidP="002D0018">
      <w:pPr>
        <w:rPr>
          <w:rFonts w:asciiTheme="minorHAnsi" w:eastAsia="Times New Roman" w:hAnsiTheme="minorHAnsi" w:cs="Arial"/>
        </w:rPr>
      </w:pPr>
      <w:r w:rsidRPr="00B963B6">
        <w:rPr>
          <w:rFonts w:asciiTheme="minorHAnsi" w:eastAsia="Times New Roman" w:hAnsiTheme="minorHAnsi" w:cs="Arial"/>
        </w:rPr>
        <w:t>During the course of the investigation, determine the appropriate time to conduct the interview based on relevant considerations that include, but are not limited to</w:t>
      </w:r>
      <w:r w:rsidR="00724770">
        <w:rPr>
          <w:rFonts w:asciiTheme="minorHAnsi" w:eastAsia="Times New Roman" w:hAnsiTheme="minorHAnsi" w:cs="Arial"/>
        </w:rPr>
        <w:t xml:space="preserve">, </w:t>
      </w:r>
      <w:r w:rsidRPr="00B963B6">
        <w:rPr>
          <w:rFonts w:asciiTheme="minorHAnsi" w:eastAsia="Times New Roman" w:hAnsiTheme="minorHAnsi" w:cs="Arial"/>
        </w:rPr>
        <w:t>safety of the alleged victim and not compromising the investigation.</w:t>
      </w:r>
      <w:r w:rsidRPr="007925EC">
        <w:rPr>
          <w:rFonts w:asciiTheme="minorHAnsi" w:eastAsia="Times New Roman" w:hAnsiTheme="minorHAnsi" w:cs="Arial"/>
        </w:rPr>
        <w:t xml:space="preserve">  </w:t>
      </w:r>
    </w:p>
    <w:p w14:paraId="1814C44F" w14:textId="77777777" w:rsidR="002D0018" w:rsidRPr="00CD3F6E" w:rsidRDefault="002D0018" w:rsidP="00233767">
      <w:pPr>
        <w:pStyle w:val="ListParagraph"/>
        <w:numPr>
          <w:ilvl w:val="0"/>
          <w:numId w:val="186"/>
        </w:numPr>
        <w:rPr>
          <w:rFonts w:asciiTheme="minorHAnsi" w:eastAsia="Times New Roman" w:hAnsiTheme="minorHAnsi" w:cs="Arial"/>
        </w:rPr>
      </w:pPr>
      <w:r>
        <w:rPr>
          <w:rFonts w:asciiTheme="minorHAnsi" w:eastAsia="Times New Roman" w:hAnsiTheme="minorHAnsi" w:cs="Arial"/>
        </w:rPr>
        <w:t>Before attempting an AP interview, gather all information necessary to conduct a thorough interview.</w:t>
      </w:r>
    </w:p>
    <w:p w14:paraId="6FBBC152" w14:textId="1D26518C" w:rsidR="002D0018" w:rsidRDefault="002D0018" w:rsidP="00233767">
      <w:pPr>
        <w:pStyle w:val="Style9"/>
        <w:numPr>
          <w:ilvl w:val="0"/>
          <w:numId w:val="82"/>
        </w:numPr>
        <w:rPr>
          <w:rFonts w:asciiTheme="minorHAnsi" w:hAnsiTheme="minorHAnsi" w:cs="Arial"/>
          <w:sz w:val="22"/>
          <w:szCs w:val="22"/>
        </w:rPr>
      </w:pPr>
      <w:r w:rsidRPr="007925EC">
        <w:rPr>
          <w:rFonts w:asciiTheme="minorHAnsi" w:hAnsiTheme="minorHAnsi" w:cs="Arial"/>
          <w:sz w:val="22"/>
          <w:szCs w:val="22"/>
        </w:rPr>
        <w:lastRenderedPageBreak/>
        <w:t xml:space="preserve">Attempt a </w:t>
      </w:r>
      <w:r>
        <w:rPr>
          <w:rFonts w:asciiTheme="minorHAnsi" w:hAnsiTheme="minorHAnsi" w:cs="Arial"/>
          <w:sz w:val="22"/>
          <w:szCs w:val="22"/>
        </w:rPr>
        <w:t xml:space="preserve">face-to-face </w:t>
      </w:r>
      <w:r w:rsidRPr="007925EC">
        <w:rPr>
          <w:rFonts w:asciiTheme="minorHAnsi" w:hAnsiTheme="minorHAnsi" w:cs="Arial"/>
          <w:sz w:val="22"/>
          <w:szCs w:val="22"/>
        </w:rPr>
        <w:t xml:space="preserve">interview with the AP within 60 calendar days of the initiation of the investigation.  </w:t>
      </w:r>
    </w:p>
    <w:p w14:paraId="10F45097" w14:textId="200C6D29" w:rsidR="002D0018" w:rsidRPr="007925EC" w:rsidRDefault="00C2134A" w:rsidP="00233767">
      <w:pPr>
        <w:pStyle w:val="Style9"/>
        <w:numPr>
          <w:ilvl w:val="0"/>
          <w:numId w:val="82"/>
        </w:numPr>
        <w:rPr>
          <w:rFonts w:asciiTheme="minorHAnsi" w:hAnsiTheme="minorHAnsi" w:cs="Arial"/>
          <w:sz w:val="22"/>
          <w:szCs w:val="22"/>
        </w:rPr>
      </w:pPr>
      <w:r>
        <w:rPr>
          <w:rFonts w:asciiTheme="minorHAnsi" w:hAnsiTheme="minorHAnsi" w:cs="Arial"/>
          <w:sz w:val="22"/>
          <w:szCs w:val="22"/>
        </w:rPr>
        <w:t xml:space="preserve">Do not </w:t>
      </w:r>
      <w:r w:rsidR="002D0018">
        <w:rPr>
          <w:rFonts w:asciiTheme="minorHAnsi" w:hAnsiTheme="minorHAnsi" w:cs="Arial"/>
          <w:sz w:val="22"/>
          <w:szCs w:val="22"/>
        </w:rPr>
        <w:t>share reporter information.</w:t>
      </w:r>
    </w:p>
    <w:p w14:paraId="07C4769E" w14:textId="77777777" w:rsidR="002D0018" w:rsidRPr="00CC3644" w:rsidRDefault="002D0018" w:rsidP="00233767">
      <w:pPr>
        <w:pStyle w:val="Style7"/>
        <w:numPr>
          <w:ilvl w:val="0"/>
          <w:numId w:val="82"/>
        </w:numPr>
        <w:rPr>
          <w:rFonts w:asciiTheme="minorHAnsi" w:hAnsiTheme="minorHAnsi" w:cs="Arial"/>
          <w:sz w:val="22"/>
          <w:szCs w:val="22"/>
        </w:rPr>
      </w:pPr>
      <w:r w:rsidRPr="00CC3644">
        <w:rPr>
          <w:rFonts w:asciiTheme="minorHAnsi" w:hAnsiTheme="minorHAnsi" w:cs="Arial"/>
          <w:bCs/>
          <w:sz w:val="22"/>
          <w:szCs w:val="22"/>
        </w:rPr>
        <w:t xml:space="preserve">Make no less than three attempts to interview the alleged perpetrator face-to-face. </w:t>
      </w:r>
      <w:r w:rsidRPr="00CC3644">
        <w:rPr>
          <w:rFonts w:asciiTheme="minorHAnsi" w:hAnsiTheme="minorHAnsi" w:cs="Arial"/>
          <w:sz w:val="22"/>
          <w:szCs w:val="22"/>
        </w:rPr>
        <w:t xml:space="preserve"> Attempts can include phoning the AP to schedule a face-to-face interview appointment.  A final attempt can be sending the AP a letter requesting that the AP make contact to schedule an interview.</w:t>
      </w:r>
    </w:p>
    <w:p w14:paraId="17074300" w14:textId="77777777" w:rsidR="002D0018" w:rsidRPr="007925EC" w:rsidRDefault="002D0018" w:rsidP="00233767">
      <w:pPr>
        <w:pStyle w:val="Style7"/>
        <w:numPr>
          <w:ilvl w:val="0"/>
          <w:numId w:val="82"/>
        </w:numPr>
        <w:rPr>
          <w:rFonts w:asciiTheme="minorHAnsi" w:hAnsiTheme="minorHAnsi" w:cs="Arial"/>
          <w:sz w:val="22"/>
          <w:szCs w:val="22"/>
        </w:rPr>
      </w:pPr>
      <w:r w:rsidRPr="007925EC">
        <w:rPr>
          <w:rFonts w:asciiTheme="minorHAnsi" w:hAnsiTheme="minorHAnsi" w:cs="Arial"/>
          <w:sz w:val="22"/>
          <w:szCs w:val="22"/>
        </w:rPr>
        <w:t xml:space="preserve">Document in the case notes any successful and unsuccessful attempts to interview the alleged perpetrator.  If the alleged perpetrator was not interviewed during the investigation, document the specific reasons why.  </w:t>
      </w:r>
    </w:p>
    <w:p w14:paraId="0CA201F0" w14:textId="155C7DC4" w:rsidR="002D0018" w:rsidRPr="007925EC" w:rsidRDefault="002D0018" w:rsidP="00233767">
      <w:pPr>
        <w:pStyle w:val="Style9"/>
        <w:numPr>
          <w:ilvl w:val="0"/>
          <w:numId w:val="82"/>
        </w:numPr>
        <w:rPr>
          <w:rFonts w:asciiTheme="minorHAnsi" w:hAnsiTheme="minorHAnsi" w:cs="Arial"/>
          <w:sz w:val="22"/>
          <w:szCs w:val="22"/>
        </w:rPr>
      </w:pPr>
      <w:r w:rsidRPr="007925EC">
        <w:rPr>
          <w:rFonts w:asciiTheme="minorHAnsi" w:hAnsiTheme="minorHAnsi" w:cs="Arial"/>
          <w:color w:val="000000"/>
          <w:sz w:val="22"/>
          <w:szCs w:val="22"/>
        </w:rPr>
        <w:t xml:space="preserve">An interview with an alleged perpetrator may be scheduled to </w:t>
      </w:r>
      <w:r w:rsidRPr="007925EC">
        <w:rPr>
          <w:rFonts w:asciiTheme="minorHAnsi" w:hAnsiTheme="minorHAnsi" w:cs="Arial"/>
          <w:sz w:val="22"/>
          <w:szCs w:val="22"/>
        </w:rPr>
        <w:t xml:space="preserve">accommodate the alleged perpetrator’s work schedule, desire to have a </w:t>
      </w:r>
      <w:r w:rsidR="00331368" w:rsidRPr="007925EC">
        <w:rPr>
          <w:rFonts w:asciiTheme="minorHAnsi" w:hAnsiTheme="minorHAnsi" w:cs="Arial"/>
          <w:sz w:val="22"/>
          <w:szCs w:val="22"/>
        </w:rPr>
        <w:t>third-party</w:t>
      </w:r>
      <w:r w:rsidRPr="007925EC">
        <w:rPr>
          <w:rFonts w:asciiTheme="minorHAnsi" w:hAnsiTheme="minorHAnsi" w:cs="Arial"/>
          <w:sz w:val="22"/>
          <w:szCs w:val="22"/>
        </w:rPr>
        <w:t xml:space="preserve"> present, </w:t>
      </w:r>
      <w:r>
        <w:rPr>
          <w:rFonts w:asciiTheme="minorHAnsi" w:hAnsiTheme="minorHAnsi" w:cs="Arial"/>
          <w:sz w:val="22"/>
          <w:szCs w:val="22"/>
        </w:rPr>
        <w:t xml:space="preserve">or to </w:t>
      </w:r>
      <w:r w:rsidRPr="007925EC">
        <w:rPr>
          <w:rFonts w:asciiTheme="minorHAnsi" w:hAnsiTheme="minorHAnsi" w:cs="Arial"/>
          <w:sz w:val="22"/>
          <w:szCs w:val="22"/>
        </w:rPr>
        <w:t xml:space="preserve">address APS worker safety concerns. </w:t>
      </w:r>
    </w:p>
    <w:p w14:paraId="3E310ABC" w14:textId="77777777" w:rsidR="002D0018" w:rsidRPr="007925EC" w:rsidRDefault="002D0018" w:rsidP="00233767">
      <w:pPr>
        <w:pStyle w:val="Style7"/>
        <w:numPr>
          <w:ilvl w:val="0"/>
          <w:numId w:val="82"/>
        </w:numPr>
        <w:rPr>
          <w:rFonts w:asciiTheme="minorHAnsi" w:hAnsiTheme="minorHAnsi" w:cs="Arial"/>
          <w:sz w:val="22"/>
          <w:szCs w:val="22"/>
        </w:rPr>
      </w:pPr>
      <w:r w:rsidRPr="007925EC">
        <w:rPr>
          <w:rFonts w:asciiTheme="minorHAnsi" w:hAnsiTheme="minorHAnsi" w:cs="Arial"/>
          <w:sz w:val="22"/>
          <w:szCs w:val="22"/>
        </w:rPr>
        <w:t>APS will attempt to obtain information using alternate methods when the alleged perpetrator:</w:t>
      </w:r>
    </w:p>
    <w:p w14:paraId="7A75B120" w14:textId="77777777" w:rsidR="002D0018" w:rsidRPr="007925EC" w:rsidRDefault="002D0018" w:rsidP="00233767">
      <w:pPr>
        <w:pStyle w:val="Style7"/>
        <w:numPr>
          <w:ilvl w:val="1"/>
          <w:numId w:val="82"/>
        </w:numPr>
        <w:rPr>
          <w:rFonts w:asciiTheme="minorHAnsi" w:hAnsiTheme="minorHAnsi" w:cs="Arial"/>
          <w:sz w:val="22"/>
          <w:szCs w:val="22"/>
        </w:rPr>
      </w:pPr>
      <w:r w:rsidRPr="007925EC">
        <w:rPr>
          <w:rFonts w:asciiTheme="minorHAnsi" w:hAnsiTheme="minorHAnsi" w:cs="Arial"/>
          <w:sz w:val="22"/>
          <w:szCs w:val="22"/>
        </w:rPr>
        <w:t>Has declined requests by the APS worker to meet in person</w:t>
      </w:r>
    </w:p>
    <w:p w14:paraId="2B760A63" w14:textId="77777777" w:rsidR="002D0018" w:rsidRPr="007925EC" w:rsidRDefault="002D0018" w:rsidP="00233767">
      <w:pPr>
        <w:pStyle w:val="Style9"/>
        <w:numPr>
          <w:ilvl w:val="1"/>
          <w:numId w:val="82"/>
        </w:numPr>
        <w:rPr>
          <w:rFonts w:asciiTheme="minorHAnsi" w:hAnsiTheme="minorHAnsi" w:cs="Arial"/>
          <w:sz w:val="22"/>
          <w:szCs w:val="22"/>
        </w:rPr>
      </w:pPr>
      <w:r w:rsidRPr="007925EC">
        <w:rPr>
          <w:rFonts w:asciiTheme="minorHAnsi" w:hAnsiTheme="minorHAnsi" w:cs="Arial"/>
          <w:sz w:val="22"/>
          <w:szCs w:val="22"/>
        </w:rPr>
        <w:t>Is incarcerated</w:t>
      </w:r>
    </w:p>
    <w:p w14:paraId="46DA7055" w14:textId="77777777" w:rsidR="002D0018" w:rsidRDefault="002D0018" w:rsidP="00233767">
      <w:pPr>
        <w:pStyle w:val="Style9"/>
        <w:numPr>
          <w:ilvl w:val="1"/>
          <w:numId w:val="82"/>
        </w:numPr>
        <w:rPr>
          <w:rFonts w:asciiTheme="minorHAnsi" w:hAnsiTheme="minorHAnsi" w:cs="Arial"/>
          <w:sz w:val="22"/>
          <w:szCs w:val="22"/>
        </w:rPr>
      </w:pPr>
      <w:r w:rsidRPr="007925EC">
        <w:rPr>
          <w:rFonts w:asciiTheme="minorHAnsi" w:hAnsiTheme="minorHAnsi" w:cs="Arial"/>
          <w:sz w:val="22"/>
          <w:szCs w:val="22"/>
        </w:rPr>
        <w:t>Presents a safety hazard to the APS worker</w:t>
      </w:r>
    </w:p>
    <w:p w14:paraId="45144E96" w14:textId="77777777" w:rsidR="002D0018" w:rsidRPr="007925EC" w:rsidRDefault="002D0018" w:rsidP="002D0018">
      <w:pPr>
        <w:pStyle w:val="Style9"/>
        <w:ind w:left="630"/>
        <w:rPr>
          <w:rFonts w:asciiTheme="minorHAnsi" w:hAnsiTheme="minorHAnsi" w:cs="Arial"/>
          <w:sz w:val="22"/>
          <w:szCs w:val="22"/>
        </w:rPr>
      </w:pPr>
    </w:p>
    <w:p w14:paraId="3717A4F0" w14:textId="2D24899F" w:rsidR="002D0018" w:rsidRPr="007925EC" w:rsidRDefault="002D0018" w:rsidP="002D0018">
      <w:pPr>
        <w:pStyle w:val="Style9"/>
        <w:rPr>
          <w:rFonts w:asciiTheme="minorHAnsi" w:hAnsiTheme="minorHAnsi" w:cs="Arial"/>
          <w:b/>
          <w:bCs/>
          <w:sz w:val="22"/>
          <w:szCs w:val="22"/>
        </w:rPr>
      </w:pPr>
      <w:r w:rsidRPr="007925EC">
        <w:rPr>
          <w:rFonts w:asciiTheme="minorHAnsi" w:hAnsiTheme="minorHAnsi" w:cs="Arial"/>
          <w:sz w:val="22"/>
          <w:szCs w:val="22"/>
        </w:rPr>
        <w:t xml:space="preserve">Provide the AP with the </w:t>
      </w:r>
      <w:hyperlink r:id="rId186" w:history="1">
        <w:r w:rsidR="00D5273D" w:rsidRPr="00D5273D">
          <w:rPr>
            <w:rStyle w:val="Hyperlink"/>
            <w:rFonts w:asciiTheme="minorHAnsi" w:hAnsiTheme="minorHAnsi" w:cs="Arial"/>
            <w:sz w:val="22"/>
            <w:szCs w:val="22"/>
          </w:rPr>
          <w:t xml:space="preserve">DSHS form 06-188 </w:t>
        </w:r>
        <w:r w:rsidRPr="00D5273D">
          <w:rPr>
            <w:rStyle w:val="Hyperlink"/>
            <w:rFonts w:asciiTheme="minorHAnsi" w:hAnsiTheme="minorHAnsi" w:cs="Arial"/>
            <w:sz w:val="22"/>
            <w:szCs w:val="22"/>
          </w:rPr>
          <w:t>APS Investigations Fact Sheet</w:t>
        </w:r>
      </w:hyperlink>
      <w:r w:rsidRPr="007925EC">
        <w:rPr>
          <w:rFonts w:asciiTheme="minorHAnsi" w:hAnsiTheme="minorHAnsi" w:cs="Arial"/>
          <w:sz w:val="22"/>
          <w:szCs w:val="22"/>
        </w:rPr>
        <w:t xml:space="preserve"> in every investigation, prior to</w:t>
      </w:r>
      <w:r>
        <w:rPr>
          <w:rFonts w:asciiTheme="minorHAnsi" w:hAnsiTheme="minorHAnsi" w:cs="Arial"/>
          <w:sz w:val="22"/>
          <w:szCs w:val="22"/>
        </w:rPr>
        <w:t xml:space="preserve"> initiating</w:t>
      </w:r>
      <w:r w:rsidRPr="007925EC">
        <w:rPr>
          <w:rFonts w:asciiTheme="minorHAnsi" w:hAnsiTheme="minorHAnsi" w:cs="Arial"/>
          <w:sz w:val="22"/>
          <w:szCs w:val="22"/>
        </w:rPr>
        <w:t xml:space="preserve"> the AP interview.  </w:t>
      </w:r>
    </w:p>
    <w:p w14:paraId="211F59DD" w14:textId="6A3BC226" w:rsidR="002D0018" w:rsidRPr="007925EC" w:rsidRDefault="002D0018" w:rsidP="00233767">
      <w:pPr>
        <w:pStyle w:val="Style9"/>
        <w:numPr>
          <w:ilvl w:val="0"/>
          <w:numId w:val="72"/>
        </w:numPr>
        <w:rPr>
          <w:rFonts w:asciiTheme="minorHAnsi" w:hAnsiTheme="minorHAnsi" w:cs="Arial"/>
          <w:sz w:val="22"/>
          <w:szCs w:val="22"/>
        </w:rPr>
      </w:pPr>
      <w:r w:rsidRPr="007925EC">
        <w:rPr>
          <w:rFonts w:asciiTheme="minorHAnsi" w:hAnsiTheme="minorHAnsi" w:cs="Arial"/>
          <w:sz w:val="22"/>
          <w:szCs w:val="22"/>
        </w:rPr>
        <w:t>When mailing the AP a request for interview, include the</w:t>
      </w:r>
      <w:r w:rsidR="00D5273D">
        <w:rPr>
          <w:rFonts w:asciiTheme="minorHAnsi" w:hAnsiTheme="minorHAnsi" w:cs="Arial"/>
          <w:sz w:val="22"/>
          <w:szCs w:val="22"/>
        </w:rPr>
        <w:t xml:space="preserve"> </w:t>
      </w:r>
      <w:hyperlink r:id="rId187" w:history="1">
        <w:r w:rsidR="00D5273D" w:rsidRPr="00D5273D">
          <w:rPr>
            <w:rStyle w:val="Hyperlink"/>
            <w:rFonts w:asciiTheme="minorHAnsi" w:hAnsiTheme="minorHAnsi" w:cs="Arial"/>
            <w:sz w:val="22"/>
            <w:szCs w:val="22"/>
          </w:rPr>
          <w:t>DSHS form 06-188</w:t>
        </w:r>
        <w:r w:rsidRPr="00D5273D">
          <w:rPr>
            <w:rStyle w:val="Hyperlink"/>
            <w:rFonts w:asciiTheme="minorHAnsi" w:hAnsiTheme="minorHAnsi" w:cs="Arial"/>
            <w:sz w:val="22"/>
            <w:szCs w:val="22"/>
          </w:rPr>
          <w:t xml:space="preserve"> APS Investigations Fact Sheet</w:t>
        </w:r>
      </w:hyperlink>
      <w:r w:rsidRPr="007925EC">
        <w:rPr>
          <w:rFonts w:asciiTheme="minorHAnsi" w:hAnsiTheme="minorHAnsi" w:cs="Arial"/>
          <w:sz w:val="22"/>
          <w:szCs w:val="22"/>
        </w:rPr>
        <w:t>.</w:t>
      </w:r>
    </w:p>
    <w:p w14:paraId="4AC7427C" w14:textId="132BE43E" w:rsidR="002D0018" w:rsidRPr="009D1701" w:rsidRDefault="002D0018" w:rsidP="00233767">
      <w:pPr>
        <w:pStyle w:val="Style9"/>
        <w:numPr>
          <w:ilvl w:val="0"/>
          <w:numId w:val="72"/>
        </w:numPr>
        <w:rPr>
          <w:rFonts w:asciiTheme="minorHAnsi" w:hAnsiTheme="minorHAnsi" w:cs="Arial"/>
          <w:sz w:val="22"/>
          <w:szCs w:val="22"/>
        </w:rPr>
      </w:pPr>
      <w:r w:rsidRPr="007925EC">
        <w:rPr>
          <w:rFonts w:asciiTheme="minorHAnsi" w:hAnsiTheme="minorHAnsi" w:cs="Arial"/>
          <w:sz w:val="22"/>
          <w:szCs w:val="22"/>
        </w:rPr>
        <w:t xml:space="preserve">If AP declines a </w:t>
      </w:r>
      <w:r>
        <w:rPr>
          <w:rFonts w:asciiTheme="minorHAnsi" w:hAnsiTheme="minorHAnsi" w:cs="Arial"/>
          <w:sz w:val="22"/>
          <w:szCs w:val="22"/>
        </w:rPr>
        <w:t>face-to-face</w:t>
      </w:r>
      <w:r w:rsidRPr="007925EC">
        <w:rPr>
          <w:rFonts w:asciiTheme="minorHAnsi" w:hAnsiTheme="minorHAnsi" w:cs="Arial"/>
          <w:sz w:val="22"/>
          <w:szCs w:val="22"/>
        </w:rPr>
        <w:t xml:space="preserve"> interview, but agrees to participate in a telephonic interview, read the information from the </w:t>
      </w:r>
      <w:hyperlink r:id="rId188" w:history="1">
        <w:r w:rsidR="00D5273D" w:rsidRPr="00D5273D">
          <w:rPr>
            <w:rStyle w:val="Hyperlink"/>
            <w:rFonts w:asciiTheme="minorHAnsi" w:hAnsiTheme="minorHAnsi" w:cs="Arial"/>
            <w:sz w:val="22"/>
            <w:szCs w:val="22"/>
          </w:rPr>
          <w:t xml:space="preserve">DSHS form 06-188 </w:t>
        </w:r>
        <w:r w:rsidRPr="00D5273D">
          <w:rPr>
            <w:rStyle w:val="Hyperlink"/>
            <w:rFonts w:asciiTheme="minorHAnsi" w:hAnsiTheme="minorHAnsi" w:cs="Arial"/>
            <w:sz w:val="22"/>
            <w:szCs w:val="22"/>
          </w:rPr>
          <w:t>APS Investigations Fact Sheet</w:t>
        </w:r>
      </w:hyperlink>
      <w:r w:rsidRPr="007925EC">
        <w:rPr>
          <w:rFonts w:asciiTheme="minorHAnsi" w:hAnsiTheme="minorHAnsi" w:cs="Arial"/>
          <w:sz w:val="22"/>
          <w:szCs w:val="22"/>
        </w:rPr>
        <w:t xml:space="preserve"> prior to the interview.  Mail </w:t>
      </w:r>
      <w:r>
        <w:rPr>
          <w:rFonts w:asciiTheme="minorHAnsi" w:hAnsiTheme="minorHAnsi" w:cs="Arial"/>
          <w:sz w:val="22"/>
          <w:szCs w:val="22"/>
        </w:rPr>
        <w:t xml:space="preserve">or email the </w:t>
      </w:r>
      <w:hyperlink r:id="rId189" w:history="1">
        <w:r w:rsidR="00D5273D" w:rsidRPr="00D5273D">
          <w:rPr>
            <w:rStyle w:val="Hyperlink"/>
            <w:rFonts w:asciiTheme="minorHAnsi" w:hAnsiTheme="minorHAnsi" w:cs="Arial"/>
            <w:sz w:val="22"/>
            <w:szCs w:val="22"/>
          </w:rPr>
          <w:t xml:space="preserve">DSHS form 06-188 </w:t>
        </w:r>
        <w:r w:rsidRPr="00D5273D">
          <w:rPr>
            <w:rStyle w:val="Hyperlink"/>
            <w:rFonts w:asciiTheme="minorHAnsi" w:hAnsiTheme="minorHAnsi" w:cs="Arial"/>
            <w:sz w:val="22"/>
            <w:szCs w:val="22"/>
          </w:rPr>
          <w:t>APS Investigations Fact Sheet</w:t>
        </w:r>
      </w:hyperlink>
      <w:r w:rsidRPr="007925EC">
        <w:rPr>
          <w:rFonts w:asciiTheme="minorHAnsi" w:hAnsiTheme="minorHAnsi" w:cs="Arial"/>
          <w:sz w:val="22"/>
          <w:szCs w:val="22"/>
        </w:rPr>
        <w:t xml:space="preserve"> to AP at the </w:t>
      </w:r>
      <w:r w:rsidRPr="009D1701">
        <w:rPr>
          <w:rFonts w:asciiTheme="minorHAnsi" w:hAnsiTheme="minorHAnsi" w:cs="Arial"/>
          <w:sz w:val="22"/>
          <w:szCs w:val="22"/>
        </w:rPr>
        <w:t>conclusion of the telephonic interview.</w:t>
      </w:r>
    </w:p>
    <w:p w14:paraId="3D5E406F" w14:textId="77777777" w:rsidR="002D0018" w:rsidRPr="009D1701" w:rsidRDefault="002D0018" w:rsidP="002D0018">
      <w:pPr>
        <w:pStyle w:val="Style9"/>
        <w:rPr>
          <w:rFonts w:asciiTheme="minorHAnsi" w:hAnsiTheme="minorHAnsi" w:cs="Arial"/>
          <w:sz w:val="22"/>
          <w:szCs w:val="22"/>
        </w:rPr>
      </w:pPr>
    </w:p>
    <w:p w14:paraId="5788BEEA" w14:textId="6753C4EF" w:rsidR="002D0018" w:rsidRPr="00CD3F6E" w:rsidRDefault="002D0018" w:rsidP="00CD3F6E">
      <w:pPr>
        <w:ind w:left="-18"/>
        <w:rPr>
          <w:rFonts w:asciiTheme="minorHAnsi" w:eastAsia="Times New Roman" w:hAnsiTheme="minorHAnsi" w:cs="Arial"/>
          <w:b/>
          <w:bCs/>
        </w:rPr>
      </w:pPr>
      <w:r w:rsidRPr="009D1701">
        <w:rPr>
          <w:rFonts w:asciiTheme="minorHAnsi" w:eastAsia="Times New Roman" w:hAnsiTheme="minorHAnsi" w:cs="Arial"/>
        </w:rPr>
        <w:t xml:space="preserve">Inform the alleged perpetrator </w:t>
      </w:r>
      <w:r>
        <w:rPr>
          <w:rFonts w:asciiTheme="minorHAnsi" w:eastAsia="Times New Roman" w:hAnsiTheme="minorHAnsi" w:cs="Arial"/>
        </w:rPr>
        <w:t xml:space="preserve">they </w:t>
      </w:r>
      <w:r w:rsidRPr="00CD3F6E">
        <w:rPr>
          <w:rFonts w:asciiTheme="minorHAnsi" w:eastAsia="Times New Roman" w:hAnsiTheme="minorHAnsi" w:cs="Arial"/>
        </w:rPr>
        <w:t>ha</w:t>
      </w:r>
      <w:r>
        <w:rPr>
          <w:rFonts w:asciiTheme="minorHAnsi" w:eastAsia="Times New Roman" w:hAnsiTheme="minorHAnsi" w:cs="Arial"/>
        </w:rPr>
        <w:t>ve</w:t>
      </w:r>
      <w:r w:rsidRPr="00CD3F6E">
        <w:rPr>
          <w:rFonts w:asciiTheme="minorHAnsi" w:eastAsia="Times New Roman" w:hAnsiTheme="minorHAnsi" w:cs="Arial"/>
        </w:rPr>
        <w:t xml:space="preserve"> the option of inviting a third party to be present during the interview (for example, a friend, family member, guardian, attorney, union representative).  The third party must not be an alleged perpetrator or an alleged victim in this or a related investigation.  If the AP wants a </w:t>
      </w:r>
      <w:r w:rsidR="00724770" w:rsidRPr="00CD3F6E">
        <w:rPr>
          <w:rFonts w:asciiTheme="minorHAnsi" w:eastAsia="Times New Roman" w:hAnsiTheme="minorHAnsi" w:cs="Arial"/>
        </w:rPr>
        <w:t>third-party</w:t>
      </w:r>
      <w:r w:rsidRPr="00CD3F6E">
        <w:rPr>
          <w:rFonts w:asciiTheme="minorHAnsi" w:eastAsia="Times New Roman" w:hAnsiTheme="minorHAnsi" w:cs="Arial"/>
        </w:rPr>
        <w:t xml:space="preserve"> present, continue the interview after the third party has had the opportunity to accept or decline the alleged perpetrator’s invitation to participate.</w:t>
      </w:r>
      <w:r>
        <w:rPr>
          <w:rFonts w:asciiTheme="minorHAnsi" w:eastAsia="Times New Roman" w:hAnsiTheme="minorHAnsi" w:cs="Arial"/>
        </w:rPr>
        <w:t xml:space="preserve"> Inform the AP that they can provide documents or witnesses related to the allegations. </w:t>
      </w:r>
    </w:p>
    <w:p w14:paraId="3410FA70" w14:textId="1DB0B511" w:rsidR="002D0018" w:rsidRPr="00163DCC" w:rsidRDefault="002D0018" w:rsidP="00233767">
      <w:pPr>
        <w:pStyle w:val="ListParagraph"/>
        <w:numPr>
          <w:ilvl w:val="0"/>
          <w:numId w:val="73"/>
        </w:numPr>
        <w:autoSpaceDE w:val="0"/>
        <w:autoSpaceDN w:val="0"/>
        <w:adjustRightInd w:val="0"/>
        <w:rPr>
          <w:rFonts w:asciiTheme="minorHAnsi" w:eastAsia="Times New Roman" w:hAnsiTheme="minorHAnsi" w:cs="Arial"/>
          <w:color w:val="000000"/>
        </w:rPr>
      </w:pPr>
      <w:r w:rsidRPr="00163DCC">
        <w:rPr>
          <w:rFonts w:asciiTheme="minorHAnsi" w:eastAsia="Times New Roman" w:hAnsiTheme="minorHAnsi" w:cs="Arial"/>
          <w:color w:val="000000"/>
        </w:rPr>
        <w:t xml:space="preserve">Document </w:t>
      </w:r>
      <w:r w:rsidRPr="00163DCC">
        <w:rPr>
          <w:rFonts w:asciiTheme="minorHAnsi" w:eastAsia="Times New Roman" w:hAnsiTheme="minorHAnsi" w:cs="Arial"/>
        </w:rPr>
        <w:t>the</w:t>
      </w:r>
      <w:r w:rsidRPr="00163DCC">
        <w:rPr>
          <w:rFonts w:asciiTheme="minorHAnsi" w:eastAsia="Times New Roman" w:hAnsiTheme="minorHAnsi" w:cs="Arial"/>
          <w:color w:val="000000"/>
        </w:rPr>
        <w:t xml:space="preserve"> name and role of the third party, and that </w:t>
      </w:r>
      <w:r>
        <w:rPr>
          <w:rFonts w:asciiTheme="minorHAnsi" w:eastAsia="Times New Roman" w:hAnsiTheme="minorHAnsi" w:cs="Arial"/>
          <w:color w:val="000000"/>
        </w:rPr>
        <w:t>they</w:t>
      </w:r>
      <w:r w:rsidRPr="00163DCC">
        <w:rPr>
          <w:rFonts w:asciiTheme="minorHAnsi" w:eastAsia="Times New Roman" w:hAnsiTheme="minorHAnsi" w:cs="Arial"/>
          <w:color w:val="000000"/>
        </w:rPr>
        <w:t xml:space="preserve"> w</w:t>
      </w:r>
      <w:r>
        <w:rPr>
          <w:rFonts w:asciiTheme="minorHAnsi" w:eastAsia="Times New Roman" w:hAnsiTheme="minorHAnsi" w:cs="Arial"/>
          <w:color w:val="000000"/>
        </w:rPr>
        <w:t>ere</w:t>
      </w:r>
      <w:r w:rsidRPr="00163DCC">
        <w:rPr>
          <w:rFonts w:asciiTheme="minorHAnsi" w:eastAsia="Times New Roman" w:hAnsiTheme="minorHAnsi" w:cs="Arial"/>
          <w:color w:val="000000"/>
        </w:rPr>
        <w:t xml:space="preserve"> present during the interview at the request of the person being interviewed. </w:t>
      </w:r>
      <w:r>
        <w:rPr>
          <w:rFonts w:asciiTheme="minorHAnsi" w:eastAsia="Times New Roman" w:hAnsiTheme="minorHAnsi" w:cs="Arial"/>
          <w:color w:val="000000"/>
        </w:rPr>
        <w:t xml:space="preserve"> </w:t>
      </w:r>
      <w:r w:rsidRPr="00163DCC">
        <w:rPr>
          <w:rFonts w:asciiTheme="minorHAnsi" w:eastAsia="Times New Roman" w:hAnsiTheme="minorHAnsi" w:cs="Arial"/>
          <w:color w:val="000000"/>
        </w:rPr>
        <w:t>The third party can ask and answer questions during the interview.</w:t>
      </w:r>
      <w:r>
        <w:rPr>
          <w:rFonts w:asciiTheme="minorHAnsi" w:eastAsia="Times New Roman" w:hAnsiTheme="minorHAnsi" w:cs="Arial"/>
          <w:color w:val="000000"/>
        </w:rPr>
        <w:t xml:space="preserve"> </w:t>
      </w:r>
      <w:r w:rsidRPr="00163DCC">
        <w:rPr>
          <w:rFonts w:asciiTheme="minorHAnsi" w:eastAsia="Times New Roman" w:hAnsiTheme="minorHAnsi" w:cs="Arial"/>
          <w:color w:val="000000"/>
        </w:rPr>
        <w:t xml:space="preserve"> If </w:t>
      </w:r>
      <w:r>
        <w:rPr>
          <w:rFonts w:asciiTheme="minorHAnsi" w:eastAsia="Times New Roman" w:hAnsiTheme="minorHAnsi" w:cs="Arial"/>
          <w:color w:val="000000"/>
        </w:rPr>
        <w:t>they</w:t>
      </w:r>
      <w:r w:rsidRPr="00163DCC">
        <w:rPr>
          <w:rFonts w:asciiTheme="minorHAnsi" w:eastAsia="Times New Roman" w:hAnsiTheme="minorHAnsi" w:cs="Arial"/>
          <w:color w:val="000000"/>
        </w:rPr>
        <w:t xml:space="preserve"> respond to questions about the allegation, verify with the AP that the third party is speakin</w:t>
      </w:r>
      <w:r>
        <w:rPr>
          <w:rFonts w:asciiTheme="minorHAnsi" w:eastAsia="Times New Roman" w:hAnsiTheme="minorHAnsi" w:cs="Arial"/>
          <w:color w:val="000000"/>
        </w:rPr>
        <w:t>g for, or on behalf of, the AP.</w:t>
      </w:r>
    </w:p>
    <w:p w14:paraId="4B0DCE42" w14:textId="7BA29AF3" w:rsidR="002D0018" w:rsidRPr="00CD3F6E" w:rsidRDefault="002D0018" w:rsidP="00233767">
      <w:pPr>
        <w:pStyle w:val="ListParagraph"/>
        <w:numPr>
          <w:ilvl w:val="0"/>
          <w:numId w:val="73"/>
        </w:numPr>
        <w:autoSpaceDE w:val="0"/>
        <w:autoSpaceDN w:val="0"/>
        <w:adjustRightInd w:val="0"/>
        <w:rPr>
          <w:rFonts w:asciiTheme="minorHAnsi" w:eastAsia="Times New Roman" w:hAnsiTheme="minorHAnsi" w:cs="Arial"/>
          <w:color w:val="000000"/>
        </w:rPr>
      </w:pPr>
      <w:r w:rsidRPr="00130F55">
        <w:rPr>
          <w:rFonts w:asciiTheme="minorHAnsi" w:eastAsia="Times New Roman" w:hAnsiTheme="minorHAnsi" w:cs="Arial"/>
          <w:color w:val="000000"/>
        </w:rPr>
        <w:t xml:space="preserve">Clearly document the comments of the third party whenever </w:t>
      </w:r>
      <w:r>
        <w:rPr>
          <w:rFonts w:asciiTheme="minorHAnsi" w:eastAsia="Times New Roman" w:hAnsiTheme="minorHAnsi" w:cs="Arial"/>
          <w:color w:val="000000"/>
        </w:rPr>
        <w:t>they</w:t>
      </w:r>
      <w:r w:rsidRPr="00130F55">
        <w:rPr>
          <w:rFonts w:asciiTheme="minorHAnsi" w:eastAsia="Times New Roman" w:hAnsiTheme="minorHAnsi" w:cs="Arial"/>
          <w:color w:val="000000"/>
        </w:rPr>
        <w:t xml:space="preserve"> </w:t>
      </w:r>
      <w:r>
        <w:rPr>
          <w:rFonts w:asciiTheme="minorHAnsi" w:eastAsia="Times New Roman" w:hAnsiTheme="minorHAnsi" w:cs="Arial"/>
          <w:color w:val="000000"/>
        </w:rPr>
        <w:t>are</w:t>
      </w:r>
      <w:r w:rsidRPr="00130F55">
        <w:rPr>
          <w:rFonts w:asciiTheme="minorHAnsi" w:eastAsia="Times New Roman" w:hAnsiTheme="minorHAnsi" w:cs="Arial"/>
          <w:color w:val="000000"/>
        </w:rPr>
        <w:t xml:space="preserve"> speaking</w:t>
      </w:r>
      <w:r>
        <w:rPr>
          <w:rFonts w:asciiTheme="minorHAnsi" w:eastAsia="Times New Roman" w:hAnsiTheme="minorHAnsi" w:cs="Arial"/>
          <w:color w:val="000000"/>
        </w:rPr>
        <w:t xml:space="preserve"> for, or on behalf of, the AP.</w:t>
      </w:r>
    </w:p>
    <w:p w14:paraId="231BEE17" w14:textId="12FA5C28" w:rsidR="002D0018" w:rsidRDefault="002D0018" w:rsidP="00233767">
      <w:pPr>
        <w:pStyle w:val="ListParagraph"/>
        <w:numPr>
          <w:ilvl w:val="0"/>
          <w:numId w:val="73"/>
        </w:numPr>
        <w:autoSpaceDE w:val="0"/>
        <w:autoSpaceDN w:val="0"/>
        <w:adjustRightInd w:val="0"/>
        <w:rPr>
          <w:rFonts w:asciiTheme="minorHAnsi" w:eastAsia="Times New Roman" w:hAnsiTheme="minorHAnsi" w:cs="Arial"/>
        </w:rPr>
      </w:pPr>
      <w:r w:rsidRPr="00370172">
        <w:rPr>
          <w:rFonts w:asciiTheme="minorHAnsi" w:eastAsia="Times New Roman" w:hAnsiTheme="minorHAnsi" w:cs="Arial"/>
          <w:color w:val="000000"/>
        </w:rPr>
        <w:t xml:space="preserve">Do not include third party issues (e.g., irrelevant comments or questions about employment </w:t>
      </w:r>
      <w:r w:rsidRPr="00370172">
        <w:rPr>
          <w:rFonts w:asciiTheme="minorHAnsi" w:eastAsia="Times New Roman" w:hAnsiTheme="minorHAnsi" w:cs="Arial"/>
        </w:rPr>
        <w:t>or personnel matters) in the TIVA2 case notes.</w:t>
      </w:r>
    </w:p>
    <w:p w14:paraId="29AE19D0" w14:textId="77777777" w:rsidR="00D65645" w:rsidRPr="00370172" w:rsidRDefault="00D65645" w:rsidP="00CD3F6E">
      <w:pPr>
        <w:pStyle w:val="ListParagraph"/>
        <w:numPr>
          <w:ilvl w:val="0"/>
          <w:numId w:val="0"/>
        </w:numPr>
        <w:autoSpaceDE w:val="0"/>
        <w:autoSpaceDN w:val="0"/>
        <w:adjustRightInd w:val="0"/>
        <w:ind w:left="720"/>
        <w:rPr>
          <w:rFonts w:asciiTheme="minorHAnsi" w:eastAsia="Times New Roman" w:hAnsiTheme="minorHAnsi" w:cs="Arial"/>
        </w:rPr>
      </w:pPr>
    </w:p>
    <w:p w14:paraId="2C1996BA" w14:textId="3C6DBF66" w:rsidR="002D0018" w:rsidRDefault="006E243A" w:rsidP="002D0018">
      <w:r w:rsidRPr="00E032A4">
        <w:t xml:space="preserve">If it is discovered during an investigation that the AP on the intake was listed as the incorrect person, or unknown, verify the identity of the AP with supporting evidence (i.e., collaterals, documents). </w:t>
      </w:r>
      <w:r>
        <w:t>If the alleged perpetrator is unknown, the APS worker must exhaust all opportunities to identify the alleged perpetrator before closing the investigation. If the alleged perpetrator is identified incorrectly, close</w:t>
      </w:r>
      <w:r w:rsidRPr="00E032A4">
        <w:t xml:space="preserve"> the </w:t>
      </w:r>
      <w:r w:rsidRPr="00E032A4">
        <w:lastRenderedPageBreak/>
        <w:t>current investigation with a No-APS finding. Create a new intake with the correct AV and AP and initiate the investigation.</w:t>
      </w:r>
    </w:p>
    <w:p w14:paraId="73CA8C1A" w14:textId="77777777" w:rsidR="006E243A" w:rsidRPr="00D46AE1" w:rsidRDefault="006E243A" w:rsidP="002D0018"/>
    <w:p w14:paraId="6CB8170A" w14:textId="6F9588B1" w:rsidR="002D0018" w:rsidRDefault="002D0018" w:rsidP="004C5C5B">
      <w:pPr>
        <w:pStyle w:val="Heading3"/>
        <w:rPr>
          <w:rFonts w:eastAsia="Times New Roman"/>
        </w:rPr>
      </w:pPr>
      <w:bookmarkStart w:id="143" w:name="_When_a_Face"/>
      <w:bookmarkStart w:id="144" w:name="_Toc86738894"/>
      <w:bookmarkStart w:id="145" w:name="_Toc97270895"/>
      <w:bookmarkEnd w:id="143"/>
      <w:r>
        <w:rPr>
          <w:rFonts w:eastAsia="Times New Roman"/>
        </w:rPr>
        <w:t>When a Face-to-Face Interview is Not Required</w:t>
      </w:r>
      <w:bookmarkEnd w:id="144"/>
      <w:bookmarkEnd w:id="145"/>
    </w:p>
    <w:p w14:paraId="6D58C0AF" w14:textId="14A04273" w:rsidR="002D0018" w:rsidRPr="004A070F" w:rsidRDefault="002D0018" w:rsidP="002D0018">
      <w:pPr>
        <w:rPr>
          <w:rFonts w:asciiTheme="minorHAnsi" w:eastAsia="Times New Roman" w:hAnsiTheme="minorHAnsi" w:cs="Arial"/>
        </w:rPr>
      </w:pPr>
      <w:r w:rsidRPr="004A070F">
        <w:rPr>
          <w:rFonts w:asciiTheme="minorHAnsi" w:eastAsia="Times New Roman" w:hAnsiTheme="minorHAnsi" w:cs="Arial"/>
          <w:bCs/>
        </w:rPr>
        <w:t xml:space="preserve">Perform a </w:t>
      </w:r>
      <w:r>
        <w:rPr>
          <w:rFonts w:asciiTheme="minorHAnsi" w:eastAsia="Times New Roman" w:hAnsiTheme="minorHAnsi" w:cs="Arial"/>
          <w:bCs/>
        </w:rPr>
        <w:t>face-to-face</w:t>
      </w:r>
      <w:r w:rsidRPr="004A070F">
        <w:rPr>
          <w:rFonts w:asciiTheme="minorHAnsi" w:eastAsia="Times New Roman" w:hAnsiTheme="minorHAnsi" w:cs="Arial"/>
          <w:bCs/>
        </w:rPr>
        <w:t xml:space="preserve"> </w:t>
      </w:r>
      <w:r>
        <w:rPr>
          <w:rFonts w:asciiTheme="minorHAnsi" w:eastAsia="Times New Roman" w:hAnsiTheme="minorHAnsi" w:cs="Arial"/>
          <w:bCs/>
        </w:rPr>
        <w:t>i</w:t>
      </w:r>
      <w:r w:rsidRPr="004A070F">
        <w:rPr>
          <w:rFonts w:asciiTheme="minorHAnsi" w:eastAsia="Times New Roman" w:hAnsiTheme="minorHAnsi" w:cs="Arial"/>
          <w:bCs/>
        </w:rPr>
        <w:t>nterview with the AV/AP.</w:t>
      </w:r>
      <w:r w:rsidRPr="004A070F">
        <w:rPr>
          <w:rFonts w:asciiTheme="minorHAnsi" w:eastAsia="Times New Roman" w:hAnsiTheme="minorHAnsi" w:cs="Arial"/>
        </w:rPr>
        <w:t xml:space="preserve">  A </w:t>
      </w:r>
      <w:r>
        <w:rPr>
          <w:rFonts w:asciiTheme="minorHAnsi" w:eastAsia="Times New Roman" w:hAnsiTheme="minorHAnsi" w:cs="Arial"/>
        </w:rPr>
        <w:t>face-to-face</w:t>
      </w:r>
      <w:r w:rsidRPr="004A070F">
        <w:rPr>
          <w:rFonts w:asciiTheme="minorHAnsi" w:eastAsia="Times New Roman" w:hAnsiTheme="minorHAnsi" w:cs="Arial"/>
        </w:rPr>
        <w:t xml:space="preserve"> interview is not required when:</w:t>
      </w:r>
    </w:p>
    <w:p w14:paraId="00E4E2B4" w14:textId="77777777" w:rsidR="002D0018" w:rsidRPr="00BE157B" w:rsidRDefault="002D0018" w:rsidP="00233767">
      <w:pPr>
        <w:pStyle w:val="ListParagraph"/>
        <w:numPr>
          <w:ilvl w:val="0"/>
          <w:numId w:val="74"/>
        </w:numPr>
        <w:rPr>
          <w:rFonts w:asciiTheme="minorHAnsi" w:eastAsia="Times New Roman" w:hAnsiTheme="minorHAnsi" w:cs="Arial"/>
        </w:rPr>
      </w:pPr>
      <w:r w:rsidRPr="00BE157B">
        <w:rPr>
          <w:rFonts w:asciiTheme="minorHAnsi" w:eastAsia="Times New Roman" w:hAnsiTheme="minorHAnsi" w:cs="Arial"/>
        </w:rPr>
        <w:t>The AV/AP is deceased.</w:t>
      </w:r>
    </w:p>
    <w:p w14:paraId="67D9C0DF" w14:textId="2A27B7E1" w:rsidR="002D0018" w:rsidRPr="00BE157B" w:rsidRDefault="002D0018" w:rsidP="00233767">
      <w:pPr>
        <w:pStyle w:val="ListParagraph"/>
        <w:numPr>
          <w:ilvl w:val="0"/>
          <w:numId w:val="74"/>
        </w:numPr>
        <w:rPr>
          <w:rFonts w:asciiTheme="minorHAnsi" w:eastAsia="Times New Roman" w:hAnsiTheme="minorHAnsi" w:cs="Arial"/>
        </w:rPr>
      </w:pPr>
      <w:r w:rsidRPr="00BE157B">
        <w:rPr>
          <w:rFonts w:asciiTheme="minorHAnsi" w:eastAsia="Times New Roman" w:hAnsiTheme="minorHAnsi" w:cs="Arial"/>
        </w:rPr>
        <w:t xml:space="preserve">The AV/AP cannot be located by APS when all attempts are exhausted (refer to </w:t>
      </w:r>
      <w:hyperlink w:anchor="_Interviews_–_General" w:history="1">
        <w:r w:rsidRPr="00D65645">
          <w:rPr>
            <w:rStyle w:val="Hyperlink"/>
            <w:rFonts w:asciiTheme="minorHAnsi" w:eastAsia="Times New Roman" w:hAnsiTheme="minorHAnsi" w:cs="Arial"/>
          </w:rPr>
          <w:t>Interviewing the Alleged Victim</w:t>
        </w:r>
      </w:hyperlink>
      <w:r w:rsidRPr="00BE157B">
        <w:rPr>
          <w:rFonts w:asciiTheme="minorHAnsi" w:eastAsia="Times New Roman" w:hAnsiTheme="minorHAnsi" w:cs="Arial"/>
        </w:rPr>
        <w:t xml:space="preserve"> or </w:t>
      </w:r>
      <w:hyperlink w:anchor="_Interviewing_the_Alleged_1" w:history="1">
        <w:r w:rsidRPr="00D65645">
          <w:rPr>
            <w:rStyle w:val="Hyperlink"/>
            <w:rFonts w:asciiTheme="minorHAnsi" w:eastAsia="Times New Roman" w:hAnsiTheme="minorHAnsi" w:cs="Arial"/>
          </w:rPr>
          <w:t>Interviewing the Alleged Perpetrator</w:t>
        </w:r>
      </w:hyperlink>
      <w:r w:rsidRPr="00BE157B">
        <w:rPr>
          <w:rFonts w:asciiTheme="minorHAnsi" w:eastAsia="Times New Roman" w:hAnsiTheme="minorHAnsi" w:cs="Arial"/>
        </w:rPr>
        <w:t>).</w:t>
      </w:r>
    </w:p>
    <w:p w14:paraId="27C90EAB" w14:textId="77777777" w:rsidR="002D0018" w:rsidRPr="00BE157B" w:rsidRDefault="002D0018" w:rsidP="00233767">
      <w:pPr>
        <w:pStyle w:val="ListParagraph"/>
        <w:numPr>
          <w:ilvl w:val="0"/>
          <w:numId w:val="74"/>
        </w:numPr>
        <w:rPr>
          <w:rFonts w:asciiTheme="minorHAnsi" w:eastAsia="Times New Roman" w:hAnsiTheme="minorHAnsi" w:cs="Arial"/>
        </w:rPr>
      </w:pPr>
      <w:r w:rsidRPr="00BE157B">
        <w:rPr>
          <w:rFonts w:asciiTheme="minorHAnsi" w:eastAsia="Times New Roman" w:hAnsiTheme="minorHAnsi" w:cs="Arial"/>
        </w:rPr>
        <w:t>The AV/AP eludes or refuses to communicate with APS.</w:t>
      </w:r>
    </w:p>
    <w:p w14:paraId="67448B63" w14:textId="50C5FA38" w:rsidR="002D0018" w:rsidRPr="00BE157B" w:rsidRDefault="002D0018" w:rsidP="00233767">
      <w:pPr>
        <w:pStyle w:val="ListParagraph"/>
        <w:numPr>
          <w:ilvl w:val="0"/>
          <w:numId w:val="74"/>
        </w:numPr>
        <w:rPr>
          <w:rFonts w:asciiTheme="minorHAnsi" w:eastAsia="Times New Roman" w:hAnsiTheme="minorHAnsi" w:cs="Arial"/>
        </w:rPr>
      </w:pPr>
      <w:r w:rsidRPr="00BE157B">
        <w:rPr>
          <w:rFonts w:asciiTheme="minorHAnsi" w:eastAsia="Times New Roman" w:hAnsiTheme="minorHAnsi" w:cs="Arial"/>
        </w:rPr>
        <w:t xml:space="preserve">The AV/AP is incarcerated (refer to </w:t>
      </w:r>
      <w:hyperlink w:anchor="_Person_to_be_1" w:history="1">
        <w:r w:rsidRPr="00D65645">
          <w:rPr>
            <w:rStyle w:val="Hyperlink"/>
            <w:rFonts w:asciiTheme="minorHAnsi" w:eastAsia="Times New Roman" w:hAnsiTheme="minorHAnsi" w:cs="Arial"/>
          </w:rPr>
          <w:t>Person to be Interviewed is Incarcerated</w:t>
        </w:r>
      </w:hyperlink>
      <w:r w:rsidRPr="00BE157B">
        <w:rPr>
          <w:rFonts w:asciiTheme="minorHAnsi" w:eastAsia="Times New Roman" w:hAnsiTheme="minorHAnsi" w:cs="Arial"/>
        </w:rPr>
        <w:t>).</w:t>
      </w:r>
    </w:p>
    <w:p w14:paraId="518F1F09" w14:textId="35A659DE" w:rsidR="002D0018" w:rsidRPr="00E925DF" w:rsidRDefault="002D0018" w:rsidP="00233767">
      <w:pPr>
        <w:pStyle w:val="ListParagraph"/>
        <w:numPr>
          <w:ilvl w:val="0"/>
          <w:numId w:val="75"/>
        </w:numPr>
        <w:rPr>
          <w:rFonts w:asciiTheme="minorHAnsi" w:eastAsia="Times New Roman" w:hAnsiTheme="minorHAnsi" w:cs="Arial"/>
        </w:rPr>
      </w:pPr>
      <w:r w:rsidRPr="00E925DF">
        <w:rPr>
          <w:rFonts w:asciiTheme="minorHAnsi" w:eastAsia="Times New Roman" w:hAnsiTheme="minorHAnsi" w:cs="Arial"/>
        </w:rPr>
        <w:t xml:space="preserve">The situation poses a serious safety risk to the APS worker or to others and the risk cannot be diffused.  Notify law enforcement if criminal activity has occurred (refer to </w:t>
      </w:r>
      <w:hyperlink w:anchor="_Safe_Field_Work_1" w:history="1">
        <w:r w:rsidRPr="00D65645">
          <w:rPr>
            <w:rStyle w:val="Hyperlink"/>
            <w:rFonts w:asciiTheme="minorHAnsi" w:eastAsia="Times New Roman" w:hAnsiTheme="minorHAnsi" w:cs="Arial"/>
          </w:rPr>
          <w:t>Safe Field Work Practices</w:t>
        </w:r>
      </w:hyperlink>
      <w:r w:rsidRPr="00E925DF">
        <w:rPr>
          <w:rFonts w:asciiTheme="minorHAnsi" w:eastAsia="Times New Roman" w:hAnsiTheme="minorHAnsi" w:cs="Arial"/>
        </w:rPr>
        <w:t>).</w:t>
      </w:r>
    </w:p>
    <w:p w14:paraId="7AA67F19" w14:textId="77777777" w:rsidR="002D0018" w:rsidRPr="00E925DF" w:rsidRDefault="002D0018" w:rsidP="00233767">
      <w:pPr>
        <w:pStyle w:val="ListParagraph"/>
        <w:numPr>
          <w:ilvl w:val="0"/>
          <w:numId w:val="75"/>
        </w:numPr>
        <w:rPr>
          <w:rFonts w:asciiTheme="minorHAnsi" w:eastAsia="Times New Roman" w:hAnsiTheme="minorHAnsi" w:cs="Arial"/>
        </w:rPr>
      </w:pPr>
      <w:r w:rsidRPr="00E925DF">
        <w:rPr>
          <w:rFonts w:asciiTheme="minorHAnsi" w:eastAsia="Times New Roman" w:hAnsiTheme="minorHAnsi" w:cs="Arial"/>
        </w:rPr>
        <w:t xml:space="preserve">Law enforcement or medical staff request APS to not interview the AV/AP because of a compelling legal or medical reason. </w:t>
      </w:r>
    </w:p>
    <w:p w14:paraId="6066D253" w14:textId="59EF0E97" w:rsidR="002D0018" w:rsidRPr="00E925DF" w:rsidRDefault="002D0018" w:rsidP="00233767">
      <w:pPr>
        <w:pStyle w:val="ListParagraph"/>
        <w:numPr>
          <w:ilvl w:val="0"/>
          <w:numId w:val="75"/>
        </w:numPr>
        <w:rPr>
          <w:rFonts w:asciiTheme="minorHAnsi" w:eastAsia="Times New Roman" w:hAnsiTheme="minorHAnsi" w:cs="Arial"/>
          <w:u w:val="single"/>
        </w:rPr>
      </w:pPr>
      <w:r w:rsidRPr="00E925DF">
        <w:rPr>
          <w:rFonts w:asciiTheme="minorHAnsi" w:eastAsia="Times New Roman" w:hAnsiTheme="minorHAnsi" w:cs="Arial"/>
        </w:rPr>
        <w:t xml:space="preserve">The APS worker has already obtained sufficient investigation information to determine that the alleged mistreatment was </w:t>
      </w:r>
      <w:r w:rsidRPr="00CD3F6E">
        <w:rPr>
          <w:rFonts w:asciiTheme="minorHAnsi" w:eastAsia="Times New Roman" w:hAnsiTheme="minorHAnsi" w:cs="Arial"/>
        </w:rPr>
        <w:t>not possible</w:t>
      </w:r>
      <w:r w:rsidRPr="00E925DF">
        <w:rPr>
          <w:rFonts w:asciiTheme="minorHAnsi" w:eastAsia="Times New Roman" w:hAnsiTheme="minorHAnsi" w:cs="Arial"/>
        </w:rPr>
        <w:t xml:space="preserve"> and will be found “unsubstantiated” (e.g., allegations by the person with dementia, of financial exploitation, are unsubstantiated because no funds are </w:t>
      </w:r>
      <w:r w:rsidR="00724770" w:rsidRPr="00E925DF">
        <w:rPr>
          <w:rFonts w:asciiTheme="minorHAnsi" w:eastAsia="Times New Roman" w:hAnsiTheme="minorHAnsi" w:cs="Arial"/>
        </w:rPr>
        <w:t>missing,</w:t>
      </w:r>
      <w:r w:rsidRPr="00E925DF">
        <w:rPr>
          <w:rFonts w:asciiTheme="minorHAnsi" w:eastAsia="Times New Roman" w:hAnsiTheme="minorHAnsi" w:cs="Arial"/>
        </w:rPr>
        <w:t xml:space="preserve"> and the alleged perpetrator did not have any access to them).  </w:t>
      </w:r>
      <w:r w:rsidRPr="00CD3F6E">
        <w:rPr>
          <w:rFonts w:asciiTheme="minorHAnsi" w:eastAsia="Times New Roman" w:hAnsiTheme="minorHAnsi" w:cs="Arial"/>
        </w:rPr>
        <w:t>Supervisory approval is required before closing a case with an unsubstantiated finding under this circumstance.</w:t>
      </w:r>
      <w:r w:rsidRPr="00E925DF">
        <w:rPr>
          <w:rFonts w:asciiTheme="minorHAnsi" w:eastAsia="Times New Roman" w:hAnsiTheme="minorHAnsi" w:cs="Arial"/>
        </w:rPr>
        <w:t xml:space="preserve"> </w:t>
      </w:r>
    </w:p>
    <w:p w14:paraId="639F97E3" w14:textId="49D258D0" w:rsidR="002D0018" w:rsidRPr="00E925DF" w:rsidRDefault="002D0018" w:rsidP="00233767">
      <w:pPr>
        <w:pStyle w:val="ListParagraph"/>
        <w:numPr>
          <w:ilvl w:val="0"/>
          <w:numId w:val="75"/>
        </w:numPr>
        <w:rPr>
          <w:rFonts w:asciiTheme="minorHAnsi" w:eastAsia="Times New Roman" w:hAnsiTheme="minorHAnsi" w:cs="Arial"/>
          <w:u w:val="single"/>
        </w:rPr>
      </w:pPr>
      <w:r w:rsidRPr="00E925DF">
        <w:rPr>
          <w:rFonts w:asciiTheme="minorHAnsi" w:eastAsia="Times New Roman" w:hAnsiTheme="minorHAnsi" w:cs="Arial"/>
        </w:rPr>
        <w:t xml:space="preserve">The investigation is closed </w:t>
      </w:r>
      <w:hyperlink w:anchor="_Investigation_Findings" w:history="1">
        <w:r w:rsidRPr="00C15658">
          <w:rPr>
            <w:rFonts w:asciiTheme="minorHAnsi" w:eastAsia="Times New Roman" w:hAnsiTheme="minorHAnsi" w:cs="Arial"/>
            <w:color w:val="0070C0"/>
            <w:u w:val="single"/>
          </w:rPr>
          <w:t>No APS–SN Already Resolved</w:t>
        </w:r>
      </w:hyperlink>
      <w:r w:rsidRPr="00E925DF">
        <w:rPr>
          <w:rFonts w:asciiTheme="minorHAnsi" w:eastAsia="Times New Roman" w:hAnsiTheme="minorHAnsi" w:cs="Arial"/>
        </w:rPr>
        <w:t>.</w:t>
      </w:r>
    </w:p>
    <w:p w14:paraId="7C92C238" w14:textId="77777777" w:rsidR="002D0018" w:rsidRDefault="002D0018" w:rsidP="002D0018"/>
    <w:p w14:paraId="2531C79F" w14:textId="77777777" w:rsidR="002D0018" w:rsidRDefault="002D0018" w:rsidP="004C5C5B">
      <w:pPr>
        <w:pStyle w:val="Heading3"/>
      </w:pPr>
      <w:bookmarkStart w:id="146" w:name="_Toc86738895"/>
      <w:bookmarkStart w:id="147" w:name="_Toc97270896"/>
      <w:r>
        <w:t>Interviews – Unique Circumstances</w:t>
      </w:r>
      <w:bookmarkEnd w:id="146"/>
      <w:bookmarkEnd w:id="147"/>
    </w:p>
    <w:p w14:paraId="01C3DA2F" w14:textId="77777777" w:rsidR="002D0018" w:rsidRPr="009C3D91" w:rsidRDefault="002D0018" w:rsidP="002D0018">
      <w:pPr>
        <w:rPr>
          <w:rFonts w:asciiTheme="minorHAnsi" w:eastAsia="Times New Roman" w:hAnsiTheme="minorHAnsi" w:cs="Arial"/>
        </w:rPr>
      </w:pPr>
      <w:r w:rsidRPr="009C3D91">
        <w:rPr>
          <w:rFonts w:asciiTheme="minorHAnsi" w:eastAsia="Times New Roman" w:hAnsiTheme="minorHAnsi" w:cs="Arial"/>
        </w:rPr>
        <w:t xml:space="preserve">In addition to implementing the policy and </w:t>
      </w:r>
      <w:r w:rsidRPr="00861210">
        <w:rPr>
          <w:rFonts w:asciiTheme="minorHAnsi" w:eastAsia="Times New Roman" w:hAnsiTheme="minorHAnsi" w:cs="Arial"/>
        </w:rPr>
        <w:t>procedures for all investigations</w:t>
      </w:r>
      <w:r w:rsidRPr="009C3D91">
        <w:rPr>
          <w:rFonts w:asciiTheme="minorHAnsi" w:eastAsia="Times New Roman" w:hAnsiTheme="minorHAnsi" w:cs="Arial"/>
        </w:rPr>
        <w:t xml:space="preserve">, also implement the additional APS policy and procedures that apply </w:t>
      </w:r>
      <w:r>
        <w:rPr>
          <w:rFonts w:asciiTheme="minorHAnsi" w:eastAsia="Times New Roman" w:hAnsiTheme="minorHAnsi" w:cs="Arial"/>
        </w:rPr>
        <w:t>to these unique circumstances.</w:t>
      </w:r>
    </w:p>
    <w:p w14:paraId="5195F21F" w14:textId="77777777" w:rsidR="002D0018" w:rsidRPr="009C3D91" w:rsidRDefault="002D0018" w:rsidP="002D0018"/>
    <w:p w14:paraId="0076802F" w14:textId="77777777" w:rsidR="002D0018" w:rsidRDefault="002D0018" w:rsidP="00FB3A16">
      <w:pPr>
        <w:pStyle w:val="Heading4"/>
      </w:pPr>
      <w:bookmarkStart w:id="148" w:name="_Person_to_be_1"/>
      <w:bookmarkEnd w:id="148"/>
      <w:r>
        <w:t>Person to be Interviewed is Incarcerated</w:t>
      </w:r>
    </w:p>
    <w:p w14:paraId="5D204B49" w14:textId="0BBC357B" w:rsidR="002D0018" w:rsidRPr="00CE7149" w:rsidRDefault="002D0018" w:rsidP="002D0018">
      <w:pPr>
        <w:rPr>
          <w:rFonts w:asciiTheme="minorHAnsi" w:eastAsia="Times New Roman" w:hAnsiTheme="minorHAnsi" w:cs="Arial"/>
          <w:color w:val="000000"/>
          <w:u w:val="single"/>
        </w:rPr>
      </w:pPr>
      <w:r w:rsidRPr="00CE7149">
        <w:rPr>
          <w:rFonts w:asciiTheme="minorHAnsi" w:eastAsia="Times New Roman" w:hAnsiTheme="minorHAnsi" w:cs="Arial"/>
          <w:color w:val="000000"/>
        </w:rPr>
        <w:t>Do not conduct an in-person interview with an alleged perpetrator, alleged victim</w:t>
      </w:r>
      <w:r w:rsidR="00990B07">
        <w:rPr>
          <w:rFonts w:asciiTheme="minorHAnsi" w:eastAsia="Times New Roman" w:hAnsiTheme="minorHAnsi" w:cs="Arial"/>
          <w:color w:val="000000"/>
        </w:rPr>
        <w:t>,</w:t>
      </w:r>
      <w:r w:rsidRPr="00CE7149">
        <w:rPr>
          <w:rFonts w:asciiTheme="minorHAnsi" w:eastAsia="Times New Roman" w:hAnsiTheme="minorHAnsi" w:cs="Arial"/>
          <w:color w:val="000000"/>
        </w:rPr>
        <w:t xml:space="preserve"> or collateral contact while that person is in jail or prison. Consult with your supervisor</w:t>
      </w:r>
      <w:r>
        <w:rPr>
          <w:rFonts w:asciiTheme="minorHAnsi" w:eastAsia="Times New Roman" w:hAnsiTheme="minorHAnsi" w:cs="Arial"/>
          <w:color w:val="000000"/>
        </w:rPr>
        <w:t xml:space="preserve"> or </w:t>
      </w:r>
      <w:r w:rsidRPr="00CE7149">
        <w:rPr>
          <w:rFonts w:asciiTheme="minorHAnsi" w:eastAsia="Times New Roman" w:hAnsiTheme="minorHAnsi" w:cs="Arial"/>
          <w:color w:val="000000"/>
        </w:rPr>
        <w:t>program manager to determine if APS will write the person a letter seeking a voluntary written statement or voluntary telephone interview. Before proceeding, verify with law enforcement</w:t>
      </w:r>
      <w:r>
        <w:rPr>
          <w:rFonts w:asciiTheme="minorHAnsi" w:eastAsia="Times New Roman" w:hAnsiTheme="minorHAnsi" w:cs="Arial"/>
          <w:color w:val="000000"/>
        </w:rPr>
        <w:t xml:space="preserve"> or </w:t>
      </w:r>
      <w:r w:rsidRPr="00CE7149">
        <w:rPr>
          <w:rFonts w:asciiTheme="minorHAnsi" w:eastAsia="Times New Roman" w:hAnsiTheme="minorHAnsi" w:cs="Arial"/>
          <w:color w:val="000000"/>
        </w:rPr>
        <w:t xml:space="preserve">prosecutor that they have no objections to APS communicating with the incarcerated person. The voluntary statement can be written on the </w:t>
      </w:r>
      <w:hyperlink r:id="rId190" w:history="1">
        <w:r w:rsidRPr="00C15658">
          <w:rPr>
            <w:rFonts w:asciiTheme="minorHAnsi" w:eastAsia="Times New Roman" w:hAnsiTheme="minorHAnsi" w:cs="Arial"/>
            <w:color w:val="0070C0"/>
            <w:u w:val="single"/>
          </w:rPr>
          <w:t>APS Declaration Form</w:t>
        </w:r>
      </w:hyperlink>
      <w:r w:rsidRPr="00C15658">
        <w:rPr>
          <w:rFonts w:asciiTheme="minorHAnsi" w:eastAsia="Times New Roman" w:hAnsiTheme="minorHAnsi" w:cs="Arial"/>
          <w:color w:val="000000" w:themeColor="text1"/>
        </w:rPr>
        <w:t>.</w:t>
      </w:r>
    </w:p>
    <w:p w14:paraId="3AF522E9" w14:textId="77777777" w:rsidR="002D0018" w:rsidRDefault="002D0018" w:rsidP="002D0018"/>
    <w:p w14:paraId="69491F75" w14:textId="40332C46" w:rsidR="002D0018" w:rsidRDefault="002D0018" w:rsidP="00FB3A16">
      <w:pPr>
        <w:pStyle w:val="Heading4"/>
      </w:pPr>
      <w:bookmarkStart w:id="149" w:name="_Person_to_be"/>
      <w:bookmarkEnd w:id="149"/>
      <w:r>
        <w:t>Person to be Interviewed is a Minor</w:t>
      </w:r>
    </w:p>
    <w:p w14:paraId="3548AB0A" w14:textId="29E496E6" w:rsidR="002D0018" w:rsidRPr="00ED658A" w:rsidRDefault="002D0018" w:rsidP="002D0018">
      <w:pPr>
        <w:rPr>
          <w:rFonts w:asciiTheme="minorHAnsi" w:eastAsia="Times New Roman" w:hAnsiTheme="minorHAnsi" w:cs="Arial"/>
        </w:rPr>
      </w:pPr>
      <w:r w:rsidRPr="00ED658A">
        <w:rPr>
          <w:rFonts w:asciiTheme="minorHAnsi" w:eastAsia="Times New Roman" w:hAnsiTheme="minorHAnsi" w:cs="Arial"/>
        </w:rPr>
        <w:t>Consent of the parent</w:t>
      </w:r>
      <w:r>
        <w:rPr>
          <w:rFonts w:asciiTheme="minorHAnsi" w:eastAsia="Times New Roman" w:hAnsiTheme="minorHAnsi" w:cs="Arial"/>
        </w:rPr>
        <w:t xml:space="preserve"> or </w:t>
      </w:r>
      <w:r w:rsidRPr="00ED658A">
        <w:rPr>
          <w:rFonts w:asciiTheme="minorHAnsi" w:eastAsia="Times New Roman" w:hAnsiTheme="minorHAnsi" w:cs="Arial"/>
        </w:rPr>
        <w:t xml:space="preserve">legal representative is not required in order for APS to interview a minor </w:t>
      </w:r>
      <w:r>
        <w:rPr>
          <w:rFonts w:asciiTheme="minorHAnsi" w:eastAsia="Times New Roman" w:hAnsiTheme="minorHAnsi" w:cs="Arial"/>
        </w:rPr>
        <w:t xml:space="preserve">(a person </w:t>
      </w:r>
      <w:r w:rsidRPr="00ED658A">
        <w:rPr>
          <w:rFonts w:asciiTheme="minorHAnsi" w:eastAsia="Times New Roman" w:hAnsiTheme="minorHAnsi" w:cs="Arial"/>
        </w:rPr>
        <w:t>under age 18</w:t>
      </w:r>
      <w:r>
        <w:rPr>
          <w:rFonts w:asciiTheme="minorHAnsi" w:eastAsia="Times New Roman" w:hAnsiTheme="minorHAnsi" w:cs="Arial"/>
        </w:rPr>
        <w:t>)</w:t>
      </w:r>
      <w:r w:rsidRPr="00ED658A">
        <w:rPr>
          <w:rFonts w:asciiTheme="minorHAnsi" w:eastAsia="Times New Roman" w:hAnsiTheme="minorHAnsi" w:cs="Arial"/>
        </w:rPr>
        <w:t>.  However, if known by APS that the alleged perpetrator or collateral contact is a minor, APS will attempt to provide a courtesy verbal notification to the parent</w:t>
      </w:r>
      <w:r>
        <w:rPr>
          <w:rFonts w:asciiTheme="minorHAnsi" w:eastAsia="Times New Roman" w:hAnsiTheme="minorHAnsi" w:cs="Arial"/>
        </w:rPr>
        <w:t xml:space="preserve"> or </w:t>
      </w:r>
      <w:r w:rsidRPr="00ED658A">
        <w:rPr>
          <w:rFonts w:asciiTheme="minorHAnsi" w:eastAsia="Times New Roman" w:hAnsiTheme="minorHAnsi" w:cs="Arial"/>
        </w:rPr>
        <w:t xml:space="preserve">legal representative that an investigation/interview is being conducted.  </w:t>
      </w:r>
    </w:p>
    <w:p w14:paraId="3FD668D0" w14:textId="4E281038" w:rsidR="002D0018" w:rsidRPr="00861210" w:rsidRDefault="002D0018" w:rsidP="00233767">
      <w:pPr>
        <w:pStyle w:val="ListParagraph"/>
        <w:numPr>
          <w:ilvl w:val="0"/>
          <w:numId w:val="76"/>
        </w:numPr>
        <w:rPr>
          <w:rFonts w:asciiTheme="minorHAnsi" w:eastAsia="Times New Roman" w:hAnsiTheme="minorHAnsi" w:cs="Arial"/>
        </w:rPr>
      </w:pPr>
      <w:r w:rsidRPr="00A169B4">
        <w:rPr>
          <w:rFonts w:asciiTheme="minorHAnsi" w:eastAsia="Times New Roman" w:hAnsiTheme="minorHAnsi" w:cs="Arial"/>
        </w:rPr>
        <w:t>Do not provide the courtesy notification if the parent</w:t>
      </w:r>
      <w:r>
        <w:rPr>
          <w:rFonts w:asciiTheme="minorHAnsi" w:eastAsia="Times New Roman" w:hAnsiTheme="minorHAnsi" w:cs="Arial"/>
        </w:rPr>
        <w:t xml:space="preserve"> or </w:t>
      </w:r>
      <w:r w:rsidRPr="00A169B4">
        <w:rPr>
          <w:rFonts w:asciiTheme="minorHAnsi" w:eastAsia="Times New Roman" w:hAnsiTheme="minorHAnsi" w:cs="Arial"/>
        </w:rPr>
        <w:t xml:space="preserve">legal representative is an alleged perpetrator in this or a related case, or APS has reason to believe that notification would compromise the </w:t>
      </w:r>
      <w:r>
        <w:rPr>
          <w:rFonts w:asciiTheme="minorHAnsi" w:eastAsia="Times New Roman" w:hAnsiTheme="minorHAnsi" w:cs="Arial"/>
        </w:rPr>
        <w:t xml:space="preserve">investigation or the </w:t>
      </w:r>
      <w:r w:rsidRPr="00A169B4">
        <w:rPr>
          <w:rFonts w:asciiTheme="minorHAnsi" w:eastAsia="Times New Roman" w:hAnsiTheme="minorHAnsi" w:cs="Arial"/>
        </w:rPr>
        <w:t xml:space="preserve">safety </w:t>
      </w:r>
      <w:r>
        <w:rPr>
          <w:rFonts w:asciiTheme="minorHAnsi" w:eastAsia="Times New Roman" w:hAnsiTheme="minorHAnsi" w:cs="Arial"/>
        </w:rPr>
        <w:t>and</w:t>
      </w:r>
      <w:r w:rsidRPr="00A169B4">
        <w:rPr>
          <w:rFonts w:asciiTheme="minorHAnsi" w:eastAsia="Times New Roman" w:hAnsiTheme="minorHAnsi" w:cs="Arial"/>
        </w:rPr>
        <w:t xml:space="preserve"> well-being of the alleged victim.</w:t>
      </w:r>
    </w:p>
    <w:p w14:paraId="1F7FC6A9" w14:textId="77777777" w:rsidR="002D0018" w:rsidRPr="00A169B4" w:rsidRDefault="002D0018" w:rsidP="00233767">
      <w:pPr>
        <w:pStyle w:val="ListParagraph"/>
        <w:numPr>
          <w:ilvl w:val="0"/>
          <w:numId w:val="76"/>
        </w:numPr>
        <w:rPr>
          <w:rFonts w:asciiTheme="minorHAnsi" w:eastAsia="Times New Roman" w:hAnsiTheme="minorHAnsi" w:cs="Arial"/>
        </w:rPr>
      </w:pPr>
      <w:r w:rsidRPr="00A169B4">
        <w:rPr>
          <w:rFonts w:asciiTheme="minorHAnsi" w:eastAsia="Times New Roman" w:hAnsiTheme="minorHAnsi" w:cs="Arial"/>
        </w:rPr>
        <w:t xml:space="preserve">If the minor has a case manager (e.g., DDA, DCYF) attempt to notify the case manager before your interview of the minor. </w:t>
      </w:r>
    </w:p>
    <w:p w14:paraId="03F505BC" w14:textId="77777777" w:rsidR="002D0018" w:rsidRPr="00A169B4" w:rsidRDefault="002D0018" w:rsidP="00233767">
      <w:pPr>
        <w:pStyle w:val="ListParagraph"/>
        <w:numPr>
          <w:ilvl w:val="0"/>
          <w:numId w:val="76"/>
        </w:numPr>
        <w:rPr>
          <w:rFonts w:asciiTheme="minorHAnsi" w:eastAsia="Times New Roman" w:hAnsiTheme="minorHAnsi" w:cs="Arial"/>
        </w:rPr>
      </w:pPr>
      <w:r w:rsidRPr="00A169B4">
        <w:rPr>
          <w:rFonts w:asciiTheme="minorHAnsi" w:eastAsia="Times New Roman" w:hAnsiTheme="minorHAnsi" w:cs="Arial"/>
        </w:rPr>
        <w:lastRenderedPageBreak/>
        <w:t>If criminal activity is suspected,</w:t>
      </w:r>
      <w:r w:rsidRPr="00A169B4">
        <w:rPr>
          <w:rFonts w:asciiTheme="minorHAnsi" w:eastAsia="Times New Roman" w:hAnsiTheme="minorHAnsi" w:cs="Arial"/>
          <w:color w:val="FF0000"/>
        </w:rPr>
        <w:t xml:space="preserve"> </w:t>
      </w:r>
      <w:r w:rsidRPr="00A169B4">
        <w:rPr>
          <w:rFonts w:asciiTheme="minorHAnsi" w:eastAsia="Times New Roman" w:hAnsiTheme="minorHAnsi" w:cs="Arial"/>
        </w:rPr>
        <w:t>check with law enforcement and/or the prosecutor to determine if criminal charges are pending or filed related to this case.</w:t>
      </w:r>
      <w:r>
        <w:rPr>
          <w:rFonts w:asciiTheme="minorHAnsi" w:eastAsia="Times New Roman" w:hAnsiTheme="minorHAnsi" w:cs="Arial"/>
        </w:rPr>
        <w:t xml:space="preserve"> </w:t>
      </w:r>
      <w:r w:rsidRPr="00A169B4">
        <w:rPr>
          <w:rFonts w:asciiTheme="minorHAnsi" w:eastAsia="Times New Roman" w:hAnsiTheme="minorHAnsi" w:cs="Arial"/>
        </w:rPr>
        <w:t xml:space="preserve"> Proceed only if they have no objections to APS interviewing the minor. </w:t>
      </w:r>
    </w:p>
    <w:p w14:paraId="69E9A395" w14:textId="77777777" w:rsidR="002D0018" w:rsidRPr="00A169B4" w:rsidRDefault="002D0018" w:rsidP="00233767">
      <w:pPr>
        <w:pStyle w:val="ListParagraph"/>
        <w:numPr>
          <w:ilvl w:val="0"/>
          <w:numId w:val="76"/>
        </w:numPr>
        <w:rPr>
          <w:rFonts w:asciiTheme="minorHAnsi" w:eastAsia="Times New Roman" w:hAnsiTheme="minorHAnsi" w:cs="Arial"/>
        </w:rPr>
      </w:pPr>
      <w:r w:rsidRPr="00A169B4">
        <w:rPr>
          <w:rFonts w:asciiTheme="minorHAnsi" w:eastAsia="Times New Roman" w:hAnsiTheme="minorHAnsi" w:cs="Arial"/>
        </w:rPr>
        <w:t>If you want to interview the minor at school:</w:t>
      </w:r>
    </w:p>
    <w:p w14:paraId="4335845D" w14:textId="77777777" w:rsidR="002D0018" w:rsidRPr="00A169B4" w:rsidRDefault="002D0018" w:rsidP="00233767">
      <w:pPr>
        <w:pStyle w:val="ListParagraph"/>
        <w:numPr>
          <w:ilvl w:val="1"/>
          <w:numId w:val="76"/>
        </w:numPr>
        <w:rPr>
          <w:rFonts w:asciiTheme="minorHAnsi" w:eastAsia="Times New Roman" w:hAnsiTheme="minorHAnsi" w:cs="Arial"/>
          <w:color w:val="000000"/>
        </w:rPr>
      </w:pPr>
      <w:r w:rsidRPr="00A169B4">
        <w:rPr>
          <w:rFonts w:asciiTheme="minorHAnsi" w:eastAsia="Times New Roman" w:hAnsiTheme="minorHAnsi" w:cs="Arial"/>
        </w:rPr>
        <w:t xml:space="preserve">Contact the school principal or counselor in advance to notify them of the APS investigation and request their assistance in arranging </w:t>
      </w:r>
      <w:r>
        <w:rPr>
          <w:rFonts w:asciiTheme="minorHAnsi" w:eastAsia="Times New Roman" w:hAnsiTheme="minorHAnsi" w:cs="Arial"/>
        </w:rPr>
        <w:t>the meeting with their student.</w:t>
      </w:r>
    </w:p>
    <w:p w14:paraId="7723B993" w14:textId="77777777" w:rsidR="002D0018" w:rsidRPr="00A169B4" w:rsidRDefault="002D0018" w:rsidP="00233767">
      <w:pPr>
        <w:pStyle w:val="ListParagraph"/>
        <w:numPr>
          <w:ilvl w:val="1"/>
          <w:numId w:val="76"/>
        </w:numPr>
        <w:rPr>
          <w:rFonts w:asciiTheme="minorHAnsi" w:eastAsia="Times New Roman" w:hAnsiTheme="minorHAnsi" w:cs="Arial"/>
          <w:color w:val="000000"/>
        </w:rPr>
      </w:pPr>
      <w:r w:rsidRPr="00A169B4">
        <w:rPr>
          <w:rFonts w:asciiTheme="minorHAnsi" w:eastAsia="Times New Roman" w:hAnsiTheme="minorHAnsi" w:cs="Arial"/>
          <w:color w:val="000000"/>
        </w:rPr>
        <w:t>When you arrive at the school, inform school personnel who you are and what you are doing there.</w:t>
      </w:r>
    </w:p>
    <w:p w14:paraId="1B693968" w14:textId="77777777" w:rsidR="002D0018" w:rsidRPr="00A169B4" w:rsidRDefault="002D0018" w:rsidP="00233767">
      <w:pPr>
        <w:pStyle w:val="ListParagraph"/>
        <w:numPr>
          <w:ilvl w:val="0"/>
          <w:numId w:val="76"/>
        </w:numPr>
        <w:autoSpaceDE w:val="0"/>
        <w:autoSpaceDN w:val="0"/>
        <w:adjustRightInd w:val="0"/>
        <w:rPr>
          <w:rFonts w:asciiTheme="minorHAnsi" w:eastAsia="Times New Roman" w:hAnsiTheme="minorHAnsi" w:cs="Arial"/>
          <w:color w:val="000000"/>
        </w:rPr>
      </w:pPr>
      <w:r w:rsidRPr="00A169B4">
        <w:rPr>
          <w:rFonts w:asciiTheme="minorHAnsi" w:eastAsia="Times New Roman" w:hAnsiTheme="minorHAnsi" w:cs="Arial"/>
          <w:color w:val="000000"/>
        </w:rPr>
        <w:t>Make clear that their participation in the conversation is voluntary and the minor is free t</w:t>
      </w:r>
      <w:r>
        <w:rPr>
          <w:rFonts w:asciiTheme="minorHAnsi" w:eastAsia="Times New Roman" w:hAnsiTheme="minorHAnsi" w:cs="Arial"/>
          <w:color w:val="000000"/>
        </w:rPr>
        <w:t>o leave at any time they choose.</w:t>
      </w:r>
    </w:p>
    <w:p w14:paraId="2ECC04C7" w14:textId="3F1BDD45" w:rsidR="002D0018" w:rsidRPr="00A169B4" w:rsidRDefault="002D0018" w:rsidP="00233767">
      <w:pPr>
        <w:pStyle w:val="ListParagraph"/>
        <w:numPr>
          <w:ilvl w:val="0"/>
          <w:numId w:val="76"/>
        </w:numPr>
        <w:autoSpaceDE w:val="0"/>
        <w:autoSpaceDN w:val="0"/>
        <w:adjustRightInd w:val="0"/>
        <w:rPr>
          <w:rFonts w:asciiTheme="minorHAnsi" w:eastAsia="Times New Roman" w:hAnsiTheme="minorHAnsi" w:cs="Arial"/>
          <w:strike/>
          <w:color w:val="000000"/>
        </w:rPr>
      </w:pPr>
      <w:r w:rsidRPr="00A169B4">
        <w:rPr>
          <w:rFonts w:asciiTheme="minorHAnsi" w:eastAsia="Times New Roman" w:hAnsiTheme="minorHAnsi" w:cs="Arial"/>
        </w:rPr>
        <w:t>If the parent</w:t>
      </w:r>
      <w:r>
        <w:rPr>
          <w:rFonts w:asciiTheme="minorHAnsi" w:eastAsia="Times New Roman" w:hAnsiTheme="minorHAnsi" w:cs="Arial"/>
        </w:rPr>
        <w:t xml:space="preserve"> or </w:t>
      </w:r>
      <w:r w:rsidRPr="00A169B4">
        <w:rPr>
          <w:rFonts w:asciiTheme="minorHAnsi" w:eastAsia="Times New Roman" w:hAnsiTheme="minorHAnsi" w:cs="Arial"/>
        </w:rPr>
        <w:t xml:space="preserve">legal representative is not attending the interview, inform the minor </w:t>
      </w:r>
      <w:r>
        <w:rPr>
          <w:rFonts w:asciiTheme="minorHAnsi" w:eastAsia="Times New Roman" w:hAnsiTheme="minorHAnsi" w:cs="Arial"/>
        </w:rPr>
        <w:t>they</w:t>
      </w:r>
      <w:r w:rsidRPr="00A169B4">
        <w:rPr>
          <w:rFonts w:asciiTheme="minorHAnsi" w:eastAsia="Times New Roman" w:hAnsiTheme="minorHAnsi" w:cs="Arial"/>
        </w:rPr>
        <w:t xml:space="preserve"> can have an adult third party present during the interview.</w:t>
      </w:r>
      <w:r>
        <w:rPr>
          <w:rFonts w:asciiTheme="minorHAnsi" w:eastAsia="Times New Roman" w:hAnsiTheme="minorHAnsi" w:cs="Arial"/>
        </w:rPr>
        <w:t xml:space="preserve"> </w:t>
      </w:r>
      <w:r w:rsidRPr="00A169B4">
        <w:rPr>
          <w:rFonts w:asciiTheme="minorHAnsi" w:eastAsia="Times New Roman" w:hAnsiTheme="minorHAnsi" w:cs="Arial"/>
        </w:rPr>
        <w:t xml:space="preserve"> Ask the person selected by the minor to participate.</w:t>
      </w:r>
      <w:r>
        <w:rPr>
          <w:rFonts w:asciiTheme="minorHAnsi" w:eastAsia="Times New Roman" w:hAnsiTheme="minorHAnsi" w:cs="Arial"/>
        </w:rPr>
        <w:t xml:space="preserve"> </w:t>
      </w:r>
      <w:r w:rsidRPr="00A169B4">
        <w:rPr>
          <w:rFonts w:asciiTheme="minorHAnsi" w:eastAsia="Times New Roman" w:hAnsiTheme="minorHAnsi" w:cs="Arial"/>
        </w:rPr>
        <w:t xml:space="preserve"> If that person declines, ask the minor if there is anyone else </w:t>
      </w:r>
      <w:r>
        <w:rPr>
          <w:rFonts w:asciiTheme="minorHAnsi" w:eastAsia="Times New Roman" w:hAnsiTheme="minorHAnsi" w:cs="Arial"/>
        </w:rPr>
        <w:t>they</w:t>
      </w:r>
      <w:r w:rsidRPr="00A169B4">
        <w:rPr>
          <w:rFonts w:asciiTheme="minorHAnsi" w:eastAsia="Times New Roman" w:hAnsiTheme="minorHAnsi" w:cs="Arial"/>
        </w:rPr>
        <w:t xml:space="preserve"> would like present. </w:t>
      </w:r>
    </w:p>
    <w:p w14:paraId="63E01065" w14:textId="77777777" w:rsidR="002D0018" w:rsidRDefault="002D0018" w:rsidP="002D0018"/>
    <w:p w14:paraId="25E1E52F" w14:textId="679FD59D" w:rsidR="002D0018" w:rsidRDefault="002D0018" w:rsidP="00FB3A16">
      <w:pPr>
        <w:pStyle w:val="Heading4"/>
      </w:pPr>
      <w:r>
        <w:t xml:space="preserve">Person to be Interviewed has </w:t>
      </w:r>
      <w:r w:rsidR="009E3D97">
        <w:t>a Legal Representative</w:t>
      </w:r>
    </w:p>
    <w:p w14:paraId="66220487" w14:textId="16AA7518" w:rsidR="002D0018" w:rsidRPr="00B25708" w:rsidRDefault="002D0018" w:rsidP="002D0018">
      <w:pPr>
        <w:pStyle w:val="Style7"/>
        <w:rPr>
          <w:rFonts w:asciiTheme="minorHAnsi" w:hAnsiTheme="minorHAnsi" w:cs="Arial"/>
          <w:strike/>
          <w:sz w:val="22"/>
          <w:szCs w:val="22"/>
        </w:rPr>
      </w:pPr>
      <w:r w:rsidRPr="00B25708">
        <w:rPr>
          <w:rFonts w:asciiTheme="minorHAnsi" w:hAnsiTheme="minorHAnsi" w:cs="Arial"/>
          <w:sz w:val="22"/>
          <w:szCs w:val="22"/>
        </w:rPr>
        <w:t xml:space="preserve">Consent of the </w:t>
      </w:r>
      <w:r w:rsidR="009E3D97">
        <w:rPr>
          <w:rFonts w:asciiTheme="minorHAnsi" w:hAnsiTheme="minorHAnsi" w:cs="Arial"/>
          <w:sz w:val="22"/>
          <w:szCs w:val="22"/>
        </w:rPr>
        <w:t>legal representative</w:t>
      </w:r>
      <w:r w:rsidR="00C52964">
        <w:rPr>
          <w:rFonts w:asciiTheme="minorHAnsi" w:hAnsiTheme="minorHAnsi" w:cs="Arial"/>
          <w:sz w:val="22"/>
          <w:szCs w:val="22"/>
        </w:rPr>
        <w:t xml:space="preserve"> (guardian, conservator, attorney-in-fact)</w:t>
      </w:r>
      <w:r w:rsidRPr="00B25708">
        <w:rPr>
          <w:rFonts w:asciiTheme="minorHAnsi" w:hAnsiTheme="minorHAnsi" w:cs="Arial"/>
          <w:sz w:val="22"/>
          <w:szCs w:val="22"/>
        </w:rPr>
        <w:t xml:space="preserve"> is not required in order to conduct an APS investigation or interview. </w:t>
      </w:r>
      <w:r>
        <w:rPr>
          <w:rFonts w:asciiTheme="minorHAnsi" w:hAnsiTheme="minorHAnsi" w:cs="Arial"/>
          <w:sz w:val="22"/>
          <w:szCs w:val="22"/>
        </w:rPr>
        <w:t xml:space="preserve"> </w:t>
      </w:r>
      <w:r w:rsidRPr="00B25708">
        <w:rPr>
          <w:rFonts w:asciiTheme="minorHAnsi" w:hAnsiTheme="minorHAnsi" w:cs="Arial"/>
          <w:sz w:val="22"/>
          <w:szCs w:val="22"/>
        </w:rPr>
        <w:t>However, if known by APS that an alleged victim, alleged perpetrator</w:t>
      </w:r>
      <w:r>
        <w:rPr>
          <w:rFonts w:asciiTheme="minorHAnsi" w:hAnsiTheme="minorHAnsi" w:cs="Arial"/>
          <w:sz w:val="22"/>
          <w:szCs w:val="22"/>
        </w:rPr>
        <w:t>,</w:t>
      </w:r>
      <w:r w:rsidRPr="00B25708">
        <w:rPr>
          <w:rFonts w:asciiTheme="minorHAnsi" w:hAnsiTheme="minorHAnsi" w:cs="Arial"/>
          <w:sz w:val="22"/>
          <w:szCs w:val="22"/>
        </w:rPr>
        <w:t xml:space="preserve"> or collateral contact has </w:t>
      </w:r>
      <w:r w:rsidR="009E3D97">
        <w:rPr>
          <w:rFonts w:asciiTheme="minorHAnsi" w:hAnsiTheme="minorHAnsi" w:cs="Arial"/>
          <w:sz w:val="22"/>
          <w:szCs w:val="22"/>
        </w:rPr>
        <w:t>a legal representative</w:t>
      </w:r>
      <w:r w:rsidRPr="00B25708">
        <w:rPr>
          <w:rFonts w:asciiTheme="minorHAnsi" w:hAnsiTheme="minorHAnsi" w:cs="Arial"/>
          <w:sz w:val="22"/>
          <w:szCs w:val="22"/>
        </w:rPr>
        <w:t xml:space="preserve">, APS will attempt to provide a courtesy verbal notification to the legal representative that an investigation/interview is being conducted. </w:t>
      </w:r>
      <w:r>
        <w:rPr>
          <w:rFonts w:asciiTheme="minorHAnsi" w:hAnsiTheme="minorHAnsi" w:cs="Arial"/>
          <w:sz w:val="22"/>
          <w:szCs w:val="22"/>
        </w:rPr>
        <w:t xml:space="preserve"> </w:t>
      </w:r>
      <w:r w:rsidRPr="00B25708">
        <w:rPr>
          <w:rFonts w:asciiTheme="minorHAnsi" w:hAnsiTheme="minorHAnsi" w:cs="Arial"/>
          <w:sz w:val="22"/>
          <w:szCs w:val="22"/>
        </w:rPr>
        <w:t xml:space="preserve">APS will not provide the courtesy notification if the legal representative is an alleged perpetrator or APS has reason to believe that notification would compromise the safety or well-being of the alleged victim or the investigation. </w:t>
      </w:r>
    </w:p>
    <w:p w14:paraId="4214A1AF" w14:textId="77777777" w:rsidR="002D0018" w:rsidRDefault="002D0018" w:rsidP="002D0018"/>
    <w:p w14:paraId="2C8B8CF8" w14:textId="245AE04E" w:rsidR="002D0018" w:rsidRDefault="002D0018" w:rsidP="00FB3A16">
      <w:pPr>
        <w:pStyle w:val="Heading4"/>
      </w:pPr>
      <w:bookmarkStart w:id="150" w:name="_A_Person_is"/>
      <w:bookmarkEnd w:id="150"/>
      <w:r>
        <w:t>A Person is Reported to be “Non-Interviewable”</w:t>
      </w:r>
    </w:p>
    <w:p w14:paraId="25617459" w14:textId="7BF5496F" w:rsidR="002D0018" w:rsidRPr="00B9334A" w:rsidRDefault="002D0018" w:rsidP="002D0018">
      <w:pPr>
        <w:rPr>
          <w:rFonts w:asciiTheme="minorHAnsi" w:eastAsia="Times New Roman" w:hAnsiTheme="minorHAnsi" w:cs="Arial"/>
        </w:rPr>
      </w:pPr>
      <w:r w:rsidRPr="00211276">
        <w:rPr>
          <w:rFonts w:asciiTheme="minorHAnsi" w:eastAsia="Times New Roman" w:hAnsiTheme="minorHAnsi" w:cs="Arial"/>
          <w:color w:val="000000"/>
        </w:rPr>
        <w:t>If the alleged victim is available but is reported to be non-interviewable because he or she is unable to verbally communicate (e.g., has severe dementia, a profound developmental disability, mental illness, or physical illness)</w:t>
      </w:r>
      <w:r>
        <w:rPr>
          <w:rFonts w:asciiTheme="minorHAnsi" w:eastAsia="Times New Roman" w:hAnsiTheme="minorHAnsi" w:cs="Arial"/>
          <w:color w:val="000000"/>
        </w:rPr>
        <w:t xml:space="preserve"> c</w:t>
      </w:r>
      <w:r w:rsidRPr="00B9334A">
        <w:rPr>
          <w:rFonts w:asciiTheme="minorHAnsi" w:eastAsia="Times New Roman" w:hAnsiTheme="minorHAnsi" w:cs="Arial"/>
          <w:color w:val="000000"/>
        </w:rPr>
        <w:t>onsult with the case manager, provider</w:t>
      </w:r>
      <w:r>
        <w:rPr>
          <w:rFonts w:asciiTheme="minorHAnsi" w:eastAsia="Times New Roman" w:hAnsiTheme="minorHAnsi" w:cs="Arial"/>
          <w:color w:val="000000"/>
        </w:rPr>
        <w:t>,</w:t>
      </w:r>
      <w:r w:rsidRPr="00B9334A">
        <w:rPr>
          <w:rFonts w:asciiTheme="minorHAnsi" w:eastAsia="Times New Roman" w:hAnsiTheme="minorHAnsi" w:cs="Arial"/>
          <w:color w:val="000000"/>
        </w:rPr>
        <w:t xml:space="preserve"> or reporter to determine if the person can communicate using </w:t>
      </w:r>
      <w:r>
        <w:rPr>
          <w:rFonts w:asciiTheme="minorHAnsi" w:eastAsia="Times New Roman" w:hAnsiTheme="minorHAnsi" w:cs="Arial"/>
          <w:color w:val="000000"/>
        </w:rPr>
        <w:t xml:space="preserve">other methods such as: </w:t>
      </w:r>
      <w:r w:rsidRPr="00B9334A">
        <w:rPr>
          <w:rFonts w:asciiTheme="minorHAnsi" w:eastAsia="Times New Roman" w:hAnsiTheme="minorHAnsi" w:cs="Arial"/>
          <w:color w:val="000000"/>
        </w:rPr>
        <w:t xml:space="preserve">sign language, adaptive equipment or other procedures. </w:t>
      </w:r>
    </w:p>
    <w:p w14:paraId="26B933BB" w14:textId="0C0F1985" w:rsidR="002D0018" w:rsidRPr="00836B7C" w:rsidRDefault="002D0018" w:rsidP="00233767">
      <w:pPr>
        <w:pStyle w:val="ListParagraph"/>
        <w:numPr>
          <w:ilvl w:val="0"/>
          <w:numId w:val="77"/>
        </w:numPr>
        <w:rPr>
          <w:rFonts w:asciiTheme="minorHAnsi" w:eastAsia="Times New Roman" w:hAnsiTheme="minorHAnsi" w:cs="Arial"/>
          <w:color w:val="000000"/>
        </w:rPr>
      </w:pPr>
      <w:r w:rsidRPr="00836B7C">
        <w:rPr>
          <w:rFonts w:asciiTheme="minorHAnsi" w:eastAsia="Times New Roman" w:hAnsiTheme="minorHAnsi" w:cs="Arial"/>
          <w:color w:val="000000"/>
        </w:rPr>
        <w:t xml:space="preserve">If so, </w:t>
      </w:r>
      <w:r w:rsidR="00D65645" w:rsidRPr="00CD3F6E">
        <w:rPr>
          <w:rFonts w:asciiTheme="minorHAnsi" w:eastAsia="Times New Roman" w:hAnsiTheme="minorHAnsi" w:cs="Arial"/>
        </w:rPr>
        <w:t>arrange for a certified interpreter</w:t>
      </w:r>
      <w:r w:rsidRPr="00CD3F6E">
        <w:rPr>
          <w:rFonts w:asciiTheme="minorHAnsi" w:eastAsia="Times New Roman" w:hAnsiTheme="minorHAnsi" w:cs="Arial"/>
        </w:rPr>
        <w:t xml:space="preserve"> </w:t>
      </w:r>
      <w:r w:rsidRPr="00836B7C">
        <w:rPr>
          <w:rFonts w:asciiTheme="minorHAnsi" w:eastAsia="Times New Roman" w:hAnsiTheme="minorHAnsi" w:cs="Arial"/>
          <w:color w:val="000000"/>
        </w:rPr>
        <w:t>or appropriate assi</w:t>
      </w:r>
      <w:r>
        <w:rPr>
          <w:rFonts w:asciiTheme="minorHAnsi" w:eastAsia="Times New Roman" w:hAnsiTheme="minorHAnsi" w:cs="Arial"/>
          <w:color w:val="000000"/>
        </w:rPr>
        <w:t>stance and conduct the interview.</w:t>
      </w:r>
    </w:p>
    <w:p w14:paraId="2A0245A8" w14:textId="17FFAC23" w:rsidR="002D0018" w:rsidRPr="00836B7C" w:rsidRDefault="002D0018" w:rsidP="00233767">
      <w:pPr>
        <w:pStyle w:val="ListParagraph"/>
        <w:numPr>
          <w:ilvl w:val="0"/>
          <w:numId w:val="77"/>
        </w:numPr>
        <w:rPr>
          <w:rFonts w:asciiTheme="minorHAnsi" w:eastAsia="Times New Roman" w:hAnsiTheme="minorHAnsi" w:cs="Arial"/>
          <w:color w:val="000000"/>
        </w:rPr>
      </w:pPr>
      <w:r w:rsidRPr="00836B7C">
        <w:rPr>
          <w:rFonts w:asciiTheme="minorHAnsi" w:eastAsia="Times New Roman" w:hAnsiTheme="minorHAnsi" w:cs="Arial"/>
          <w:color w:val="000000"/>
        </w:rPr>
        <w:t xml:space="preserve">If not, conduct a face-to-face visit and document your observations of the environment and the person you went to meet (verbal and non-verbal communication).  </w:t>
      </w:r>
    </w:p>
    <w:p w14:paraId="343704C4" w14:textId="77777777" w:rsidR="002D0018" w:rsidRDefault="002D0018" w:rsidP="002D0018"/>
    <w:p w14:paraId="3DBE98AA" w14:textId="4AF41B9F" w:rsidR="002D0018" w:rsidRDefault="002D0018" w:rsidP="00FB3A16">
      <w:pPr>
        <w:pStyle w:val="Heading4"/>
      </w:pPr>
      <w:bookmarkStart w:id="151" w:name="_Alleged_Perpetrator_is"/>
      <w:bookmarkEnd w:id="151"/>
      <w:r>
        <w:t>Alleged Perpetrator is a DSHS Employee, AAA Employee, or AAA Subcontractor (including Employees in RHCs and SOLAs)</w:t>
      </w:r>
    </w:p>
    <w:p w14:paraId="53F373D8" w14:textId="11D47D6E" w:rsidR="002D0018" w:rsidRDefault="002D0018" w:rsidP="002D0018">
      <w:pPr>
        <w:rPr>
          <w:rFonts w:asciiTheme="minorHAnsi" w:eastAsia="Times New Roman" w:hAnsiTheme="minorHAnsi" w:cs="Arial"/>
        </w:rPr>
      </w:pPr>
      <w:r w:rsidRPr="001F2234">
        <w:rPr>
          <w:rFonts w:asciiTheme="minorHAnsi" w:eastAsia="Times New Roman" w:hAnsiTheme="minorHAnsi" w:cs="Arial"/>
        </w:rPr>
        <w:t xml:space="preserve">In addition to the standard procedures, follow the protocol in this section when the alleged perpetrator is a DSHS employee, contracted agent of the state (AAA employee), or an AAA subcontractor. </w:t>
      </w:r>
    </w:p>
    <w:p w14:paraId="3DB00740" w14:textId="77777777" w:rsidR="002D0018" w:rsidRPr="0057058B" w:rsidRDefault="002D0018" w:rsidP="002D0018">
      <w:pPr>
        <w:rPr>
          <w:rFonts w:asciiTheme="minorHAnsi" w:eastAsia="Times New Roman" w:hAnsiTheme="minorHAnsi" w:cs="Arial"/>
        </w:rPr>
      </w:pPr>
    </w:p>
    <w:p w14:paraId="2512FDAA" w14:textId="1DFFD613" w:rsidR="002D0018" w:rsidRDefault="002D0018" w:rsidP="002D0018">
      <w:pPr>
        <w:rPr>
          <w:rFonts w:asciiTheme="minorHAnsi" w:eastAsia="Times New Roman" w:hAnsiTheme="minorHAnsi" w:cs="Arial"/>
          <w:bCs/>
          <w:iCs/>
        </w:rPr>
      </w:pPr>
      <w:r w:rsidRPr="00097C8C">
        <w:t xml:space="preserve">As soon as it is </w:t>
      </w:r>
      <w:r w:rsidR="00724770" w:rsidRPr="00097C8C">
        <w:t>suspected</w:t>
      </w:r>
      <w:r w:rsidRPr="00097C8C">
        <w:t xml:space="preserve"> that the alleged perpetrator may work for DSHS, AAA, or an AAA subcontractor, APS will follow the process outlined in the Flow Chart to obtain answers to key questions and determine the appropriate procedures to implement.  This includes applying the Restricted Case function, notifying </w:t>
      </w:r>
      <w:r>
        <w:t>l</w:t>
      </w:r>
      <w:r w:rsidRPr="00097C8C">
        <w:t xml:space="preserve">aw </w:t>
      </w:r>
      <w:r>
        <w:t>e</w:t>
      </w:r>
      <w:r w:rsidRPr="00097C8C">
        <w:t>nforcement of any potential crimes, and</w:t>
      </w:r>
      <w:r w:rsidRPr="001F2234">
        <w:rPr>
          <w:rFonts w:asciiTheme="minorHAnsi" w:eastAsia="Times New Roman" w:hAnsiTheme="minorHAnsi" w:cs="Arial"/>
          <w:bCs/>
          <w:iCs/>
        </w:rPr>
        <w:t xml:space="preserve"> informing the APS Appointing Authority. </w:t>
      </w:r>
      <w:r>
        <w:rPr>
          <w:rFonts w:asciiTheme="minorHAnsi" w:eastAsia="Times New Roman" w:hAnsiTheme="minorHAnsi" w:cs="Arial"/>
          <w:bCs/>
          <w:iCs/>
        </w:rPr>
        <w:t xml:space="preserve"> </w:t>
      </w:r>
      <w:r w:rsidRPr="001F2234">
        <w:rPr>
          <w:rFonts w:asciiTheme="minorHAnsi" w:eastAsia="Times New Roman" w:hAnsiTheme="minorHAnsi" w:cs="Arial"/>
          <w:bCs/>
          <w:iCs/>
        </w:rPr>
        <w:t xml:space="preserve">If faxing any documents related to an </w:t>
      </w:r>
      <w:r>
        <w:rPr>
          <w:rFonts w:asciiTheme="minorHAnsi" w:eastAsia="Times New Roman" w:hAnsiTheme="minorHAnsi" w:cs="Arial"/>
          <w:bCs/>
          <w:iCs/>
        </w:rPr>
        <w:t>a</w:t>
      </w:r>
      <w:r w:rsidRPr="001F2234">
        <w:rPr>
          <w:rFonts w:asciiTheme="minorHAnsi" w:eastAsia="Times New Roman" w:hAnsiTheme="minorHAnsi" w:cs="Arial"/>
          <w:bCs/>
          <w:iCs/>
        </w:rPr>
        <w:t xml:space="preserve">lleged </w:t>
      </w:r>
      <w:r>
        <w:rPr>
          <w:rFonts w:asciiTheme="minorHAnsi" w:eastAsia="Times New Roman" w:hAnsiTheme="minorHAnsi" w:cs="Arial"/>
          <w:bCs/>
          <w:iCs/>
        </w:rPr>
        <w:t>p</w:t>
      </w:r>
      <w:r w:rsidRPr="001F2234">
        <w:rPr>
          <w:rFonts w:asciiTheme="minorHAnsi" w:eastAsia="Times New Roman" w:hAnsiTheme="minorHAnsi" w:cs="Arial"/>
          <w:bCs/>
          <w:iCs/>
        </w:rPr>
        <w:t xml:space="preserve">erpetrator who is a DSHS Employee, AAA Employee, or AAA Subcontractor, use only a </w:t>
      </w:r>
      <w:r w:rsidRPr="00CD3F6E">
        <w:rPr>
          <w:rFonts w:asciiTheme="minorHAnsi" w:eastAsia="Times New Roman" w:hAnsiTheme="minorHAnsi" w:cs="Arial"/>
          <w:bCs/>
          <w:iCs/>
        </w:rPr>
        <w:t>confidential fax line and consult with your supervisor</w:t>
      </w:r>
      <w:r>
        <w:rPr>
          <w:rFonts w:asciiTheme="minorHAnsi" w:eastAsia="Times New Roman" w:hAnsiTheme="minorHAnsi" w:cs="Arial"/>
          <w:bCs/>
          <w:iCs/>
        </w:rPr>
        <w:t xml:space="preserve"> or program manager and the Regional Administrator</w:t>
      </w:r>
      <w:r w:rsidRPr="00CD3F6E">
        <w:rPr>
          <w:rFonts w:asciiTheme="minorHAnsi" w:eastAsia="Times New Roman" w:hAnsiTheme="minorHAnsi" w:cs="Arial"/>
          <w:bCs/>
          <w:iCs/>
        </w:rPr>
        <w:t xml:space="preserve"> prior to faxing</w:t>
      </w:r>
      <w:r w:rsidRPr="00007DE6">
        <w:rPr>
          <w:rFonts w:asciiTheme="minorHAnsi" w:eastAsia="Times New Roman" w:hAnsiTheme="minorHAnsi" w:cs="Arial"/>
          <w:bCs/>
          <w:iCs/>
        </w:rPr>
        <w:t>.</w:t>
      </w:r>
    </w:p>
    <w:p w14:paraId="104FEF66" w14:textId="77777777" w:rsidR="00D65645" w:rsidRDefault="00D65645" w:rsidP="002D0018"/>
    <w:p w14:paraId="1C2719BD" w14:textId="690E0D43" w:rsidR="002D0018" w:rsidRPr="00293AFA" w:rsidRDefault="002D0018" w:rsidP="002D0018">
      <w:pPr>
        <w:rPr>
          <w:rFonts w:asciiTheme="minorHAnsi" w:eastAsia="Times New Roman" w:hAnsiTheme="minorHAnsi" w:cs="Arial"/>
        </w:rPr>
      </w:pPr>
      <w:r>
        <w:rPr>
          <w:rFonts w:asciiTheme="minorHAnsi" w:eastAsia="Times New Roman" w:hAnsiTheme="minorHAnsi" w:cs="Arial"/>
        </w:rPr>
        <w:t>Do not provide any notification letter or other documents (e.g., outcome report, case notes, referrals, intake notes) to a case manager. The o</w:t>
      </w:r>
      <w:r w:rsidRPr="00293AFA">
        <w:rPr>
          <w:rFonts w:asciiTheme="minorHAnsi" w:eastAsia="Times New Roman" w:hAnsiTheme="minorHAnsi" w:cs="Arial"/>
        </w:rPr>
        <w:t xml:space="preserve">utcome </w:t>
      </w:r>
      <w:r>
        <w:rPr>
          <w:rFonts w:asciiTheme="minorHAnsi" w:eastAsia="Times New Roman" w:hAnsiTheme="minorHAnsi" w:cs="Arial"/>
        </w:rPr>
        <w:t>r</w:t>
      </w:r>
      <w:r w:rsidRPr="00293AFA">
        <w:rPr>
          <w:rFonts w:asciiTheme="minorHAnsi" w:eastAsia="Times New Roman" w:hAnsiTheme="minorHAnsi" w:cs="Arial"/>
        </w:rPr>
        <w:t xml:space="preserve">eport and </w:t>
      </w:r>
      <w:r>
        <w:rPr>
          <w:rFonts w:asciiTheme="minorHAnsi" w:eastAsia="Times New Roman" w:hAnsiTheme="minorHAnsi" w:cs="Arial"/>
        </w:rPr>
        <w:t>n</w:t>
      </w:r>
      <w:r w:rsidRPr="00293AFA">
        <w:rPr>
          <w:rFonts w:asciiTheme="minorHAnsi" w:eastAsia="Times New Roman" w:hAnsiTheme="minorHAnsi" w:cs="Arial"/>
        </w:rPr>
        <w:t xml:space="preserve">otification letter </w:t>
      </w:r>
      <w:r w:rsidR="00724770">
        <w:rPr>
          <w:rFonts w:asciiTheme="minorHAnsi" w:eastAsia="Times New Roman" w:hAnsiTheme="minorHAnsi" w:cs="Arial"/>
        </w:rPr>
        <w:t xml:space="preserve">are </w:t>
      </w:r>
      <w:r w:rsidRPr="00293AFA">
        <w:rPr>
          <w:rFonts w:asciiTheme="minorHAnsi" w:eastAsia="Times New Roman" w:hAnsiTheme="minorHAnsi" w:cs="Arial"/>
        </w:rPr>
        <w:t xml:space="preserve">to be given </w:t>
      </w:r>
      <w:r w:rsidRPr="00293AFA">
        <w:rPr>
          <w:rFonts w:asciiTheme="minorHAnsi" w:eastAsia="Times New Roman" w:hAnsiTheme="minorHAnsi" w:cs="Arial"/>
          <w:u w:val="single"/>
        </w:rPr>
        <w:t>only</w:t>
      </w:r>
      <w:r w:rsidRPr="00293AFA">
        <w:rPr>
          <w:rFonts w:asciiTheme="minorHAnsi" w:eastAsia="Times New Roman" w:hAnsiTheme="minorHAnsi" w:cs="Arial"/>
        </w:rPr>
        <w:t xml:space="preserve"> to the APS Regional Administrator.   </w:t>
      </w:r>
    </w:p>
    <w:p w14:paraId="231323AE" w14:textId="77777777" w:rsidR="002D0018" w:rsidRPr="002609A8" w:rsidRDefault="002D0018" w:rsidP="002D0018">
      <w:pPr>
        <w:rPr>
          <w:rFonts w:asciiTheme="minorHAnsi" w:eastAsia="Times New Roman" w:hAnsiTheme="minorHAnsi" w:cs="Arial"/>
          <w:b/>
        </w:rPr>
      </w:pPr>
    </w:p>
    <w:p w14:paraId="304C90A5" w14:textId="77777777" w:rsidR="002D0018" w:rsidRPr="00CD3F6E" w:rsidRDefault="002D0018" w:rsidP="002D0018">
      <w:pPr>
        <w:rPr>
          <w:rFonts w:asciiTheme="minorHAnsi" w:eastAsia="Times New Roman" w:hAnsiTheme="minorHAnsi" w:cs="Arial"/>
        </w:rPr>
      </w:pPr>
      <w:r w:rsidRPr="00CD3F6E">
        <w:rPr>
          <w:rFonts w:asciiTheme="minorHAnsi" w:eastAsia="Times New Roman" w:hAnsiTheme="minorHAnsi" w:cs="Arial"/>
        </w:rPr>
        <w:t>Ask the following questions (see the chart titled, Procedure for Investigation of DSHS/AAA/AAA Subcontractor Employee Alleged Perpetrator):</w:t>
      </w:r>
    </w:p>
    <w:p w14:paraId="0455D9E5" w14:textId="77777777" w:rsidR="002D0018" w:rsidRPr="00CD3F6E" w:rsidRDefault="002D0018" w:rsidP="00233767">
      <w:pPr>
        <w:pStyle w:val="ListParagraph"/>
        <w:numPr>
          <w:ilvl w:val="0"/>
          <w:numId w:val="78"/>
        </w:numPr>
        <w:rPr>
          <w:rFonts w:asciiTheme="minorHAnsi" w:eastAsia="Times New Roman" w:hAnsiTheme="minorHAnsi" w:cs="Arial"/>
          <w:i/>
        </w:rPr>
      </w:pPr>
      <w:r w:rsidRPr="00CD3F6E">
        <w:rPr>
          <w:rFonts w:asciiTheme="minorHAnsi" w:eastAsia="Times New Roman" w:hAnsiTheme="minorHAnsi" w:cs="Arial"/>
          <w:i/>
        </w:rPr>
        <w:t>Is the alleged perpetrator a DSHS/AAA employee or an AAA subcontractor?</w:t>
      </w:r>
    </w:p>
    <w:p w14:paraId="6C94D266" w14:textId="25A60220" w:rsidR="002D0018" w:rsidRPr="002609A8"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NO</w:t>
      </w:r>
      <w:r w:rsidRPr="002609A8">
        <w:rPr>
          <w:rFonts w:asciiTheme="minorHAnsi" w:eastAsia="Times New Roman" w:hAnsiTheme="minorHAnsi" w:cs="Arial"/>
        </w:rPr>
        <w:t xml:space="preserve"> -- implement the </w:t>
      </w:r>
      <w:hyperlink w:anchor="_Interviews_–_General_1" w:history="1">
        <w:r w:rsidRPr="008E5691">
          <w:rPr>
            <w:rStyle w:val="Hyperlink"/>
            <w:rFonts w:asciiTheme="minorHAnsi" w:eastAsia="Times New Roman" w:hAnsiTheme="minorHAnsi" w:cs="Arial"/>
          </w:rPr>
          <w:t>standard investigation procedures</w:t>
        </w:r>
      </w:hyperlink>
      <w:r>
        <w:rPr>
          <w:rFonts w:asciiTheme="minorHAnsi" w:eastAsia="Times New Roman" w:hAnsiTheme="minorHAnsi" w:cs="Arial"/>
        </w:rPr>
        <w:t xml:space="preserve"> (see Flow Chart: Box A)</w:t>
      </w:r>
      <w:r w:rsidRPr="002609A8">
        <w:rPr>
          <w:rFonts w:asciiTheme="minorHAnsi" w:eastAsia="Times New Roman" w:hAnsiTheme="minorHAnsi" w:cs="Arial"/>
        </w:rPr>
        <w:t xml:space="preserve">     </w:t>
      </w:r>
    </w:p>
    <w:p w14:paraId="24587357" w14:textId="77777777" w:rsidR="002D0018" w:rsidRPr="002609A8"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YES</w:t>
      </w:r>
      <w:r>
        <w:rPr>
          <w:rFonts w:asciiTheme="minorHAnsi" w:eastAsia="Times New Roman" w:hAnsiTheme="minorHAnsi" w:cs="Arial"/>
        </w:rPr>
        <w:t xml:space="preserve"> -- ask the next question</w:t>
      </w:r>
    </w:p>
    <w:p w14:paraId="704D93D0" w14:textId="77777777" w:rsidR="002D0018" w:rsidRPr="00CD3F6E" w:rsidRDefault="002D0018" w:rsidP="00233767">
      <w:pPr>
        <w:pStyle w:val="ListParagraph"/>
        <w:numPr>
          <w:ilvl w:val="0"/>
          <w:numId w:val="78"/>
        </w:numPr>
        <w:rPr>
          <w:rFonts w:asciiTheme="minorHAnsi" w:eastAsia="Times New Roman" w:hAnsiTheme="minorHAnsi" w:cs="Arial"/>
          <w:i/>
        </w:rPr>
      </w:pPr>
      <w:r w:rsidRPr="00CD3F6E">
        <w:rPr>
          <w:rFonts w:asciiTheme="minorHAnsi" w:eastAsia="Times New Roman" w:hAnsiTheme="minorHAnsi" w:cs="Arial"/>
          <w:i/>
        </w:rPr>
        <w:t>Does the alleged perpetrator work in a position with unsupervised access to vulnerable adults or children?</w:t>
      </w:r>
    </w:p>
    <w:p w14:paraId="6B2C9024" w14:textId="38C09754" w:rsidR="002D0018" w:rsidRPr="002609A8"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 xml:space="preserve">NO </w:t>
      </w:r>
      <w:r w:rsidRPr="00C21647">
        <w:rPr>
          <w:rFonts w:asciiTheme="minorHAnsi" w:eastAsia="Times New Roman" w:hAnsiTheme="minorHAnsi" w:cs="Arial"/>
          <w:bCs/>
        </w:rPr>
        <w:t>--</w:t>
      </w:r>
      <w:r w:rsidRPr="002609A8">
        <w:rPr>
          <w:rFonts w:asciiTheme="minorHAnsi" w:eastAsia="Times New Roman" w:hAnsiTheme="minorHAnsi" w:cs="Arial"/>
        </w:rPr>
        <w:t xml:space="preserve"> implement the procedures identified in </w:t>
      </w:r>
      <w:r>
        <w:rPr>
          <w:rFonts w:asciiTheme="minorHAnsi" w:eastAsia="Times New Roman" w:hAnsiTheme="minorHAnsi" w:cs="Arial"/>
        </w:rPr>
        <w:t>Flow Chart Box B</w:t>
      </w:r>
    </w:p>
    <w:p w14:paraId="27A29F67" w14:textId="77777777" w:rsidR="002D0018" w:rsidRPr="002609A8"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YES</w:t>
      </w:r>
      <w:r>
        <w:rPr>
          <w:rFonts w:asciiTheme="minorHAnsi" w:eastAsia="Times New Roman" w:hAnsiTheme="minorHAnsi" w:cs="Arial"/>
        </w:rPr>
        <w:t xml:space="preserve"> -- ask the third question</w:t>
      </w:r>
    </w:p>
    <w:p w14:paraId="24CA02AB" w14:textId="77777777" w:rsidR="002D0018" w:rsidRPr="00CD3F6E" w:rsidRDefault="002D0018" w:rsidP="00233767">
      <w:pPr>
        <w:pStyle w:val="ListParagraph"/>
        <w:numPr>
          <w:ilvl w:val="0"/>
          <w:numId w:val="78"/>
        </w:numPr>
        <w:rPr>
          <w:rFonts w:asciiTheme="minorHAnsi" w:eastAsia="Times New Roman" w:hAnsiTheme="minorHAnsi" w:cs="Arial"/>
          <w:i/>
        </w:rPr>
      </w:pPr>
      <w:r w:rsidRPr="00CD3F6E">
        <w:rPr>
          <w:rFonts w:asciiTheme="minorHAnsi" w:eastAsia="Times New Roman" w:hAnsiTheme="minorHAnsi" w:cs="Arial"/>
          <w:i/>
        </w:rPr>
        <w:t>Is the alleged victim affiliated with the alleged perpetrator’s work role?  (e.g., is the alleged victim a client of the alleged perpetrator or the alleged perpetrator’s agency?)</w:t>
      </w:r>
    </w:p>
    <w:p w14:paraId="74D52233" w14:textId="77777777" w:rsidR="002D0018" w:rsidRPr="002609A8"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 xml:space="preserve">NO </w:t>
      </w:r>
      <w:r w:rsidRPr="00C21647">
        <w:rPr>
          <w:rFonts w:asciiTheme="minorHAnsi" w:eastAsia="Times New Roman" w:hAnsiTheme="minorHAnsi" w:cs="Arial"/>
          <w:bCs/>
        </w:rPr>
        <w:t>--</w:t>
      </w:r>
      <w:r w:rsidRPr="002609A8">
        <w:rPr>
          <w:rFonts w:asciiTheme="minorHAnsi" w:eastAsia="Times New Roman" w:hAnsiTheme="minorHAnsi" w:cs="Arial"/>
          <w:b/>
        </w:rPr>
        <w:t xml:space="preserve"> </w:t>
      </w:r>
      <w:r w:rsidRPr="002609A8">
        <w:rPr>
          <w:rFonts w:asciiTheme="minorHAnsi" w:eastAsia="Times New Roman" w:hAnsiTheme="minorHAnsi" w:cs="Arial"/>
        </w:rPr>
        <w:t xml:space="preserve">implement the procedures identified in </w:t>
      </w:r>
      <w:r>
        <w:rPr>
          <w:rFonts w:asciiTheme="minorHAnsi" w:eastAsia="Times New Roman" w:hAnsiTheme="minorHAnsi" w:cs="Arial"/>
        </w:rPr>
        <w:t>Flow Chart, Box C</w:t>
      </w:r>
    </w:p>
    <w:p w14:paraId="3CF4546E" w14:textId="4F7A49B5" w:rsidR="00D211C9" w:rsidRDefault="002D0018" w:rsidP="00233767">
      <w:pPr>
        <w:pStyle w:val="ListParagraph"/>
        <w:numPr>
          <w:ilvl w:val="1"/>
          <w:numId w:val="78"/>
        </w:numPr>
        <w:rPr>
          <w:rFonts w:asciiTheme="minorHAnsi" w:eastAsia="Times New Roman" w:hAnsiTheme="minorHAnsi" w:cs="Arial"/>
        </w:rPr>
      </w:pPr>
      <w:r w:rsidRPr="002609A8">
        <w:rPr>
          <w:rFonts w:asciiTheme="minorHAnsi" w:eastAsia="Times New Roman" w:hAnsiTheme="minorHAnsi" w:cs="Arial"/>
          <w:b/>
        </w:rPr>
        <w:t>YES</w:t>
      </w:r>
      <w:r w:rsidRPr="002609A8">
        <w:rPr>
          <w:rFonts w:asciiTheme="minorHAnsi" w:eastAsia="Times New Roman" w:hAnsiTheme="minorHAnsi" w:cs="Arial"/>
        </w:rPr>
        <w:t xml:space="preserve"> -- impleme</w:t>
      </w:r>
      <w:r>
        <w:rPr>
          <w:rFonts w:asciiTheme="minorHAnsi" w:eastAsia="Times New Roman" w:hAnsiTheme="minorHAnsi" w:cs="Arial"/>
        </w:rPr>
        <w:t>nt the procedures identified in</w:t>
      </w:r>
      <w:r w:rsidR="001851A7">
        <w:rPr>
          <w:rFonts w:asciiTheme="minorHAnsi" w:eastAsia="Times New Roman" w:hAnsiTheme="minorHAnsi" w:cs="Arial"/>
        </w:rPr>
        <w:t xml:space="preserve"> Flow Chart, Box D or E</w:t>
      </w:r>
    </w:p>
    <w:p w14:paraId="23952A79" w14:textId="77777777" w:rsidR="00D211C9" w:rsidRPr="00420FCE" w:rsidRDefault="00D211C9" w:rsidP="00420FCE">
      <w:pPr>
        <w:pStyle w:val="ListParagraph"/>
        <w:numPr>
          <w:ilvl w:val="0"/>
          <w:numId w:val="0"/>
        </w:numPr>
        <w:ind w:left="1440"/>
        <w:rPr>
          <w:rFonts w:asciiTheme="minorHAnsi" w:eastAsia="Times New Roman" w:hAnsiTheme="minorHAnsi" w:cs="Arial"/>
        </w:rPr>
      </w:pPr>
    </w:p>
    <w:p w14:paraId="1DC12D99" w14:textId="5B2F6882" w:rsidR="00D211C9" w:rsidRPr="00A406A2" w:rsidRDefault="00D211C9" w:rsidP="00D211C9">
      <w:pPr>
        <w:rPr>
          <w:b/>
        </w:rPr>
      </w:pPr>
      <w:r>
        <w:rPr>
          <w:b/>
        </w:rPr>
        <w:t>See Procedure for Investigation of DSHS/AAA or AAA Subcontractor Employee Alleged Perpetrator Flow Chart</w:t>
      </w:r>
    </w:p>
    <w:p w14:paraId="1F6ABBFA" w14:textId="2D320412" w:rsidR="002D0018" w:rsidRPr="000A4411" w:rsidRDefault="002D0018" w:rsidP="00233767">
      <w:pPr>
        <w:pStyle w:val="ListParagraph"/>
        <w:numPr>
          <w:ilvl w:val="0"/>
          <w:numId w:val="79"/>
        </w:numPr>
      </w:pPr>
      <w:r w:rsidRPr="000A4411">
        <w:t>Flow Chart Box D when the AP is an AAA e</w:t>
      </w:r>
      <w:r>
        <w:t>mployee or AAA subcontractor,</w:t>
      </w:r>
      <w:r w:rsidRPr="000A4411">
        <w:t xml:space="preserve"> or</w:t>
      </w:r>
    </w:p>
    <w:p w14:paraId="5CBA1732" w14:textId="77777777" w:rsidR="002D0018" w:rsidRPr="000A4411" w:rsidRDefault="002D0018" w:rsidP="00233767">
      <w:pPr>
        <w:pStyle w:val="ListParagraph"/>
        <w:numPr>
          <w:ilvl w:val="0"/>
          <w:numId w:val="79"/>
        </w:numPr>
        <w:rPr>
          <w:rFonts w:asciiTheme="minorHAnsi" w:eastAsia="Times New Roman" w:hAnsiTheme="minorHAnsi" w:cs="Arial"/>
        </w:rPr>
      </w:pPr>
      <w:r w:rsidRPr="000A4411">
        <w:rPr>
          <w:rFonts w:asciiTheme="minorHAnsi" w:eastAsia="Times New Roman" w:hAnsiTheme="minorHAnsi" w:cs="Arial"/>
        </w:rPr>
        <w:t>Flow Chart Box E when the AP is a DSHS employee.</w:t>
      </w:r>
    </w:p>
    <w:p w14:paraId="6A18CDE6" w14:textId="77777777" w:rsidR="002D0018" w:rsidRDefault="002D0018" w:rsidP="002D0018"/>
    <w:p w14:paraId="549FF09B" w14:textId="3D14AF00" w:rsidR="002D0018" w:rsidRDefault="002D0018" w:rsidP="002D0018">
      <w:pPr>
        <w:pBdr>
          <w:top w:val="single" w:sz="4" w:space="1" w:color="auto"/>
          <w:left w:val="single" w:sz="4" w:space="4" w:color="auto"/>
          <w:bottom w:val="single" w:sz="4" w:space="1" w:color="auto"/>
          <w:right w:val="single" w:sz="4" w:space="4" w:color="auto"/>
        </w:pBdr>
        <w:shd w:val="clear" w:color="auto" w:fill="E2EFD9" w:themeFill="accent6" w:themeFillTint="33"/>
      </w:pPr>
      <w:r w:rsidRPr="004920C5">
        <w:rPr>
          <w:b/>
        </w:rPr>
        <w:t>NOTE</w:t>
      </w:r>
      <w:r>
        <w:t>:  To find out if a DSHS employee identified as the alleged perpetrator has unsupervised access to vulnerable adults or children on the job, the Regional Administrator or Deputy Regional Administrator</w:t>
      </w:r>
      <w:r w:rsidR="006B6357">
        <w:t xml:space="preserve"> </w:t>
      </w:r>
      <w:r>
        <w:t>will call the Human Resources Manager</w:t>
      </w:r>
      <w:r w:rsidR="00420FCE">
        <w:t xml:space="preserve"> (APS Senior Business Partner)</w:t>
      </w:r>
      <w:r>
        <w:t xml:space="preserve"> of the DSHS Human Resources Division (HRD).  Identify yourself as being with APS and ask if the DSHS employee is in a “covered position.”  Provide the Human Resources Manager with available identifying information for the DSHS employee, e.g., full name, date of birth, position number.  A person working in a covered position has unsupervised access to vulnerable adults or children.</w:t>
      </w:r>
    </w:p>
    <w:p w14:paraId="16DE5469" w14:textId="77777777" w:rsidR="002D0018" w:rsidRDefault="002D0018" w:rsidP="002D0018"/>
    <w:p w14:paraId="6A58FB69" w14:textId="77777777" w:rsidR="002D0018" w:rsidRDefault="002D0018" w:rsidP="002D0018"/>
    <w:p w14:paraId="7F4BCADD" w14:textId="78E0E7CF" w:rsidR="002D0018" w:rsidRDefault="00C76E40" w:rsidP="002D0018">
      <w:r w:rsidRPr="00C76E40">
        <w:rPr>
          <w:noProof/>
        </w:rPr>
        <w:lastRenderedPageBreak/>
        <w:drawing>
          <wp:inline distT="0" distB="0" distL="0" distR="0" wp14:anchorId="2E0D829F" wp14:editId="68A0BAC0">
            <wp:extent cx="6574638" cy="6194066"/>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91"/>
                    <a:stretch>
                      <a:fillRect/>
                    </a:stretch>
                  </pic:blipFill>
                  <pic:spPr>
                    <a:xfrm>
                      <a:off x="0" y="0"/>
                      <a:ext cx="6592895" cy="6211267"/>
                    </a:xfrm>
                    <a:prstGeom prst="rect">
                      <a:avLst/>
                    </a:prstGeom>
                  </pic:spPr>
                </pic:pic>
              </a:graphicData>
            </a:graphic>
          </wp:inline>
        </w:drawing>
      </w:r>
      <w:r w:rsidRPr="00C76E40">
        <w:rPr>
          <w:noProof/>
        </w:rPr>
        <w:t xml:space="preserve">  </w:t>
      </w:r>
      <w:r w:rsidR="002D0018">
        <w:br w:type="page"/>
      </w:r>
    </w:p>
    <w:p w14:paraId="19B28AC1" w14:textId="77777777" w:rsidR="002D0018" w:rsidRDefault="002D0018" w:rsidP="002D0018"/>
    <w:p w14:paraId="7181DB5D" w14:textId="77777777" w:rsidR="002D0018" w:rsidRPr="004A7468" w:rsidRDefault="002D0018" w:rsidP="002D0018">
      <w:pPr>
        <w:rPr>
          <w:rFonts w:asciiTheme="minorHAnsi" w:eastAsia="Times New Roman" w:hAnsiTheme="minorHAnsi" w:cs="Arial"/>
        </w:rPr>
      </w:pPr>
      <w:r w:rsidRPr="004A7468">
        <w:rPr>
          <w:rFonts w:asciiTheme="minorHAnsi" w:eastAsia="Times New Roman" w:hAnsiTheme="minorHAnsi" w:cs="Arial"/>
        </w:rPr>
        <w:t xml:space="preserve">Communicate and coordinate with </w:t>
      </w:r>
      <w:r>
        <w:rPr>
          <w:rFonts w:asciiTheme="minorHAnsi" w:eastAsia="Times New Roman" w:hAnsiTheme="minorHAnsi" w:cs="Arial"/>
        </w:rPr>
        <w:t>l</w:t>
      </w:r>
      <w:r w:rsidRPr="004A7468">
        <w:rPr>
          <w:rFonts w:asciiTheme="minorHAnsi" w:eastAsia="Times New Roman" w:hAnsiTheme="minorHAnsi" w:cs="Arial"/>
        </w:rPr>
        <w:t xml:space="preserve">aw </w:t>
      </w:r>
      <w:r>
        <w:rPr>
          <w:rFonts w:asciiTheme="minorHAnsi" w:eastAsia="Times New Roman" w:hAnsiTheme="minorHAnsi" w:cs="Arial"/>
        </w:rPr>
        <w:t>e</w:t>
      </w:r>
      <w:r w:rsidRPr="004A7468">
        <w:rPr>
          <w:rFonts w:asciiTheme="minorHAnsi" w:eastAsia="Times New Roman" w:hAnsiTheme="minorHAnsi" w:cs="Arial"/>
        </w:rPr>
        <w:t>nforcement or the Washington State Patrol</w:t>
      </w:r>
      <w:r>
        <w:rPr>
          <w:rFonts w:asciiTheme="minorHAnsi" w:eastAsia="Times New Roman" w:hAnsiTheme="minorHAnsi" w:cs="Arial"/>
        </w:rPr>
        <w:t xml:space="preserve"> (WSP)</w:t>
      </w:r>
      <w:r w:rsidRPr="004A7468">
        <w:rPr>
          <w:rFonts w:asciiTheme="minorHAnsi" w:eastAsia="Times New Roman" w:hAnsiTheme="minorHAnsi" w:cs="Arial"/>
        </w:rPr>
        <w:t xml:space="preserve"> using the standard procedures, including:</w:t>
      </w:r>
    </w:p>
    <w:p w14:paraId="1DC9630B" w14:textId="77777777" w:rsidR="002D0018" w:rsidRPr="004A7468" w:rsidRDefault="002D0018" w:rsidP="00233767">
      <w:pPr>
        <w:numPr>
          <w:ilvl w:val="0"/>
          <w:numId w:val="80"/>
        </w:numPr>
        <w:ind w:left="1368"/>
        <w:rPr>
          <w:rFonts w:asciiTheme="minorHAnsi" w:eastAsia="Times New Roman" w:hAnsiTheme="minorHAnsi" w:cs="Arial"/>
        </w:rPr>
      </w:pPr>
      <w:r w:rsidRPr="004A7468">
        <w:rPr>
          <w:rFonts w:asciiTheme="minorHAnsi" w:eastAsia="Times New Roman" w:hAnsiTheme="minorHAnsi" w:cs="Arial"/>
        </w:rPr>
        <w:t xml:space="preserve">Whenever the intake report or investigation indicates that the alleged abuse, neglect, abandonment or financial exploitation may be criminal, make an immediate report to law enforcement, as required under </w:t>
      </w:r>
      <w:hyperlink r:id="rId192" w:history="1">
        <w:r w:rsidRPr="00C15658">
          <w:rPr>
            <w:rFonts w:asciiTheme="minorHAnsi" w:eastAsia="Times New Roman" w:hAnsiTheme="minorHAnsi" w:cs="Arial"/>
            <w:color w:val="0070C0"/>
            <w:u w:val="single"/>
          </w:rPr>
          <w:t>RCW 74.34.063(2)</w:t>
        </w:r>
      </w:hyperlink>
      <w:r>
        <w:rPr>
          <w:rFonts w:asciiTheme="minorHAnsi" w:eastAsia="Times New Roman" w:hAnsiTheme="minorHAnsi" w:cs="Arial"/>
        </w:rPr>
        <w:t>.</w:t>
      </w:r>
    </w:p>
    <w:p w14:paraId="51E951F8" w14:textId="3D29BC2A" w:rsidR="002D0018" w:rsidRPr="004A7468" w:rsidRDefault="002D0018" w:rsidP="00233767">
      <w:pPr>
        <w:numPr>
          <w:ilvl w:val="0"/>
          <w:numId w:val="80"/>
        </w:numPr>
        <w:ind w:left="1368"/>
        <w:rPr>
          <w:rFonts w:asciiTheme="minorHAnsi" w:eastAsia="Times New Roman" w:hAnsiTheme="minorHAnsi" w:cs="Arial"/>
        </w:rPr>
      </w:pPr>
      <w:r w:rsidRPr="004A7468">
        <w:rPr>
          <w:rFonts w:asciiTheme="minorHAnsi" w:eastAsia="Times New Roman" w:hAnsiTheme="minorHAnsi" w:cs="Arial"/>
        </w:rPr>
        <w:t>If a report has been made to law enforcement</w:t>
      </w:r>
      <w:r>
        <w:rPr>
          <w:rFonts w:asciiTheme="minorHAnsi" w:eastAsia="Times New Roman" w:hAnsiTheme="minorHAnsi" w:cs="Arial"/>
        </w:rPr>
        <w:t xml:space="preserve"> or WSP</w:t>
      </w:r>
      <w:r w:rsidRPr="004A7468">
        <w:rPr>
          <w:rFonts w:asciiTheme="minorHAnsi" w:eastAsia="Times New Roman" w:hAnsiTheme="minorHAnsi" w:cs="Arial"/>
        </w:rPr>
        <w:t xml:space="preserve">, attempt to communicate and coordinate with them </w:t>
      </w:r>
      <w:r>
        <w:rPr>
          <w:rFonts w:asciiTheme="minorHAnsi" w:eastAsia="Times New Roman" w:hAnsiTheme="minorHAnsi" w:cs="Arial"/>
        </w:rPr>
        <w:t xml:space="preserve">to </w:t>
      </w:r>
      <w:r w:rsidRPr="004A7468">
        <w:rPr>
          <w:rFonts w:asciiTheme="minorHAnsi" w:eastAsia="Times New Roman" w:hAnsiTheme="minorHAnsi" w:cs="Arial"/>
        </w:rPr>
        <w:t xml:space="preserve">determine when </w:t>
      </w:r>
      <w:r>
        <w:rPr>
          <w:rFonts w:asciiTheme="minorHAnsi" w:eastAsia="Times New Roman" w:hAnsiTheme="minorHAnsi" w:cs="Arial"/>
        </w:rPr>
        <w:t>APS should proceed with the investigation.</w:t>
      </w:r>
    </w:p>
    <w:p w14:paraId="7EFA810A" w14:textId="60FFAA2B" w:rsidR="002D0018" w:rsidRPr="004A7468" w:rsidRDefault="002D0018" w:rsidP="00233767">
      <w:pPr>
        <w:numPr>
          <w:ilvl w:val="0"/>
          <w:numId w:val="80"/>
        </w:numPr>
        <w:ind w:left="1368"/>
        <w:rPr>
          <w:rFonts w:asciiTheme="minorHAnsi" w:eastAsia="Times New Roman" w:hAnsiTheme="minorHAnsi" w:cs="Arial"/>
        </w:rPr>
      </w:pPr>
      <w:r w:rsidRPr="004A7468">
        <w:rPr>
          <w:rFonts w:asciiTheme="minorHAnsi" w:eastAsia="Times New Roman" w:hAnsiTheme="minorHAnsi" w:cs="Arial"/>
        </w:rPr>
        <w:t>Conduct the APS interview with the alleged perpetrator with the presence or authorization of law enforcement</w:t>
      </w:r>
      <w:r>
        <w:rPr>
          <w:rFonts w:asciiTheme="minorHAnsi" w:eastAsia="Times New Roman" w:hAnsiTheme="minorHAnsi" w:cs="Arial"/>
        </w:rPr>
        <w:t xml:space="preserve"> or WSP.</w:t>
      </w:r>
    </w:p>
    <w:p w14:paraId="784B9A17" w14:textId="74CBEE21" w:rsidR="002D0018" w:rsidRPr="00537911" w:rsidRDefault="002D0018" w:rsidP="00233767">
      <w:pPr>
        <w:numPr>
          <w:ilvl w:val="0"/>
          <w:numId w:val="80"/>
        </w:numPr>
        <w:ind w:left="1368"/>
        <w:rPr>
          <w:rFonts w:asciiTheme="minorHAnsi" w:hAnsiTheme="minorHAnsi"/>
        </w:rPr>
      </w:pPr>
      <w:r w:rsidRPr="004A7468">
        <w:rPr>
          <w:rFonts w:asciiTheme="minorHAnsi" w:eastAsia="Times New Roman" w:hAnsiTheme="minorHAnsi" w:cs="Arial"/>
        </w:rPr>
        <w:t>Inform law enforcement</w:t>
      </w:r>
      <w:r>
        <w:rPr>
          <w:rFonts w:asciiTheme="minorHAnsi" w:eastAsia="Times New Roman" w:hAnsiTheme="minorHAnsi" w:cs="Arial"/>
        </w:rPr>
        <w:t xml:space="preserve"> or </w:t>
      </w:r>
      <w:r w:rsidRPr="004A7468">
        <w:rPr>
          <w:rFonts w:asciiTheme="minorHAnsi" w:eastAsia="Times New Roman" w:hAnsiTheme="minorHAnsi" w:cs="Arial"/>
        </w:rPr>
        <w:t xml:space="preserve">WSP of any protective services provided to the </w:t>
      </w:r>
      <w:r>
        <w:rPr>
          <w:rFonts w:asciiTheme="minorHAnsi" w:eastAsia="Times New Roman" w:hAnsiTheme="minorHAnsi" w:cs="Arial"/>
        </w:rPr>
        <w:t>alleged victim</w:t>
      </w:r>
      <w:r w:rsidRPr="004A7468">
        <w:rPr>
          <w:rFonts w:asciiTheme="minorHAnsi" w:eastAsia="Times New Roman" w:hAnsiTheme="minorHAnsi" w:cs="Arial"/>
        </w:rPr>
        <w:t>.</w:t>
      </w:r>
    </w:p>
    <w:p w14:paraId="2852D6F5" w14:textId="77777777" w:rsidR="002D0018" w:rsidRDefault="002D0018" w:rsidP="002D0018">
      <w:pPr>
        <w:autoSpaceDE w:val="0"/>
        <w:autoSpaceDN w:val="0"/>
        <w:adjustRightInd w:val="0"/>
        <w:rPr>
          <w:rFonts w:asciiTheme="minorHAnsi" w:eastAsia="Times New Roman" w:hAnsiTheme="minorHAnsi" w:cs="Arial"/>
        </w:rPr>
      </w:pPr>
    </w:p>
    <w:p w14:paraId="0D0D4BB3" w14:textId="1FDC9032" w:rsidR="002D0018" w:rsidRPr="00F870E3" w:rsidRDefault="002D0018" w:rsidP="002D0018">
      <w:pPr>
        <w:autoSpaceDE w:val="0"/>
        <w:autoSpaceDN w:val="0"/>
        <w:adjustRightInd w:val="0"/>
        <w:rPr>
          <w:rFonts w:asciiTheme="minorHAnsi" w:eastAsia="Times New Roman" w:hAnsiTheme="minorHAnsi" w:cs="Arial"/>
          <w:b/>
          <w:i/>
        </w:rPr>
      </w:pPr>
      <w:r>
        <w:rPr>
          <w:rFonts w:asciiTheme="minorHAnsi" w:eastAsia="Times New Roman" w:hAnsiTheme="minorHAnsi" w:cs="Arial"/>
        </w:rPr>
        <w:t xml:space="preserve">The </w:t>
      </w:r>
      <w:r w:rsidRPr="00F870E3">
        <w:rPr>
          <w:rFonts w:asciiTheme="minorHAnsi" w:eastAsia="Times New Roman" w:hAnsiTheme="minorHAnsi" w:cs="Arial"/>
        </w:rPr>
        <w:t xml:space="preserve">APS </w:t>
      </w:r>
      <w:r>
        <w:rPr>
          <w:rFonts w:asciiTheme="minorHAnsi" w:eastAsia="Times New Roman" w:hAnsiTheme="minorHAnsi" w:cs="Arial"/>
        </w:rPr>
        <w:t>Regional Administrator is responsible for notifying</w:t>
      </w:r>
      <w:r w:rsidRPr="00F870E3">
        <w:rPr>
          <w:rFonts w:asciiTheme="minorHAnsi" w:eastAsia="Times New Roman" w:hAnsiTheme="minorHAnsi" w:cs="Arial"/>
        </w:rPr>
        <w:t xml:space="preserve"> the AP’s DSHS </w:t>
      </w:r>
      <w:r>
        <w:rPr>
          <w:rFonts w:asciiTheme="minorHAnsi" w:eastAsia="Times New Roman" w:hAnsiTheme="minorHAnsi" w:cs="Arial"/>
        </w:rPr>
        <w:t>A</w:t>
      </w:r>
      <w:r w:rsidRPr="00F870E3">
        <w:rPr>
          <w:rFonts w:asciiTheme="minorHAnsi" w:eastAsia="Times New Roman" w:hAnsiTheme="minorHAnsi" w:cs="Arial"/>
        </w:rPr>
        <w:t xml:space="preserve">ppointing </w:t>
      </w:r>
      <w:r>
        <w:rPr>
          <w:rFonts w:asciiTheme="minorHAnsi" w:eastAsia="Times New Roman" w:hAnsiTheme="minorHAnsi" w:cs="Arial"/>
        </w:rPr>
        <w:t>A</w:t>
      </w:r>
      <w:r w:rsidRPr="00F870E3">
        <w:rPr>
          <w:rFonts w:asciiTheme="minorHAnsi" w:eastAsia="Times New Roman" w:hAnsiTheme="minorHAnsi" w:cs="Arial"/>
        </w:rPr>
        <w:t>uthority and the DSHS HRD Director,</w:t>
      </w:r>
      <w:r>
        <w:rPr>
          <w:rFonts w:asciiTheme="minorHAnsi" w:eastAsia="Times New Roman" w:hAnsiTheme="minorHAnsi" w:cs="Arial"/>
        </w:rPr>
        <w:t xml:space="preserve"> </w:t>
      </w:r>
      <w:r w:rsidRPr="00F870E3">
        <w:rPr>
          <w:rFonts w:asciiTheme="minorHAnsi" w:eastAsia="Times New Roman" w:hAnsiTheme="minorHAnsi" w:cs="Arial"/>
        </w:rPr>
        <w:t>or the AAA Director, if the allegation is:</w:t>
      </w:r>
    </w:p>
    <w:p w14:paraId="521DCB92" w14:textId="77777777" w:rsidR="002D0018" w:rsidRPr="002A16F5" w:rsidRDefault="002D0018" w:rsidP="00233767">
      <w:pPr>
        <w:pStyle w:val="ListParagraph"/>
        <w:numPr>
          <w:ilvl w:val="0"/>
          <w:numId w:val="81"/>
        </w:numPr>
        <w:autoSpaceDE w:val="0"/>
        <w:autoSpaceDN w:val="0"/>
        <w:adjustRightInd w:val="0"/>
        <w:rPr>
          <w:rFonts w:asciiTheme="minorHAnsi" w:eastAsia="Times New Roman" w:hAnsiTheme="minorHAnsi" w:cs="Arial"/>
        </w:rPr>
      </w:pPr>
      <w:r w:rsidRPr="002A16F5">
        <w:rPr>
          <w:rFonts w:asciiTheme="minorHAnsi" w:eastAsia="Times New Roman" w:hAnsiTheme="minorHAnsi" w:cs="Arial"/>
        </w:rPr>
        <w:t>Substantiated by APS</w:t>
      </w:r>
      <w:r>
        <w:rPr>
          <w:rFonts w:asciiTheme="minorHAnsi" w:eastAsia="Times New Roman" w:hAnsiTheme="minorHAnsi" w:cs="Arial"/>
        </w:rPr>
        <w:t>,</w:t>
      </w:r>
      <w:r w:rsidRPr="002A16F5">
        <w:rPr>
          <w:rFonts w:asciiTheme="minorHAnsi" w:eastAsia="Times New Roman" w:hAnsiTheme="minorHAnsi" w:cs="Arial"/>
        </w:rPr>
        <w:t xml:space="preserve"> or</w:t>
      </w:r>
    </w:p>
    <w:p w14:paraId="5C178D0F" w14:textId="77777777" w:rsidR="002D0018" w:rsidRPr="002A16F5" w:rsidRDefault="002D0018" w:rsidP="00233767">
      <w:pPr>
        <w:pStyle w:val="ListParagraph"/>
        <w:numPr>
          <w:ilvl w:val="0"/>
          <w:numId w:val="81"/>
        </w:numPr>
        <w:autoSpaceDE w:val="0"/>
        <w:autoSpaceDN w:val="0"/>
        <w:adjustRightInd w:val="0"/>
        <w:rPr>
          <w:rFonts w:asciiTheme="minorHAnsi" w:eastAsia="Times New Roman" w:hAnsiTheme="minorHAnsi" w:cs="Arial"/>
        </w:rPr>
      </w:pPr>
      <w:r w:rsidRPr="002A16F5">
        <w:rPr>
          <w:rFonts w:asciiTheme="minorHAnsi" w:eastAsia="Times New Roman" w:hAnsiTheme="minorHAnsi" w:cs="Arial"/>
        </w:rPr>
        <w:t xml:space="preserve">Accepted as an APS referral by law enforcement. </w:t>
      </w:r>
    </w:p>
    <w:p w14:paraId="0E8B5D4E" w14:textId="77777777" w:rsidR="002D0018" w:rsidRDefault="002D0018" w:rsidP="002D0018">
      <w:pPr>
        <w:autoSpaceDE w:val="0"/>
        <w:autoSpaceDN w:val="0"/>
        <w:adjustRightInd w:val="0"/>
        <w:rPr>
          <w:rFonts w:asciiTheme="minorHAnsi" w:eastAsia="Times New Roman" w:hAnsiTheme="minorHAnsi" w:cs="Arial"/>
        </w:rPr>
      </w:pPr>
    </w:p>
    <w:p w14:paraId="469D98E7" w14:textId="4274B128" w:rsidR="002D0018" w:rsidRDefault="002D0018" w:rsidP="00CD3F6E">
      <w:pPr>
        <w:autoSpaceDE w:val="0"/>
        <w:autoSpaceDN w:val="0"/>
        <w:adjustRightInd w:val="0"/>
        <w:rPr>
          <w:rFonts w:asciiTheme="minorHAnsi" w:hAnsiTheme="minorHAnsi"/>
        </w:rPr>
      </w:pPr>
      <w:r w:rsidRPr="007B5147">
        <w:rPr>
          <w:rFonts w:asciiTheme="minorHAnsi" w:eastAsia="Times New Roman" w:hAnsiTheme="minorHAnsi" w:cs="Arial"/>
        </w:rPr>
        <w:t xml:space="preserve">If </w:t>
      </w:r>
      <w:r>
        <w:rPr>
          <w:rFonts w:asciiTheme="minorHAnsi" w:eastAsia="Times New Roman" w:hAnsiTheme="minorHAnsi" w:cs="Arial"/>
        </w:rPr>
        <w:t>n</w:t>
      </w:r>
      <w:r w:rsidRPr="007B5147">
        <w:rPr>
          <w:rFonts w:asciiTheme="minorHAnsi" w:eastAsia="Times New Roman" w:hAnsiTheme="minorHAnsi" w:cs="Arial"/>
        </w:rPr>
        <w:t xml:space="preserve">otification </w:t>
      </w:r>
      <w:r>
        <w:rPr>
          <w:rFonts w:asciiTheme="minorHAnsi" w:eastAsia="Times New Roman" w:hAnsiTheme="minorHAnsi" w:cs="Arial"/>
        </w:rPr>
        <w:t>l</w:t>
      </w:r>
      <w:r w:rsidRPr="007B5147">
        <w:rPr>
          <w:rFonts w:asciiTheme="minorHAnsi" w:eastAsia="Times New Roman" w:hAnsiTheme="minorHAnsi" w:cs="Arial"/>
        </w:rPr>
        <w:t xml:space="preserve">etters are faxed, </w:t>
      </w:r>
      <w:r w:rsidRPr="00CD3F6E">
        <w:rPr>
          <w:rFonts w:asciiTheme="minorHAnsi" w:eastAsia="Times New Roman" w:hAnsiTheme="minorHAnsi" w:cs="Arial"/>
        </w:rPr>
        <w:t>use only a verifiable confidential fax line</w:t>
      </w:r>
      <w:r>
        <w:rPr>
          <w:rFonts w:asciiTheme="minorHAnsi" w:eastAsia="Times New Roman" w:hAnsiTheme="minorHAnsi" w:cs="Arial"/>
        </w:rPr>
        <w:t xml:space="preserve"> directly to the Appointing Authority</w:t>
      </w:r>
      <w:r w:rsidRPr="00CD3F6E">
        <w:rPr>
          <w:rFonts w:asciiTheme="minorHAnsi" w:eastAsia="Times New Roman" w:hAnsiTheme="minorHAnsi" w:cs="Arial"/>
        </w:rPr>
        <w:t>.</w:t>
      </w:r>
    </w:p>
    <w:p w14:paraId="3029E93F" w14:textId="1CD1C65D" w:rsidR="002D0018" w:rsidRDefault="002D0018" w:rsidP="002D0018">
      <w:pPr>
        <w:rPr>
          <w:rFonts w:asciiTheme="minorHAnsi" w:hAnsiTheme="minorHAnsi"/>
        </w:rPr>
      </w:pPr>
    </w:p>
    <w:p w14:paraId="36B39562" w14:textId="33E0476B" w:rsidR="00283F16" w:rsidRDefault="00283F16" w:rsidP="00283F16">
      <w:pPr>
        <w:pStyle w:val="Heading4"/>
      </w:pPr>
      <w:r>
        <w:t xml:space="preserve">Alleged Perpetrator is </w:t>
      </w:r>
      <w:r w:rsidR="00905B44">
        <w:t>DCYF Employee</w:t>
      </w:r>
    </w:p>
    <w:p w14:paraId="1FBAAD52" w14:textId="55160230" w:rsidR="00283F16" w:rsidRPr="00283F16" w:rsidRDefault="00283F16" w:rsidP="00283F16">
      <w:r>
        <w:t xml:space="preserve">Upon receipt of an allegation </w:t>
      </w:r>
      <w:r w:rsidR="00C76E40">
        <w:t>that includes a</w:t>
      </w:r>
      <w:r>
        <w:t xml:space="preserve"> Department of Children, Youth, and Families (DCYF) </w:t>
      </w:r>
      <w:r w:rsidR="00C76E40">
        <w:t xml:space="preserve">employee </w:t>
      </w:r>
      <w:r>
        <w:t xml:space="preserve">and the allegation has a nexus to the employee’s position, the APS Appointing Authority will contact the APS Director or Deputy Director to </w:t>
      </w:r>
      <w:r w:rsidR="00436C90">
        <w:t>consult</w:t>
      </w:r>
      <w:r>
        <w:t xml:space="preserve">. </w:t>
      </w:r>
    </w:p>
    <w:p w14:paraId="5B3B1CF4" w14:textId="77777777" w:rsidR="00283F16" w:rsidRDefault="00283F16" w:rsidP="002D0018">
      <w:pPr>
        <w:rPr>
          <w:rFonts w:asciiTheme="minorHAnsi" w:hAnsiTheme="minorHAnsi"/>
        </w:rPr>
      </w:pPr>
    </w:p>
    <w:p w14:paraId="52E5DCB1" w14:textId="77777777" w:rsidR="002D0018" w:rsidRDefault="002D0018" w:rsidP="00FB3A16">
      <w:pPr>
        <w:pStyle w:val="Heading4"/>
      </w:pPr>
      <w:r>
        <w:t>APS Investigation of a Personal Aide providing Self-Directed Care</w:t>
      </w:r>
    </w:p>
    <w:p w14:paraId="57506517" w14:textId="454ECFAD" w:rsidR="002D0018" w:rsidRPr="00221E7F" w:rsidRDefault="002D0018" w:rsidP="002D0018">
      <w:pPr>
        <w:rPr>
          <w:rFonts w:asciiTheme="minorHAnsi" w:eastAsia="Times New Roman" w:hAnsiTheme="minorHAnsi" w:cs="Arial"/>
        </w:rPr>
      </w:pPr>
      <w:bookmarkStart w:id="152" w:name="_Toc16572094"/>
      <w:r w:rsidRPr="00221E7F">
        <w:rPr>
          <w:rFonts w:asciiTheme="minorHAnsi" w:eastAsia="Times New Roman" w:hAnsiTheme="minorHAnsi" w:cs="Arial"/>
        </w:rPr>
        <w:t>Self-directed care may be provided through a state-funded, federally funded program or private payment.</w:t>
      </w:r>
      <w:bookmarkEnd w:id="152"/>
    </w:p>
    <w:p w14:paraId="424307AF" w14:textId="77777777" w:rsidR="002D0018" w:rsidRDefault="002D0018" w:rsidP="002D0018">
      <w:pPr>
        <w:rPr>
          <w:rFonts w:asciiTheme="minorHAnsi" w:eastAsia="Times New Roman" w:hAnsiTheme="minorHAnsi" w:cs="Arial"/>
        </w:rPr>
      </w:pPr>
    </w:p>
    <w:p w14:paraId="208AA6BC" w14:textId="77777777" w:rsidR="002D0018" w:rsidRPr="00221E7F" w:rsidRDefault="002D0018" w:rsidP="002D0018">
      <w:pPr>
        <w:rPr>
          <w:rFonts w:asciiTheme="minorHAnsi" w:eastAsia="Times New Roman" w:hAnsiTheme="minorHAnsi" w:cs="Arial"/>
        </w:rPr>
      </w:pPr>
      <w:r w:rsidRPr="00221E7F">
        <w:rPr>
          <w:rFonts w:asciiTheme="minorHAnsi" w:eastAsia="Times New Roman" w:hAnsiTheme="minorHAnsi" w:cs="Arial"/>
        </w:rPr>
        <w:t xml:space="preserve">Use the following criteria to determine if the alleged perpetrator is a personal aide providing care that is self-directed by the </w:t>
      </w:r>
      <w:r>
        <w:rPr>
          <w:rFonts w:asciiTheme="minorHAnsi" w:eastAsia="Times New Roman" w:hAnsiTheme="minorHAnsi" w:cs="Arial"/>
        </w:rPr>
        <w:t xml:space="preserve">alleged victim </w:t>
      </w:r>
      <w:r w:rsidRPr="00221E7F">
        <w:rPr>
          <w:rFonts w:asciiTheme="minorHAnsi" w:eastAsia="Times New Roman" w:hAnsiTheme="minorHAnsi" w:cs="Arial"/>
        </w:rPr>
        <w:t xml:space="preserve">per </w:t>
      </w:r>
      <w:bookmarkStart w:id="153" w:name="_Toc16572093"/>
      <w:r w:rsidRPr="00C15658">
        <w:rPr>
          <w:rFonts w:asciiTheme="minorHAnsi" w:eastAsia="Times New Roman" w:hAnsiTheme="minorHAnsi" w:cs="Arial"/>
          <w:color w:val="0070C0"/>
          <w:u w:val="single"/>
        </w:rPr>
        <w:fldChar w:fldCharType="begin"/>
      </w:r>
      <w:r w:rsidRPr="00C15658">
        <w:rPr>
          <w:rFonts w:asciiTheme="minorHAnsi" w:eastAsia="Times New Roman" w:hAnsiTheme="minorHAnsi" w:cs="Arial"/>
          <w:color w:val="0070C0"/>
          <w:u w:val="single"/>
        </w:rPr>
        <w:instrText xml:space="preserve"> HYPERLINK "http://apps.leg.wa.gov/RCW/default.aspx?cite=74.39" </w:instrText>
      </w:r>
      <w:r w:rsidRPr="00C15658">
        <w:rPr>
          <w:rFonts w:asciiTheme="minorHAnsi" w:eastAsia="Times New Roman" w:hAnsiTheme="minorHAnsi" w:cs="Arial"/>
          <w:color w:val="0070C0"/>
          <w:u w:val="single"/>
        </w:rPr>
        <w:fldChar w:fldCharType="separate"/>
      </w:r>
      <w:r w:rsidRPr="00C15658">
        <w:rPr>
          <w:rFonts w:asciiTheme="minorHAnsi" w:eastAsia="Times New Roman" w:hAnsiTheme="minorHAnsi" w:cs="Arial"/>
          <w:color w:val="0070C0"/>
          <w:u w:val="single"/>
        </w:rPr>
        <w:t>Chapter 74.39 RCW</w:t>
      </w:r>
      <w:r w:rsidRPr="00C15658">
        <w:rPr>
          <w:rFonts w:asciiTheme="minorHAnsi" w:eastAsia="Times New Roman" w:hAnsiTheme="minorHAnsi" w:cs="Arial"/>
          <w:color w:val="0070C0"/>
          <w:u w:val="single"/>
        </w:rPr>
        <w:fldChar w:fldCharType="end"/>
      </w:r>
      <w:r w:rsidRPr="00221E7F">
        <w:rPr>
          <w:rFonts w:asciiTheme="minorHAnsi" w:eastAsia="Times New Roman" w:hAnsiTheme="minorHAnsi" w:cs="Arial"/>
        </w:rPr>
        <w:t xml:space="preserve">.  If the response to </w:t>
      </w:r>
      <w:r w:rsidRPr="00221E7F">
        <w:rPr>
          <w:rFonts w:asciiTheme="minorHAnsi" w:eastAsia="Times New Roman" w:hAnsiTheme="minorHAnsi" w:cs="Arial"/>
          <w:b/>
        </w:rPr>
        <w:t>every</w:t>
      </w:r>
      <w:r w:rsidRPr="00221E7F">
        <w:rPr>
          <w:rFonts w:asciiTheme="minorHAnsi" w:eastAsia="Times New Roman" w:hAnsiTheme="minorHAnsi" w:cs="Arial"/>
        </w:rPr>
        <w:t xml:space="preserve"> question is “yes,” then the personal aide is providing self-directed care:</w:t>
      </w:r>
      <w:bookmarkEnd w:id="153"/>
      <w:r w:rsidRPr="00221E7F">
        <w:rPr>
          <w:rFonts w:asciiTheme="minorHAnsi" w:eastAsia="Times New Roman" w:hAnsiTheme="minorHAnsi" w:cs="Arial"/>
        </w:rPr>
        <w:t xml:space="preserve">  </w:t>
      </w:r>
    </w:p>
    <w:p w14:paraId="022B2BD4" w14:textId="77777777"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 xml:space="preserve">Does the </w:t>
      </w:r>
      <w:r>
        <w:rPr>
          <w:rFonts w:asciiTheme="minorHAnsi" w:eastAsia="Times New Roman" w:hAnsiTheme="minorHAnsi" w:cs="Arial"/>
        </w:rPr>
        <w:t>alleged victim</w:t>
      </w:r>
      <w:r w:rsidRPr="00D14126">
        <w:rPr>
          <w:rFonts w:asciiTheme="minorHAnsi" w:eastAsia="Times New Roman" w:hAnsiTheme="minorHAnsi" w:cs="Arial"/>
        </w:rPr>
        <w:t xml:space="preserve"> live in a residence that does not require licensure?</w:t>
      </w:r>
    </w:p>
    <w:p w14:paraId="4D3D19F7" w14:textId="5250B21A"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 xml:space="preserve">Is the </w:t>
      </w:r>
      <w:r>
        <w:rPr>
          <w:rFonts w:asciiTheme="minorHAnsi" w:eastAsia="Times New Roman" w:hAnsiTheme="minorHAnsi" w:cs="Arial"/>
        </w:rPr>
        <w:t>alleged victim</w:t>
      </w:r>
      <w:r w:rsidRPr="00D14126">
        <w:rPr>
          <w:rFonts w:asciiTheme="minorHAnsi" w:eastAsia="Times New Roman" w:hAnsiTheme="minorHAnsi" w:cs="Arial"/>
        </w:rPr>
        <w:t xml:space="preserve"> without a legal guardian for medical decisions? (</w:t>
      </w:r>
      <w:r w:rsidR="00724770">
        <w:rPr>
          <w:rFonts w:asciiTheme="minorHAnsi" w:eastAsia="Times New Roman" w:hAnsiTheme="minorHAnsi" w:cs="Arial"/>
        </w:rPr>
        <w:t>i</w:t>
      </w:r>
      <w:r w:rsidRPr="00D14126">
        <w:rPr>
          <w:rFonts w:asciiTheme="minorHAnsi" w:eastAsia="Times New Roman" w:hAnsiTheme="minorHAnsi" w:cs="Arial"/>
        </w:rPr>
        <w:t>.e.</w:t>
      </w:r>
      <w:r w:rsidR="00724770">
        <w:rPr>
          <w:rFonts w:asciiTheme="minorHAnsi" w:eastAsia="Times New Roman" w:hAnsiTheme="minorHAnsi" w:cs="Arial"/>
        </w:rPr>
        <w:t>,</w:t>
      </w:r>
      <w:r w:rsidRPr="00D14126">
        <w:rPr>
          <w:rFonts w:asciiTheme="minorHAnsi" w:eastAsia="Times New Roman" w:hAnsiTheme="minorHAnsi" w:cs="Arial"/>
        </w:rPr>
        <w:t xml:space="preserve"> is the</w:t>
      </w:r>
      <w:r>
        <w:rPr>
          <w:rFonts w:asciiTheme="minorHAnsi" w:eastAsia="Times New Roman" w:hAnsiTheme="minorHAnsi" w:cs="Arial"/>
        </w:rPr>
        <w:t xml:space="preserve"> alleged victim</w:t>
      </w:r>
      <w:r w:rsidRPr="00D14126">
        <w:rPr>
          <w:rFonts w:asciiTheme="minorHAnsi" w:eastAsia="Times New Roman" w:hAnsiTheme="minorHAnsi" w:cs="Arial"/>
        </w:rPr>
        <w:t xml:space="preserve"> legally competent to direct his or her own health care?)</w:t>
      </w:r>
    </w:p>
    <w:p w14:paraId="3C19EA2E" w14:textId="77777777"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 xml:space="preserve">Does the </w:t>
      </w:r>
      <w:r>
        <w:rPr>
          <w:rFonts w:asciiTheme="minorHAnsi" w:eastAsia="Times New Roman" w:hAnsiTheme="minorHAnsi" w:cs="Arial"/>
        </w:rPr>
        <w:t xml:space="preserve">alleged victim </w:t>
      </w:r>
      <w:r w:rsidRPr="00D14126">
        <w:rPr>
          <w:rFonts w:asciiTheme="minorHAnsi" w:eastAsia="Times New Roman" w:hAnsiTheme="minorHAnsi" w:cs="Arial"/>
        </w:rPr>
        <w:t xml:space="preserve">have a functional disability that prevents performance of a health care task (the health care task must be prescribed by a health care professional; over the counter medication does not apply) for him or herself? </w:t>
      </w:r>
    </w:p>
    <w:p w14:paraId="4939C233" w14:textId="77777777"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 xml:space="preserve">Does a personal aide provide the health care task? (Note: The personal aide may also be performing other personal care functions for the </w:t>
      </w:r>
      <w:r>
        <w:rPr>
          <w:rFonts w:asciiTheme="minorHAnsi" w:eastAsia="Times New Roman" w:hAnsiTheme="minorHAnsi" w:cs="Arial"/>
        </w:rPr>
        <w:t>alleged victim</w:t>
      </w:r>
      <w:r w:rsidRPr="00D14126">
        <w:rPr>
          <w:rFonts w:asciiTheme="minorHAnsi" w:eastAsia="Times New Roman" w:hAnsiTheme="minorHAnsi" w:cs="Arial"/>
        </w:rPr>
        <w:t>).</w:t>
      </w:r>
    </w:p>
    <w:p w14:paraId="47DBF00D" w14:textId="7B820380"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Is the personal aide being paid</w:t>
      </w:r>
      <w:r>
        <w:rPr>
          <w:rFonts w:asciiTheme="minorHAnsi" w:eastAsia="Times New Roman" w:hAnsiTheme="minorHAnsi" w:cs="Arial"/>
        </w:rPr>
        <w:t xml:space="preserve"> or </w:t>
      </w:r>
      <w:r w:rsidRPr="00D14126">
        <w:rPr>
          <w:rFonts w:asciiTheme="minorHAnsi" w:eastAsia="Times New Roman" w:hAnsiTheme="minorHAnsi" w:cs="Arial"/>
        </w:rPr>
        <w:t xml:space="preserve">compensated to perform the task? </w:t>
      </w:r>
    </w:p>
    <w:p w14:paraId="5B94EE2D" w14:textId="45CD35AB"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 xml:space="preserve">Does the </w:t>
      </w:r>
      <w:r>
        <w:rPr>
          <w:rFonts w:asciiTheme="minorHAnsi" w:eastAsia="Times New Roman" w:hAnsiTheme="minorHAnsi" w:cs="Arial"/>
        </w:rPr>
        <w:t>alleged victim</w:t>
      </w:r>
      <w:r w:rsidRPr="00D14126">
        <w:rPr>
          <w:rFonts w:asciiTheme="minorHAnsi" w:eastAsia="Times New Roman" w:hAnsiTheme="minorHAnsi" w:cs="Arial"/>
        </w:rPr>
        <w:t xml:space="preserve">, who would otherwise be performing these health care tasks for </w:t>
      </w:r>
      <w:r>
        <w:rPr>
          <w:rFonts w:asciiTheme="minorHAnsi" w:eastAsia="Times New Roman" w:hAnsiTheme="minorHAnsi" w:cs="Arial"/>
        </w:rPr>
        <w:t>themselves</w:t>
      </w:r>
      <w:r w:rsidRPr="00D14126">
        <w:rPr>
          <w:rFonts w:asciiTheme="minorHAnsi" w:eastAsia="Times New Roman" w:hAnsiTheme="minorHAnsi" w:cs="Arial"/>
        </w:rPr>
        <w:t xml:space="preserve">, personally direct the task? </w:t>
      </w:r>
    </w:p>
    <w:p w14:paraId="7B820AD0" w14:textId="77777777"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t>Is the task under treatment orders or prescriptions</w:t>
      </w:r>
      <w:r w:rsidRPr="00D14126">
        <w:rPr>
          <w:rFonts w:asciiTheme="minorHAnsi" w:eastAsia="Times New Roman" w:hAnsiTheme="minorHAnsi" w:cs="Arial"/>
          <w:color w:val="FF0000"/>
        </w:rPr>
        <w:t xml:space="preserve"> </w:t>
      </w:r>
      <w:r w:rsidRPr="00D14126">
        <w:rPr>
          <w:rFonts w:asciiTheme="minorHAnsi" w:eastAsia="Times New Roman" w:hAnsiTheme="minorHAnsi" w:cs="Arial"/>
        </w:rPr>
        <w:t>from a licensed health care provider?</w:t>
      </w:r>
    </w:p>
    <w:p w14:paraId="46E5BEEE" w14:textId="6C90B7D0" w:rsidR="002D0018" w:rsidRPr="00D14126" w:rsidRDefault="002D0018" w:rsidP="00233767">
      <w:pPr>
        <w:pStyle w:val="ListParagraph"/>
        <w:numPr>
          <w:ilvl w:val="0"/>
          <w:numId w:val="83"/>
        </w:numPr>
        <w:rPr>
          <w:rFonts w:asciiTheme="minorHAnsi" w:eastAsia="Times New Roman" w:hAnsiTheme="minorHAnsi" w:cs="Arial"/>
        </w:rPr>
      </w:pPr>
      <w:r w:rsidRPr="00D14126">
        <w:rPr>
          <w:rFonts w:asciiTheme="minorHAnsi" w:eastAsia="Times New Roman" w:hAnsiTheme="minorHAnsi" w:cs="Arial"/>
        </w:rPr>
        <w:lastRenderedPageBreak/>
        <w:t xml:space="preserve">Did the </w:t>
      </w:r>
      <w:r>
        <w:rPr>
          <w:rFonts w:asciiTheme="minorHAnsi" w:eastAsia="Times New Roman" w:hAnsiTheme="minorHAnsi" w:cs="Arial"/>
        </w:rPr>
        <w:t>alleged victim</w:t>
      </w:r>
      <w:r w:rsidRPr="00D14126">
        <w:rPr>
          <w:rFonts w:asciiTheme="minorHAnsi" w:eastAsia="Times New Roman" w:hAnsiTheme="minorHAnsi" w:cs="Arial"/>
        </w:rPr>
        <w:t xml:space="preserve"> inform the health care provider that </w:t>
      </w:r>
      <w:r>
        <w:rPr>
          <w:rFonts w:asciiTheme="minorHAnsi" w:eastAsia="Times New Roman" w:hAnsiTheme="minorHAnsi" w:cs="Arial"/>
        </w:rPr>
        <w:t>they</w:t>
      </w:r>
      <w:r w:rsidRPr="00D14126">
        <w:rPr>
          <w:rFonts w:asciiTheme="minorHAnsi" w:eastAsia="Times New Roman" w:hAnsiTheme="minorHAnsi" w:cs="Arial"/>
        </w:rPr>
        <w:t xml:space="preserve"> would be self-directing a personal care aide to perform the task?</w:t>
      </w:r>
    </w:p>
    <w:p w14:paraId="76DA838E" w14:textId="77777777" w:rsidR="002D0018" w:rsidRDefault="002D0018" w:rsidP="002D0018">
      <w:pPr>
        <w:rPr>
          <w:rFonts w:asciiTheme="minorHAnsi" w:eastAsia="Times New Roman" w:hAnsiTheme="minorHAnsi" w:cs="Arial"/>
        </w:rPr>
      </w:pPr>
    </w:p>
    <w:p w14:paraId="37F5C949" w14:textId="77777777" w:rsidR="002D0018" w:rsidRPr="00221E7F" w:rsidRDefault="002D0018" w:rsidP="002D0018">
      <w:pPr>
        <w:rPr>
          <w:rFonts w:asciiTheme="minorHAnsi" w:eastAsia="Times New Roman" w:hAnsiTheme="minorHAnsi" w:cs="Arial"/>
        </w:rPr>
      </w:pPr>
      <w:r w:rsidRPr="00221E7F">
        <w:rPr>
          <w:rFonts w:asciiTheme="minorHAnsi" w:eastAsia="Times New Roman" w:hAnsiTheme="minorHAnsi" w:cs="Arial"/>
        </w:rPr>
        <w:t>Additionally, if the</w:t>
      </w:r>
      <w:r>
        <w:rPr>
          <w:rFonts w:asciiTheme="minorHAnsi" w:eastAsia="Times New Roman" w:hAnsiTheme="minorHAnsi" w:cs="Arial"/>
        </w:rPr>
        <w:t xml:space="preserve"> alleged victim</w:t>
      </w:r>
      <w:r w:rsidRPr="00221E7F">
        <w:rPr>
          <w:rFonts w:asciiTheme="minorHAnsi" w:eastAsia="Times New Roman" w:hAnsiTheme="minorHAnsi" w:cs="Arial"/>
        </w:rPr>
        <w:t xml:space="preserve"> is receiving services through a program administered by the state, then in addition to a “yes” response to all of the questions above, the following information will assist APS in identifying situations that involve a self-directed care relationship:</w:t>
      </w:r>
    </w:p>
    <w:p w14:paraId="6B37C22B" w14:textId="77777777" w:rsidR="002D0018" w:rsidRPr="00ED0511" w:rsidRDefault="002D0018" w:rsidP="00233767">
      <w:pPr>
        <w:pStyle w:val="ListParagraph"/>
        <w:numPr>
          <w:ilvl w:val="0"/>
          <w:numId w:val="84"/>
        </w:numPr>
        <w:rPr>
          <w:rFonts w:asciiTheme="minorHAnsi" w:eastAsia="Times New Roman" w:hAnsiTheme="minorHAnsi" w:cs="Arial"/>
        </w:rPr>
      </w:pPr>
      <w:r w:rsidRPr="00ED0511">
        <w:rPr>
          <w:rFonts w:asciiTheme="minorHAnsi" w:eastAsia="Times New Roman" w:hAnsiTheme="minorHAnsi" w:cs="Arial"/>
        </w:rPr>
        <w:t>The CARE assessment and care plan or ISP (Individual Service Plan for clients of DDA) should describe the specific s</w:t>
      </w:r>
      <w:r>
        <w:rPr>
          <w:rFonts w:asciiTheme="minorHAnsi" w:eastAsia="Times New Roman" w:hAnsiTheme="minorHAnsi" w:cs="Arial"/>
        </w:rPr>
        <w:t>elf-directed health care tasks.</w:t>
      </w:r>
    </w:p>
    <w:p w14:paraId="5520E4DB" w14:textId="77777777" w:rsidR="002D0018" w:rsidRDefault="002D0018" w:rsidP="002D0018"/>
    <w:p w14:paraId="7CA6C473" w14:textId="6CAC41F1" w:rsidR="002D0018" w:rsidRPr="00ED0511" w:rsidRDefault="002D0018" w:rsidP="002D0018">
      <w:pPr>
        <w:rPr>
          <w:rFonts w:asciiTheme="minorHAnsi" w:eastAsia="Times New Roman" w:hAnsiTheme="minorHAnsi" w:cs="Arial"/>
        </w:rPr>
      </w:pPr>
      <w:bookmarkStart w:id="154" w:name="_Toc16572096"/>
      <w:r w:rsidRPr="00ED0511">
        <w:rPr>
          <w:rFonts w:asciiTheme="minorHAnsi" w:eastAsia="Times New Roman" w:hAnsiTheme="minorHAnsi" w:cs="Arial"/>
        </w:rPr>
        <w:t xml:space="preserve">Follow the </w:t>
      </w:r>
      <w:hyperlink w:anchor="_Interviews_–_General_1" w:history="1">
        <w:r w:rsidRPr="00C15658">
          <w:rPr>
            <w:rFonts w:asciiTheme="minorHAnsi" w:eastAsia="Times New Roman" w:hAnsiTheme="minorHAnsi" w:cs="Arial"/>
            <w:color w:val="0070C0"/>
            <w:u w:val="single"/>
          </w:rPr>
          <w:t>standard APS procedures</w:t>
        </w:r>
      </w:hyperlink>
      <w:r w:rsidRPr="00ED0511">
        <w:rPr>
          <w:rFonts w:asciiTheme="minorHAnsi" w:eastAsia="Times New Roman" w:hAnsiTheme="minorHAnsi" w:cs="Arial"/>
        </w:rPr>
        <w:t xml:space="preserve"> when the investigation does not include allegations related to a specific health care task.</w:t>
      </w:r>
      <w:bookmarkEnd w:id="154"/>
    </w:p>
    <w:p w14:paraId="24CB5FA6" w14:textId="77777777" w:rsidR="002D0018" w:rsidRPr="00ED0511" w:rsidRDefault="002D0018" w:rsidP="002D0018">
      <w:pPr>
        <w:rPr>
          <w:rFonts w:asciiTheme="minorHAnsi" w:eastAsia="Times New Roman" w:hAnsiTheme="minorHAnsi" w:cs="Arial"/>
        </w:rPr>
      </w:pPr>
    </w:p>
    <w:p w14:paraId="29211E20" w14:textId="77777777" w:rsidR="002D0018" w:rsidRPr="00ED0511" w:rsidRDefault="002D0018" w:rsidP="002D0018">
      <w:pPr>
        <w:rPr>
          <w:rFonts w:asciiTheme="minorHAnsi" w:eastAsia="Times New Roman" w:hAnsiTheme="minorHAnsi" w:cs="Arial"/>
        </w:rPr>
      </w:pPr>
      <w:bookmarkStart w:id="155" w:name="_Toc16572097"/>
      <w:r w:rsidRPr="00ED0511">
        <w:rPr>
          <w:rFonts w:asciiTheme="minorHAnsi" w:eastAsia="Times New Roman" w:hAnsiTheme="minorHAnsi" w:cs="Arial"/>
        </w:rPr>
        <w:t>When the investigation involves an allegation related to a specific health care task being self-directed by the alleged victim and under the treatment order of a health care provider:</w:t>
      </w:r>
      <w:bookmarkEnd w:id="155"/>
    </w:p>
    <w:p w14:paraId="768D7BA7" w14:textId="77777777" w:rsidR="002D0018" w:rsidRPr="00ED0511" w:rsidRDefault="002D0018" w:rsidP="00233767">
      <w:pPr>
        <w:numPr>
          <w:ilvl w:val="0"/>
          <w:numId w:val="85"/>
        </w:numPr>
        <w:rPr>
          <w:rFonts w:asciiTheme="minorHAnsi" w:eastAsia="Times New Roman" w:hAnsiTheme="minorHAnsi" w:cs="Arial"/>
        </w:rPr>
      </w:pPr>
      <w:r w:rsidRPr="00ED0511">
        <w:rPr>
          <w:rFonts w:asciiTheme="minorHAnsi" w:eastAsia="Times New Roman" w:hAnsiTheme="minorHAnsi" w:cs="Arial"/>
        </w:rPr>
        <w:t>Review the health ca</w:t>
      </w:r>
      <w:r>
        <w:rPr>
          <w:rFonts w:asciiTheme="minorHAnsi" w:eastAsia="Times New Roman" w:hAnsiTheme="minorHAnsi" w:cs="Arial"/>
        </w:rPr>
        <w:t>re task with the alleged victim.</w:t>
      </w:r>
    </w:p>
    <w:p w14:paraId="2CCDA131" w14:textId="77777777" w:rsidR="002D0018" w:rsidRPr="00ED0511" w:rsidRDefault="002D0018" w:rsidP="00233767">
      <w:pPr>
        <w:numPr>
          <w:ilvl w:val="0"/>
          <w:numId w:val="85"/>
        </w:numPr>
        <w:rPr>
          <w:rFonts w:asciiTheme="minorHAnsi" w:eastAsia="Times New Roman" w:hAnsiTheme="minorHAnsi" w:cs="Arial"/>
        </w:rPr>
      </w:pPr>
      <w:r w:rsidRPr="00ED0511">
        <w:rPr>
          <w:rFonts w:asciiTheme="minorHAnsi" w:eastAsia="Times New Roman" w:hAnsiTheme="minorHAnsi" w:cs="Arial"/>
        </w:rPr>
        <w:t>If the alleged victim receives care through a state-funded program, review the CARE assessment and care plan fo</w:t>
      </w:r>
      <w:r>
        <w:rPr>
          <w:rFonts w:asciiTheme="minorHAnsi" w:eastAsia="Times New Roman" w:hAnsiTheme="minorHAnsi" w:cs="Arial"/>
        </w:rPr>
        <w:t>r a description of the services.</w:t>
      </w:r>
      <w:r w:rsidRPr="00ED0511">
        <w:rPr>
          <w:rFonts w:asciiTheme="minorHAnsi" w:eastAsia="Times New Roman" w:hAnsiTheme="minorHAnsi" w:cs="Arial"/>
        </w:rPr>
        <w:t xml:space="preserve"> </w:t>
      </w:r>
    </w:p>
    <w:p w14:paraId="67ADA173" w14:textId="51129609" w:rsidR="002D0018" w:rsidRPr="00ED0511" w:rsidRDefault="002D0018" w:rsidP="00233767">
      <w:pPr>
        <w:numPr>
          <w:ilvl w:val="0"/>
          <w:numId w:val="85"/>
        </w:numPr>
        <w:rPr>
          <w:rFonts w:asciiTheme="minorHAnsi" w:eastAsia="Times New Roman" w:hAnsiTheme="minorHAnsi" w:cs="Arial"/>
        </w:rPr>
      </w:pPr>
      <w:r w:rsidRPr="00ED0511">
        <w:rPr>
          <w:rFonts w:asciiTheme="minorHAnsi" w:eastAsia="Times New Roman" w:hAnsiTheme="minorHAnsi" w:cs="Arial"/>
        </w:rPr>
        <w:t>Contact the health care professional who ordered the treatment to determin</w:t>
      </w:r>
      <w:r>
        <w:rPr>
          <w:rFonts w:asciiTheme="minorHAnsi" w:eastAsia="Times New Roman" w:hAnsiTheme="minorHAnsi" w:cs="Arial"/>
        </w:rPr>
        <w:t>e the specific treatment orders.</w:t>
      </w:r>
    </w:p>
    <w:p w14:paraId="2714F2E2" w14:textId="5112B8AD" w:rsidR="002D0018" w:rsidRPr="00537911" w:rsidRDefault="002D0018" w:rsidP="00233767">
      <w:pPr>
        <w:numPr>
          <w:ilvl w:val="0"/>
          <w:numId w:val="85"/>
        </w:numPr>
        <w:rPr>
          <w:rFonts w:asciiTheme="minorHAnsi" w:hAnsiTheme="minorHAnsi"/>
        </w:rPr>
      </w:pPr>
      <w:r w:rsidRPr="00ED0511">
        <w:rPr>
          <w:rFonts w:asciiTheme="minorHAnsi" w:eastAsia="Times New Roman" w:hAnsiTheme="minorHAnsi" w:cs="Arial"/>
        </w:rPr>
        <w:t>Request assistance from a HCS Community Nurse Consultant, if needed, for the investigation or review of the medical aspects of the case.</w:t>
      </w:r>
    </w:p>
    <w:p w14:paraId="00D6A1F1" w14:textId="450F470F" w:rsidR="00F225D9" w:rsidRDefault="00F225D9" w:rsidP="002D0018">
      <w:pPr>
        <w:rPr>
          <w:rFonts w:asciiTheme="minorHAnsi" w:hAnsiTheme="minorHAnsi"/>
        </w:rPr>
      </w:pPr>
    </w:p>
    <w:p w14:paraId="26188F01" w14:textId="77777777" w:rsidR="00F225D9" w:rsidRDefault="00F225D9" w:rsidP="00FB3A16">
      <w:pPr>
        <w:pStyle w:val="Heading4"/>
      </w:pPr>
      <w:r>
        <w:t>The Alleged Perpetrator is a Minor</w:t>
      </w:r>
    </w:p>
    <w:p w14:paraId="1732E32C" w14:textId="2EEB98FA" w:rsidR="00F225D9" w:rsidRDefault="00F225D9" w:rsidP="00F225D9">
      <w:bookmarkStart w:id="156" w:name="_Hlk93053708"/>
      <w:r>
        <w:t xml:space="preserve">APS will conduct investigations when the alleged perpetrator is a minor (17 years of age or less). The age of the alleged perpetrator is determined based on their age at the time of the alleged incident.  </w:t>
      </w:r>
    </w:p>
    <w:bookmarkEnd w:id="156"/>
    <w:p w14:paraId="1F587867" w14:textId="77777777" w:rsidR="00F225D9" w:rsidRDefault="00F225D9" w:rsidP="00F225D9"/>
    <w:p w14:paraId="1641BF3E" w14:textId="77777777" w:rsidR="00F225D9" w:rsidRDefault="00F225D9" w:rsidP="00F225D9">
      <w:pPr>
        <w:pStyle w:val="Heading5"/>
      </w:pPr>
      <w:r>
        <w:t>Alleged Perpetrator is 12-17 Years of Age</w:t>
      </w:r>
    </w:p>
    <w:p w14:paraId="73526019" w14:textId="426CFB7C" w:rsidR="00F225D9" w:rsidRDefault="00F225D9" w:rsidP="00F225D9">
      <w:r>
        <w:t xml:space="preserve">When the AP is </w:t>
      </w:r>
      <w:r w:rsidR="0063320B">
        <w:t xml:space="preserve">age </w:t>
      </w:r>
      <w:r>
        <w:t>12</w:t>
      </w:r>
      <w:r w:rsidR="0063320B">
        <w:t xml:space="preserve"> through</w:t>
      </w:r>
      <w:r>
        <w:t xml:space="preserve"> </w:t>
      </w:r>
      <w:r w:rsidR="0063320B">
        <w:t>age 17</w:t>
      </w:r>
      <w:r>
        <w:t xml:space="preserve">, the investigator will complete an AV interview, gather evidence, offer protective services, contact collateral contacts, and interview the AP. Consent from a parent or guardian is not required to conduct an interview with the minor. Notification to the parent or guardian should be provided prior to the interview when the notification will not compromise the integrity of the interview or investigation. </w:t>
      </w:r>
    </w:p>
    <w:p w14:paraId="4931D82C" w14:textId="77777777" w:rsidR="00F225D9" w:rsidRDefault="00F225D9" w:rsidP="00F225D9"/>
    <w:p w14:paraId="3A3D9039" w14:textId="1D0F5724" w:rsidR="00F225D9" w:rsidRDefault="00F225D9" w:rsidP="00F225D9">
      <w:r>
        <w:t>At the beginning of the AP interview, provide and review with the AP with the</w:t>
      </w:r>
      <w:r w:rsidR="00D5273D">
        <w:t xml:space="preserve"> </w:t>
      </w:r>
      <w:hyperlink r:id="rId193" w:history="1">
        <w:r w:rsidR="00D5273D" w:rsidRPr="003F6825">
          <w:rPr>
            <w:rStyle w:val="Hyperlink"/>
          </w:rPr>
          <w:t>DSHS form 16-256</w:t>
        </w:r>
        <w:r w:rsidRPr="003F6825">
          <w:rPr>
            <w:rStyle w:val="Hyperlink"/>
          </w:rPr>
          <w:t xml:space="preserve"> APS Youth Investigations Fact Sheet</w:t>
        </w:r>
      </w:hyperlink>
      <w:r>
        <w:t xml:space="preserve">. Read the </w:t>
      </w:r>
      <w:hyperlink r:id="rId194" w:history="1">
        <w:r w:rsidR="00D5273D" w:rsidRPr="003F6825">
          <w:rPr>
            <w:rStyle w:val="Hyperlink"/>
          </w:rPr>
          <w:t xml:space="preserve">DSHS form 16-256 </w:t>
        </w:r>
        <w:r w:rsidRPr="003F6825">
          <w:rPr>
            <w:rStyle w:val="Hyperlink"/>
          </w:rPr>
          <w:t>APS Youth Investigations Fact Sheet</w:t>
        </w:r>
      </w:hyperlink>
      <w:r>
        <w:t xml:space="preserve"> to the AP and allow the AP to ask clarifying questions regarding the interview process prior to asking questions about the allegation. Ensure the AP is aware of their right to have an adult present. If at any time during the interview the AP requests an adult, immediately stop the interview and reconvene when an adult is present.</w:t>
      </w:r>
    </w:p>
    <w:p w14:paraId="434656AD" w14:textId="77777777" w:rsidR="00F225D9" w:rsidRDefault="00F225D9" w:rsidP="00F225D9"/>
    <w:p w14:paraId="66D2BF55" w14:textId="72914D1D" w:rsidR="00F225D9" w:rsidRDefault="00F225D9" w:rsidP="00F225D9">
      <w:r>
        <w:t xml:space="preserve">Document the initial substantiated finding as </w:t>
      </w:r>
      <w:r w:rsidRPr="00CD3F6E">
        <w:t>Youth – 12 to 17</w:t>
      </w:r>
      <w:r w:rsidRPr="00537911">
        <w:t xml:space="preserve"> </w:t>
      </w:r>
      <w:r>
        <w:t xml:space="preserve">when the behavior meets all of the elements of the </w:t>
      </w:r>
      <w:hyperlink r:id="rId195" w:history="1">
        <w:r w:rsidRPr="00D65645">
          <w:rPr>
            <w:rStyle w:val="Hyperlink"/>
          </w:rPr>
          <w:t>RCW 74.34.020</w:t>
        </w:r>
      </w:hyperlink>
      <w:r>
        <w:t xml:space="preserve"> definition of the alleged mistreatment. The AP does not have an opportunity to request a hearing to challenge a youth finding. The youth finding will not be forwarded to </w:t>
      </w:r>
      <w:r w:rsidR="00724770">
        <w:t>BCCU,</w:t>
      </w:r>
      <w:r>
        <w:t xml:space="preserve"> and the minor will not be placed on the Vulnerable Adult Abuse Registry.</w:t>
      </w:r>
    </w:p>
    <w:p w14:paraId="20A3E4C7" w14:textId="77777777" w:rsidR="00F225D9" w:rsidRDefault="00F225D9" w:rsidP="00F225D9"/>
    <w:p w14:paraId="3E031DE9" w14:textId="200FC922" w:rsidR="00F225D9" w:rsidRDefault="00F225D9" w:rsidP="00F225D9">
      <w:r>
        <w:lastRenderedPageBreak/>
        <w:t>If the AP has a DCYF or DDA case manager, verbally notify the manager of the outcome to ensure the case manager is aware of the concerns identified in the investigation and has an opportunity to address their client’s needs.</w:t>
      </w:r>
    </w:p>
    <w:p w14:paraId="18A3DC4B" w14:textId="77777777" w:rsidR="00F225D9" w:rsidRDefault="00F225D9" w:rsidP="00F225D9"/>
    <w:p w14:paraId="189F3B0E" w14:textId="77777777" w:rsidR="00F225D9" w:rsidRDefault="00F225D9" w:rsidP="00F225D9">
      <w:pPr>
        <w:pStyle w:val="Heading5"/>
      </w:pPr>
      <w:r>
        <w:t>Alleged Perpetrator is 11 Years of Age or Younger</w:t>
      </w:r>
    </w:p>
    <w:p w14:paraId="2FA93F89" w14:textId="4A8C7B7C" w:rsidR="00F225D9" w:rsidRDefault="00F225D9" w:rsidP="00F225D9">
      <w:r>
        <w:t xml:space="preserve">The investigator will complete an AV interview, gather evidence, offer protective services to the alleged victim, and contact collateral contacts as outlined in policy but will not complete an AP interview with an alleged perpetrator 11 years of age or younger.  The investigator will select AP Interview Not Required and provide a brief explanation that the AP is 11 years of age or younger and an AP interview will not be conducted. </w:t>
      </w:r>
    </w:p>
    <w:p w14:paraId="3FDF585B" w14:textId="77777777" w:rsidR="00F225D9" w:rsidRDefault="00F225D9" w:rsidP="00F225D9"/>
    <w:p w14:paraId="0AF72E22" w14:textId="46CBD042" w:rsidR="00F225D9" w:rsidRDefault="00F225D9" w:rsidP="00F225D9">
      <w:r>
        <w:t xml:space="preserve">Document the finding as </w:t>
      </w:r>
      <w:r w:rsidRPr="00CD3F6E">
        <w:t>Youth</w:t>
      </w:r>
      <w:r w:rsidR="00A74350" w:rsidRPr="00CD3F6E">
        <w:t xml:space="preserve"> </w:t>
      </w:r>
      <w:r w:rsidRPr="00CD3F6E">
        <w:t xml:space="preserve">– 11 or </w:t>
      </w:r>
      <w:r w:rsidR="00A74350" w:rsidRPr="00CD3F6E">
        <w:t>younger</w:t>
      </w:r>
      <w:r w:rsidRPr="00CD3F6E">
        <w:t xml:space="preserve"> </w:t>
      </w:r>
      <w:r>
        <w:t xml:space="preserve">when the behavior meets all of the elements of the </w:t>
      </w:r>
      <w:hyperlink r:id="rId196" w:history="1">
        <w:r w:rsidRPr="00D65645">
          <w:rPr>
            <w:rStyle w:val="Hyperlink"/>
          </w:rPr>
          <w:t>RCW 74.34.020</w:t>
        </w:r>
      </w:hyperlink>
      <w:r>
        <w:t xml:space="preserve"> definition of the alleged mistreatment</w:t>
      </w:r>
      <w:r w:rsidRPr="00CD3F6E">
        <w:t>.</w:t>
      </w:r>
      <w:r>
        <w:t xml:space="preserve"> The AP does not have an opportunity to request a hearing to challenge a youth finding. The youth finding will not be forwarded to </w:t>
      </w:r>
      <w:r w:rsidR="00724770">
        <w:t>BCCU,</w:t>
      </w:r>
      <w:r>
        <w:t xml:space="preserve"> and the minor will not be placed on the Vulnerable Adult Abuse Registry.</w:t>
      </w:r>
    </w:p>
    <w:p w14:paraId="7690DFB1" w14:textId="77777777" w:rsidR="00F225D9" w:rsidRDefault="00F225D9" w:rsidP="00F225D9"/>
    <w:p w14:paraId="0180802A" w14:textId="5643A3C8" w:rsidR="00F225D9" w:rsidRPr="00D41ABF" w:rsidRDefault="00F225D9" w:rsidP="00F225D9">
      <w:r>
        <w:t>If the AP has a DCYF or DDA case manager, verbally notify the DCYF or DDA case manager that an investigation is being conducted to ensure the case manager is aware of the concerns identified in the investigation and has an opportunity to address their client’s needs.</w:t>
      </w:r>
    </w:p>
    <w:p w14:paraId="7625E03E" w14:textId="77777777" w:rsidR="00F225D9" w:rsidRDefault="00F225D9" w:rsidP="002D0018">
      <w:pPr>
        <w:rPr>
          <w:rFonts w:asciiTheme="minorHAnsi" w:hAnsiTheme="minorHAnsi"/>
        </w:rPr>
      </w:pPr>
    </w:p>
    <w:p w14:paraId="6796AA71" w14:textId="77777777" w:rsidR="002D0018" w:rsidRDefault="002D0018" w:rsidP="00FB3A16">
      <w:pPr>
        <w:pStyle w:val="Heading4"/>
      </w:pPr>
      <w:bookmarkStart w:id="157" w:name="_APS_Investigation_Involving"/>
      <w:bookmarkEnd w:id="157"/>
      <w:r>
        <w:t>APS Investigation Involving a Client of a DSHS/DCYF/Aging Network Case Manager</w:t>
      </w:r>
    </w:p>
    <w:p w14:paraId="1A15A352" w14:textId="77777777" w:rsidR="002D0018" w:rsidRPr="00C92FFD" w:rsidRDefault="002D0018" w:rsidP="002D0018">
      <w:pPr>
        <w:rPr>
          <w:rFonts w:asciiTheme="minorHAnsi" w:eastAsia="Times New Roman" w:hAnsiTheme="minorHAnsi" w:cs="Arial"/>
        </w:rPr>
      </w:pPr>
      <w:r w:rsidRPr="00C92FFD">
        <w:rPr>
          <w:rFonts w:asciiTheme="minorHAnsi" w:eastAsia="Times New Roman" w:hAnsiTheme="minorHAnsi" w:cs="Arial"/>
        </w:rPr>
        <w:t>If an APS investigation involves an alleged victim or alleged perpetrator receiving case management from HCS/Aging Network, DDA, or DCYF:</w:t>
      </w:r>
    </w:p>
    <w:p w14:paraId="4B273457" w14:textId="77777777" w:rsidR="002D0018" w:rsidRPr="00EE19B1" w:rsidRDefault="002D0018" w:rsidP="00233767">
      <w:pPr>
        <w:pStyle w:val="ListParagraph"/>
        <w:numPr>
          <w:ilvl w:val="0"/>
          <w:numId w:val="86"/>
        </w:numPr>
        <w:rPr>
          <w:rFonts w:asciiTheme="minorHAnsi" w:eastAsia="Times New Roman" w:hAnsiTheme="minorHAnsi" w:cs="Arial"/>
        </w:rPr>
      </w:pPr>
      <w:r w:rsidRPr="00EE19B1">
        <w:rPr>
          <w:rFonts w:asciiTheme="minorHAnsi" w:eastAsia="Times New Roman" w:hAnsiTheme="minorHAnsi" w:cs="Arial"/>
        </w:rPr>
        <w:t>Follow the intake, screening, and investigative procedures found elsewhere in this chapter</w:t>
      </w:r>
      <w:r>
        <w:rPr>
          <w:rFonts w:asciiTheme="minorHAnsi" w:eastAsia="Times New Roman" w:hAnsiTheme="minorHAnsi" w:cs="Arial"/>
        </w:rPr>
        <w:t xml:space="preserve"> as applicable to the situation.</w:t>
      </w:r>
    </w:p>
    <w:p w14:paraId="3A0FC63F" w14:textId="276A9CDC" w:rsidR="002D0018" w:rsidRPr="00EE19B1" w:rsidRDefault="002D0018" w:rsidP="00233767">
      <w:pPr>
        <w:pStyle w:val="ListParagraph"/>
        <w:numPr>
          <w:ilvl w:val="0"/>
          <w:numId w:val="86"/>
        </w:numPr>
        <w:rPr>
          <w:rFonts w:asciiTheme="minorHAnsi" w:eastAsia="Times New Roman" w:hAnsiTheme="minorHAnsi" w:cs="Arial"/>
        </w:rPr>
      </w:pPr>
      <w:r w:rsidRPr="00EE19B1">
        <w:rPr>
          <w:rFonts w:asciiTheme="minorHAnsi" w:eastAsia="Times New Roman" w:hAnsiTheme="minorHAnsi" w:cs="Arial"/>
        </w:rPr>
        <w:t xml:space="preserve">Follow the procedures in this section regarding communication and coordination between APS and the DSHS/Aging Network case manager of the alleged victim or alleged perpetrator.  Also, follow </w:t>
      </w:r>
      <w:hyperlink w:anchor="_Within_DSHS" w:history="1">
        <w:r>
          <w:rPr>
            <w:rStyle w:val="Hyperlink"/>
            <w:rFonts w:asciiTheme="minorHAnsi" w:eastAsia="Times New Roman" w:hAnsiTheme="minorHAnsi" w:cs="Arial"/>
          </w:rPr>
          <w:t>procedures for sharing APS information within DSHS.</w:t>
        </w:r>
      </w:hyperlink>
    </w:p>
    <w:p w14:paraId="0A353429" w14:textId="77777777" w:rsidR="002D0018" w:rsidRPr="00EE19B1" w:rsidRDefault="002D0018" w:rsidP="00233767">
      <w:pPr>
        <w:pStyle w:val="ListParagraph"/>
        <w:numPr>
          <w:ilvl w:val="0"/>
          <w:numId w:val="86"/>
        </w:numPr>
        <w:rPr>
          <w:rFonts w:asciiTheme="minorHAnsi" w:eastAsia="Times New Roman" w:hAnsiTheme="minorHAnsi" w:cs="Arial"/>
        </w:rPr>
      </w:pPr>
      <w:r w:rsidRPr="00EE19B1">
        <w:rPr>
          <w:rFonts w:asciiTheme="minorHAnsi" w:eastAsia="Times New Roman" w:hAnsiTheme="minorHAnsi" w:cs="Arial"/>
        </w:rPr>
        <w:t xml:space="preserve">Follow any additional established regional protocols for communication and coordination with case management.  </w:t>
      </w:r>
    </w:p>
    <w:p w14:paraId="361EB122" w14:textId="77777777" w:rsidR="002D0018" w:rsidRDefault="002D0018" w:rsidP="002D0018">
      <w:pPr>
        <w:rPr>
          <w:rFonts w:asciiTheme="minorHAnsi" w:eastAsia="Times New Roman" w:hAnsiTheme="minorHAnsi" w:cs="Arial"/>
        </w:rPr>
      </w:pPr>
      <w:bookmarkStart w:id="158" w:name="_Toc16572070"/>
    </w:p>
    <w:p w14:paraId="527E2D95" w14:textId="77777777" w:rsidR="002D0018" w:rsidRPr="00793F74" w:rsidRDefault="002D0018" w:rsidP="002D0018">
      <w:pPr>
        <w:rPr>
          <w:rFonts w:asciiTheme="minorHAnsi" w:eastAsia="Times New Roman" w:hAnsiTheme="minorHAnsi" w:cs="Arial"/>
        </w:rPr>
      </w:pPr>
      <w:r w:rsidRPr="00793F74">
        <w:rPr>
          <w:rFonts w:asciiTheme="minorHAnsi" w:eastAsia="Times New Roman" w:hAnsiTheme="minorHAnsi" w:cs="Arial"/>
        </w:rPr>
        <w:t>While conducting an investigation involving an alleged victim or alleged perpetrator known by APS to be receiving case management from HCS/Aging Network, DDA or DCYF:</w:t>
      </w:r>
    </w:p>
    <w:p w14:paraId="4DA78ADD" w14:textId="1D1835A1" w:rsidR="002D0018" w:rsidRPr="00617351" w:rsidRDefault="002D0018" w:rsidP="00233767">
      <w:pPr>
        <w:pStyle w:val="ListParagraph"/>
        <w:numPr>
          <w:ilvl w:val="0"/>
          <w:numId w:val="86"/>
        </w:numPr>
        <w:rPr>
          <w:rFonts w:asciiTheme="minorHAnsi" w:eastAsia="Times New Roman" w:hAnsiTheme="minorHAnsi" w:cs="Arial"/>
        </w:rPr>
      </w:pPr>
      <w:r w:rsidRPr="00617351">
        <w:rPr>
          <w:rFonts w:asciiTheme="minorHAnsi" w:eastAsia="Times New Roman" w:hAnsiTheme="minorHAnsi" w:cs="Arial"/>
        </w:rPr>
        <w:t xml:space="preserve">APS will inform the </w:t>
      </w:r>
      <w:r>
        <w:rPr>
          <w:rFonts w:asciiTheme="minorHAnsi" w:eastAsia="Times New Roman" w:hAnsiTheme="minorHAnsi" w:cs="Arial"/>
        </w:rPr>
        <w:t xml:space="preserve">case manager </w:t>
      </w:r>
      <w:r w:rsidRPr="00617351">
        <w:rPr>
          <w:rFonts w:asciiTheme="minorHAnsi" w:eastAsia="Times New Roman" w:hAnsiTheme="minorHAnsi" w:cs="Arial"/>
        </w:rPr>
        <w:t>that an investigation is occurring</w:t>
      </w:r>
      <w:bookmarkEnd w:id="158"/>
      <w:r>
        <w:rPr>
          <w:rFonts w:asciiTheme="minorHAnsi" w:eastAsia="Times New Roman" w:hAnsiTheme="minorHAnsi" w:cs="Arial"/>
        </w:rPr>
        <w:t>.</w:t>
      </w:r>
    </w:p>
    <w:p w14:paraId="2F87230B" w14:textId="77777777" w:rsidR="002D0018" w:rsidRPr="00617351" w:rsidRDefault="002D0018" w:rsidP="00233767">
      <w:pPr>
        <w:pStyle w:val="ListParagraph"/>
        <w:numPr>
          <w:ilvl w:val="0"/>
          <w:numId w:val="86"/>
        </w:numPr>
        <w:rPr>
          <w:rFonts w:asciiTheme="minorHAnsi" w:eastAsia="Times New Roman" w:hAnsiTheme="minorHAnsi" w:cs="Arial"/>
        </w:rPr>
      </w:pPr>
      <w:r w:rsidRPr="00617351">
        <w:rPr>
          <w:rFonts w:asciiTheme="minorHAnsi" w:eastAsia="Times New Roman" w:hAnsiTheme="minorHAnsi" w:cs="Arial"/>
        </w:rPr>
        <w:t>The case manager will continue on-going case management functions while APS</w:t>
      </w:r>
      <w:r>
        <w:rPr>
          <w:rFonts w:asciiTheme="minorHAnsi" w:eastAsia="Times New Roman" w:hAnsiTheme="minorHAnsi" w:cs="Arial"/>
        </w:rPr>
        <w:t xml:space="preserve"> conducts the APS investigation.</w:t>
      </w:r>
    </w:p>
    <w:p w14:paraId="6E581FE8" w14:textId="44CE22E7" w:rsidR="002D0018" w:rsidRPr="00617351" w:rsidRDefault="002D0018" w:rsidP="00233767">
      <w:pPr>
        <w:pStyle w:val="ListParagraph"/>
        <w:numPr>
          <w:ilvl w:val="0"/>
          <w:numId w:val="86"/>
        </w:numPr>
        <w:rPr>
          <w:rFonts w:asciiTheme="minorHAnsi" w:eastAsia="Times New Roman" w:hAnsiTheme="minorHAnsi" w:cs="Arial"/>
        </w:rPr>
      </w:pPr>
      <w:r w:rsidRPr="00617351">
        <w:rPr>
          <w:rFonts w:asciiTheme="minorHAnsi" w:eastAsia="Times New Roman" w:hAnsiTheme="minorHAnsi" w:cs="Arial"/>
        </w:rPr>
        <w:t>APS will maintain contact with the case manager</w:t>
      </w:r>
      <w:r>
        <w:rPr>
          <w:rFonts w:asciiTheme="minorHAnsi" w:eastAsia="Times New Roman" w:hAnsiTheme="minorHAnsi" w:cs="Arial"/>
        </w:rPr>
        <w:t xml:space="preserve"> </w:t>
      </w:r>
      <w:r w:rsidRPr="00617351">
        <w:rPr>
          <w:rFonts w:asciiTheme="minorHAnsi" w:eastAsia="Times New Roman" w:hAnsiTheme="minorHAnsi" w:cs="Arial"/>
        </w:rPr>
        <w:t>during the investigation to inform the case manager of safety concerns, legal interventions, or</w:t>
      </w:r>
      <w:r>
        <w:rPr>
          <w:rFonts w:asciiTheme="minorHAnsi" w:eastAsia="Times New Roman" w:hAnsiTheme="minorHAnsi" w:cs="Arial"/>
        </w:rPr>
        <w:t xml:space="preserve"> progress of the investigation.</w:t>
      </w:r>
    </w:p>
    <w:p w14:paraId="45CCE8FD" w14:textId="331DC159" w:rsidR="002D0018" w:rsidRPr="00617351" w:rsidRDefault="002D0018" w:rsidP="00233767">
      <w:pPr>
        <w:pStyle w:val="ListParagraph"/>
        <w:numPr>
          <w:ilvl w:val="1"/>
          <w:numId w:val="86"/>
        </w:numPr>
        <w:rPr>
          <w:rFonts w:asciiTheme="minorHAnsi" w:eastAsia="Times New Roman" w:hAnsiTheme="minorHAnsi" w:cs="Arial"/>
        </w:rPr>
      </w:pPr>
      <w:bookmarkStart w:id="159" w:name="_Toc16572071"/>
      <w:r w:rsidRPr="00617351">
        <w:rPr>
          <w:rFonts w:asciiTheme="minorHAnsi" w:eastAsia="Times New Roman" w:hAnsiTheme="minorHAnsi" w:cs="Arial"/>
        </w:rPr>
        <w:t xml:space="preserve">Consent from the DSHS client is not required for APS and HCS, Aging Network, DDA or DCYF to share confidential information pertinent to the investigation, case planning or services (However, </w:t>
      </w:r>
      <w:r>
        <w:rPr>
          <w:rFonts w:asciiTheme="minorHAnsi" w:eastAsia="Times New Roman" w:hAnsiTheme="minorHAnsi" w:cs="Arial"/>
        </w:rPr>
        <w:t xml:space="preserve">a signed </w:t>
      </w:r>
      <w:r w:rsidRPr="00617351">
        <w:rPr>
          <w:rFonts w:asciiTheme="minorHAnsi" w:eastAsia="Times New Roman" w:hAnsiTheme="minorHAnsi" w:cs="Arial"/>
        </w:rPr>
        <w:t>written consent</w:t>
      </w:r>
      <w:r>
        <w:rPr>
          <w:rFonts w:asciiTheme="minorHAnsi" w:eastAsia="Times New Roman" w:hAnsiTheme="minorHAnsi" w:cs="Arial"/>
        </w:rPr>
        <w:t xml:space="preserve"> from the client</w:t>
      </w:r>
      <w:r w:rsidRPr="00617351">
        <w:rPr>
          <w:rFonts w:asciiTheme="minorHAnsi" w:eastAsia="Times New Roman" w:hAnsiTheme="minorHAnsi" w:cs="Arial"/>
        </w:rPr>
        <w:t xml:space="preserve"> is required before discussing information about the </w:t>
      </w:r>
      <w:r>
        <w:rPr>
          <w:rFonts w:asciiTheme="minorHAnsi" w:eastAsia="Times New Roman" w:hAnsiTheme="minorHAnsi" w:cs="Arial"/>
        </w:rPr>
        <w:t>DSHS client</w:t>
      </w:r>
      <w:r w:rsidRPr="00617351">
        <w:rPr>
          <w:rFonts w:asciiTheme="minorHAnsi" w:eastAsia="Times New Roman" w:hAnsiTheme="minorHAnsi" w:cs="Arial"/>
        </w:rPr>
        <w:t xml:space="preserve"> unrelated to the APS report, investigation, related case planning or protective services).</w:t>
      </w:r>
      <w:bookmarkEnd w:id="159"/>
    </w:p>
    <w:p w14:paraId="6113065A" w14:textId="77777777" w:rsidR="002D0018" w:rsidRPr="00617351" w:rsidRDefault="002D0018" w:rsidP="00233767">
      <w:pPr>
        <w:pStyle w:val="ListParagraph"/>
        <w:numPr>
          <w:ilvl w:val="1"/>
          <w:numId w:val="86"/>
        </w:numPr>
        <w:rPr>
          <w:rFonts w:asciiTheme="minorHAnsi" w:eastAsia="Times New Roman" w:hAnsiTheme="minorHAnsi" w:cs="Arial"/>
        </w:rPr>
      </w:pPr>
      <w:r w:rsidRPr="00617351">
        <w:rPr>
          <w:rFonts w:asciiTheme="minorHAnsi" w:eastAsia="Times New Roman" w:hAnsiTheme="minorHAnsi" w:cs="Arial"/>
        </w:rPr>
        <w:t xml:space="preserve">A case staffing may be requested by case management or APS to facilitate understanding and resolution when there are complex issues, multiple APS reports, or </w:t>
      </w:r>
      <w:r w:rsidRPr="00617351">
        <w:rPr>
          <w:rFonts w:asciiTheme="minorHAnsi" w:eastAsia="Times New Roman" w:hAnsiTheme="minorHAnsi" w:cs="Arial"/>
        </w:rPr>
        <w:lastRenderedPageBreak/>
        <w:t xml:space="preserve">disagreements regarding the investigation findings. </w:t>
      </w:r>
      <w:r>
        <w:rPr>
          <w:rFonts w:asciiTheme="minorHAnsi" w:eastAsia="Times New Roman" w:hAnsiTheme="minorHAnsi" w:cs="Arial"/>
        </w:rPr>
        <w:t xml:space="preserve"> </w:t>
      </w:r>
      <w:r w:rsidRPr="00617351">
        <w:rPr>
          <w:rFonts w:asciiTheme="minorHAnsi" w:eastAsia="Times New Roman" w:hAnsiTheme="minorHAnsi" w:cs="Arial"/>
        </w:rPr>
        <w:t>Include APS and case management supervisors in the case staffing.</w:t>
      </w:r>
    </w:p>
    <w:p w14:paraId="31E79FBC" w14:textId="6F9BE223" w:rsidR="002D0018" w:rsidRDefault="002D0018" w:rsidP="00233767">
      <w:pPr>
        <w:pStyle w:val="ListParagraph"/>
        <w:numPr>
          <w:ilvl w:val="1"/>
          <w:numId w:val="86"/>
        </w:numPr>
        <w:rPr>
          <w:rFonts w:asciiTheme="minorHAnsi" w:eastAsia="Times New Roman" w:hAnsiTheme="minorHAnsi" w:cs="Arial"/>
        </w:rPr>
      </w:pPr>
      <w:r w:rsidRPr="00617351">
        <w:rPr>
          <w:rFonts w:asciiTheme="minorHAnsi" w:eastAsia="Times New Roman" w:hAnsiTheme="minorHAnsi" w:cs="Arial"/>
        </w:rPr>
        <w:t>APS may review or request all pertinent records, such as the current CARE, service plan, and financial records maintained</w:t>
      </w:r>
      <w:r>
        <w:rPr>
          <w:rFonts w:asciiTheme="minorHAnsi" w:eastAsia="Times New Roman" w:hAnsiTheme="minorHAnsi" w:cs="Arial"/>
        </w:rPr>
        <w:t xml:space="preserve"> by the case manager.</w:t>
      </w:r>
    </w:p>
    <w:p w14:paraId="1DE7BE80" w14:textId="77777777" w:rsidR="002D0018" w:rsidRPr="00D97EA6" w:rsidRDefault="002D0018" w:rsidP="00233767">
      <w:pPr>
        <w:pStyle w:val="ListParagraph"/>
        <w:numPr>
          <w:ilvl w:val="0"/>
          <w:numId w:val="86"/>
        </w:numPr>
        <w:rPr>
          <w:rFonts w:asciiTheme="minorHAnsi" w:eastAsia="Times New Roman" w:hAnsiTheme="minorHAnsi" w:cs="Arial"/>
        </w:rPr>
      </w:pPr>
      <w:r w:rsidRPr="00D97EA6">
        <w:rPr>
          <w:rFonts w:asciiTheme="minorHAnsi" w:eastAsia="Times New Roman" w:hAnsiTheme="minorHAnsi" w:cs="Arial"/>
        </w:rPr>
        <w:t>APS and the case manager will coordinate activities as needed (e.g., conduct a joint home visit).</w:t>
      </w:r>
    </w:p>
    <w:p w14:paraId="5E83E7C0" w14:textId="4A3F47FC" w:rsidR="002D0018" w:rsidRPr="00D97EA6" w:rsidRDefault="002D0018" w:rsidP="00233767">
      <w:pPr>
        <w:pStyle w:val="ListParagraph"/>
        <w:numPr>
          <w:ilvl w:val="1"/>
          <w:numId w:val="86"/>
        </w:numPr>
        <w:rPr>
          <w:rFonts w:asciiTheme="minorHAnsi" w:eastAsia="Times New Roman" w:hAnsiTheme="minorHAnsi" w:cs="Arial"/>
        </w:rPr>
      </w:pPr>
      <w:r w:rsidRPr="00D97EA6">
        <w:rPr>
          <w:rFonts w:asciiTheme="minorHAnsi" w:eastAsia="Times New Roman" w:hAnsiTheme="minorHAnsi" w:cs="Arial"/>
        </w:rPr>
        <w:t>APS may communicate with the case manager regarding identified issues and options for the continued protection of the client (e.g., protection order).</w:t>
      </w:r>
    </w:p>
    <w:p w14:paraId="055E93E2" w14:textId="6F9F49D0" w:rsidR="002D0018" w:rsidRPr="00D97EA6" w:rsidRDefault="002D0018" w:rsidP="00233767">
      <w:pPr>
        <w:pStyle w:val="ListParagraph"/>
        <w:numPr>
          <w:ilvl w:val="1"/>
          <w:numId w:val="86"/>
        </w:numPr>
        <w:rPr>
          <w:rFonts w:asciiTheme="minorHAnsi" w:eastAsia="Times New Roman" w:hAnsiTheme="minorHAnsi" w:cs="Arial"/>
        </w:rPr>
      </w:pPr>
      <w:r w:rsidRPr="00D97EA6">
        <w:rPr>
          <w:rFonts w:asciiTheme="minorHAnsi" w:eastAsia="Times New Roman" w:hAnsiTheme="minorHAnsi" w:cs="Arial"/>
          <w:color w:val="000000"/>
        </w:rPr>
        <w:t xml:space="preserve">The APS worker may provide a verbal courtesy notice to the case manager or designated case </w:t>
      </w:r>
      <w:r w:rsidRPr="00D97EA6">
        <w:rPr>
          <w:rFonts w:asciiTheme="minorHAnsi" w:eastAsia="Times New Roman" w:hAnsiTheme="minorHAnsi" w:cs="Arial"/>
        </w:rPr>
        <w:t>management contact person that the APS worker is going to forward, for case review, the</w:t>
      </w:r>
      <w:r w:rsidRPr="00D97EA6">
        <w:rPr>
          <w:rFonts w:asciiTheme="minorHAnsi" w:eastAsia="Times New Roman" w:hAnsiTheme="minorHAnsi" w:cs="Arial"/>
          <w:color w:val="000000"/>
        </w:rPr>
        <w:t xml:space="preserve"> recommendation for a</w:t>
      </w:r>
      <w:r>
        <w:rPr>
          <w:rFonts w:asciiTheme="minorHAnsi" w:eastAsia="Times New Roman" w:hAnsiTheme="minorHAnsi" w:cs="Arial"/>
          <w:color w:val="000000"/>
        </w:rPr>
        <w:t>n initial</w:t>
      </w:r>
      <w:r w:rsidRPr="00D97EA6">
        <w:rPr>
          <w:rFonts w:asciiTheme="minorHAnsi" w:eastAsia="Times New Roman" w:hAnsiTheme="minorHAnsi" w:cs="Arial"/>
          <w:color w:val="000000"/>
        </w:rPr>
        <w:t xml:space="preserve"> substantiated finding of </w:t>
      </w:r>
      <w:r w:rsidR="00FA1B2A">
        <w:rPr>
          <w:rFonts w:asciiTheme="minorHAnsi" w:eastAsia="Times New Roman" w:hAnsiTheme="minorHAnsi" w:cstheme="minorHAnsi"/>
        </w:rPr>
        <w:t>abandonment, abuse, financial exploitation, or neglect</w:t>
      </w:r>
      <w:r w:rsidRPr="00D97EA6">
        <w:rPr>
          <w:rFonts w:asciiTheme="minorHAnsi" w:eastAsia="Times New Roman" w:hAnsiTheme="minorHAnsi" w:cs="Arial"/>
          <w:color w:val="000000"/>
        </w:rPr>
        <w:t xml:space="preserve">. </w:t>
      </w:r>
    </w:p>
    <w:p w14:paraId="185C047E" w14:textId="77777777" w:rsidR="002D0018" w:rsidRPr="00753321" w:rsidRDefault="002D0018" w:rsidP="002D0018">
      <w:pPr>
        <w:rPr>
          <w:rFonts w:asciiTheme="minorHAnsi" w:eastAsia="Times New Roman" w:hAnsiTheme="minorHAnsi" w:cs="Arial"/>
        </w:rPr>
      </w:pPr>
    </w:p>
    <w:p w14:paraId="1D2522E1" w14:textId="77777777" w:rsidR="002D0018" w:rsidRPr="00C92FFD" w:rsidRDefault="002D0018" w:rsidP="002D0018">
      <w:pPr>
        <w:rPr>
          <w:rFonts w:asciiTheme="minorHAnsi" w:eastAsia="Times New Roman" w:hAnsiTheme="minorHAnsi" w:cs="Arial"/>
        </w:rPr>
      </w:pPr>
      <w:bookmarkStart w:id="160" w:name="_Toc16572079"/>
      <w:r w:rsidRPr="00C92FFD">
        <w:rPr>
          <w:rFonts w:asciiTheme="minorHAnsi" w:eastAsia="Times New Roman" w:hAnsiTheme="minorHAnsi" w:cs="Arial"/>
        </w:rPr>
        <w:t>Following an investigation:</w:t>
      </w:r>
      <w:bookmarkEnd w:id="160"/>
    </w:p>
    <w:p w14:paraId="088E86BC" w14:textId="7A6540F7" w:rsidR="002D0018" w:rsidRPr="00753321" w:rsidRDefault="002D0018" w:rsidP="00233767">
      <w:pPr>
        <w:pStyle w:val="ListParagraph"/>
        <w:numPr>
          <w:ilvl w:val="0"/>
          <w:numId w:val="87"/>
        </w:numPr>
        <w:rPr>
          <w:rFonts w:asciiTheme="minorHAnsi" w:eastAsia="Times New Roman" w:hAnsiTheme="minorHAnsi" w:cs="Arial"/>
        </w:rPr>
      </w:pPr>
      <w:r w:rsidRPr="00753321">
        <w:rPr>
          <w:rFonts w:asciiTheme="minorHAnsi" w:eastAsia="Times New Roman" w:hAnsiTheme="minorHAnsi" w:cs="Arial"/>
          <w:color w:val="000000"/>
        </w:rPr>
        <w:t xml:space="preserve">APS will provide a copy of the Outcome </w:t>
      </w:r>
      <w:r w:rsidRPr="00753321">
        <w:rPr>
          <w:rFonts w:asciiTheme="minorHAnsi" w:eastAsia="Times New Roman" w:hAnsiTheme="minorHAnsi" w:cs="Arial"/>
        </w:rPr>
        <w:t>Report - AP</w:t>
      </w:r>
      <w:r w:rsidRPr="00753321">
        <w:rPr>
          <w:rFonts w:asciiTheme="minorHAnsi" w:eastAsia="Times New Roman" w:hAnsiTheme="minorHAnsi" w:cs="Arial"/>
          <w:color w:val="000000"/>
        </w:rPr>
        <w:t xml:space="preserve"> with a</w:t>
      </w:r>
      <w:r>
        <w:rPr>
          <w:rFonts w:asciiTheme="minorHAnsi" w:eastAsia="Times New Roman" w:hAnsiTheme="minorHAnsi" w:cs="Arial"/>
          <w:color w:val="000000"/>
        </w:rPr>
        <w:t>n</w:t>
      </w:r>
      <w:r w:rsidRPr="00753321">
        <w:rPr>
          <w:rFonts w:asciiTheme="minorHAnsi" w:eastAsia="Times New Roman" w:hAnsiTheme="minorHAnsi" w:cs="Arial"/>
          <w:color w:val="000000"/>
        </w:rPr>
        <w:t xml:space="preserve"> initial substantiated finding to an agency or program specified in </w:t>
      </w:r>
      <w:hyperlink r:id="rId197" w:history="1">
        <w:r w:rsidRPr="00C15658">
          <w:rPr>
            <w:rFonts w:asciiTheme="minorHAnsi" w:eastAsia="Times New Roman" w:hAnsiTheme="minorHAnsi" w:cs="Arial"/>
            <w:color w:val="0070C0"/>
            <w:u w:val="single"/>
          </w:rPr>
          <w:t>RCW 74.34.068</w:t>
        </w:r>
      </w:hyperlink>
      <w:r w:rsidRPr="00753321">
        <w:rPr>
          <w:rFonts w:asciiTheme="minorHAnsi" w:eastAsia="Times New Roman" w:hAnsiTheme="minorHAnsi" w:cs="Arial"/>
          <w:color w:val="000000"/>
        </w:rPr>
        <w:t xml:space="preserve"> providing direct services to the alleged victim rec</w:t>
      </w:r>
      <w:bookmarkStart w:id="161" w:name="_Toc16572073"/>
      <w:r>
        <w:rPr>
          <w:rFonts w:asciiTheme="minorHAnsi" w:eastAsia="Times New Roman" w:hAnsiTheme="minorHAnsi" w:cs="Arial"/>
          <w:color w:val="000000"/>
        </w:rPr>
        <w:t>eiving case management services.</w:t>
      </w:r>
    </w:p>
    <w:p w14:paraId="75295424" w14:textId="197A2C42" w:rsidR="002D0018" w:rsidRDefault="002D0018" w:rsidP="00233767">
      <w:pPr>
        <w:pStyle w:val="ListParagraph"/>
        <w:numPr>
          <w:ilvl w:val="0"/>
          <w:numId w:val="87"/>
        </w:numPr>
      </w:pPr>
      <w:r w:rsidRPr="00753321">
        <w:rPr>
          <w:rFonts w:asciiTheme="minorHAnsi" w:eastAsia="Times New Roman" w:hAnsiTheme="minorHAnsi" w:cs="Arial"/>
        </w:rPr>
        <w:t>As a result of the APS investigation findings, HCS, DDA, DCYF or Aging Network may determine the provider is unsuitable and terminate the contract of a provider.  APS may be requested to testify at fair hearings regarding how they reached their decision to substantiate the APS findings.</w:t>
      </w:r>
      <w:bookmarkEnd w:id="161"/>
    </w:p>
    <w:p w14:paraId="57EDA452" w14:textId="77777777" w:rsidR="002D0018" w:rsidRDefault="002D0018" w:rsidP="002D0018"/>
    <w:p w14:paraId="52C5B35B" w14:textId="17E26841" w:rsidR="002D0018" w:rsidRPr="006364A4" w:rsidRDefault="002D0018" w:rsidP="00FB3A16">
      <w:pPr>
        <w:pStyle w:val="Heading4"/>
        <w:rPr>
          <w:rFonts w:asciiTheme="minorHAnsi" w:hAnsiTheme="minorHAnsi"/>
          <w:sz w:val="22"/>
        </w:rPr>
      </w:pPr>
      <w:r>
        <w:t xml:space="preserve">APS Investigation Involving a Client Participating in Program of All-Inclusive Care </w:t>
      </w:r>
      <w:r w:rsidRPr="004056D9">
        <w:t xml:space="preserve">for the Elderly </w:t>
      </w:r>
    </w:p>
    <w:p w14:paraId="057E9489" w14:textId="5E0A0969" w:rsidR="002D0018" w:rsidRPr="006364A4" w:rsidRDefault="002D0018" w:rsidP="002D0018">
      <w:pPr>
        <w:rPr>
          <w:rFonts w:asciiTheme="minorHAnsi" w:eastAsia="Times New Roman" w:hAnsiTheme="minorHAnsi" w:cs="Arial"/>
        </w:rPr>
      </w:pPr>
      <w:r w:rsidRPr="006364A4">
        <w:rPr>
          <w:rFonts w:asciiTheme="minorHAnsi" w:eastAsia="Times New Roman" w:hAnsiTheme="minorHAnsi" w:cs="Arial"/>
        </w:rPr>
        <w:t xml:space="preserve">If an APS investigation involves an alleged victim or alleged perpetrator known by APS to be involved in </w:t>
      </w:r>
      <w:r w:rsidR="00CA6AA6">
        <w:rPr>
          <w:rFonts w:asciiTheme="minorHAnsi" w:eastAsia="Times New Roman" w:hAnsiTheme="minorHAnsi" w:cs="Arial"/>
        </w:rPr>
        <w:t>Program of All-Inclusive Care for the Elderly (PACE)</w:t>
      </w:r>
      <w:r w:rsidRPr="006364A4">
        <w:rPr>
          <w:rFonts w:asciiTheme="minorHAnsi" w:eastAsia="Times New Roman" w:hAnsiTheme="minorHAnsi" w:cs="Arial"/>
        </w:rPr>
        <w:t>APS will:</w:t>
      </w:r>
    </w:p>
    <w:p w14:paraId="64150384" w14:textId="4566F532" w:rsidR="002D0018" w:rsidRPr="006364A4" w:rsidRDefault="002D0018" w:rsidP="00233767">
      <w:pPr>
        <w:pStyle w:val="ListParagraph"/>
        <w:numPr>
          <w:ilvl w:val="0"/>
          <w:numId w:val="88"/>
        </w:numPr>
        <w:rPr>
          <w:rFonts w:asciiTheme="minorHAnsi" w:eastAsia="Times New Roman" w:hAnsiTheme="minorHAnsi" w:cs="Arial"/>
        </w:rPr>
      </w:pPr>
      <w:r w:rsidRPr="006364A4">
        <w:rPr>
          <w:rFonts w:asciiTheme="minorHAnsi" w:eastAsia="Times New Roman" w:hAnsiTheme="minorHAnsi" w:cs="Arial"/>
          <w:color w:val="000000"/>
        </w:rPr>
        <w:t xml:space="preserve">Communicate and coordinate as necessary with the HCS HQ Program Manager for </w:t>
      </w:r>
      <w:r>
        <w:rPr>
          <w:rFonts w:asciiTheme="minorHAnsi" w:eastAsia="Times New Roman" w:hAnsiTheme="minorHAnsi" w:cs="Arial"/>
          <w:color w:val="000000"/>
        </w:rPr>
        <w:t>PACE</w:t>
      </w:r>
      <w:r w:rsidR="00CA6AA6">
        <w:rPr>
          <w:rFonts w:asciiTheme="minorHAnsi" w:eastAsia="Times New Roman" w:hAnsiTheme="minorHAnsi" w:cs="Arial"/>
          <w:color w:val="000000"/>
        </w:rPr>
        <w:t>.</w:t>
      </w:r>
    </w:p>
    <w:p w14:paraId="1534BE31" w14:textId="19D95688" w:rsidR="002D0018" w:rsidRPr="006364A4" w:rsidRDefault="002D0018" w:rsidP="00233767">
      <w:pPr>
        <w:pStyle w:val="ListParagraph"/>
        <w:numPr>
          <w:ilvl w:val="0"/>
          <w:numId w:val="88"/>
        </w:numPr>
        <w:rPr>
          <w:rFonts w:asciiTheme="minorHAnsi" w:eastAsia="Times New Roman" w:hAnsiTheme="minorHAnsi" w:cs="Arial"/>
        </w:rPr>
      </w:pPr>
      <w:r w:rsidRPr="006364A4">
        <w:rPr>
          <w:rFonts w:asciiTheme="minorHAnsi" w:eastAsia="Times New Roman" w:hAnsiTheme="minorHAnsi" w:cs="Arial"/>
          <w:color w:val="000000"/>
        </w:rPr>
        <w:t xml:space="preserve">Communicate and coordinate with the </w:t>
      </w:r>
      <w:r w:rsidR="00CA6AA6">
        <w:rPr>
          <w:rFonts w:asciiTheme="minorHAnsi" w:eastAsia="Times New Roman" w:hAnsiTheme="minorHAnsi" w:cs="Arial"/>
          <w:color w:val="000000"/>
        </w:rPr>
        <w:t xml:space="preserve">care </w:t>
      </w:r>
      <w:r w:rsidRPr="006364A4">
        <w:rPr>
          <w:rFonts w:asciiTheme="minorHAnsi" w:eastAsia="Times New Roman" w:hAnsiTheme="minorHAnsi" w:cs="Arial"/>
          <w:color w:val="000000"/>
        </w:rPr>
        <w:t xml:space="preserve">provider on a </w:t>
      </w:r>
      <w:r w:rsidR="006B6357" w:rsidRPr="006364A4">
        <w:rPr>
          <w:rFonts w:asciiTheme="minorHAnsi" w:eastAsia="Times New Roman" w:hAnsiTheme="minorHAnsi" w:cs="Arial"/>
          <w:color w:val="000000"/>
        </w:rPr>
        <w:t>need-to-know</w:t>
      </w:r>
      <w:r w:rsidRPr="006364A4">
        <w:rPr>
          <w:rFonts w:asciiTheme="minorHAnsi" w:eastAsia="Times New Roman" w:hAnsiTheme="minorHAnsi" w:cs="Arial"/>
          <w:color w:val="000000"/>
        </w:rPr>
        <w:t xml:space="preserve"> basis for the purpose of case planning and provision of protective services.</w:t>
      </w:r>
    </w:p>
    <w:p w14:paraId="23710C1C" w14:textId="77777777" w:rsidR="002D0018" w:rsidRDefault="002D0018" w:rsidP="002D0018"/>
    <w:p w14:paraId="42EA4B63" w14:textId="77777777" w:rsidR="002D0018" w:rsidRPr="00DD7526" w:rsidRDefault="002D0018" w:rsidP="00FB3A16">
      <w:pPr>
        <w:pStyle w:val="Heading4"/>
      </w:pPr>
      <w:r w:rsidRPr="00DD7526">
        <w:t>HCS/AAA Contracted Agencies</w:t>
      </w:r>
    </w:p>
    <w:p w14:paraId="315AFE2A" w14:textId="4DDC8544" w:rsidR="002D0018" w:rsidRPr="00D904AC" w:rsidRDefault="002D0018" w:rsidP="002D0018">
      <w:pPr>
        <w:rPr>
          <w:rFonts w:asciiTheme="minorHAnsi" w:eastAsia="Times New Roman" w:hAnsiTheme="minorHAnsi" w:cs="Arial"/>
        </w:rPr>
      </w:pPr>
      <w:r w:rsidRPr="00DD7526">
        <w:rPr>
          <w:rFonts w:asciiTheme="minorHAnsi" w:eastAsia="Times New Roman" w:hAnsiTheme="minorHAnsi" w:cs="Arial"/>
        </w:rPr>
        <w:t>In circumstances where the allegation is related to an agency’s (</w:t>
      </w:r>
      <w:r>
        <w:rPr>
          <w:rFonts w:asciiTheme="minorHAnsi" w:eastAsia="Times New Roman" w:hAnsiTheme="minorHAnsi" w:cs="Arial"/>
        </w:rPr>
        <w:t>e.g.,</w:t>
      </w:r>
      <w:r w:rsidRPr="00DD7526">
        <w:rPr>
          <w:rFonts w:asciiTheme="minorHAnsi" w:eastAsia="Times New Roman" w:hAnsiTheme="minorHAnsi" w:cs="Arial"/>
        </w:rPr>
        <w:t xml:space="preserve"> home care agency) contractual non-compliance</w:t>
      </w:r>
      <w:r w:rsidRPr="00DD7526">
        <w:rPr>
          <w:rFonts w:asciiTheme="minorHAnsi" w:eastAsia="Times New Roman" w:hAnsiTheme="minorHAnsi" w:cs="Arial"/>
          <w:b/>
        </w:rPr>
        <w:t xml:space="preserve">, </w:t>
      </w:r>
      <w:r w:rsidRPr="00DD7526">
        <w:rPr>
          <w:rFonts w:asciiTheme="minorHAnsi" w:eastAsia="Times New Roman" w:hAnsiTheme="minorHAnsi" w:cs="Arial"/>
        </w:rPr>
        <w:t>contact the Home Care Agency Program Manager in the ALTSA/State Unit on Aging at (360)725-2560 for current email address to make referral.</w:t>
      </w:r>
    </w:p>
    <w:p w14:paraId="0AD56C00" w14:textId="77777777" w:rsidR="002D0018" w:rsidRDefault="002D0018" w:rsidP="002D0018">
      <w:pPr>
        <w:rPr>
          <w:rFonts w:asciiTheme="minorHAnsi" w:eastAsia="Times New Roman" w:hAnsiTheme="minorHAnsi" w:cs="Arial"/>
        </w:rPr>
      </w:pPr>
    </w:p>
    <w:p w14:paraId="389CEE34" w14:textId="77777777" w:rsidR="002D0018" w:rsidRPr="00D904AC" w:rsidRDefault="002D0018" w:rsidP="002D0018">
      <w:pPr>
        <w:rPr>
          <w:rFonts w:asciiTheme="minorHAnsi" w:eastAsia="Times New Roman" w:hAnsiTheme="minorHAnsi" w:cs="Arial"/>
        </w:rPr>
      </w:pPr>
      <w:r w:rsidRPr="00D904AC">
        <w:rPr>
          <w:rFonts w:asciiTheme="minorHAnsi" w:eastAsia="Times New Roman" w:hAnsiTheme="minorHAnsi" w:cs="Arial"/>
        </w:rPr>
        <w:t>While investigating allegations against employees of HCS/AAA contracted agencies, such as home care agencies, and you have reason to believe that a contractual non-compliance issue exists, contact the Home Care Agency Program Manager in the State Unit on Aging at (360)725-2560 for current email address to make a referral.</w:t>
      </w:r>
    </w:p>
    <w:p w14:paraId="776B0F30" w14:textId="77777777" w:rsidR="002D0018" w:rsidRDefault="002D0018" w:rsidP="002D0018">
      <w:pPr>
        <w:rPr>
          <w:rFonts w:asciiTheme="minorHAnsi" w:eastAsia="Times New Roman" w:hAnsiTheme="minorHAnsi" w:cs="Arial"/>
        </w:rPr>
      </w:pPr>
    </w:p>
    <w:p w14:paraId="61329D85" w14:textId="77777777" w:rsidR="002D0018" w:rsidRPr="00D904AC" w:rsidRDefault="002D0018" w:rsidP="002D0018">
      <w:pPr>
        <w:rPr>
          <w:rFonts w:asciiTheme="minorHAnsi" w:eastAsia="Times New Roman" w:hAnsiTheme="minorHAnsi" w:cs="Arial"/>
        </w:rPr>
      </w:pPr>
      <w:r w:rsidRPr="00D904AC">
        <w:rPr>
          <w:rFonts w:asciiTheme="minorHAnsi" w:eastAsia="Times New Roman" w:hAnsiTheme="minorHAnsi" w:cs="Arial"/>
        </w:rPr>
        <w:t>In addition, make a referral to DOH if the agency is licensed by DOH.</w:t>
      </w:r>
    </w:p>
    <w:p w14:paraId="6DD1E589" w14:textId="77777777" w:rsidR="002D0018" w:rsidRDefault="002D0018" w:rsidP="002D0018"/>
    <w:p w14:paraId="285F9A07" w14:textId="77777777" w:rsidR="002D0018" w:rsidRDefault="002D0018" w:rsidP="00FB3A16">
      <w:pPr>
        <w:pStyle w:val="Heading4"/>
      </w:pPr>
      <w:r>
        <w:t>Contracted Nurse Delegators</w:t>
      </w:r>
    </w:p>
    <w:p w14:paraId="76A4CFB0" w14:textId="73486231" w:rsidR="002D0018" w:rsidRPr="00E3648B" w:rsidRDefault="002D0018" w:rsidP="002D0018">
      <w:pPr>
        <w:rPr>
          <w:rFonts w:asciiTheme="minorHAnsi" w:eastAsia="Times New Roman" w:hAnsiTheme="minorHAnsi" w:cs="Arial"/>
        </w:rPr>
      </w:pPr>
      <w:r w:rsidRPr="00E3648B">
        <w:rPr>
          <w:rFonts w:asciiTheme="minorHAnsi" w:eastAsia="Times New Roman" w:hAnsiTheme="minorHAnsi" w:cs="Arial"/>
        </w:rPr>
        <w:t xml:space="preserve">In circumstances where there is an allegation against a department contracted nurse delegator, notify the </w:t>
      </w:r>
      <w:r w:rsidR="007159A1">
        <w:rPr>
          <w:rFonts w:asciiTheme="minorHAnsi" w:eastAsia="Times New Roman" w:hAnsiTheme="minorHAnsi" w:cs="Arial"/>
        </w:rPr>
        <w:t>APS Senior Policy Advisor</w:t>
      </w:r>
      <w:r w:rsidR="006B6357">
        <w:rPr>
          <w:rFonts w:asciiTheme="minorHAnsi" w:eastAsia="Times New Roman" w:hAnsiTheme="minorHAnsi" w:cs="Arial"/>
        </w:rPr>
        <w:t>.</w:t>
      </w:r>
      <w:r w:rsidRPr="00E3648B">
        <w:rPr>
          <w:rFonts w:asciiTheme="minorHAnsi" w:eastAsia="Times New Roman" w:hAnsiTheme="minorHAnsi" w:cs="Arial"/>
        </w:rPr>
        <w:t xml:space="preserve"> </w:t>
      </w:r>
    </w:p>
    <w:p w14:paraId="266FC9C4" w14:textId="7D906C56" w:rsidR="002D0018" w:rsidRDefault="002D0018" w:rsidP="002D0018">
      <w:pPr>
        <w:rPr>
          <w:rFonts w:asciiTheme="minorHAnsi" w:hAnsiTheme="minorHAnsi"/>
        </w:rPr>
      </w:pPr>
    </w:p>
    <w:p w14:paraId="299C28FD" w14:textId="77777777" w:rsidR="002D0018" w:rsidRDefault="002D0018" w:rsidP="00FB3A16">
      <w:pPr>
        <w:pStyle w:val="Heading4"/>
      </w:pPr>
      <w:r>
        <w:lastRenderedPageBreak/>
        <w:t>Alleged Victim Dies while the APS Case is Open</w:t>
      </w:r>
    </w:p>
    <w:p w14:paraId="66DD4202" w14:textId="40106363" w:rsidR="002D0018" w:rsidRPr="00171569" w:rsidRDefault="002D0018" w:rsidP="002D0018">
      <w:pPr>
        <w:autoSpaceDE w:val="0"/>
        <w:autoSpaceDN w:val="0"/>
        <w:adjustRightInd w:val="0"/>
        <w:rPr>
          <w:rFonts w:asciiTheme="minorHAnsi" w:eastAsia="Times New Roman" w:hAnsiTheme="minorHAnsi" w:cs="Arial"/>
        </w:rPr>
      </w:pPr>
      <w:r w:rsidRPr="00171569">
        <w:rPr>
          <w:rFonts w:asciiTheme="minorHAnsi" w:eastAsia="Times New Roman" w:hAnsiTheme="minorHAnsi" w:cs="Arial"/>
        </w:rPr>
        <w:t xml:space="preserve">If law enforcement is already involved in the situation, inform law enforcement of the death of the vulnerable adult and coordinate per </w:t>
      </w:r>
      <w:hyperlink w:anchor="_Interviews_–_General_1" w:history="1">
        <w:r w:rsidRPr="004056D9">
          <w:rPr>
            <w:rStyle w:val="Hyperlink"/>
            <w:rFonts w:asciiTheme="minorHAnsi" w:eastAsia="Times New Roman" w:hAnsiTheme="minorHAnsi" w:cs="Arial"/>
          </w:rPr>
          <w:t xml:space="preserve">standard APS protocol. </w:t>
        </w:r>
      </w:hyperlink>
      <w:r w:rsidRPr="00171569">
        <w:rPr>
          <w:rFonts w:asciiTheme="minorHAnsi" w:eastAsia="Times New Roman" w:hAnsiTheme="minorHAnsi" w:cs="Arial"/>
        </w:rPr>
        <w:t xml:space="preserve"> If law enforcement is not yet involved, make a referral to law enforcement when there is reason to suspect criminal activity.</w:t>
      </w:r>
    </w:p>
    <w:p w14:paraId="513A273C" w14:textId="77777777" w:rsidR="002D0018" w:rsidRPr="00171569" w:rsidRDefault="002D0018" w:rsidP="002D0018">
      <w:pPr>
        <w:autoSpaceDE w:val="0"/>
        <w:autoSpaceDN w:val="0"/>
        <w:adjustRightInd w:val="0"/>
        <w:rPr>
          <w:rFonts w:asciiTheme="minorHAnsi" w:eastAsia="Times New Roman" w:hAnsiTheme="minorHAnsi" w:cs="Arial"/>
        </w:rPr>
      </w:pPr>
    </w:p>
    <w:p w14:paraId="3F0000D7" w14:textId="67F3FE26" w:rsidR="002D0018" w:rsidRPr="00171569" w:rsidRDefault="002D0018" w:rsidP="002D0018">
      <w:pPr>
        <w:autoSpaceDE w:val="0"/>
        <w:autoSpaceDN w:val="0"/>
        <w:adjustRightInd w:val="0"/>
        <w:rPr>
          <w:rFonts w:asciiTheme="minorHAnsi" w:eastAsia="Times New Roman" w:hAnsiTheme="minorHAnsi" w:cs="Arial"/>
          <w:color w:val="000000"/>
        </w:rPr>
      </w:pPr>
      <w:r w:rsidRPr="00171569">
        <w:rPr>
          <w:rFonts w:asciiTheme="minorHAnsi" w:eastAsia="Times New Roman" w:hAnsiTheme="minorHAnsi" w:cs="Arial"/>
          <w:color w:val="000000"/>
        </w:rPr>
        <w:t>If the allegation was self-neglect, immediately close the</w:t>
      </w:r>
      <w:r w:rsidRPr="00171569">
        <w:rPr>
          <w:rFonts w:asciiTheme="minorHAnsi" w:eastAsia="Times New Roman" w:hAnsiTheme="minorHAnsi" w:cs="Arial"/>
        </w:rPr>
        <w:t xml:space="preserve"> investigation</w:t>
      </w:r>
      <w:r w:rsidRPr="00171569">
        <w:rPr>
          <w:rFonts w:asciiTheme="minorHAnsi" w:eastAsia="Times New Roman" w:hAnsiTheme="minorHAnsi" w:cs="Arial"/>
          <w:color w:val="000000"/>
        </w:rPr>
        <w:t xml:space="preserve"> with a finding of “Closed-No APS - SN &amp; AV Deceased” and </w:t>
      </w:r>
      <w:r>
        <w:rPr>
          <w:rFonts w:asciiTheme="minorHAnsi" w:eastAsia="Times New Roman" w:hAnsiTheme="minorHAnsi" w:cs="Arial"/>
          <w:color w:val="000000"/>
        </w:rPr>
        <w:t>make a</w:t>
      </w:r>
      <w:r w:rsidRPr="00171569">
        <w:rPr>
          <w:rFonts w:asciiTheme="minorHAnsi" w:eastAsia="Times New Roman" w:hAnsiTheme="minorHAnsi" w:cs="Arial"/>
          <w:color w:val="000000"/>
        </w:rPr>
        <w:t xml:space="preserve"> </w:t>
      </w:r>
      <w:r>
        <w:rPr>
          <w:rFonts w:asciiTheme="minorHAnsi" w:eastAsia="Times New Roman" w:hAnsiTheme="minorHAnsi" w:cs="Arial"/>
        </w:rPr>
        <w:t>c</w:t>
      </w:r>
      <w:r w:rsidRPr="00171569">
        <w:rPr>
          <w:rFonts w:asciiTheme="minorHAnsi" w:eastAsia="Times New Roman" w:hAnsiTheme="minorHAnsi" w:cs="Arial"/>
        </w:rPr>
        <w:t xml:space="preserve">ase </w:t>
      </w:r>
      <w:r>
        <w:rPr>
          <w:rFonts w:asciiTheme="minorHAnsi" w:eastAsia="Times New Roman" w:hAnsiTheme="minorHAnsi" w:cs="Arial"/>
        </w:rPr>
        <w:t>n</w:t>
      </w:r>
      <w:r w:rsidRPr="00171569">
        <w:rPr>
          <w:rFonts w:asciiTheme="minorHAnsi" w:eastAsia="Times New Roman" w:hAnsiTheme="minorHAnsi" w:cs="Arial"/>
        </w:rPr>
        <w:t>ote</w:t>
      </w:r>
      <w:r>
        <w:rPr>
          <w:rFonts w:asciiTheme="minorHAnsi" w:eastAsia="Times New Roman" w:hAnsiTheme="minorHAnsi" w:cs="Arial"/>
        </w:rPr>
        <w:t xml:space="preserve"> that</w:t>
      </w:r>
      <w:r w:rsidRPr="00171569">
        <w:rPr>
          <w:rFonts w:asciiTheme="minorHAnsi" w:eastAsia="Times New Roman" w:hAnsiTheme="minorHAnsi" w:cs="Arial"/>
          <w:color w:val="000000"/>
        </w:rPr>
        <w:t xml:space="preserve"> the investigation is terminated following the death of the alleged victim. </w:t>
      </w:r>
      <w:r w:rsidRPr="00171569">
        <w:rPr>
          <w:rFonts w:asciiTheme="minorHAnsi" w:eastAsia="Times New Roman" w:hAnsiTheme="minorHAnsi" w:cs="Arial"/>
        </w:rPr>
        <w:t>APS does not determine if the death was related to self-neglect</w:t>
      </w:r>
      <w:r>
        <w:rPr>
          <w:rFonts w:asciiTheme="minorHAnsi" w:eastAsia="Times New Roman" w:hAnsiTheme="minorHAnsi" w:cs="Arial"/>
        </w:rPr>
        <w:t>.</w:t>
      </w:r>
    </w:p>
    <w:p w14:paraId="7E2CFBFD" w14:textId="77777777" w:rsidR="002D0018" w:rsidRPr="00171569" w:rsidRDefault="002D0018" w:rsidP="002D0018">
      <w:pPr>
        <w:autoSpaceDE w:val="0"/>
        <w:autoSpaceDN w:val="0"/>
        <w:adjustRightInd w:val="0"/>
        <w:rPr>
          <w:rFonts w:asciiTheme="minorHAnsi" w:eastAsia="Times New Roman" w:hAnsiTheme="minorHAnsi" w:cs="Arial"/>
          <w:color w:val="000000"/>
        </w:rPr>
      </w:pPr>
      <w:r w:rsidRPr="00171569">
        <w:rPr>
          <w:rFonts w:asciiTheme="minorHAnsi" w:eastAsia="Times New Roman" w:hAnsiTheme="minorHAnsi" w:cs="Arial"/>
          <w:color w:val="000000"/>
        </w:rPr>
        <w:t xml:space="preserve"> </w:t>
      </w:r>
    </w:p>
    <w:p w14:paraId="1ECC087B" w14:textId="2E722183" w:rsidR="002D0018" w:rsidRPr="00171569" w:rsidRDefault="002D0018" w:rsidP="002D0018">
      <w:pPr>
        <w:autoSpaceDE w:val="0"/>
        <w:autoSpaceDN w:val="0"/>
        <w:adjustRightInd w:val="0"/>
        <w:rPr>
          <w:rFonts w:asciiTheme="minorHAnsi" w:eastAsia="Times New Roman" w:hAnsiTheme="minorHAnsi" w:cs="Arial"/>
        </w:rPr>
      </w:pPr>
      <w:r w:rsidRPr="00171569">
        <w:rPr>
          <w:rFonts w:asciiTheme="minorHAnsi" w:eastAsia="Times New Roman" w:hAnsiTheme="minorHAnsi" w:cs="Arial"/>
        </w:rPr>
        <w:t xml:space="preserve">Continue investigation of allegations of </w:t>
      </w:r>
      <w:r w:rsidR="00B637E5" w:rsidRPr="00171569">
        <w:rPr>
          <w:rFonts w:asciiTheme="minorHAnsi" w:eastAsia="Times New Roman" w:hAnsiTheme="minorHAnsi" w:cs="Arial"/>
        </w:rPr>
        <w:t xml:space="preserve">abandonment, </w:t>
      </w:r>
      <w:r w:rsidR="00B637E5">
        <w:rPr>
          <w:rFonts w:asciiTheme="minorHAnsi" w:eastAsia="Times New Roman" w:hAnsiTheme="minorHAnsi" w:cs="Arial"/>
        </w:rPr>
        <w:t xml:space="preserve">abuse, </w:t>
      </w:r>
      <w:r w:rsidR="00B637E5" w:rsidRPr="00171569">
        <w:rPr>
          <w:rFonts w:asciiTheme="minorHAnsi" w:eastAsia="Times New Roman" w:hAnsiTheme="minorHAnsi" w:cs="Arial"/>
        </w:rPr>
        <w:t>financial exploitation</w:t>
      </w:r>
      <w:r w:rsidR="00B637E5">
        <w:rPr>
          <w:rFonts w:asciiTheme="minorHAnsi" w:eastAsia="Times New Roman" w:hAnsiTheme="minorHAnsi" w:cs="Arial"/>
        </w:rPr>
        <w:t>, or neglect</w:t>
      </w:r>
      <w:r w:rsidR="00B637E5" w:rsidRPr="00171569">
        <w:rPr>
          <w:rFonts w:asciiTheme="minorHAnsi" w:eastAsia="Times New Roman" w:hAnsiTheme="minorHAnsi" w:cs="Arial"/>
        </w:rPr>
        <w:t xml:space="preserve"> </w:t>
      </w:r>
      <w:r w:rsidRPr="00171569">
        <w:rPr>
          <w:rFonts w:asciiTheme="minorHAnsi" w:eastAsia="Times New Roman" w:hAnsiTheme="minorHAnsi" w:cs="Arial"/>
        </w:rPr>
        <w:t xml:space="preserve">for the purpose of determining </w:t>
      </w:r>
      <w:r>
        <w:rPr>
          <w:rFonts w:asciiTheme="minorHAnsi" w:eastAsia="Times New Roman" w:hAnsiTheme="minorHAnsi" w:cs="Arial"/>
        </w:rPr>
        <w:t>the finding of the investigation</w:t>
      </w:r>
      <w:r w:rsidRPr="00171569">
        <w:rPr>
          <w:rFonts w:asciiTheme="minorHAnsi" w:eastAsia="Times New Roman" w:hAnsiTheme="minorHAnsi" w:cs="Arial"/>
        </w:rPr>
        <w:t xml:space="preserve">. </w:t>
      </w:r>
      <w:r>
        <w:rPr>
          <w:rFonts w:asciiTheme="minorHAnsi" w:eastAsia="Times New Roman" w:hAnsiTheme="minorHAnsi" w:cs="Arial"/>
        </w:rPr>
        <w:t xml:space="preserve"> </w:t>
      </w:r>
      <w:r w:rsidRPr="00171569">
        <w:rPr>
          <w:rFonts w:asciiTheme="minorHAnsi" w:eastAsia="Times New Roman" w:hAnsiTheme="minorHAnsi" w:cs="Arial"/>
        </w:rPr>
        <w:t xml:space="preserve">APS does not determine if the death was related to </w:t>
      </w:r>
      <w:r w:rsidR="00FA1B2A">
        <w:rPr>
          <w:rFonts w:asciiTheme="minorHAnsi" w:eastAsia="Times New Roman" w:hAnsiTheme="minorHAnsi" w:cstheme="minorHAnsi"/>
        </w:rPr>
        <w:t>abandonment, abuse, financial exploitation, or neglect</w:t>
      </w:r>
      <w:r w:rsidRPr="00171569">
        <w:rPr>
          <w:rFonts w:asciiTheme="minorHAnsi" w:eastAsia="Times New Roman" w:hAnsiTheme="minorHAnsi" w:cs="Arial"/>
        </w:rPr>
        <w:t xml:space="preserve">. </w:t>
      </w:r>
      <w:r w:rsidRPr="00171569">
        <w:rPr>
          <w:rFonts w:asciiTheme="minorHAnsi" w:eastAsia="Times New Roman" w:hAnsiTheme="minorHAnsi" w:cs="Arial"/>
          <w:color w:val="000000"/>
        </w:rPr>
        <w:t xml:space="preserve"> </w:t>
      </w:r>
      <w:r w:rsidRPr="00171569">
        <w:rPr>
          <w:rFonts w:asciiTheme="minorHAnsi" w:eastAsia="Times New Roman" w:hAnsiTheme="minorHAnsi" w:cs="Arial"/>
        </w:rPr>
        <w:t>If the allegation is substantiated,</w:t>
      </w:r>
      <w:r w:rsidRPr="00171569" w:rsidDel="00166F3B">
        <w:rPr>
          <w:rFonts w:asciiTheme="minorHAnsi" w:eastAsia="Times New Roman" w:hAnsiTheme="minorHAnsi" w:cs="Arial"/>
        </w:rPr>
        <w:t xml:space="preserve"> </w:t>
      </w:r>
      <w:r w:rsidRPr="00171569">
        <w:rPr>
          <w:rFonts w:asciiTheme="minorHAnsi" w:eastAsia="Times New Roman" w:hAnsiTheme="minorHAnsi" w:cs="Arial"/>
        </w:rPr>
        <w:t xml:space="preserve">determine if other vulnerable adults are at current risk of abandonment, </w:t>
      </w:r>
      <w:r w:rsidR="0063320B">
        <w:rPr>
          <w:rFonts w:asciiTheme="minorHAnsi" w:eastAsia="Times New Roman" w:hAnsiTheme="minorHAnsi" w:cs="Arial"/>
        </w:rPr>
        <w:t xml:space="preserve">abuse, </w:t>
      </w:r>
      <w:r w:rsidRPr="00171569">
        <w:rPr>
          <w:rFonts w:asciiTheme="minorHAnsi" w:eastAsia="Times New Roman" w:hAnsiTheme="minorHAnsi" w:cs="Arial"/>
        </w:rPr>
        <w:t>financial exploitation</w:t>
      </w:r>
      <w:r w:rsidR="00B637E5">
        <w:rPr>
          <w:rFonts w:asciiTheme="minorHAnsi" w:eastAsia="Times New Roman" w:hAnsiTheme="minorHAnsi" w:cs="Arial"/>
        </w:rPr>
        <w:t>, or neglect</w:t>
      </w:r>
      <w:r w:rsidRPr="00171569">
        <w:rPr>
          <w:rFonts w:asciiTheme="minorHAnsi" w:eastAsia="Times New Roman" w:hAnsiTheme="minorHAnsi" w:cs="Arial"/>
        </w:rPr>
        <w:t xml:space="preserve"> from the same alleged perpetrator. Create a new APS </w:t>
      </w:r>
      <w:r>
        <w:rPr>
          <w:rFonts w:asciiTheme="minorHAnsi" w:eastAsia="Times New Roman" w:hAnsiTheme="minorHAnsi" w:cs="Arial"/>
        </w:rPr>
        <w:t>i</w:t>
      </w:r>
      <w:r w:rsidRPr="00171569">
        <w:rPr>
          <w:rFonts w:asciiTheme="minorHAnsi" w:eastAsia="Times New Roman" w:hAnsiTheme="minorHAnsi" w:cs="Arial"/>
        </w:rPr>
        <w:t xml:space="preserve">ntake </w:t>
      </w:r>
      <w:r>
        <w:rPr>
          <w:rFonts w:asciiTheme="minorHAnsi" w:eastAsia="Times New Roman" w:hAnsiTheme="minorHAnsi" w:cs="Arial"/>
        </w:rPr>
        <w:t>r</w:t>
      </w:r>
      <w:r w:rsidRPr="00171569">
        <w:rPr>
          <w:rFonts w:asciiTheme="minorHAnsi" w:eastAsia="Times New Roman" w:hAnsiTheme="minorHAnsi" w:cs="Arial"/>
        </w:rPr>
        <w:t>eport for each newly identified alleged victim.</w:t>
      </w:r>
    </w:p>
    <w:p w14:paraId="146E1BFF" w14:textId="77777777" w:rsidR="002D0018" w:rsidRDefault="002D0018" w:rsidP="002D0018"/>
    <w:p w14:paraId="5F34B9C9" w14:textId="26ACB7BE" w:rsidR="002D0018" w:rsidRDefault="002D0018" w:rsidP="00FB3A16">
      <w:pPr>
        <w:pStyle w:val="Heading4"/>
      </w:pPr>
      <w:bookmarkStart w:id="162" w:name="_Hlk95904030"/>
      <w:r>
        <w:t>Alleged Perpetrator Dies while the Case is Open</w:t>
      </w:r>
    </w:p>
    <w:p w14:paraId="04C83E0C" w14:textId="6AC4034D" w:rsidR="002D0018" w:rsidRDefault="002D0018" w:rsidP="002D0018">
      <w:pPr>
        <w:autoSpaceDE w:val="0"/>
        <w:autoSpaceDN w:val="0"/>
        <w:adjustRightInd w:val="0"/>
        <w:rPr>
          <w:rFonts w:asciiTheme="minorHAnsi" w:eastAsia="Times New Roman" w:hAnsiTheme="minorHAnsi" w:cs="Arial"/>
        </w:rPr>
      </w:pPr>
      <w:r w:rsidRPr="00A16219">
        <w:rPr>
          <w:rFonts w:asciiTheme="minorHAnsi" w:eastAsia="Times New Roman" w:hAnsiTheme="minorHAnsi" w:cs="Arial"/>
        </w:rPr>
        <w:t xml:space="preserve">Continue investigation of allegations of abandonment, </w:t>
      </w:r>
      <w:r w:rsidR="00B637E5">
        <w:rPr>
          <w:rFonts w:asciiTheme="minorHAnsi" w:eastAsia="Times New Roman" w:hAnsiTheme="minorHAnsi" w:cs="Arial"/>
        </w:rPr>
        <w:t xml:space="preserve">abuse, </w:t>
      </w:r>
      <w:r w:rsidRPr="00A16219">
        <w:rPr>
          <w:rFonts w:asciiTheme="minorHAnsi" w:eastAsia="Times New Roman" w:hAnsiTheme="minorHAnsi" w:cs="Arial"/>
        </w:rPr>
        <w:t>financial exploitation</w:t>
      </w:r>
      <w:r w:rsidR="00B637E5">
        <w:rPr>
          <w:rFonts w:asciiTheme="minorHAnsi" w:eastAsia="Times New Roman" w:hAnsiTheme="minorHAnsi" w:cs="Arial"/>
        </w:rPr>
        <w:t>, or neglect</w:t>
      </w:r>
      <w:r w:rsidRPr="00A16219">
        <w:rPr>
          <w:rFonts w:asciiTheme="minorHAnsi" w:eastAsia="Times New Roman" w:hAnsiTheme="minorHAnsi" w:cs="Arial"/>
        </w:rPr>
        <w:t xml:space="preserve"> for determining </w:t>
      </w:r>
      <w:r>
        <w:rPr>
          <w:rFonts w:asciiTheme="minorHAnsi" w:eastAsia="Times New Roman" w:hAnsiTheme="minorHAnsi" w:cs="Arial"/>
        </w:rPr>
        <w:t>the finding of the investigation</w:t>
      </w:r>
      <w:r w:rsidRPr="00A16219">
        <w:rPr>
          <w:rFonts w:asciiTheme="minorHAnsi" w:eastAsia="Times New Roman" w:hAnsiTheme="minorHAnsi" w:cs="Arial"/>
        </w:rPr>
        <w:t xml:space="preserve">. </w:t>
      </w:r>
    </w:p>
    <w:bookmarkEnd w:id="162"/>
    <w:p w14:paraId="736AFB02" w14:textId="1EF9B487" w:rsidR="002D0018" w:rsidRPr="00691530" w:rsidRDefault="002D0018" w:rsidP="00691530">
      <w:pPr>
        <w:autoSpaceDE w:val="0"/>
        <w:autoSpaceDN w:val="0"/>
        <w:adjustRightInd w:val="0"/>
        <w:rPr>
          <w:rFonts w:asciiTheme="minorHAnsi" w:eastAsia="Times New Roman" w:hAnsiTheme="minorHAnsi" w:cs="Arial"/>
        </w:rPr>
      </w:pPr>
    </w:p>
    <w:p w14:paraId="6A2C6D77" w14:textId="77777777" w:rsidR="002D0018" w:rsidRPr="00944A78" w:rsidRDefault="002D0018" w:rsidP="004C5C5B">
      <w:pPr>
        <w:pStyle w:val="Heading3"/>
      </w:pPr>
      <w:bookmarkStart w:id="163" w:name="_Toc86738896"/>
      <w:bookmarkStart w:id="164" w:name="_Toc97270897"/>
      <w:r w:rsidRPr="00944A78">
        <w:rPr>
          <w:rStyle w:val="Heading3Char"/>
          <w:b/>
        </w:rPr>
        <w:t>Refer</w:t>
      </w:r>
      <w:r>
        <w:rPr>
          <w:rStyle w:val="Heading3Char"/>
          <w:b/>
        </w:rPr>
        <w:t>r</w:t>
      </w:r>
      <w:r w:rsidRPr="00944A78">
        <w:rPr>
          <w:rStyle w:val="Heading3Char"/>
          <w:b/>
        </w:rPr>
        <w:t>als to Investigative Specialists</w:t>
      </w:r>
      <w:bookmarkEnd w:id="163"/>
      <w:bookmarkEnd w:id="164"/>
    </w:p>
    <w:p w14:paraId="4570643E" w14:textId="77777777" w:rsidR="002D0018" w:rsidRDefault="002D0018" w:rsidP="002D0018">
      <w:pPr>
        <w:rPr>
          <w:rFonts w:asciiTheme="minorHAnsi" w:eastAsia="Times New Roman" w:hAnsiTheme="minorHAnsi" w:cs="Arial"/>
        </w:rPr>
      </w:pPr>
      <w:r>
        <w:rPr>
          <w:rFonts w:asciiTheme="minorHAnsi" w:eastAsia="Times New Roman" w:hAnsiTheme="minorHAnsi" w:cs="Arial"/>
        </w:rPr>
        <w:t>Upon identifying the need for a self-neglect specialist, the originating investigator will consult with their immediate supervisor. The supervisor will staff the need for a specialist with the self-neglect specialist supervisor who will decide whether the investigation should be reassigned to the specialist. This decision will be made, based off of but not limited to:</w:t>
      </w:r>
    </w:p>
    <w:p w14:paraId="03C27B97" w14:textId="25C23C6A" w:rsidR="002D0018" w:rsidRPr="005326D2" w:rsidRDefault="002D0018"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 xml:space="preserve">Reports that have a </w:t>
      </w:r>
      <w:r w:rsidR="00D65645" w:rsidRPr="005326D2">
        <w:rPr>
          <w:rFonts w:asciiTheme="minorHAnsi" w:eastAsia="Times New Roman" w:hAnsiTheme="minorHAnsi" w:cs="Arial"/>
        </w:rPr>
        <w:t>24-hour</w:t>
      </w:r>
      <w:r w:rsidRPr="005326D2">
        <w:rPr>
          <w:rFonts w:asciiTheme="minorHAnsi" w:eastAsia="Times New Roman" w:hAnsiTheme="minorHAnsi" w:cs="Arial"/>
        </w:rPr>
        <w:t xml:space="preserve"> priority designation</w:t>
      </w:r>
    </w:p>
    <w:p w14:paraId="570BF3E5" w14:textId="489A204C" w:rsidR="002D0018" w:rsidRPr="005326D2" w:rsidRDefault="002D0018"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Reports that involve an AV with four or more separate investigations of alleged self-neglect within the previous two years</w:t>
      </w:r>
    </w:p>
    <w:p w14:paraId="00988032" w14:textId="09040FA9" w:rsidR="002D0018" w:rsidRDefault="002D0018" w:rsidP="00233767">
      <w:pPr>
        <w:pStyle w:val="ListParagraph"/>
        <w:numPr>
          <w:ilvl w:val="0"/>
          <w:numId w:val="90"/>
        </w:numPr>
        <w:rPr>
          <w:rFonts w:asciiTheme="minorHAnsi" w:eastAsia="Times New Roman" w:hAnsiTheme="minorHAnsi" w:cs="Arial"/>
        </w:rPr>
      </w:pPr>
      <w:r w:rsidRPr="005326D2">
        <w:rPr>
          <w:rFonts w:asciiTheme="minorHAnsi" w:eastAsia="Times New Roman" w:hAnsiTheme="minorHAnsi" w:cs="Arial"/>
        </w:rPr>
        <w:t>Reports that indicate a situation that is complex, potentially time intensive, and needs extensive case management</w:t>
      </w:r>
    </w:p>
    <w:p w14:paraId="2EDFB42A" w14:textId="77777777" w:rsidR="00D65645" w:rsidRPr="005326D2" w:rsidRDefault="00D65645" w:rsidP="00CD3F6E">
      <w:pPr>
        <w:pStyle w:val="ListParagraph"/>
        <w:numPr>
          <w:ilvl w:val="0"/>
          <w:numId w:val="0"/>
        </w:numPr>
        <w:ind w:left="720"/>
        <w:rPr>
          <w:rFonts w:asciiTheme="minorHAnsi" w:eastAsia="Times New Roman" w:hAnsiTheme="minorHAnsi" w:cs="Arial"/>
        </w:rPr>
      </w:pPr>
    </w:p>
    <w:p w14:paraId="757AB622" w14:textId="5B4EA6AC" w:rsidR="002D0018" w:rsidRDefault="002D0018" w:rsidP="002D0018">
      <w:pPr>
        <w:rPr>
          <w:rFonts w:asciiTheme="minorHAnsi" w:eastAsia="Times New Roman" w:hAnsiTheme="minorHAnsi" w:cs="Arial"/>
        </w:rPr>
      </w:pPr>
      <w:r>
        <w:rPr>
          <w:rFonts w:asciiTheme="minorHAnsi" w:eastAsia="Times New Roman" w:hAnsiTheme="minorHAnsi" w:cs="Arial"/>
        </w:rPr>
        <w:t>If the decision is made to transfer the investigation to the specialist, the self-neglect specialist supervisor will reassign the investigation to the specialist and will provide the specialist with the reason for the transfer.</w:t>
      </w:r>
    </w:p>
    <w:p w14:paraId="7FAA2A7D" w14:textId="77777777" w:rsidR="002D0018" w:rsidRDefault="002D0018" w:rsidP="002D0018"/>
    <w:p w14:paraId="3E2CF79E" w14:textId="77777777" w:rsidR="002D0018" w:rsidRDefault="002D0018" w:rsidP="002D0018">
      <w:pPr>
        <w:contextualSpacing/>
        <w:rPr>
          <w:rFonts w:asciiTheme="minorHAnsi" w:eastAsia="Times New Roman" w:hAnsiTheme="minorHAnsi" w:cs="Arial"/>
        </w:rPr>
      </w:pPr>
      <w:r>
        <w:rPr>
          <w:rFonts w:asciiTheme="minorHAnsi" w:eastAsia="Times New Roman" w:hAnsiTheme="minorHAnsi" w:cs="Arial"/>
        </w:rPr>
        <w:t>Upon</w:t>
      </w:r>
      <w:r w:rsidRPr="00334A8E">
        <w:rPr>
          <w:rFonts w:asciiTheme="minorHAnsi" w:eastAsia="Times New Roman" w:hAnsiTheme="minorHAnsi" w:cs="Arial"/>
        </w:rPr>
        <w:t xml:space="preserve"> identif</w:t>
      </w:r>
      <w:r>
        <w:rPr>
          <w:rFonts w:asciiTheme="minorHAnsi" w:eastAsia="Times New Roman" w:hAnsiTheme="minorHAnsi" w:cs="Arial"/>
        </w:rPr>
        <w:t>ying</w:t>
      </w:r>
      <w:r w:rsidRPr="00334A8E">
        <w:rPr>
          <w:rFonts w:asciiTheme="minorHAnsi" w:eastAsia="Times New Roman" w:hAnsiTheme="minorHAnsi" w:cs="Arial"/>
        </w:rPr>
        <w:t xml:space="preserve"> the need</w:t>
      </w:r>
      <w:r>
        <w:rPr>
          <w:rFonts w:asciiTheme="minorHAnsi" w:eastAsia="Times New Roman" w:hAnsiTheme="minorHAnsi" w:cs="Arial"/>
        </w:rPr>
        <w:t xml:space="preserve"> for a financial exploitation specialist</w:t>
      </w:r>
      <w:r w:rsidRPr="00334A8E">
        <w:rPr>
          <w:rFonts w:asciiTheme="minorHAnsi" w:eastAsia="Times New Roman" w:hAnsiTheme="minorHAnsi" w:cs="Arial"/>
        </w:rPr>
        <w:t xml:space="preserve">, the </w:t>
      </w:r>
      <w:r>
        <w:rPr>
          <w:rFonts w:asciiTheme="minorHAnsi" w:eastAsia="Times New Roman" w:hAnsiTheme="minorHAnsi" w:cs="Arial"/>
        </w:rPr>
        <w:t xml:space="preserve">originating </w:t>
      </w:r>
      <w:r w:rsidRPr="00334A8E">
        <w:rPr>
          <w:rFonts w:asciiTheme="minorHAnsi" w:eastAsia="Times New Roman" w:hAnsiTheme="minorHAnsi" w:cs="Arial"/>
        </w:rPr>
        <w:t xml:space="preserve">investigator will consult with </w:t>
      </w:r>
      <w:r>
        <w:rPr>
          <w:rFonts w:asciiTheme="minorHAnsi" w:eastAsia="Times New Roman" w:hAnsiTheme="minorHAnsi" w:cs="Arial"/>
        </w:rPr>
        <w:t>their</w:t>
      </w:r>
      <w:r w:rsidRPr="00334A8E">
        <w:rPr>
          <w:rFonts w:asciiTheme="minorHAnsi" w:eastAsia="Times New Roman" w:hAnsiTheme="minorHAnsi" w:cs="Arial"/>
        </w:rPr>
        <w:t xml:space="preserve"> </w:t>
      </w:r>
      <w:r>
        <w:rPr>
          <w:rFonts w:asciiTheme="minorHAnsi" w:eastAsia="Times New Roman" w:hAnsiTheme="minorHAnsi" w:cs="Arial"/>
        </w:rPr>
        <w:t xml:space="preserve">immediate </w:t>
      </w:r>
      <w:r w:rsidRPr="00334A8E">
        <w:rPr>
          <w:rFonts w:asciiTheme="minorHAnsi" w:eastAsia="Times New Roman" w:hAnsiTheme="minorHAnsi" w:cs="Arial"/>
        </w:rPr>
        <w:t xml:space="preserve">supervisor.  The supervisor will staff the </w:t>
      </w:r>
      <w:r>
        <w:rPr>
          <w:rFonts w:asciiTheme="minorHAnsi" w:eastAsia="Times New Roman" w:hAnsiTheme="minorHAnsi" w:cs="Arial"/>
        </w:rPr>
        <w:t>need for a specialist</w:t>
      </w:r>
      <w:r w:rsidRPr="00334A8E">
        <w:rPr>
          <w:rFonts w:asciiTheme="minorHAnsi" w:eastAsia="Times New Roman" w:hAnsiTheme="minorHAnsi" w:cs="Arial"/>
        </w:rPr>
        <w:t xml:space="preserve"> </w:t>
      </w:r>
      <w:r>
        <w:rPr>
          <w:rFonts w:asciiTheme="minorHAnsi" w:eastAsia="Times New Roman" w:hAnsiTheme="minorHAnsi" w:cs="Arial"/>
        </w:rPr>
        <w:t>with the financial exploitation</w:t>
      </w:r>
      <w:r w:rsidRPr="00334A8E">
        <w:rPr>
          <w:rFonts w:asciiTheme="minorHAnsi" w:eastAsia="Times New Roman" w:hAnsiTheme="minorHAnsi" w:cs="Arial"/>
        </w:rPr>
        <w:t xml:space="preserve"> supervisor who will decide whether the investigation should be reassigned to the specialist.</w:t>
      </w:r>
      <w:r>
        <w:rPr>
          <w:rFonts w:asciiTheme="minorHAnsi" w:eastAsia="Times New Roman" w:hAnsiTheme="minorHAnsi" w:cs="Arial"/>
        </w:rPr>
        <w:t xml:space="preserve">  This decision will be made, based off of but not limited to: </w:t>
      </w:r>
    </w:p>
    <w:p w14:paraId="5E244C20" w14:textId="36BB2974" w:rsidR="002D0018" w:rsidRPr="006E5C4F" w:rsidRDefault="002D0018" w:rsidP="00233767">
      <w:pPr>
        <w:pStyle w:val="ListParagraph"/>
        <w:numPr>
          <w:ilvl w:val="0"/>
          <w:numId w:val="178"/>
        </w:numPr>
        <w:rPr>
          <w:rFonts w:asciiTheme="minorHAnsi" w:eastAsia="Times New Roman" w:hAnsiTheme="minorHAnsi" w:cs="Arial"/>
        </w:rPr>
      </w:pPr>
      <w:r w:rsidRPr="006E5C4F">
        <w:rPr>
          <w:rFonts w:asciiTheme="minorHAnsi" w:eastAsia="Times New Roman" w:hAnsiTheme="minorHAnsi" w:cs="Arial"/>
        </w:rPr>
        <w:t>Factors such as multiple financial accounts, investment or retirement accounts, trusts, or real property (land, home) transfers</w:t>
      </w:r>
    </w:p>
    <w:p w14:paraId="31895EC3" w14:textId="7E662EB2" w:rsidR="002D0018" w:rsidRPr="00686ECF" w:rsidRDefault="002D0018" w:rsidP="00233767">
      <w:pPr>
        <w:numPr>
          <w:ilvl w:val="0"/>
          <w:numId w:val="89"/>
        </w:numPr>
        <w:contextualSpacing/>
        <w:rPr>
          <w:rFonts w:asciiTheme="minorHAnsi" w:eastAsia="Times New Roman" w:hAnsiTheme="minorHAnsi" w:cs="Arial"/>
        </w:rPr>
      </w:pPr>
      <w:r>
        <w:rPr>
          <w:rFonts w:asciiTheme="minorHAnsi" w:eastAsia="Times New Roman" w:hAnsiTheme="minorHAnsi" w:cs="Arial"/>
        </w:rPr>
        <w:t>Imminent</w:t>
      </w:r>
      <w:r w:rsidRPr="00686ECF">
        <w:rPr>
          <w:rFonts w:asciiTheme="minorHAnsi" w:eastAsia="Times New Roman" w:hAnsiTheme="minorHAnsi" w:cs="Arial"/>
        </w:rPr>
        <w:t xml:space="preserve"> impact </w:t>
      </w:r>
      <w:r>
        <w:rPr>
          <w:rFonts w:asciiTheme="minorHAnsi" w:eastAsia="Times New Roman" w:hAnsiTheme="minorHAnsi" w:cs="Arial"/>
        </w:rPr>
        <w:t>to obtaining basic necessities of life</w:t>
      </w:r>
    </w:p>
    <w:p w14:paraId="7E053155" w14:textId="7AE637CA" w:rsidR="002D0018" w:rsidRPr="00686ECF" w:rsidRDefault="002D0018" w:rsidP="00233767">
      <w:pPr>
        <w:numPr>
          <w:ilvl w:val="0"/>
          <w:numId w:val="89"/>
        </w:numPr>
        <w:contextualSpacing/>
        <w:rPr>
          <w:rFonts w:asciiTheme="minorHAnsi" w:eastAsia="Times New Roman" w:hAnsiTheme="minorHAnsi" w:cs="Arial"/>
        </w:rPr>
      </w:pPr>
      <w:r>
        <w:rPr>
          <w:rFonts w:asciiTheme="minorHAnsi" w:eastAsia="Times New Roman" w:hAnsiTheme="minorHAnsi" w:cs="Arial"/>
        </w:rPr>
        <w:t>S</w:t>
      </w:r>
      <w:r w:rsidRPr="00686ECF">
        <w:rPr>
          <w:rFonts w:asciiTheme="minorHAnsi" w:eastAsia="Times New Roman" w:hAnsiTheme="minorHAnsi" w:cs="Arial"/>
        </w:rPr>
        <w:t>ymptoms of dementia or diminished capacity</w:t>
      </w:r>
    </w:p>
    <w:p w14:paraId="2842898F" w14:textId="1711D06D" w:rsidR="002D0018" w:rsidRPr="00686ECF" w:rsidRDefault="002D0018"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 xml:space="preserve">The report involves </w:t>
      </w:r>
      <w:r>
        <w:rPr>
          <w:rFonts w:asciiTheme="minorHAnsi" w:eastAsia="Times New Roman" w:hAnsiTheme="minorHAnsi" w:cs="Arial"/>
        </w:rPr>
        <w:t>an AP appointed or acting as a fiduciary, guardian, or attorney-in-fact for the AV</w:t>
      </w:r>
    </w:p>
    <w:p w14:paraId="1BA3FA35" w14:textId="274E0E5A" w:rsidR="002D0018" w:rsidRPr="00686ECF" w:rsidRDefault="002D0018"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lastRenderedPageBreak/>
        <w:t>The allegation involves a large monetary value</w:t>
      </w:r>
    </w:p>
    <w:p w14:paraId="7CC29320" w14:textId="0E09ACF1" w:rsidR="002D0018" w:rsidRPr="00686ECF" w:rsidRDefault="002D0018" w:rsidP="00233767">
      <w:pPr>
        <w:numPr>
          <w:ilvl w:val="0"/>
          <w:numId w:val="89"/>
        </w:numPr>
        <w:contextualSpacing/>
        <w:rPr>
          <w:rFonts w:asciiTheme="minorHAnsi" w:eastAsia="Times New Roman" w:hAnsiTheme="minorHAnsi" w:cs="Arial"/>
        </w:rPr>
      </w:pPr>
      <w:r w:rsidRPr="00686ECF">
        <w:rPr>
          <w:rFonts w:asciiTheme="minorHAnsi" w:eastAsia="Times New Roman" w:hAnsiTheme="minorHAnsi" w:cs="Arial"/>
        </w:rPr>
        <w:t>The report is identified as high profile</w:t>
      </w:r>
    </w:p>
    <w:p w14:paraId="4F932497" w14:textId="1B609769" w:rsidR="002D0018" w:rsidRDefault="006D568D" w:rsidP="00233767">
      <w:pPr>
        <w:numPr>
          <w:ilvl w:val="0"/>
          <w:numId w:val="89"/>
        </w:numPr>
        <w:contextualSpacing/>
        <w:rPr>
          <w:rFonts w:asciiTheme="minorHAnsi" w:eastAsia="Times New Roman" w:hAnsiTheme="minorHAnsi" w:cs="Arial"/>
        </w:rPr>
      </w:pPr>
      <w:r>
        <w:rPr>
          <w:rFonts w:asciiTheme="minorHAnsi" w:eastAsia="Times New Roman" w:hAnsiTheme="minorHAnsi" w:cs="Arial"/>
        </w:rPr>
        <w:t>Prior</w:t>
      </w:r>
      <w:r w:rsidR="002D0018" w:rsidRPr="00686ECF">
        <w:rPr>
          <w:rFonts w:asciiTheme="minorHAnsi" w:eastAsia="Times New Roman" w:hAnsiTheme="minorHAnsi" w:cs="Arial"/>
        </w:rPr>
        <w:t xml:space="preserve"> substantiated</w:t>
      </w:r>
      <w:r w:rsidR="002D0018">
        <w:rPr>
          <w:rFonts w:asciiTheme="minorHAnsi" w:eastAsia="Times New Roman" w:hAnsiTheme="minorHAnsi" w:cs="Arial"/>
        </w:rPr>
        <w:t xml:space="preserve"> or inconclusive</w:t>
      </w:r>
      <w:r w:rsidR="002D0018" w:rsidRPr="00686ECF">
        <w:rPr>
          <w:rFonts w:asciiTheme="minorHAnsi" w:eastAsia="Times New Roman" w:hAnsiTheme="minorHAnsi" w:cs="Arial"/>
        </w:rPr>
        <w:t xml:space="preserve"> financial exploitation investigations</w:t>
      </w:r>
    </w:p>
    <w:p w14:paraId="0A841053" w14:textId="77777777" w:rsidR="00D65645" w:rsidRPr="00686ECF" w:rsidRDefault="00D65645" w:rsidP="00CD3F6E">
      <w:pPr>
        <w:ind w:left="720"/>
        <w:contextualSpacing/>
        <w:rPr>
          <w:rFonts w:asciiTheme="minorHAnsi" w:eastAsia="Times New Roman" w:hAnsiTheme="minorHAnsi" w:cs="Arial"/>
        </w:rPr>
      </w:pPr>
    </w:p>
    <w:p w14:paraId="5AEF9955" w14:textId="6B0CCC95" w:rsidR="002D0018" w:rsidRDefault="002D0018" w:rsidP="002D0018">
      <w:pPr>
        <w:rPr>
          <w:rFonts w:asciiTheme="minorHAnsi" w:eastAsia="Times New Roman" w:hAnsiTheme="minorHAnsi" w:cs="Arial"/>
        </w:rPr>
      </w:pPr>
      <w:r w:rsidRPr="00334A8E">
        <w:rPr>
          <w:rFonts w:asciiTheme="minorHAnsi" w:eastAsia="Times New Roman" w:hAnsiTheme="minorHAnsi" w:cs="Arial"/>
        </w:rPr>
        <w:t xml:space="preserve">If the decision is </w:t>
      </w:r>
      <w:r>
        <w:rPr>
          <w:rFonts w:asciiTheme="minorHAnsi" w:eastAsia="Times New Roman" w:hAnsiTheme="minorHAnsi" w:cs="Arial"/>
        </w:rPr>
        <w:t xml:space="preserve">made </w:t>
      </w:r>
      <w:r w:rsidRPr="00334A8E">
        <w:rPr>
          <w:rFonts w:asciiTheme="minorHAnsi" w:eastAsia="Times New Roman" w:hAnsiTheme="minorHAnsi" w:cs="Arial"/>
        </w:rPr>
        <w:t>to</w:t>
      </w:r>
      <w:r>
        <w:rPr>
          <w:rFonts w:asciiTheme="minorHAnsi" w:eastAsia="Times New Roman" w:hAnsiTheme="minorHAnsi" w:cs="Arial"/>
        </w:rPr>
        <w:t xml:space="preserve"> transfer</w:t>
      </w:r>
      <w:r w:rsidRPr="00334A8E">
        <w:rPr>
          <w:rFonts w:asciiTheme="minorHAnsi" w:eastAsia="Times New Roman" w:hAnsiTheme="minorHAnsi" w:cs="Arial"/>
        </w:rPr>
        <w:t xml:space="preserve"> the investigation to the specialist, the </w:t>
      </w:r>
      <w:r>
        <w:rPr>
          <w:rFonts w:asciiTheme="minorHAnsi" w:eastAsia="Times New Roman" w:hAnsiTheme="minorHAnsi" w:cs="Arial"/>
        </w:rPr>
        <w:t>financial exploitation</w:t>
      </w:r>
      <w:r w:rsidRPr="00334A8E">
        <w:rPr>
          <w:rFonts w:asciiTheme="minorHAnsi" w:eastAsia="Times New Roman" w:hAnsiTheme="minorHAnsi" w:cs="Arial"/>
        </w:rPr>
        <w:t xml:space="preserve"> supervisor will reassign the investigation to the specialist</w:t>
      </w:r>
      <w:r>
        <w:rPr>
          <w:rFonts w:asciiTheme="minorHAnsi" w:eastAsia="Times New Roman" w:hAnsiTheme="minorHAnsi" w:cs="Arial"/>
        </w:rPr>
        <w:t xml:space="preserve"> and will provide the specialist with the reason for the transfer.</w:t>
      </w:r>
    </w:p>
    <w:p w14:paraId="34DA41F9" w14:textId="77777777" w:rsidR="002D0018" w:rsidRDefault="002D0018" w:rsidP="002D0018"/>
    <w:p w14:paraId="20F01DCA" w14:textId="0F61E81B" w:rsidR="00711AA8" w:rsidRPr="00CD3F6E" w:rsidRDefault="00711AA8" w:rsidP="004C5C5B">
      <w:pPr>
        <w:pStyle w:val="Heading3"/>
        <w:rPr>
          <w:rFonts w:ascii="Century Gothic" w:hAnsi="Century Gothic"/>
        </w:rPr>
      </w:pPr>
      <w:bookmarkStart w:id="165" w:name="_Toc86738897"/>
      <w:bookmarkStart w:id="166" w:name="_Toc97270898"/>
      <w:r>
        <w:t>90+ Day Reason Codes</w:t>
      </w:r>
      <w:bookmarkEnd w:id="165"/>
      <w:bookmarkEnd w:id="166"/>
    </w:p>
    <w:p w14:paraId="36B38456" w14:textId="77777777" w:rsidR="00711AA8" w:rsidRDefault="00711AA8" w:rsidP="00711AA8">
      <w:pPr>
        <w:rPr>
          <w:rFonts w:asciiTheme="minorHAnsi" w:eastAsia="Times New Roman" w:hAnsiTheme="minorHAnsi" w:cs="Arial"/>
        </w:rPr>
      </w:pPr>
      <w:r w:rsidRPr="006D1182">
        <w:rPr>
          <w:rFonts w:asciiTheme="minorHAnsi" w:eastAsia="Times New Roman" w:hAnsiTheme="minorHAnsi" w:cs="Arial"/>
        </w:rPr>
        <w:t xml:space="preserve">Investigations should be closed within 90 calendar days of assignment, unless necessary investigation or protective services activity continues on the case.  For any investigation that ages over 90 calendar days, the investigator must complete the 90+ day reason selection in TIVA2 by selecting the appropriate </w:t>
      </w:r>
      <w:r>
        <w:rPr>
          <w:rFonts w:asciiTheme="minorHAnsi" w:eastAsia="Times New Roman" w:hAnsiTheme="minorHAnsi" w:cs="Arial"/>
        </w:rPr>
        <w:t>reason</w:t>
      </w:r>
      <w:r w:rsidRPr="006D1182">
        <w:rPr>
          <w:rFonts w:asciiTheme="minorHAnsi" w:eastAsia="Times New Roman" w:hAnsiTheme="minorHAnsi" w:cs="Arial"/>
        </w:rPr>
        <w:t xml:space="preserve"> from the drop-down list.  </w:t>
      </w:r>
    </w:p>
    <w:p w14:paraId="1FE89955" w14:textId="77777777" w:rsidR="00711AA8" w:rsidRDefault="00711AA8" w:rsidP="00711AA8">
      <w:pPr>
        <w:rPr>
          <w:rFonts w:asciiTheme="minorHAnsi" w:eastAsia="Times New Roman" w:hAnsiTheme="minorHAnsi" w:cs="Arial"/>
        </w:rPr>
      </w:pPr>
    </w:p>
    <w:p w14:paraId="394F0D4C" w14:textId="77777777" w:rsidR="00711AA8" w:rsidRDefault="00711AA8" w:rsidP="00711AA8">
      <w:pPr>
        <w:rPr>
          <w:rFonts w:asciiTheme="minorHAnsi" w:eastAsia="Times New Roman" w:hAnsiTheme="minorHAnsi" w:cs="Arial"/>
        </w:rPr>
      </w:pPr>
      <w:r w:rsidRPr="006F748C">
        <w:rPr>
          <w:rFonts w:asciiTheme="minorHAnsi" w:eastAsia="Times New Roman" w:hAnsiTheme="minorHAnsi" w:cs="Arial"/>
        </w:rPr>
        <w:t xml:space="preserve">The 90+ reasons should reflect the best reason the investigation aged over 90 days.  The significant delay could occur at any time during the investigation. All of the 90+ reasons are considered “good” reasons that an investigation aged over 90 days </w:t>
      </w:r>
      <w:r w:rsidRPr="00D62929">
        <w:rPr>
          <w:rFonts w:asciiTheme="minorHAnsi" w:eastAsia="Times New Roman" w:hAnsiTheme="minorHAnsi" w:cs="Arial"/>
        </w:rPr>
        <w:t>except</w:t>
      </w:r>
      <w:r w:rsidRPr="006F748C">
        <w:rPr>
          <w:rFonts w:asciiTheme="minorHAnsi" w:eastAsia="Times New Roman" w:hAnsiTheme="minorHAnsi" w:cs="Arial"/>
        </w:rPr>
        <w:t xml:space="preserve"> “Investigation open, no good cause.”</w:t>
      </w:r>
    </w:p>
    <w:p w14:paraId="28BDF806" w14:textId="77777777" w:rsidR="00711AA8" w:rsidRPr="006D1182" w:rsidRDefault="00711AA8" w:rsidP="00711AA8">
      <w:pPr>
        <w:rPr>
          <w:rFonts w:asciiTheme="minorHAnsi" w:eastAsia="Times New Roman"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3685"/>
        <w:gridCol w:w="5665"/>
      </w:tblGrid>
      <w:tr w:rsidR="00711AA8" w:rsidRPr="00AE76D5" w14:paraId="5478781A" w14:textId="77777777" w:rsidTr="00D62929">
        <w:trPr>
          <w:tblHeader/>
        </w:trPr>
        <w:tc>
          <w:tcPr>
            <w:tcW w:w="3685" w:type="dxa"/>
            <w:shd w:val="clear" w:color="auto" w:fill="E2EFD9" w:themeFill="accent6" w:themeFillTint="33"/>
          </w:tcPr>
          <w:p w14:paraId="1AE0C8BC" w14:textId="77777777" w:rsidR="00711AA8" w:rsidRPr="00AE76D5" w:rsidRDefault="00711AA8" w:rsidP="00D62929">
            <w:pPr>
              <w:jc w:val="center"/>
              <w:rPr>
                <w:rFonts w:asciiTheme="minorHAnsi" w:eastAsia="Calibri" w:hAnsiTheme="minorHAnsi" w:cs="Arial"/>
                <w:b/>
              </w:rPr>
            </w:pPr>
            <w:r w:rsidRPr="00AE76D5">
              <w:rPr>
                <w:rFonts w:asciiTheme="minorHAnsi" w:eastAsia="Calibri" w:hAnsiTheme="minorHAnsi" w:cs="Arial"/>
                <w:b/>
              </w:rPr>
              <w:t>90+ Reason</w:t>
            </w:r>
          </w:p>
        </w:tc>
        <w:tc>
          <w:tcPr>
            <w:tcW w:w="5665" w:type="dxa"/>
            <w:shd w:val="clear" w:color="auto" w:fill="E2EFD9" w:themeFill="accent6" w:themeFillTint="33"/>
          </w:tcPr>
          <w:p w14:paraId="3C81A3DF" w14:textId="77777777" w:rsidR="00711AA8" w:rsidRPr="00AE76D5" w:rsidRDefault="00711AA8" w:rsidP="00D62929">
            <w:pPr>
              <w:jc w:val="center"/>
              <w:rPr>
                <w:rFonts w:asciiTheme="minorHAnsi" w:eastAsia="Calibri" w:hAnsiTheme="minorHAnsi" w:cs="Arial"/>
                <w:b/>
              </w:rPr>
            </w:pPr>
            <w:r w:rsidRPr="00AE76D5">
              <w:rPr>
                <w:rFonts w:asciiTheme="minorHAnsi" w:eastAsia="Calibri" w:hAnsiTheme="minorHAnsi" w:cs="Arial"/>
                <w:b/>
              </w:rPr>
              <w:t>When to Use/Examples</w:t>
            </w:r>
          </w:p>
        </w:tc>
      </w:tr>
      <w:tr w:rsidR="00711AA8" w:rsidRPr="00AE76D5" w14:paraId="1D5C113A" w14:textId="77777777" w:rsidTr="00D62929">
        <w:tc>
          <w:tcPr>
            <w:tcW w:w="3685" w:type="dxa"/>
            <w:shd w:val="clear" w:color="auto" w:fill="auto"/>
          </w:tcPr>
          <w:p w14:paraId="2CA47256"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Pending law enforcement</w:t>
            </w:r>
          </w:p>
        </w:tc>
        <w:tc>
          <w:tcPr>
            <w:tcW w:w="5665" w:type="dxa"/>
            <w:shd w:val="clear" w:color="auto" w:fill="auto"/>
          </w:tcPr>
          <w:p w14:paraId="3BC30E81"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Due to law enforcement involvement, there was a significant delay in the APS investigation.</w:t>
            </w:r>
          </w:p>
          <w:p w14:paraId="45104CB8"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Example:  Law enforcement took the lead on the investigation and asked the APS investigator to stand down causing a significant delay in the APS investigation.</w:t>
            </w:r>
          </w:p>
        </w:tc>
      </w:tr>
      <w:tr w:rsidR="00711AA8" w:rsidRPr="00AE76D5" w14:paraId="23FAD636" w14:textId="77777777" w:rsidTr="00D62929">
        <w:tc>
          <w:tcPr>
            <w:tcW w:w="3685" w:type="dxa"/>
            <w:shd w:val="clear" w:color="auto" w:fill="auto"/>
          </w:tcPr>
          <w:p w14:paraId="700DA480"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Legal action needed to access information</w:t>
            </w:r>
          </w:p>
        </w:tc>
        <w:tc>
          <w:tcPr>
            <w:tcW w:w="5665" w:type="dxa"/>
            <w:shd w:val="clear" w:color="auto" w:fill="auto"/>
          </w:tcPr>
          <w:p w14:paraId="566CB8D0"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A legal action, such as a legal injunction, caused a significant delay in the APS investigation.</w:t>
            </w:r>
          </w:p>
        </w:tc>
      </w:tr>
      <w:tr w:rsidR="00711AA8" w:rsidRPr="00AE76D5" w14:paraId="7B46BD5C" w14:textId="77777777" w:rsidTr="00D62929">
        <w:tc>
          <w:tcPr>
            <w:tcW w:w="3685" w:type="dxa"/>
            <w:shd w:val="clear" w:color="auto" w:fill="auto"/>
          </w:tcPr>
          <w:p w14:paraId="68F89681"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Difficulty accessing AV to interview</w:t>
            </w:r>
          </w:p>
        </w:tc>
        <w:tc>
          <w:tcPr>
            <w:tcW w:w="5665" w:type="dxa"/>
            <w:shd w:val="clear" w:color="auto" w:fill="auto"/>
          </w:tcPr>
          <w:p w14:paraId="23B2B83E"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investigator documented difficulty in contacting the AV for either the initial interview or follow up interviews causing a significant delay with the investigation.</w:t>
            </w:r>
            <w:r>
              <w:rPr>
                <w:rFonts w:asciiTheme="minorHAnsi" w:eastAsia="Calibri" w:hAnsiTheme="minorHAnsi" w:cs="Arial"/>
              </w:rPr>
              <w:t xml:space="preserve"> </w:t>
            </w:r>
          </w:p>
          <w:p w14:paraId="1A52F326"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Example:  The investigator, after several attempts, was finally able to make contact with the AV after contacting collaterals and learned that the AV was staying with a friend.</w:t>
            </w:r>
          </w:p>
        </w:tc>
      </w:tr>
      <w:tr w:rsidR="00711AA8" w:rsidRPr="00AE76D5" w14:paraId="6524918A" w14:textId="77777777" w:rsidTr="00D62929">
        <w:tc>
          <w:tcPr>
            <w:tcW w:w="3685" w:type="dxa"/>
            <w:shd w:val="clear" w:color="auto" w:fill="auto"/>
          </w:tcPr>
          <w:p w14:paraId="63DB7A57"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Difficulty accessing the AP to interview</w:t>
            </w:r>
          </w:p>
        </w:tc>
        <w:tc>
          <w:tcPr>
            <w:tcW w:w="5665" w:type="dxa"/>
            <w:shd w:val="clear" w:color="auto" w:fill="auto"/>
          </w:tcPr>
          <w:p w14:paraId="75F148A0"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investigator documented difficulty in contacting the AP for either an initial interview or follow up interviews causing a significant delay with the investigation.</w:t>
            </w:r>
          </w:p>
          <w:p w14:paraId="447C06FB"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Example:  After several documented attempts over time, the investigator was unable to contact the AP for an interview.</w:t>
            </w:r>
          </w:p>
        </w:tc>
      </w:tr>
      <w:tr w:rsidR="00711AA8" w:rsidRPr="00AE76D5" w14:paraId="6341AFFF" w14:textId="77777777" w:rsidTr="00D62929">
        <w:tc>
          <w:tcPr>
            <w:tcW w:w="3685" w:type="dxa"/>
            <w:shd w:val="clear" w:color="auto" w:fill="auto"/>
          </w:tcPr>
          <w:p w14:paraId="46F04A7A"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Difficulty accessing financial documents</w:t>
            </w:r>
          </w:p>
        </w:tc>
        <w:tc>
          <w:tcPr>
            <w:tcW w:w="5665" w:type="dxa"/>
            <w:shd w:val="clear" w:color="auto" w:fill="auto"/>
          </w:tcPr>
          <w:p w14:paraId="0B660104"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There was a significant delay in the APS investigation due to the wait for financial records.</w:t>
            </w:r>
          </w:p>
        </w:tc>
      </w:tr>
      <w:tr w:rsidR="00711AA8" w:rsidRPr="00AE76D5" w14:paraId="5586DDAC" w14:textId="77777777" w:rsidTr="00D62929">
        <w:tc>
          <w:tcPr>
            <w:tcW w:w="3685" w:type="dxa"/>
            <w:shd w:val="clear" w:color="auto" w:fill="auto"/>
          </w:tcPr>
          <w:p w14:paraId="6A09B6A8"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Difficulty accessing medical documents</w:t>
            </w:r>
          </w:p>
        </w:tc>
        <w:tc>
          <w:tcPr>
            <w:tcW w:w="5665" w:type="dxa"/>
            <w:shd w:val="clear" w:color="auto" w:fill="auto"/>
          </w:tcPr>
          <w:p w14:paraId="11B12FE3"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There was a significant delay in the APS investigation due to the wait for medical documents.</w:t>
            </w:r>
          </w:p>
        </w:tc>
      </w:tr>
      <w:tr w:rsidR="00711AA8" w:rsidRPr="00AE76D5" w14:paraId="1984CD00" w14:textId="77777777" w:rsidTr="00D62929">
        <w:tc>
          <w:tcPr>
            <w:tcW w:w="3685" w:type="dxa"/>
            <w:shd w:val="clear" w:color="auto" w:fill="auto"/>
          </w:tcPr>
          <w:p w14:paraId="31F2F0E4"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lastRenderedPageBreak/>
              <w:t>Difficulty accessing law enforcement documents</w:t>
            </w:r>
          </w:p>
        </w:tc>
        <w:tc>
          <w:tcPr>
            <w:tcW w:w="5665" w:type="dxa"/>
            <w:shd w:val="clear" w:color="auto" w:fill="auto"/>
          </w:tcPr>
          <w:p w14:paraId="501039C3"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There was a significant delay in the APS investigation due to the wait for law enforcement records.</w:t>
            </w:r>
          </w:p>
        </w:tc>
      </w:tr>
      <w:tr w:rsidR="00711AA8" w:rsidRPr="00AE76D5" w14:paraId="38595065" w14:textId="77777777" w:rsidTr="00D62929">
        <w:tc>
          <w:tcPr>
            <w:tcW w:w="3685" w:type="dxa"/>
            <w:shd w:val="clear" w:color="auto" w:fill="auto"/>
          </w:tcPr>
          <w:p w14:paraId="16B946B4"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Additional allegations discovered</w:t>
            </w:r>
          </w:p>
        </w:tc>
        <w:tc>
          <w:tcPr>
            <w:tcW w:w="5665" w:type="dxa"/>
            <w:shd w:val="clear" w:color="auto" w:fill="auto"/>
          </w:tcPr>
          <w:p w14:paraId="5CDA28BA"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discovery of new allegations during the APS investigation caused a significant delay in the APS investigation.</w:t>
            </w:r>
          </w:p>
        </w:tc>
      </w:tr>
      <w:tr w:rsidR="00711AA8" w:rsidRPr="00AE76D5" w14:paraId="142F3335" w14:textId="77777777" w:rsidTr="00D62929">
        <w:tc>
          <w:tcPr>
            <w:tcW w:w="3685" w:type="dxa"/>
            <w:shd w:val="clear" w:color="auto" w:fill="auto"/>
          </w:tcPr>
          <w:p w14:paraId="556E10F3"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Guardianship Pending</w:t>
            </w:r>
          </w:p>
        </w:tc>
        <w:tc>
          <w:tcPr>
            <w:tcW w:w="5665" w:type="dxa"/>
            <w:shd w:val="clear" w:color="auto" w:fill="auto"/>
          </w:tcPr>
          <w:p w14:paraId="7A8D2772" w14:textId="77777777" w:rsidR="00711AA8" w:rsidRPr="00AE76D5" w:rsidRDefault="00711AA8" w:rsidP="00D62929">
            <w:pPr>
              <w:rPr>
                <w:rFonts w:asciiTheme="minorHAnsi" w:eastAsia="Calibri" w:hAnsiTheme="minorHAnsi" w:cs="Arial"/>
              </w:rPr>
            </w:pPr>
            <w:r>
              <w:rPr>
                <w:rFonts w:asciiTheme="minorHAnsi" w:eastAsia="Calibri" w:hAnsiTheme="minorHAnsi" w:cs="Arial"/>
              </w:rPr>
              <w:t>A g</w:t>
            </w:r>
            <w:r w:rsidRPr="00AE76D5">
              <w:rPr>
                <w:rFonts w:asciiTheme="minorHAnsi" w:eastAsia="Calibri" w:hAnsiTheme="minorHAnsi" w:cs="Arial"/>
              </w:rPr>
              <w:t>uardianship petition</w:t>
            </w:r>
            <w:r>
              <w:rPr>
                <w:rFonts w:asciiTheme="minorHAnsi" w:eastAsia="Calibri" w:hAnsiTheme="minorHAnsi" w:cs="Arial"/>
              </w:rPr>
              <w:t xml:space="preserve"> was</w:t>
            </w:r>
            <w:r w:rsidRPr="00AE76D5">
              <w:rPr>
                <w:rFonts w:asciiTheme="minorHAnsi" w:eastAsia="Calibri" w:hAnsiTheme="minorHAnsi" w:cs="Arial"/>
              </w:rPr>
              <w:t xml:space="preserve"> submitted before the investigation aged over 90 days.</w:t>
            </w:r>
          </w:p>
        </w:tc>
      </w:tr>
      <w:tr w:rsidR="00711AA8" w:rsidRPr="00AE76D5" w14:paraId="2E36CA62" w14:textId="77777777" w:rsidTr="00D62929">
        <w:tc>
          <w:tcPr>
            <w:tcW w:w="3685" w:type="dxa"/>
            <w:shd w:val="clear" w:color="auto" w:fill="auto"/>
          </w:tcPr>
          <w:p w14:paraId="71CC3638"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Protective Services Pending</w:t>
            </w:r>
          </w:p>
        </w:tc>
        <w:tc>
          <w:tcPr>
            <w:tcW w:w="5665" w:type="dxa"/>
            <w:shd w:val="clear" w:color="auto" w:fill="auto"/>
          </w:tcPr>
          <w:p w14:paraId="4248E480" w14:textId="77777777" w:rsidR="00711AA8" w:rsidRDefault="00711AA8" w:rsidP="00D62929">
            <w:pPr>
              <w:rPr>
                <w:rFonts w:asciiTheme="minorHAnsi" w:eastAsia="Calibri" w:hAnsiTheme="minorHAnsi" w:cs="Arial"/>
              </w:rPr>
            </w:pPr>
            <w:r>
              <w:rPr>
                <w:rFonts w:asciiTheme="minorHAnsi" w:eastAsia="Calibri" w:hAnsiTheme="minorHAnsi" w:cs="Arial"/>
              </w:rPr>
              <w:t xml:space="preserve">Protective services initiated by APS caused a significant delay in the APS investigation. </w:t>
            </w:r>
          </w:p>
          <w:p w14:paraId="0172DA8B" w14:textId="581B2833" w:rsidR="00711AA8" w:rsidRPr="00AE76D5" w:rsidRDefault="00711AA8" w:rsidP="00D62929">
            <w:pPr>
              <w:rPr>
                <w:rFonts w:asciiTheme="minorHAnsi" w:eastAsia="Calibri" w:hAnsiTheme="minorHAnsi" w:cs="Arial"/>
              </w:rPr>
            </w:pPr>
            <w:r>
              <w:rPr>
                <w:rFonts w:asciiTheme="minorHAnsi" w:eastAsia="Calibri" w:hAnsiTheme="minorHAnsi" w:cs="Arial"/>
              </w:rPr>
              <w:t xml:space="preserve">Example: </w:t>
            </w:r>
            <w:r w:rsidRPr="00AE76D5">
              <w:rPr>
                <w:rFonts w:asciiTheme="minorHAnsi" w:eastAsia="Calibri" w:hAnsiTheme="minorHAnsi" w:cs="Arial"/>
              </w:rPr>
              <w:t>APS investigator submitted a referral for an HCS in</w:t>
            </w:r>
            <w:r w:rsidR="00724770">
              <w:rPr>
                <w:rFonts w:asciiTheme="minorHAnsi" w:eastAsia="Calibri" w:hAnsiTheme="minorHAnsi" w:cs="Arial"/>
              </w:rPr>
              <w:t>-</w:t>
            </w:r>
            <w:r w:rsidRPr="00AE76D5">
              <w:rPr>
                <w:rFonts w:asciiTheme="minorHAnsi" w:eastAsia="Calibri" w:hAnsiTheme="minorHAnsi" w:cs="Arial"/>
              </w:rPr>
              <w:t>home care assessment for the AV just after the initial AV interview</w:t>
            </w:r>
            <w:r w:rsidR="00724770">
              <w:rPr>
                <w:rFonts w:asciiTheme="minorHAnsi" w:eastAsia="Calibri" w:hAnsiTheme="minorHAnsi" w:cs="Arial"/>
              </w:rPr>
              <w:t>,</w:t>
            </w:r>
            <w:r w:rsidRPr="00AE76D5">
              <w:rPr>
                <w:rFonts w:asciiTheme="minorHAnsi" w:eastAsia="Calibri" w:hAnsiTheme="minorHAnsi" w:cs="Arial"/>
              </w:rPr>
              <w:t xml:space="preserve"> but the HCS worker’s scheduled assessment caused a significant delay in the APS investigation.</w:t>
            </w:r>
          </w:p>
        </w:tc>
      </w:tr>
      <w:tr w:rsidR="00711AA8" w:rsidRPr="00AE76D5" w14:paraId="46C63E05" w14:textId="77777777" w:rsidTr="00D62929">
        <w:tc>
          <w:tcPr>
            <w:tcW w:w="3685" w:type="dxa"/>
            <w:shd w:val="clear" w:color="auto" w:fill="auto"/>
          </w:tcPr>
          <w:p w14:paraId="06FEDAD0"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Investigation open, no good cause</w:t>
            </w:r>
          </w:p>
        </w:tc>
        <w:tc>
          <w:tcPr>
            <w:tcW w:w="5665" w:type="dxa"/>
            <w:shd w:val="clear" w:color="auto" w:fill="auto"/>
          </w:tcPr>
          <w:p w14:paraId="7A1D07EE" w14:textId="7A6BC8A7" w:rsidR="00711AA8" w:rsidRPr="00AE76D5" w:rsidRDefault="00711AA8" w:rsidP="00D62929">
            <w:pPr>
              <w:rPr>
                <w:rFonts w:asciiTheme="minorHAnsi" w:eastAsia="Calibri" w:hAnsiTheme="minorHAnsi" w:cs="Arial"/>
              </w:rPr>
            </w:pPr>
            <w:r w:rsidRPr="00AE76D5">
              <w:rPr>
                <w:rFonts w:asciiTheme="minorHAnsi" w:eastAsia="Calibri" w:hAnsiTheme="minorHAnsi" w:cs="Arial"/>
              </w:rPr>
              <w:t xml:space="preserve">The reason the investigation aged over 90 days does not appropriately fit into any other listed category and file does not indicate a reason why the investigation aged over 90 days.  </w:t>
            </w:r>
          </w:p>
        </w:tc>
      </w:tr>
      <w:tr w:rsidR="00711AA8" w:rsidRPr="00AE76D5" w14:paraId="1A3DA55E" w14:textId="77777777" w:rsidTr="00D62929">
        <w:tc>
          <w:tcPr>
            <w:tcW w:w="3685" w:type="dxa"/>
            <w:shd w:val="clear" w:color="auto" w:fill="auto"/>
          </w:tcPr>
          <w:p w14:paraId="3E460E1F"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Collaborative investigation with RCS Provider Practice</w:t>
            </w:r>
          </w:p>
        </w:tc>
        <w:tc>
          <w:tcPr>
            <w:tcW w:w="5665" w:type="dxa"/>
            <w:shd w:val="clear" w:color="auto" w:fill="auto"/>
          </w:tcPr>
          <w:p w14:paraId="20989FF8"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coordination with RCS caused a significant delay in the APS investigation.</w:t>
            </w:r>
          </w:p>
        </w:tc>
      </w:tr>
      <w:tr w:rsidR="00711AA8" w:rsidRPr="00AE76D5" w14:paraId="023D7B6F" w14:textId="77777777" w:rsidTr="00D62929">
        <w:tc>
          <w:tcPr>
            <w:tcW w:w="3685" w:type="dxa"/>
            <w:shd w:val="clear" w:color="auto" w:fill="auto"/>
          </w:tcPr>
          <w:p w14:paraId="49FDCA6F"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Collaborative investigation with DOH</w:t>
            </w:r>
          </w:p>
        </w:tc>
        <w:tc>
          <w:tcPr>
            <w:tcW w:w="5665" w:type="dxa"/>
            <w:shd w:val="clear" w:color="auto" w:fill="auto"/>
          </w:tcPr>
          <w:p w14:paraId="284BE283"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coordination with DOH caused a significant delay in the APS investigation.</w:t>
            </w:r>
          </w:p>
        </w:tc>
      </w:tr>
      <w:tr w:rsidR="00711AA8" w:rsidRPr="00AE76D5" w14:paraId="57587762" w14:textId="77777777" w:rsidTr="00D62929">
        <w:tc>
          <w:tcPr>
            <w:tcW w:w="3685" w:type="dxa"/>
            <w:shd w:val="clear" w:color="auto" w:fill="auto"/>
          </w:tcPr>
          <w:p w14:paraId="0BB4FB83" w14:textId="1FDA0655" w:rsidR="00711AA8" w:rsidRPr="00AE76D5" w:rsidRDefault="00711AA8" w:rsidP="00D62929">
            <w:pPr>
              <w:rPr>
                <w:rFonts w:asciiTheme="minorHAnsi" w:eastAsia="Calibri" w:hAnsiTheme="minorHAnsi" w:cs="Arial"/>
              </w:rPr>
            </w:pPr>
            <w:r w:rsidRPr="00AE76D5">
              <w:rPr>
                <w:rFonts w:asciiTheme="minorHAnsi" w:eastAsia="Calibri" w:hAnsiTheme="minorHAnsi" w:cs="Arial"/>
                <w:color w:val="000000"/>
              </w:rPr>
              <w:t>Collaborative investigation with MCF</w:t>
            </w:r>
            <w:r w:rsidR="00C44846">
              <w:rPr>
                <w:rFonts w:asciiTheme="minorHAnsi" w:eastAsia="Calibri" w:hAnsiTheme="minorHAnsi" w:cs="Arial"/>
                <w:color w:val="000000"/>
              </w:rPr>
              <w:t>D</w:t>
            </w:r>
          </w:p>
        </w:tc>
        <w:tc>
          <w:tcPr>
            <w:tcW w:w="5665" w:type="dxa"/>
            <w:shd w:val="clear" w:color="auto" w:fill="auto"/>
          </w:tcPr>
          <w:p w14:paraId="39218E2F" w14:textId="77777777" w:rsidR="00711AA8" w:rsidRPr="00AE76D5" w:rsidRDefault="00711AA8" w:rsidP="00D62929">
            <w:pPr>
              <w:rPr>
                <w:rFonts w:asciiTheme="minorHAnsi" w:eastAsia="Calibri" w:hAnsiTheme="minorHAnsi" w:cs="Arial"/>
              </w:rPr>
            </w:pPr>
            <w:r w:rsidRPr="00AE76D5">
              <w:rPr>
                <w:rFonts w:asciiTheme="minorHAnsi" w:eastAsia="Calibri" w:hAnsiTheme="minorHAnsi" w:cs="Arial"/>
              </w:rPr>
              <w:t>The coordination with MFC</w:t>
            </w:r>
            <w:r>
              <w:rPr>
                <w:rFonts w:asciiTheme="minorHAnsi" w:eastAsia="Calibri" w:hAnsiTheme="minorHAnsi" w:cs="Arial"/>
              </w:rPr>
              <w:t xml:space="preserve">D </w:t>
            </w:r>
            <w:r w:rsidRPr="00AE76D5">
              <w:rPr>
                <w:rFonts w:asciiTheme="minorHAnsi" w:eastAsia="Calibri" w:hAnsiTheme="minorHAnsi" w:cs="Arial"/>
              </w:rPr>
              <w:t>caused a significant delay in the APS investigation.</w:t>
            </w:r>
          </w:p>
        </w:tc>
      </w:tr>
    </w:tbl>
    <w:p w14:paraId="1E4C5956" w14:textId="77777777" w:rsidR="00711AA8" w:rsidRDefault="00711AA8" w:rsidP="00711AA8">
      <w:pPr>
        <w:rPr>
          <w:rFonts w:asciiTheme="minorHAnsi" w:hAnsiTheme="minorHAnsi"/>
        </w:rPr>
      </w:pPr>
    </w:p>
    <w:p w14:paraId="63AD9E23" w14:textId="77777777" w:rsidR="004A1A6B" w:rsidRDefault="004A1A6B" w:rsidP="004C5C5B">
      <w:pPr>
        <w:pStyle w:val="Heading3"/>
      </w:pPr>
      <w:bookmarkStart w:id="167" w:name="_Toc86738898"/>
      <w:bookmarkStart w:id="168" w:name="_Toc97270899"/>
      <w:r>
        <w:t>Investigation Staffing Protocol</w:t>
      </w:r>
      <w:bookmarkEnd w:id="168"/>
    </w:p>
    <w:p w14:paraId="1698896C" w14:textId="77777777" w:rsidR="004A1A6B" w:rsidRDefault="004A1A6B" w:rsidP="004A1A6B">
      <w:pPr>
        <w:pStyle w:val="Style7"/>
        <w:rPr>
          <w:rFonts w:asciiTheme="minorHAnsi" w:hAnsiTheme="minorHAnsi" w:cs="Arial"/>
          <w:sz w:val="22"/>
          <w:szCs w:val="22"/>
        </w:rPr>
      </w:pPr>
      <w:r>
        <w:rPr>
          <w:rFonts w:asciiTheme="minorHAnsi" w:hAnsiTheme="minorHAnsi" w:cs="Arial"/>
          <w:sz w:val="22"/>
          <w:szCs w:val="22"/>
        </w:rPr>
        <w:t>E</w:t>
      </w:r>
      <w:r w:rsidRPr="005F3393">
        <w:rPr>
          <w:rFonts w:asciiTheme="minorHAnsi" w:hAnsiTheme="minorHAnsi" w:cs="Arial"/>
          <w:sz w:val="22"/>
          <w:szCs w:val="22"/>
        </w:rPr>
        <w:t>very investigation</w:t>
      </w:r>
      <w:r>
        <w:rPr>
          <w:rFonts w:asciiTheme="minorHAnsi" w:hAnsiTheme="minorHAnsi" w:cs="Arial"/>
          <w:sz w:val="22"/>
          <w:szCs w:val="22"/>
        </w:rPr>
        <w:t xml:space="preserve"> will be staffed no less than every 30 calendar days until closure and will have a documented plan of action for closure. </w:t>
      </w:r>
    </w:p>
    <w:p w14:paraId="74DCAC81" w14:textId="77777777" w:rsidR="004A1A6B" w:rsidRDefault="004A1A6B" w:rsidP="004A1A6B">
      <w:pPr>
        <w:pStyle w:val="Style7"/>
        <w:rPr>
          <w:rFonts w:asciiTheme="minorHAnsi" w:hAnsiTheme="minorHAnsi" w:cs="Arial"/>
          <w:sz w:val="22"/>
          <w:szCs w:val="22"/>
        </w:rPr>
      </w:pPr>
    </w:p>
    <w:p w14:paraId="50D2BA83" w14:textId="77777777" w:rsidR="004A1A6B" w:rsidRDefault="004A1A6B" w:rsidP="004A1A6B">
      <w:pPr>
        <w:rPr>
          <w:rFonts w:asciiTheme="minorHAnsi" w:eastAsia="Times New Roman" w:hAnsiTheme="minorHAnsi" w:cs="Arial"/>
        </w:rPr>
      </w:pPr>
      <w:r w:rsidRPr="00E13867">
        <w:rPr>
          <w:rFonts w:asciiTheme="minorHAnsi" w:eastAsia="Times New Roman" w:hAnsiTheme="minorHAnsi" w:cs="Arial"/>
        </w:rPr>
        <w:t xml:space="preserve">Supervisors will schedule reoccurring face to face case staffing-specific meeting dates/times </w:t>
      </w:r>
      <w:r>
        <w:rPr>
          <w:rFonts w:asciiTheme="minorHAnsi" w:eastAsia="Times New Roman" w:hAnsiTheme="minorHAnsi" w:cs="Arial"/>
        </w:rPr>
        <w:t xml:space="preserve">no less than once a month with the </w:t>
      </w:r>
      <w:r w:rsidRPr="00E13867">
        <w:rPr>
          <w:rFonts w:asciiTheme="minorHAnsi" w:eastAsia="Times New Roman" w:hAnsiTheme="minorHAnsi" w:cs="Arial"/>
        </w:rPr>
        <w:t xml:space="preserve">APS investigator who has investigations open </w:t>
      </w:r>
      <w:r>
        <w:rPr>
          <w:rFonts w:asciiTheme="minorHAnsi" w:eastAsia="Times New Roman" w:hAnsiTheme="minorHAnsi" w:cs="Arial"/>
        </w:rPr>
        <w:t>3</w:t>
      </w:r>
      <w:r w:rsidRPr="00E13867">
        <w:rPr>
          <w:rFonts w:asciiTheme="minorHAnsi" w:eastAsia="Times New Roman" w:hAnsiTheme="minorHAnsi" w:cs="Arial"/>
        </w:rPr>
        <w:t xml:space="preserve">0 calendar days or longer on their caseload. </w:t>
      </w:r>
    </w:p>
    <w:p w14:paraId="3F4A11ED" w14:textId="77777777" w:rsidR="004A1A6B" w:rsidRDefault="004A1A6B" w:rsidP="004A1A6B">
      <w:pPr>
        <w:rPr>
          <w:rFonts w:asciiTheme="minorHAnsi" w:eastAsia="Times New Roman" w:hAnsiTheme="minorHAnsi" w:cs="Arial"/>
        </w:rPr>
      </w:pPr>
    </w:p>
    <w:p w14:paraId="179E7EE0" w14:textId="77777777" w:rsidR="004A1A6B" w:rsidRDefault="004A1A6B" w:rsidP="004A1A6B">
      <w:pPr>
        <w:rPr>
          <w:rFonts w:asciiTheme="minorHAnsi" w:eastAsia="Times New Roman" w:hAnsiTheme="minorHAnsi" w:cs="Arial"/>
        </w:rPr>
      </w:pPr>
      <w:r w:rsidRPr="00E13867">
        <w:rPr>
          <w:rFonts w:asciiTheme="minorHAnsi" w:eastAsia="Times New Roman" w:hAnsiTheme="minorHAnsi" w:cs="Arial"/>
        </w:rPr>
        <w:t xml:space="preserve">The supervisor will enter a supervisory review type case note for each investigation staffed that is aged over </w:t>
      </w:r>
      <w:r>
        <w:rPr>
          <w:rFonts w:asciiTheme="minorHAnsi" w:eastAsia="Times New Roman" w:hAnsiTheme="minorHAnsi" w:cs="Arial"/>
        </w:rPr>
        <w:t>3</w:t>
      </w:r>
      <w:r w:rsidRPr="00E13867">
        <w:rPr>
          <w:rFonts w:asciiTheme="minorHAnsi" w:eastAsia="Times New Roman" w:hAnsiTheme="minorHAnsi" w:cs="Arial"/>
        </w:rPr>
        <w:t xml:space="preserve">0 calendar days.  The language in the </w:t>
      </w:r>
      <w:r>
        <w:rPr>
          <w:rFonts w:asciiTheme="minorHAnsi" w:eastAsia="Times New Roman" w:hAnsiTheme="minorHAnsi" w:cs="Arial"/>
        </w:rPr>
        <w:t xml:space="preserve">case note </w:t>
      </w:r>
      <w:r w:rsidRPr="00E13867">
        <w:rPr>
          <w:rFonts w:asciiTheme="minorHAnsi" w:eastAsia="Times New Roman" w:hAnsiTheme="minorHAnsi" w:cs="Arial"/>
        </w:rPr>
        <w:t>should be similar to: “</w:t>
      </w:r>
      <w:r>
        <w:rPr>
          <w:rFonts w:asciiTheme="minorHAnsi" w:eastAsia="Times New Roman" w:hAnsiTheme="minorHAnsi" w:cs="Arial"/>
        </w:rPr>
        <w:t>S</w:t>
      </w:r>
      <w:r w:rsidRPr="00E13867">
        <w:rPr>
          <w:rFonts w:asciiTheme="minorHAnsi" w:eastAsia="Times New Roman" w:hAnsiTheme="minorHAnsi" w:cs="Arial"/>
        </w:rPr>
        <w:t xml:space="preserve">taffed investigation with assigned investigator.” </w:t>
      </w:r>
      <w:r>
        <w:rPr>
          <w:rFonts w:asciiTheme="minorHAnsi" w:eastAsia="Times New Roman" w:hAnsiTheme="minorHAnsi" w:cs="Arial"/>
        </w:rPr>
        <w:t>For supervisory review case notes, use activity type Administrative and action type:</w:t>
      </w:r>
    </w:p>
    <w:p w14:paraId="36761FAF" w14:textId="77777777" w:rsidR="004A1A6B" w:rsidRDefault="004A1A6B" w:rsidP="00233767">
      <w:pPr>
        <w:pStyle w:val="ListParagraph"/>
        <w:numPr>
          <w:ilvl w:val="0"/>
          <w:numId w:val="176"/>
        </w:numPr>
        <w:rPr>
          <w:rFonts w:asciiTheme="minorHAnsi" w:eastAsia="Times New Roman" w:hAnsiTheme="minorHAnsi" w:cs="Arial"/>
        </w:rPr>
      </w:pPr>
      <w:r>
        <w:rPr>
          <w:rFonts w:asciiTheme="minorHAnsi" w:eastAsia="Times New Roman" w:hAnsiTheme="minorHAnsi" w:cs="Arial"/>
        </w:rPr>
        <w:t>Supervisor Review for investigations staffed for the 30-day staffing.</w:t>
      </w:r>
    </w:p>
    <w:p w14:paraId="6CAA3AEA" w14:textId="77777777" w:rsidR="004A1A6B" w:rsidRDefault="004A1A6B" w:rsidP="00233767">
      <w:pPr>
        <w:pStyle w:val="ListParagraph"/>
        <w:numPr>
          <w:ilvl w:val="0"/>
          <w:numId w:val="176"/>
        </w:numPr>
        <w:rPr>
          <w:rFonts w:asciiTheme="minorHAnsi" w:eastAsia="Times New Roman" w:hAnsiTheme="minorHAnsi" w:cs="Arial"/>
        </w:rPr>
      </w:pPr>
      <w:r>
        <w:rPr>
          <w:rFonts w:asciiTheme="minorHAnsi" w:eastAsia="Times New Roman" w:hAnsiTheme="minorHAnsi" w:cs="Arial"/>
        </w:rPr>
        <w:t>Supervisor Review 60 for investigations staffed for the 60-day staffing.</w:t>
      </w:r>
    </w:p>
    <w:p w14:paraId="59A301A4" w14:textId="77777777" w:rsidR="004A1A6B" w:rsidRPr="004C7333" w:rsidRDefault="004A1A6B" w:rsidP="00233767">
      <w:pPr>
        <w:pStyle w:val="ListParagraph"/>
        <w:numPr>
          <w:ilvl w:val="0"/>
          <w:numId w:val="176"/>
        </w:numPr>
        <w:rPr>
          <w:rFonts w:asciiTheme="minorHAnsi" w:eastAsia="Times New Roman" w:hAnsiTheme="minorHAnsi" w:cs="Arial"/>
        </w:rPr>
      </w:pPr>
      <w:r>
        <w:rPr>
          <w:rFonts w:asciiTheme="minorHAnsi" w:eastAsia="Times New Roman" w:hAnsiTheme="minorHAnsi" w:cs="Arial"/>
        </w:rPr>
        <w:t xml:space="preserve">Supervisor Review 90+ for investigations staffed for the 90-day staffing or beyond. </w:t>
      </w:r>
    </w:p>
    <w:p w14:paraId="7FFDA11F" w14:textId="77777777" w:rsidR="004A1A6B" w:rsidRDefault="004A1A6B" w:rsidP="004A1A6B"/>
    <w:p w14:paraId="60C7D623" w14:textId="124FF6DB" w:rsidR="00852B4A" w:rsidRDefault="00852B4A" w:rsidP="00852B4A">
      <w:pPr>
        <w:pStyle w:val="Heading2"/>
      </w:pPr>
      <w:bookmarkStart w:id="169" w:name="_Investigation:_Coordinating_with"/>
      <w:bookmarkStart w:id="170" w:name="_Toc97270900"/>
      <w:bookmarkEnd w:id="169"/>
      <w:r>
        <w:lastRenderedPageBreak/>
        <w:t>Investigation: Coordinating with Other Investigative Authorities</w:t>
      </w:r>
      <w:bookmarkEnd w:id="116"/>
      <w:bookmarkEnd w:id="167"/>
      <w:bookmarkEnd w:id="170"/>
    </w:p>
    <w:p w14:paraId="5A886784" w14:textId="15F8ABD4" w:rsidR="00FE113E" w:rsidRDefault="00FE113E" w:rsidP="00CD3F6E">
      <w:pPr>
        <w:rPr>
          <w:rFonts w:asciiTheme="minorHAnsi" w:eastAsia="Times New Roman" w:hAnsiTheme="minorHAnsi" w:cs="Arial"/>
        </w:rPr>
      </w:pPr>
      <w:r>
        <w:rPr>
          <w:rFonts w:asciiTheme="minorHAnsi" w:eastAsia="Times New Roman" w:hAnsiTheme="minorHAnsi" w:cs="Arial"/>
        </w:rPr>
        <w:t>References:</w:t>
      </w:r>
    </w:p>
    <w:p w14:paraId="3145C085" w14:textId="77777777" w:rsidR="00B637E5" w:rsidRPr="00B637E5" w:rsidRDefault="00192448" w:rsidP="00233767">
      <w:pPr>
        <w:pStyle w:val="ListParagraph"/>
        <w:numPr>
          <w:ilvl w:val="0"/>
          <w:numId w:val="210"/>
        </w:numPr>
        <w:rPr>
          <w:rFonts w:asciiTheme="minorHAnsi" w:eastAsia="Times New Roman" w:hAnsiTheme="minorHAnsi" w:cs="Arial"/>
        </w:rPr>
      </w:pPr>
      <w:hyperlink r:id="rId198" w:history="1">
        <w:r w:rsidR="00B637E5" w:rsidRPr="00B637E5">
          <w:rPr>
            <w:rStyle w:val="Hyperlink"/>
            <w:rFonts w:asciiTheme="minorHAnsi" w:eastAsia="Times New Roman" w:hAnsiTheme="minorHAnsi" w:cs="Arial"/>
          </w:rPr>
          <w:t>Chapter 11.130 RCW</w:t>
        </w:r>
      </w:hyperlink>
    </w:p>
    <w:p w14:paraId="5BF78D79" w14:textId="77777777" w:rsidR="00B637E5" w:rsidRPr="00B637E5" w:rsidRDefault="00192448" w:rsidP="00233767">
      <w:pPr>
        <w:pStyle w:val="ListParagraph"/>
        <w:numPr>
          <w:ilvl w:val="0"/>
          <w:numId w:val="210"/>
        </w:numPr>
        <w:rPr>
          <w:rFonts w:asciiTheme="minorHAnsi" w:eastAsia="Times New Roman" w:hAnsiTheme="minorHAnsi" w:cs="Arial"/>
        </w:rPr>
      </w:pPr>
      <w:hyperlink r:id="rId199" w:history="1">
        <w:r w:rsidR="00B637E5" w:rsidRPr="00B637E5">
          <w:rPr>
            <w:rStyle w:val="Hyperlink"/>
            <w:rFonts w:asciiTheme="minorHAnsi" w:eastAsia="Times New Roman" w:hAnsiTheme="minorHAnsi" w:cs="Arial"/>
          </w:rPr>
          <w:t>RCW 74.34.063</w:t>
        </w:r>
      </w:hyperlink>
    </w:p>
    <w:p w14:paraId="288D07BC" w14:textId="3B78CC97" w:rsidR="00DD2205" w:rsidRDefault="00192448" w:rsidP="00233767">
      <w:pPr>
        <w:pStyle w:val="ListParagraph"/>
        <w:numPr>
          <w:ilvl w:val="0"/>
          <w:numId w:val="210"/>
        </w:numPr>
        <w:rPr>
          <w:rFonts w:asciiTheme="minorHAnsi" w:eastAsia="Times New Roman" w:hAnsiTheme="minorHAnsi" w:cs="Arial"/>
        </w:rPr>
      </w:pPr>
      <w:hyperlink r:id="rId200" w:history="1">
        <w:r w:rsidR="00B637E5" w:rsidRPr="00B637E5">
          <w:rPr>
            <w:rStyle w:val="Hyperlink"/>
            <w:rFonts w:asciiTheme="minorHAnsi" w:eastAsia="Times New Roman" w:hAnsiTheme="minorHAnsi" w:cs="Arial"/>
          </w:rPr>
          <w:t>RCW 74.34.067</w:t>
        </w:r>
      </w:hyperlink>
    </w:p>
    <w:p w14:paraId="244D9785" w14:textId="0148E77E" w:rsidR="00DD2205" w:rsidRPr="00DD2205" w:rsidRDefault="00192448" w:rsidP="00233767">
      <w:pPr>
        <w:pStyle w:val="ListParagraph"/>
        <w:numPr>
          <w:ilvl w:val="0"/>
          <w:numId w:val="210"/>
        </w:numPr>
        <w:rPr>
          <w:rFonts w:asciiTheme="minorHAnsi" w:eastAsia="Times New Roman" w:hAnsiTheme="minorHAnsi" w:cs="Arial"/>
        </w:rPr>
      </w:pPr>
      <w:hyperlink r:id="rId201" w:history="1">
        <w:r w:rsidR="00DD2205" w:rsidRPr="00DD2205">
          <w:rPr>
            <w:rStyle w:val="Hyperlink"/>
            <w:rFonts w:asciiTheme="minorHAnsi" w:eastAsia="Times New Roman" w:hAnsiTheme="minorHAnsi" w:cs="Arial"/>
          </w:rPr>
          <w:t>RCW 74.34.095</w:t>
        </w:r>
      </w:hyperlink>
    </w:p>
    <w:p w14:paraId="3E135A85" w14:textId="77777777" w:rsidR="00B637E5" w:rsidRPr="00B637E5" w:rsidRDefault="00192448" w:rsidP="00233767">
      <w:pPr>
        <w:pStyle w:val="ListParagraph"/>
        <w:numPr>
          <w:ilvl w:val="0"/>
          <w:numId w:val="210"/>
        </w:numPr>
        <w:rPr>
          <w:rFonts w:asciiTheme="minorHAnsi" w:eastAsia="Times New Roman" w:hAnsiTheme="minorHAnsi" w:cs="Arial"/>
        </w:rPr>
      </w:pPr>
      <w:hyperlink r:id="rId202" w:history="1">
        <w:r w:rsidR="00B637E5" w:rsidRPr="00B637E5">
          <w:rPr>
            <w:rStyle w:val="Hyperlink"/>
            <w:rFonts w:asciiTheme="minorHAnsi" w:eastAsia="Times New Roman" w:hAnsiTheme="minorHAnsi" w:cs="Arial"/>
          </w:rPr>
          <w:t>Title 18 RCW</w:t>
        </w:r>
      </w:hyperlink>
    </w:p>
    <w:p w14:paraId="705D35EC" w14:textId="77777777" w:rsidR="00FE113E" w:rsidRDefault="00FE113E" w:rsidP="00CD3F6E">
      <w:pPr>
        <w:rPr>
          <w:rFonts w:asciiTheme="minorHAnsi" w:eastAsia="Times New Roman" w:hAnsiTheme="minorHAnsi" w:cs="Arial"/>
        </w:rPr>
      </w:pPr>
    </w:p>
    <w:p w14:paraId="46A5B39D" w14:textId="320EFA00" w:rsidR="001F2797" w:rsidRPr="00A34DF7" w:rsidRDefault="001F2797" w:rsidP="00CD3F6E">
      <w:pPr>
        <w:rPr>
          <w:rFonts w:asciiTheme="minorHAnsi" w:eastAsia="Times New Roman" w:hAnsiTheme="minorHAnsi" w:cs="Arial"/>
        </w:rPr>
      </w:pPr>
      <w:r>
        <w:rPr>
          <w:rFonts w:asciiTheme="minorHAnsi" w:eastAsia="Times New Roman" w:hAnsiTheme="minorHAnsi" w:cs="Arial"/>
        </w:rPr>
        <w:t xml:space="preserve">Adult Protective Services may conduct ongoing case planning and consultation with persons or agencies required to report under </w:t>
      </w:r>
      <w:hyperlink r:id="rId203" w:history="1">
        <w:r w:rsidR="00B637E5" w:rsidRPr="00B637E5">
          <w:rPr>
            <w:rStyle w:val="Hyperlink"/>
            <w:rFonts w:asciiTheme="minorHAnsi" w:eastAsia="Times New Roman" w:hAnsiTheme="minorHAnsi" w:cs="Arial"/>
          </w:rPr>
          <w:t>C</w:t>
        </w:r>
        <w:r w:rsidRPr="00B637E5">
          <w:rPr>
            <w:rStyle w:val="Hyperlink"/>
            <w:rFonts w:asciiTheme="minorHAnsi" w:eastAsia="Times New Roman" w:hAnsiTheme="minorHAnsi" w:cs="Arial"/>
          </w:rPr>
          <w:t>hapter 74.34 RCW</w:t>
        </w:r>
      </w:hyperlink>
      <w:r>
        <w:rPr>
          <w:rFonts w:asciiTheme="minorHAnsi" w:eastAsia="Times New Roman" w:hAnsiTheme="minorHAnsi" w:cs="Arial"/>
        </w:rPr>
        <w:t>. This includes coordinating with other investigative authorities who may have shared interest in investigating the alleged mistreatment.</w:t>
      </w:r>
    </w:p>
    <w:p w14:paraId="5E2C566E" w14:textId="77777777" w:rsidR="00852B4A" w:rsidRPr="00A34DF7" w:rsidRDefault="00852B4A" w:rsidP="00852B4A">
      <w:pPr>
        <w:rPr>
          <w:rFonts w:asciiTheme="minorHAnsi" w:hAnsiTheme="minorHAnsi"/>
        </w:rPr>
      </w:pPr>
    </w:p>
    <w:p w14:paraId="65FC9D64" w14:textId="77777777" w:rsidR="00852B4A" w:rsidRDefault="00852B4A" w:rsidP="004C5C5B">
      <w:pPr>
        <w:pStyle w:val="Heading3"/>
      </w:pPr>
      <w:bookmarkStart w:id="171" w:name="_Coordinating_with_Law"/>
      <w:bookmarkStart w:id="172" w:name="_Toc86738899"/>
      <w:bookmarkStart w:id="173" w:name="_Toc97270901"/>
      <w:bookmarkEnd w:id="171"/>
      <w:r>
        <w:t>Coordinating with Law Enforcement</w:t>
      </w:r>
      <w:bookmarkEnd w:id="172"/>
      <w:bookmarkEnd w:id="173"/>
    </w:p>
    <w:p w14:paraId="272EE098" w14:textId="777F013B" w:rsidR="00852B4A" w:rsidRPr="0025381B" w:rsidRDefault="00852B4A" w:rsidP="00852B4A">
      <w:pPr>
        <w:rPr>
          <w:rFonts w:asciiTheme="minorHAnsi" w:eastAsia="Times New Roman" w:hAnsiTheme="minorHAnsi" w:cs="Arial"/>
        </w:rPr>
      </w:pPr>
      <w:r>
        <w:rPr>
          <w:rFonts w:asciiTheme="minorHAnsi" w:eastAsia="Times New Roman" w:hAnsiTheme="minorHAnsi" w:cs="Arial"/>
        </w:rPr>
        <w:t>APS</w:t>
      </w:r>
      <w:r w:rsidRPr="0025381B">
        <w:rPr>
          <w:rFonts w:asciiTheme="minorHAnsi" w:eastAsia="Times New Roman" w:hAnsiTheme="minorHAnsi" w:cs="Arial"/>
        </w:rPr>
        <w:t xml:space="preserve"> will attempt to facilitate protocols with local law enforcement agencies.</w:t>
      </w:r>
      <w:r>
        <w:rPr>
          <w:rFonts w:asciiTheme="minorHAnsi" w:eastAsia="Times New Roman" w:hAnsiTheme="minorHAnsi" w:cs="Arial"/>
        </w:rPr>
        <w:t xml:space="preserve"> </w:t>
      </w:r>
      <w:r w:rsidRPr="0025381B">
        <w:rPr>
          <w:rFonts w:asciiTheme="minorHAnsi" w:eastAsia="Times New Roman" w:hAnsiTheme="minorHAnsi" w:cs="Arial"/>
          <w:color w:val="FF0000"/>
        </w:rPr>
        <w:t xml:space="preserve"> </w:t>
      </w:r>
      <w:r w:rsidRPr="0025381B">
        <w:rPr>
          <w:rFonts w:asciiTheme="minorHAnsi" w:eastAsia="Times New Roman" w:hAnsiTheme="minorHAnsi" w:cs="Arial"/>
        </w:rPr>
        <w:t>These protocols should include:</w:t>
      </w:r>
    </w:p>
    <w:p w14:paraId="4C6AE3D6" w14:textId="5E5F2E91" w:rsidR="00852B4A" w:rsidRPr="0025381B" w:rsidRDefault="00852B4A" w:rsidP="00233767">
      <w:pPr>
        <w:pStyle w:val="ListParagraph"/>
        <w:numPr>
          <w:ilvl w:val="0"/>
          <w:numId w:val="46"/>
        </w:numPr>
        <w:rPr>
          <w:rFonts w:asciiTheme="minorHAnsi" w:eastAsia="Times New Roman" w:hAnsiTheme="minorHAnsi" w:cs="Arial"/>
        </w:rPr>
      </w:pPr>
      <w:r w:rsidRPr="0025381B">
        <w:rPr>
          <w:rFonts w:asciiTheme="minorHAnsi" w:eastAsia="Times New Roman" w:hAnsiTheme="minorHAnsi" w:cs="Arial"/>
        </w:rPr>
        <w:t>Where and how to report suspected crimes (e.g., which jurisdiction)</w:t>
      </w:r>
      <w:r>
        <w:rPr>
          <w:rFonts w:asciiTheme="minorHAnsi" w:eastAsia="Times New Roman" w:hAnsiTheme="minorHAnsi" w:cs="Arial"/>
        </w:rPr>
        <w:t>.</w:t>
      </w:r>
    </w:p>
    <w:p w14:paraId="3BB3608F" w14:textId="048A4D84" w:rsidR="00852B4A" w:rsidRPr="0025381B" w:rsidRDefault="00852B4A" w:rsidP="00233767">
      <w:pPr>
        <w:pStyle w:val="ListParagraph"/>
        <w:numPr>
          <w:ilvl w:val="0"/>
          <w:numId w:val="46"/>
        </w:numPr>
        <w:rPr>
          <w:rFonts w:asciiTheme="minorHAnsi" w:eastAsia="Times New Roman" w:hAnsiTheme="minorHAnsi" w:cs="Arial"/>
        </w:rPr>
      </w:pPr>
      <w:r w:rsidRPr="0025381B">
        <w:rPr>
          <w:rFonts w:asciiTheme="minorHAnsi" w:eastAsia="Times New Roman" w:hAnsiTheme="minorHAnsi" w:cs="Arial"/>
        </w:rPr>
        <w:t>Where and how to request emergency assistance related to APS safety concerns</w:t>
      </w:r>
      <w:r>
        <w:rPr>
          <w:rFonts w:asciiTheme="minorHAnsi" w:eastAsia="Times New Roman" w:hAnsiTheme="minorHAnsi" w:cs="Arial"/>
        </w:rPr>
        <w:t xml:space="preserve">, </w:t>
      </w:r>
      <w:r w:rsidRPr="0025381B">
        <w:rPr>
          <w:rFonts w:asciiTheme="minorHAnsi" w:eastAsia="Times New Roman" w:hAnsiTheme="minorHAnsi" w:cs="Arial"/>
        </w:rPr>
        <w:t>or access, or a welfare check of the alleged victim.</w:t>
      </w:r>
    </w:p>
    <w:p w14:paraId="7A32C9D0" w14:textId="77777777" w:rsidR="00852B4A" w:rsidRDefault="00852B4A" w:rsidP="00852B4A">
      <w:pPr>
        <w:rPr>
          <w:rFonts w:asciiTheme="minorHAnsi" w:eastAsia="Times New Roman" w:hAnsiTheme="minorHAnsi" w:cs="Arial"/>
        </w:rPr>
      </w:pPr>
    </w:p>
    <w:p w14:paraId="09751B30" w14:textId="77777777" w:rsidR="00852B4A" w:rsidRPr="0025381B" w:rsidRDefault="00852B4A" w:rsidP="00852B4A">
      <w:pPr>
        <w:rPr>
          <w:rFonts w:asciiTheme="minorHAnsi" w:eastAsia="Times New Roman" w:hAnsiTheme="minorHAnsi" w:cs="Arial"/>
        </w:rPr>
      </w:pPr>
      <w:r w:rsidRPr="0025381B">
        <w:rPr>
          <w:rFonts w:asciiTheme="minorHAnsi" w:eastAsia="Times New Roman" w:hAnsiTheme="minorHAnsi" w:cs="Arial"/>
        </w:rPr>
        <w:t>If law enforcement informs APS that they are conducting an investigation involving a</w:t>
      </w:r>
      <w:r>
        <w:rPr>
          <w:rFonts w:asciiTheme="minorHAnsi" w:eastAsia="Times New Roman" w:hAnsiTheme="minorHAnsi" w:cs="Arial"/>
        </w:rPr>
        <w:t>n</w:t>
      </w:r>
      <w:r w:rsidRPr="0025381B">
        <w:rPr>
          <w:rFonts w:asciiTheme="minorHAnsi" w:eastAsia="Times New Roman" w:hAnsiTheme="minorHAnsi" w:cs="Arial"/>
        </w:rPr>
        <w:t xml:space="preserve"> alleged victim, APS will:</w:t>
      </w:r>
    </w:p>
    <w:p w14:paraId="6CA0C631" w14:textId="06BFCAE7" w:rsidR="00852B4A" w:rsidRPr="002D48ED" w:rsidRDefault="00852B4A" w:rsidP="00233767">
      <w:pPr>
        <w:pStyle w:val="ListParagraph"/>
        <w:numPr>
          <w:ilvl w:val="0"/>
          <w:numId w:val="47"/>
        </w:numPr>
        <w:rPr>
          <w:rFonts w:asciiTheme="minorHAnsi" w:eastAsia="Times New Roman" w:hAnsiTheme="minorHAnsi" w:cs="Arial"/>
        </w:rPr>
      </w:pPr>
      <w:r>
        <w:rPr>
          <w:rFonts w:asciiTheme="minorHAnsi" w:eastAsia="Times New Roman" w:hAnsiTheme="minorHAnsi" w:cs="Arial"/>
        </w:rPr>
        <w:t>O</w:t>
      </w:r>
      <w:r w:rsidRPr="002D48ED">
        <w:rPr>
          <w:rFonts w:asciiTheme="minorHAnsi" w:eastAsia="Times New Roman" w:hAnsiTheme="minorHAnsi" w:cs="Arial"/>
        </w:rPr>
        <w:t xml:space="preserve">btain the name of the assigned officer and law enforcement case reference number.  </w:t>
      </w:r>
    </w:p>
    <w:p w14:paraId="6EE04A1F" w14:textId="1D7FAA8E" w:rsidR="00852B4A" w:rsidRPr="002D48ED" w:rsidRDefault="00852B4A" w:rsidP="00233767">
      <w:pPr>
        <w:pStyle w:val="ListParagraph"/>
        <w:numPr>
          <w:ilvl w:val="0"/>
          <w:numId w:val="47"/>
        </w:numPr>
        <w:rPr>
          <w:rFonts w:asciiTheme="minorHAnsi" w:eastAsia="Times New Roman" w:hAnsiTheme="minorHAnsi" w:cs="Arial"/>
        </w:rPr>
      </w:pPr>
      <w:r>
        <w:rPr>
          <w:rFonts w:asciiTheme="minorHAnsi" w:eastAsia="Times New Roman" w:hAnsiTheme="minorHAnsi" w:cs="Arial"/>
        </w:rPr>
        <w:t>C</w:t>
      </w:r>
      <w:r w:rsidRPr="002D48ED">
        <w:rPr>
          <w:rFonts w:asciiTheme="minorHAnsi" w:eastAsia="Times New Roman" w:hAnsiTheme="minorHAnsi" w:cs="Arial"/>
        </w:rPr>
        <w:t xml:space="preserve">ommunicate with law enforcement to determine if coordination of any activity is needed (e.g., law enforcement may want to interview the alleged perpetrator or alleged victim before APS, or may want to conduct a joint interview or joint visit with APS).  </w:t>
      </w:r>
    </w:p>
    <w:p w14:paraId="2D887F13" w14:textId="77777777" w:rsidR="00852B4A" w:rsidRPr="002D48ED" w:rsidRDefault="00852B4A" w:rsidP="00233767">
      <w:pPr>
        <w:pStyle w:val="ListParagraph"/>
        <w:numPr>
          <w:ilvl w:val="0"/>
          <w:numId w:val="47"/>
        </w:numPr>
        <w:rPr>
          <w:rFonts w:asciiTheme="minorHAnsi" w:eastAsia="Times New Roman" w:hAnsiTheme="minorHAnsi" w:cs="Arial"/>
        </w:rPr>
      </w:pPr>
      <w:r w:rsidRPr="002D48ED">
        <w:rPr>
          <w:rFonts w:asciiTheme="minorHAnsi" w:eastAsia="Times New Roman" w:hAnsiTheme="minorHAnsi" w:cs="Arial"/>
        </w:rPr>
        <w:t>Delay or defer specific investigative activities at the explicit request of law enforcement cond</w:t>
      </w:r>
      <w:r>
        <w:rPr>
          <w:rFonts w:asciiTheme="minorHAnsi" w:eastAsia="Times New Roman" w:hAnsiTheme="minorHAnsi" w:cs="Arial"/>
        </w:rPr>
        <w:t>ucting a criminal investigation.</w:t>
      </w:r>
      <w:r w:rsidRPr="002D48ED">
        <w:rPr>
          <w:rFonts w:asciiTheme="minorHAnsi" w:eastAsia="Times New Roman" w:hAnsiTheme="minorHAnsi" w:cs="Arial"/>
        </w:rPr>
        <w:t xml:space="preserve"> </w:t>
      </w:r>
    </w:p>
    <w:p w14:paraId="687FC076" w14:textId="0399925E" w:rsidR="00852B4A" w:rsidRPr="002D48ED" w:rsidRDefault="00852B4A" w:rsidP="00233767">
      <w:pPr>
        <w:pStyle w:val="ListParagraph"/>
        <w:numPr>
          <w:ilvl w:val="0"/>
          <w:numId w:val="47"/>
        </w:numPr>
        <w:rPr>
          <w:rFonts w:asciiTheme="minorHAnsi" w:eastAsia="Times New Roman" w:hAnsiTheme="minorHAnsi" w:cs="Arial"/>
        </w:rPr>
      </w:pPr>
      <w:r w:rsidRPr="002D48ED">
        <w:rPr>
          <w:rFonts w:asciiTheme="minorHAnsi" w:eastAsia="Times New Roman" w:hAnsiTheme="minorHAnsi" w:cs="Arial"/>
        </w:rPr>
        <w:t>Continue to assist the alleged victim in obtaining protectiv</w:t>
      </w:r>
      <w:r>
        <w:rPr>
          <w:rFonts w:asciiTheme="minorHAnsi" w:eastAsia="Times New Roman" w:hAnsiTheme="minorHAnsi" w:cs="Arial"/>
        </w:rPr>
        <w:t>e services.</w:t>
      </w:r>
    </w:p>
    <w:p w14:paraId="0807506D" w14:textId="77777777" w:rsidR="00852B4A" w:rsidRPr="002D48ED" w:rsidRDefault="00852B4A" w:rsidP="00233767">
      <w:pPr>
        <w:pStyle w:val="ListParagraph"/>
        <w:numPr>
          <w:ilvl w:val="0"/>
          <w:numId w:val="47"/>
        </w:numPr>
        <w:rPr>
          <w:rFonts w:asciiTheme="minorHAnsi" w:eastAsia="Times New Roman" w:hAnsiTheme="minorHAnsi" w:cs="Arial"/>
        </w:rPr>
      </w:pPr>
      <w:r w:rsidRPr="002D48ED">
        <w:rPr>
          <w:rFonts w:asciiTheme="minorHAnsi" w:eastAsia="Times New Roman" w:hAnsiTheme="minorHAnsi" w:cs="Arial"/>
        </w:rPr>
        <w:t>Inform the law enforcement investigator of any change in residence or circumstances of the alleged victim</w:t>
      </w:r>
      <w:r>
        <w:rPr>
          <w:rFonts w:asciiTheme="minorHAnsi" w:eastAsia="Times New Roman" w:hAnsiTheme="minorHAnsi" w:cs="Arial"/>
        </w:rPr>
        <w:t>.</w:t>
      </w:r>
    </w:p>
    <w:p w14:paraId="1BA52C1C" w14:textId="77777777" w:rsidR="00852B4A" w:rsidRPr="002D48ED" w:rsidRDefault="00852B4A" w:rsidP="00233767">
      <w:pPr>
        <w:pStyle w:val="ListParagraph"/>
        <w:numPr>
          <w:ilvl w:val="0"/>
          <w:numId w:val="47"/>
        </w:numPr>
        <w:rPr>
          <w:rFonts w:asciiTheme="minorHAnsi" w:eastAsia="Times New Roman" w:hAnsiTheme="minorHAnsi" w:cs="Arial"/>
        </w:rPr>
      </w:pPr>
      <w:r w:rsidRPr="002D48ED">
        <w:rPr>
          <w:rFonts w:asciiTheme="minorHAnsi" w:eastAsia="Times New Roman" w:hAnsiTheme="minorHAnsi" w:cs="Arial"/>
        </w:rPr>
        <w:t>If possible, conduct and complete the APS investigation while accommodating any requests from law enforcement to delay or eliminate specific investigation activities.</w:t>
      </w:r>
    </w:p>
    <w:p w14:paraId="2A99DEBA" w14:textId="7468C51F" w:rsidR="00852B4A" w:rsidRPr="00850F46" w:rsidRDefault="00852B4A" w:rsidP="00233767">
      <w:pPr>
        <w:pStyle w:val="ListParagraph"/>
        <w:numPr>
          <w:ilvl w:val="1"/>
          <w:numId w:val="47"/>
        </w:numPr>
        <w:rPr>
          <w:rFonts w:asciiTheme="minorHAnsi" w:eastAsia="Times New Roman" w:hAnsiTheme="minorHAnsi" w:cs="Arial"/>
        </w:rPr>
      </w:pPr>
      <w:r w:rsidRPr="00850F46">
        <w:rPr>
          <w:rFonts w:asciiTheme="minorHAnsi" w:eastAsia="Times New Roman" w:hAnsiTheme="minorHAnsi" w:cs="Arial"/>
        </w:rPr>
        <w:t xml:space="preserve">APS may make an initial finding based partially on information provided by law enforcement (Note:  You must interview the AV as in any other investigation).  </w:t>
      </w:r>
    </w:p>
    <w:p w14:paraId="6C025405" w14:textId="3590D4C0" w:rsidR="00852B4A" w:rsidRPr="00850F46" w:rsidRDefault="00852B4A" w:rsidP="00233767">
      <w:pPr>
        <w:pStyle w:val="ListParagraph"/>
        <w:numPr>
          <w:ilvl w:val="1"/>
          <w:numId w:val="47"/>
        </w:numPr>
        <w:rPr>
          <w:rFonts w:asciiTheme="minorHAnsi" w:eastAsia="Times New Roman" w:hAnsiTheme="minorHAnsi" w:cs="Arial"/>
        </w:rPr>
      </w:pPr>
      <w:r w:rsidRPr="00850F46">
        <w:rPr>
          <w:rFonts w:asciiTheme="minorHAnsi" w:eastAsia="Times New Roman" w:hAnsiTheme="minorHAnsi" w:cs="Arial"/>
        </w:rPr>
        <w:t>If law enforcement asks APS to stand down, keep the investigation open</w:t>
      </w:r>
      <w:r>
        <w:rPr>
          <w:rFonts w:asciiTheme="minorHAnsi" w:eastAsia="Times New Roman" w:hAnsiTheme="minorHAnsi" w:cs="Arial"/>
        </w:rPr>
        <w:t>.</w:t>
      </w:r>
      <w:r w:rsidRPr="00850F46">
        <w:rPr>
          <w:rFonts w:asciiTheme="minorHAnsi" w:eastAsia="Times New Roman" w:hAnsiTheme="minorHAnsi" w:cs="Arial"/>
        </w:rPr>
        <w:t xml:space="preserve"> </w:t>
      </w:r>
      <w:r>
        <w:rPr>
          <w:rFonts w:asciiTheme="minorHAnsi" w:eastAsia="Times New Roman" w:hAnsiTheme="minorHAnsi" w:cs="Arial"/>
        </w:rPr>
        <w:t>C</w:t>
      </w:r>
      <w:r w:rsidRPr="00850F46">
        <w:rPr>
          <w:rFonts w:asciiTheme="minorHAnsi" w:eastAsia="Times New Roman" w:hAnsiTheme="minorHAnsi" w:cs="Arial"/>
        </w:rPr>
        <w:t xml:space="preserve">oordinate with </w:t>
      </w:r>
      <w:r>
        <w:rPr>
          <w:rFonts w:asciiTheme="minorHAnsi" w:eastAsia="Times New Roman" w:hAnsiTheme="minorHAnsi" w:cs="Arial"/>
        </w:rPr>
        <w:t>law enforcement</w:t>
      </w:r>
      <w:r w:rsidRPr="00850F46">
        <w:rPr>
          <w:rFonts w:asciiTheme="minorHAnsi" w:eastAsia="Times New Roman" w:hAnsiTheme="minorHAnsi" w:cs="Arial"/>
        </w:rPr>
        <w:t xml:space="preserve"> until law enforcement gives APS </w:t>
      </w:r>
      <w:r>
        <w:rPr>
          <w:rFonts w:asciiTheme="minorHAnsi" w:eastAsia="Times New Roman" w:hAnsiTheme="minorHAnsi" w:cs="Arial"/>
        </w:rPr>
        <w:t>permission</w:t>
      </w:r>
      <w:r w:rsidRPr="00850F46">
        <w:rPr>
          <w:rFonts w:asciiTheme="minorHAnsi" w:eastAsia="Times New Roman" w:hAnsiTheme="minorHAnsi" w:cs="Arial"/>
        </w:rPr>
        <w:t xml:space="preserve"> to re-engage.  The investigator must check the status of the</w:t>
      </w:r>
      <w:r w:rsidRPr="00850F46">
        <w:rPr>
          <w:rFonts w:asciiTheme="minorHAnsi" w:eastAsia="Times New Roman" w:hAnsiTheme="minorHAnsi" w:cs="Arial"/>
          <w:b/>
        </w:rPr>
        <w:t xml:space="preserve"> </w:t>
      </w:r>
      <w:r w:rsidRPr="00850F46">
        <w:rPr>
          <w:rFonts w:asciiTheme="minorHAnsi" w:eastAsia="Times New Roman" w:hAnsiTheme="minorHAnsi" w:cs="Arial"/>
        </w:rPr>
        <w:t>stand down</w:t>
      </w:r>
      <w:r w:rsidR="00CF7DC9">
        <w:rPr>
          <w:rFonts w:asciiTheme="minorHAnsi" w:eastAsia="Times New Roman" w:hAnsiTheme="minorHAnsi" w:cs="Arial"/>
        </w:rPr>
        <w:t xml:space="preserve"> by the 30</w:t>
      </w:r>
      <w:r w:rsidR="00CF7DC9" w:rsidRPr="00CD3F6E">
        <w:rPr>
          <w:rFonts w:asciiTheme="minorHAnsi" w:eastAsia="Times New Roman" w:hAnsiTheme="minorHAnsi" w:cs="Arial"/>
          <w:vertAlign w:val="superscript"/>
        </w:rPr>
        <w:t>th</w:t>
      </w:r>
      <w:r w:rsidRPr="00850F46">
        <w:rPr>
          <w:rFonts w:asciiTheme="minorHAnsi" w:eastAsia="Times New Roman" w:hAnsiTheme="minorHAnsi" w:cs="Arial"/>
        </w:rPr>
        <w:t xml:space="preserve"> day the investigation is open and then </w:t>
      </w:r>
      <w:r w:rsidR="00CF7DC9">
        <w:rPr>
          <w:rFonts w:asciiTheme="minorHAnsi" w:eastAsia="Times New Roman" w:hAnsiTheme="minorHAnsi" w:cs="Arial"/>
        </w:rPr>
        <w:t xml:space="preserve">at least </w:t>
      </w:r>
      <w:r w:rsidRPr="00850F46">
        <w:rPr>
          <w:rFonts w:asciiTheme="minorHAnsi" w:eastAsia="Times New Roman" w:hAnsiTheme="minorHAnsi" w:cs="Arial"/>
        </w:rPr>
        <w:t>every 30 calendar days thereafter and document the status of the investigation.</w:t>
      </w:r>
    </w:p>
    <w:p w14:paraId="26AA1C16" w14:textId="77777777" w:rsidR="00852B4A" w:rsidRPr="00B64276" w:rsidRDefault="00852B4A" w:rsidP="00852B4A">
      <w:pPr>
        <w:ind w:left="720"/>
        <w:rPr>
          <w:rFonts w:asciiTheme="minorHAnsi" w:eastAsia="Times New Roman" w:hAnsiTheme="minorHAnsi" w:cs="Arial"/>
          <w:color w:val="000000"/>
        </w:rPr>
      </w:pPr>
    </w:p>
    <w:p w14:paraId="67044192" w14:textId="77777777" w:rsidR="00852B4A" w:rsidRDefault="00852B4A" w:rsidP="00852B4A">
      <w:pPr>
        <w:rPr>
          <w:rFonts w:asciiTheme="minorHAnsi" w:eastAsia="Times New Roman" w:hAnsiTheme="minorHAnsi" w:cs="Arial"/>
        </w:rPr>
      </w:pPr>
      <w:r w:rsidRPr="0025381B">
        <w:rPr>
          <w:rFonts w:asciiTheme="minorHAnsi" w:eastAsia="Times New Roman" w:hAnsiTheme="minorHAnsi" w:cs="Arial"/>
        </w:rPr>
        <w:t xml:space="preserve">APS does not have legal authority to conduct or participate in a criminal investigation and should not do so, even if requested by a law enforcement officer or a prosecuting attorney. </w:t>
      </w:r>
    </w:p>
    <w:p w14:paraId="28CE349B" w14:textId="77777777" w:rsidR="00852B4A" w:rsidRPr="0025381B" w:rsidRDefault="00852B4A" w:rsidP="00852B4A"/>
    <w:p w14:paraId="71E04234" w14:textId="2D826AD0" w:rsidR="00E72F1E" w:rsidRDefault="00E72F1E" w:rsidP="004C5C5B">
      <w:pPr>
        <w:pStyle w:val="Heading3"/>
      </w:pPr>
      <w:bookmarkStart w:id="174" w:name="_Coordinating_Investigations_with"/>
      <w:bookmarkStart w:id="175" w:name="_Toc97270902"/>
      <w:bookmarkEnd w:id="174"/>
      <w:r>
        <w:lastRenderedPageBreak/>
        <w:t>Coordinating with APS in Another State</w:t>
      </w:r>
      <w:bookmarkEnd w:id="175"/>
    </w:p>
    <w:p w14:paraId="4358ADB7" w14:textId="0BCCFD44" w:rsidR="00E72F1E" w:rsidRPr="00BC0386" w:rsidRDefault="00E72F1E" w:rsidP="00E72F1E">
      <w:pPr>
        <w:rPr>
          <w:rFonts w:asciiTheme="minorHAnsi" w:eastAsia="Times New Roman" w:hAnsiTheme="minorHAnsi" w:cs="Arial"/>
        </w:rPr>
      </w:pPr>
      <w:r>
        <w:rPr>
          <w:rFonts w:asciiTheme="minorHAnsi" w:eastAsia="Times New Roman" w:hAnsiTheme="minorHAnsi" w:cs="Arial"/>
        </w:rPr>
        <w:t xml:space="preserve">If a request is received to assist APS from another state, the supervisor, program manager, or both will consult with the </w:t>
      </w:r>
      <w:r w:rsidR="007159A1">
        <w:rPr>
          <w:rFonts w:asciiTheme="minorHAnsi" w:eastAsia="Times New Roman" w:hAnsiTheme="minorHAnsi" w:cs="Arial"/>
        </w:rPr>
        <w:t>APS Senior Policy Advisor</w:t>
      </w:r>
      <w:r>
        <w:rPr>
          <w:rFonts w:asciiTheme="minorHAnsi" w:eastAsia="Times New Roman" w:hAnsiTheme="minorHAnsi" w:cs="Arial"/>
        </w:rPr>
        <w:t xml:space="preserve">. </w:t>
      </w:r>
      <w:r w:rsidRPr="00BC0386">
        <w:rPr>
          <w:rFonts w:asciiTheme="minorHAnsi" w:eastAsia="Times New Roman" w:hAnsiTheme="minorHAnsi" w:cs="Arial"/>
        </w:rPr>
        <w:t>After consultation, if it is determined that Washington APS will conduct or participate in an investigation, the APS supervisor</w:t>
      </w:r>
      <w:r>
        <w:rPr>
          <w:rFonts w:asciiTheme="minorHAnsi" w:eastAsia="Times New Roman" w:hAnsiTheme="minorHAnsi" w:cs="Arial"/>
        </w:rPr>
        <w:t xml:space="preserve"> or </w:t>
      </w:r>
      <w:r w:rsidRPr="00BC0386">
        <w:rPr>
          <w:rFonts w:asciiTheme="minorHAnsi" w:eastAsia="Times New Roman" w:hAnsiTheme="minorHAnsi" w:cs="Arial"/>
        </w:rPr>
        <w:t>program manager will coordinate with APS in the other state</w:t>
      </w:r>
      <w:r>
        <w:rPr>
          <w:rFonts w:asciiTheme="minorHAnsi" w:eastAsia="Times New Roman" w:hAnsiTheme="minorHAnsi" w:cs="Arial"/>
        </w:rPr>
        <w:t xml:space="preserve"> or </w:t>
      </w:r>
      <w:r w:rsidRPr="00BC0386">
        <w:rPr>
          <w:rFonts w:asciiTheme="minorHAnsi" w:eastAsia="Times New Roman" w:hAnsiTheme="minorHAnsi" w:cs="Arial"/>
        </w:rPr>
        <w:t xml:space="preserve">country to determine what (if any) activity will be conducted by Washington APS workers.  </w:t>
      </w:r>
      <w:r>
        <w:rPr>
          <w:rFonts w:asciiTheme="minorHAnsi" w:eastAsia="Times New Roman" w:hAnsiTheme="minorHAnsi" w:cs="Arial"/>
        </w:rPr>
        <w:t>C</w:t>
      </w:r>
      <w:r w:rsidRPr="00BC0386">
        <w:rPr>
          <w:rFonts w:asciiTheme="minorHAnsi" w:eastAsia="Times New Roman" w:hAnsiTheme="minorHAnsi" w:cs="Arial"/>
        </w:rPr>
        <w:t xml:space="preserve">oordination may include, but </w:t>
      </w:r>
      <w:r>
        <w:rPr>
          <w:rFonts w:asciiTheme="minorHAnsi" w:eastAsia="Times New Roman" w:hAnsiTheme="minorHAnsi" w:cs="Arial"/>
        </w:rPr>
        <w:t>is</w:t>
      </w:r>
      <w:r w:rsidRPr="00BC0386">
        <w:rPr>
          <w:rFonts w:asciiTheme="minorHAnsi" w:eastAsia="Times New Roman" w:hAnsiTheme="minorHAnsi" w:cs="Arial"/>
        </w:rPr>
        <w:t xml:space="preserve"> not limited to</w:t>
      </w:r>
      <w:r>
        <w:rPr>
          <w:rFonts w:asciiTheme="minorHAnsi" w:eastAsia="Times New Roman" w:hAnsiTheme="minorHAnsi" w:cs="Arial"/>
        </w:rPr>
        <w:t>,</w:t>
      </w:r>
      <w:r w:rsidRPr="00BC0386">
        <w:rPr>
          <w:rFonts w:asciiTheme="minorHAnsi" w:eastAsia="Times New Roman" w:hAnsiTheme="minorHAnsi" w:cs="Arial"/>
        </w:rPr>
        <w:t xml:space="preserve"> a courtesy welfare check of a vulnerable adult in Washington</w:t>
      </w:r>
      <w:r>
        <w:rPr>
          <w:rFonts w:asciiTheme="minorHAnsi" w:eastAsia="Times New Roman" w:hAnsiTheme="minorHAnsi" w:cs="Arial"/>
        </w:rPr>
        <w:t xml:space="preserve"> or</w:t>
      </w:r>
      <w:r w:rsidRPr="00BC0386">
        <w:rPr>
          <w:rFonts w:asciiTheme="minorHAnsi" w:eastAsia="Times New Roman" w:hAnsiTheme="minorHAnsi" w:cs="Arial"/>
        </w:rPr>
        <w:t xml:space="preserve"> provid</w:t>
      </w:r>
      <w:r>
        <w:rPr>
          <w:rFonts w:asciiTheme="minorHAnsi" w:eastAsia="Times New Roman" w:hAnsiTheme="minorHAnsi" w:cs="Arial"/>
        </w:rPr>
        <w:t>ing</w:t>
      </w:r>
      <w:r w:rsidRPr="00BC0386">
        <w:rPr>
          <w:rFonts w:asciiTheme="minorHAnsi" w:eastAsia="Times New Roman" w:hAnsiTheme="minorHAnsi" w:cs="Arial"/>
        </w:rPr>
        <w:t xml:space="preserve"> information of the whereabouts of a specific individual.</w:t>
      </w:r>
    </w:p>
    <w:p w14:paraId="3C0D23D1" w14:textId="77777777" w:rsidR="00E72F1E" w:rsidRDefault="00E72F1E" w:rsidP="00E72F1E">
      <w:pPr>
        <w:overflowPunct w:val="0"/>
        <w:autoSpaceDE w:val="0"/>
        <w:autoSpaceDN w:val="0"/>
        <w:adjustRightInd w:val="0"/>
        <w:textAlignment w:val="baseline"/>
        <w:rPr>
          <w:rFonts w:asciiTheme="minorHAnsi" w:eastAsia="Times New Roman" w:hAnsiTheme="minorHAnsi" w:cs="Arial"/>
        </w:rPr>
      </w:pPr>
    </w:p>
    <w:p w14:paraId="7CF07FB1" w14:textId="693EDE02" w:rsidR="00E72F1E" w:rsidRPr="00CD3F6E" w:rsidRDefault="00E72F1E" w:rsidP="00CD3F6E">
      <w:pPr>
        <w:overflowPunct w:val="0"/>
        <w:autoSpaceDE w:val="0"/>
        <w:autoSpaceDN w:val="0"/>
        <w:adjustRightInd w:val="0"/>
        <w:textAlignment w:val="baseline"/>
        <w:rPr>
          <w:rFonts w:asciiTheme="minorHAnsi" w:eastAsia="Times New Roman" w:hAnsiTheme="minorHAnsi" w:cs="Arial"/>
        </w:rPr>
      </w:pPr>
      <w:r w:rsidRPr="00BC0386">
        <w:rPr>
          <w:rFonts w:asciiTheme="minorHAnsi" w:eastAsia="Times New Roman" w:hAnsiTheme="minorHAnsi" w:cs="Arial"/>
        </w:rPr>
        <w:t xml:space="preserve">The APS program manager will determine when to forward a Washington State APS Outcome Report - AP or other APS case record information to APS in another state after consultation with </w:t>
      </w:r>
      <w:r>
        <w:rPr>
          <w:rFonts w:asciiTheme="minorHAnsi" w:eastAsia="Times New Roman" w:hAnsiTheme="minorHAnsi" w:cs="Arial"/>
        </w:rPr>
        <w:t>APS headquarters</w:t>
      </w:r>
      <w:r w:rsidRPr="00BC0386">
        <w:rPr>
          <w:rFonts w:asciiTheme="minorHAnsi" w:eastAsia="Times New Roman" w:hAnsiTheme="minorHAnsi" w:cs="Arial"/>
        </w:rPr>
        <w:t xml:space="preserve">.  Before sharing any Washington APS case record information with APS in another state or country, APS will verify that their confidentiality laws are roughly equivalent to (or exceed) the confidentiality provisions of Washington law. </w:t>
      </w:r>
    </w:p>
    <w:p w14:paraId="315FB45E" w14:textId="77777777" w:rsidR="00E72F1E" w:rsidRPr="00310EA0" w:rsidRDefault="00E72F1E" w:rsidP="00E72F1E"/>
    <w:p w14:paraId="09C4EA70" w14:textId="7CBD4252" w:rsidR="00852B4A" w:rsidRDefault="00852B4A" w:rsidP="004C5C5B">
      <w:pPr>
        <w:pStyle w:val="Heading3"/>
      </w:pPr>
      <w:bookmarkStart w:id="176" w:name="_Toc86738900"/>
      <w:bookmarkStart w:id="177" w:name="_Toc97270903"/>
      <w:r>
        <w:t>Coordinating Investigations with Medicaid Fraud Control Division</w:t>
      </w:r>
      <w:bookmarkEnd w:id="176"/>
      <w:bookmarkEnd w:id="177"/>
    </w:p>
    <w:p w14:paraId="62629324" w14:textId="379B5AD1" w:rsidR="00852B4A" w:rsidRPr="00A057D4" w:rsidRDefault="00852B4A" w:rsidP="00CD3F6E">
      <w:pPr>
        <w:rPr>
          <w:rFonts w:cs="Arial"/>
          <w:bCs/>
          <w:iCs/>
        </w:rPr>
      </w:pPr>
      <w:r w:rsidRPr="00A057D4">
        <w:rPr>
          <w:rFonts w:cs="Arial"/>
          <w:bCs/>
          <w:iCs/>
        </w:rPr>
        <w:t xml:space="preserve">Coordinate with </w:t>
      </w:r>
      <w:r w:rsidR="00D54DA8">
        <w:rPr>
          <w:rFonts w:cs="Arial"/>
          <w:bCs/>
          <w:iCs/>
        </w:rPr>
        <w:t>Medicaid Fraud Control Division (</w:t>
      </w:r>
      <w:r w:rsidR="00D54DA8" w:rsidRPr="00A057D4">
        <w:rPr>
          <w:rFonts w:cs="Arial"/>
          <w:bCs/>
          <w:iCs/>
        </w:rPr>
        <w:t>MFC</w:t>
      </w:r>
      <w:r w:rsidR="00D54DA8">
        <w:rPr>
          <w:rFonts w:cs="Arial"/>
          <w:bCs/>
          <w:iCs/>
        </w:rPr>
        <w:t xml:space="preserve">D) </w:t>
      </w:r>
      <w:r>
        <w:rPr>
          <w:rFonts w:cs="Arial"/>
          <w:bCs/>
          <w:iCs/>
        </w:rPr>
        <w:t>when the investigation includes allegations of Medicaid fraud by a provider or recipient</w:t>
      </w:r>
      <w:r w:rsidRPr="00A057D4">
        <w:rPr>
          <w:rFonts w:cs="Arial"/>
          <w:bCs/>
          <w:iCs/>
        </w:rPr>
        <w:t>.</w:t>
      </w:r>
      <w:r>
        <w:rPr>
          <w:rFonts w:cs="Arial"/>
          <w:bCs/>
          <w:iCs/>
        </w:rPr>
        <w:t xml:space="preserve">  </w:t>
      </w:r>
      <w:r w:rsidRPr="00A057D4">
        <w:t>If requested, APS shall provide MFC</w:t>
      </w:r>
      <w:r>
        <w:t>D</w:t>
      </w:r>
      <w:r w:rsidRPr="00A057D4">
        <w:t xml:space="preserve"> an un</w:t>
      </w:r>
      <w:r>
        <w:t>-</w:t>
      </w:r>
      <w:r w:rsidRPr="00A057D4">
        <w:t>redacted copy of the APS case record.</w:t>
      </w:r>
      <w:r w:rsidR="001F2797">
        <w:t xml:space="preserve"> Further information can be found in the </w:t>
      </w:r>
      <w:hyperlink r:id="rId204" w:history="1">
        <w:r w:rsidR="001F2797" w:rsidRPr="001F2797">
          <w:rPr>
            <w:rStyle w:val="Hyperlink"/>
          </w:rPr>
          <w:t>MOU</w:t>
        </w:r>
      </w:hyperlink>
      <w:r w:rsidR="001F2797">
        <w:t xml:space="preserve"> between MFCD and APS.</w:t>
      </w:r>
    </w:p>
    <w:p w14:paraId="7AB3BEB7" w14:textId="77777777" w:rsidR="00852B4A" w:rsidRPr="00A057D4" w:rsidRDefault="00852B4A" w:rsidP="00852B4A">
      <w:pPr>
        <w:rPr>
          <w:rFonts w:asciiTheme="minorHAnsi" w:hAnsiTheme="minorHAnsi"/>
        </w:rPr>
      </w:pPr>
    </w:p>
    <w:p w14:paraId="5CA86F3C" w14:textId="77777777" w:rsidR="00852B4A" w:rsidRDefault="00852B4A" w:rsidP="004C5C5B">
      <w:pPr>
        <w:pStyle w:val="Heading3"/>
      </w:pPr>
      <w:bookmarkStart w:id="178" w:name="_Coordinating_with_RCS"/>
      <w:bookmarkStart w:id="179" w:name="_Toc86738901"/>
      <w:bookmarkStart w:id="180" w:name="_Toc97270904"/>
      <w:bookmarkEnd w:id="178"/>
      <w:r>
        <w:t>Coordinating with RCS for Investigations Involving Residents in a DSHS Licensed or Certified Setting</w:t>
      </w:r>
      <w:bookmarkEnd w:id="179"/>
      <w:bookmarkEnd w:id="180"/>
    </w:p>
    <w:p w14:paraId="14A2F2F8" w14:textId="15BAAACD" w:rsidR="00852B4A" w:rsidRPr="006623DC" w:rsidRDefault="00852B4A" w:rsidP="00852B4A">
      <w:pPr>
        <w:tabs>
          <w:tab w:val="left" w:pos="699"/>
          <w:tab w:val="center" w:pos="4320"/>
          <w:tab w:val="right" w:pos="8640"/>
        </w:tabs>
        <w:rPr>
          <w:rFonts w:asciiTheme="minorHAnsi" w:eastAsia="Times New Roman" w:hAnsiTheme="minorHAnsi" w:cs="Arial"/>
        </w:rPr>
      </w:pPr>
      <w:r w:rsidRPr="006623DC">
        <w:rPr>
          <w:rFonts w:asciiTheme="minorHAnsi" w:eastAsia="Times New Roman" w:hAnsiTheme="minorHAnsi" w:cs="Arial"/>
        </w:rPr>
        <w:t>APS staff shall coordinate with RCS staff on investigations when both APS and RCS are assigned to a related incident and/or individual(s).  The assigned investigators are responsible for the coordination of these investigations, keeping their respective managers apprised and involved as necessary.</w:t>
      </w:r>
    </w:p>
    <w:p w14:paraId="4A4FC180" w14:textId="4E3D29C5" w:rsidR="00852B4A" w:rsidRDefault="00852B4A" w:rsidP="00852B4A"/>
    <w:p w14:paraId="1B784E99" w14:textId="777F49A8" w:rsidR="00D54DA8" w:rsidRPr="00CD3F6E" w:rsidRDefault="00D54DA8" w:rsidP="00852B4A">
      <w:pPr>
        <w:rPr>
          <w:rFonts w:asciiTheme="minorHAnsi" w:eastAsia="Times New Roman" w:hAnsiTheme="minorHAnsi" w:cs="Arial"/>
        </w:rPr>
      </w:pPr>
      <w:r w:rsidRPr="00B83715">
        <w:rPr>
          <w:rFonts w:asciiTheme="minorHAnsi" w:eastAsia="Times New Roman" w:hAnsiTheme="minorHAnsi" w:cs="Arial"/>
        </w:rPr>
        <w:t xml:space="preserve">The APS investigator will make a referral to the Complaint Resolution Unit (CRU) if new information is obtained that may lead to an RCS provider practice investigation, </w:t>
      </w:r>
      <w:r w:rsidRPr="005C6A49">
        <w:rPr>
          <w:rFonts w:asciiTheme="minorHAnsi" w:eastAsia="Times New Roman" w:hAnsiTheme="minorHAnsi" w:cs="Arial"/>
        </w:rPr>
        <w:t>if one has not already been initiated</w:t>
      </w:r>
      <w:r w:rsidRPr="0069616C">
        <w:rPr>
          <w:rFonts w:asciiTheme="minorHAnsi" w:eastAsia="Times New Roman" w:hAnsiTheme="minorHAnsi" w:cs="Arial"/>
        </w:rPr>
        <w:t xml:space="preserve">.  </w:t>
      </w:r>
    </w:p>
    <w:p w14:paraId="58C34BA9" w14:textId="77777777" w:rsidR="00D54DA8" w:rsidRPr="00A057D4" w:rsidRDefault="00D54DA8" w:rsidP="00852B4A"/>
    <w:p w14:paraId="371DD615" w14:textId="7131DFDF" w:rsidR="00852B4A" w:rsidRPr="00997356" w:rsidRDefault="00852B4A" w:rsidP="00852B4A">
      <w:pPr>
        <w:pStyle w:val="NoSpacing"/>
        <w:rPr>
          <w:rFonts w:asciiTheme="minorHAnsi" w:hAnsiTheme="minorHAnsi" w:cs="Arial"/>
          <w:sz w:val="22"/>
          <w:szCs w:val="22"/>
        </w:rPr>
      </w:pPr>
      <w:r w:rsidRPr="00997356">
        <w:rPr>
          <w:rFonts w:asciiTheme="minorHAnsi" w:hAnsiTheme="minorHAnsi" w:cs="Arial"/>
          <w:sz w:val="22"/>
          <w:szCs w:val="22"/>
        </w:rPr>
        <w:t>Upon receipt of an intake assignment, the APS investigator will check for any RCS involvement, and prior involvement history. If an open RCS investigation exists, the APS investigator will contact the RCS investigator or Field Manager (FM) to determine if the APS report is related to the open RCS investigation.  If related, the APS investigator will coordinate joint onsite visits with the RCS investigator.  APS staff will document all attempts for coordinated visits in case notes.</w:t>
      </w:r>
    </w:p>
    <w:p w14:paraId="1F3ADB61" w14:textId="77777777" w:rsidR="00D54DA8" w:rsidRPr="00997356" w:rsidRDefault="00D54DA8" w:rsidP="00852B4A">
      <w:pPr>
        <w:pStyle w:val="NoSpacing"/>
        <w:rPr>
          <w:rFonts w:asciiTheme="minorHAnsi" w:hAnsiTheme="minorHAnsi" w:cs="Arial"/>
          <w:sz w:val="22"/>
          <w:szCs w:val="22"/>
        </w:rPr>
      </w:pPr>
    </w:p>
    <w:p w14:paraId="26C92354" w14:textId="3FDA7526" w:rsidR="00852B4A" w:rsidRPr="00395A4D" w:rsidRDefault="00852B4A" w:rsidP="00852B4A">
      <w:pPr>
        <w:rPr>
          <w:rFonts w:asciiTheme="minorHAnsi" w:eastAsia="Times New Roman" w:hAnsiTheme="minorHAnsi" w:cs="Arial"/>
        </w:rPr>
      </w:pPr>
      <w:r w:rsidRPr="00395A4D">
        <w:rPr>
          <w:rFonts w:asciiTheme="minorHAnsi" w:eastAsia="Times New Roman" w:hAnsiTheme="minorHAnsi" w:cs="Arial"/>
        </w:rPr>
        <w:t xml:space="preserve">The APS investigator will obtain relevant RCS records during the course of the investigation.  For every APS and RCS related investigation, the APS investigator can obtain the completed </w:t>
      </w:r>
      <w:r>
        <w:rPr>
          <w:rFonts w:asciiTheme="minorHAnsi" w:eastAsia="Times New Roman" w:hAnsiTheme="minorHAnsi" w:cs="Arial"/>
        </w:rPr>
        <w:t>Investigation Summary Report (</w:t>
      </w:r>
      <w:r w:rsidRPr="00395A4D">
        <w:rPr>
          <w:rFonts w:asciiTheme="minorHAnsi" w:eastAsia="Times New Roman" w:hAnsiTheme="minorHAnsi" w:cs="Arial"/>
        </w:rPr>
        <w:t>ISR</w:t>
      </w:r>
      <w:r>
        <w:rPr>
          <w:rFonts w:asciiTheme="minorHAnsi" w:eastAsia="Times New Roman" w:hAnsiTheme="minorHAnsi" w:cs="Arial"/>
        </w:rPr>
        <w:t>)</w:t>
      </w:r>
      <w:r w:rsidRPr="00395A4D">
        <w:rPr>
          <w:rFonts w:asciiTheme="minorHAnsi" w:eastAsia="Times New Roman" w:hAnsiTheme="minorHAnsi" w:cs="Arial"/>
        </w:rPr>
        <w:t xml:space="preserve">.  If, during an investigation, RCS found deficient facility practices, there will also be a </w:t>
      </w:r>
      <w:r>
        <w:rPr>
          <w:rFonts w:asciiTheme="minorHAnsi" w:eastAsia="Times New Roman" w:hAnsiTheme="minorHAnsi" w:cs="Arial"/>
        </w:rPr>
        <w:t>Statement of Deficiencies (</w:t>
      </w:r>
      <w:r w:rsidRPr="00395A4D">
        <w:rPr>
          <w:rFonts w:asciiTheme="minorHAnsi" w:eastAsia="Times New Roman" w:hAnsiTheme="minorHAnsi" w:cs="Arial"/>
        </w:rPr>
        <w:t>SOD</w:t>
      </w:r>
      <w:r>
        <w:rPr>
          <w:rFonts w:asciiTheme="minorHAnsi" w:eastAsia="Times New Roman" w:hAnsiTheme="minorHAnsi" w:cs="Arial"/>
        </w:rPr>
        <w:t>)</w:t>
      </w:r>
      <w:r w:rsidRPr="00395A4D">
        <w:rPr>
          <w:rFonts w:asciiTheme="minorHAnsi" w:eastAsia="Times New Roman" w:hAnsiTheme="minorHAnsi" w:cs="Arial"/>
        </w:rPr>
        <w:t xml:space="preserve"> and </w:t>
      </w:r>
      <w:r>
        <w:rPr>
          <w:rFonts w:asciiTheme="minorHAnsi" w:eastAsia="Times New Roman" w:hAnsiTheme="minorHAnsi" w:cs="Arial"/>
        </w:rPr>
        <w:t>Plan of Correction (</w:t>
      </w:r>
      <w:r w:rsidRPr="00395A4D">
        <w:rPr>
          <w:rFonts w:asciiTheme="minorHAnsi" w:eastAsia="Times New Roman" w:hAnsiTheme="minorHAnsi" w:cs="Arial"/>
        </w:rPr>
        <w:t>POC</w:t>
      </w:r>
      <w:r>
        <w:rPr>
          <w:rFonts w:asciiTheme="minorHAnsi" w:eastAsia="Times New Roman" w:hAnsiTheme="minorHAnsi" w:cs="Arial"/>
        </w:rPr>
        <w:t>)</w:t>
      </w:r>
      <w:r w:rsidRPr="00395A4D">
        <w:rPr>
          <w:rFonts w:asciiTheme="minorHAnsi" w:eastAsia="Times New Roman" w:hAnsiTheme="minorHAnsi" w:cs="Arial"/>
        </w:rPr>
        <w:t>.  Since ISRs, SODs and POCs are publicly disclosable documents</w:t>
      </w:r>
      <w:r>
        <w:rPr>
          <w:rFonts w:asciiTheme="minorHAnsi" w:eastAsia="Times New Roman" w:hAnsiTheme="minorHAnsi" w:cs="Arial"/>
        </w:rPr>
        <w:t>,</w:t>
      </w:r>
      <w:r w:rsidRPr="00395A4D">
        <w:rPr>
          <w:rFonts w:asciiTheme="minorHAnsi" w:eastAsia="Times New Roman" w:hAnsiTheme="minorHAnsi" w:cs="Arial"/>
        </w:rPr>
        <w:t xml:space="preserve"> they either contain minimal information or are redacted. The APS investigator may obtain additional RCS records by sending a request to RCS Central Files via e-mail </w:t>
      </w:r>
      <w:hyperlink r:id="rId205" w:history="1">
        <w:r w:rsidRPr="00C15658">
          <w:rPr>
            <w:rFonts w:asciiTheme="minorHAnsi" w:eastAsia="Times New Roman" w:hAnsiTheme="minorHAnsi" w:cs="Arial"/>
            <w:color w:val="0070C0"/>
            <w:u w:val="single"/>
          </w:rPr>
          <w:t>RCSCentralFiles@dshs.wa.gov</w:t>
        </w:r>
      </w:hyperlink>
      <w:r w:rsidRPr="00395A4D">
        <w:rPr>
          <w:rFonts w:asciiTheme="minorHAnsi" w:eastAsia="Times New Roman" w:hAnsiTheme="minorHAnsi" w:cs="Arial"/>
        </w:rPr>
        <w:t xml:space="preserve">.  </w:t>
      </w:r>
    </w:p>
    <w:p w14:paraId="765EE66A" w14:textId="77777777" w:rsidR="00852B4A" w:rsidRPr="00EA7E63" w:rsidRDefault="00852B4A" w:rsidP="00852B4A">
      <w:pPr>
        <w:rPr>
          <w:rFonts w:asciiTheme="minorHAnsi" w:hAnsiTheme="minorHAnsi"/>
        </w:rPr>
      </w:pPr>
    </w:p>
    <w:p w14:paraId="31BA6E3D" w14:textId="1DC37C6E" w:rsidR="00852B4A" w:rsidRPr="00EA7E63" w:rsidRDefault="00852B4A" w:rsidP="00852B4A">
      <w:pPr>
        <w:rPr>
          <w:rFonts w:asciiTheme="minorHAnsi" w:eastAsia="Times New Roman" w:hAnsiTheme="minorHAnsi" w:cs="Arial"/>
        </w:rPr>
      </w:pPr>
      <w:r w:rsidRPr="00EA7E63">
        <w:rPr>
          <w:rFonts w:asciiTheme="minorHAnsi" w:eastAsia="Times New Roman" w:hAnsiTheme="minorHAnsi" w:cs="Arial"/>
        </w:rPr>
        <w:t xml:space="preserve">The APS investigator and supervisor must contact the RCS investigator and FM before closure of </w:t>
      </w:r>
      <w:r w:rsidRPr="00CD3F6E">
        <w:rPr>
          <w:rFonts w:asciiTheme="minorHAnsi" w:eastAsia="Times New Roman" w:hAnsiTheme="minorHAnsi" w:cs="Arial"/>
        </w:rPr>
        <w:t>every</w:t>
      </w:r>
      <w:r w:rsidRPr="00EA7E63">
        <w:rPr>
          <w:rFonts w:asciiTheme="minorHAnsi" w:eastAsia="Times New Roman" w:hAnsiTheme="minorHAnsi" w:cs="Arial"/>
        </w:rPr>
        <w:t xml:space="preserve"> joint investigation to share information, evidence</w:t>
      </w:r>
      <w:r w:rsidR="001F2797">
        <w:rPr>
          <w:rFonts w:asciiTheme="minorHAnsi" w:eastAsia="Times New Roman" w:hAnsiTheme="minorHAnsi" w:cs="Arial"/>
        </w:rPr>
        <w:t>,</w:t>
      </w:r>
      <w:r w:rsidRPr="00EA7E63">
        <w:rPr>
          <w:rFonts w:asciiTheme="minorHAnsi" w:eastAsia="Times New Roman" w:hAnsiTheme="minorHAnsi" w:cs="Arial"/>
        </w:rPr>
        <w:t xml:space="preserve"> and findings.  Because APS and RCS conduct unique investigations related to their own investigative authority, findings may vary.</w:t>
      </w:r>
      <w:r>
        <w:rPr>
          <w:rFonts w:asciiTheme="minorHAnsi" w:eastAsia="Times New Roman" w:hAnsiTheme="minorHAnsi" w:cs="Arial"/>
        </w:rPr>
        <w:t xml:space="preserve"> </w:t>
      </w:r>
      <w:r w:rsidRPr="00EA7E63">
        <w:rPr>
          <w:rFonts w:asciiTheme="minorHAnsi" w:eastAsia="Times New Roman" w:hAnsiTheme="minorHAnsi" w:cs="Arial"/>
        </w:rPr>
        <w:t xml:space="preserve">In APS investigations with a </w:t>
      </w:r>
      <w:r w:rsidRPr="00EA7E63">
        <w:rPr>
          <w:rFonts w:asciiTheme="minorHAnsi" w:eastAsia="Times New Roman" w:hAnsiTheme="minorHAnsi" w:cs="Arial"/>
        </w:rPr>
        <w:lastRenderedPageBreak/>
        <w:t>recommended substantiated finding, the supervisor and investigator must contact the RCS investigator and FM</w:t>
      </w:r>
      <w:r>
        <w:rPr>
          <w:rFonts w:asciiTheme="minorHAnsi" w:eastAsia="Times New Roman" w:hAnsiTheme="minorHAnsi" w:cs="Arial"/>
        </w:rPr>
        <w:t xml:space="preserve"> before</w:t>
      </w:r>
      <w:r w:rsidRPr="00EA7E63">
        <w:rPr>
          <w:rFonts w:asciiTheme="minorHAnsi" w:eastAsia="Times New Roman" w:hAnsiTheme="minorHAnsi" w:cs="Arial"/>
        </w:rPr>
        <w:t xml:space="preserve"> the investigation is referred to the Investigation Review Team (IRT).  If communication or coordination issues exist:</w:t>
      </w:r>
    </w:p>
    <w:p w14:paraId="5823EC35" w14:textId="5C9E3852" w:rsidR="00852B4A" w:rsidRPr="00EA7E63" w:rsidRDefault="00852B4A" w:rsidP="00233767">
      <w:pPr>
        <w:pStyle w:val="ListParagraph"/>
        <w:numPr>
          <w:ilvl w:val="0"/>
          <w:numId w:val="49"/>
        </w:numPr>
        <w:rPr>
          <w:rFonts w:asciiTheme="minorHAnsi" w:eastAsia="Times New Roman" w:hAnsiTheme="minorHAnsi" w:cs="Arial"/>
        </w:rPr>
      </w:pPr>
      <w:r w:rsidRPr="00EA7E63">
        <w:rPr>
          <w:rFonts w:asciiTheme="minorHAnsi" w:eastAsia="Times New Roman" w:hAnsiTheme="minorHAnsi" w:cs="Arial"/>
        </w:rPr>
        <w:t>The APS supervisor will contact the APS Program Manager (PM)</w:t>
      </w:r>
      <w:r>
        <w:rPr>
          <w:rFonts w:asciiTheme="minorHAnsi" w:eastAsia="Times New Roman" w:hAnsiTheme="minorHAnsi" w:cs="Arial"/>
        </w:rPr>
        <w:t xml:space="preserve"> or </w:t>
      </w:r>
      <w:r w:rsidRPr="00EA7E63">
        <w:rPr>
          <w:rFonts w:asciiTheme="minorHAnsi" w:eastAsia="Times New Roman" w:hAnsiTheme="minorHAnsi" w:cs="Arial"/>
        </w:rPr>
        <w:t xml:space="preserve">Deputy Regional Administrator (DRA), who will then contact the RCS FM to resolve any issues. </w:t>
      </w:r>
    </w:p>
    <w:p w14:paraId="7529831E" w14:textId="3CE37D21" w:rsidR="00852B4A" w:rsidRPr="00EA7E63" w:rsidRDefault="00852B4A" w:rsidP="00233767">
      <w:pPr>
        <w:pStyle w:val="ListParagraph"/>
        <w:numPr>
          <w:ilvl w:val="0"/>
          <w:numId w:val="49"/>
        </w:numPr>
        <w:rPr>
          <w:rFonts w:asciiTheme="minorHAnsi" w:eastAsia="Times New Roman" w:hAnsiTheme="minorHAnsi" w:cs="Arial"/>
        </w:rPr>
      </w:pPr>
      <w:r w:rsidRPr="00EA7E63">
        <w:rPr>
          <w:rFonts w:asciiTheme="minorHAnsi" w:eastAsia="Times New Roman" w:hAnsiTheme="minorHAnsi" w:cs="Arial"/>
        </w:rPr>
        <w:t>The PM</w:t>
      </w:r>
      <w:r>
        <w:rPr>
          <w:rFonts w:asciiTheme="minorHAnsi" w:eastAsia="Times New Roman" w:hAnsiTheme="minorHAnsi" w:cs="Arial"/>
        </w:rPr>
        <w:t xml:space="preserve"> or </w:t>
      </w:r>
      <w:r w:rsidRPr="00EA7E63">
        <w:rPr>
          <w:rFonts w:asciiTheme="minorHAnsi" w:eastAsia="Times New Roman" w:hAnsiTheme="minorHAnsi" w:cs="Arial"/>
        </w:rPr>
        <w:t xml:space="preserve">DRA will escalate any issues not resolved at the local level to the Regional Administrator (RA) (regional level).  </w:t>
      </w:r>
    </w:p>
    <w:p w14:paraId="54981C3E" w14:textId="72DDB1DF" w:rsidR="00852B4A" w:rsidRPr="00B83715" w:rsidRDefault="00852B4A" w:rsidP="00233767">
      <w:pPr>
        <w:pStyle w:val="ListParagraph"/>
        <w:numPr>
          <w:ilvl w:val="0"/>
          <w:numId w:val="49"/>
        </w:numPr>
        <w:rPr>
          <w:rFonts w:asciiTheme="minorHAnsi" w:eastAsia="Times New Roman" w:hAnsiTheme="minorHAnsi" w:cs="Arial"/>
        </w:rPr>
      </w:pPr>
      <w:r w:rsidRPr="00EA7E63">
        <w:rPr>
          <w:rFonts w:asciiTheme="minorHAnsi" w:eastAsia="Times New Roman" w:hAnsiTheme="minorHAnsi" w:cs="Arial"/>
        </w:rPr>
        <w:t xml:space="preserve">If attempts at resolution at the regional level are unsuccessful, the RA will escalate the issues to </w:t>
      </w:r>
      <w:r w:rsidRPr="00B83715">
        <w:rPr>
          <w:rFonts w:asciiTheme="minorHAnsi" w:eastAsia="Times New Roman" w:hAnsiTheme="minorHAnsi" w:cs="Arial"/>
        </w:rPr>
        <w:t xml:space="preserve">the APS Deputy Director </w:t>
      </w:r>
      <w:r>
        <w:rPr>
          <w:rFonts w:asciiTheme="minorHAnsi" w:eastAsia="Times New Roman" w:hAnsiTheme="minorHAnsi" w:cs="Arial"/>
        </w:rPr>
        <w:t>at APS Headquarters.</w:t>
      </w:r>
      <w:r w:rsidRPr="00B83715">
        <w:rPr>
          <w:rFonts w:asciiTheme="minorHAnsi" w:eastAsia="Times New Roman" w:hAnsiTheme="minorHAnsi" w:cs="Arial"/>
        </w:rPr>
        <w:t xml:space="preserve">  The investigation will be referred to the Investigation Review Team (IRT) at the direction of the APS Deputy Director.</w:t>
      </w:r>
    </w:p>
    <w:p w14:paraId="6A806A96" w14:textId="77777777" w:rsidR="00852B4A" w:rsidRPr="00B83715" w:rsidRDefault="00852B4A" w:rsidP="00852B4A">
      <w:pPr>
        <w:rPr>
          <w:rFonts w:asciiTheme="minorHAnsi" w:hAnsiTheme="minorHAnsi"/>
        </w:rPr>
      </w:pPr>
    </w:p>
    <w:p w14:paraId="5B85E431" w14:textId="65BD30D6" w:rsidR="00852B4A" w:rsidRPr="00B83715" w:rsidRDefault="00852B4A" w:rsidP="00852B4A">
      <w:pPr>
        <w:rPr>
          <w:rFonts w:asciiTheme="minorHAnsi" w:eastAsia="Times New Roman" w:hAnsiTheme="minorHAnsi" w:cs="Arial"/>
        </w:rPr>
      </w:pPr>
      <w:r w:rsidRPr="00B83715">
        <w:rPr>
          <w:rFonts w:asciiTheme="minorHAnsi" w:eastAsia="Times New Roman" w:hAnsiTheme="minorHAnsi" w:cs="Arial"/>
        </w:rPr>
        <w:t xml:space="preserve">At the time of closure of any substantiated facility related investigation, the APS investigator will send outcome reports to the following RCS contacts: </w:t>
      </w:r>
    </w:p>
    <w:p w14:paraId="3A9014A0" w14:textId="668790C2" w:rsidR="00852B4A" w:rsidRPr="00B83715" w:rsidRDefault="00852B4A" w:rsidP="00233767">
      <w:pPr>
        <w:pStyle w:val="ListParagraph"/>
        <w:numPr>
          <w:ilvl w:val="0"/>
          <w:numId w:val="50"/>
        </w:numPr>
        <w:rPr>
          <w:rFonts w:asciiTheme="minorHAnsi" w:eastAsia="Times New Roman" w:hAnsiTheme="minorHAnsi" w:cs="Arial"/>
        </w:rPr>
      </w:pPr>
      <w:r w:rsidRPr="00B83715">
        <w:rPr>
          <w:rFonts w:asciiTheme="minorHAnsi" w:eastAsia="Times New Roman" w:hAnsiTheme="minorHAnsi" w:cs="Arial"/>
        </w:rPr>
        <w:t>The appropriate RCS Regional Administrator through automated fax in TIVA2</w:t>
      </w:r>
      <w:r w:rsidR="00204B6E">
        <w:rPr>
          <w:rFonts w:asciiTheme="minorHAnsi" w:eastAsia="Times New Roman" w:hAnsiTheme="minorHAnsi" w:cs="Arial"/>
        </w:rPr>
        <w:t>; and</w:t>
      </w:r>
    </w:p>
    <w:p w14:paraId="44741C63" w14:textId="2A8F5E1C" w:rsidR="00852B4A" w:rsidRPr="00B83715" w:rsidRDefault="00852B4A" w:rsidP="00233767">
      <w:pPr>
        <w:pStyle w:val="ListParagraph"/>
        <w:numPr>
          <w:ilvl w:val="0"/>
          <w:numId w:val="50"/>
        </w:numPr>
        <w:rPr>
          <w:rFonts w:asciiTheme="minorHAnsi" w:eastAsia="Times New Roman" w:hAnsiTheme="minorHAnsi" w:cs="Arial"/>
        </w:rPr>
      </w:pPr>
      <w:r w:rsidRPr="00B83715">
        <w:rPr>
          <w:rFonts w:asciiTheme="minorHAnsi" w:eastAsia="Times New Roman" w:hAnsiTheme="minorHAnsi" w:cs="Arial"/>
        </w:rPr>
        <w:t xml:space="preserve">Loida Baniqued, RCS Headquarters Operations Office Chief, via email </w:t>
      </w:r>
      <w:hyperlink r:id="rId206" w:history="1">
        <w:r w:rsidRPr="00C15658">
          <w:rPr>
            <w:rFonts w:asciiTheme="minorHAnsi" w:eastAsia="Times New Roman" w:hAnsiTheme="minorHAnsi" w:cs="Arial"/>
            <w:color w:val="0070C0"/>
            <w:u w:val="single"/>
          </w:rPr>
          <w:t>loida.baniqued@dshs.wa.gov</w:t>
        </w:r>
      </w:hyperlink>
      <w:r w:rsidR="00E02094" w:rsidRPr="00C15658">
        <w:rPr>
          <w:rFonts w:asciiTheme="minorHAnsi" w:eastAsia="Times New Roman" w:hAnsiTheme="minorHAnsi" w:cs="Arial"/>
          <w:color w:val="000000" w:themeColor="text1"/>
          <w:u w:val="single"/>
        </w:rPr>
        <w:t>.</w:t>
      </w:r>
    </w:p>
    <w:p w14:paraId="6930205B" w14:textId="77777777" w:rsidR="00852B4A" w:rsidRDefault="00852B4A" w:rsidP="00852B4A">
      <w:pPr>
        <w:rPr>
          <w:rFonts w:asciiTheme="minorHAnsi" w:eastAsia="Times New Roman" w:hAnsiTheme="minorHAnsi" w:cs="Arial"/>
        </w:rPr>
      </w:pPr>
    </w:p>
    <w:p w14:paraId="76562762" w14:textId="134EBB0D" w:rsidR="00852B4A" w:rsidRPr="00302908" w:rsidRDefault="00852B4A" w:rsidP="00852B4A">
      <w:pPr>
        <w:rPr>
          <w:rFonts w:asciiTheme="minorHAnsi" w:eastAsia="Times New Roman" w:hAnsiTheme="minorHAnsi" w:cs="Arial"/>
        </w:rPr>
      </w:pPr>
      <w:r>
        <w:rPr>
          <w:rFonts w:asciiTheme="minorHAnsi" w:eastAsia="Times New Roman" w:hAnsiTheme="minorHAnsi" w:cs="Arial"/>
        </w:rPr>
        <w:t>D</w:t>
      </w:r>
      <w:r w:rsidRPr="00B83715">
        <w:rPr>
          <w:rFonts w:asciiTheme="minorHAnsi" w:eastAsia="Times New Roman" w:hAnsiTheme="minorHAnsi" w:cs="Arial"/>
        </w:rPr>
        <w:t xml:space="preserve">ocument </w:t>
      </w:r>
      <w:r>
        <w:rPr>
          <w:rFonts w:asciiTheme="minorHAnsi" w:eastAsia="Times New Roman" w:hAnsiTheme="minorHAnsi" w:cs="Arial"/>
        </w:rPr>
        <w:t xml:space="preserve">in the Reason for Referral box that the </w:t>
      </w:r>
      <w:r w:rsidRPr="00B83715">
        <w:rPr>
          <w:rFonts w:asciiTheme="minorHAnsi" w:eastAsia="Times New Roman" w:hAnsiTheme="minorHAnsi" w:cs="Arial"/>
        </w:rPr>
        <w:t>outcome report</w:t>
      </w:r>
      <w:r>
        <w:rPr>
          <w:rFonts w:asciiTheme="minorHAnsi" w:eastAsia="Times New Roman" w:hAnsiTheme="minorHAnsi" w:cs="Arial"/>
        </w:rPr>
        <w:t xml:space="preserve"> was</w:t>
      </w:r>
      <w:r w:rsidRPr="00B83715">
        <w:rPr>
          <w:rFonts w:asciiTheme="minorHAnsi" w:eastAsia="Times New Roman" w:hAnsiTheme="minorHAnsi" w:cs="Arial"/>
        </w:rPr>
        <w:t xml:space="preserve"> manually e-mailed to Loida Baniqued.</w:t>
      </w:r>
    </w:p>
    <w:p w14:paraId="59CF7F11" w14:textId="77777777" w:rsidR="00852B4A" w:rsidRDefault="00852B4A" w:rsidP="00852B4A">
      <w:pPr>
        <w:rPr>
          <w:rFonts w:asciiTheme="minorHAnsi" w:hAnsiTheme="minorHAnsi"/>
        </w:rPr>
      </w:pPr>
    </w:p>
    <w:p w14:paraId="084A9D53" w14:textId="77777777" w:rsidR="00852B4A" w:rsidRDefault="00852B4A" w:rsidP="004C5C5B">
      <w:pPr>
        <w:pStyle w:val="Heading3"/>
      </w:pPr>
      <w:bookmarkStart w:id="181" w:name="_Coordinating_with_DCYF"/>
      <w:bookmarkStart w:id="182" w:name="_Toc86738902"/>
      <w:bookmarkStart w:id="183" w:name="_Toc97270905"/>
      <w:bookmarkEnd w:id="181"/>
      <w:r>
        <w:t>Coordinating with DCYF for Investigations Involving Residents in a DCYF Licensed or Certified Setting</w:t>
      </w:r>
      <w:bookmarkEnd w:id="182"/>
      <w:bookmarkEnd w:id="183"/>
    </w:p>
    <w:p w14:paraId="31822D14" w14:textId="15173B8D" w:rsidR="00852B4A" w:rsidRPr="00441BAA" w:rsidRDefault="00706366" w:rsidP="00852B4A">
      <w:pPr>
        <w:rPr>
          <w:rFonts w:asciiTheme="minorHAnsi" w:eastAsia="Times New Roman" w:hAnsiTheme="minorHAnsi" w:cs="Arial"/>
        </w:rPr>
      </w:pPr>
      <w:r>
        <w:rPr>
          <w:rFonts w:asciiTheme="minorHAnsi" w:eastAsia="Times New Roman" w:hAnsiTheme="minorHAnsi" w:cs="Arial"/>
        </w:rPr>
        <w:t>T</w:t>
      </w:r>
      <w:r w:rsidRPr="00441BAA">
        <w:rPr>
          <w:rFonts w:asciiTheme="minorHAnsi" w:eastAsia="Times New Roman" w:hAnsiTheme="minorHAnsi" w:cs="Arial"/>
        </w:rPr>
        <w:t xml:space="preserve">he </w:t>
      </w:r>
      <w:hyperlink r:id="rId207" w:history="1">
        <w:r w:rsidR="00852B4A" w:rsidRPr="001F2797">
          <w:rPr>
            <w:rStyle w:val="Hyperlink"/>
            <w:rFonts w:asciiTheme="minorHAnsi" w:eastAsia="Times New Roman" w:hAnsiTheme="minorHAnsi" w:cs="Arial"/>
            <w:bCs/>
          </w:rPr>
          <w:t>Service Level Agreement</w:t>
        </w:r>
      </w:hyperlink>
      <w:r w:rsidR="00852B4A" w:rsidRPr="00441BAA">
        <w:rPr>
          <w:rFonts w:asciiTheme="minorHAnsi" w:eastAsia="Times New Roman" w:hAnsiTheme="minorHAnsi" w:cs="Arial"/>
          <w:bCs/>
        </w:rPr>
        <w:t xml:space="preserve"> between DSHS, APS and DCYF</w:t>
      </w:r>
      <w:r w:rsidR="00852B4A" w:rsidRPr="00441BAA">
        <w:rPr>
          <w:rFonts w:asciiTheme="minorHAnsi" w:eastAsia="Times New Roman" w:hAnsiTheme="minorHAnsi" w:cs="Arial"/>
        </w:rPr>
        <w:t xml:space="preserve">, </w:t>
      </w:r>
      <w:r>
        <w:rPr>
          <w:rFonts w:asciiTheme="minorHAnsi" w:eastAsia="Times New Roman" w:hAnsiTheme="minorHAnsi" w:cs="Arial"/>
        </w:rPr>
        <w:t xml:space="preserve">identifies that </w:t>
      </w:r>
      <w:r w:rsidR="00852B4A" w:rsidRPr="00441BAA">
        <w:rPr>
          <w:rFonts w:asciiTheme="minorHAnsi" w:eastAsia="Times New Roman" w:hAnsiTheme="minorHAnsi" w:cs="Arial"/>
        </w:rPr>
        <w:t>APS will be available</w:t>
      </w:r>
      <w:r>
        <w:rPr>
          <w:rFonts w:asciiTheme="minorHAnsi" w:eastAsia="Times New Roman" w:hAnsiTheme="minorHAnsi" w:cs="Arial"/>
        </w:rPr>
        <w:t xml:space="preserve"> </w:t>
      </w:r>
      <w:r w:rsidR="00852B4A" w:rsidRPr="00441BAA">
        <w:rPr>
          <w:rFonts w:asciiTheme="minorHAnsi" w:eastAsia="Times New Roman" w:hAnsiTheme="minorHAnsi" w:cs="Arial"/>
        </w:rPr>
        <w:t>to provide consultation to address the needs of the 18-21 year-old alleged victims</w:t>
      </w:r>
      <w:r>
        <w:rPr>
          <w:rFonts w:asciiTheme="minorHAnsi" w:eastAsia="Times New Roman" w:hAnsiTheme="minorHAnsi" w:cs="Arial"/>
        </w:rPr>
        <w:t xml:space="preserve"> when requested by DCYF</w:t>
      </w:r>
      <w:r w:rsidR="00852B4A" w:rsidRPr="00441BAA">
        <w:rPr>
          <w:rFonts w:asciiTheme="minorHAnsi" w:eastAsia="Times New Roman" w:hAnsiTheme="minorHAnsi" w:cs="Arial"/>
        </w:rPr>
        <w:t xml:space="preserve">.  </w:t>
      </w:r>
    </w:p>
    <w:p w14:paraId="6A082D62" w14:textId="77777777" w:rsidR="00852B4A" w:rsidRPr="00441BAA" w:rsidRDefault="00852B4A" w:rsidP="00852B4A">
      <w:pPr>
        <w:rPr>
          <w:rFonts w:asciiTheme="minorHAnsi" w:eastAsia="Times New Roman" w:hAnsiTheme="minorHAnsi" w:cs="Arial"/>
        </w:rPr>
      </w:pPr>
    </w:p>
    <w:p w14:paraId="56C1EFA0" w14:textId="37545036" w:rsidR="00852B4A" w:rsidRPr="00441BAA" w:rsidRDefault="00706366" w:rsidP="00852B4A">
      <w:pPr>
        <w:rPr>
          <w:rFonts w:asciiTheme="minorHAnsi" w:eastAsia="Times New Roman" w:hAnsiTheme="minorHAnsi" w:cs="Arial"/>
        </w:rPr>
      </w:pPr>
      <w:r>
        <w:rPr>
          <w:rFonts w:asciiTheme="minorHAnsi" w:eastAsia="Times New Roman" w:hAnsiTheme="minorHAnsi" w:cs="Arial"/>
        </w:rPr>
        <w:t xml:space="preserve">The </w:t>
      </w:r>
      <w:r w:rsidR="00852B4A" w:rsidRPr="00441BAA">
        <w:rPr>
          <w:rFonts w:asciiTheme="minorHAnsi" w:eastAsia="Times New Roman" w:hAnsiTheme="minorHAnsi" w:cs="Arial"/>
        </w:rPr>
        <w:t xml:space="preserve">Division of Licensed Resources (DLR) </w:t>
      </w:r>
      <w:r>
        <w:rPr>
          <w:rFonts w:asciiTheme="minorHAnsi" w:eastAsia="Times New Roman" w:hAnsiTheme="minorHAnsi" w:cs="Arial"/>
        </w:rPr>
        <w:t xml:space="preserve">within DCYF </w:t>
      </w:r>
      <w:r w:rsidR="00852B4A" w:rsidRPr="00441BAA">
        <w:rPr>
          <w:rFonts w:asciiTheme="minorHAnsi" w:eastAsia="Times New Roman" w:hAnsiTheme="minorHAnsi" w:cs="Arial"/>
        </w:rPr>
        <w:t>may concurrently investigate licensing issues.</w:t>
      </w:r>
      <w:r w:rsidR="00852B4A">
        <w:rPr>
          <w:rFonts w:asciiTheme="minorHAnsi" w:eastAsia="Times New Roman" w:hAnsiTheme="minorHAnsi" w:cs="Arial"/>
        </w:rPr>
        <w:t xml:space="preserve"> </w:t>
      </w:r>
      <w:r w:rsidR="00852B4A" w:rsidRPr="00441BAA">
        <w:rPr>
          <w:rFonts w:asciiTheme="minorHAnsi" w:eastAsia="Times New Roman" w:hAnsiTheme="minorHAnsi" w:cs="Arial"/>
        </w:rPr>
        <w:t xml:space="preserve"> APS should communicate and coordinate with the licensing authority, including:</w:t>
      </w:r>
    </w:p>
    <w:p w14:paraId="6912C3F6"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Notifying the licensing authority of the receipt of an APS intake report involving their facility or licensee, if the licensure status is known</w:t>
      </w:r>
      <w:r>
        <w:rPr>
          <w:rFonts w:asciiTheme="minorHAnsi" w:eastAsia="Times New Roman" w:hAnsiTheme="minorHAnsi" w:cs="Arial"/>
        </w:rPr>
        <w:t>.</w:t>
      </w:r>
    </w:p>
    <w:p w14:paraId="0FF4915B"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If needed, consulting with the licensing authority to determine if the alleged victim meets the definition of a vulnerable adult</w:t>
      </w:r>
      <w:r>
        <w:rPr>
          <w:rFonts w:asciiTheme="minorHAnsi" w:eastAsia="Times New Roman" w:hAnsiTheme="minorHAnsi" w:cs="Arial"/>
        </w:rPr>
        <w:t>.</w:t>
      </w:r>
    </w:p>
    <w:p w14:paraId="3479137F"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Informing the licensing authority as to whether or not APS will investigate</w:t>
      </w:r>
      <w:r>
        <w:rPr>
          <w:rFonts w:asciiTheme="minorHAnsi" w:eastAsia="Times New Roman" w:hAnsiTheme="minorHAnsi" w:cs="Arial"/>
        </w:rPr>
        <w:t>.</w:t>
      </w:r>
    </w:p>
    <w:p w14:paraId="23EDB4E6"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Determining when coordination of activities can and should occur (e.g., coordinating on investigation when appropriate and possible, including a joint interview, when APS and DCYF are assigned to a related incident)</w:t>
      </w:r>
      <w:r>
        <w:rPr>
          <w:rFonts w:asciiTheme="minorHAnsi" w:eastAsia="Times New Roman" w:hAnsiTheme="minorHAnsi" w:cs="Arial"/>
        </w:rPr>
        <w:t>.</w:t>
      </w:r>
    </w:p>
    <w:p w14:paraId="71419326" w14:textId="12DDD86A"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 xml:space="preserve">Remaining onsite at facility if </w:t>
      </w:r>
      <w:r w:rsidR="006E64A5">
        <w:rPr>
          <w:rFonts w:asciiTheme="minorHAnsi" w:eastAsia="Times New Roman" w:hAnsiTheme="minorHAnsi" w:cs="Arial"/>
        </w:rPr>
        <w:t>a</w:t>
      </w:r>
      <w:r>
        <w:rPr>
          <w:rFonts w:asciiTheme="minorHAnsi" w:eastAsia="Times New Roman" w:hAnsiTheme="minorHAnsi" w:cs="Arial"/>
        </w:rPr>
        <w:t xml:space="preserve"> </w:t>
      </w:r>
      <w:r w:rsidRPr="007B5ED2">
        <w:rPr>
          <w:rFonts w:asciiTheme="minorHAnsi" w:eastAsia="Times New Roman" w:hAnsiTheme="minorHAnsi" w:cs="Arial"/>
        </w:rPr>
        <w:t>safety issue exists until</w:t>
      </w:r>
      <w:r w:rsidR="006E64A5">
        <w:rPr>
          <w:rFonts w:asciiTheme="minorHAnsi" w:eastAsia="Times New Roman" w:hAnsiTheme="minorHAnsi" w:cs="Arial"/>
        </w:rPr>
        <w:t xml:space="preserve"> the</w:t>
      </w:r>
      <w:r w:rsidRPr="007B5ED2">
        <w:rPr>
          <w:rFonts w:asciiTheme="minorHAnsi" w:eastAsia="Times New Roman" w:hAnsiTheme="minorHAnsi" w:cs="Arial"/>
        </w:rPr>
        <w:t xml:space="preserve"> issue is resolved through protective measures (e.g., call 911 for medical response or law enforcement).  Contact </w:t>
      </w:r>
      <w:r>
        <w:rPr>
          <w:rFonts w:asciiTheme="minorHAnsi" w:eastAsia="Times New Roman" w:hAnsiTheme="minorHAnsi" w:cs="Arial"/>
        </w:rPr>
        <w:t xml:space="preserve">the </w:t>
      </w:r>
      <w:r w:rsidRPr="007B5ED2">
        <w:rPr>
          <w:rFonts w:asciiTheme="minorHAnsi" w:eastAsia="Times New Roman" w:hAnsiTheme="minorHAnsi" w:cs="Arial"/>
        </w:rPr>
        <w:t xml:space="preserve">APS </w:t>
      </w:r>
      <w:r>
        <w:rPr>
          <w:rFonts w:asciiTheme="minorHAnsi" w:eastAsia="Times New Roman" w:hAnsiTheme="minorHAnsi" w:cs="Arial"/>
        </w:rPr>
        <w:t>s</w:t>
      </w:r>
      <w:r w:rsidRPr="007B5ED2">
        <w:rPr>
          <w:rFonts w:asciiTheme="minorHAnsi" w:eastAsia="Times New Roman" w:hAnsiTheme="minorHAnsi" w:cs="Arial"/>
        </w:rPr>
        <w:t>upervisor</w:t>
      </w:r>
      <w:r>
        <w:rPr>
          <w:rFonts w:asciiTheme="minorHAnsi" w:eastAsia="Times New Roman" w:hAnsiTheme="minorHAnsi" w:cs="Arial"/>
        </w:rPr>
        <w:t xml:space="preserve"> or p</w:t>
      </w:r>
      <w:r w:rsidRPr="007B5ED2">
        <w:rPr>
          <w:rFonts w:asciiTheme="minorHAnsi" w:eastAsia="Times New Roman" w:hAnsiTheme="minorHAnsi" w:cs="Arial"/>
        </w:rPr>
        <w:t xml:space="preserve">rogram </w:t>
      </w:r>
      <w:r>
        <w:rPr>
          <w:rFonts w:asciiTheme="minorHAnsi" w:eastAsia="Times New Roman" w:hAnsiTheme="minorHAnsi" w:cs="Arial"/>
        </w:rPr>
        <w:t>m</w:t>
      </w:r>
      <w:r w:rsidRPr="007B5ED2">
        <w:rPr>
          <w:rFonts w:asciiTheme="minorHAnsi" w:eastAsia="Times New Roman" w:hAnsiTheme="minorHAnsi" w:cs="Arial"/>
        </w:rPr>
        <w:t>anager for coordination with DCYF.</w:t>
      </w:r>
    </w:p>
    <w:p w14:paraId="7BB71076"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Sharing information and results before the investigation closure when APS and DCYF are assigned to a related incident</w:t>
      </w:r>
      <w:r>
        <w:rPr>
          <w:rFonts w:asciiTheme="minorHAnsi" w:eastAsia="Times New Roman" w:hAnsiTheme="minorHAnsi" w:cs="Arial"/>
        </w:rPr>
        <w:t>.</w:t>
      </w:r>
    </w:p>
    <w:p w14:paraId="38FF8238" w14:textId="77777777" w:rsidR="00852B4A" w:rsidRPr="007B5ED2" w:rsidRDefault="00852B4A" w:rsidP="00233767">
      <w:pPr>
        <w:pStyle w:val="ListParagraph"/>
        <w:numPr>
          <w:ilvl w:val="0"/>
          <w:numId w:val="51"/>
        </w:numPr>
        <w:rPr>
          <w:rFonts w:asciiTheme="minorHAnsi" w:eastAsia="Times New Roman" w:hAnsiTheme="minorHAnsi" w:cs="Arial"/>
        </w:rPr>
      </w:pPr>
      <w:r w:rsidRPr="007B5ED2">
        <w:rPr>
          <w:rFonts w:asciiTheme="minorHAnsi" w:eastAsia="Times New Roman" w:hAnsiTheme="minorHAnsi" w:cs="Arial"/>
        </w:rPr>
        <w:t>Routinely providing a copy of the APS Outcome Report to the DCYF licensing authority when the allegation is substantiated</w:t>
      </w:r>
      <w:r>
        <w:rPr>
          <w:rFonts w:asciiTheme="minorHAnsi" w:eastAsia="Times New Roman" w:hAnsiTheme="minorHAnsi" w:cs="Arial"/>
        </w:rPr>
        <w:t xml:space="preserve"> and:</w:t>
      </w:r>
    </w:p>
    <w:p w14:paraId="3D3361DB" w14:textId="77777777" w:rsidR="00852B4A" w:rsidRPr="007B5ED2" w:rsidRDefault="00852B4A" w:rsidP="00233767">
      <w:pPr>
        <w:pStyle w:val="ListParagraph"/>
        <w:numPr>
          <w:ilvl w:val="1"/>
          <w:numId w:val="51"/>
        </w:numPr>
        <w:rPr>
          <w:rFonts w:asciiTheme="minorHAnsi" w:eastAsia="Times New Roman" w:hAnsiTheme="minorHAnsi" w:cs="Arial"/>
        </w:rPr>
      </w:pPr>
      <w:r w:rsidRPr="007B5ED2">
        <w:rPr>
          <w:rFonts w:asciiTheme="minorHAnsi" w:eastAsia="Times New Roman" w:hAnsiTheme="minorHAnsi" w:cs="Arial"/>
        </w:rPr>
        <w:t>The event occurred in the licensed setting (or in a s</w:t>
      </w:r>
      <w:r>
        <w:rPr>
          <w:rFonts w:asciiTheme="minorHAnsi" w:eastAsia="Times New Roman" w:hAnsiTheme="minorHAnsi" w:cs="Arial"/>
        </w:rPr>
        <w:t>etting that should be licensed).</w:t>
      </w:r>
    </w:p>
    <w:p w14:paraId="773DDB48" w14:textId="77777777" w:rsidR="00852B4A" w:rsidRDefault="00852B4A" w:rsidP="00233767">
      <w:pPr>
        <w:pStyle w:val="ListParagraph"/>
        <w:numPr>
          <w:ilvl w:val="1"/>
          <w:numId w:val="51"/>
        </w:numPr>
        <w:rPr>
          <w:rFonts w:asciiTheme="minorHAnsi" w:eastAsia="Times New Roman" w:hAnsiTheme="minorHAnsi" w:cs="Arial"/>
        </w:rPr>
      </w:pPr>
      <w:r w:rsidRPr="007B5ED2">
        <w:rPr>
          <w:rFonts w:asciiTheme="minorHAnsi" w:eastAsia="Times New Roman" w:hAnsiTheme="minorHAnsi" w:cs="Arial"/>
        </w:rPr>
        <w:lastRenderedPageBreak/>
        <w:t xml:space="preserve">The event did not occur in the licensed setting, but APS learns the event may impact the licensed setting where the </w:t>
      </w:r>
      <w:r>
        <w:rPr>
          <w:rFonts w:asciiTheme="minorHAnsi" w:eastAsia="Times New Roman" w:hAnsiTheme="minorHAnsi" w:cs="Arial"/>
        </w:rPr>
        <w:t>alleged victim</w:t>
      </w:r>
      <w:r w:rsidRPr="007B5ED2">
        <w:rPr>
          <w:rFonts w:asciiTheme="minorHAnsi" w:eastAsia="Times New Roman" w:hAnsiTheme="minorHAnsi" w:cs="Arial"/>
        </w:rPr>
        <w:t xml:space="preserve"> resides</w:t>
      </w:r>
      <w:r>
        <w:rPr>
          <w:rFonts w:asciiTheme="minorHAnsi" w:eastAsia="Times New Roman" w:hAnsiTheme="minorHAnsi" w:cs="Arial"/>
        </w:rPr>
        <w:t xml:space="preserve"> (e</w:t>
      </w:r>
      <w:r w:rsidRPr="007B5ED2">
        <w:rPr>
          <w:rFonts w:asciiTheme="minorHAnsi" w:eastAsia="Times New Roman" w:hAnsiTheme="minorHAnsi" w:cs="Arial"/>
        </w:rPr>
        <w:t>.g., financial exploitation of a facility resident by a family member is substantiated</w:t>
      </w:r>
      <w:r>
        <w:rPr>
          <w:rFonts w:asciiTheme="minorHAnsi" w:eastAsia="Times New Roman" w:hAnsiTheme="minorHAnsi" w:cs="Arial"/>
        </w:rPr>
        <w:t>).</w:t>
      </w:r>
      <w:r w:rsidRPr="007B5ED2">
        <w:rPr>
          <w:rFonts w:asciiTheme="minorHAnsi" w:eastAsia="Times New Roman" w:hAnsiTheme="minorHAnsi" w:cs="Arial"/>
        </w:rPr>
        <w:t xml:space="preserve">  </w:t>
      </w:r>
    </w:p>
    <w:p w14:paraId="1B12595C" w14:textId="77777777" w:rsidR="00852B4A" w:rsidRPr="007B5ED2" w:rsidRDefault="00852B4A" w:rsidP="00233767">
      <w:pPr>
        <w:pStyle w:val="ListParagraph"/>
        <w:numPr>
          <w:ilvl w:val="1"/>
          <w:numId w:val="51"/>
        </w:numPr>
        <w:rPr>
          <w:rFonts w:asciiTheme="minorHAnsi" w:eastAsia="Times New Roman" w:hAnsiTheme="minorHAnsi" w:cs="Arial"/>
        </w:rPr>
      </w:pPr>
      <w:r w:rsidRPr="007B5ED2">
        <w:rPr>
          <w:rFonts w:asciiTheme="minorHAnsi" w:eastAsia="Times New Roman" w:hAnsiTheme="minorHAnsi" w:cs="Arial"/>
        </w:rPr>
        <w:t>APS learns that as a result of the family member’s failure to pay the resident’s bills, the facility is actively moving toward t</w:t>
      </w:r>
      <w:r>
        <w:rPr>
          <w:rFonts w:asciiTheme="minorHAnsi" w:eastAsia="Times New Roman" w:hAnsiTheme="minorHAnsi" w:cs="Arial"/>
        </w:rPr>
        <w:t>he discharge of the alleged victim).</w:t>
      </w:r>
    </w:p>
    <w:p w14:paraId="29FAF02C" w14:textId="77777777" w:rsidR="00852B4A" w:rsidRPr="007B5ED2" w:rsidRDefault="00852B4A" w:rsidP="00233767">
      <w:pPr>
        <w:pStyle w:val="ListParagraph"/>
        <w:numPr>
          <w:ilvl w:val="1"/>
          <w:numId w:val="51"/>
        </w:numPr>
        <w:rPr>
          <w:rFonts w:asciiTheme="minorHAnsi" w:eastAsia="Times New Roman" w:hAnsiTheme="minorHAnsi" w:cs="Arial"/>
        </w:rPr>
      </w:pPr>
      <w:r w:rsidRPr="007B5ED2">
        <w:rPr>
          <w:rFonts w:asciiTheme="minorHAnsi" w:eastAsia="Times New Roman" w:hAnsiTheme="minorHAnsi" w:cs="Arial"/>
        </w:rPr>
        <w:t>The event did not occur in a licensed setting, but APS learns the perpetrator is aff</w:t>
      </w:r>
      <w:r>
        <w:rPr>
          <w:rFonts w:asciiTheme="minorHAnsi" w:eastAsia="Times New Roman" w:hAnsiTheme="minorHAnsi" w:cs="Arial"/>
        </w:rPr>
        <w:t>iliated with a licensed setting (e</w:t>
      </w:r>
      <w:r w:rsidRPr="007B5ED2">
        <w:rPr>
          <w:rFonts w:asciiTheme="minorHAnsi" w:eastAsia="Times New Roman" w:hAnsiTheme="minorHAnsi" w:cs="Arial"/>
        </w:rPr>
        <w:t>.g., the abuse may have occurred at home between family members, but APS learns that the p</w:t>
      </w:r>
      <w:r>
        <w:rPr>
          <w:rFonts w:asciiTheme="minorHAnsi" w:eastAsia="Times New Roman" w:hAnsiTheme="minorHAnsi" w:cs="Arial"/>
        </w:rPr>
        <w:t>erpetrator works in a facility).</w:t>
      </w:r>
    </w:p>
    <w:p w14:paraId="1ADC81FB" w14:textId="191902C0" w:rsidR="00852B4A" w:rsidRDefault="00852B4A" w:rsidP="00233767">
      <w:pPr>
        <w:pStyle w:val="ListParagraph"/>
        <w:numPr>
          <w:ilvl w:val="0"/>
          <w:numId w:val="51"/>
        </w:numPr>
        <w:rPr>
          <w:rFonts w:asciiTheme="minorHAnsi" w:eastAsia="Times New Roman" w:hAnsiTheme="minorHAnsi" w:cs="Arial"/>
          <w:u w:val="single"/>
        </w:rPr>
      </w:pPr>
      <w:r w:rsidRPr="007B5ED2">
        <w:rPr>
          <w:rFonts w:asciiTheme="minorHAnsi" w:eastAsia="Times New Roman" w:hAnsiTheme="minorHAnsi" w:cs="Arial"/>
        </w:rPr>
        <w:t xml:space="preserve">Providing a copy of the APS Outcome Report - AP to the licensed facility in which the substantiated </w:t>
      </w:r>
      <w:r w:rsidR="00DD2205">
        <w:rPr>
          <w:rFonts w:asciiTheme="minorHAnsi" w:eastAsia="Times New Roman" w:hAnsiTheme="minorHAnsi" w:cs="Arial"/>
        </w:rPr>
        <w:t>abandonment, abuse, financial exploitation, or neglect</w:t>
      </w:r>
      <w:r>
        <w:rPr>
          <w:rFonts w:asciiTheme="minorHAnsi" w:eastAsia="Times New Roman" w:hAnsiTheme="minorHAnsi" w:cs="Arial"/>
        </w:rPr>
        <w:t xml:space="preserve"> occurred </w:t>
      </w:r>
      <w:r w:rsidRPr="007B5ED2">
        <w:rPr>
          <w:rFonts w:asciiTheme="minorHAnsi" w:eastAsia="Times New Roman" w:hAnsiTheme="minorHAnsi" w:cs="Arial"/>
        </w:rPr>
        <w:t xml:space="preserve">as per </w:t>
      </w:r>
      <w:hyperlink r:id="rId208" w:history="1">
        <w:r>
          <w:rPr>
            <w:rStyle w:val="Hyperlink"/>
            <w:rFonts w:asciiTheme="minorHAnsi" w:eastAsia="Times New Roman" w:hAnsiTheme="minorHAnsi" w:cs="Arial"/>
          </w:rPr>
          <w:t>RCW 74.34.067(10)</w:t>
        </w:r>
      </w:hyperlink>
      <w:r w:rsidRPr="007B5ED2">
        <w:rPr>
          <w:rFonts w:asciiTheme="minorHAnsi" w:eastAsia="Times New Roman" w:hAnsiTheme="minorHAnsi" w:cs="Arial"/>
          <w:u w:val="single"/>
        </w:rPr>
        <w:t xml:space="preserve">. </w:t>
      </w:r>
    </w:p>
    <w:p w14:paraId="1873444A" w14:textId="77777777" w:rsidR="00852B4A" w:rsidRPr="00310EA0" w:rsidRDefault="00852B4A" w:rsidP="00852B4A">
      <w:pPr>
        <w:ind w:left="360"/>
        <w:rPr>
          <w:rFonts w:asciiTheme="minorHAnsi" w:eastAsia="Times New Roman" w:hAnsiTheme="minorHAnsi" w:cs="Arial"/>
          <w:u w:val="single"/>
        </w:rPr>
      </w:pPr>
    </w:p>
    <w:p w14:paraId="190F9703" w14:textId="77777777" w:rsidR="00852B4A" w:rsidRDefault="00852B4A" w:rsidP="004C5C5B">
      <w:pPr>
        <w:pStyle w:val="Heading3"/>
      </w:pPr>
      <w:bookmarkStart w:id="184" w:name="_Coordinating_with_the"/>
      <w:bookmarkStart w:id="185" w:name="_Toc86738903"/>
      <w:bookmarkStart w:id="186" w:name="_Toc97270906"/>
      <w:bookmarkEnd w:id="184"/>
      <w:r>
        <w:t>Coordinating with the Department of Health (DOH)</w:t>
      </w:r>
      <w:bookmarkEnd w:id="185"/>
      <w:bookmarkEnd w:id="186"/>
    </w:p>
    <w:p w14:paraId="2119A61C" w14:textId="748F0D75" w:rsidR="00852B4A" w:rsidRPr="004B7B89" w:rsidRDefault="00254A07" w:rsidP="00852B4A">
      <w:pPr>
        <w:rPr>
          <w:rFonts w:asciiTheme="minorHAnsi" w:eastAsia="Times New Roman" w:hAnsiTheme="minorHAnsi" w:cs="Arial"/>
          <w:i/>
          <w:color w:val="FF0000"/>
        </w:rPr>
      </w:pPr>
      <w:r>
        <w:rPr>
          <w:rFonts w:asciiTheme="minorHAnsi" w:eastAsia="Times New Roman" w:hAnsiTheme="minorHAnsi" w:cs="Arial"/>
          <w:color w:val="000000"/>
        </w:rPr>
        <w:t xml:space="preserve">APS will make share information with or make referrals to DOH in alignment with </w:t>
      </w:r>
      <w:hyperlink r:id="rId209" w:history="1">
        <w:r w:rsidRPr="00DD2205">
          <w:rPr>
            <w:rStyle w:val="Hyperlink"/>
            <w:rFonts w:asciiTheme="minorHAnsi" w:eastAsia="Times New Roman" w:hAnsiTheme="minorHAnsi" w:cs="Arial"/>
          </w:rPr>
          <w:t>RCW 74.34.063(6)</w:t>
        </w:r>
      </w:hyperlink>
      <w:r>
        <w:rPr>
          <w:rFonts w:asciiTheme="minorHAnsi" w:eastAsia="Times New Roman" w:hAnsiTheme="minorHAnsi" w:cs="Arial"/>
          <w:color w:val="000000"/>
        </w:rPr>
        <w:t xml:space="preserve"> and </w:t>
      </w:r>
      <w:hyperlink r:id="rId210" w:history="1">
        <w:r w:rsidRPr="00DD2205">
          <w:rPr>
            <w:rStyle w:val="Hyperlink"/>
            <w:rFonts w:asciiTheme="minorHAnsi" w:eastAsia="Times New Roman" w:hAnsiTheme="minorHAnsi" w:cs="Arial"/>
          </w:rPr>
          <w:t>RCW 74.34.095(2)</w:t>
        </w:r>
      </w:hyperlink>
      <w:r>
        <w:rPr>
          <w:rFonts w:asciiTheme="minorHAnsi" w:eastAsia="Times New Roman" w:hAnsiTheme="minorHAnsi" w:cs="Arial"/>
          <w:color w:val="000000"/>
        </w:rPr>
        <w:t xml:space="preserve">. </w:t>
      </w:r>
      <w:r w:rsidR="00852B4A" w:rsidRPr="004B7B89">
        <w:rPr>
          <w:rFonts w:asciiTheme="minorHAnsi" w:eastAsia="Times New Roman" w:hAnsiTheme="minorHAnsi" w:cs="Arial"/>
          <w:color w:val="000000"/>
        </w:rPr>
        <w:t>APS has an information sharing agreement with DOH HSQA.  APS routinely shares intake reports and outcome reports (all findings) with DOH HSQA and will share additional information upon request.  APS may redact any confidential information that is not relevant to the allegations or findings.  APS, RCS, and HSQA may also coordinate joint interviews.  See</w:t>
      </w:r>
      <w:r w:rsidR="00852B4A" w:rsidRPr="004B7B89">
        <w:rPr>
          <w:rFonts w:asciiTheme="minorHAnsi" w:eastAsia="Times New Roman" w:hAnsiTheme="minorHAnsi" w:cs="Arial"/>
          <w:color w:val="FF0000"/>
        </w:rPr>
        <w:t xml:space="preserve"> </w:t>
      </w:r>
      <w:hyperlink r:id="rId211" w:history="1">
        <w:r w:rsidR="00852B4A" w:rsidRPr="00DD2205">
          <w:rPr>
            <w:rStyle w:val="Hyperlink"/>
            <w:rFonts w:asciiTheme="minorHAnsi" w:eastAsia="Times New Roman" w:hAnsiTheme="minorHAnsi" w:cs="Arial"/>
          </w:rPr>
          <w:t>RCS/APS/DOH HSQA Information Agreement</w:t>
        </w:r>
      </w:hyperlink>
      <w:r w:rsidR="00852B4A" w:rsidRPr="004B7B89">
        <w:rPr>
          <w:rFonts w:asciiTheme="minorHAnsi" w:eastAsia="Times New Roman" w:hAnsiTheme="minorHAnsi" w:cs="Arial"/>
        </w:rPr>
        <w:t xml:space="preserve"> (includes DOH nursing and medical commissions).</w:t>
      </w:r>
    </w:p>
    <w:p w14:paraId="70064434" w14:textId="77777777" w:rsidR="00852B4A" w:rsidRDefault="00852B4A" w:rsidP="00852B4A"/>
    <w:p w14:paraId="7B817B88" w14:textId="77777777" w:rsidR="00AC2BA0" w:rsidRDefault="00AC2BA0" w:rsidP="004C5C5B">
      <w:pPr>
        <w:pStyle w:val="Heading3"/>
      </w:pPr>
      <w:bookmarkStart w:id="187" w:name="_Coordinating_with_Tribes"/>
      <w:bookmarkStart w:id="188" w:name="_Toc86738904"/>
      <w:bookmarkStart w:id="189" w:name="_Toc97270907"/>
      <w:bookmarkEnd w:id="187"/>
      <w:r>
        <w:t>Reporting Professional Conduct Concerns that are Not Related to the Allegation or the Substantiated Finding</w:t>
      </w:r>
      <w:bookmarkEnd w:id="189"/>
    </w:p>
    <w:p w14:paraId="316D0B24" w14:textId="74B6F3C8" w:rsidR="00AC2BA0" w:rsidRDefault="00AC2BA0" w:rsidP="00AC2BA0">
      <w:pPr>
        <w:rPr>
          <w:rFonts w:asciiTheme="minorHAnsi" w:eastAsia="Times New Roman" w:hAnsiTheme="minorHAnsi" w:cs="Arial"/>
        </w:rPr>
      </w:pPr>
      <w:r>
        <w:rPr>
          <w:rFonts w:asciiTheme="minorHAnsi" w:eastAsia="Times New Roman" w:hAnsiTheme="minorHAnsi" w:cs="Arial"/>
        </w:rPr>
        <w:t>If</w:t>
      </w:r>
      <w:r w:rsidRPr="00DA4427">
        <w:rPr>
          <w:rFonts w:asciiTheme="minorHAnsi" w:eastAsia="Times New Roman" w:hAnsiTheme="minorHAnsi" w:cs="Arial"/>
        </w:rPr>
        <w:t xml:space="preserve"> a potential concern </w:t>
      </w:r>
      <w:r>
        <w:rPr>
          <w:rFonts w:asciiTheme="minorHAnsi" w:eastAsia="Times New Roman" w:hAnsiTheme="minorHAnsi" w:cs="Arial"/>
        </w:rPr>
        <w:t xml:space="preserve">is identified </w:t>
      </w:r>
      <w:r w:rsidRPr="00DA4427">
        <w:rPr>
          <w:rFonts w:asciiTheme="minorHAnsi" w:eastAsia="Times New Roman" w:hAnsiTheme="minorHAnsi" w:cs="Arial"/>
        </w:rPr>
        <w:t xml:space="preserve">about the professional practice of anyone involved in the investigation who is licensed, certified or registered under </w:t>
      </w:r>
      <w:hyperlink r:id="rId212" w:history="1">
        <w:r w:rsidRPr="00C15658">
          <w:rPr>
            <w:rFonts w:asciiTheme="minorHAnsi" w:eastAsia="Times New Roman" w:hAnsiTheme="minorHAnsi" w:cs="Arial"/>
            <w:color w:val="0070C0"/>
            <w:u w:val="single"/>
          </w:rPr>
          <w:t>Title 18 RCW</w:t>
        </w:r>
      </w:hyperlink>
      <w:r w:rsidRPr="00DA4427">
        <w:rPr>
          <w:rFonts w:asciiTheme="minorHAnsi" w:eastAsia="Times New Roman" w:hAnsiTheme="minorHAnsi" w:cs="Arial"/>
        </w:rPr>
        <w:t xml:space="preserve">, inform </w:t>
      </w:r>
      <w:r>
        <w:rPr>
          <w:rFonts w:asciiTheme="minorHAnsi" w:eastAsia="Times New Roman" w:hAnsiTheme="minorHAnsi" w:cs="Arial"/>
        </w:rPr>
        <w:t>a</w:t>
      </w:r>
      <w:r w:rsidRPr="00DA4427">
        <w:rPr>
          <w:rFonts w:asciiTheme="minorHAnsi" w:eastAsia="Times New Roman" w:hAnsiTheme="minorHAnsi" w:cs="Arial"/>
        </w:rPr>
        <w:t xml:space="preserve"> supervisor</w:t>
      </w:r>
      <w:r>
        <w:rPr>
          <w:rFonts w:asciiTheme="minorHAnsi" w:eastAsia="Times New Roman" w:hAnsiTheme="minorHAnsi" w:cs="Arial"/>
        </w:rPr>
        <w:t xml:space="preserve"> or </w:t>
      </w:r>
      <w:r w:rsidRPr="00DA4427">
        <w:rPr>
          <w:rFonts w:asciiTheme="minorHAnsi" w:eastAsia="Times New Roman" w:hAnsiTheme="minorHAnsi" w:cs="Arial"/>
        </w:rPr>
        <w:t xml:space="preserve">program manager of </w:t>
      </w:r>
      <w:r>
        <w:rPr>
          <w:rFonts w:asciiTheme="minorHAnsi" w:eastAsia="Times New Roman" w:hAnsiTheme="minorHAnsi" w:cs="Arial"/>
        </w:rPr>
        <w:t>the concern</w:t>
      </w:r>
      <w:r w:rsidRPr="00DA4427">
        <w:rPr>
          <w:rFonts w:asciiTheme="minorHAnsi" w:eastAsia="Times New Roman" w:hAnsiTheme="minorHAnsi" w:cs="Arial"/>
        </w:rPr>
        <w:t>.  Also</w:t>
      </w:r>
      <w:r>
        <w:rPr>
          <w:rFonts w:asciiTheme="minorHAnsi" w:eastAsia="Times New Roman" w:hAnsiTheme="minorHAnsi" w:cs="Arial"/>
        </w:rPr>
        <w:t>,</w:t>
      </w:r>
      <w:r w:rsidRPr="00DA4427">
        <w:rPr>
          <w:rFonts w:asciiTheme="minorHAnsi" w:eastAsia="Times New Roman" w:hAnsiTheme="minorHAnsi" w:cs="Arial"/>
        </w:rPr>
        <w:t xml:space="preserve"> notify</w:t>
      </w:r>
      <w:r>
        <w:rPr>
          <w:rFonts w:asciiTheme="minorHAnsi" w:eastAsia="Times New Roman" w:hAnsiTheme="minorHAnsi" w:cs="Arial"/>
        </w:rPr>
        <w:t xml:space="preserve"> the</w:t>
      </w:r>
      <w:r w:rsidRPr="00DA4427">
        <w:rPr>
          <w:rFonts w:asciiTheme="minorHAnsi" w:eastAsia="Times New Roman" w:hAnsiTheme="minorHAnsi" w:cs="Arial"/>
        </w:rPr>
        <w:t xml:space="preserve"> supervisor</w:t>
      </w:r>
      <w:r>
        <w:rPr>
          <w:rFonts w:asciiTheme="minorHAnsi" w:eastAsia="Times New Roman" w:hAnsiTheme="minorHAnsi" w:cs="Arial"/>
        </w:rPr>
        <w:t xml:space="preserve"> or </w:t>
      </w:r>
      <w:r w:rsidRPr="00DA4427">
        <w:rPr>
          <w:rFonts w:asciiTheme="minorHAnsi" w:eastAsia="Times New Roman" w:hAnsiTheme="minorHAnsi" w:cs="Arial"/>
        </w:rPr>
        <w:t>program manager of persons claiming to be a professional under Title 18 when APS has reason to believe they are not licensed, certified</w:t>
      </w:r>
      <w:r w:rsidR="00DD2205">
        <w:rPr>
          <w:rFonts w:asciiTheme="minorHAnsi" w:eastAsia="Times New Roman" w:hAnsiTheme="minorHAnsi" w:cs="Arial"/>
        </w:rPr>
        <w:t xml:space="preserve">, </w:t>
      </w:r>
      <w:r w:rsidRPr="00DA4427">
        <w:rPr>
          <w:rFonts w:asciiTheme="minorHAnsi" w:eastAsia="Times New Roman" w:hAnsiTheme="minorHAnsi" w:cs="Arial"/>
        </w:rPr>
        <w:t xml:space="preserve">or registered as required (e.g., someone who was claiming to be a nurse but was not found on the </w:t>
      </w:r>
      <w:r w:rsidRPr="00DA4427">
        <w:rPr>
          <w:rFonts w:asciiTheme="minorHAnsi" w:eastAsia="Times New Roman" w:hAnsiTheme="minorHAnsi" w:cs="Arial"/>
          <w:color w:val="000000"/>
        </w:rPr>
        <w:t xml:space="preserve">HSQA </w:t>
      </w:r>
      <w:r w:rsidRPr="00DA4427">
        <w:rPr>
          <w:rFonts w:asciiTheme="minorHAnsi" w:eastAsia="Times New Roman" w:hAnsiTheme="minorHAnsi" w:cs="Arial"/>
        </w:rPr>
        <w:t xml:space="preserve">Provider Credential Search website). </w:t>
      </w:r>
    </w:p>
    <w:p w14:paraId="3F512BEF" w14:textId="77777777" w:rsidR="00AC2BA0" w:rsidRPr="00DA4427" w:rsidRDefault="00AC2BA0" w:rsidP="00AC2BA0">
      <w:pPr>
        <w:rPr>
          <w:rFonts w:asciiTheme="minorHAnsi" w:eastAsia="Times New Roman" w:hAnsiTheme="minorHAnsi" w:cs="Arial"/>
        </w:rPr>
      </w:pPr>
    </w:p>
    <w:p w14:paraId="280F5115" w14:textId="77777777" w:rsidR="00AC2BA0" w:rsidRDefault="00AC2BA0" w:rsidP="00AC2BA0">
      <w:r w:rsidRPr="00DA4427">
        <w:rPr>
          <w:rFonts w:asciiTheme="minorHAnsi" w:eastAsia="Times New Roman" w:hAnsiTheme="minorHAnsi" w:cs="Arial"/>
        </w:rPr>
        <w:t>APS supervisor</w:t>
      </w:r>
      <w:r>
        <w:rPr>
          <w:rFonts w:asciiTheme="minorHAnsi" w:eastAsia="Times New Roman" w:hAnsiTheme="minorHAnsi" w:cs="Arial"/>
        </w:rPr>
        <w:t xml:space="preserve"> or </w:t>
      </w:r>
      <w:r w:rsidRPr="00DA4427">
        <w:rPr>
          <w:rFonts w:asciiTheme="minorHAnsi" w:eastAsia="Times New Roman" w:hAnsiTheme="minorHAnsi" w:cs="Arial"/>
        </w:rPr>
        <w:t xml:space="preserve">program manager </w:t>
      </w:r>
      <w:r w:rsidRPr="00DA4427">
        <w:rPr>
          <w:rFonts w:asciiTheme="minorHAnsi" w:eastAsia="Times New Roman" w:hAnsiTheme="minorHAnsi" w:cs="Arial"/>
          <w:color w:val="000000"/>
        </w:rPr>
        <w:t xml:space="preserve">may </w:t>
      </w:r>
      <w:r w:rsidRPr="00DA4427">
        <w:rPr>
          <w:rFonts w:asciiTheme="minorHAnsi" w:eastAsia="Times New Roman" w:hAnsiTheme="minorHAnsi" w:cs="Arial"/>
        </w:rPr>
        <w:t xml:space="preserve">consult with the AAG, to determine </w:t>
      </w:r>
      <w:r>
        <w:rPr>
          <w:rFonts w:asciiTheme="minorHAnsi" w:eastAsia="Times New Roman" w:hAnsiTheme="minorHAnsi" w:cs="Arial"/>
        </w:rPr>
        <w:t xml:space="preserve">whether to forward information </w:t>
      </w:r>
      <w:r w:rsidRPr="00DA4427">
        <w:rPr>
          <w:rFonts w:asciiTheme="minorHAnsi" w:eastAsia="Times New Roman" w:hAnsiTheme="minorHAnsi" w:cs="Arial"/>
        </w:rPr>
        <w:t xml:space="preserve">to the professional licensing authority. </w:t>
      </w:r>
      <w:r>
        <w:rPr>
          <w:rFonts w:asciiTheme="minorHAnsi" w:eastAsia="Times New Roman" w:hAnsiTheme="minorHAnsi" w:cs="Arial"/>
        </w:rPr>
        <w:t xml:space="preserve"> </w:t>
      </w:r>
    </w:p>
    <w:p w14:paraId="6EA663A0" w14:textId="77777777" w:rsidR="00AC2BA0" w:rsidRDefault="00AC2BA0" w:rsidP="00AC2BA0"/>
    <w:p w14:paraId="05A78000" w14:textId="77777777" w:rsidR="00AC2BA0" w:rsidRDefault="00AC2BA0" w:rsidP="00AC2BA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Arial"/>
          <w:color w:val="000000"/>
        </w:rPr>
      </w:pPr>
      <w:r w:rsidRPr="00030388">
        <w:rPr>
          <w:rFonts w:asciiTheme="minorHAnsi" w:eastAsia="Times New Roman" w:hAnsiTheme="minorHAnsi" w:cs="Arial"/>
          <w:color w:val="000000"/>
        </w:rPr>
        <w:t xml:space="preserve">Use this link to access the </w:t>
      </w:r>
      <w:hyperlink r:id="rId213" w:history="1">
        <w:r w:rsidRPr="00C15658">
          <w:rPr>
            <w:rFonts w:asciiTheme="minorHAnsi" w:eastAsia="Times New Roman" w:hAnsiTheme="minorHAnsi" w:cs="Arial"/>
            <w:color w:val="0070C0"/>
            <w:u w:val="single"/>
          </w:rPr>
          <w:t>Department of Licensing</w:t>
        </w:r>
      </w:hyperlink>
      <w:r w:rsidRPr="00030388">
        <w:rPr>
          <w:rFonts w:asciiTheme="minorHAnsi" w:eastAsia="Times New Roman" w:hAnsiTheme="minorHAnsi" w:cs="Arial"/>
          <w:color w:val="000000"/>
        </w:rPr>
        <w:t xml:space="preserve"> search website to assist you in determining if the alleged perpetrator is professionally licensed, certified, or registered by DOL.</w:t>
      </w:r>
    </w:p>
    <w:p w14:paraId="05E62206" w14:textId="77777777" w:rsidR="00AC2BA0" w:rsidRPr="00030388" w:rsidRDefault="00AC2BA0" w:rsidP="00AC2BA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Arial"/>
          <w:color w:val="000000"/>
        </w:rPr>
      </w:pPr>
    </w:p>
    <w:p w14:paraId="68B3ED7F" w14:textId="35B779DD" w:rsidR="00AC2BA0" w:rsidRPr="00B47188" w:rsidRDefault="00AC2BA0" w:rsidP="00AC2BA0">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eastAsia="Times New Roman" w:hAnsiTheme="minorHAnsi" w:cs="Arial"/>
          <w:color w:val="000000"/>
        </w:rPr>
      </w:pPr>
      <w:r w:rsidRPr="00030388">
        <w:rPr>
          <w:rFonts w:asciiTheme="minorHAnsi" w:eastAsia="Times New Roman" w:hAnsiTheme="minorHAnsi" w:cs="Arial"/>
          <w:color w:val="000000"/>
        </w:rPr>
        <w:t xml:space="preserve">Use </w:t>
      </w:r>
      <w:hyperlink r:id="rId214" w:history="1">
        <w:r w:rsidRPr="00C15658">
          <w:rPr>
            <w:rFonts w:asciiTheme="minorHAnsi" w:eastAsia="Times New Roman" w:hAnsiTheme="minorHAnsi" w:cs="Arial"/>
            <w:color w:val="0070C0"/>
            <w:u w:val="single"/>
          </w:rPr>
          <w:t>this link</w:t>
        </w:r>
      </w:hyperlink>
      <w:r w:rsidRPr="00C15658">
        <w:rPr>
          <w:rFonts w:asciiTheme="minorHAnsi" w:eastAsia="Times New Roman" w:hAnsiTheme="minorHAnsi" w:cs="Arial"/>
          <w:color w:val="0070C0"/>
        </w:rPr>
        <w:t xml:space="preserve"> </w:t>
      </w:r>
      <w:r w:rsidRPr="00030388">
        <w:rPr>
          <w:rFonts w:asciiTheme="minorHAnsi" w:eastAsia="Times New Roman" w:hAnsiTheme="minorHAnsi" w:cs="Arial"/>
          <w:color w:val="000000"/>
        </w:rPr>
        <w:t xml:space="preserve">to access a master list of </w:t>
      </w:r>
      <w:r w:rsidR="00724770" w:rsidRPr="00030388">
        <w:rPr>
          <w:rFonts w:asciiTheme="minorHAnsi" w:eastAsia="Times New Roman" w:hAnsiTheme="minorHAnsi" w:cs="Arial"/>
          <w:color w:val="000000"/>
        </w:rPr>
        <w:t>all</w:t>
      </w:r>
      <w:r w:rsidRPr="00030388">
        <w:rPr>
          <w:rFonts w:asciiTheme="minorHAnsi" w:eastAsia="Times New Roman" w:hAnsiTheme="minorHAnsi" w:cs="Arial"/>
          <w:color w:val="000000"/>
        </w:rPr>
        <w:t xml:space="preserve"> the types of licenses, certificates, endorsements, and registrations administered by various Washington State agencies.  </w:t>
      </w:r>
    </w:p>
    <w:p w14:paraId="59AB0655" w14:textId="77777777" w:rsidR="00AC2BA0" w:rsidRDefault="00AC2BA0" w:rsidP="00AC2BA0"/>
    <w:p w14:paraId="3B737C65" w14:textId="77777777" w:rsidR="00852B4A" w:rsidRDefault="00852B4A" w:rsidP="004C5C5B">
      <w:pPr>
        <w:pStyle w:val="Heading3"/>
      </w:pPr>
      <w:bookmarkStart w:id="190" w:name="_Toc97270908"/>
      <w:r>
        <w:t>Coordinating with Tribes</w:t>
      </w:r>
      <w:bookmarkEnd w:id="188"/>
      <w:bookmarkEnd w:id="190"/>
    </w:p>
    <w:p w14:paraId="5B4F7410" w14:textId="4E939408" w:rsidR="00E95160" w:rsidRDefault="00254A07" w:rsidP="00852B4A">
      <w:r>
        <w:t xml:space="preserve">APS holds Memorandum of Understanding (MOU) agreements with tribes throughout Washington </w:t>
      </w:r>
      <w:r w:rsidR="005E0AFE">
        <w:t xml:space="preserve">state. APS </w:t>
      </w:r>
      <w:r w:rsidR="00E95160">
        <w:t xml:space="preserve">workers </w:t>
      </w:r>
      <w:r w:rsidR="005E0AFE">
        <w:t>must abide by any MOU held with a tribe</w:t>
      </w:r>
      <w:r w:rsidR="00E95160">
        <w:t>. It is the worker’s responsibility to understand and act in accordance with the MOU at all times during an investigation with a tribal member or an investigation taking place on tribal land.</w:t>
      </w:r>
    </w:p>
    <w:p w14:paraId="0EA2D000" w14:textId="77777777" w:rsidR="00BC760E" w:rsidRDefault="00BC760E" w:rsidP="00852B4A"/>
    <w:p w14:paraId="18DEF18B" w14:textId="63DCC8ED" w:rsidR="00E95160" w:rsidRDefault="00E95160" w:rsidP="00852B4A">
      <w:r>
        <w:lastRenderedPageBreak/>
        <w:t>In situations where there is not a MOU with a tribe, the APS worker</w:t>
      </w:r>
      <w:r w:rsidR="003E4435">
        <w:t xml:space="preserve">, or a regional point of contact for tribal communication, </w:t>
      </w:r>
      <w:r>
        <w:t xml:space="preserve">will contact the tribe prior to entering tribal land or when working with a tribal member. </w:t>
      </w:r>
    </w:p>
    <w:p w14:paraId="6340575B" w14:textId="366418F3" w:rsidR="004E65B9" w:rsidRDefault="004E65B9" w:rsidP="00852B4A"/>
    <w:p w14:paraId="4A83E8EE" w14:textId="77777777" w:rsidR="004E65B9" w:rsidRPr="009E2619" w:rsidRDefault="004E65B9" w:rsidP="004E65B9">
      <w:pPr>
        <w:rPr>
          <w:rFonts w:asciiTheme="minorHAnsi" w:eastAsia="Times New Roman" w:hAnsiTheme="minorHAnsi" w:cs="Arial"/>
        </w:rPr>
      </w:pPr>
      <w:r w:rsidRPr="009E2619">
        <w:rPr>
          <w:rFonts w:asciiTheme="minorHAnsi" w:eastAsia="Times New Roman" w:hAnsiTheme="minorHAnsi" w:cs="Arial"/>
        </w:rPr>
        <w:t xml:space="preserve">Every region shall offer each federally recognized tribe the opportunity to develop a customized negotiated working agreement between APS and the </w:t>
      </w:r>
      <w:r>
        <w:rPr>
          <w:rFonts w:asciiTheme="minorHAnsi" w:eastAsia="Times New Roman" w:hAnsiTheme="minorHAnsi" w:cs="Arial"/>
        </w:rPr>
        <w:t>t</w:t>
      </w:r>
      <w:r w:rsidRPr="009E2619">
        <w:rPr>
          <w:rFonts w:asciiTheme="minorHAnsi" w:eastAsia="Times New Roman" w:hAnsiTheme="minorHAnsi" w:cs="Arial"/>
        </w:rPr>
        <w:t xml:space="preserve">ribe.  APS will negotiate with each tribe who expresses a desire to enter into an agreement for the purposes of establishing protocols for communication and coordination on the topics of intake, investigation, and protective services for vulnerable adults, as specified in </w:t>
      </w:r>
      <w:hyperlink r:id="rId215" w:history="1">
        <w:r w:rsidRPr="007B40FF">
          <w:rPr>
            <w:rStyle w:val="Hyperlink"/>
            <w:rFonts w:asciiTheme="minorHAnsi" w:eastAsia="Times New Roman" w:hAnsiTheme="minorHAnsi" w:cs="Arial"/>
          </w:rPr>
          <w:t>MB A19-004</w:t>
        </w:r>
      </w:hyperlink>
      <w:r w:rsidRPr="009E2619">
        <w:rPr>
          <w:rFonts w:asciiTheme="minorHAnsi" w:eastAsia="Times New Roman" w:hAnsiTheme="minorHAnsi" w:cs="Arial"/>
        </w:rPr>
        <w:t xml:space="preserve">.  </w:t>
      </w:r>
    </w:p>
    <w:p w14:paraId="418BC5EE" w14:textId="77777777" w:rsidR="004E65B9" w:rsidRPr="009E2619" w:rsidRDefault="004E65B9" w:rsidP="004E65B9">
      <w:pPr>
        <w:rPr>
          <w:rFonts w:asciiTheme="minorHAnsi" w:eastAsia="Times New Roman" w:hAnsiTheme="minorHAnsi" w:cs="Arial"/>
        </w:rPr>
      </w:pPr>
    </w:p>
    <w:p w14:paraId="2A3522A4" w14:textId="77777777" w:rsidR="004E65B9" w:rsidRPr="009E2619" w:rsidRDefault="004E65B9" w:rsidP="004E65B9">
      <w:pPr>
        <w:rPr>
          <w:rFonts w:asciiTheme="minorHAnsi" w:eastAsia="Times New Roman" w:hAnsiTheme="minorHAnsi" w:cs="Arial"/>
        </w:rPr>
      </w:pPr>
      <w:r w:rsidRPr="009E2619">
        <w:rPr>
          <w:rFonts w:asciiTheme="minorHAnsi" w:eastAsia="Times New Roman" w:hAnsiTheme="minorHAnsi" w:cs="Arial"/>
        </w:rPr>
        <w:t xml:space="preserve">Prior to implementation, any draft working agreement co-developed with a </w:t>
      </w:r>
      <w:r>
        <w:rPr>
          <w:rFonts w:asciiTheme="minorHAnsi" w:eastAsia="Times New Roman" w:hAnsiTheme="minorHAnsi" w:cs="Arial"/>
        </w:rPr>
        <w:t>t</w:t>
      </w:r>
      <w:r w:rsidRPr="009E2619">
        <w:rPr>
          <w:rFonts w:asciiTheme="minorHAnsi" w:eastAsia="Times New Roman" w:hAnsiTheme="minorHAnsi" w:cs="Arial"/>
        </w:rPr>
        <w:t>ribe must be reviewed by APS Headquarters</w:t>
      </w:r>
      <w:r>
        <w:rPr>
          <w:rFonts w:asciiTheme="minorHAnsi" w:eastAsia="Times New Roman" w:hAnsiTheme="minorHAnsi" w:cs="Arial"/>
        </w:rPr>
        <w:t xml:space="preserve"> prior to approval</w:t>
      </w:r>
      <w:r w:rsidRPr="009E2619">
        <w:rPr>
          <w:rFonts w:asciiTheme="minorHAnsi" w:eastAsia="Times New Roman" w:hAnsiTheme="minorHAnsi" w:cs="Arial"/>
        </w:rPr>
        <w:t xml:space="preserve">.  APS Headquarters will </w:t>
      </w:r>
      <w:r>
        <w:rPr>
          <w:rFonts w:asciiTheme="minorHAnsi" w:eastAsia="Times New Roman" w:hAnsiTheme="minorHAnsi" w:cs="Arial"/>
        </w:rPr>
        <w:t xml:space="preserve">coordinate with the </w:t>
      </w:r>
      <w:r w:rsidRPr="009E2619">
        <w:rPr>
          <w:rFonts w:asciiTheme="minorHAnsi" w:eastAsia="Times New Roman" w:hAnsiTheme="minorHAnsi" w:cs="Arial"/>
        </w:rPr>
        <w:t xml:space="preserve">AAG </w:t>
      </w:r>
      <w:r>
        <w:rPr>
          <w:rFonts w:asciiTheme="minorHAnsi" w:eastAsia="Times New Roman" w:hAnsiTheme="minorHAnsi" w:cs="Arial"/>
        </w:rPr>
        <w:t xml:space="preserve">for </w:t>
      </w:r>
      <w:r w:rsidRPr="009E2619">
        <w:rPr>
          <w:rFonts w:asciiTheme="minorHAnsi" w:eastAsia="Times New Roman" w:hAnsiTheme="minorHAnsi" w:cs="Arial"/>
        </w:rPr>
        <w:t xml:space="preserve">review and copy the </w:t>
      </w:r>
      <w:r>
        <w:rPr>
          <w:rFonts w:asciiTheme="minorHAnsi" w:eastAsia="Times New Roman" w:hAnsiTheme="minorHAnsi" w:cs="Arial"/>
        </w:rPr>
        <w:t>regional</w:t>
      </w:r>
      <w:r w:rsidRPr="009E2619">
        <w:rPr>
          <w:rFonts w:asciiTheme="minorHAnsi" w:eastAsia="Times New Roman" w:hAnsiTheme="minorHAnsi" w:cs="Arial"/>
        </w:rPr>
        <w:t xml:space="preserve"> program manager.  After signature by all parties, a final signed copy will be provided by the region to headquarters</w:t>
      </w:r>
      <w:r>
        <w:rPr>
          <w:rFonts w:asciiTheme="minorHAnsi" w:eastAsia="Times New Roman" w:hAnsiTheme="minorHAnsi" w:cs="Arial"/>
        </w:rPr>
        <w:t xml:space="preserve"> and posted</w:t>
      </w:r>
      <w:r w:rsidRPr="009E2619">
        <w:rPr>
          <w:rFonts w:asciiTheme="minorHAnsi" w:eastAsia="Times New Roman" w:hAnsiTheme="minorHAnsi" w:cs="Arial"/>
        </w:rPr>
        <w:t>.</w:t>
      </w:r>
    </w:p>
    <w:p w14:paraId="537EA5A0" w14:textId="77777777" w:rsidR="004E65B9" w:rsidRPr="009E2619" w:rsidRDefault="004E65B9" w:rsidP="004E65B9">
      <w:pPr>
        <w:rPr>
          <w:rFonts w:asciiTheme="minorHAnsi" w:eastAsia="Times New Roman" w:hAnsiTheme="minorHAnsi" w:cs="Arial"/>
        </w:rPr>
      </w:pPr>
    </w:p>
    <w:p w14:paraId="3CA4BFDF" w14:textId="7AF6BA69" w:rsidR="004E65B9" w:rsidRPr="009E2619" w:rsidRDefault="004E65B9" w:rsidP="004E65B9">
      <w:pPr>
        <w:rPr>
          <w:rFonts w:asciiTheme="minorHAnsi" w:eastAsia="Times New Roman" w:hAnsiTheme="minorHAnsi" w:cs="Arial"/>
        </w:rPr>
      </w:pPr>
      <w:r w:rsidRPr="009E2619">
        <w:rPr>
          <w:rFonts w:asciiTheme="minorHAnsi" w:eastAsia="Times New Roman" w:hAnsiTheme="minorHAnsi" w:cs="Arial"/>
          <w:b/>
        </w:rPr>
        <w:t xml:space="preserve">Investigation and Protective Services: </w:t>
      </w:r>
      <w:r w:rsidRPr="009E2619">
        <w:rPr>
          <w:rFonts w:asciiTheme="minorHAnsi" w:eastAsia="Times New Roman" w:hAnsiTheme="minorHAnsi" w:cs="Arial"/>
        </w:rPr>
        <w:t xml:space="preserve">Follow the protocol specified in the applicable </w:t>
      </w:r>
      <w:r>
        <w:rPr>
          <w:rFonts w:asciiTheme="minorHAnsi" w:eastAsia="Times New Roman" w:hAnsiTheme="minorHAnsi" w:cs="Arial"/>
        </w:rPr>
        <w:t>t</w:t>
      </w:r>
      <w:r w:rsidRPr="009E2619">
        <w:rPr>
          <w:rFonts w:asciiTheme="minorHAnsi" w:eastAsia="Times New Roman" w:hAnsiTheme="minorHAnsi" w:cs="Arial"/>
        </w:rPr>
        <w:t xml:space="preserve">ribal </w:t>
      </w:r>
      <w:r w:rsidR="00F02CA6">
        <w:rPr>
          <w:rFonts w:asciiTheme="minorHAnsi" w:eastAsia="Times New Roman" w:hAnsiTheme="minorHAnsi" w:cs="Arial"/>
        </w:rPr>
        <w:t>MOU</w:t>
      </w:r>
      <w:r w:rsidRPr="009E2619">
        <w:rPr>
          <w:rFonts w:asciiTheme="minorHAnsi" w:eastAsia="Times New Roman" w:hAnsiTheme="minorHAnsi" w:cs="Arial"/>
        </w:rPr>
        <w:t xml:space="preserve"> that will specify what activities APS will do and what activities the </w:t>
      </w:r>
      <w:r>
        <w:rPr>
          <w:rFonts w:asciiTheme="minorHAnsi" w:eastAsia="Times New Roman" w:hAnsiTheme="minorHAnsi" w:cs="Arial"/>
        </w:rPr>
        <w:t>t</w:t>
      </w:r>
      <w:r w:rsidRPr="009E2619">
        <w:rPr>
          <w:rFonts w:asciiTheme="minorHAnsi" w:eastAsia="Times New Roman" w:hAnsiTheme="minorHAnsi" w:cs="Arial"/>
        </w:rPr>
        <w:t xml:space="preserve">ribe will do.  At any time during the investigation that you become aware of a participant’s </w:t>
      </w:r>
      <w:r>
        <w:rPr>
          <w:rFonts w:asciiTheme="minorHAnsi" w:eastAsia="Times New Roman" w:hAnsiTheme="minorHAnsi" w:cs="Arial"/>
        </w:rPr>
        <w:t>t</w:t>
      </w:r>
      <w:r w:rsidRPr="009E2619">
        <w:rPr>
          <w:rFonts w:asciiTheme="minorHAnsi" w:eastAsia="Times New Roman" w:hAnsiTheme="minorHAnsi" w:cs="Arial"/>
        </w:rPr>
        <w:t xml:space="preserve">ribal affiliation, you must add the detailed </w:t>
      </w:r>
      <w:r>
        <w:rPr>
          <w:rFonts w:asciiTheme="minorHAnsi" w:eastAsia="Times New Roman" w:hAnsiTheme="minorHAnsi" w:cs="Arial"/>
        </w:rPr>
        <w:t>t</w:t>
      </w:r>
      <w:r w:rsidRPr="009E2619">
        <w:rPr>
          <w:rFonts w:asciiTheme="minorHAnsi" w:eastAsia="Times New Roman" w:hAnsiTheme="minorHAnsi" w:cs="Arial"/>
        </w:rPr>
        <w:t>ribal information to the Person Management record.</w:t>
      </w:r>
    </w:p>
    <w:p w14:paraId="17619233" w14:textId="77777777" w:rsidR="004E65B9" w:rsidRDefault="004E65B9" w:rsidP="004E65B9"/>
    <w:p w14:paraId="15326D3F" w14:textId="77777777" w:rsidR="004E65B9" w:rsidRDefault="004E65B9" w:rsidP="00FB3A16">
      <w:pPr>
        <w:pStyle w:val="Heading4"/>
      </w:pPr>
      <w:r>
        <w:t>Sharing Information with Tribal Law Enforcement or APS Equivalence</w:t>
      </w:r>
    </w:p>
    <w:p w14:paraId="4A95BEA3" w14:textId="4838D0C5" w:rsidR="004E65B9" w:rsidRPr="00CA3D35" w:rsidRDefault="004E65B9" w:rsidP="004E65B9">
      <w:pPr>
        <w:rPr>
          <w:rFonts w:asciiTheme="minorHAnsi" w:eastAsia="Times New Roman" w:hAnsiTheme="minorHAnsi" w:cs="Arial"/>
        </w:rPr>
      </w:pPr>
      <w:r w:rsidRPr="00CA3D35">
        <w:rPr>
          <w:rFonts w:asciiTheme="minorHAnsi" w:eastAsia="Times New Roman" w:hAnsiTheme="minorHAnsi" w:cs="Arial"/>
        </w:rPr>
        <w:t xml:space="preserve">APS may be permitted to share information with a </w:t>
      </w:r>
      <w:r>
        <w:rPr>
          <w:rFonts w:asciiTheme="minorHAnsi" w:eastAsia="Times New Roman" w:hAnsiTheme="minorHAnsi" w:cs="Arial"/>
        </w:rPr>
        <w:t>t</w:t>
      </w:r>
      <w:r w:rsidRPr="00CA3D35">
        <w:rPr>
          <w:rFonts w:asciiTheme="minorHAnsi" w:eastAsia="Times New Roman" w:hAnsiTheme="minorHAnsi" w:cs="Arial"/>
        </w:rPr>
        <w:t xml:space="preserve">ribe even if APS has no current </w:t>
      </w:r>
      <w:r w:rsidR="00F02CA6">
        <w:rPr>
          <w:rFonts w:asciiTheme="minorHAnsi" w:eastAsia="Times New Roman" w:hAnsiTheme="minorHAnsi" w:cs="Arial"/>
        </w:rPr>
        <w:t>MOU</w:t>
      </w:r>
      <w:r w:rsidRPr="00CA3D35">
        <w:rPr>
          <w:rFonts w:asciiTheme="minorHAnsi" w:eastAsia="Times New Roman" w:hAnsiTheme="minorHAnsi" w:cs="Arial"/>
        </w:rPr>
        <w:t xml:space="preserve">, if the information requested is for the purpose consistent with </w:t>
      </w:r>
      <w:hyperlink r:id="rId216" w:history="1">
        <w:r w:rsidR="00DD2205">
          <w:rPr>
            <w:rStyle w:val="Hyperlink"/>
            <w:rFonts w:asciiTheme="minorHAnsi" w:eastAsia="Times New Roman" w:hAnsiTheme="minorHAnsi" w:cs="Arial"/>
          </w:rPr>
          <w:t>Chapter 74.34 RCW</w:t>
        </w:r>
      </w:hyperlink>
      <w:r w:rsidRPr="00CA3D35">
        <w:rPr>
          <w:rFonts w:asciiTheme="minorHAnsi" w:eastAsia="Times New Roman" w:hAnsiTheme="minorHAnsi" w:cs="Arial"/>
        </w:rPr>
        <w:t xml:space="preserve">.  If the request comes from </w:t>
      </w:r>
      <w:r>
        <w:rPr>
          <w:rFonts w:asciiTheme="minorHAnsi" w:eastAsia="Times New Roman" w:hAnsiTheme="minorHAnsi" w:cs="Arial"/>
        </w:rPr>
        <w:t>t</w:t>
      </w:r>
      <w:r w:rsidRPr="00CA3D35">
        <w:rPr>
          <w:rFonts w:asciiTheme="minorHAnsi" w:eastAsia="Times New Roman" w:hAnsiTheme="minorHAnsi" w:cs="Arial"/>
        </w:rPr>
        <w:t xml:space="preserve">ribal law enforcement, </w:t>
      </w:r>
      <w:hyperlink r:id="rId217" w:history="1">
        <w:r w:rsidRPr="007B40FF">
          <w:rPr>
            <w:rStyle w:val="Hyperlink"/>
            <w:rFonts w:asciiTheme="minorHAnsi" w:eastAsia="Times New Roman" w:hAnsiTheme="minorHAnsi" w:cs="Arial"/>
          </w:rPr>
          <w:t>RCW 74.34.063(4)</w:t>
        </w:r>
      </w:hyperlink>
      <w:r w:rsidRPr="00CA3D35">
        <w:rPr>
          <w:rFonts w:asciiTheme="minorHAnsi" w:eastAsia="Times New Roman" w:hAnsiTheme="minorHAnsi" w:cs="Arial"/>
        </w:rPr>
        <w:t xml:space="preserve"> and </w:t>
      </w:r>
      <w:hyperlink r:id="rId218" w:history="1">
        <w:r w:rsidRPr="007B40FF">
          <w:rPr>
            <w:rStyle w:val="Hyperlink"/>
            <w:rFonts w:asciiTheme="minorHAnsi" w:eastAsia="Times New Roman" w:hAnsiTheme="minorHAnsi" w:cs="Arial"/>
          </w:rPr>
          <w:t>74.34.067(8)</w:t>
        </w:r>
      </w:hyperlink>
      <w:r w:rsidRPr="00CA3D35">
        <w:rPr>
          <w:rFonts w:asciiTheme="minorHAnsi" w:eastAsia="Times New Roman" w:hAnsiTheme="minorHAnsi" w:cs="Arial"/>
        </w:rPr>
        <w:t xml:space="preserve"> authorizes APS to share information with law enforcement.  </w:t>
      </w:r>
      <w:r>
        <w:rPr>
          <w:rFonts w:asciiTheme="minorHAnsi" w:eastAsia="Times New Roman" w:hAnsiTheme="minorHAnsi" w:cs="Arial"/>
        </w:rPr>
        <w:t xml:space="preserve">Consult with your supervisor. </w:t>
      </w:r>
    </w:p>
    <w:p w14:paraId="115C0A87" w14:textId="77777777" w:rsidR="00852B4A" w:rsidRDefault="00852B4A" w:rsidP="00852B4A"/>
    <w:p w14:paraId="130C99AA" w14:textId="36279D9A" w:rsidR="00852B4A" w:rsidRDefault="00852B4A" w:rsidP="004C5C5B">
      <w:pPr>
        <w:pStyle w:val="Heading3"/>
      </w:pPr>
      <w:bookmarkStart w:id="191" w:name="_Coordinating_with_the_1"/>
      <w:bookmarkStart w:id="192" w:name="_Toc86738905"/>
      <w:bookmarkStart w:id="193" w:name="_Toc97270909"/>
      <w:bookmarkEnd w:id="191"/>
      <w:r>
        <w:t>Coordinating with the Developmental Disabilities and Long-Term Care Ombuds Programs</w:t>
      </w:r>
      <w:bookmarkEnd w:id="192"/>
      <w:bookmarkEnd w:id="193"/>
    </w:p>
    <w:p w14:paraId="656FC035" w14:textId="07D7946C" w:rsidR="00852B4A" w:rsidRDefault="00852B4A" w:rsidP="00852B4A">
      <w:pPr>
        <w:ind w:left="-18"/>
        <w:rPr>
          <w:rFonts w:asciiTheme="minorHAnsi" w:eastAsia="Times New Roman" w:hAnsiTheme="minorHAnsi" w:cs="Arial"/>
        </w:rPr>
      </w:pPr>
      <w:r w:rsidRPr="005560F6">
        <w:rPr>
          <w:rFonts w:asciiTheme="minorHAnsi" w:eastAsia="Times New Roman" w:hAnsiTheme="minorHAnsi" w:cs="Arial"/>
        </w:rPr>
        <w:t>As authorized by federal law, the D</w:t>
      </w:r>
      <w:r>
        <w:rPr>
          <w:rFonts w:asciiTheme="minorHAnsi" w:eastAsia="Times New Roman" w:hAnsiTheme="minorHAnsi" w:cs="Arial"/>
        </w:rPr>
        <w:t>evelopmental Disabilities</w:t>
      </w:r>
      <w:r w:rsidRPr="005560F6">
        <w:rPr>
          <w:rFonts w:asciiTheme="minorHAnsi" w:eastAsia="Times New Roman" w:hAnsiTheme="minorHAnsi" w:cs="Arial"/>
        </w:rPr>
        <w:t xml:space="preserve"> and Washingto</w:t>
      </w:r>
      <w:r>
        <w:rPr>
          <w:rFonts w:asciiTheme="minorHAnsi" w:eastAsia="Times New Roman" w:hAnsiTheme="minorHAnsi" w:cs="Arial"/>
        </w:rPr>
        <w:t>n Long-Term Care Ombuds</w:t>
      </w:r>
      <w:r w:rsidRPr="005560F6">
        <w:rPr>
          <w:rFonts w:asciiTheme="minorHAnsi" w:eastAsia="Times New Roman" w:hAnsiTheme="minorHAnsi" w:cs="Arial"/>
        </w:rPr>
        <w:t xml:space="preserve"> programs provide education, consultation, advocacy, and complaint resolution to adult family home, assisted living facility, and nursing home residents.</w:t>
      </w:r>
      <w:r>
        <w:rPr>
          <w:rFonts w:asciiTheme="minorHAnsi" w:eastAsia="Times New Roman" w:hAnsiTheme="minorHAnsi" w:cs="Arial"/>
        </w:rPr>
        <w:t xml:space="preserve">  </w:t>
      </w:r>
    </w:p>
    <w:p w14:paraId="0B2DACF7" w14:textId="77777777" w:rsidR="00852B4A" w:rsidRDefault="00852B4A" w:rsidP="00852B4A">
      <w:pPr>
        <w:ind w:left="-18"/>
        <w:rPr>
          <w:rFonts w:asciiTheme="minorHAnsi" w:eastAsia="Times New Roman" w:hAnsiTheme="minorHAnsi" w:cs="Arial"/>
        </w:rPr>
      </w:pPr>
    </w:p>
    <w:p w14:paraId="72512EEF" w14:textId="78B11D32" w:rsidR="00852B4A" w:rsidRDefault="00852B4A" w:rsidP="00852B4A">
      <w:pPr>
        <w:ind w:left="-18"/>
        <w:rPr>
          <w:rFonts w:asciiTheme="minorHAnsi" w:eastAsia="Times New Roman" w:hAnsiTheme="minorHAnsi" w:cs="Arial"/>
        </w:rPr>
      </w:pPr>
      <w:r>
        <w:rPr>
          <w:rFonts w:asciiTheme="minorHAnsi" w:eastAsia="Times New Roman" w:hAnsiTheme="minorHAnsi" w:cs="Arial"/>
        </w:rPr>
        <w:t>The Ombuds</w:t>
      </w:r>
      <w:r w:rsidRPr="005560F6">
        <w:rPr>
          <w:rFonts w:asciiTheme="minorHAnsi" w:eastAsia="Times New Roman" w:hAnsiTheme="minorHAnsi" w:cs="Arial"/>
        </w:rPr>
        <w:t xml:space="preserve"> program</w:t>
      </w:r>
      <w:r>
        <w:rPr>
          <w:rFonts w:asciiTheme="minorHAnsi" w:eastAsia="Times New Roman" w:hAnsiTheme="minorHAnsi" w:cs="Arial"/>
        </w:rPr>
        <w:t>s</w:t>
      </w:r>
      <w:r w:rsidRPr="005560F6">
        <w:rPr>
          <w:rFonts w:asciiTheme="minorHAnsi" w:eastAsia="Times New Roman" w:hAnsiTheme="minorHAnsi" w:cs="Arial"/>
        </w:rPr>
        <w:t xml:space="preserve"> receive, investigate, and resolve thousands of complaints each year. </w:t>
      </w:r>
      <w:r>
        <w:rPr>
          <w:rFonts w:asciiTheme="minorHAnsi" w:eastAsia="Times New Roman" w:hAnsiTheme="minorHAnsi" w:cs="Arial"/>
        </w:rPr>
        <w:t xml:space="preserve"> </w:t>
      </w:r>
      <w:r w:rsidRPr="005560F6">
        <w:rPr>
          <w:rFonts w:asciiTheme="minorHAnsi" w:eastAsia="Times New Roman" w:hAnsiTheme="minorHAnsi" w:cs="Arial"/>
        </w:rPr>
        <w:t xml:space="preserve">They </w:t>
      </w:r>
      <w:r w:rsidRPr="00CD3F6E">
        <w:rPr>
          <w:rFonts w:asciiTheme="minorHAnsi" w:eastAsia="Times New Roman" w:hAnsiTheme="minorHAnsi" w:cs="Arial"/>
          <w:color w:val="000000"/>
        </w:rPr>
        <w:t xml:space="preserve">are not </w:t>
      </w:r>
      <w:r w:rsidR="004514E0" w:rsidRPr="00CD3F6E">
        <w:rPr>
          <w:rFonts w:asciiTheme="minorHAnsi" w:eastAsia="Times New Roman" w:hAnsiTheme="minorHAnsi" w:cs="Arial"/>
          <w:color w:val="000000"/>
        </w:rPr>
        <w:t>mandat</w:t>
      </w:r>
      <w:r w:rsidR="004514E0">
        <w:rPr>
          <w:rFonts w:asciiTheme="minorHAnsi" w:eastAsia="Times New Roman" w:hAnsiTheme="minorHAnsi" w:cs="Arial"/>
          <w:color w:val="000000"/>
        </w:rPr>
        <w:t xml:space="preserve">ed </w:t>
      </w:r>
      <w:r w:rsidRPr="00CD3F6E">
        <w:rPr>
          <w:rFonts w:asciiTheme="minorHAnsi" w:eastAsia="Times New Roman" w:hAnsiTheme="minorHAnsi" w:cs="Arial"/>
          <w:color w:val="000000"/>
        </w:rPr>
        <w:t xml:space="preserve">reporters.  </w:t>
      </w:r>
      <w:r>
        <w:rPr>
          <w:rFonts w:asciiTheme="minorHAnsi" w:eastAsia="Times New Roman" w:hAnsiTheme="minorHAnsi" w:cs="Arial"/>
          <w:color w:val="000000"/>
        </w:rPr>
        <w:t>The Ombuds</w:t>
      </w:r>
      <w:r w:rsidRPr="005560F6">
        <w:rPr>
          <w:rFonts w:asciiTheme="minorHAnsi" w:eastAsia="Times New Roman" w:hAnsiTheme="minorHAnsi" w:cs="Arial"/>
          <w:color w:val="000000"/>
        </w:rPr>
        <w:t xml:space="preserve"> can report allegations to DSHS and/or share information with DSHS only with the permission</w:t>
      </w:r>
      <w:r w:rsidRPr="005560F6">
        <w:rPr>
          <w:rFonts w:asciiTheme="minorHAnsi" w:eastAsia="Times New Roman" w:hAnsiTheme="minorHAnsi" w:cs="Arial"/>
        </w:rPr>
        <w:t xml:space="preserve"> of the alleged victim/resident.</w:t>
      </w:r>
      <w:r>
        <w:rPr>
          <w:rFonts w:asciiTheme="minorHAnsi" w:eastAsia="Times New Roman" w:hAnsiTheme="minorHAnsi" w:cs="Arial"/>
        </w:rPr>
        <w:t xml:space="preserve"> </w:t>
      </w:r>
      <w:r w:rsidRPr="005560F6">
        <w:rPr>
          <w:rFonts w:asciiTheme="minorHAnsi" w:eastAsia="Times New Roman" w:hAnsiTheme="minorHAnsi" w:cs="Arial"/>
        </w:rPr>
        <w:t xml:space="preserve"> It is possible that APS and the Ombuds may both conduct an investigation or have information about a situation involving a resident of a long-term care facility.  </w:t>
      </w:r>
    </w:p>
    <w:p w14:paraId="2F82714C" w14:textId="77777777" w:rsidR="00852B4A" w:rsidRPr="005560F6" w:rsidRDefault="00852B4A" w:rsidP="00852B4A">
      <w:pPr>
        <w:ind w:left="-18"/>
        <w:rPr>
          <w:rFonts w:asciiTheme="minorHAnsi" w:eastAsia="Times New Roman" w:hAnsiTheme="minorHAnsi" w:cs="Arial"/>
        </w:rPr>
      </w:pPr>
    </w:p>
    <w:p w14:paraId="3A414ECB" w14:textId="0DB5A743" w:rsidR="00852B4A" w:rsidRDefault="00852B4A" w:rsidP="00852B4A">
      <w:pPr>
        <w:ind w:left="-18"/>
        <w:rPr>
          <w:rFonts w:asciiTheme="minorHAnsi" w:eastAsia="Times New Roman" w:hAnsiTheme="minorHAnsi" w:cs="Arial"/>
        </w:rPr>
      </w:pPr>
      <w:r w:rsidRPr="005560F6">
        <w:rPr>
          <w:rFonts w:asciiTheme="minorHAnsi" w:eastAsia="Times New Roman" w:hAnsiTheme="minorHAnsi" w:cs="Arial"/>
        </w:rPr>
        <w:t xml:space="preserve">If APS is aware that the </w:t>
      </w:r>
      <w:r w:rsidR="00706366">
        <w:rPr>
          <w:rFonts w:asciiTheme="minorHAnsi" w:eastAsia="Times New Roman" w:hAnsiTheme="minorHAnsi" w:cs="Arial"/>
        </w:rPr>
        <w:t>O</w:t>
      </w:r>
      <w:r w:rsidR="00706366" w:rsidRPr="005560F6">
        <w:rPr>
          <w:rFonts w:asciiTheme="minorHAnsi" w:eastAsia="Times New Roman" w:hAnsiTheme="minorHAnsi" w:cs="Arial"/>
        </w:rPr>
        <w:t xml:space="preserve">mbuds </w:t>
      </w:r>
      <w:r w:rsidRPr="005560F6">
        <w:rPr>
          <w:rFonts w:asciiTheme="minorHAnsi" w:eastAsia="Times New Roman" w:hAnsiTheme="minorHAnsi" w:cs="Arial"/>
        </w:rPr>
        <w:t xml:space="preserve">is conducting an investigation, attempt to communicate and coordinate the </w:t>
      </w:r>
      <w:r>
        <w:rPr>
          <w:rFonts w:asciiTheme="minorHAnsi" w:eastAsia="Times New Roman" w:hAnsiTheme="minorHAnsi" w:cs="Arial"/>
        </w:rPr>
        <w:t xml:space="preserve">investigation with the </w:t>
      </w:r>
      <w:r w:rsidR="00706366">
        <w:rPr>
          <w:rFonts w:asciiTheme="minorHAnsi" w:eastAsia="Times New Roman" w:hAnsiTheme="minorHAnsi" w:cs="Arial"/>
        </w:rPr>
        <w:t>Ombuds</w:t>
      </w:r>
      <w:r w:rsidR="00706366" w:rsidRPr="005560F6">
        <w:rPr>
          <w:rFonts w:asciiTheme="minorHAnsi" w:eastAsia="Times New Roman" w:hAnsiTheme="minorHAnsi" w:cs="Arial"/>
        </w:rPr>
        <w:t xml:space="preserve"> </w:t>
      </w:r>
      <w:r w:rsidRPr="005560F6">
        <w:rPr>
          <w:rFonts w:asciiTheme="minorHAnsi" w:eastAsia="Times New Roman" w:hAnsiTheme="minorHAnsi" w:cs="Arial"/>
        </w:rPr>
        <w:t>to the extent possible.</w:t>
      </w:r>
    </w:p>
    <w:p w14:paraId="4AF19256" w14:textId="6CDC1151" w:rsidR="00852B4A" w:rsidRDefault="00852B4A" w:rsidP="00852B4A"/>
    <w:p w14:paraId="5C4D2913" w14:textId="4BFE8185" w:rsidR="008374BA" w:rsidRPr="0055584F" w:rsidRDefault="008374BA" w:rsidP="004C5C5B">
      <w:pPr>
        <w:pStyle w:val="Heading3"/>
      </w:pPr>
      <w:bookmarkStart w:id="194" w:name="_Toc97270910"/>
      <w:r w:rsidRPr="0055584F">
        <w:t>Re</w:t>
      </w:r>
      <w:r w:rsidR="00916BB2">
        <w:t>porting</w:t>
      </w:r>
      <w:r w:rsidRPr="0055584F">
        <w:t xml:space="preserve"> to the C</w:t>
      </w:r>
      <w:r w:rsidR="00916BB2">
        <w:t>ertified Professional Guardianship</w:t>
      </w:r>
      <w:r w:rsidR="00915F21">
        <w:t xml:space="preserve"> and Conservatorship</w:t>
      </w:r>
      <w:r w:rsidR="00916BB2">
        <w:t xml:space="preserve"> Board</w:t>
      </w:r>
      <w:bookmarkEnd w:id="194"/>
    </w:p>
    <w:p w14:paraId="6ABA90B1" w14:textId="4D60C790" w:rsidR="00C5650D" w:rsidRDefault="008374BA" w:rsidP="008374BA">
      <w:pPr>
        <w:rPr>
          <w:rFonts w:asciiTheme="minorHAnsi" w:eastAsia="Times New Roman" w:hAnsiTheme="minorHAnsi" w:cstheme="minorHAnsi"/>
        </w:rPr>
      </w:pPr>
      <w:r w:rsidRPr="00B33B7B">
        <w:rPr>
          <w:rFonts w:asciiTheme="minorHAnsi" w:eastAsia="Times New Roman" w:hAnsiTheme="minorHAnsi" w:cstheme="minorHAnsi"/>
        </w:rPr>
        <w:t xml:space="preserve">APS will make a referral to the </w:t>
      </w:r>
      <w:r w:rsidR="00916BB2">
        <w:rPr>
          <w:rFonts w:asciiTheme="minorHAnsi" w:eastAsia="Times New Roman" w:hAnsiTheme="minorHAnsi" w:cstheme="minorHAnsi"/>
        </w:rPr>
        <w:t>Certified Professional Guardianship</w:t>
      </w:r>
      <w:r w:rsidR="00915F21">
        <w:rPr>
          <w:rFonts w:asciiTheme="minorHAnsi" w:eastAsia="Times New Roman" w:hAnsiTheme="minorHAnsi" w:cstheme="minorHAnsi"/>
        </w:rPr>
        <w:t xml:space="preserve"> and Conservatorship</w:t>
      </w:r>
      <w:r w:rsidR="00916BB2">
        <w:rPr>
          <w:rFonts w:asciiTheme="minorHAnsi" w:eastAsia="Times New Roman" w:hAnsiTheme="minorHAnsi" w:cstheme="minorHAnsi"/>
        </w:rPr>
        <w:t xml:space="preserve"> Board (</w:t>
      </w:r>
      <w:r w:rsidRPr="00B33B7B">
        <w:rPr>
          <w:rFonts w:asciiTheme="minorHAnsi" w:eastAsia="Times New Roman" w:hAnsiTheme="minorHAnsi" w:cstheme="minorHAnsi"/>
        </w:rPr>
        <w:t>CPG</w:t>
      </w:r>
      <w:r w:rsidR="00915F21">
        <w:rPr>
          <w:rFonts w:asciiTheme="minorHAnsi" w:eastAsia="Times New Roman" w:hAnsiTheme="minorHAnsi" w:cstheme="minorHAnsi"/>
        </w:rPr>
        <w:t>C</w:t>
      </w:r>
      <w:r w:rsidRPr="00B33B7B">
        <w:rPr>
          <w:rFonts w:asciiTheme="minorHAnsi" w:eastAsia="Times New Roman" w:hAnsiTheme="minorHAnsi" w:cstheme="minorHAnsi"/>
        </w:rPr>
        <w:t>B</w:t>
      </w:r>
      <w:r w:rsidR="00916BB2">
        <w:rPr>
          <w:rFonts w:asciiTheme="minorHAnsi" w:eastAsia="Times New Roman" w:hAnsiTheme="minorHAnsi" w:cstheme="minorHAnsi"/>
        </w:rPr>
        <w:t>)</w:t>
      </w:r>
      <w:r w:rsidRPr="00B33B7B">
        <w:rPr>
          <w:rFonts w:asciiTheme="minorHAnsi" w:eastAsia="Times New Roman" w:hAnsiTheme="minorHAnsi" w:cstheme="minorHAnsi"/>
        </w:rPr>
        <w:t xml:space="preserve"> during the course of an investigation when there is reason to believe that the certified guardian </w:t>
      </w:r>
      <w:r>
        <w:rPr>
          <w:rFonts w:asciiTheme="minorHAnsi" w:eastAsia="Times New Roman" w:hAnsiTheme="minorHAnsi" w:cstheme="minorHAnsi"/>
        </w:rPr>
        <w:t xml:space="preserve">or certified conservator </w:t>
      </w:r>
      <w:r w:rsidRPr="00B33B7B">
        <w:rPr>
          <w:rFonts w:asciiTheme="minorHAnsi" w:eastAsia="Times New Roman" w:hAnsiTheme="minorHAnsi" w:cstheme="minorHAnsi"/>
        </w:rPr>
        <w:t xml:space="preserve">is abusing, abandoning, </w:t>
      </w:r>
      <w:r w:rsidR="003A7C82">
        <w:rPr>
          <w:rFonts w:asciiTheme="minorHAnsi" w:eastAsia="Times New Roman" w:hAnsiTheme="minorHAnsi" w:cstheme="minorHAnsi"/>
        </w:rPr>
        <w:t>financially exploiting, or neglecting</w:t>
      </w:r>
      <w:r w:rsidRPr="00B33B7B">
        <w:rPr>
          <w:rFonts w:asciiTheme="minorHAnsi" w:eastAsia="Times New Roman" w:hAnsiTheme="minorHAnsi" w:cstheme="minorHAnsi"/>
        </w:rPr>
        <w:t xml:space="preserve"> the </w:t>
      </w:r>
      <w:r w:rsidR="00916BB2">
        <w:rPr>
          <w:rFonts w:asciiTheme="minorHAnsi" w:eastAsia="Times New Roman" w:hAnsiTheme="minorHAnsi" w:cstheme="minorHAnsi"/>
        </w:rPr>
        <w:t xml:space="preserve">adult subject to </w:t>
      </w:r>
      <w:r w:rsidR="00916BB2">
        <w:rPr>
          <w:rFonts w:asciiTheme="minorHAnsi" w:eastAsia="Times New Roman" w:hAnsiTheme="minorHAnsi" w:cstheme="minorHAnsi"/>
        </w:rPr>
        <w:lastRenderedPageBreak/>
        <w:t>guardianship/conservatorship</w:t>
      </w:r>
      <w:r w:rsidRPr="00B33B7B">
        <w:rPr>
          <w:rFonts w:asciiTheme="minorHAnsi" w:eastAsia="Times New Roman" w:hAnsiTheme="minorHAnsi" w:cstheme="minorHAnsi"/>
        </w:rPr>
        <w:t xml:space="preserve">, or when there is reason to believe the certified guardian </w:t>
      </w:r>
      <w:r w:rsidR="00A06CB4">
        <w:rPr>
          <w:rFonts w:asciiTheme="minorHAnsi" w:eastAsia="Times New Roman" w:hAnsiTheme="minorHAnsi" w:cstheme="minorHAnsi"/>
        </w:rPr>
        <w:t xml:space="preserve">or certified conservator </w:t>
      </w:r>
      <w:r w:rsidRPr="00B33B7B">
        <w:rPr>
          <w:rFonts w:asciiTheme="minorHAnsi" w:eastAsia="Times New Roman" w:hAnsiTheme="minorHAnsi" w:cstheme="minorHAnsi"/>
        </w:rPr>
        <w:t xml:space="preserve">is not complying with statutory obligations per </w:t>
      </w:r>
      <w:hyperlink r:id="rId219" w:history="1">
        <w:r w:rsidR="0037523D">
          <w:rPr>
            <w:rStyle w:val="Hyperlink"/>
            <w:rFonts w:asciiTheme="minorHAnsi" w:eastAsia="Times New Roman" w:hAnsiTheme="minorHAnsi" w:cstheme="minorHAnsi"/>
          </w:rPr>
          <w:t>Chapter 11.130 RCW</w:t>
        </w:r>
      </w:hyperlink>
      <w:r w:rsidRPr="00B33B7B">
        <w:rPr>
          <w:rFonts w:asciiTheme="minorHAnsi" w:eastAsia="Times New Roman" w:hAnsiTheme="minorHAnsi" w:cstheme="minorHAnsi"/>
        </w:rPr>
        <w:t xml:space="preserve">.  </w:t>
      </w:r>
    </w:p>
    <w:p w14:paraId="7D43FBC6" w14:textId="693C217A" w:rsidR="00A56687" w:rsidRDefault="00A56687" w:rsidP="00A56687"/>
    <w:p w14:paraId="42DD3D5B" w14:textId="287F7107" w:rsidR="00A56687" w:rsidRDefault="00A56687" w:rsidP="00A56687">
      <w:r>
        <w:t>The APS worker will:</w:t>
      </w:r>
    </w:p>
    <w:p w14:paraId="2FE1952F" w14:textId="142312ED" w:rsidR="00A56687" w:rsidRDefault="00A56687" w:rsidP="00915F21">
      <w:pPr>
        <w:pStyle w:val="ListParagraph"/>
        <w:numPr>
          <w:ilvl w:val="0"/>
          <w:numId w:val="218"/>
        </w:numPr>
      </w:pPr>
      <w:r>
        <w:t>Create a Referral for Investigation in TIVA2 using the manual transmit option.</w:t>
      </w:r>
    </w:p>
    <w:p w14:paraId="2099CC5E" w14:textId="3CFB8652" w:rsidR="00A56687" w:rsidRDefault="00A56687" w:rsidP="00915F21">
      <w:pPr>
        <w:pStyle w:val="ListParagraph"/>
        <w:numPr>
          <w:ilvl w:val="0"/>
          <w:numId w:val="218"/>
        </w:numPr>
      </w:pPr>
      <w:r>
        <w:t>Save a copy of the referral as a PDF.</w:t>
      </w:r>
    </w:p>
    <w:p w14:paraId="185CD035" w14:textId="7006702D" w:rsidR="00A56687" w:rsidRDefault="00A56687" w:rsidP="00915F21">
      <w:pPr>
        <w:pStyle w:val="ListParagraph"/>
        <w:numPr>
          <w:ilvl w:val="0"/>
          <w:numId w:val="218"/>
        </w:numPr>
      </w:pPr>
      <w:r>
        <w:t>Enter an electronic signature onto the form by the investigator’s name.</w:t>
      </w:r>
    </w:p>
    <w:p w14:paraId="420A5586" w14:textId="5A06ADBA" w:rsidR="00A56687" w:rsidRDefault="00A56687" w:rsidP="00915F21">
      <w:pPr>
        <w:pStyle w:val="ListParagraph"/>
        <w:numPr>
          <w:ilvl w:val="0"/>
          <w:numId w:val="218"/>
        </w:numPr>
      </w:pPr>
      <w:r>
        <w:t xml:space="preserve">Email via Secure File Transfer the referral and any relevant documents to the </w:t>
      </w:r>
      <w:r w:rsidR="00915F21" w:rsidRPr="00B33B7B">
        <w:rPr>
          <w:rFonts w:asciiTheme="minorHAnsi" w:eastAsia="Times New Roman" w:hAnsiTheme="minorHAnsi" w:cstheme="minorHAnsi"/>
        </w:rPr>
        <w:t>CPG</w:t>
      </w:r>
      <w:r w:rsidR="00915F21">
        <w:rPr>
          <w:rFonts w:asciiTheme="minorHAnsi" w:eastAsia="Times New Roman" w:hAnsiTheme="minorHAnsi" w:cstheme="minorHAnsi"/>
        </w:rPr>
        <w:t>C</w:t>
      </w:r>
      <w:r w:rsidR="00915F21" w:rsidRPr="00B33B7B">
        <w:rPr>
          <w:rFonts w:asciiTheme="minorHAnsi" w:eastAsia="Times New Roman" w:hAnsiTheme="minorHAnsi" w:cstheme="minorHAnsi"/>
        </w:rPr>
        <w:t>B</w:t>
      </w:r>
      <w:r>
        <w:t xml:space="preserve"> staff (Kathy.bowman@courts.wa.gov)</w:t>
      </w:r>
      <w:r w:rsidR="00206A8D">
        <w:t>.</w:t>
      </w:r>
    </w:p>
    <w:p w14:paraId="2847FDB0" w14:textId="77777777" w:rsidR="008374BA" w:rsidRDefault="008374BA" w:rsidP="00852B4A"/>
    <w:p w14:paraId="2DFB5941" w14:textId="77777777" w:rsidR="004A1A6B" w:rsidRDefault="004A1A6B" w:rsidP="004A1A6B">
      <w:pPr>
        <w:pStyle w:val="Heading2"/>
      </w:pPr>
      <w:bookmarkStart w:id="195" w:name="_Safe_Field_Work"/>
      <w:bookmarkStart w:id="196" w:name="_Toc62465059"/>
      <w:bookmarkStart w:id="197" w:name="_Toc86738906"/>
      <w:bookmarkStart w:id="198" w:name="_Toc97270911"/>
      <w:bookmarkEnd w:id="195"/>
      <w:r>
        <w:t>Investigation Transfer Protocol</w:t>
      </w:r>
      <w:bookmarkEnd w:id="198"/>
    </w:p>
    <w:p w14:paraId="1E9BE2CA" w14:textId="77777777" w:rsidR="004A1A6B" w:rsidRPr="004C7333" w:rsidRDefault="004A1A6B" w:rsidP="004A1A6B">
      <w:pPr>
        <w:rPr>
          <w:rFonts w:cs="Calibri"/>
        </w:rPr>
      </w:pPr>
      <w:r w:rsidRPr="004C7333">
        <w:rPr>
          <w:rFonts w:cs="Calibri"/>
        </w:rPr>
        <w:t xml:space="preserve">The purpose of the protocol is to provide expectations for staffing investigations when an investigation is transferred from one investigator to another. Investigations may need to be transferred due to employee resignations or due to other factors specific to the investigation. </w:t>
      </w:r>
    </w:p>
    <w:p w14:paraId="5D58207E" w14:textId="77777777" w:rsidR="004A1A6B" w:rsidRPr="004C7333" w:rsidRDefault="004A1A6B" w:rsidP="004A1A6B">
      <w:pPr>
        <w:rPr>
          <w:rFonts w:cs="Calibri"/>
        </w:rPr>
      </w:pPr>
    </w:p>
    <w:p w14:paraId="18E37C0F" w14:textId="77777777" w:rsidR="004A1A6B" w:rsidRPr="004C7333" w:rsidRDefault="004A1A6B" w:rsidP="004A1A6B">
      <w:pPr>
        <w:rPr>
          <w:rFonts w:cs="Calibri"/>
        </w:rPr>
      </w:pPr>
      <w:r w:rsidRPr="004C7333">
        <w:rPr>
          <w:rFonts w:cs="Calibri"/>
          <w:b/>
        </w:rPr>
        <w:t>Protocol:</w:t>
      </w:r>
      <w:r w:rsidRPr="004C7333">
        <w:rPr>
          <w:rFonts w:cs="Calibri"/>
        </w:rPr>
        <w:t xml:space="preserve"> The investigator and supervisor will meet to review the investigations assigned to the current investigator. At the staffing, the investigator will discuss the status of each investigation. The case note language will be: “Staffed investigation per investigation transfer protocol.”</w:t>
      </w:r>
    </w:p>
    <w:p w14:paraId="6A1B0FB5" w14:textId="77777777" w:rsidR="004A1A6B" w:rsidRPr="004C7333" w:rsidRDefault="004A1A6B" w:rsidP="004A1A6B">
      <w:pPr>
        <w:rPr>
          <w:rFonts w:cs="Calibri"/>
        </w:rPr>
      </w:pPr>
      <w:r w:rsidRPr="004C7333">
        <w:rPr>
          <w:rFonts w:cs="Calibri"/>
        </w:rPr>
        <w:t>For each investigation being transferred, the supervisor will discuss:</w:t>
      </w:r>
    </w:p>
    <w:p w14:paraId="2B367ECD" w14:textId="77777777" w:rsidR="004A1A6B" w:rsidRPr="009830A6" w:rsidRDefault="004A1A6B" w:rsidP="00233767">
      <w:pPr>
        <w:pStyle w:val="ListParagraph"/>
        <w:numPr>
          <w:ilvl w:val="0"/>
          <w:numId w:val="177"/>
        </w:numPr>
        <w:rPr>
          <w:rFonts w:cs="Calibri"/>
        </w:rPr>
      </w:pPr>
      <w:r w:rsidRPr="009830A6">
        <w:rPr>
          <w:rFonts w:cs="Calibri"/>
        </w:rPr>
        <w:t>Current status</w:t>
      </w:r>
    </w:p>
    <w:p w14:paraId="64AB5576" w14:textId="77777777" w:rsidR="004A1A6B" w:rsidRPr="009830A6" w:rsidRDefault="004A1A6B" w:rsidP="00233767">
      <w:pPr>
        <w:pStyle w:val="ListParagraph"/>
        <w:numPr>
          <w:ilvl w:val="0"/>
          <w:numId w:val="177"/>
        </w:numPr>
        <w:rPr>
          <w:rFonts w:cs="Calibri"/>
        </w:rPr>
      </w:pPr>
      <w:r w:rsidRPr="009830A6">
        <w:rPr>
          <w:rFonts w:cs="Calibri"/>
        </w:rPr>
        <w:t>Pending requests for records</w:t>
      </w:r>
    </w:p>
    <w:p w14:paraId="1BFA8BA7" w14:textId="77777777" w:rsidR="004A1A6B" w:rsidRPr="009830A6" w:rsidRDefault="004A1A6B" w:rsidP="00233767">
      <w:pPr>
        <w:pStyle w:val="ListParagraph"/>
        <w:numPr>
          <w:ilvl w:val="0"/>
          <w:numId w:val="177"/>
        </w:numPr>
        <w:rPr>
          <w:rFonts w:cs="Calibri"/>
        </w:rPr>
      </w:pPr>
      <w:r w:rsidRPr="009830A6">
        <w:rPr>
          <w:rFonts w:cs="Calibri"/>
        </w:rPr>
        <w:t>Steps to be completed before closure</w:t>
      </w:r>
    </w:p>
    <w:p w14:paraId="75CC3BD7" w14:textId="77777777" w:rsidR="004A1A6B" w:rsidRPr="009830A6" w:rsidRDefault="004A1A6B" w:rsidP="00233767">
      <w:pPr>
        <w:pStyle w:val="ListParagraph"/>
        <w:numPr>
          <w:ilvl w:val="0"/>
          <w:numId w:val="177"/>
        </w:numPr>
        <w:rPr>
          <w:rFonts w:cs="Calibri"/>
        </w:rPr>
      </w:pPr>
      <w:r w:rsidRPr="009830A6">
        <w:rPr>
          <w:rFonts w:cs="Calibri"/>
        </w:rPr>
        <w:t xml:space="preserve">Review of case note documentation. </w:t>
      </w:r>
    </w:p>
    <w:p w14:paraId="37208D75" w14:textId="77777777" w:rsidR="004A1A6B" w:rsidRPr="004C7333" w:rsidRDefault="004A1A6B" w:rsidP="004A1A6B">
      <w:pPr>
        <w:rPr>
          <w:rFonts w:cs="Calibri"/>
        </w:rPr>
      </w:pPr>
    </w:p>
    <w:p w14:paraId="76DFA023" w14:textId="77777777" w:rsidR="004A1A6B" w:rsidRPr="004C7333" w:rsidRDefault="004A1A6B" w:rsidP="004A1A6B">
      <w:pPr>
        <w:rPr>
          <w:rFonts w:cs="Calibri"/>
        </w:rPr>
      </w:pPr>
      <w:r w:rsidRPr="004C7333">
        <w:rPr>
          <w:rFonts w:cs="Calibri"/>
        </w:rPr>
        <w:t xml:space="preserve">The supervisor will document the status of each investigation on an excel spreadsheet. The supervisor will provide the regional program manager a copy of the staffing excel spreadsheet and inform the program manager that the transfer staffing has been completed for investigations being transferred to a different employee. </w:t>
      </w:r>
    </w:p>
    <w:p w14:paraId="7C0F485C" w14:textId="77777777" w:rsidR="004A1A6B" w:rsidRPr="004C7333" w:rsidRDefault="004A1A6B" w:rsidP="004A1A6B">
      <w:pPr>
        <w:rPr>
          <w:rFonts w:cs="Calibri"/>
        </w:rPr>
      </w:pPr>
    </w:p>
    <w:p w14:paraId="7157F61E" w14:textId="77777777" w:rsidR="004A1A6B" w:rsidRPr="004C7333" w:rsidRDefault="004A1A6B" w:rsidP="004A1A6B">
      <w:pPr>
        <w:rPr>
          <w:rFonts w:cs="Calibri"/>
        </w:rPr>
      </w:pPr>
      <w:r w:rsidRPr="004C7333">
        <w:rPr>
          <w:rFonts w:cs="Calibri"/>
        </w:rPr>
        <w:t>The supervisor will reassign the investigations once the investigator has completed all documentation. The supervisor may transfer the investigation prior to all documentation if it is in the best interest of the investigation. The supervisor will create a case note listed as Administrative with Action type “Investigation Re-assignment” and document the investigation was transferred. The investigator receiving the transferred investigations will meet with the supervisor who completed the staffing</w:t>
      </w:r>
      <w:r>
        <w:rPr>
          <w:rFonts w:cs="Calibri"/>
        </w:rPr>
        <w:t xml:space="preserve"> and the investigator’s supervisor</w:t>
      </w:r>
      <w:r w:rsidRPr="004C7333">
        <w:rPr>
          <w:rFonts w:cs="Calibri"/>
        </w:rPr>
        <w:t xml:space="preserve">. The supervisor will review the investigation with the receiving investigator. The supervisor will provide a copy of the excel spreadsheet to the receiving investigator and the investigator’s supervisor. The supervisor will case note in TIVA2 the staffing occurred. </w:t>
      </w:r>
    </w:p>
    <w:p w14:paraId="5689D11C" w14:textId="77777777" w:rsidR="004A1A6B" w:rsidRPr="004C7333" w:rsidRDefault="004A1A6B" w:rsidP="004A1A6B">
      <w:pPr>
        <w:rPr>
          <w:rFonts w:cs="Calibri"/>
        </w:rPr>
      </w:pPr>
    </w:p>
    <w:p w14:paraId="3E5467C8" w14:textId="42BB7526" w:rsidR="00A11C30" w:rsidRDefault="006A6CC8" w:rsidP="00A11C30">
      <w:pPr>
        <w:pStyle w:val="Heading2"/>
      </w:pPr>
      <w:bookmarkStart w:id="199" w:name="_Toc97270912"/>
      <w:bookmarkEnd w:id="196"/>
      <w:bookmarkEnd w:id="197"/>
      <w:r>
        <w:t>Tools for Investigations</w:t>
      </w:r>
      <w:bookmarkEnd w:id="199"/>
    </w:p>
    <w:p w14:paraId="4CE73AA6" w14:textId="42E0C093" w:rsidR="00FE113E" w:rsidRDefault="00FE113E" w:rsidP="00FE113E">
      <w:bookmarkStart w:id="200" w:name="_Toc86738907"/>
      <w:r>
        <w:t>References:</w:t>
      </w:r>
    </w:p>
    <w:p w14:paraId="74F8654E" w14:textId="7713DE2A" w:rsidR="00DD2205" w:rsidRDefault="00192448" w:rsidP="00233767">
      <w:pPr>
        <w:pStyle w:val="ListParagraph"/>
        <w:numPr>
          <w:ilvl w:val="0"/>
          <w:numId w:val="198"/>
        </w:numPr>
      </w:pPr>
      <w:hyperlink r:id="rId220" w:history="1">
        <w:r w:rsidR="00DD2205" w:rsidRPr="00DD2205">
          <w:rPr>
            <w:rStyle w:val="Hyperlink"/>
          </w:rPr>
          <w:t>RCW 74.34.067</w:t>
        </w:r>
      </w:hyperlink>
    </w:p>
    <w:p w14:paraId="43489C99" w14:textId="2F70584C" w:rsidR="00FE113E" w:rsidRDefault="00192448" w:rsidP="00233767">
      <w:pPr>
        <w:pStyle w:val="ListParagraph"/>
        <w:numPr>
          <w:ilvl w:val="0"/>
          <w:numId w:val="198"/>
        </w:numPr>
      </w:pPr>
      <w:hyperlink r:id="rId221" w:history="1">
        <w:r w:rsidR="00FE113E" w:rsidRPr="00FE113E">
          <w:rPr>
            <w:rStyle w:val="Hyperlink"/>
          </w:rPr>
          <w:t>RCW 74.34.080</w:t>
        </w:r>
      </w:hyperlink>
    </w:p>
    <w:p w14:paraId="6E44F894" w14:textId="722AC226" w:rsidR="00FE113E" w:rsidRDefault="00192448" w:rsidP="00233767">
      <w:pPr>
        <w:pStyle w:val="ListParagraph"/>
        <w:numPr>
          <w:ilvl w:val="0"/>
          <w:numId w:val="198"/>
        </w:numPr>
      </w:pPr>
      <w:hyperlink r:id="rId222" w:history="1">
        <w:r w:rsidR="00FE113E" w:rsidRPr="00FE113E">
          <w:rPr>
            <w:rStyle w:val="Hyperlink"/>
          </w:rPr>
          <w:t>RCW 74.34.095</w:t>
        </w:r>
      </w:hyperlink>
    </w:p>
    <w:p w14:paraId="171A4756" w14:textId="77777777" w:rsidR="00FE113E" w:rsidRDefault="00FE113E" w:rsidP="00DD2205"/>
    <w:p w14:paraId="471E44FD" w14:textId="1477A450" w:rsidR="00A11C30" w:rsidRDefault="00A11C30" w:rsidP="004C5C5B">
      <w:pPr>
        <w:pStyle w:val="Heading3"/>
      </w:pPr>
      <w:bookmarkStart w:id="201" w:name="_Toc97270913"/>
      <w:r>
        <w:lastRenderedPageBreak/>
        <w:t>Legal Injunction</w:t>
      </w:r>
      <w:bookmarkEnd w:id="200"/>
      <w:bookmarkEnd w:id="201"/>
    </w:p>
    <w:p w14:paraId="6F4975E0" w14:textId="6D161A6D" w:rsidR="00A11C30" w:rsidRPr="000C1AA4" w:rsidRDefault="00A11C30" w:rsidP="00A11C30">
      <w:pPr>
        <w:rPr>
          <w:rFonts w:asciiTheme="minorHAnsi" w:eastAsia="Times New Roman" w:hAnsiTheme="minorHAnsi" w:cs="Arial"/>
        </w:rPr>
      </w:pPr>
      <w:bookmarkStart w:id="202" w:name="_Toc16572140"/>
      <w:r w:rsidRPr="000C1AA4">
        <w:rPr>
          <w:rFonts w:asciiTheme="minorHAnsi" w:eastAsia="Times New Roman" w:hAnsiTheme="minorHAnsi" w:cs="Arial"/>
        </w:rPr>
        <w:t>If access is denied to an employee of the department seeking to investigate an allegation of abandonment, abuse, financial exploitation, or neglect of a vulnerable adult, the department, represented by the Attorney General’s office, may seek an injunction prohibiting interference with the investigation.</w:t>
      </w:r>
      <w:bookmarkEnd w:id="202"/>
      <w:r w:rsidRPr="000C1AA4">
        <w:rPr>
          <w:rFonts w:asciiTheme="minorHAnsi" w:eastAsia="Times New Roman" w:hAnsiTheme="minorHAnsi" w:cs="Arial"/>
        </w:rPr>
        <w:t xml:space="preserve"> Consent of the alleged victim is not required.</w:t>
      </w:r>
      <w:r>
        <w:rPr>
          <w:rFonts w:asciiTheme="minorHAnsi" w:eastAsia="Times New Roman" w:hAnsiTheme="minorHAnsi" w:cs="Arial"/>
        </w:rPr>
        <w:t xml:space="preserve"> </w:t>
      </w:r>
      <w:hyperlink r:id="rId223" w:history="1">
        <w:r w:rsidRPr="00CD3F6E">
          <w:rPr>
            <w:rStyle w:val="Hyperlink"/>
            <w:rFonts w:asciiTheme="minorHAnsi" w:eastAsia="Times New Roman" w:hAnsiTheme="minorHAnsi" w:cs="Arial"/>
            <w:i/>
          </w:rPr>
          <w:t>RCW 74.34.080.</w:t>
        </w:r>
      </w:hyperlink>
    </w:p>
    <w:p w14:paraId="703BF5A7" w14:textId="77777777" w:rsidR="00A11C30" w:rsidRPr="000C1AA4" w:rsidRDefault="00A11C30" w:rsidP="00A11C30">
      <w:pPr>
        <w:ind w:left="144"/>
        <w:rPr>
          <w:rFonts w:asciiTheme="minorHAnsi" w:eastAsia="Times New Roman" w:hAnsiTheme="minorHAnsi" w:cs="Arial"/>
        </w:rPr>
      </w:pPr>
    </w:p>
    <w:p w14:paraId="474BFB6F" w14:textId="77777777" w:rsidR="00A11C30" w:rsidRPr="000C1AA4" w:rsidRDefault="00A11C30" w:rsidP="00A11C30">
      <w:pPr>
        <w:rPr>
          <w:rFonts w:asciiTheme="minorHAnsi" w:eastAsia="Times New Roman" w:hAnsiTheme="minorHAnsi" w:cs="Arial"/>
        </w:rPr>
      </w:pPr>
      <w:bookmarkStart w:id="203" w:name="_Toc16572141"/>
      <w:r w:rsidRPr="000C1AA4">
        <w:rPr>
          <w:rFonts w:asciiTheme="minorHAnsi" w:eastAsia="Times New Roman" w:hAnsiTheme="minorHAnsi" w:cs="Arial"/>
        </w:rPr>
        <w:t>“Access” is not defined or limited in the statute.  It may be broadly interpreted as access to:</w:t>
      </w:r>
    </w:p>
    <w:p w14:paraId="48F99D3A" w14:textId="77777777" w:rsidR="00A11C30" w:rsidRPr="00D71CFB" w:rsidRDefault="00A11C30" w:rsidP="00233767">
      <w:pPr>
        <w:pStyle w:val="ListParagraph"/>
        <w:numPr>
          <w:ilvl w:val="0"/>
          <w:numId w:val="91"/>
        </w:numPr>
        <w:rPr>
          <w:rFonts w:asciiTheme="minorHAnsi" w:eastAsia="Times New Roman" w:hAnsiTheme="minorHAnsi" w:cs="Arial"/>
        </w:rPr>
      </w:pPr>
      <w:r>
        <w:rPr>
          <w:rFonts w:asciiTheme="minorHAnsi" w:eastAsia="Times New Roman" w:hAnsiTheme="minorHAnsi" w:cs="Arial"/>
        </w:rPr>
        <w:t>The alleged victim</w:t>
      </w:r>
    </w:p>
    <w:p w14:paraId="2B1193FC" w14:textId="77777777" w:rsidR="00A11C30" w:rsidRPr="00D71CFB" w:rsidRDefault="00A11C30" w:rsidP="00233767">
      <w:pPr>
        <w:pStyle w:val="ListParagraph"/>
        <w:numPr>
          <w:ilvl w:val="0"/>
          <w:numId w:val="91"/>
        </w:numPr>
        <w:rPr>
          <w:rFonts w:asciiTheme="minorHAnsi" w:eastAsia="Times New Roman" w:hAnsiTheme="minorHAnsi" w:cs="Arial"/>
        </w:rPr>
      </w:pPr>
      <w:r>
        <w:rPr>
          <w:rFonts w:asciiTheme="minorHAnsi" w:eastAsia="Times New Roman" w:hAnsiTheme="minorHAnsi" w:cs="Arial"/>
        </w:rPr>
        <w:t>Documents</w:t>
      </w:r>
    </w:p>
    <w:p w14:paraId="5C670330" w14:textId="77777777" w:rsidR="00A11C30" w:rsidRPr="00D71CFB" w:rsidRDefault="00A11C30" w:rsidP="00233767">
      <w:pPr>
        <w:pStyle w:val="ListParagraph"/>
        <w:numPr>
          <w:ilvl w:val="0"/>
          <w:numId w:val="91"/>
        </w:numPr>
        <w:rPr>
          <w:rFonts w:asciiTheme="minorHAnsi" w:eastAsia="Times New Roman" w:hAnsiTheme="minorHAnsi" w:cs="Arial"/>
        </w:rPr>
      </w:pPr>
      <w:r w:rsidRPr="00D71CFB">
        <w:rPr>
          <w:rFonts w:asciiTheme="minorHAnsi" w:eastAsia="Times New Roman" w:hAnsiTheme="minorHAnsi" w:cs="Arial"/>
        </w:rPr>
        <w:t>Financial informati</w:t>
      </w:r>
      <w:r>
        <w:rPr>
          <w:rFonts w:asciiTheme="minorHAnsi" w:eastAsia="Times New Roman" w:hAnsiTheme="minorHAnsi" w:cs="Arial"/>
        </w:rPr>
        <w:t>on</w:t>
      </w:r>
      <w:r w:rsidRPr="00D71CFB">
        <w:rPr>
          <w:rFonts w:asciiTheme="minorHAnsi" w:eastAsia="Times New Roman" w:hAnsiTheme="minorHAnsi" w:cs="Arial"/>
        </w:rPr>
        <w:t xml:space="preserve"> </w:t>
      </w:r>
    </w:p>
    <w:p w14:paraId="76F21DB4" w14:textId="77777777" w:rsidR="00A11C30" w:rsidRPr="00D71CFB" w:rsidRDefault="00A11C30" w:rsidP="00233767">
      <w:pPr>
        <w:pStyle w:val="ListParagraph"/>
        <w:numPr>
          <w:ilvl w:val="0"/>
          <w:numId w:val="91"/>
        </w:numPr>
        <w:rPr>
          <w:rFonts w:asciiTheme="minorHAnsi" w:eastAsia="Times New Roman" w:hAnsiTheme="minorHAnsi" w:cs="Arial"/>
        </w:rPr>
      </w:pPr>
      <w:r w:rsidRPr="00D71CFB">
        <w:rPr>
          <w:rFonts w:asciiTheme="minorHAnsi" w:eastAsia="Times New Roman" w:hAnsiTheme="minorHAnsi" w:cs="Arial"/>
        </w:rPr>
        <w:t>Any other information relevant to the investigation</w:t>
      </w:r>
      <w:bookmarkEnd w:id="203"/>
    </w:p>
    <w:p w14:paraId="416A775B" w14:textId="77777777" w:rsidR="00A11C30" w:rsidRPr="000C1AA4" w:rsidRDefault="00A11C30" w:rsidP="00A11C30">
      <w:pPr>
        <w:rPr>
          <w:rFonts w:asciiTheme="minorHAnsi" w:eastAsia="Times New Roman" w:hAnsiTheme="minorHAnsi" w:cs="Arial"/>
        </w:rPr>
      </w:pPr>
    </w:p>
    <w:p w14:paraId="2C71A65E" w14:textId="77777777" w:rsidR="00A11C30" w:rsidRPr="000C1AA4" w:rsidRDefault="00A11C30" w:rsidP="00A11C30">
      <w:pPr>
        <w:rPr>
          <w:rFonts w:asciiTheme="minorHAnsi" w:eastAsia="Times New Roman" w:hAnsiTheme="minorHAnsi" w:cs="Arial"/>
        </w:rPr>
      </w:pPr>
      <w:bookmarkStart w:id="204" w:name="_Toc16572142"/>
      <w:r w:rsidRPr="000C1AA4">
        <w:rPr>
          <w:rFonts w:asciiTheme="minorHAnsi" w:eastAsia="Times New Roman" w:hAnsiTheme="minorHAnsi" w:cs="Arial"/>
        </w:rPr>
        <w:t>To obtain an injunction, the department must persuade the court of the following facts:</w:t>
      </w:r>
      <w:bookmarkEnd w:id="204"/>
    </w:p>
    <w:p w14:paraId="1F08227E" w14:textId="77777777" w:rsidR="00A11C30" w:rsidRPr="009E1A36" w:rsidRDefault="00A11C30" w:rsidP="00233767">
      <w:pPr>
        <w:pStyle w:val="ListParagraph"/>
        <w:numPr>
          <w:ilvl w:val="0"/>
          <w:numId w:val="92"/>
        </w:numPr>
        <w:rPr>
          <w:rFonts w:asciiTheme="minorHAnsi" w:eastAsia="Times New Roman" w:hAnsiTheme="minorHAnsi" w:cs="Arial"/>
        </w:rPr>
      </w:pPr>
      <w:r w:rsidRPr="009E1A36">
        <w:rPr>
          <w:rFonts w:asciiTheme="minorHAnsi" w:eastAsia="Times New Roman" w:hAnsiTheme="minorHAnsi" w:cs="Arial"/>
        </w:rPr>
        <w:t>There is reasonable cause to believe the person is a vulnerable adult and is or has been abused, abandoned</w:t>
      </w:r>
      <w:r>
        <w:rPr>
          <w:rFonts w:asciiTheme="minorHAnsi" w:eastAsia="Times New Roman" w:hAnsiTheme="minorHAnsi" w:cs="Arial"/>
        </w:rPr>
        <w:t>, neglected, or exploited.</w:t>
      </w:r>
    </w:p>
    <w:p w14:paraId="161FF40C" w14:textId="77777777" w:rsidR="00A11C30" w:rsidRPr="009E1A36" w:rsidRDefault="00A11C30" w:rsidP="00233767">
      <w:pPr>
        <w:pStyle w:val="ListParagraph"/>
        <w:numPr>
          <w:ilvl w:val="0"/>
          <w:numId w:val="92"/>
        </w:numPr>
        <w:rPr>
          <w:rFonts w:asciiTheme="minorHAnsi" w:eastAsia="Times New Roman" w:hAnsiTheme="minorHAnsi" w:cs="Arial"/>
        </w:rPr>
      </w:pPr>
      <w:r w:rsidRPr="009E1A36">
        <w:rPr>
          <w:rFonts w:asciiTheme="minorHAnsi" w:eastAsia="Times New Roman" w:hAnsiTheme="minorHAnsi" w:cs="Arial"/>
        </w:rPr>
        <w:t>The employee of the department seeking to investigate the report has been denied access.</w:t>
      </w:r>
    </w:p>
    <w:p w14:paraId="62E233A5" w14:textId="77777777" w:rsidR="00A11C30" w:rsidRDefault="00A11C30" w:rsidP="00A11C30">
      <w:pPr>
        <w:rPr>
          <w:rFonts w:asciiTheme="minorHAnsi" w:eastAsia="Times New Roman" w:hAnsiTheme="minorHAnsi" w:cs="Arial"/>
        </w:rPr>
      </w:pPr>
      <w:bookmarkStart w:id="205" w:name="_Toc16572143"/>
    </w:p>
    <w:p w14:paraId="2118514A" w14:textId="4EEAB9F5" w:rsidR="001F2797" w:rsidRPr="000C1AA4" w:rsidRDefault="00A11C30" w:rsidP="00A11C30">
      <w:pPr>
        <w:rPr>
          <w:rFonts w:asciiTheme="minorHAnsi" w:eastAsia="Times New Roman" w:hAnsiTheme="minorHAnsi" w:cs="Arial"/>
        </w:rPr>
      </w:pPr>
      <w:r w:rsidRPr="000C1AA4">
        <w:rPr>
          <w:rFonts w:asciiTheme="minorHAnsi" w:eastAsia="Times New Roman" w:hAnsiTheme="minorHAnsi" w:cs="Arial"/>
        </w:rPr>
        <w:t>Contact the regional AAG</w:t>
      </w:r>
      <w:r w:rsidR="0037523D">
        <w:rPr>
          <w:rFonts w:asciiTheme="minorHAnsi" w:eastAsia="Times New Roman" w:hAnsiTheme="minorHAnsi" w:cs="Arial"/>
        </w:rPr>
        <w:t xml:space="preserve"> and APS </w:t>
      </w:r>
      <w:r w:rsidR="00DD2205">
        <w:rPr>
          <w:rFonts w:asciiTheme="minorHAnsi" w:eastAsia="Times New Roman" w:hAnsiTheme="minorHAnsi" w:cs="Arial"/>
        </w:rPr>
        <w:t>Deputy Director</w:t>
      </w:r>
      <w:r w:rsidRPr="000C1AA4">
        <w:rPr>
          <w:rFonts w:asciiTheme="minorHAnsi" w:eastAsia="Times New Roman" w:hAnsiTheme="minorHAnsi" w:cs="Arial"/>
        </w:rPr>
        <w:t xml:space="preserve"> to request their assistance to obtain an injunction.</w:t>
      </w:r>
      <w:r>
        <w:rPr>
          <w:rFonts w:asciiTheme="minorHAnsi" w:eastAsia="Times New Roman" w:hAnsiTheme="minorHAnsi" w:cs="Arial"/>
        </w:rPr>
        <w:t xml:space="preserve"> </w:t>
      </w:r>
      <w:r w:rsidRPr="000C1AA4">
        <w:rPr>
          <w:rFonts w:asciiTheme="minorHAnsi" w:eastAsia="Times New Roman" w:hAnsiTheme="minorHAnsi" w:cs="Arial"/>
        </w:rPr>
        <w:t xml:space="preserve"> Provide information to the AAG as necessary and use the form </w:t>
      </w:r>
      <w:hyperlink r:id="rId224" w:history="1">
        <w:r w:rsidRPr="00C15658">
          <w:rPr>
            <w:rFonts w:asciiTheme="minorHAnsi" w:eastAsia="Times New Roman" w:hAnsiTheme="minorHAnsi" w:cs="Arial"/>
            <w:color w:val="0070C0"/>
            <w:u w:val="single"/>
          </w:rPr>
          <w:t>Request for an Injunction to Prohibit Interference in an APS investigation</w:t>
        </w:r>
      </w:hyperlink>
      <w:r w:rsidRPr="00C15658">
        <w:rPr>
          <w:rFonts w:asciiTheme="minorHAnsi" w:eastAsia="Times New Roman" w:hAnsiTheme="minorHAnsi" w:cs="Arial"/>
          <w:color w:val="0070C0"/>
        </w:rPr>
        <w:t>.</w:t>
      </w:r>
    </w:p>
    <w:bookmarkEnd w:id="205"/>
    <w:p w14:paraId="43B02D44" w14:textId="77777777" w:rsidR="00A11C30" w:rsidRDefault="00A11C30" w:rsidP="00A11C30"/>
    <w:p w14:paraId="58C56F61" w14:textId="5F96EBF6" w:rsidR="00A11C30" w:rsidRDefault="00A11C30" w:rsidP="004C5C5B">
      <w:pPr>
        <w:pStyle w:val="Heading3"/>
      </w:pPr>
      <w:bookmarkStart w:id="206" w:name="_Toc86738908"/>
      <w:bookmarkStart w:id="207" w:name="_Toc97270914"/>
      <w:r>
        <w:t>Photography</w:t>
      </w:r>
      <w:bookmarkEnd w:id="206"/>
      <w:bookmarkEnd w:id="207"/>
    </w:p>
    <w:p w14:paraId="294EC8BC" w14:textId="2BAFA83D" w:rsidR="00A11C30" w:rsidRPr="005714D6" w:rsidRDefault="00A11C30" w:rsidP="00A11C30">
      <w:pPr>
        <w:rPr>
          <w:rFonts w:asciiTheme="minorHAnsi" w:eastAsia="Times New Roman" w:hAnsiTheme="minorHAnsi" w:cs="Arial"/>
        </w:rPr>
      </w:pPr>
      <w:r>
        <w:t>The department is allowed</w:t>
      </w:r>
      <w:r w:rsidRPr="005714D6">
        <w:rPr>
          <w:rFonts w:asciiTheme="minorHAnsi" w:eastAsia="Times New Roman" w:hAnsiTheme="minorHAnsi" w:cs="Arial"/>
        </w:rPr>
        <w:t xml:space="preserve"> to photograph the alleged victim and </w:t>
      </w:r>
      <w:r w:rsidR="00F33827">
        <w:rPr>
          <w:rFonts w:asciiTheme="minorHAnsi" w:eastAsia="Times New Roman" w:hAnsiTheme="minorHAnsi" w:cs="Arial"/>
        </w:rPr>
        <w:t xml:space="preserve">their </w:t>
      </w:r>
      <w:r w:rsidRPr="005714D6">
        <w:rPr>
          <w:rFonts w:asciiTheme="minorHAnsi" w:eastAsia="Times New Roman" w:hAnsiTheme="minorHAnsi" w:cs="Arial"/>
        </w:rPr>
        <w:t>environment for the purpose of providing documentary evidence of the physical condition.</w:t>
      </w:r>
      <w:r>
        <w:rPr>
          <w:rFonts w:asciiTheme="minorHAnsi" w:eastAsia="Times New Roman" w:hAnsiTheme="minorHAnsi" w:cs="Arial"/>
        </w:rPr>
        <w:t xml:space="preserve"> </w:t>
      </w:r>
      <w:hyperlink r:id="rId225" w:history="1">
        <w:r w:rsidR="00A06CB4" w:rsidRPr="00DD2205">
          <w:rPr>
            <w:rStyle w:val="Hyperlink"/>
            <w:rFonts w:asciiTheme="minorHAnsi" w:eastAsia="Times New Roman" w:hAnsiTheme="minorHAnsi" w:cs="Arial"/>
            <w:i/>
          </w:rPr>
          <w:t>RCW 74.34.067(9).</w:t>
        </w:r>
      </w:hyperlink>
      <w:r w:rsidRPr="005714D6">
        <w:rPr>
          <w:rFonts w:asciiTheme="minorHAnsi" w:eastAsia="Times New Roman" w:hAnsiTheme="minorHAnsi" w:cs="Arial"/>
        </w:rPr>
        <w:t xml:space="preserve"> Photos are to be uploaded and then deleted from the device used to capture them. Follow the same retention/archive schedule as the corresponding case files.</w:t>
      </w:r>
    </w:p>
    <w:p w14:paraId="4E77AEBC" w14:textId="77777777" w:rsidR="00A11C30" w:rsidRDefault="00A11C30" w:rsidP="00A11C30">
      <w:bookmarkStart w:id="208" w:name="_Consent_to_Photograph"/>
      <w:bookmarkStart w:id="209" w:name="_Toc14073395"/>
      <w:bookmarkStart w:id="210" w:name="_Toc16572022"/>
      <w:bookmarkEnd w:id="208"/>
    </w:p>
    <w:p w14:paraId="6077455A" w14:textId="77777777" w:rsidR="00A11C30" w:rsidRDefault="00A11C30" w:rsidP="00A11C30">
      <w:r>
        <w:t>Photography guidelines:</w:t>
      </w:r>
    </w:p>
    <w:p w14:paraId="5AAC6C7A" w14:textId="77777777" w:rsidR="00A11C30" w:rsidRDefault="00A11C30" w:rsidP="00233767">
      <w:pPr>
        <w:pStyle w:val="Style9"/>
        <w:numPr>
          <w:ilvl w:val="0"/>
          <w:numId w:val="182"/>
        </w:numPr>
        <w:rPr>
          <w:rFonts w:asciiTheme="minorHAnsi" w:hAnsiTheme="minorHAnsi" w:cs="Arial"/>
          <w:sz w:val="22"/>
          <w:szCs w:val="22"/>
        </w:rPr>
      </w:pPr>
      <w:r w:rsidRPr="00CA5742">
        <w:rPr>
          <w:rFonts w:asciiTheme="minorHAnsi" w:hAnsiTheme="minorHAnsi" w:cs="Arial"/>
          <w:sz w:val="22"/>
          <w:szCs w:val="22"/>
        </w:rPr>
        <w:t>Respect the dignity of the subject when taking any photograph.</w:t>
      </w:r>
    </w:p>
    <w:p w14:paraId="23CA7BE8" w14:textId="77C41973" w:rsidR="00A11C30" w:rsidRPr="00CA5742" w:rsidRDefault="00A11C30" w:rsidP="00233767">
      <w:pPr>
        <w:pStyle w:val="Style9"/>
        <w:numPr>
          <w:ilvl w:val="0"/>
          <w:numId w:val="182"/>
        </w:numPr>
        <w:rPr>
          <w:rFonts w:asciiTheme="minorHAnsi" w:hAnsiTheme="minorHAnsi" w:cs="Arial"/>
          <w:sz w:val="22"/>
          <w:szCs w:val="22"/>
        </w:rPr>
      </w:pPr>
      <w:r w:rsidRPr="00CA5742">
        <w:rPr>
          <w:rFonts w:asciiTheme="minorHAnsi" w:hAnsiTheme="minorHAnsi" w:cs="Arial"/>
          <w:sz w:val="22"/>
          <w:szCs w:val="22"/>
        </w:rPr>
        <w:t xml:space="preserve">Do not photograph </w:t>
      </w:r>
      <w:r>
        <w:rPr>
          <w:rFonts w:asciiTheme="minorHAnsi" w:hAnsiTheme="minorHAnsi" w:cs="Arial"/>
          <w:sz w:val="22"/>
          <w:szCs w:val="22"/>
        </w:rPr>
        <w:t>the genital area. Do not photograph the breasts of a woman</w:t>
      </w:r>
      <w:r w:rsidRPr="00CA5742">
        <w:rPr>
          <w:rFonts w:asciiTheme="minorHAnsi" w:hAnsiTheme="minorHAnsi" w:cs="Arial"/>
          <w:sz w:val="22"/>
          <w:szCs w:val="22"/>
        </w:rPr>
        <w:t xml:space="preserve">. </w:t>
      </w:r>
      <w:r>
        <w:rPr>
          <w:rFonts w:asciiTheme="minorHAnsi" w:hAnsiTheme="minorHAnsi" w:cs="Arial"/>
          <w:sz w:val="22"/>
          <w:szCs w:val="22"/>
        </w:rPr>
        <w:t>If</w:t>
      </w:r>
      <w:r w:rsidRPr="00CA5742">
        <w:rPr>
          <w:rFonts w:asciiTheme="minorHAnsi" w:hAnsiTheme="minorHAnsi" w:cs="Arial"/>
          <w:sz w:val="22"/>
          <w:szCs w:val="22"/>
        </w:rPr>
        <w:t xml:space="preserve"> this is necessary, request assistance from law enforcement, licensed staff in a care setting, or a rape crisis center in the case of possible sexual abuse.</w:t>
      </w:r>
    </w:p>
    <w:p w14:paraId="6805F6A8" w14:textId="77777777" w:rsidR="00A11C30" w:rsidRDefault="00A11C30" w:rsidP="00A11C30"/>
    <w:p w14:paraId="47D47AE6" w14:textId="77777777" w:rsidR="00A11C30" w:rsidRPr="005714D6" w:rsidRDefault="00A11C30" w:rsidP="00FB3A16">
      <w:pPr>
        <w:pStyle w:val="Heading4"/>
        <w:rPr>
          <w:rFonts w:eastAsia="Times New Roman"/>
        </w:rPr>
      </w:pPr>
      <w:r w:rsidRPr="005714D6">
        <w:rPr>
          <w:rFonts w:eastAsia="Times New Roman"/>
        </w:rPr>
        <w:t>Consent to Photograph</w:t>
      </w:r>
      <w:bookmarkEnd w:id="209"/>
    </w:p>
    <w:p w14:paraId="3D7BAAAA" w14:textId="64CFEA91" w:rsidR="00A11C30" w:rsidRPr="005714D6" w:rsidRDefault="00A11C30" w:rsidP="00233767">
      <w:pPr>
        <w:pStyle w:val="ListParagraph"/>
        <w:numPr>
          <w:ilvl w:val="0"/>
          <w:numId w:val="94"/>
        </w:numPr>
        <w:ind w:left="630"/>
        <w:rPr>
          <w:rFonts w:asciiTheme="minorHAnsi" w:eastAsia="Times New Roman" w:hAnsiTheme="minorHAnsi" w:cs="Arial"/>
        </w:rPr>
      </w:pPr>
      <w:r w:rsidRPr="005714D6">
        <w:rPr>
          <w:rFonts w:asciiTheme="minorHAnsi" w:eastAsia="Times New Roman" w:hAnsiTheme="minorHAnsi" w:cs="Arial"/>
        </w:rPr>
        <w:t xml:space="preserve">Obtain </w:t>
      </w:r>
      <w:r w:rsidR="00A06CB4">
        <w:rPr>
          <w:rFonts w:asciiTheme="minorHAnsi" w:eastAsia="Times New Roman" w:hAnsiTheme="minorHAnsi" w:cs="Arial"/>
        </w:rPr>
        <w:t xml:space="preserve">written </w:t>
      </w:r>
      <w:r w:rsidRPr="005714D6">
        <w:rPr>
          <w:rFonts w:asciiTheme="minorHAnsi" w:eastAsia="Times New Roman" w:hAnsiTheme="minorHAnsi" w:cs="Arial"/>
        </w:rPr>
        <w:t xml:space="preserve">consent from the vulnerable adult or </w:t>
      </w:r>
      <w:r w:rsidR="00A06CB4">
        <w:rPr>
          <w:rFonts w:asciiTheme="minorHAnsi" w:eastAsia="Times New Roman" w:hAnsiTheme="minorHAnsi" w:cs="Arial"/>
        </w:rPr>
        <w:t>their</w:t>
      </w:r>
      <w:r w:rsidRPr="005714D6">
        <w:rPr>
          <w:rFonts w:asciiTheme="minorHAnsi" w:eastAsia="Times New Roman" w:hAnsiTheme="minorHAnsi" w:cs="Arial"/>
        </w:rPr>
        <w:t xml:space="preserve"> legal representative prior to photographing the vulnerable adult, unless:</w:t>
      </w:r>
      <w:bookmarkEnd w:id="210"/>
      <w:r w:rsidRPr="005714D6">
        <w:rPr>
          <w:rFonts w:asciiTheme="minorHAnsi" w:eastAsia="Times New Roman" w:hAnsiTheme="minorHAnsi" w:cs="Arial"/>
        </w:rPr>
        <w:t xml:space="preserve"> </w:t>
      </w:r>
    </w:p>
    <w:p w14:paraId="4C4EFED1" w14:textId="77777777" w:rsidR="00A11C30" w:rsidRPr="005714D6" w:rsidRDefault="00A11C30" w:rsidP="00233767">
      <w:pPr>
        <w:pStyle w:val="ListParagraph"/>
        <w:numPr>
          <w:ilvl w:val="1"/>
          <w:numId w:val="94"/>
        </w:numPr>
        <w:rPr>
          <w:rFonts w:asciiTheme="minorHAnsi" w:eastAsia="Times New Roman" w:hAnsiTheme="minorHAnsi" w:cs="Arial"/>
        </w:rPr>
      </w:pPr>
      <w:r w:rsidRPr="005714D6">
        <w:rPr>
          <w:rFonts w:asciiTheme="minorHAnsi" w:eastAsia="Times New Roman" w:hAnsiTheme="minorHAnsi" w:cs="Arial"/>
        </w:rPr>
        <w:t>Immediate photographing is necessary to preserve evidence</w:t>
      </w:r>
      <w:r>
        <w:rPr>
          <w:rFonts w:asciiTheme="minorHAnsi" w:eastAsia="Times New Roman" w:hAnsiTheme="minorHAnsi" w:cs="Arial"/>
        </w:rPr>
        <w:t>,</w:t>
      </w:r>
      <w:r w:rsidRPr="005714D6">
        <w:rPr>
          <w:rFonts w:asciiTheme="minorHAnsi" w:eastAsia="Times New Roman" w:hAnsiTheme="minorHAnsi" w:cs="Arial"/>
        </w:rPr>
        <w:t xml:space="preserve"> or</w:t>
      </w:r>
    </w:p>
    <w:p w14:paraId="0D928793" w14:textId="77777777" w:rsidR="00A11C30" w:rsidRPr="005714D6" w:rsidRDefault="00A11C30" w:rsidP="00233767">
      <w:pPr>
        <w:pStyle w:val="ListParagraph"/>
        <w:numPr>
          <w:ilvl w:val="1"/>
          <w:numId w:val="94"/>
        </w:numPr>
        <w:rPr>
          <w:rFonts w:asciiTheme="minorHAnsi" w:eastAsia="Times New Roman" w:hAnsiTheme="minorHAnsi" w:cs="Arial"/>
        </w:rPr>
      </w:pPr>
      <w:r w:rsidRPr="005714D6">
        <w:rPr>
          <w:rFonts w:asciiTheme="minorHAnsi" w:eastAsia="Times New Roman" w:hAnsiTheme="minorHAnsi" w:cs="Arial"/>
        </w:rPr>
        <w:t>The legal representative is the alleged perpetrator.</w:t>
      </w:r>
    </w:p>
    <w:p w14:paraId="2B13F1F3" w14:textId="77777777" w:rsidR="00A11C30" w:rsidRDefault="00A11C30" w:rsidP="00233767">
      <w:pPr>
        <w:numPr>
          <w:ilvl w:val="0"/>
          <w:numId w:val="93"/>
        </w:numPr>
        <w:ind w:left="648"/>
        <w:rPr>
          <w:rFonts w:asciiTheme="minorHAnsi" w:eastAsia="Times New Roman" w:hAnsiTheme="minorHAnsi" w:cs="Arial"/>
        </w:rPr>
      </w:pPr>
      <w:bookmarkStart w:id="211" w:name="_Toc16572024"/>
      <w:r w:rsidRPr="005714D6">
        <w:rPr>
          <w:rFonts w:asciiTheme="minorHAnsi" w:eastAsia="Times New Roman" w:hAnsiTheme="minorHAnsi" w:cs="Arial"/>
        </w:rPr>
        <w:t xml:space="preserve">Use the </w:t>
      </w:r>
      <w:hyperlink r:id="rId226" w:history="1">
        <w:r w:rsidRPr="00C15658">
          <w:rPr>
            <w:rFonts w:asciiTheme="minorHAnsi" w:eastAsia="Times New Roman" w:hAnsiTheme="minorHAnsi" w:cs="Arial"/>
            <w:color w:val="0070C0"/>
            <w:u w:val="single"/>
          </w:rPr>
          <w:t>Release for Photographing form</w:t>
        </w:r>
      </w:hyperlink>
      <w:r w:rsidRPr="005714D6">
        <w:rPr>
          <w:rFonts w:asciiTheme="minorHAnsi" w:eastAsia="Times New Roman" w:hAnsiTheme="minorHAnsi" w:cs="Arial"/>
        </w:rPr>
        <w:t xml:space="preserve"> to document permission or refusal.</w:t>
      </w:r>
    </w:p>
    <w:p w14:paraId="23FDDC18" w14:textId="39114691" w:rsidR="00A11C30" w:rsidRPr="00537911" w:rsidRDefault="00A11C30" w:rsidP="00233767">
      <w:pPr>
        <w:numPr>
          <w:ilvl w:val="0"/>
          <w:numId w:val="93"/>
        </w:numPr>
        <w:ind w:left="648"/>
        <w:rPr>
          <w:rFonts w:asciiTheme="minorHAnsi" w:eastAsia="Times New Roman" w:hAnsiTheme="minorHAnsi" w:cs="Arial"/>
        </w:rPr>
      </w:pPr>
      <w:r w:rsidRPr="005714D6">
        <w:rPr>
          <w:rFonts w:asciiTheme="minorHAnsi" w:eastAsia="Times New Roman" w:hAnsiTheme="minorHAnsi" w:cs="Arial"/>
        </w:rPr>
        <w:t>No consent is required for photographing the environment.</w:t>
      </w:r>
    </w:p>
    <w:bookmarkEnd w:id="211"/>
    <w:p w14:paraId="276F2D05" w14:textId="77777777" w:rsidR="00A11C30" w:rsidRDefault="00A11C30" w:rsidP="00A11C30"/>
    <w:p w14:paraId="6F1ED701" w14:textId="77777777" w:rsidR="00A11C30" w:rsidRDefault="00A11C30" w:rsidP="00FB3A16">
      <w:pPr>
        <w:pStyle w:val="Heading4"/>
      </w:pPr>
      <w:r>
        <w:t>Documentation and Tracking Photographs</w:t>
      </w:r>
    </w:p>
    <w:p w14:paraId="0D2B386E" w14:textId="6357563E" w:rsidR="00A11C30" w:rsidRPr="004E03FB" w:rsidRDefault="00A11C30" w:rsidP="00A11C30">
      <w:pPr>
        <w:rPr>
          <w:rFonts w:asciiTheme="minorHAnsi" w:eastAsia="Times New Roman" w:hAnsiTheme="minorHAnsi" w:cs="Arial"/>
        </w:rPr>
      </w:pPr>
      <w:bookmarkStart w:id="212" w:name="_Toc16572030"/>
      <w:r w:rsidRPr="004E03FB">
        <w:rPr>
          <w:rFonts w:asciiTheme="minorHAnsi" w:eastAsia="Times New Roman" w:hAnsiTheme="minorHAnsi" w:cs="Arial"/>
        </w:rPr>
        <w:t xml:space="preserve">Each office must implement a system (e.g., the </w:t>
      </w:r>
      <w:hyperlink r:id="rId227" w:history="1">
        <w:r w:rsidRPr="00C15658">
          <w:rPr>
            <w:rFonts w:asciiTheme="minorHAnsi" w:eastAsia="Times New Roman" w:hAnsiTheme="minorHAnsi" w:cs="Arial"/>
            <w:color w:val="0070C0"/>
            <w:u w:val="single"/>
          </w:rPr>
          <w:t>Photograph Ledger</w:t>
        </w:r>
      </w:hyperlink>
      <w:r w:rsidRPr="004E03FB">
        <w:rPr>
          <w:rFonts w:asciiTheme="minorHAnsi" w:eastAsia="Times New Roman" w:hAnsiTheme="minorHAnsi" w:cs="Arial"/>
        </w:rPr>
        <w:t>) to ensure that the following information is maintained for every</w:t>
      </w:r>
      <w:r>
        <w:rPr>
          <w:rFonts w:asciiTheme="minorHAnsi" w:eastAsia="Times New Roman" w:hAnsiTheme="minorHAnsi" w:cs="Arial"/>
        </w:rPr>
        <w:t xml:space="preserve"> individual</w:t>
      </w:r>
      <w:r w:rsidRPr="004E03FB">
        <w:rPr>
          <w:rFonts w:asciiTheme="minorHAnsi" w:eastAsia="Times New Roman" w:hAnsiTheme="minorHAnsi" w:cs="Arial"/>
        </w:rPr>
        <w:t xml:space="preserve"> photograph</w:t>
      </w:r>
      <w:bookmarkEnd w:id="212"/>
      <w:r w:rsidRPr="004E03FB">
        <w:rPr>
          <w:rFonts w:asciiTheme="minorHAnsi" w:eastAsia="Times New Roman" w:hAnsiTheme="minorHAnsi" w:cs="Arial"/>
        </w:rPr>
        <w:t>:</w:t>
      </w:r>
    </w:p>
    <w:p w14:paraId="4E207933" w14:textId="77777777" w:rsidR="00A11C30" w:rsidRPr="000D657E" w:rsidRDefault="00A11C30" w:rsidP="00233767">
      <w:pPr>
        <w:pStyle w:val="ListParagraph"/>
        <w:numPr>
          <w:ilvl w:val="0"/>
          <w:numId w:val="95"/>
        </w:numPr>
        <w:rPr>
          <w:rFonts w:asciiTheme="minorHAnsi" w:eastAsia="Times New Roman" w:hAnsiTheme="minorHAnsi" w:cs="Arial"/>
        </w:rPr>
      </w:pPr>
      <w:r>
        <w:rPr>
          <w:rFonts w:asciiTheme="minorHAnsi" w:eastAsia="Times New Roman" w:hAnsiTheme="minorHAnsi" w:cs="Arial"/>
        </w:rPr>
        <w:t>Who took the picture</w:t>
      </w:r>
    </w:p>
    <w:p w14:paraId="4ED67DEE" w14:textId="77777777" w:rsidR="00A11C30" w:rsidRDefault="00A11C30" w:rsidP="00233767">
      <w:pPr>
        <w:pStyle w:val="ListParagraph"/>
        <w:numPr>
          <w:ilvl w:val="0"/>
          <w:numId w:val="95"/>
        </w:numPr>
        <w:rPr>
          <w:rFonts w:asciiTheme="minorHAnsi" w:eastAsia="Times New Roman" w:hAnsiTheme="minorHAnsi" w:cs="Arial"/>
        </w:rPr>
      </w:pPr>
      <w:r w:rsidRPr="000D657E">
        <w:rPr>
          <w:rFonts w:asciiTheme="minorHAnsi" w:eastAsia="Times New Roman" w:hAnsiTheme="minorHAnsi" w:cs="Arial"/>
        </w:rPr>
        <w:lastRenderedPageBreak/>
        <w:t>Where the photo was taken</w:t>
      </w:r>
    </w:p>
    <w:p w14:paraId="15A9FC97" w14:textId="33395C52" w:rsidR="00A11C30" w:rsidRPr="000D657E" w:rsidRDefault="00A11C30" w:rsidP="00233767">
      <w:pPr>
        <w:pStyle w:val="ListParagraph"/>
        <w:numPr>
          <w:ilvl w:val="0"/>
          <w:numId w:val="95"/>
        </w:numPr>
        <w:rPr>
          <w:rFonts w:asciiTheme="minorHAnsi" w:eastAsia="Times New Roman" w:hAnsiTheme="minorHAnsi" w:cs="Arial"/>
        </w:rPr>
      </w:pPr>
      <w:r>
        <w:rPr>
          <w:rFonts w:asciiTheme="minorHAnsi" w:eastAsia="Times New Roman" w:hAnsiTheme="minorHAnsi" w:cs="Arial"/>
        </w:rPr>
        <w:t>The subject of the photograph</w:t>
      </w:r>
    </w:p>
    <w:p w14:paraId="354BDA43" w14:textId="77777777" w:rsidR="00A11C30" w:rsidRPr="000D657E" w:rsidRDefault="00A11C30" w:rsidP="00233767">
      <w:pPr>
        <w:pStyle w:val="ListParagraph"/>
        <w:numPr>
          <w:ilvl w:val="0"/>
          <w:numId w:val="95"/>
        </w:numPr>
        <w:rPr>
          <w:rFonts w:asciiTheme="minorHAnsi" w:eastAsia="Times New Roman" w:hAnsiTheme="minorHAnsi" w:cs="Arial"/>
        </w:rPr>
      </w:pPr>
      <w:r w:rsidRPr="000D657E">
        <w:rPr>
          <w:rFonts w:asciiTheme="minorHAnsi" w:eastAsia="Times New Roman" w:hAnsiTheme="minorHAnsi" w:cs="Arial"/>
        </w:rPr>
        <w:t>Date</w:t>
      </w:r>
      <w:r>
        <w:rPr>
          <w:rFonts w:asciiTheme="minorHAnsi" w:eastAsia="Times New Roman" w:hAnsiTheme="minorHAnsi" w:cs="Arial"/>
        </w:rPr>
        <w:t xml:space="preserve"> and time the picture was taken</w:t>
      </w:r>
    </w:p>
    <w:p w14:paraId="3A011907" w14:textId="5FEFED61" w:rsidR="00A11C30" w:rsidRPr="000D657E" w:rsidRDefault="00A11C30" w:rsidP="00233767">
      <w:pPr>
        <w:pStyle w:val="ListParagraph"/>
        <w:numPr>
          <w:ilvl w:val="0"/>
          <w:numId w:val="95"/>
        </w:numPr>
        <w:rPr>
          <w:rFonts w:asciiTheme="minorHAnsi" w:eastAsia="Times New Roman" w:hAnsiTheme="minorHAnsi" w:cs="Arial"/>
        </w:rPr>
      </w:pPr>
      <w:r>
        <w:rPr>
          <w:rFonts w:asciiTheme="minorHAnsi" w:eastAsia="Times New Roman" w:hAnsiTheme="minorHAnsi" w:cs="Arial"/>
        </w:rPr>
        <w:t>The investigation ID</w:t>
      </w:r>
    </w:p>
    <w:p w14:paraId="5729EF78" w14:textId="77777777" w:rsidR="00A11C30" w:rsidRDefault="00A11C30" w:rsidP="00A11C30">
      <w:pPr>
        <w:rPr>
          <w:rFonts w:asciiTheme="minorHAnsi" w:eastAsia="Times New Roman" w:hAnsiTheme="minorHAnsi" w:cs="Arial"/>
        </w:rPr>
      </w:pPr>
      <w:bookmarkStart w:id="213" w:name="_Toc16572031"/>
    </w:p>
    <w:p w14:paraId="5D1EF3C6" w14:textId="572691AD" w:rsidR="00A11C30" w:rsidRPr="004E03FB" w:rsidRDefault="00A11C30" w:rsidP="00A11C30">
      <w:pPr>
        <w:rPr>
          <w:rFonts w:asciiTheme="minorHAnsi" w:eastAsia="Times New Roman" w:hAnsiTheme="minorHAnsi" w:cs="Arial"/>
        </w:rPr>
      </w:pPr>
      <w:bookmarkStart w:id="214" w:name="_Toc16572033"/>
      <w:bookmarkEnd w:id="213"/>
      <w:r w:rsidRPr="004E03FB">
        <w:rPr>
          <w:rFonts w:asciiTheme="minorHAnsi" w:eastAsia="Times New Roman" w:hAnsiTheme="minorHAnsi" w:cs="Arial"/>
        </w:rPr>
        <w:t>If copies of photographs taken by APS are provided to others (e.g., prosecutor), document in the</w:t>
      </w:r>
      <w:r w:rsidR="001F2797">
        <w:rPr>
          <w:rFonts w:asciiTheme="minorHAnsi" w:eastAsia="Times New Roman" w:hAnsiTheme="minorHAnsi" w:cs="Arial"/>
        </w:rPr>
        <w:t xml:space="preserve"> </w:t>
      </w:r>
      <w:r>
        <w:rPr>
          <w:rFonts w:asciiTheme="minorHAnsi" w:eastAsia="Times New Roman" w:hAnsiTheme="minorHAnsi" w:cs="Arial"/>
        </w:rPr>
        <w:t>case</w:t>
      </w:r>
      <w:r w:rsidRPr="004E03FB">
        <w:rPr>
          <w:rFonts w:asciiTheme="minorHAnsi" w:eastAsia="Times New Roman" w:hAnsiTheme="minorHAnsi" w:cs="Arial"/>
        </w:rPr>
        <w:t xml:space="preserve"> </w:t>
      </w:r>
      <w:r>
        <w:rPr>
          <w:rFonts w:asciiTheme="minorHAnsi" w:eastAsia="Times New Roman" w:hAnsiTheme="minorHAnsi" w:cs="Arial"/>
        </w:rPr>
        <w:t>n</w:t>
      </w:r>
      <w:r w:rsidRPr="004E03FB">
        <w:rPr>
          <w:rFonts w:asciiTheme="minorHAnsi" w:eastAsia="Times New Roman" w:hAnsiTheme="minorHAnsi" w:cs="Arial"/>
        </w:rPr>
        <w:t xml:space="preserve">otes the name of the recipient and sufficient information to identify what photograph was shared (e.g., describe contents or refer to the </w:t>
      </w:r>
      <w:hyperlink r:id="rId228" w:history="1">
        <w:r w:rsidRPr="00C15658">
          <w:rPr>
            <w:rFonts w:asciiTheme="minorHAnsi" w:eastAsia="Times New Roman" w:hAnsiTheme="minorHAnsi" w:cs="Arial"/>
            <w:color w:val="0070C0"/>
            <w:u w:val="single"/>
          </w:rPr>
          <w:t>Photograph Ledger</w:t>
        </w:r>
      </w:hyperlink>
      <w:r w:rsidRPr="004E03FB">
        <w:rPr>
          <w:rFonts w:asciiTheme="minorHAnsi" w:eastAsia="Times New Roman" w:hAnsiTheme="minorHAnsi" w:cs="Arial"/>
        </w:rPr>
        <w:t>).</w:t>
      </w:r>
      <w:bookmarkEnd w:id="214"/>
      <w:r w:rsidRPr="004E03FB">
        <w:rPr>
          <w:rFonts w:asciiTheme="minorHAnsi" w:eastAsia="Times New Roman" w:hAnsiTheme="minorHAnsi" w:cs="Arial"/>
        </w:rPr>
        <w:t xml:space="preserve">  </w:t>
      </w:r>
    </w:p>
    <w:p w14:paraId="077AEC64" w14:textId="77777777" w:rsidR="00A11C30" w:rsidRDefault="00A11C30" w:rsidP="00A11C30"/>
    <w:p w14:paraId="11CB7CAA" w14:textId="7638F068" w:rsidR="00A11C30" w:rsidRDefault="00A11C30" w:rsidP="004C5C5B">
      <w:pPr>
        <w:pStyle w:val="Heading3"/>
      </w:pPr>
      <w:bookmarkStart w:id="215" w:name="_APS_Request_for"/>
      <w:bookmarkStart w:id="216" w:name="_Toc86738909"/>
      <w:bookmarkStart w:id="217" w:name="_Toc97270915"/>
      <w:bookmarkEnd w:id="215"/>
      <w:r>
        <w:t>Background Check through the Background Check System</w:t>
      </w:r>
      <w:bookmarkEnd w:id="216"/>
      <w:bookmarkEnd w:id="217"/>
    </w:p>
    <w:p w14:paraId="467A5269" w14:textId="28435D03" w:rsidR="00A11C30" w:rsidRPr="00704F88" w:rsidRDefault="00A11C30" w:rsidP="00A11C30">
      <w:pPr>
        <w:rPr>
          <w:rFonts w:asciiTheme="minorHAnsi" w:eastAsia="Times New Roman" w:hAnsiTheme="minorHAnsi" w:cs="Arial"/>
          <w:u w:val="single"/>
        </w:rPr>
      </w:pPr>
      <w:r w:rsidRPr="00704F88">
        <w:rPr>
          <w:rFonts w:asciiTheme="minorHAnsi" w:eastAsia="Times New Roman" w:hAnsiTheme="minorHAnsi" w:cs="Arial"/>
        </w:rPr>
        <w:t xml:space="preserve">APS </w:t>
      </w:r>
      <w:r>
        <w:rPr>
          <w:rFonts w:asciiTheme="minorHAnsi" w:eastAsia="Times New Roman" w:hAnsiTheme="minorHAnsi" w:cs="Arial"/>
        </w:rPr>
        <w:t>workers</w:t>
      </w:r>
      <w:r w:rsidRPr="00704F88">
        <w:rPr>
          <w:rFonts w:asciiTheme="minorHAnsi" w:eastAsia="Times New Roman" w:hAnsiTheme="minorHAnsi" w:cs="Arial"/>
        </w:rPr>
        <w:t xml:space="preserve"> can request a background check through the Background Check System (BCS) managed by the DSHS Background Check Central Unit (BCCU):</w:t>
      </w:r>
      <w:r w:rsidRPr="00704F88">
        <w:rPr>
          <w:rFonts w:asciiTheme="minorHAnsi" w:eastAsia="Times New Roman" w:hAnsiTheme="minorHAnsi" w:cs="Arial"/>
          <w:u w:val="single"/>
        </w:rPr>
        <w:t xml:space="preserve"> </w:t>
      </w:r>
    </w:p>
    <w:p w14:paraId="5DB85904" w14:textId="3B5406E8" w:rsidR="00A11C30" w:rsidRPr="00704F88" w:rsidRDefault="00A11C30" w:rsidP="00233767">
      <w:pPr>
        <w:pStyle w:val="ListParagraph"/>
        <w:numPr>
          <w:ilvl w:val="0"/>
          <w:numId w:val="96"/>
        </w:numPr>
        <w:rPr>
          <w:rFonts w:asciiTheme="minorHAnsi" w:eastAsia="Times New Roman" w:hAnsiTheme="minorHAnsi" w:cs="Arial"/>
        </w:rPr>
      </w:pPr>
      <w:r w:rsidRPr="00704F88">
        <w:rPr>
          <w:rFonts w:asciiTheme="minorHAnsi" w:eastAsia="Times New Roman" w:hAnsiTheme="minorHAnsi" w:cs="Arial"/>
        </w:rPr>
        <w:t>On any individual who may be interviewed or encountered by an APS worker during an APS investigation when there are concerns for APS worker safety</w:t>
      </w:r>
      <w:r>
        <w:rPr>
          <w:rFonts w:asciiTheme="minorHAnsi" w:eastAsia="Times New Roman" w:hAnsiTheme="minorHAnsi" w:cs="Arial"/>
        </w:rPr>
        <w:t>.</w:t>
      </w:r>
      <w:r w:rsidRPr="00704F88">
        <w:rPr>
          <w:rFonts w:asciiTheme="minorHAnsi" w:eastAsia="Times New Roman" w:hAnsiTheme="minorHAnsi" w:cs="Arial"/>
        </w:rPr>
        <w:t xml:space="preserve"> </w:t>
      </w:r>
    </w:p>
    <w:p w14:paraId="043BC440" w14:textId="237DE72A" w:rsidR="00A11C30" w:rsidRPr="00704F88" w:rsidRDefault="00A11C30" w:rsidP="00233767">
      <w:pPr>
        <w:pStyle w:val="ListParagraph"/>
        <w:numPr>
          <w:ilvl w:val="0"/>
          <w:numId w:val="96"/>
        </w:numPr>
        <w:rPr>
          <w:rFonts w:asciiTheme="minorHAnsi" w:eastAsia="Times New Roman" w:hAnsiTheme="minorHAnsi" w:cs="Arial"/>
        </w:rPr>
      </w:pPr>
      <w:r w:rsidRPr="00704F88">
        <w:rPr>
          <w:rFonts w:asciiTheme="minorHAnsi" w:eastAsia="Times New Roman" w:hAnsiTheme="minorHAnsi" w:cs="Arial"/>
        </w:rPr>
        <w:t>On a prospective guardian</w:t>
      </w:r>
      <w:r w:rsidR="002604FA">
        <w:rPr>
          <w:rFonts w:asciiTheme="minorHAnsi" w:eastAsia="Times New Roman" w:hAnsiTheme="minorHAnsi" w:cs="Arial"/>
        </w:rPr>
        <w:t xml:space="preserve"> or conservator</w:t>
      </w:r>
      <w:r w:rsidRPr="00704F88">
        <w:rPr>
          <w:rFonts w:asciiTheme="minorHAnsi" w:eastAsia="Times New Roman" w:hAnsiTheme="minorHAnsi" w:cs="Arial"/>
        </w:rPr>
        <w:t xml:space="preserve"> when the alleged victim </w:t>
      </w:r>
      <w:r w:rsidR="002604FA">
        <w:rPr>
          <w:rFonts w:asciiTheme="minorHAnsi" w:eastAsia="Times New Roman" w:hAnsiTheme="minorHAnsi" w:cs="Arial"/>
        </w:rPr>
        <w:t>has</w:t>
      </w:r>
      <w:r w:rsidR="002604FA" w:rsidRPr="00704F88">
        <w:rPr>
          <w:rFonts w:asciiTheme="minorHAnsi" w:eastAsia="Times New Roman" w:hAnsiTheme="minorHAnsi" w:cs="Arial"/>
        </w:rPr>
        <w:t xml:space="preserve"> </w:t>
      </w:r>
      <w:r w:rsidRPr="00704F88">
        <w:rPr>
          <w:rFonts w:asciiTheme="minorHAnsi" w:eastAsia="Times New Roman" w:hAnsiTheme="minorHAnsi" w:cs="Arial"/>
        </w:rPr>
        <w:t>an open APS case (whether or not the petition for guardianship was filed by APS or another interested party)</w:t>
      </w:r>
      <w:r>
        <w:rPr>
          <w:rFonts w:asciiTheme="minorHAnsi" w:eastAsia="Times New Roman" w:hAnsiTheme="minorHAnsi" w:cs="Arial"/>
        </w:rPr>
        <w:t>.</w:t>
      </w:r>
    </w:p>
    <w:p w14:paraId="6FBED8AA" w14:textId="77777777" w:rsidR="00A11C30" w:rsidRDefault="00A11C30" w:rsidP="00A11C30">
      <w:pPr>
        <w:rPr>
          <w:rFonts w:asciiTheme="minorHAnsi" w:eastAsia="Times New Roman" w:hAnsiTheme="minorHAnsi" w:cs="Arial"/>
        </w:rPr>
      </w:pPr>
    </w:p>
    <w:p w14:paraId="078AD21F" w14:textId="77777777" w:rsidR="00A11C30" w:rsidRPr="00704F88" w:rsidRDefault="00A11C30" w:rsidP="00A11C30">
      <w:pPr>
        <w:rPr>
          <w:rFonts w:asciiTheme="minorHAnsi" w:eastAsia="Times New Roman" w:hAnsiTheme="minorHAnsi" w:cs="Arial"/>
        </w:rPr>
      </w:pPr>
      <w:r w:rsidRPr="00704F88">
        <w:rPr>
          <w:rFonts w:asciiTheme="minorHAnsi" w:eastAsia="Times New Roman" w:hAnsiTheme="minorHAnsi" w:cs="Arial"/>
        </w:rPr>
        <w:t xml:space="preserve">Each region will determine which staff affiliated with the APS program will be authorized to submit an APS program-related background check request through the Background Check System (BCS).  Training materials are located on the </w:t>
      </w:r>
      <w:hyperlink r:id="rId229" w:history="1">
        <w:r w:rsidRPr="00C15658">
          <w:rPr>
            <w:rFonts w:asciiTheme="minorHAnsi" w:eastAsia="Times New Roman" w:hAnsiTheme="minorHAnsi" w:cs="Arial"/>
            <w:color w:val="0070C0"/>
            <w:u w:val="single"/>
          </w:rPr>
          <w:t>BCS website</w:t>
        </w:r>
      </w:hyperlink>
      <w:r w:rsidRPr="00704F88">
        <w:rPr>
          <w:rFonts w:asciiTheme="minorHAnsi" w:eastAsia="Times New Roman" w:hAnsiTheme="minorHAnsi" w:cs="Arial"/>
        </w:rPr>
        <w:t>.</w:t>
      </w:r>
    </w:p>
    <w:p w14:paraId="73AB9326" w14:textId="77777777" w:rsidR="00A11C30" w:rsidRDefault="00A11C30" w:rsidP="00A11C30">
      <w:pPr>
        <w:rPr>
          <w:rFonts w:asciiTheme="minorHAnsi" w:hAnsiTheme="minorHAnsi"/>
        </w:rPr>
      </w:pPr>
    </w:p>
    <w:p w14:paraId="1839193C" w14:textId="77777777" w:rsidR="00A11C30" w:rsidRDefault="00A11C30" w:rsidP="00FB3A16">
      <w:pPr>
        <w:pStyle w:val="Heading4"/>
      </w:pPr>
      <w:r>
        <w:t>Results</w:t>
      </w:r>
    </w:p>
    <w:p w14:paraId="6189D329" w14:textId="77777777" w:rsidR="00A11C30" w:rsidRPr="00291CFC" w:rsidRDefault="00A11C30" w:rsidP="00A11C30">
      <w:pPr>
        <w:rPr>
          <w:rFonts w:asciiTheme="minorHAnsi" w:eastAsia="Times New Roman" w:hAnsiTheme="minorHAnsi" w:cs="Arial"/>
        </w:rPr>
      </w:pPr>
      <w:r w:rsidRPr="00291CFC">
        <w:rPr>
          <w:rFonts w:asciiTheme="minorHAnsi" w:eastAsia="Times New Roman" w:hAnsiTheme="minorHAnsi" w:cs="Arial"/>
        </w:rPr>
        <w:t>BCS will provide APS with a results letter online indicating whether or not the identified subject of the background check has:</w:t>
      </w:r>
    </w:p>
    <w:p w14:paraId="7F76A6DB" w14:textId="2DD47E92" w:rsidR="00A11C30" w:rsidRPr="00291CFC" w:rsidRDefault="00A11C30" w:rsidP="00233767">
      <w:pPr>
        <w:pStyle w:val="ListParagraph"/>
        <w:numPr>
          <w:ilvl w:val="0"/>
          <w:numId w:val="97"/>
        </w:numPr>
        <w:rPr>
          <w:rFonts w:asciiTheme="minorHAnsi" w:eastAsia="Times New Roman" w:hAnsiTheme="minorHAnsi" w:cs="Arial"/>
        </w:rPr>
      </w:pPr>
      <w:r w:rsidRPr="00291CFC">
        <w:rPr>
          <w:rFonts w:asciiTheme="minorHAnsi" w:eastAsia="Times New Roman" w:hAnsiTheme="minorHAnsi" w:cs="Arial"/>
        </w:rPr>
        <w:t xml:space="preserve">A record (sources of the information may include prior self-disclosure by the subject of the background inquiry, a prior </w:t>
      </w:r>
      <w:r w:rsidR="00204B6E" w:rsidRPr="00291CFC">
        <w:rPr>
          <w:rFonts w:asciiTheme="minorHAnsi" w:eastAsia="Times New Roman" w:hAnsiTheme="minorHAnsi" w:cs="Arial"/>
        </w:rPr>
        <w:t>fingerprint</w:t>
      </w:r>
      <w:r w:rsidRPr="00291CFC">
        <w:rPr>
          <w:rFonts w:asciiTheme="minorHAnsi" w:eastAsia="Times New Roman" w:hAnsiTheme="minorHAnsi" w:cs="Arial"/>
        </w:rPr>
        <w:t xml:space="preserve"> check processed by BCCU, or Washington State conviction information/RAP sheet from the Washington State Patrol.  Conviction data means actual conviction information, arrests less than one year old with dispositions pending, dependency proceedings, and information regarding registered sex and kidnap offenders)</w:t>
      </w:r>
      <w:r>
        <w:rPr>
          <w:rFonts w:asciiTheme="minorHAnsi" w:eastAsia="Times New Roman" w:hAnsiTheme="minorHAnsi" w:cs="Arial"/>
        </w:rPr>
        <w:t>.</w:t>
      </w:r>
    </w:p>
    <w:p w14:paraId="05EC0D08" w14:textId="77777777" w:rsidR="00A11C30" w:rsidRPr="00291CFC" w:rsidRDefault="00A11C30" w:rsidP="00233767">
      <w:pPr>
        <w:pStyle w:val="ListParagraph"/>
        <w:numPr>
          <w:ilvl w:val="0"/>
          <w:numId w:val="97"/>
        </w:numPr>
        <w:rPr>
          <w:rFonts w:asciiTheme="minorHAnsi" w:eastAsia="Times New Roman" w:hAnsiTheme="minorHAnsi" w:cs="Arial"/>
        </w:rPr>
      </w:pPr>
      <w:r w:rsidRPr="00291CFC">
        <w:rPr>
          <w:rFonts w:asciiTheme="minorHAnsi" w:eastAsia="Times New Roman" w:hAnsiTheme="minorHAnsi" w:cs="Arial"/>
        </w:rPr>
        <w:t>Another type finding (RCS, APS, CPS, DOH).</w:t>
      </w:r>
    </w:p>
    <w:p w14:paraId="4BBCADEB" w14:textId="77777777" w:rsidR="00A11C30" w:rsidRDefault="00A11C30" w:rsidP="00A11C30">
      <w:pPr>
        <w:rPr>
          <w:rFonts w:asciiTheme="minorHAnsi" w:eastAsia="Times New Roman" w:hAnsiTheme="minorHAnsi" w:cs="Arial"/>
        </w:rPr>
      </w:pPr>
    </w:p>
    <w:p w14:paraId="2068EB30" w14:textId="21634608" w:rsidR="00A11C30" w:rsidRDefault="00A11C30" w:rsidP="00A11C30">
      <w:pPr>
        <w:rPr>
          <w:rFonts w:asciiTheme="minorHAnsi" w:eastAsia="Times New Roman" w:hAnsiTheme="minorHAnsi" w:cs="Arial"/>
        </w:rPr>
      </w:pPr>
      <w:r w:rsidRPr="00291CFC">
        <w:rPr>
          <w:rFonts w:asciiTheme="minorHAnsi" w:eastAsia="Times New Roman" w:hAnsiTheme="minorHAnsi" w:cs="Arial"/>
        </w:rPr>
        <w:t xml:space="preserve">The background check will provide Washington State data. </w:t>
      </w:r>
      <w:r>
        <w:rPr>
          <w:rFonts w:asciiTheme="minorHAnsi" w:eastAsia="Times New Roman" w:hAnsiTheme="minorHAnsi" w:cs="Arial"/>
        </w:rPr>
        <w:t xml:space="preserve"> </w:t>
      </w:r>
      <w:r w:rsidRPr="00291CFC">
        <w:rPr>
          <w:rFonts w:asciiTheme="minorHAnsi" w:eastAsia="Times New Roman" w:hAnsiTheme="minorHAnsi" w:cs="Arial"/>
        </w:rPr>
        <w:t xml:space="preserve">The BCS check for APS does not access other states or nations criminal records. </w:t>
      </w:r>
      <w:r>
        <w:rPr>
          <w:rFonts w:asciiTheme="minorHAnsi" w:eastAsia="Times New Roman" w:hAnsiTheme="minorHAnsi" w:cs="Arial"/>
        </w:rPr>
        <w:t xml:space="preserve"> </w:t>
      </w:r>
      <w:r w:rsidRPr="00291CFC">
        <w:rPr>
          <w:rFonts w:asciiTheme="minorHAnsi" w:eastAsia="Times New Roman" w:hAnsiTheme="minorHAnsi" w:cs="Arial"/>
        </w:rPr>
        <w:t>APS will not do fingerprint checks.</w:t>
      </w:r>
    </w:p>
    <w:p w14:paraId="7413499B" w14:textId="77777777" w:rsidR="00A11C30" w:rsidRPr="00291CFC" w:rsidRDefault="00A11C30" w:rsidP="00A11C30">
      <w:pPr>
        <w:rPr>
          <w:rFonts w:asciiTheme="minorHAnsi" w:eastAsia="Times New Roman" w:hAnsiTheme="minorHAnsi" w:cs="Arial"/>
        </w:rPr>
      </w:pPr>
    </w:p>
    <w:p w14:paraId="22FBAFDA" w14:textId="6C6FA1D5" w:rsidR="00A11C30" w:rsidRDefault="00A11C30" w:rsidP="00A11C30">
      <w:pPr>
        <w:rPr>
          <w:rFonts w:asciiTheme="minorHAnsi" w:eastAsia="Times New Roman" w:hAnsiTheme="minorHAnsi" w:cs="Arial"/>
        </w:rPr>
      </w:pPr>
      <w:r w:rsidRPr="00291CFC">
        <w:rPr>
          <w:rFonts w:asciiTheme="minorHAnsi" w:eastAsia="Times New Roman" w:hAnsiTheme="minorHAnsi" w:cs="Arial"/>
        </w:rPr>
        <w:t xml:space="preserve">When a background check indicates that an individual has a criminal history, APS should treat the situation as if the individual </w:t>
      </w:r>
      <w:r w:rsidRPr="00291CFC">
        <w:rPr>
          <w:rFonts w:asciiTheme="minorHAnsi" w:eastAsia="Times New Roman" w:hAnsiTheme="minorHAnsi" w:cs="Arial"/>
          <w:u w:val="single"/>
        </w:rPr>
        <w:t>does</w:t>
      </w:r>
      <w:r w:rsidRPr="00291CFC">
        <w:rPr>
          <w:rFonts w:asciiTheme="minorHAnsi" w:eastAsia="Times New Roman" w:hAnsiTheme="minorHAnsi" w:cs="Arial"/>
        </w:rPr>
        <w:t xml:space="preserve"> have a criminal record, even in the absence of fingerprint verification.  If the criminal history raises concerns about safety issues (e.g., convictions involving violence, threats of violence, or weapons), consult with </w:t>
      </w:r>
      <w:r>
        <w:rPr>
          <w:rFonts w:asciiTheme="minorHAnsi" w:eastAsia="Times New Roman" w:hAnsiTheme="minorHAnsi" w:cs="Arial"/>
        </w:rPr>
        <w:t>a</w:t>
      </w:r>
      <w:r w:rsidRPr="00291CFC">
        <w:rPr>
          <w:rFonts w:asciiTheme="minorHAnsi" w:eastAsia="Times New Roman" w:hAnsiTheme="minorHAnsi" w:cs="Arial"/>
        </w:rPr>
        <w:t xml:space="preserve"> supervisor to determine appropriate measures that may include, but are not limited to</w:t>
      </w:r>
      <w:r>
        <w:rPr>
          <w:rFonts w:asciiTheme="minorHAnsi" w:eastAsia="Times New Roman" w:hAnsiTheme="minorHAnsi" w:cs="Arial"/>
        </w:rPr>
        <w:t>:</w:t>
      </w:r>
    </w:p>
    <w:p w14:paraId="2C961171" w14:textId="11A066DC" w:rsidR="00A11C30" w:rsidRDefault="00A11C30" w:rsidP="00233767">
      <w:pPr>
        <w:numPr>
          <w:ilvl w:val="0"/>
          <w:numId w:val="183"/>
        </w:numPr>
        <w:contextualSpacing/>
        <w:rPr>
          <w:rFonts w:asciiTheme="minorHAnsi" w:eastAsia="Times New Roman" w:hAnsiTheme="minorHAnsi" w:cs="Arial"/>
        </w:rPr>
      </w:pPr>
      <w:r>
        <w:rPr>
          <w:rFonts w:asciiTheme="minorHAnsi" w:eastAsia="Times New Roman" w:hAnsiTheme="minorHAnsi" w:cs="Arial"/>
        </w:rPr>
        <w:t>R</w:t>
      </w:r>
      <w:r w:rsidRPr="00CD3F6E">
        <w:rPr>
          <w:rFonts w:asciiTheme="minorHAnsi" w:eastAsia="Times New Roman" w:hAnsiTheme="minorHAnsi" w:cs="Arial"/>
        </w:rPr>
        <w:t>equesting a police escort</w:t>
      </w:r>
      <w:r>
        <w:rPr>
          <w:rFonts w:asciiTheme="minorHAnsi" w:eastAsia="Times New Roman" w:hAnsiTheme="minorHAnsi" w:cs="Arial"/>
        </w:rPr>
        <w:t>.</w:t>
      </w:r>
    </w:p>
    <w:p w14:paraId="1427EE53" w14:textId="6F8947DF" w:rsidR="00A11C30" w:rsidRDefault="00A11C30" w:rsidP="00233767">
      <w:pPr>
        <w:numPr>
          <w:ilvl w:val="0"/>
          <w:numId w:val="183"/>
        </w:numPr>
        <w:contextualSpacing/>
        <w:rPr>
          <w:rFonts w:asciiTheme="minorHAnsi" w:eastAsia="Times New Roman" w:hAnsiTheme="minorHAnsi" w:cs="Arial"/>
        </w:rPr>
      </w:pPr>
      <w:r>
        <w:rPr>
          <w:rFonts w:asciiTheme="minorHAnsi" w:eastAsia="Times New Roman" w:hAnsiTheme="minorHAnsi" w:cs="Arial"/>
        </w:rPr>
        <w:t>I</w:t>
      </w:r>
      <w:r w:rsidRPr="00CD3F6E">
        <w:rPr>
          <w:rFonts w:asciiTheme="minorHAnsi" w:eastAsia="Times New Roman" w:hAnsiTheme="minorHAnsi" w:cs="Arial"/>
        </w:rPr>
        <w:t>nviting the individual to a DSHS office or neutral location to conduct the interview</w:t>
      </w:r>
      <w:r>
        <w:rPr>
          <w:rFonts w:asciiTheme="minorHAnsi" w:eastAsia="Times New Roman" w:hAnsiTheme="minorHAnsi" w:cs="Arial"/>
        </w:rPr>
        <w:t>.</w:t>
      </w:r>
    </w:p>
    <w:p w14:paraId="5AEEAA90" w14:textId="64C03019" w:rsidR="00A11C30" w:rsidRPr="00CD3F6E" w:rsidRDefault="00A11C30" w:rsidP="00233767">
      <w:pPr>
        <w:numPr>
          <w:ilvl w:val="0"/>
          <w:numId w:val="183"/>
        </w:numPr>
        <w:contextualSpacing/>
        <w:rPr>
          <w:rFonts w:asciiTheme="minorHAnsi" w:eastAsia="Times New Roman" w:hAnsiTheme="minorHAnsi" w:cs="Arial"/>
        </w:rPr>
      </w:pPr>
      <w:r>
        <w:rPr>
          <w:rFonts w:asciiTheme="minorHAnsi" w:eastAsia="Times New Roman" w:hAnsiTheme="minorHAnsi" w:cs="Arial"/>
        </w:rPr>
        <w:t>C</w:t>
      </w:r>
      <w:r w:rsidRPr="00CD3F6E">
        <w:rPr>
          <w:rFonts w:asciiTheme="minorHAnsi" w:eastAsia="Times New Roman" w:hAnsiTheme="minorHAnsi" w:cs="Arial"/>
        </w:rPr>
        <w:t xml:space="preserve">anceling the face-to-face interview and seeking information over the telephone or in writing. </w:t>
      </w:r>
    </w:p>
    <w:p w14:paraId="111229F0" w14:textId="77777777" w:rsidR="00A11C30" w:rsidRDefault="00A11C30" w:rsidP="00A11C30">
      <w:pPr>
        <w:rPr>
          <w:rFonts w:asciiTheme="minorHAnsi" w:eastAsia="Times New Roman" w:hAnsiTheme="minorHAnsi" w:cs="Arial"/>
        </w:rPr>
      </w:pPr>
    </w:p>
    <w:p w14:paraId="00DF8494" w14:textId="77777777" w:rsidR="00A11C30" w:rsidRPr="00291CFC" w:rsidRDefault="00A11C30" w:rsidP="00A11C30">
      <w:pPr>
        <w:rPr>
          <w:rFonts w:asciiTheme="minorHAnsi" w:eastAsia="Times New Roman" w:hAnsiTheme="minorHAnsi" w:cs="Arial"/>
        </w:rPr>
      </w:pPr>
      <w:r w:rsidRPr="00291CFC">
        <w:rPr>
          <w:rFonts w:asciiTheme="minorHAnsi" w:eastAsia="Times New Roman" w:hAnsiTheme="minorHAnsi" w:cs="Arial"/>
        </w:rPr>
        <w:lastRenderedPageBreak/>
        <w:t>Even if the background check returns no records, the subject of the search may have a criminal history.  Errors in the identifying information used in the search, name changes, aliases, or database entry errors may have resulted in a record not being identified.</w:t>
      </w:r>
      <w:r>
        <w:rPr>
          <w:rFonts w:asciiTheme="minorHAnsi" w:eastAsia="Times New Roman" w:hAnsiTheme="minorHAnsi" w:cs="Arial"/>
        </w:rPr>
        <w:t xml:space="preserve"> </w:t>
      </w:r>
      <w:r w:rsidRPr="00291CFC">
        <w:rPr>
          <w:rFonts w:asciiTheme="minorHAnsi" w:eastAsia="Times New Roman" w:hAnsiTheme="minorHAnsi" w:cs="Arial"/>
        </w:rPr>
        <w:t xml:space="preserve"> Out-of-state and federal convictions will not appear.   </w:t>
      </w:r>
    </w:p>
    <w:p w14:paraId="19EDD193" w14:textId="77777777" w:rsidR="00A11C30" w:rsidRDefault="00A11C30" w:rsidP="00A11C30"/>
    <w:p w14:paraId="7BC78769" w14:textId="19932124" w:rsidR="00A11C30" w:rsidRPr="00046240" w:rsidRDefault="00A11C30" w:rsidP="00A11C30">
      <w:pPr>
        <w:rPr>
          <w:rFonts w:asciiTheme="minorHAnsi" w:eastAsia="Times New Roman" w:hAnsiTheme="minorHAnsi" w:cs="Arial"/>
        </w:rPr>
      </w:pPr>
      <w:r w:rsidRPr="00046240">
        <w:rPr>
          <w:rFonts w:asciiTheme="minorHAnsi" w:eastAsia="Times New Roman" w:hAnsiTheme="minorHAnsi" w:cs="Arial"/>
        </w:rPr>
        <w:t xml:space="preserve">When uploading the results, select the </w:t>
      </w:r>
      <w:r>
        <w:rPr>
          <w:rFonts w:asciiTheme="minorHAnsi" w:eastAsia="Times New Roman" w:hAnsiTheme="minorHAnsi" w:cs="Arial"/>
        </w:rPr>
        <w:t>Background Check</w:t>
      </w:r>
      <w:r w:rsidRPr="00046240">
        <w:rPr>
          <w:rFonts w:asciiTheme="minorHAnsi" w:eastAsia="Times New Roman" w:hAnsiTheme="minorHAnsi" w:cs="Arial"/>
        </w:rPr>
        <w:t> document type.</w:t>
      </w:r>
      <w:r>
        <w:rPr>
          <w:rFonts w:asciiTheme="minorHAnsi" w:eastAsia="Times New Roman" w:hAnsiTheme="minorHAnsi" w:cs="Arial"/>
        </w:rPr>
        <w:t xml:space="preserve"> </w:t>
      </w:r>
      <w:r w:rsidRPr="00046240">
        <w:rPr>
          <w:rFonts w:asciiTheme="minorHAnsi" w:eastAsia="Times New Roman" w:hAnsiTheme="minorHAnsi" w:cs="Arial"/>
        </w:rPr>
        <w:t xml:space="preserve"> When held by APS it becomes part of the APS case record and is confidential</w:t>
      </w:r>
      <w:r>
        <w:rPr>
          <w:rFonts w:asciiTheme="minorHAnsi" w:eastAsia="Times New Roman" w:hAnsiTheme="minorHAnsi" w:cs="Arial"/>
        </w:rPr>
        <w:t>.</w:t>
      </w:r>
      <w:r w:rsidRPr="00046240">
        <w:rPr>
          <w:rFonts w:asciiTheme="minorHAnsi" w:eastAsia="Times New Roman" w:hAnsiTheme="minorHAnsi" w:cs="Arial"/>
        </w:rPr>
        <w:t xml:space="preserve"> </w:t>
      </w:r>
      <w:hyperlink r:id="rId230" w:history="1">
        <w:r w:rsidRPr="00C15658">
          <w:rPr>
            <w:rFonts w:asciiTheme="minorHAnsi" w:eastAsia="Times New Roman" w:hAnsiTheme="minorHAnsi" w:cs="Arial"/>
            <w:i/>
            <w:color w:val="0070C0"/>
            <w:u w:val="single"/>
          </w:rPr>
          <w:t>RCW 74.34.095</w:t>
        </w:r>
      </w:hyperlink>
      <w:r w:rsidRPr="00046240">
        <w:rPr>
          <w:rFonts w:asciiTheme="minorHAnsi" w:eastAsia="Times New Roman" w:hAnsiTheme="minorHAnsi" w:cs="Arial"/>
        </w:rPr>
        <w:t xml:space="preserve">. </w:t>
      </w:r>
    </w:p>
    <w:p w14:paraId="30A2B7FD" w14:textId="77777777" w:rsidR="00A11C30" w:rsidRDefault="00A11C30" w:rsidP="00A11C30"/>
    <w:p w14:paraId="6D792DAA" w14:textId="4964EC28" w:rsidR="00A11C30" w:rsidRDefault="00A11C30" w:rsidP="004C5C5B">
      <w:pPr>
        <w:pStyle w:val="Heading3"/>
      </w:pPr>
      <w:bookmarkStart w:id="218" w:name="_Toc86738910"/>
      <w:bookmarkStart w:id="219" w:name="_Toc97270916"/>
      <w:r>
        <w:t>Accurint to Search for Information</w:t>
      </w:r>
      <w:bookmarkEnd w:id="218"/>
      <w:bookmarkEnd w:id="219"/>
    </w:p>
    <w:p w14:paraId="5CD9BAE8" w14:textId="3FC48D41" w:rsidR="00A11C30" w:rsidRPr="00046240" w:rsidRDefault="00A11C30" w:rsidP="00A11C30">
      <w:pPr>
        <w:rPr>
          <w:rFonts w:asciiTheme="minorHAnsi" w:eastAsia="Times New Roman" w:hAnsiTheme="minorHAnsi" w:cs="Arial"/>
        </w:rPr>
      </w:pPr>
      <w:r w:rsidRPr="00046240">
        <w:rPr>
          <w:rFonts w:asciiTheme="minorHAnsi" w:eastAsia="Times New Roman" w:hAnsiTheme="minorHAnsi" w:cs="Arial"/>
        </w:rPr>
        <w:t>Accurint is a Florida-based corporation that serves as a clearinghouse/database for information on individuals, businesses, and entities.  Accurint is used by law-enforcement, government agencies, and private corporations for uses under the Gramm-Leach-Bliley Act.</w:t>
      </w:r>
    </w:p>
    <w:p w14:paraId="27E442B4" w14:textId="77777777" w:rsidR="00A11C30" w:rsidRDefault="00A11C30" w:rsidP="00A11C30">
      <w:pPr>
        <w:rPr>
          <w:rFonts w:asciiTheme="minorHAnsi" w:eastAsia="Times New Roman" w:hAnsiTheme="minorHAnsi" w:cs="Arial"/>
        </w:rPr>
      </w:pPr>
    </w:p>
    <w:p w14:paraId="7ADFC6DC" w14:textId="75A60247" w:rsidR="00A11C30" w:rsidRPr="00046240" w:rsidRDefault="00A11C30" w:rsidP="00A11C30">
      <w:pPr>
        <w:rPr>
          <w:rFonts w:asciiTheme="minorHAnsi" w:eastAsia="Times New Roman" w:hAnsiTheme="minorHAnsi" w:cs="Arial"/>
          <w:u w:val="single"/>
        </w:rPr>
      </w:pPr>
      <w:r w:rsidRPr="00046240">
        <w:rPr>
          <w:rFonts w:asciiTheme="minorHAnsi" w:eastAsia="Times New Roman" w:hAnsiTheme="minorHAnsi" w:cs="Arial"/>
        </w:rPr>
        <w:t>APS has established a statewide account with Accurint (</w:t>
      </w:r>
      <w:hyperlink r:id="rId231" w:history="1">
        <w:r w:rsidRPr="00C15658">
          <w:rPr>
            <w:rFonts w:asciiTheme="minorHAnsi" w:eastAsia="Times New Roman" w:hAnsiTheme="minorHAnsi" w:cs="Arial"/>
            <w:color w:val="0070C0"/>
            <w:u w:val="single"/>
          </w:rPr>
          <w:t>www.accurint.com</w:t>
        </w:r>
      </w:hyperlink>
      <w:r w:rsidRPr="00046240">
        <w:rPr>
          <w:rFonts w:asciiTheme="minorHAnsi" w:eastAsia="Times New Roman" w:hAnsiTheme="minorHAnsi" w:cs="Arial"/>
        </w:rPr>
        <w:t xml:space="preserve">) to obtain information that is pertinent to an APS investigation or action related to an APS investigation under </w:t>
      </w:r>
      <w:hyperlink r:id="rId232" w:history="1">
        <w:r w:rsidRPr="00C15658">
          <w:rPr>
            <w:rFonts w:asciiTheme="minorHAnsi" w:eastAsia="Times New Roman" w:hAnsiTheme="minorHAnsi" w:cs="Arial"/>
            <w:color w:val="0070C0"/>
            <w:u w:val="single"/>
          </w:rPr>
          <w:t>Chapter 74.34 RCW</w:t>
        </w:r>
      </w:hyperlink>
      <w:r w:rsidRPr="00046240">
        <w:rPr>
          <w:rFonts w:asciiTheme="minorHAnsi" w:eastAsia="Times New Roman" w:hAnsiTheme="minorHAnsi" w:cs="Arial"/>
        </w:rPr>
        <w:t>.</w:t>
      </w:r>
    </w:p>
    <w:p w14:paraId="75DCCD18" w14:textId="77777777" w:rsidR="00A11C30" w:rsidRPr="00046240" w:rsidRDefault="00A11C30" w:rsidP="00A11C30">
      <w:pPr>
        <w:rPr>
          <w:rFonts w:asciiTheme="minorHAnsi" w:hAnsiTheme="minorHAnsi"/>
        </w:rPr>
      </w:pPr>
    </w:p>
    <w:p w14:paraId="32B51691" w14:textId="77777777" w:rsidR="00A11C30" w:rsidRDefault="00A11C30" w:rsidP="00FB3A16">
      <w:pPr>
        <w:pStyle w:val="Heading4"/>
      </w:pPr>
      <w:r>
        <w:t>Access to Accurint</w:t>
      </w:r>
    </w:p>
    <w:p w14:paraId="682F9476" w14:textId="77777777" w:rsidR="00A11C30" w:rsidRPr="00E319E9" w:rsidRDefault="00A11C30" w:rsidP="00A11C30">
      <w:pPr>
        <w:rPr>
          <w:rFonts w:asciiTheme="minorHAnsi" w:eastAsia="Times New Roman" w:hAnsiTheme="minorHAnsi" w:cs="Arial"/>
        </w:rPr>
      </w:pPr>
      <w:r w:rsidRPr="00E319E9">
        <w:rPr>
          <w:rFonts w:asciiTheme="minorHAnsi" w:eastAsia="Times New Roman" w:hAnsiTheme="minorHAnsi" w:cs="Arial"/>
        </w:rPr>
        <w:t>Each region will designate the account administrator(s) and determine which workers associated with the APS program will be authorized to submit search requests to Accurint.</w:t>
      </w:r>
    </w:p>
    <w:p w14:paraId="045F6044" w14:textId="77777777" w:rsidR="00A11C30" w:rsidRDefault="00A11C30" w:rsidP="00A11C30">
      <w:pPr>
        <w:rPr>
          <w:rFonts w:asciiTheme="minorHAnsi" w:eastAsia="Times New Roman" w:hAnsiTheme="minorHAnsi" w:cs="Arial"/>
        </w:rPr>
      </w:pPr>
    </w:p>
    <w:p w14:paraId="59FCCBAC" w14:textId="77777777" w:rsidR="00A11C30" w:rsidRPr="00E319E9" w:rsidRDefault="00A11C30" w:rsidP="00A11C30">
      <w:pPr>
        <w:rPr>
          <w:rFonts w:asciiTheme="minorHAnsi" w:eastAsia="Times New Roman" w:hAnsiTheme="minorHAnsi" w:cs="Arial"/>
        </w:rPr>
      </w:pPr>
      <w:r w:rsidRPr="00E319E9">
        <w:rPr>
          <w:rFonts w:asciiTheme="minorHAnsi" w:eastAsia="Times New Roman" w:hAnsiTheme="minorHAnsi" w:cs="Arial"/>
        </w:rPr>
        <w:t>Regional account administrator(s) will:</w:t>
      </w:r>
    </w:p>
    <w:p w14:paraId="521E5D73" w14:textId="726BBE77" w:rsidR="00A11C30" w:rsidRPr="00504E1C" w:rsidRDefault="00A11C30" w:rsidP="00233767">
      <w:pPr>
        <w:pStyle w:val="ListParagraph"/>
        <w:numPr>
          <w:ilvl w:val="0"/>
          <w:numId w:val="98"/>
        </w:numPr>
        <w:rPr>
          <w:rFonts w:asciiTheme="minorHAnsi" w:eastAsia="Times New Roman" w:hAnsiTheme="minorHAnsi" w:cs="Arial"/>
        </w:rPr>
      </w:pPr>
      <w:r w:rsidRPr="00504E1C">
        <w:rPr>
          <w:rFonts w:asciiTheme="minorHAnsi" w:eastAsia="Times New Roman" w:hAnsiTheme="minorHAnsi" w:cs="Arial"/>
        </w:rPr>
        <w:t>Provide Accurint with the information needed to activate each user (note: obtain information on IP address ranges from the APS statewide program manager)</w:t>
      </w:r>
      <w:r>
        <w:rPr>
          <w:rFonts w:asciiTheme="minorHAnsi" w:eastAsia="Times New Roman" w:hAnsiTheme="minorHAnsi" w:cs="Arial"/>
        </w:rPr>
        <w:t>.</w:t>
      </w:r>
    </w:p>
    <w:p w14:paraId="71F3E80E" w14:textId="41D30755" w:rsidR="00A11C30" w:rsidRPr="00504E1C" w:rsidRDefault="00A11C30" w:rsidP="00233767">
      <w:pPr>
        <w:pStyle w:val="ListParagraph"/>
        <w:numPr>
          <w:ilvl w:val="0"/>
          <w:numId w:val="98"/>
        </w:numPr>
        <w:rPr>
          <w:rFonts w:asciiTheme="minorHAnsi" w:eastAsia="Times New Roman" w:hAnsiTheme="minorHAnsi" w:cs="Arial"/>
        </w:rPr>
      </w:pPr>
      <w:r w:rsidRPr="00504E1C">
        <w:rPr>
          <w:rFonts w:asciiTheme="minorHAnsi" w:eastAsia="Times New Roman" w:hAnsiTheme="minorHAnsi" w:cs="Arial"/>
        </w:rPr>
        <w:t>Provide each user with log in and password information</w:t>
      </w:r>
      <w:r>
        <w:rPr>
          <w:rFonts w:asciiTheme="minorHAnsi" w:eastAsia="Times New Roman" w:hAnsiTheme="minorHAnsi" w:cs="Arial"/>
        </w:rPr>
        <w:t>.</w:t>
      </w:r>
    </w:p>
    <w:p w14:paraId="351A54C7" w14:textId="57CD0D1D" w:rsidR="00A11C30" w:rsidRPr="00504E1C" w:rsidRDefault="00A11C30" w:rsidP="00233767">
      <w:pPr>
        <w:pStyle w:val="ListParagraph"/>
        <w:numPr>
          <w:ilvl w:val="0"/>
          <w:numId w:val="98"/>
        </w:numPr>
        <w:rPr>
          <w:rFonts w:asciiTheme="minorHAnsi" w:eastAsia="Times New Roman" w:hAnsiTheme="minorHAnsi" w:cs="Arial"/>
        </w:rPr>
      </w:pPr>
      <w:r w:rsidRPr="00504E1C">
        <w:rPr>
          <w:rFonts w:asciiTheme="minorHAnsi" w:eastAsia="Times New Roman" w:hAnsiTheme="minorHAnsi" w:cs="Arial"/>
        </w:rPr>
        <w:t>Monitor the regional use of Accurint</w:t>
      </w:r>
      <w:r>
        <w:rPr>
          <w:rFonts w:asciiTheme="minorHAnsi" w:eastAsia="Times New Roman" w:hAnsiTheme="minorHAnsi" w:cs="Arial"/>
        </w:rPr>
        <w:t>.</w:t>
      </w:r>
    </w:p>
    <w:p w14:paraId="4E331B27" w14:textId="707CE514" w:rsidR="00A11C30" w:rsidRDefault="00A11C30" w:rsidP="00233767">
      <w:pPr>
        <w:pStyle w:val="ListParagraph"/>
        <w:numPr>
          <w:ilvl w:val="0"/>
          <w:numId w:val="98"/>
        </w:numPr>
        <w:rPr>
          <w:rFonts w:asciiTheme="minorHAnsi" w:eastAsia="Times New Roman" w:hAnsiTheme="minorHAnsi" w:cs="Arial"/>
        </w:rPr>
      </w:pPr>
      <w:r>
        <w:rPr>
          <w:rFonts w:asciiTheme="minorHAnsi" w:eastAsia="Times New Roman" w:hAnsiTheme="minorHAnsi" w:cs="Arial"/>
        </w:rPr>
        <w:t>Deactivate</w:t>
      </w:r>
      <w:r w:rsidRPr="00504E1C">
        <w:rPr>
          <w:rFonts w:asciiTheme="minorHAnsi" w:eastAsia="Times New Roman" w:hAnsiTheme="minorHAnsi" w:cs="Arial"/>
        </w:rPr>
        <w:t xml:space="preserve"> individual users when they are no longer authorized to perform searches.</w:t>
      </w:r>
    </w:p>
    <w:p w14:paraId="19A57E3D" w14:textId="77777777" w:rsidR="00A11C30" w:rsidRPr="00504E1C" w:rsidRDefault="00A11C30" w:rsidP="00A11C30">
      <w:pPr>
        <w:rPr>
          <w:rFonts w:asciiTheme="minorHAnsi" w:eastAsia="Times New Roman" w:hAnsiTheme="minorHAnsi" w:cs="Arial"/>
        </w:rPr>
      </w:pPr>
    </w:p>
    <w:p w14:paraId="7CE8A02E" w14:textId="026D1E6A" w:rsidR="00A11C30" w:rsidRDefault="00A11C30" w:rsidP="00A11C30">
      <w:pPr>
        <w:rPr>
          <w:rFonts w:asciiTheme="minorHAnsi" w:eastAsia="Times New Roman" w:hAnsiTheme="minorHAnsi" w:cs="Arial"/>
        </w:rPr>
      </w:pPr>
      <w:r w:rsidRPr="00E319E9">
        <w:rPr>
          <w:rFonts w:asciiTheme="minorHAnsi" w:eastAsia="Times New Roman" w:hAnsiTheme="minorHAnsi" w:cs="Arial"/>
        </w:rPr>
        <w:t>Prior to accessing Accurint, each region will ensure that all authorized users understand this policy and have been trained</w:t>
      </w:r>
      <w:r>
        <w:rPr>
          <w:rFonts w:asciiTheme="minorHAnsi" w:eastAsia="Times New Roman" w:hAnsiTheme="minorHAnsi" w:cs="Arial"/>
        </w:rPr>
        <w:t xml:space="preserve"> on</w:t>
      </w:r>
      <w:r w:rsidRPr="00E319E9">
        <w:rPr>
          <w:rFonts w:asciiTheme="minorHAnsi" w:eastAsia="Times New Roman" w:hAnsiTheme="minorHAnsi" w:cs="Arial"/>
        </w:rPr>
        <w:t xml:space="preserve"> how to submit requests</w:t>
      </w:r>
      <w:r>
        <w:rPr>
          <w:rFonts w:asciiTheme="minorHAnsi" w:eastAsia="Times New Roman" w:hAnsiTheme="minorHAnsi" w:cs="Arial"/>
        </w:rPr>
        <w:t xml:space="preserve"> and protect information</w:t>
      </w:r>
      <w:r w:rsidRPr="00E319E9">
        <w:rPr>
          <w:rFonts w:asciiTheme="minorHAnsi" w:eastAsia="Times New Roman" w:hAnsiTheme="minorHAnsi" w:cs="Arial"/>
        </w:rPr>
        <w:t xml:space="preserve">.  Training can be conducted by the </w:t>
      </w:r>
      <w:r w:rsidR="00537911" w:rsidRPr="00E319E9">
        <w:rPr>
          <w:rFonts w:asciiTheme="minorHAnsi" w:eastAsia="Times New Roman" w:hAnsiTheme="minorHAnsi" w:cs="Arial"/>
        </w:rPr>
        <w:t>region,</w:t>
      </w:r>
      <w:r w:rsidRPr="00E319E9">
        <w:rPr>
          <w:rFonts w:asciiTheme="minorHAnsi" w:eastAsia="Times New Roman" w:hAnsiTheme="minorHAnsi" w:cs="Arial"/>
        </w:rPr>
        <w:t xml:space="preserve"> or </w:t>
      </w:r>
      <w:r>
        <w:rPr>
          <w:rFonts w:asciiTheme="minorHAnsi" w:eastAsia="Times New Roman" w:hAnsiTheme="minorHAnsi" w:cs="Arial"/>
        </w:rPr>
        <w:t xml:space="preserve">it </w:t>
      </w:r>
      <w:r w:rsidRPr="00E319E9">
        <w:rPr>
          <w:rFonts w:asciiTheme="minorHAnsi" w:eastAsia="Times New Roman" w:hAnsiTheme="minorHAnsi" w:cs="Arial"/>
        </w:rPr>
        <w:t>is available through Accurint.</w:t>
      </w:r>
    </w:p>
    <w:p w14:paraId="0356037E" w14:textId="77777777" w:rsidR="00A11C30" w:rsidRPr="00E319E9" w:rsidRDefault="00A11C30" w:rsidP="00A11C30">
      <w:pPr>
        <w:rPr>
          <w:rFonts w:asciiTheme="minorHAnsi" w:eastAsia="Times New Roman" w:hAnsiTheme="minorHAnsi" w:cs="Arial"/>
        </w:rPr>
      </w:pPr>
    </w:p>
    <w:p w14:paraId="15D0B924" w14:textId="0B9C4331" w:rsidR="00A11C30" w:rsidRDefault="00A11C30" w:rsidP="00A11C30">
      <w:pPr>
        <w:rPr>
          <w:rFonts w:asciiTheme="minorHAnsi" w:eastAsia="Times New Roman" w:hAnsiTheme="minorHAnsi" w:cs="Arial"/>
        </w:rPr>
      </w:pPr>
      <w:r w:rsidRPr="00E319E9">
        <w:rPr>
          <w:rFonts w:asciiTheme="minorHAnsi" w:eastAsia="Times New Roman" w:hAnsiTheme="minorHAnsi" w:cs="Arial"/>
        </w:rPr>
        <w:t xml:space="preserve">Prior to submitting a request to Accurint, users must first attempt to obtain the needed information from other available resources and databases.  </w:t>
      </w:r>
      <w:r>
        <w:rPr>
          <w:rFonts w:asciiTheme="minorHAnsi" w:eastAsia="Times New Roman" w:hAnsiTheme="minorHAnsi" w:cs="Arial"/>
        </w:rPr>
        <w:t xml:space="preserve">APS is charged for each search based on search type. </w:t>
      </w:r>
      <w:r w:rsidRPr="00E319E9">
        <w:rPr>
          <w:rFonts w:asciiTheme="minorHAnsi" w:eastAsia="Times New Roman" w:hAnsiTheme="minorHAnsi" w:cs="Arial"/>
        </w:rPr>
        <w:t xml:space="preserve">Use the most </w:t>
      </w:r>
      <w:r w:rsidR="00537911" w:rsidRPr="00E319E9">
        <w:rPr>
          <w:rFonts w:asciiTheme="minorHAnsi" w:eastAsia="Times New Roman" w:hAnsiTheme="minorHAnsi" w:cs="Arial"/>
        </w:rPr>
        <w:t>cost-effective</w:t>
      </w:r>
      <w:r w:rsidRPr="00E319E9">
        <w:rPr>
          <w:rFonts w:asciiTheme="minorHAnsi" w:eastAsia="Times New Roman" w:hAnsiTheme="minorHAnsi" w:cs="Arial"/>
        </w:rPr>
        <w:t xml:space="preserve"> source to obtain the desired information.</w:t>
      </w:r>
    </w:p>
    <w:p w14:paraId="035B4EAF" w14:textId="77777777" w:rsidR="00A11C30" w:rsidRPr="00E319E9" w:rsidRDefault="00A11C30" w:rsidP="00A11C30">
      <w:pPr>
        <w:rPr>
          <w:rFonts w:asciiTheme="minorHAnsi" w:eastAsia="Times New Roman" w:hAnsiTheme="minorHAnsi" w:cs="Arial"/>
        </w:rPr>
      </w:pPr>
    </w:p>
    <w:p w14:paraId="60E63051" w14:textId="77777777" w:rsidR="00A11C30" w:rsidRDefault="00A11C30" w:rsidP="00A11C30">
      <w:pPr>
        <w:rPr>
          <w:rFonts w:asciiTheme="minorHAnsi" w:eastAsia="Times New Roman" w:hAnsiTheme="minorHAnsi" w:cs="Arial"/>
        </w:rPr>
      </w:pPr>
      <w:r w:rsidRPr="00E319E9">
        <w:rPr>
          <w:rFonts w:asciiTheme="minorHAnsi" w:eastAsia="Times New Roman" w:hAnsiTheme="minorHAnsi" w:cs="Arial"/>
        </w:rPr>
        <w:t>All search requests that are submitted to Accurint must be done in the most cost-effective manner and for the minimum amount of needed information.</w:t>
      </w:r>
    </w:p>
    <w:p w14:paraId="79D87BB9" w14:textId="77777777" w:rsidR="00A11C30" w:rsidRPr="00E319E9" w:rsidRDefault="00A11C30" w:rsidP="00A11C30">
      <w:pPr>
        <w:rPr>
          <w:rFonts w:asciiTheme="minorHAnsi" w:eastAsia="Times New Roman" w:hAnsiTheme="minorHAnsi" w:cs="Arial"/>
        </w:rPr>
      </w:pPr>
    </w:p>
    <w:p w14:paraId="010F626B" w14:textId="77777777" w:rsidR="00A11C30" w:rsidRPr="00E319E9" w:rsidRDefault="00A11C30" w:rsidP="00A11C30">
      <w:pPr>
        <w:rPr>
          <w:rFonts w:asciiTheme="minorHAnsi" w:eastAsia="Times New Roman" w:hAnsiTheme="minorHAnsi" w:cs="Arial"/>
        </w:rPr>
      </w:pPr>
      <w:r w:rsidRPr="00E319E9">
        <w:rPr>
          <w:rFonts w:asciiTheme="minorHAnsi" w:eastAsia="Times New Roman" w:hAnsiTheme="minorHAnsi" w:cs="Arial"/>
        </w:rPr>
        <w:t>All search requests must include the appropriate “mandatory reference code,” as follows:</w:t>
      </w:r>
    </w:p>
    <w:p w14:paraId="463F603D" w14:textId="77777777" w:rsidR="00A11C30" w:rsidRPr="00E319E9" w:rsidRDefault="00A11C30" w:rsidP="00A11C30">
      <w:pPr>
        <w:ind w:left="720"/>
        <w:rPr>
          <w:rFonts w:asciiTheme="minorHAnsi" w:eastAsia="Times New Roman" w:hAnsiTheme="minorHAnsi" w:cs="Arial"/>
        </w:rPr>
      </w:pPr>
      <w:r w:rsidRPr="00E319E9">
        <w:rPr>
          <w:rFonts w:asciiTheme="minorHAnsi" w:eastAsia="Times New Roman" w:hAnsiTheme="minorHAnsi" w:cs="Arial"/>
        </w:rPr>
        <w:t xml:space="preserve">Region 1:   </w:t>
      </w:r>
      <w:r w:rsidRPr="00E319E9">
        <w:rPr>
          <w:rFonts w:asciiTheme="minorHAnsi" w:eastAsia="Times New Roman" w:hAnsiTheme="minorHAnsi" w:cs="Arial"/>
        </w:rPr>
        <w:tab/>
        <w:t>APS01-intake ID #</w:t>
      </w:r>
    </w:p>
    <w:p w14:paraId="085BD4F0" w14:textId="77777777" w:rsidR="00A11C30" w:rsidRPr="00E319E9" w:rsidRDefault="00A11C30" w:rsidP="00A11C30">
      <w:pPr>
        <w:ind w:left="720"/>
        <w:rPr>
          <w:rFonts w:asciiTheme="minorHAnsi" w:eastAsia="Times New Roman" w:hAnsiTheme="minorHAnsi" w:cs="Arial"/>
        </w:rPr>
      </w:pPr>
      <w:r w:rsidRPr="00E319E9">
        <w:rPr>
          <w:rFonts w:asciiTheme="minorHAnsi" w:eastAsia="Times New Roman" w:hAnsiTheme="minorHAnsi" w:cs="Arial"/>
        </w:rPr>
        <w:t xml:space="preserve">Region 2:   </w:t>
      </w:r>
      <w:r w:rsidRPr="00E319E9">
        <w:rPr>
          <w:rFonts w:asciiTheme="minorHAnsi" w:eastAsia="Times New Roman" w:hAnsiTheme="minorHAnsi" w:cs="Arial"/>
        </w:rPr>
        <w:tab/>
        <w:t>APS02-intake ID #</w:t>
      </w:r>
    </w:p>
    <w:p w14:paraId="4604B2C9" w14:textId="77777777" w:rsidR="00A11C30" w:rsidRPr="00E319E9" w:rsidRDefault="00A11C30" w:rsidP="00A11C30">
      <w:pPr>
        <w:ind w:left="720"/>
        <w:rPr>
          <w:rFonts w:asciiTheme="minorHAnsi" w:eastAsia="Times New Roman" w:hAnsiTheme="minorHAnsi" w:cs="Arial"/>
        </w:rPr>
      </w:pPr>
      <w:r w:rsidRPr="00E319E9">
        <w:rPr>
          <w:rFonts w:asciiTheme="minorHAnsi" w:eastAsia="Times New Roman" w:hAnsiTheme="minorHAnsi" w:cs="Arial"/>
        </w:rPr>
        <w:t xml:space="preserve">Region 3:   </w:t>
      </w:r>
      <w:r w:rsidRPr="00E319E9">
        <w:rPr>
          <w:rFonts w:asciiTheme="minorHAnsi" w:eastAsia="Times New Roman" w:hAnsiTheme="minorHAnsi" w:cs="Arial"/>
        </w:rPr>
        <w:tab/>
        <w:t>APS03-intake ID #</w:t>
      </w:r>
    </w:p>
    <w:p w14:paraId="3D4B9A51" w14:textId="77777777" w:rsidR="00A11C30" w:rsidRPr="00E319E9" w:rsidRDefault="00A11C30" w:rsidP="00A11C30">
      <w:pPr>
        <w:ind w:left="720"/>
        <w:rPr>
          <w:rFonts w:asciiTheme="minorHAnsi" w:eastAsia="Times New Roman" w:hAnsiTheme="minorHAnsi" w:cs="Arial"/>
        </w:rPr>
      </w:pPr>
      <w:r w:rsidRPr="00E319E9">
        <w:rPr>
          <w:rFonts w:asciiTheme="minorHAnsi" w:eastAsia="Times New Roman" w:hAnsiTheme="minorHAnsi" w:cs="Arial"/>
        </w:rPr>
        <w:t xml:space="preserve">State Office: </w:t>
      </w:r>
      <w:r w:rsidRPr="00E319E9">
        <w:rPr>
          <w:rFonts w:asciiTheme="minorHAnsi" w:eastAsia="Times New Roman" w:hAnsiTheme="minorHAnsi" w:cs="Arial"/>
        </w:rPr>
        <w:tab/>
        <w:t>APSHQ-intake ID #</w:t>
      </w:r>
    </w:p>
    <w:p w14:paraId="186BF257" w14:textId="593227ED" w:rsidR="00A11C30" w:rsidRDefault="004514E0" w:rsidP="00A11C30">
      <w:r>
        <w:tab/>
        <w:t xml:space="preserve">Example: </w:t>
      </w:r>
      <w:r w:rsidR="00537911">
        <w:tab/>
      </w:r>
      <w:r>
        <w:t>APSHQ-</w:t>
      </w:r>
      <w:r w:rsidR="00537911">
        <w:t>1234567</w:t>
      </w:r>
    </w:p>
    <w:p w14:paraId="53C70824" w14:textId="77777777" w:rsidR="004514E0" w:rsidRDefault="004514E0" w:rsidP="00A11C30"/>
    <w:p w14:paraId="003CB014" w14:textId="77777777" w:rsidR="00A11C30" w:rsidRDefault="00A11C30" w:rsidP="00FB3A16">
      <w:pPr>
        <w:pStyle w:val="Heading4"/>
      </w:pPr>
      <w:r>
        <w:lastRenderedPageBreak/>
        <w:t>Types of Searches</w:t>
      </w:r>
    </w:p>
    <w:p w14:paraId="333B92C8" w14:textId="14FE12CE" w:rsidR="00A11C30" w:rsidRDefault="00A11C30" w:rsidP="00A11C30">
      <w:pPr>
        <w:rPr>
          <w:rFonts w:asciiTheme="minorHAnsi" w:eastAsia="Times New Roman" w:hAnsiTheme="minorHAnsi" w:cs="Arial"/>
        </w:rPr>
      </w:pPr>
      <w:r w:rsidRPr="00D330E1">
        <w:rPr>
          <w:rFonts w:asciiTheme="minorHAnsi" w:eastAsia="Times New Roman" w:hAnsiTheme="minorHAnsi" w:cs="Arial"/>
        </w:rPr>
        <w:t xml:space="preserve">An APS worker shall submit only </w:t>
      </w:r>
      <w:r w:rsidRPr="00CD3F6E">
        <w:rPr>
          <w:rFonts w:asciiTheme="minorHAnsi" w:eastAsia="Times New Roman" w:hAnsiTheme="minorHAnsi" w:cs="Arial"/>
        </w:rPr>
        <w:t>Person Search</w:t>
      </w:r>
      <w:r w:rsidRPr="00D033ED">
        <w:rPr>
          <w:rFonts w:asciiTheme="minorHAnsi" w:eastAsia="Times New Roman" w:hAnsiTheme="minorHAnsi" w:cs="Arial"/>
        </w:rPr>
        <w:t xml:space="preserve"> or </w:t>
      </w:r>
      <w:r w:rsidRPr="00CD3F6E">
        <w:rPr>
          <w:rFonts w:asciiTheme="minorHAnsi" w:eastAsia="Times New Roman" w:hAnsiTheme="minorHAnsi" w:cs="Arial"/>
        </w:rPr>
        <w:t>Advanced Person Search</w:t>
      </w:r>
      <w:r w:rsidRPr="00D330E1">
        <w:rPr>
          <w:rFonts w:asciiTheme="minorHAnsi" w:eastAsia="Times New Roman" w:hAnsiTheme="minorHAnsi" w:cs="Arial"/>
        </w:rPr>
        <w:t xml:space="preserve"> requests to Accurint.</w:t>
      </w:r>
    </w:p>
    <w:p w14:paraId="0F7AE03F" w14:textId="77777777" w:rsidR="00A11C30" w:rsidRPr="00D330E1" w:rsidRDefault="00A11C30" w:rsidP="00A11C30">
      <w:pPr>
        <w:rPr>
          <w:rFonts w:asciiTheme="minorHAnsi" w:eastAsia="Times New Roman" w:hAnsiTheme="minorHAnsi" w:cs="Arial"/>
        </w:rPr>
      </w:pPr>
    </w:p>
    <w:p w14:paraId="77F98DBA" w14:textId="73DE21DD" w:rsidR="00A11C30" w:rsidRPr="00D330E1" w:rsidRDefault="00A11C30" w:rsidP="00A11C30">
      <w:pPr>
        <w:rPr>
          <w:rFonts w:asciiTheme="minorHAnsi" w:eastAsia="Times New Roman" w:hAnsiTheme="minorHAnsi" w:cs="Arial"/>
        </w:rPr>
      </w:pPr>
      <w:r w:rsidRPr="00D330E1">
        <w:rPr>
          <w:rFonts w:asciiTheme="minorHAnsi" w:eastAsia="Times New Roman" w:hAnsiTheme="minorHAnsi" w:cs="Arial"/>
        </w:rPr>
        <w:t>If an APS worker determines that, in order to complete an investigation, the worker needs access to sensitive or confidential information about a person involved in the investigation, other than the information available in a Person Search or Advance Person Search, the APS worker shall:</w:t>
      </w:r>
    </w:p>
    <w:p w14:paraId="3BBF054B" w14:textId="65D22D81" w:rsidR="00A11C30" w:rsidRPr="00D330E1" w:rsidRDefault="00A11C30" w:rsidP="00233767">
      <w:pPr>
        <w:pStyle w:val="ListParagraph"/>
        <w:numPr>
          <w:ilvl w:val="0"/>
          <w:numId w:val="99"/>
        </w:numPr>
        <w:rPr>
          <w:rFonts w:asciiTheme="minorHAnsi" w:eastAsia="Times New Roman" w:hAnsiTheme="minorHAnsi" w:cs="Arial"/>
        </w:rPr>
      </w:pPr>
      <w:r w:rsidRPr="00D330E1">
        <w:rPr>
          <w:rFonts w:asciiTheme="minorHAnsi" w:eastAsia="Times New Roman" w:hAnsiTheme="minorHAnsi" w:cs="Arial"/>
        </w:rPr>
        <w:t xml:space="preserve">Recommend a specific Accurint search type to </w:t>
      </w:r>
      <w:r>
        <w:rPr>
          <w:rFonts w:asciiTheme="minorHAnsi" w:eastAsia="Times New Roman" w:hAnsiTheme="minorHAnsi" w:cs="Arial"/>
        </w:rPr>
        <w:t>their</w:t>
      </w:r>
      <w:r w:rsidRPr="00D330E1">
        <w:rPr>
          <w:rFonts w:asciiTheme="minorHAnsi" w:eastAsia="Times New Roman" w:hAnsiTheme="minorHAnsi" w:cs="Arial"/>
        </w:rPr>
        <w:t xml:space="preserve"> supervisor</w:t>
      </w:r>
      <w:r>
        <w:rPr>
          <w:rFonts w:asciiTheme="minorHAnsi" w:eastAsia="Times New Roman" w:hAnsiTheme="minorHAnsi" w:cs="Arial"/>
        </w:rPr>
        <w:t>.</w:t>
      </w:r>
    </w:p>
    <w:p w14:paraId="2A3AD74E" w14:textId="6E85E391" w:rsidR="00A11C30" w:rsidRPr="00D330E1" w:rsidRDefault="00A11C30" w:rsidP="00233767">
      <w:pPr>
        <w:pStyle w:val="ListParagraph"/>
        <w:numPr>
          <w:ilvl w:val="0"/>
          <w:numId w:val="99"/>
        </w:numPr>
        <w:rPr>
          <w:rFonts w:asciiTheme="minorHAnsi" w:eastAsia="Times New Roman" w:hAnsiTheme="minorHAnsi" w:cs="Arial"/>
        </w:rPr>
      </w:pPr>
      <w:r w:rsidRPr="00D330E1">
        <w:rPr>
          <w:rFonts w:asciiTheme="minorHAnsi" w:eastAsia="Times New Roman" w:hAnsiTheme="minorHAnsi" w:cs="Arial"/>
        </w:rPr>
        <w:t xml:space="preserve">The supervisor shall evaluate the recommendation and determine what, if any, search beyond an Advanced Person Search will be conducted.  The supervisor shall submit the search </w:t>
      </w:r>
      <w:r>
        <w:rPr>
          <w:rFonts w:asciiTheme="minorHAnsi" w:eastAsia="Times New Roman" w:hAnsiTheme="minorHAnsi" w:cs="Arial"/>
        </w:rPr>
        <w:t>to</w:t>
      </w:r>
      <w:r w:rsidRPr="00D330E1">
        <w:rPr>
          <w:rFonts w:asciiTheme="minorHAnsi" w:eastAsia="Times New Roman" w:hAnsiTheme="minorHAnsi" w:cs="Arial"/>
        </w:rPr>
        <w:t xml:space="preserve"> obtain the information for the APS worker</w:t>
      </w:r>
      <w:r>
        <w:rPr>
          <w:rFonts w:asciiTheme="minorHAnsi" w:eastAsia="Times New Roman" w:hAnsiTheme="minorHAnsi" w:cs="Arial"/>
        </w:rPr>
        <w:t>.</w:t>
      </w:r>
    </w:p>
    <w:p w14:paraId="2E6282A2" w14:textId="3BA35061" w:rsidR="00A11C30" w:rsidRPr="00D330E1" w:rsidRDefault="00A11C30" w:rsidP="00233767">
      <w:pPr>
        <w:pStyle w:val="ListParagraph"/>
        <w:numPr>
          <w:ilvl w:val="0"/>
          <w:numId w:val="99"/>
        </w:numPr>
        <w:rPr>
          <w:rFonts w:asciiTheme="minorHAnsi" w:eastAsia="Times New Roman" w:hAnsiTheme="minorHAnsi" w:cs="Arial"/>
        </w:rPr>
      </w:pPr>
      <w:r w:rsidRPr="00D330E1">
        <w:rPr>
          <w:rFonts w:asciiTheme="minorHAnsi" w:eastAsia="Times New Roman" w:hAnsiTheme="minorHAnsi" w:cs="Arial"/>
        </w:rPr>
        <w:t xml:space="preserve">If an APS supervisor is not available, the APS worker should make the recommendation to the APS Program Manager first, or in the absence of a supervisor and the APS Program Manager, the </w:t>
      </w:r>
      <w:r>
        <w:rPr>
          <w:rFonts w:asciiTheme="minorHAnsi" w:eastAsia="Times New Roman" w:hAnsiTheme="minorHAnsi" w:cs="Arial"/>
        </w:rPr>
        <w:t>regional s</w:t>
      </w:r>
      <w:r w:rsidRPr="00D330E1">
        <w:rPr>
          <w:rFonts w:asciiTheme="minorHAnsi" w:eastAsia="Times New Roman" w:hAnsiTheme="minorHAnsi" w:cs="Arial"/>
        </w:rPr>
        <w:t xml:space="preserve">ubject </w:t>
      </w:r>
      <w:r>
        <w:rPr>
          <w:rFonts w:asciiTheme="minorHAnsi" w:eastAsia="Times New Roman" w:hAnsiTheme="minorHAnsi" w:cs="Arial"/>
        </w:rPr>
        <w:t>m</w:t>
      </w:r>
      <w:r w:rsidRPr="00D330E1">
        <w:rPr>
          <w:rFonts w:asciiTheme="minorHAnsi" w:eastAsia="Times New Roman" w:hAnsiTheme="minorHAnsi" w:cs="Arial"/>
        </w:rPr>
        <w:t xml:space="preserve">atter </w:t>
      </w:r>
      <w:r>
        <w:rPr>
          <w:rFonts w:asciiTheme="minorHAnsi" w:eastAsia="Times New Roman" w:hAnsiTheme="minorHAnsi" w:cs="Arial"/>
        </w:rPr>
        <w:t>e</w:t>
      </w:r>
      <w:r w:rsidRPr="00D330E1">
        <w:rPr>
          <w:rFonts w:asciiTheme="minorHAnsi" w:eastAsia="Times New Roman" w:hAnsiTheme="minorHAnsi" w:cs="Arial"/>
        </w:rPr>
        <w:t>xpert.</w:t>
      </w:r>
    </w:p>
    <w:p w14:paraId="143A5CA4" w14:textId="77777777" w:rsidR="00A11C30" w:rsidRDefault="00A11C30" w:rsidP="00A11C30">
      <w:pPr>
        <w:rPr>
          <w:rFonts w:asciiTheme="minorHAnsi" w:eastAsia="Times New Roman" w:hAnsiTheme="minorHAnsi" w:cs="Arial"/>
        </w:rPr>
      </w:pPr>
    </w:p>
    <w:p w14:paraId="1E00C69D" w14:textId="4DA1879E" w:rsidR="00A11C30" w:rsidRPr="00D330E1" w:rsidRDefault="00A11C30" w:rsidP="00A11C30">
      <w:pPr>
        <w:rPr>
          <w:rFonts w:asciiTheme="minorHAnsi" w:eastAsia="Times New Roman" w:hAnsiTheme="minorHAnsi" w:cs="Arial"/>
        </w:rPr>
      </w:pPr>
      <w:r w:rsidRPr="00D330E1">
        <w:rPr>
          <w:rFonts w:asciiTheme="minorHAnsi" w:eastAsia="Times New Roman" w:hAnsiTheme="minorHAnsi" w:cs="Arial"/>
        </w:rPr>
        <w:t xml:space="preserve">The Regional Administrator, </w:t>
      </w:r>
      <w:r>
        <w:rPr>
          <w:rFonts w:asciiTheme="minorHAnsi" w:eastAsia="Times New Roman" w:hAnsiTheme="minorHAnsi" w:cs="Arial"/>
        </w:rPr>
        <w:t>Deputy Regional Administrator</w:t>
      </w:r>
      <w:r w:rsidRPr="00D330E1">
        <w:rPr>
          <w:rFonts w:asciiTheme="minorHAnsi" w:eastAsia="Times New Roman" w:hAnsiTheme="minorHAnsi" w:cs="Arial"/>
        </w:rPr>
        <w:t xml:space="preserve">, APS </w:t>
      </w:r>
      <w:r>
        <w:rPr>
          <w:rFonts w:asciiTheme="minorHAnsi" w:eastAsia="Times New Roman" w:hAnsiTheme="minorHAnsi" w:cs="Arial"/>
        </w:rPr>
        <w:t>p</w:t>
      </w:r>
      <w:r w:rsidRPr="00D330E1">
        <w:rPr>
          <w:rFonts w:asciiTheme="minorHAnsi" w:eastAsia="Times New Roman" w:hAnsiTheme="minorHAnsi" w:cs="Arial"/>
        </w:rPr>
        <w:t xml:space="preserve">rogram </w:t>
      </w:r>
      <w:r>
        <w:rPr>
          <w:rFonts w:asciiTheme="minorHAnsi" w:eastAsia="Times New Roman" w:hAnsiTheme="minorHAnsi" w:cs="Arial"/>
        </w:rPr>
        <w:t>m</w:t>
      </w:r>
      <w:r w:rsidRPr="00D330E1">
        <w:rPr>
          <w:rFonts w:asciiTheme="minorHAnsi" w:eastAsia="Times New Roman" w:hAnsiTheme="minorHAnsi" w:cs="Arial"/>
        </w:rPr>
        <w:t xml:space="preserve">anager, APS </w:t>
      </w:r>
      <w:r>
        <w:rPr>
          <w:rFonts w:asciiTheme="minorHAnsi" w:eastAsia="Times New Roman" w:hAnsiTheme="minorHAnsi" w:cs="Arial"/>
        </w:rPr>
        <w:t>s</w:t>
      </w:r>
      <w:r w:rsidRPr="00D330E1">
        <w:rPr>
          <w:rFonts w:asciiTheme="minorHAnsi" w:eastAsia="Times New Roman" w:hAnsiTheme="minorHAnsi" w:cs="Arial"/>
        </w:rPr>
        <w:t xml:space="preserve">upervisor, and Legal Benefits Advisor may submit a request for any of the search types available through the APS Accurint account when the information is necessary for an APS investigation or subsequent action under </w:t>
      </w:r>
      <w:hyperlink r:id="rId233" w:history="1">
        <w:r w:rsidRPr="00C15658">
          <w:rPr>
            <w:rFonts w:asciiTheme="minorHAnsi" w:eastAsia="Times New Roman" w:hAnsiTheme="minorHAnsi" w:cs="Arial"/>
            <w:color w:val="0070C0"/>
            <w:u w:val="single"/>
          </w:rPr>
          <w:t>Chapter 74.34 RCW</w:t>
        </w:r>
      </w:hyperlink>
      <w:r w:rsidRPr="00D330E1">
        <w:rPr>
          <w:rFonts w:asciiTheme="minorHAnsi" w:eastAsia="Times New Roman" w:hAnsiTheme="minorHAnsi" w:cs="Arial"/>
        </w:rPr>
        <w:t xml:space="preserve"> related to an investigation.</w:t>
      </w:r>
    </w:p>
    <w:p w14:paraId="1ED03002" w14:textId="77777777" w:rsidR="00A11C30" w:rsidRDefault="00A11C30" w:rsidP="00A11C30"/>
    <w:p w14:paraId="33CE6E55" w14:textId="77777777" w:rsidR="00A11C30" w:rsidRDefault="00A11C30" w:rsidP="00FB3A16">
      <w:pPr>
        <w:pStyle w:val="Heading4"/>
      </w:pPr>
      <w:r>
        <w:t>Confidentiality of Information Obtained through Accurint</w:t>
      </w:r>
    </w:p>
    <w:p w14:paraId="3946378C" w14:textId="395E5A87" w:rsidR="00A11C30" w:rsidRPr="009532F7" w:rsidRDefault="00A11C30" w:rsidP="00A11C30">
      <w:pPr>
        <w:rPr>
          <w:rFonts w:asciiTheme="minorHAnsi" w:eastAsia="Times New Roman" w:hAnsiTheme="minorHAnsi" w:cs="Arial"/>
        </w:rPr>
      </w:pPr>
      <w:r w:rsidRPr="009532F7">
        <w:rPr>
          <w:rFonts w:asciiTheme="minorHAnsi" w:eastAsia="Times New Roman" w:hAnsiTheme="minorHAnsi" w:cs="Arial"/>
        </w:rPr>
        <w:t xml:space="preserve">When held by APS, Accurint information becomes part of the APS case record and is confidential under </w:t>
      </w:r>
      <w:hyperlink r:id="rId234" w:history="1">
        <w:r w:rsidRPr="00C15658">
          <w:rPr>
            <w:rFonts w:asciiTheme="minorHAnsi" w:eastAsia="Times New Roman" w:hAnsiTheme="minorHAnsi" w:cs="Arial"/>
            <w:color w:val="0070C0"/>
            <w:u w:val="single"/>
          </w:rPr>
          <w:t>RCW 74.34.095</w:t>
        </w:r>
      </w:hyperlink>
      <w:r w:rsidRPr="009532F7">
        <w:rPr>
          <w:rFonts w:asciiTheme="minorHAnsi" w:eastAsia="Times New Roman" w:hAnsiTheme="minorHAnsi" w:cs="Arial"/>
        </w:rPr>
        <w:t xml:space="preserve">. </w:t>
      </w:r>
      <w:r>
        <w:rPr>
          <w:rFonts w:asciiTheme="minorHAnsi" w:eastAsia="Times New Roman" w:hAnsiTheme="minorHAnsi" w:cs="Arial"/>
        </w:rPr>
        <w:t xml:space="preserve">Document relevant Accurint results in a case note. Upload records as part of the investigation evidence. Only upload information specific to the person being searched. Records related to other individuals must not be included in the record when uploaded. </w:t>
      </w:r>
      <w:bookmarkStart w:id="220" w:name="_Administrative_Subpoena"/>
      <w:bookmarkEnd w:id="220"/>
    </w:p>
    <w:p w14:paraId="55CDCCED" w14:textId="77777777" w:rsidR="00A11C30" w:rsidRDefault="00A11C30" w:rsidP="00A11C30"/>
    <w:p w14:paraId="533B7C7C" w14:textId="34DD69E0" w:rsidR="00A11C30" w:rsidRDefault="00A11C30" w:rsidP="004C5C5B">
      <w:pPr>
        <w:pStyle w:val="Heading3"/>
      </w:pPr>
      <w:bookmarkStart w:id="221" w:name="_Toc86738911"/>
      <w:bookmarkStart w:id="222" w:name="_Toc97270917"/>
      <w:r>
        <w:t>The IDEAL Model</w:t>
      </w:r>
      <w:bookmarkEnd w:id="221"/>
      <w:bookmarkEnd w:id="222"/>
    </w:p>
    <w:p w14:paraId="2C237977" w14:textId="5455CB06" w:rsidR="00A11C30" w:rsidRDefault="00A11C30" w:rsidP="00A11C30">
      <w:r w:rsidRPr="00775A85">
        <w:rPr>
          <w:rFonts w:asciiTheme="minorHAnsi" w:eastAsia="Times New Roman" w:hAnsiTheme="minorHAnsi" w:cs="Arial"/>
        </w:rPr>
        <w:t xml:space="preserve">With permission by Dr. Bennett Blum, </w:t>
      </w:r>
      <w:r>
        <w:rPr>
          <w:rFonts w:asciiTheme="minorHAnsi" w:eastAsia="Times New Roman" w:hAnsiTheme="minorHAnsi" w:cs="Arial"/>
        </w:rPr>
        <w:t>APS workers can</w:t>
      </w:r>
      <w:r w:rsidRPr="00775A85">
        <w:rPr>
          <w:rFonts w:asciiTheme="minorHAnsi" w:eastAsia="Times New Roman" w:hAnsiTheme="minorHAnsi" w:cs="Arial"/>
        </w:rPr>
        <w:t xml:space="preserve"> use the IDEAL Model for Analyzing Potential Undue Influence in Financial Cases in investigations to identify any potential undue influence.  Dr. Blum defines undue influence as a form of manipulation or deception used to gain assets without the true consent of the victim.  By using the IDEAL model, </w:t>
      </w:r>
      <w:r>
        <w:rPr>
          <w:rFonts w:asciiTheme="minorHAnsi" w:eastAsia="Times New Roman" w:hAnsiTheme="minorHAnsi" w:cs="Arial"/>
        </w:rPr>
        <w:t>investigators</w:t>
      </w:r>
      <w:r w:rsidRPr="00775A85">
        <w:rPr>
          <w:rFonts w:asciiTheme="minorHAnsi" w:eastAsia="Times New Roman" w:hAnsiTheme="minorHAnsi" w:cs="Arial"/>
        </w:rPr>
        <w:t xml:space="preserve"> will be better prepared to ask questions related to the alleged victim and alleged perpetrator’s relationship and identify any undue influence over time. </w:t>
      </w:r>
      <w:r w:rsidR="00A06CB4">
        <w:rPr>
          <w:rFonts w:asciiTheme="minorHAnsi" w:eastAsia="Times New Roman" w:hAnsiTheme="minorHAnsi" w:cs="Arial"/>
        </w:rPr>
        <w:t xml:space="preserve">Training material for the IDEAL Model can be found on the </w:t>
      </w:r>
      <w:hyperlink r:id="rId235" w:anchor="/training_misc" w:history="1">
        <w:r w:rsidR="00A06CB4" w:rsidRPr="00A06CB4">
          <w:rPr>
            <w:rStyle w:val="Hyperlink"/>
            <w:rFonts w:asciiTheme="minorHAnsi" w:eastAsia="Times New Roman" w:hAnsiTheme="minorHAnsi" w:cs="Arial"/>
          </w:rPr>
          <w:t>APS SharePoint site</w:t>
        </w:r>
      </w:hyperlink>
      <w:r w:rsidR="00A06CB4">
        <w:rPr>
          <w:rFonts w:asciiTheme="minorHAnsi" w:eastAsia="Times New Roman" w:hAnsiTheme="minorHAnsi" w:cs="Arial"/>
        </w:rPr>
        <w:t>.</w:t>
      </w:r>
    </w:p>
    <w:p w14:paraId="67F78A97" w14:textId="77777777" w:rsidR="00A11C30" w:rsidRDefault="00A11C30" w:rsidP="00A11C30"/>
    <w:p w14:paraId="1E8CC42F" w14:textId="77777777" w:rsidR="00A11C30" w:rsidRPr="00EC6D1E" w:rsidRDefault="00A11C30" w:rsidP="004C5C5B">
      <w:pPr>
        <w:pStyle w:val="Heading3"/>
      </w:pPr>
      <w:bookmarkStart w:id="223" w:name="_Toc86738912"/>
      <w:bookmarkStart w:id="224" w:name="_Toc97270918"/>
      <w:r>
        <w:t>Declaration Form</w:t>
      </w:r>
      <w:bookmarkEnd w:id="223"/>
      <w:bookmarkEnd w:id="224"/>
    </w:p>
    <w:p w14:paraId="194F062F" w14:textId="5271E34E" w:rsidR="00A11C30" w:rsidRPr="00EC6D1E" w:rsidRDefault="00A11C30" w:rsidP="00A11C30">
      <w:pPr>
        <w:overflowPunct w:val="0"/>
        <w:autoSpaceDE w:val="0"/>
        <w:autoSpaceDN w:val="0"/>
        <w:adjustRightInd w:val="0"/>
        <w:textAlignment w:val="baseline"/>
        <w:rPr>
          <w:rFonts w:asciiTheme="minorHAnsi" w:eastAsia="Times New Roman" w:hAnsiTheme="minorHAnsi" w:cs="Arial"/>
        </w:rPr>
      </w:pPr>
      <w:r w:rsidRPr="00EC6D1E">
        <w:rPr>
          <w:rFonts w:asciiTheme="minorHAnsi" w:eastAsia="Times New Roman" w:hAnsiTheme="minorHAnsi" w:cs="Arial"/>
        </w:rPr>
        <w:t xml:space="preserve">APS may seek and obtain a </w:t>
      </w:r>
      <w:r>
        <w:rPr>
          <w:rFonts w:asciiTheme="minorHAnsi" w:eastAsia="Times New Roman" w:hAnsiTheme="minorHAnsi" w:cs="Arial"/>
        </w:rPr>
        <w:t>written statement</w:t>
      </w:r>
      <w:r w:rsidRPr="00EC6D1E">
        <w:rPr>
          <w:rFonts w:asciiTheme="minorHAnsi" w:eastAsia="Times New Roman" w:hAnsiTheme="minorHAnsi" w:cs="Arial"/>
        </w:rPr>
        <w:t xml:space="preserve"> from any individual</w:t>
      </w:r>
      <w:r>
        <w:rPr>
          <w:rFonts w:asciiTheme="minorHAnsi" w:eastAsia="Times New Roman" w:hAnsiTheme="minorHAnsi" w:cs="Arial"/>
        </w:rPr>
        <w:t xml:space="preserve"> </w:t>
      </w:r>
      <w:r w:rsidRPr="00EC6D1E">
        <w:rPr>
          <w:rFonts w:asciiTheme="minorHAnsi" w:eastAsia="Times New Roman" w:hAnsiTheme="minorHAnsi" w:cs="Arial"/>
        </w:rPr>
        <w:t xml:space="preserve">if </w:t>
      </w:r>
      <w:r>
        <w:rPr>
          <w:rFonts w:asciiTheme="minorHAnsi" w:eastAsia="Times New Roman" w:hAnsiTheme="minorHAnsi" w:cs="Arial"/>
        </w:rPr>
        <w:t xml:space="preserve">the person is able to understand that they will be swearing to tell the truth. </w:t>
      </w:r>
      <w:r w:rsidRPr="00EC6D1E">
        <w:rPr>
          <w:rFonts w:asciiTheme="minorHAnsi" w:eastAsia="Times New Roman" w:hAnsiTheme="minorHAnsi" w:cs="Arial"/>
        </w:rPr>
        <w:t>When an alleged victim, alleged perpetrator or collateral contact would like to provide APS with information in writing:</w:t>
      </w:r>
    </w:p>
    <w:p w14:paraId="07ACFB04" w14:textId="77777777" w:rsidR="00A11C30" w:rsidRPr="00486F9C" w:rsidRDefault="00A11C30" w:rsidP="00233767">
      <w:pPr>
        <w:pStyle w:val="ListParagraph"/>
        <w:numPr>
          <w:ilvl w:val="0"/>
          <w:numId w:val="100"/>
        </w:numPr>
        <w:overflowPunct w:val="0"/>
        <w:autoSpaceDE w:val="0"/>
        <w:autoSpaceDN w:val="0"/>
        <w:adjustRightInd w:val="0"/>
        <w:textAlignment w:val="baseline"/>
        <w:rPr>
          <w:rFonts w:asciiTheme="minorHAnsi" w:eastAsia="Times New Roman" w:hAnsiTheme="minorHAnsi" w:cs="Arial"/>
        </w:rPr>
      </w:pPr>
      <w:r w:rsidRPr="00486F9C">
        <w:rPr>
          <w:rFonts w:asciiTheme="minorHAnsi" w:eastAsia="Times New Roman" w:hAnsiTheme="minorHAnsi" w:cs="Arial"/>
        </w:rPr>
        <w:t xml:space="preserve">Ask if the person would provide and sign the written statement on a </w:t>
      </w:r>
      <w:hyperlink r:id="rId236" w:history="1">
        <w:r w:rsidRPr="00C15658">
          <w:rPr>
            <w:rFonts w:asciiTheme="minorHAnsi" w:eastAsia="Times New Roman" w:hAnsiTheme="minorHAnsi" w:cs="Arial"/>
            <w:color w:val="0070C0"/>
            <w:u w:val="single"/>
          </w:rPr>
          <w:t>Declaration Form</w:t>
        </w:r>
        <w:r w:rsidRPr="00C15658">
          <w:rPr>
            <w:rFonts w:asciiTheme="minorHAnsi" w:eastAsia="Times New Roman" w:hAnsiTheme="minorHAnsi" w:cs="Arial"/>
            <w:color w:val="000000" w:themeColor="text1"/>
          </w:rPr>
          <w:t>.</w:t>
        </w:r>
      </w:hyperlink>
    </w:p>
    <w:p w14:paraId="122675F0" w14:textId="77777777" w:rsidR="00A11C30" w:rsidRPr="00486F9C" w:rsidRDefault="00A11C30" w:rsidP="00233767">
      <w:pPr>
        <w:pStyle w:val="ListParagraph"/>
        <w:numPr>
          <w:ilvl w:val="0"/>
          <w:numId w:val="100"/>
        </w:numPr>
        <w:overflowPunct w:val="0"/>
        <w:autoSpaceDE w:val="0"/>
        <w:autoSpaceDN w:val="0"/>
        <w:adjustRightInd w:val="0"/>
        <w:textAlignment w:val="baseline"/>
        <w:rPr>
          <w:rFonts w:asciiTheme="minorHAnsi" w:eastAsia="Times New Roman" w:hAnsiTheme="minorHAnsi" w:cs="Arial"/>
        </w:rPr>
      </w:pPr>
      <w:r w:rsidRPr="00486F9C">
        <w:rPr>
          <w:rFonts w:asciiTheme="minorHAnsi" w:eastAsia="Times New Roman" w:hAnsiTheme="minorHAnsi" w:cs="Arial"/>
        </w:rPr>
        <w:t>Request that the person use pen to write the statement</w:t>
      </w:r>
      <w:r>
        <w:rPr>
          <w:rFonts w:asciiTheme="minorHAnsi" w:eastAsia="Times New Roman" w:hAnsiTheme="minorHAnsi" w:cs="Arial"/>
        </w:rPr>
        <w:t>.</w:t>
      </w:r>
    </w:p>
    <w:p w14:paraId="6887357A" w14:textId="77777777" w:rsidR="00A11C30" w:rsidRPr="00CD3F6E" w:rsidRDefault="00A11C30" w:rsidP="00233767">
      <w:pPr>
        <w:pStyle w:val="ListParagraph"/>
        <w:numPr>
          <w:ilvl w:val="0"/>
          <w:numId w:val="100"/>
        </w:numPr>
        <w:overflowPunct w:val="0"/>
        <w:autoSpaceDE w:val="0"/>
        <w:autoSpaceDN w:val="0"/>
        <w:adjustRightInd w:val="0"/>
        <w:textAlignment w:val="baseline"/>
        <w:rPr>
          <w:rFonts w:asciiTheme="minorHAnsi" w:eastAsia="Times New Roman" w:hAnsiTheme="minorHAnsi" w:cs="Arial"/>
          <w:u w:val="single"/>
        </w:rPr>
      </w:pPr>
      <w:r w:rsidRPr="00486F9C">
        <w:rPr>
          <w:rFonts w:asciiTheme="minorHAnsi" w:eastAsia="Times New Roman" w:hAnsiTheme="minorHAnsi" w:cs="Arial"/>
        </w:rPr>
        <w:t xml:space="preserve">Upon request of a person making the declaration who is unable to write his or her statement, the APS worker will write the statement word for word as told by the person.  </w:t>
      </w:r>
    </w:p>
    <w:p w14:paraId="261B797D" w14:textId="77777777" w:rsidR="00A11C30" w:rsidRPr="00CD3F6E" w:rsidRDefault="00A11C30" w:rsidP="00233767">
      <w:pPr>
        <w:pStyle w:val="ListParagraph"/>
        <w:numPr>
          <w:ilvl w:val="1"/>
          <w:numId w:val="100"/>
        </w:numPr>
        <w:overflowPunct w:val="0"/>
        <w:autoSpaceDE w:val="0"/>
        <w:autoSpaceDN w:val="0"/>
        <w:adjustRightInd w:val="0"/>
        <w:textAlignment w:val="baseline"/>
        <w:rPr>
          <w:rFonts w:asciiTheme="minorHAnsi" w:eastAsia="Times New Roman" w:hAnsiTheme="minorHAnsi" w:cs="Arial"/>
          <w:u w:val="single"/>
        </w:rPr>
      </w:pPr>
      <w:r w:rsidRPr="00486F9C">
        <w:rPr>
          <w:rFonts w:asciiTheme="minorHAnsi" w:eastAsia="Times New Roman" w:hAnsiTheme="minorHAnsi" w:cs="Arial"/>
        </w:rPr>
        <w:t xml:space="preserve">Read the entire contents of the document back to the person, including the signature block statement, prior to requesting his or her signature or mark on the declaration form.  </w:t>
      </w:r>
    </w:p>
    <w:p w14:paraId="07108708" w14:textId="6365D07B" w:rsidR="00A11C30" w:rsidRPr="00486F9C" w:rsidRDefault="00A11C30" w:rsidP="00233767">
      <w:pPr>
        <w:pStyle w:val="ListParagraph"/>
        <w:numPr>
          <w:ilvl w:val="1"/>
          <w:numId w:val="100"/>
        </w:numPr>
        <w:overflowPunct w:val="0"/>
        <w:autoSpaceDE w:val="0"/>
        <w:autoSpaceDN w:val="0"/>
        <w:adjustRightInd w:val="0"/>
        <w:textAlignment w:val="baseline"/>
        <w:rPr>
          <w:rFonts w:asciiTheme="minorHAnsi" w:eastAsia="Times New Roman" w:hAnsiTheme="minorHAnsi" w:cs="Arial"/>
          <w:u w:val="single"/>
        </w:rPr>
      </w:pPr>
      <w:r w:rsidRPr="00486F9C">
        <w:rPr>
          <w:rFonts w:asciiTheme="minorHAnsi" w:eastAsia="Times New Roman" w:hAnsiTheme="minorHAnsi" w:cs="Arial"/>
        </w:rPr>
        <w:lastRenderedPageBreak/>
        <w:t xml:space="preserve">If the APS worker writes out a statement for another person, the APS worker shall add a sentence to the end of the person’s statement clarifying “This statement was written on behalf of the person making the </w:t>
      </w:r>
      <w:r>
        <w:rPr>
          <w:rFonts w:asciiTheme="minorHAnsi" w:eastAsia="Times New Roman" w:hAnsiTheme="minorHAnsi" w:cs="Arial"/>
        </w:rPr>
        <w:t>statement</w:t>
      </w:r>
      <w:r w:rsidRPr="00486F9C">
        <w:rPr>
          <w:rFonts w:asciiTheme="minorHAnsi" w:eastAsia="Times New Roman" w:hAnsiTheme="minorHAnsi" w:cs="Arial"/>
        </w:rPr>
        <w:t xml:space="preserve"> by [APS worker name] due to [state the reason why the person was unable to write the statement </w:t>
      </w:r>
      <w:r>
        <w:rPr>
          <w:rFonts w:asciiTheme="minorHAnsi" w:eastAsia="Times New Roman" w:hAnsiTheme="minorHAnsi" w:cs="Arial"/>
        </w:rPr>
        <w:t>themself</w:t>
      </w:r>
      <w:r w:rsidRPr="00486F9C">
        <w:rPr>
          <w:rFonts w:asciiTheme="minorHAnsi" w:eastAsia="Times New Roman" w:hAnsiTheme="minorHAnsi" w:cs="Arial"/>
        </w:rPr>
        <w:t>].</w:t>
      </w:r>
    </w:p>
    <w:p w14:paraId="2018F07C" w14:textId="53FBF66B" w:rsidR="00A11C30" w:rsidRPr="00486F9C" w:rsidRDefault="00A11C30" w:rsidP="00233767">
      <w:pPr>
        <w:pStyle w:val="ListParagraph"/>
        <w:numPr>
          <w:ilvl w:val="0"/>
          <w:numId w:val="100"/>
        </w:numPr>
        <w:overflowPunct w:val="0"/>
        <w:autoSpaceDE w:val="0"/>
        <w:autoSpaceDN w:val="0"/>
        <w:adjustRightInd w:val="0"/>
        <w:textAlignment w:val="baseline"/>
        <w:rPr>
          <w:rFonts w:asciiTheme="minorHAnsi" w:eastAsia="Times New Roman" w:hAnsiTheme="minorHAnsi" w:cs="Arial"/>
        </w:rPr>
      </w:pPr>
      <w:r w:rsidRPr="00486F9C">
        <w:rPr>
          <w:rFonts w:asciiTheme="minorHAnsi" w:eastAsia="Times New Roman" w:hAnsiTheme="minorHAnsi" w:cs="Arial"/>
        </w:rPr>
        <w:t xml:space="preserve">If a copy machine is available at the time the form is signed, provide the individual with a copy of </w:t>
      </w:r>
      <w:r>
        <w:rPr>
          <w:rFonts w:asciiTheme="minorHAnsi" w:eastAsia="Times New Roman" w:hAnsiTheme="minorHAnsi" w:cs="Arial"/>
        </w:rPr>
        <w:t>their</w:t>
      </w:r>
      <w:r w:rsidRPr="00486F9C">
        <w:rPr>
          <w:rFonts w:asciiTheme="minorHAnsi" w:eastAsia="Times New Roman" w:hAnsiTheme="minorHAnsi" w:cs="Arial"/>
        </w:rPr>
        <w:t xml:space="preserve"> statement.  If not, offer to copy and mail the person a copy after you return to the office.</w:t>
      </w:r>
    </w:p>
    <w:p w14:paraId="77CE8FD2" w14:textId="77777777" w:rsidR="00A11C30" w:rsidRDefault="00A11C30" w:rsidP="00A11C30"/>
    <w:p w14:paraId="745EF45F" w14:textId="77777777" w:rsidR="00D35528" w:rsidRDefault="00D35528" w:rsidP="004C5C5B">
      <w:pPr>
        <w:pStyle w:val="Heading3"/>
      </w:pPr>
      <w:bookmarkStart w:id="225" w:name="_Toc86738913"/>
      <w:bookmarkStart w:id="226" w:name="_Toc97270919"/>
      <w:r>
        <w:t>Forensic Interviewing</w:t>
      </w:r>
      <w:bookmarkEnd w:id="226"/>
    </w:p>
    <w:p w14:paraId="79D1DFE3" w14:textId="3CD3E9CB" w:rsidR="00D35528" w:rsidRDefault="00D35528" w:rsidP="00D35528">
      <w:r>
        <w:t>APS workers who have been trained on forensic interviewing are highly encouraged to use the forensic interviewing protocol for interviews with alleged victims.</w:t>
      </w:r>
    </w:p>
    <w:p w14:paraId="28BCEB1D" w14:textId="77777777" w:rsidR="00D35528" w:rsidRDefault="00D35528" w:rsidP="00D35528"/>
    <w:p w14:paraId="4A707622" w14:textId="77777777" w:rsidR="00A11C30" w:rsidRDefault="00A11C30" w:rsidP="004C5C5B">
      <w:pPr>
        <w:pStyle w:val="Heading3"/>
      </w:pPr>
      <w:bookmarkStart w:id="227" w:name="_Toc97270920"/>
      <w:r>
        <w:t>Social Media</w:t>
      </w:r>
      <w:bookmarkEnd w:id="225"/>
      <w:bookmarkEnd w:id="227"/>
    </w:p>
    <w:p w14:paraId="1B889527" w14:textId="4DF46246" w:rsidR="00A11C30" w:rsidRDefault="00A11C30" w:rsidP="00A11C30">
      <w:r>
        <w:t xml:space="preserve">APS staff are prohibited from using a personal, guest, or anonymous account on a social media platform to gather evidence. Evidence can be </w:t>
      </w:r>
      <w:r w:rsidR="00A01E15">
        <w:t>obtained from investigation participants who have social media accounts.</w:t>
      </w:r>
    </w:p>
    <w:p w14:paraId="6615624C" w14:textId="10155D8E" w:rsidR="00325ED9" w:rsidRDefault="00325ED9" w:rsidP="00A11C30"/>
    <w:p w14:paraId="070689C8" w14:textId="77777777" w:rsidR="00DE08AA" w:rsidRDefault="00DE08AA" w:rsidP="00DE08AA">
      <w:pPr>
        <w:pStyle w:val="Heading2"/>
      </w:pPr>
      <w:bookmarkStart w:id="228" w:name="_Protective_Services"/>
      <w:bookmarkStart w:id="229" w:name="_Toc62465060"/>
      <w:bookmarkStart w:id="230" w:name="_Toc86738914"/>
      <w:bookmarkStart w:id="231" w:name="_Toc62465061"/>
      <w:bookmarkStart w:id="232" w:name="_Toc97270921"/>
      <w:bookmarkEnd w:id="228"/>
      <w:r>
        <w:t>Protective Services</w:t>
      </w:r>
      <w:bookmarkEnd w:id="232"/>
    </w:p>
    <w:p w14:paraId="20E06B4A" w14:textId="77777777" w:rsidR="00DE08AA" w:rsidRDefault="00DE08AA" w:rsidP="00DE08AA">
      <w:r>
        <w:t>References:</w:t>
      </w:r>
    </w:p>
    <w:p w14:paraId="038B6C31"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37" w:history="1">
        <w:r w:rsidR="003F2732" w:rsidRPr="00C15658">
          <w:rPr>
            <w:rFonts w:asciiTheme="minorHAnsi" w:eastAsia="Times New Roman" w:hAnsiTheme="minorHAnsi" w:cstheme="minorHAnsi"/>
            <w:color w:val="0070C0"/>
            <w:u w:val="single"/>
          </w:rPr>
          <w:t>Chapter 7.90 RCW</w:t>
        </w:r>
      </w:hyperlink>
    </w:p>
    <w:p w14:paraId="68039C06"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38" w:history="1">
        <w:r w:rsidR="003F2732" w:rsidRPr="00C15658">
          <w:rPr>
            <w:rFonts w:asciiTheme="minorHAnsi" w:eastAsia="Times New Roman" w:hAnsiTheme="minorHAnsi" w:cstheme="minorHAnsi"/>
            <w:color w:val="0070C0"/>
            <w:u w:val="single"/>
          </w:rPr>
          <w:t>Chapter 10.99 RCW</w:t>
        </w:r>
      </w:hyperlink>
    </w:p>
    <w:p w14:paraId="6D857921" w14:textId="77777777" w:rsidR="003F2732" w:rsidRPr="00C15658" w:rsidRDefault="00192448" w:rsidP="00233767">
      <w:pPr>
        <w:pStyle w:val="ListParagraph"/>
        <w:numPr>
          <w:ilvl w:val="0"/>
          <w:numId w:val="211"/>
        </w:numPr>
        <w:rPr>
          <w:rStyle w:val="Hyperlink"/>
          <w:rFonts w:asciiTheme="minorHAnsi" w:eastAsia="Times New Roman" w:hAnsiTheme="minorHAnsi" w:cstheme="minorHAnsi"/>
          <w:color w:val="0070C0"/>
        </w:rPr>
      </w:pPr>
      <w:hyperlink r:id="rId239" w:history="1">
        <w:r w:rsidR="003F2732" w:rsidRPr="00C15658">
          <w:rPr>
            <w:rStyle w:val="Hyperlink"/>
            <w:rFonts w:asciiTheme="minorHAnsi" w:eastAsia="Times New Roman" w:hAnsiTheme="minorHAnsi" w:cstheme="minorHAnsi"/>
            <w:color w:val="0070C0"/>
          </w:rPr>
          <w:t>Chapter 11.130 RCW</w:t>
        </w:r>
      </w:hyperlink>
    </w:p>
    <w:p w14:paraId="3484D6DB"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0" w:history="1">
        <w:r w:rsidR="003F2732" w:rsidRPr="00C15658">
          <w:rPr>
            <w:rFonts w:asciiTheme="minorHAnsi" w:eastAsia="Times New Roman" w:hAnsiTheme="minorHAnsi" w:cstheme="minorHAnsi"/>
            <w:color w:val="0070C0"/>
            <w:u w:val="single"/>
          </w:rPr>
          <w:t>Chapter 26.50 RCW</w:t>
        </w:r>
      </w:hyperlink>
    </w:p>
    <w:p w14:paraId="673370BD"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1" w:history="1">
        <w:r w:rsidR="003F2732" w:rsidRPr="00C15658">
          <w:rPr>
            <w:rFonts w:asciiTheme="minorHAnsi" w:eastAsia="Times New Roman" w:hAnsiTheme="minorHAnsi" w:cstheme="minorHAnsi"/>
            <w:color w:val="0070C0"/>
            <w:u w:val="single"/>
          </w:rPr>
          <w:t>Chapter 26.50 RCW</w:t>
        </w:r>
      </w:hyperlink>
    </w:p>
    <w:p w14:paraId="2A11253F"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2" w:history="1">
        <w:r w:rsidR="003F2732" w:rsidRPr="00C15658">
          <w:rPr>
            <w:rFonts w:asciiTheme="minorHAnsi" w:eastAsia="Times New Roman" w:hAnsiTheme="minorHAnsi" w:cstheme="minorHAnsi"/>
            <w:color w:val="0070C0"/>
            <w:u w:val="single"/>
          </w:rPr>
          <w:t>RCW 10.14.040</w:t>
        </w:r>
      </w:hyperlink>
    </w:p>
    <w:p w14:paraId="6ECEAE76" w14:textId="77777777" w:rsidR="003F2732" w:rsidRPr="00C15658" w:rsidRDefault="00192448" w:rsidP="00233767">
      <w:pPr>
        <w:pStyle w:val="ListParagraph"/>
        <w:numPr>
          <w:ilvl w:val="0"/>
          <w:numId w:val="211"/>
        </w:numPr>
        <w:rPr>
          <w:color w:val="0070C0"/>
        </w:rPr>
      </w:pPr>
      <w:hyperlink r:id="rId243" w:history="1">
        <w:r w:rsidR="003F2732" w:rsidRPr="00C15658">
          <w:rPr>
            <w:rStyle w:val="Hyperlink"/>
            <w:rFonts w:asciiTheme="minorHAnsi" w:hAnsiTheme="minorHAnsi" w:cstheme="minorHAnsi"/>
            <w:color w:val="0070C0"/>
          </w:rPr>
          <w:t>RCW 11.125.160</w:t>
        </w:r>
      </w:hyperlink>
    </w:p>
    <w:p w14:paraId="0A07D723"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4" w:history="1">
        <w:r w:rsidR="003F2732" w:rsidRPr="00C15658">
          <w:rPr>
            <w:rFonts w:asciiTheme="minorHAnsi" w:eastAsia="Times New Roman" w:hAnsiTheme="minorHAnsi" w:cstheme="minorHAnsi"/>
            <w:color w:val="0070C0"/>
            <w:u w:val="single"/>
          </w:rPr>
          <w:t>RCW 26.09.050</w:t>
        </w:r>
      </w:hyperlink>
    </w:p>
    <w:p w14:paraId="69D50D57"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5" w:history="1">
        <w:r w:rsidR="003F2732" w:rsidRPr="00C15658">
          <w:rPr>
            <w:rFonts w:asciiTheme="minorHAnsi" w:eastAsia="Times New Roman" w:hAnsiTheme="minorHAnsi" w:cstheme="minorHAnsi"/>
            <w:color w:val="0070C0"/>
            <w:u w:val="single"/>
          </w:rPr>
          <w:t>RCW 74.34.025</w:t>
        </w:r>
      </w:hyperlink>
    </w:p>
    <w:p w14:paraId="2D6DA237" w14:textId="088F4E5E"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6" w:history="1">
        <w:r w:rsidR="003F2732" w:rsidRPr="00C15658">
          <w:rPr>
            <w:rFonts w:asciiTheme="minorHAnsi" w:eastAsia="Times New Roman" w:hAnsiTheme="minorHAnsi" w:cstheme="minorHAnsi"/>
            <w:color w:val="0070C0"/>
            <w:u w:val="single"/>
          </w:rPr>
          <w:t>RCW 74.34.067</w:t>
        </w:r>
      </w:hyperlink>
    </w:p>
    <w:p w14:paraId="61F4E920" w14:textId="77777777" w:rsidR="003F2732" w:rsidRPr="00C15658" w:rsidRDefault="00192448" w:rsidP="00233767">
      <w:pPr>
        <w:pStyle w:val="ListParagraph"/>
        <w:numPr>
          <w:ilvl w:val="0"/>
          <w:numId w:val="211"/>
        </w:numPr>
        <w:rPr>
          <w:rFonts w:asciiTheme="minorHAnsi" w:eastAsia="Times New Roman" w:hAnsiTheme="minorHAnsi" w:cstheme="minorHAnsi"/>
          <w:color w:val="0070C0"/>
          <w:u w:val="single"/>
        </w:rPr>
      </w:pPr>
      <w:hyperlink r:id="rId247" w:history="1">
        <w:r w:rsidR="003F2732" w:rsidRPr="00C15658">
          <w:rPr>
            <w:rFonts w:asciiTheme="minorHAnsi" w:eastAsia="Times New Roman" w:hAnsiTheme="minorHAnsi" w:cstheme="minorHAnsi"/>
            <w:color w:val="0070C0"/>
            <w:u w:val="single"/>
          </w:rPr>
          <w:t>RCW 74.34.110-150</w:t>
        </w:r>
      </w:hyperlink>
    </w:p>
    <w:p w14:paraId="0BA065F7" w14:textId="77777777" w:rsidR="003F2732" w:rsidRPr="00C15658" w:rsidRDefault="00192448" w:rsidP="00233767">
      <w:pPr>
        <w:pStyle w:val="ListParagraph"/>
        <w:numPr>
          <w:ilvl w:val="0"/>
          <w:numId w:val="211"/>
        </w:numPr>
        <w:rPr>
          <w:rStyle w:val="Hyperlink"/>
          <w:rFonts w:asciiTheme="minorHAnsi" w:eastAsia="Times New Roman" w:hAnsiTheme="minorHAnsi" w:cstheme="minorHAnsi"/>
          <w:color w:val="0070C0"/>
        </w:rPr>
      </w:pPr>
      <w:hyperlink r:id="rId248" w:anchor="388-103-0030" w:history="1">
        <w:r w:rsidR="003F2732" w:rsidRPr="00C15658">
          <w:rPr>
            <w:rStyle w:val="Hyperlink"/>
            <w:rFonts w:asciiTheme="minorHAnsi" w:eastAsia="Times New Roman" w:hAnsiTheme="minorHAnsi" w:cstheme="minorHAnsi"/>
            <w:color w:val="0070C0"/>
          </w:rPr>
          <w:t>WAC 388-103-0030</w:t>
        </w:r>
      </w:hyperlink>
    </w:p>
    <w:p w14:paraId="33496EEC" w14:textId="77777777" w:rsidR="00DE08AA" w:rsidRPr="007D195E" w:rsidRDefault="00DE08AA" w:rsidP="00DE08AA"/>
    <w:p w14:paraId="23311A2B" w14:textId="04777B7A" w:rsidR="00DE08AA" w:rsidRPr="00A360B3" w:rsidRDefault="00DE08AA" w:rsidP="00DE08AA">
      <w:pPr>
        <w:rPr>
          <w:rFonts w:asciiTheme="minorHAnsi" w:eastAsia="Times New Roman" w:hAnsiTheme="minorHAnsi" w:cstheme="minorHAnsi"/>
        </w:rPr>
      </w:pPr>
      <w:r w:rsidRPr="00A360B3">
        <w:rPr>
          <w:rFonts w:asciiTheme="minorHAnsi" w:eastAsia="Times New Roman" w:hAnsiTheme="minorHAnsi" w:cstheme="minorHAnsi"/>
        </w:rPr>
        <w:t xml:space="preserve">During or following the investigation, </w:t>
      </w:r>
      <w:r>
        <w:rPr>
          <w:rFonts w:asciiTheme="minorHAnsi" w:eastAsia="Times New Roman" w:hAnsiTheme="minorHAnsi" w:cstheme="minorHAnsi"/>
        </w:rPr>
        <w:t xml:space="preserve">identify, </w:t>
      </w:r>
      <w:r w:rsidRPr="00A360B3">
        <w:rPr>
          <w:rFonts w:asciiTheme="minorHAnsi" w:eastAsia="Times New Roman" w:hAnsiTheme="minorHAnsi" w:cstheme="minorHAnsi"/>
        </w:rPr>
        <w:t>offer</w:t>
      </w:r>
      <w:r w:rsidR="003F2732">
        <w:rPr>
          <w:rFonts w:asciiTheme="minorHAnsi" w:eastAsia="Times New Roman" w:hAnsiTheme="minorHAnsi" w:cstheme="minorHAnsi"/>
        </w:rPr>
        <w:t>,</w:t>
      </w:r>
      <w:r>
        <w:rPr>
          <w:rFonts w:asciiTheme="minorHAnsi" w:eastAsia="Times New Roman" w:hAnsiTheme="minorHAnsi" w:cstheme="minorHAnsi"/>
        </w:rPr>
        <w:t xml:space="preserve"> and</w:t>
      </w:r>
      <w:r w:rsidRPr="00A360B3">
        <w:rPr>
          <w:rFonts w:asciiTheme="minorHAnsi" w:eastAsia="Times New Roman" w:hAnsiTheme="minorHAnsi" w:cstheme="minorHAnsi"/>
        </w:rPr>
        <w:t xml:space="preserve"> facilitate access to appropriate protective services for alleged victims of </w:t>
      </w:r>
      <w:r w:rsidR="00FA1B2A">
        <w:rPr>
          <w:rFonts w:asciiTheme="minorHAnsi" w:eastAsia="Times New Roman" w:hAnsiTheme="minorHAnsi" w:cstheme="minorHAnsi"/>
        </w:rPr>
        <w:t>abandonment, abuse, financial exploitation, neglect, or self-neglect</w:t>
      </w:r>
      <w:r w:rsidRPr="00A360B3">
        <w:rPr>
          <w:rFonts w:asciiTheme="minorHAnsi" w:eastAsia="Times New Roman" w:hAnsiTheme="minorHAnsi" w:cstheme="minorHAnsi"/>
        </w:rPr>
        <w:t xml:space="preserve">.  </w:t>
      </w:r>
    </w:p>
    <w:p w14:paraId="2DC5B392" w14:textId="77777777" w:rsidR="00DE08AA" w:rsidRPr="00A360B3" w:rsidRDefault="00DE08AA" w:rsidP="00DE08AA">
      <w:pPr>
        <w:rPr>
          <w:rFonts w:asciiTheme="minorHAnsi" w:eastAsia="Times New Roman" w:hAnsiTheme="minorHAnsi" w:cstheme="minorHAnsi"/>
        </w:rPr>
      </w:pPr>
    </w:p>
    <w:p w14:paraId="1486BA9D" w14:textId="77777777" w:rsidR="00DE08AA" w:rsidRPr="00A360B3" w:rsidRDefault="00DE08AA" w:rsidP="00DE08AA">
      <w:pPr>
        <w:rPr>
          <w:rFonts w:asciiTheme="minorHAnsi" w:eastAsia="Times New Roman" w:hAnsiTheme="minorHAnsi" w:cstheme="minorHAnsi"/>
        </w:rPr>
      </w:pPr>
      <w:r>
        <w:rPr>
          <w:rFonts w:asciiTheme="minorHAnsi" w:eastAsia="Times New Roman" w:hAnsiTheme="minorHAnsi" w:cstheme="minorHAnsi"/>
        </w:rPr>
        <w:t>Facilitate and coordinate</w:t>
      </w:r>
      <w:r w:rsidRPr="00A360B3">
        <w:rPr>
          <w:rFonts w:asciiTheme="minorHAnsi" w:eastAsia="Times New Roman" w:hAnsiTheme="minorHAnsi" w:cstheme="minorHAnsi"/>
        </w:rPr>
        <w:t xml:space="preserve"> service delivery, as appropriate, with the case management systems already involved with the vulnerable adult (e.g., Aging Network/DDA).  </w:t>
      </w:r>
    </w:p>
    <w:p w14:paraId="0FB1D2F5" w14:textId="77777777" w:rsidR="00DE08AA" w:rsidRDefault="00DE08AA" w:rsidP="00DE08AA"/>
    <w:p w14:paraId="33F6C424" w14:textId="77777777" w:rsidR="00DE08AA" w:rsidRDefault="00DE08AA" w:rsidP="004C5C5B">
      <w:pPr>
        <w:pStyle w:val="Heading3"/>
      </w:pPr>
      <w:bookmarkStart w:id="233" w:name="_Toc97270922"/>
      <w:r>
        <w:t>Description of Protective Services</w:t>
      </w:r>
      <w:bookmarkEnd w:id="233"/>
    </w:p>
    <w:p w14:paraId="1CCF6954" w14:textId="77777777" w:rsidR="00DE08AA" w:rsidRPr="006E5C4F" w:rsidRDefault="00DE08AA" w:rsidP="00DE08AA">
      <w:pPr>
        <w:rPr>
          <w:rFonts w:asciiTheme="minorHAnsi" w:eastAsia="Times New Roman" w:hAnsiTheme="minorHAnsi" w:cstheme="minorHAnsi"/>
        </w:rPr>
      </w:pPr>
      <w:r w:rsidRPr="006E5C4F">
        <w:rPr>
          <w:rFonts w:asciiTheme="minorHAnsi" w:eastAsia="Times New Roman" w:hAnsiTheme="minorHAnsi" w:cstheme="minorHAnsi"/>
        </w:rPr>
        <w:t>Specific protective services may be provided after APS determines:</w:t>
      </w:r>
    </w:p>
    <w:p w14:paraId="5C088398" w14:textId="16830F19" w:rsidR="00DE08AA" w:rsidRDefault="00DE08AA" w:rsidP="00233767">
      <w:pPr>
        <w:pStyle w:val="ListParagraph"/>
        <w:numPr>
          <w:ilvl w:val="0"/>
          <w:numId w:val="127"/>
        </w:numPr>
        <w:rPr>
          <w:rFonts w:asciiTheme="minorHAnsi" w:eastAsia="Times New Roman" w:hAnsiTheme="minorHAnsi" w:cstheme="minorHAnsi"/>
        </w:rPr>
      </w:pPr>
      <w:r w:rsidRPr="006E5C4F">
        <w:rPr>
          <w:rFonts w:asciiTheme="minorHAnsi" w:eastAsia="Times New Roman" w:hAnsiTheme="minorHAnsi" w:cstheme="minorHAnsi"/>
        </w:rPr>
        <w:t xml:space="preserve">The services are necessary to protect the alleged victim from harm resulting from </w:t>
      </w:r>
      <w:r w:rsidR="00FA1B2A">
        <w:rPr>
          <w:rFonts w:asciiTheme="minorHAnsi" w:eastAsia="Times New Roman" w:hAnsiTheme="minorHAnsi" w:cstheme="minorHAnsi"/>
        </w:rPr>
        <w:t>abandonment, abuse, financial exploitation, neglect, or self-neglect</w:t>
      </w:r>
      <w:r w:rsidRPr="006E5C4F">
        <w:rPr>
          <w:rFonts w:asciiTheme="minorHAnsi" w:eastAsia="Times New Roman" w:hAnsiTheme="minorHAnsi" w:cstheme="minorHAnsi"/>
        </w:rPr>
        <w:t>, and</w:t>
      </w:r>
    </w:p>
    <w:p w14:paraId="4DAD5461" w14:textId="77777777" w:rsidR="00DE08AA" w:rsidRPr="006E5C4F" w:rsidRDefault="00DE08AA" w:rsidP="00233767">
      <w:pPr>
        <w:pStyle w:val="ListParagraph"/>
        <w:numPr>
          <w:ilvl w:val="0"/>
          <w:numId w:val="127"/>
        </w:numPr>
        <w:rPr>
          <w:rFonts w:asciiTheme="minorHAnsi" w:eastAsia="Times New Roman" w:hAnsiTheme="minorHAnsi" w:cstheme="minorHAnsi"/>
        </w:rPr>
      </w:pPr>
      <w:r>
        <w:rPr>
          <w:rFonts w:asciiTheme="minorHAnsi" w:eastAsia="Times New Roman" w:hAnsiTheme="minorHAnsi" w:cstheme="minorHAnsi"/>
        </w:rPr>
        <w:t xml:space="preserve">There are no other individuals available or offering to assist. </w:t>
      </w:r>
    </w:p>
    <w:p w14:paraId="0D8AF83D" w14:textId="77777777" w:rsidR="00DE08AA" w:rsidRPr="006E5C4F" w:rsidRDefault="00DE08AA" w:rsidP="00DE08AA">
      <w:pPr>
        <w:rPr>
          <w:rFonts w:asciiTheme="minorHAnsi" w:eastAsia="Times New Roman" w:hAnsiTheme="minorHAnsi" w:cstheme="minorHAnsi"/>
        </w:rPr>
      </w:pPr>
    </w:p>
    <w:p w14:paraId="2761FE53" w14:textId="77777777" w:rsidR="00DE08AA" w:rsidRPr="006E5C4F" w:rsidRDefault="00DE08AA" w:rsidP="00DE08AA">
      <w:pPr>
        <w:rPr>
          <w:rFonts w:asciiTheme="minorHAnsi" w:eastAsia="Times New Roman" w:hAnsiTheme="minorHAnsi" w:cstheme="minorHAnsi"/>
        </w:rPr>
      </w:pPr>
      <w:r w:rsidRPr="006E5C4F">
        <w:rPr>
          <w:rFonts w:asciiTheme="minorHAnsi" w:eastAsia="Times New Roman" w:hAnsiTheme="minorHAnsi" w:cstheme="minorHAnsi"/>
        </w:rPr>
        <w:lastRenderedPageBreak/>
        <w:t>Protective services must be provided in the least restrictive environment appropriate and available to the vulnerable adult.</w:t>
      </w:r>
    </w:p>
    <w:p w14:paraId="75667889" w14:textId="77777777" w:rsidR="00DE08AA" w:rsidRPr="006E5C4F" w:rsidRDefault="00DE08AA" w:rsidP="00DE08AA">
      <w:pPr>
        <w:rPr>
          <w:rFonts w:asciiTheme="minorHAnsi" w:eastAsia="Times New Roman" w:hAnsiTheme="minorHAnsi" w:cstheme="minorHAnsi"/>
        </w:rPr>
      </w:pPr>
    </w:p>
    <w:p w14:paraId="772B1D6C" w14:textId="77777777" w:rsidR="00DE08AA" w:rsidRPr="006E5C4F" w:rsidRDefault="00DE08AA" w:rsidP="00DE08AA">
      <w:pPr>
        <w:rPr>
          <w:rFonts w:asciiTheme="minorHAnsi" w:eastAsia="Times New Roman" w:hAnsiTheme="minorHAnsi" w:cstheme="minorHAnsi"/>
        </w:rPr>
      </w:pPr>
      <w:r w:rsidRPr="006E5C4F">
        <w:rPr>
          <w:rFonts w:asciiTheme="minorHAnsi" w:eastAsia="Times New Roman" w:hAnsiTheme="minorHAnsi" w:cstheme="minorHAnsi"/>
        </w:rPr>
        <w:t xml:space="preserve">Protective services may be provided only after the </w:t>
      </w:r>
      <w:r>
        <w:rPr>
          <w:rFonts w:asciiTheme="minorHAnsi" w:eastAsia="Times New Roman" w:hAnsiTheme="minorHAnsi" w:cstheme="minorHAnsi"/>
        </w:rPr>
        <w:t xml:space="preserve">alleged victim </w:t>
      </w:r>
      <w:r w:rsidRPr="006E5C4F">
        <w:rPr>
          <w:rFonts w:asciiTheme="minorHAnsi" w:eastAsia="Times New Roman" w:hAnsiTheme="minorHAnsi" w:cstheme="minorHAnsi"/>
        </w:rPr>
        <w:t>or appropriate legal representative (guardian, attorney-in-fact) gives express written consent after being fully informed about the services and right to withdraw or refuse services</w:t>
      </w:r>
      <w:r>
        <w:rPr>
          <w:rFonts w:asciiTheme="minorHAnsi" w:eastAsia="Times New Roman" w:hAnsiTheme="minorHAnsi" w:cstheme="minorHAnsi"/>
        </w:rPr>
        <w:t xml:space="preserve"> at any time</w:t>
      </w:r>
      <w:r w:rsidRPr="006E5C4F">
        <w:rPr>
          <w:rFonts w:asciiTheme="minorHAnsi" w:eastAsia="Times New Roman" w:hAnsiTheme="minorHAnsi" w:cstheme="minorHAnsi"/>
        </w:rPr>
        <w:t xml:space="preserve">. </w:t>
      </w:r>
    </w:p>
    <w:p w14:paraId="4C14A99A" w14:textId="77777777" w:rsidR="00DE08AA" w:rsidRPr="006E5C4F" w:rsidRDefault="00DE08AA" w:rsidP="00DE08AA">
      <w:pPr>
        <w:rPr>
          <w:rFonts w:asciiTheme="minorHAnsi" w:eastAsia="Times New Roman" w:hAnsiTheme="minorHAnsi" w:cstheme="minorHAnsi"/>
        </w:rPr>
      </w:pPr>
    </w:p>
    <w:p w14:paraId="4FBB4C0A" w14:textId="261127CD" w:rsidR="00DE08AA" w:rsidRPr="006E5C4F" w:rsidRDefault="00DE08AA" w:rsidP="00DE08AA">
      <w:pPr>
        <w:rPr>
          <w:rFonts w:asciiTheme="minorHAnsi" w:eastAsia="Times New Roman" w:hAnsiTheme="minorHAnsi" w:cstheme="minorHAnsi"/>
        </w:rPr>
      </w:pPr>
      <w:r w:rsidRPr="006E5C4F">
        <w:rPr>
          <w:rFonts w:asciiTheme="minorHAnsi" w:eastAsia="Times New Roman" w:hAnsiTheme="minorHAnsi" w:cstheme="minorHAnsi"/>
        </w:rPr>
        <w:t xml:space="preserve">Use and complete the </w:t>
      </w:r>
      <w:hyperlink r:id="rId249" w:history="1">
        <w:r w:rsidR="00FC172C">
          <w:rPr>
            <w:rStyle w:val="Hyperlink"/>
            <w:rFonts w:asciiTheme="minorHAnsi" w:eastAsia="Times New Roman" w:hAnsiTheme="minorHAnsi" w:cstheme="minorHAnsi"/>
          </w:rPr>
          <w:t>DSHS form 15-198 Consent to Receive Protective Services or Referrals</w:t>
        </w:r>
      </w:hyperlink>
      <w:r w:rsidR="00FC172C" w:rsidRPr="00FC172C">
        <w:rPr>
          <w:rStyle w:val="Hyperlink"/>
          <w:rFonts w:asciiTheme="minorHAnsi" w:eastAsia="Times New Roman" w:hAnsiTheme="minorHAnsi" w:cstheme="minorHAnsi"/>
          <w:u w:val="none"/>
        </w:rPr>
        <w:t xml:space="preserve"> </w:t>
      </w:r>
      <w:r w:rsidRPr="006E5C4F">
        <w:rPr>
          <w:rFonts w:asciiTheme="minorHAnsi" w:eastAsia="Times New Roman" w:hAnsiTheme="minorHAnsi" w:cstheme="minorHAnsi"/>
        </w:rPr>
        <w:t xml:space="preserve">to document services that </w:t>
      </w:r>
      <w:r>
        <w:rPr>
          <w:rFonts w:asciiTheme="minorHAnsi" w:eastAsia="Times New Roman" w:hAnsiTheme="minorHAnsi" w:cstheme="minorHAnsi"/>
        </w:rPr>
        <w:t xml:space="preserve">were offered to </w:t>
      </w:r>
      <w:r w:rsidRPr="006E5C4F">
        <w:rPr>
          <w:rFonts w:asciiTheme="minorHAnsi" w:eastAsia="Times New Roman" w:hAnsiTheme="minorHAnsi" w:cstheme="minorHAnsi"/>
        </w:rPr>
        <w:t xml:space="preserve">the </w:t>
      </w:r>
      <w:r>
        <w:rPr>
          <w:rFonts w:asciiTheme="minorHAnsi" w:eastAsia="Times New Roman" w:hAnsiTheme="minorHAnsi" w:cstheme="minorHAnsi"/>
        </w:rPr>
        <w:t>alleged victim</w:t>
      </w:r>
      <w:r w:rsidRPr="006E5C4F">
        <w:rPr>
          <w:rFonts w:asciiTheme="minorHAnsi" w:eastAsia="Times New Roman" w:hAnsiTheme="minorHAnsi" w:cstheme="minorHAnsi"/>
        </w:rPr>
        <w:t xml:space="preserve"> </w:t>
      </w:r>
      <w:r>
        <w:rPr>
          <w:rFonts w:asciiTheme="minorHAnsi" w:eastAsia="Times New Roman" w:hAnsiTheme="minorHAnsi" w:cstheme="minorHAnsi"/>
        </w:rPr>
        <w:t xml:space="preserve">and what the alleged victim </w:t>
      </w:r>
      <w:r w:rsidRPr="006E5C4F">
        <w:rPr>
          <w:rFonts w:asciiTheme="minorHAnsi" w:eastAsia="Times New Roman" w:hAnsiTheme="minorHAnsi" w:cstheme="minorHAnsi"/>
        </w:rPr>
        <w:t xml:space="preserve">accepted or declined. </w:t>
      </w:r>
    </w:p>
    <w:p w14:paraId="5F610654" w14:textId="77777777" w:rsidR="00DE08AA" w:rsidRDefault="00DE08AA" w:rsidP="00DE08AA"/>
    <w:p w14:paraId="283CB788" w14:textId="77777777" w:rsidR="00DE08AA" w:rsidRDefault="00DE08AA" w:rsidP="004C5C5B">
      <w:pPr>
        <w:pStyle w:val="Heading3"/>
      </w:pPr>
      <w:bookmarkStart w:id="234" w:name="_Toc97270923"/>
      <w:r>
        <w:t>Authorization and Payment for APS Protective Services</w:t>
      </w:r>
      <w:bookmarkEnd w:id="234"/>
    </w:p>
    <w:p w14:paraId="3C59AF47" w14:textId="77777777" w:rsidR="00DE08AA" w:rsidRPr="00CD3F6E" w:rsidRDefault="00DE08AA" w:rsidP="00DE08AA">
      <w:pPr>
        <w:rPr>
          <w:rFonts w:asciiTheme="minorHAnsi" w:eastAsia="Times New Roman" w:hAnsiTheme="minorHAnsi" w:cstheme="minorHAnsi"/>
          <w:i/>
        </w:rPr>
      </w:pPr>
      <w:r w:rsidRPr="004631C0">
        <w:rPr>
          <w:rFonts w:asciiTheme="minorHAnsi" w:eastAsia="Times New Roman" w:hAnsiTheme="minorHAnsi" w:cstheme="minorHAnsi"/>
        </w:rPr>
        <w:t xml:space="preserve">An APS investigation is conducted without cost to the alleged victim. </w:t>
      </w:r>
      <w:r>
        <w:rPr>
          <w:rFonts w:asciiTheme="minorHAnsi" w:eastAsia="Times New Roman" w:hAnsiTheme="minorHAnsi" w:cstheme="minorHAnsi"/>
        </w:rPr>
        <w:t xml:space="preserve"> S</w:t>
      </w:r>
      <w:r w:rsidRPr="004631C0">
        <w:rPr>
          <w:rFonts w:asciiTheme="minorHAnsi" w:eastAsia="Times New Roman" w:hAnsiTheme="minorHAnsi" w:cstheme="minorHAnsi"/>
        </w:rPr>
        <w:t xml:space="preserve">ome protective services may be provided without cost to the alleged victim, some may be provided without regard to the income or resources of the alleged victim, and some require the alleged victim to meet financial and functional eligibility criteria. </w:t>
      </w:r>
      <w:hyperlink r:id="rId250" w:anchor="388-103-0030" w:history="1">
        <w:r w:rsidRPr="00AC27B1">
          <w:rPr>
            <w:rStyle w:val="Hyperlink"/>
            <w:rFonts w:asciiTheme="minorHAnsi" w:eastAsia="Times New Roman" w:hAnsiTheme="minorHAnsi" w:cstheme="minorHAnsi"/>
            <w:i/>
          </w:rPr>
          <w:t>WAC 388-103-0030</w:t>
        </w:r>
      </w:hyperlink>
      <w:r>
        <w:rPr>
          <w:rFonts w:asciiTheme="minorHAnsi" w:eastAsia="Times New Roman" w:hAnsiTheme="minorHAnsi" w:cstheme="minorHAnsi"/>
          <w:i/>
        </w:rPr>
        <w:t>.</w:t>
      </w:r>
    </w:p>
    <w:p w14:paraId="57A60C96" w14:textId="77777777" w:rsidR="00DE08AA" w:rsidRDefault="00DE08AA" w:rsidP="00DE08AA"/>
    <w:p w14:paraId="183DAF82" w14:textId="77777777" w:rsidR="00DE08AA" w:rsidRDefault="00DE08AA" w:rsidP="00FB3A16">
      <w:pPr>
        <w:pStyle w:val="Heading4"/>
      </w:pPr>
      <w:r>
        <w:t>Hierarchy of Protective Services Funding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E08AA" w14:paraId="6E57BFB9" w14:textId="77777777" w:rsidTr="007D195E">
        <w:tc>
          <w:tcPr>
            <w:tcW w:w="1525" w:type="dxa"/>
          </w:tcPr>
          <w:p w14:paraId="1182DFFA" w14:textId="77777777" w:rsidR="00DE08AA" w:rsidRPr="004C3D07" w:rsidRDefault="00DE08AA" w:rsidP="007D195E">
            <w:pPr>
              <w:rPr>
                <w:b/>
              </w:rPr>
            </w:pPr>
            <w:r w:rsidRPr="004C3D07">
              <w:rPr>
                <w:b/>
              </w:rPr>
              <w:t>Option #1</w:t>
            </w:r>
          </w:p>
        </w:tc>
        <w:tc>
          <w:tcPr>
            <w:tcW w:w="7825" w:type="dxa"/>
          </w:tcPr>
          <w:p w14:paraId="64D733D0" w14:textId="77777777" w:rsidR="00DE08AA" w:rsidRPr="0084698D" w:rsidRDefault="00DE08AA" w:rsidP="007D195E">
            <w:pPr>
              <w:rPr>
                <w:b/>
              </w:rPr>
            </w:pPr>
            <w:r w:rsidRPr="0084698D">
              <w:rPr>
                <w:b/>
              </w:rPr>
              <w:t>Medicare</w:t>
            </w:r>
          </w:p>
          <w:p w14:paraId="2EEBA308" w14:textId="77777777" w:rsidR="00DE08AA" w:rsidRDefault="00DE08AA" w:rsidP="007D195E">
            <w:r>
              <w:t>Use Medicare or other community-based resources when appropriate.</w:t>
            </w:r>
          </w:p>
          <w:p w14:paraId="20DA3609" w14:textId="77777777" w:rsidR="00DE08AA" w:rsidRDefault="00DE08AA" w:rsidP="007D195E"/>
        </w:tc>
      </w:tr>
      <w:tr w:rsidR="0013675A" w14:paraId="05552EEF" w14:textId="77777777" w:rsidTr="007D195E">
        <w:tc>
          <w:tcPr>
            <w:tcW w:w="1525" w:type="dxa"/>
          </w:tcPr>
          <w:p w14:paraId="5FF315D2" w14:textId="52D32482" w:rsidR="0013675A" w:rsidRPr="004C3D07" w:rsidRDefault="0013675A" w:rsidP="0013675A">
            <w:pPr>
              <w:rPr>
                <w:b/>
              </w:rPr>
            </w:pPr>
            <w:r w:rsidRPr="004C3D07">
              <w:rPr>
                <w:b/>
              </w:rPr>
              <w:t>Option #</w:t>
            </w:r>
            <w:r>
              <w:rPr>
                <w:b/>
              </w:rPr>
              <w:t>2</w:t>
            </w:r>
          </w:p>
        </w:tc>
        <w:tc>
          <w:tcPr>
            <w:tcW w:w="7825" w:type="dxa"/>
          </w:tcPr>
          <w:p w14:paraId="744802B6" w14:textId="77777777" w:rsidR="0013675A" w:rsidRPr="004C3D07" w:rsidRDefault="0013675A" w:rsidP="0013675A">
            <w:pPr>
              <w:rPr>
                <w:b/>
              </w:rPr>
            </w:pPr>
            <w:r w:rsidRPr="004C3D07">
              <w:rPr>
                <w:b/>
              </w:rPr>
              <w:t>Medicaid Program Services</w:t>
            </w:r>
          </w:p>
          <w:p w14:paraId="099CE520" w14:textId="77777777" w:rsidR="0013675A" w:rsidRPr="004C3D07" w:rsidRDefault="0013675A" w:rsidP="0013675A">
            <w:pPr>
              <w:pStyle w:val="List2"/>
              <w:numPr>
                <w:ilvl w:val="0"/>
                <w:numId w:val="0"/>
              </w:numPr>
              <w:overflowPunct/>
              <w:autoSpaceDE/>
              <w:autoSpaceDN/>
              <w:adjustRightInd/>
              <w:textAlignment w:val="auto"/>
              <w:rPr>
                <w:rFonts w:asciiTheme="minorHAnsi" w:hAnsiTheme="minorHAnsi" w:cstheme="minorHAnsi"/>
                <w:sz w:val="22"/>
                <w:szCs w:val="22"/>
              </w:rPr>
            </w:pPr>
            <w:r w:rsidRPr="004C3D07">
              <w:rPr>
                <w:rFonts w:asciiTheme="minorHAnsi" w:hAnsiTheme="minorHAnsi" w:cstheme="minorHAnsi"/>
                <w:sz w:val="22"/>
                <w:szCs w:val="22"/>
              </w:rPr>
              <w:t xml:space="preserve">Utilize regular Medicaid services (CFC, MPC) whenever the </w:t>
            </w:r>
            <w:r>
              <w:rPr>
                <w:rFonts w:asciiTheme="minorHAnsi" w:hAnsiTheme="minorHAnsi" w:cstheme="minorHAnsi"/>
                <w:sz w:val="22"/>
                <w:szCs w:val="22"/>
              </w:rPr>
              <w:t>alleged victim</w:t>
            </w:r>
            <w:r w:rsidRPr="004C3D07">
              <w:rPr>
                <w:rFonts w:asciiTheme="minorHAnsi" w:hAnsiTheme="minorHAnsi" w:cstheme="minorHAnsi"/>
                <w:sz w:val="22"/>
                <w:szCs w:val="22"/>
              </w:rPr>
              <w:t xml:space="preserve"> is functionally and financia</w:t>
            </w:r>
            <w:r>
              <w:rPr>
                <w:rFonts w:asciiTheme="minorHAnsi" w:hAnsiTheme="minorHAnsi" w:cstheme="minorHAnsi"/>
                <w:sz w:val="22"/>
                <w:szCs w:val="22"/>
              </w:rPr>
              <w:t>lly eligible for these programs.</w:t>
            </w:r>
          </w:p>
          <w:p w14:paraId="0B98F0A9" w14:textId="77777777" w:rsidR="0013675A" w:rsidRPr="0084698D" w:rsidRDefault="0013675A" w:rsidP="0013675A">
            <w:pPr>
              <w:rPr>
                <w:b/>
              </w:rPr>
            </w:pPr>
          </w:p>
        </w:tc>
      </w:tr>
      <w:tr w:rsidR="0013675A" w14:paraId="2932D9C8" w14:textId="77777777" w:rsidTr="007D195E">
        <w:tc>
          <w:tcPr>
            <w:tcW w:w="1525" w:type="dxa"/>
          </w:tcPr>
          <w:p w14:paraId="37630ED9" w14:textId="7F9A2174" w:rsidR="0013675A" w:rsidRPr="004C3D07" w:rsidRDefault="0013675A" w:rsidP="0013675A">
            <w:pPr>
              <w:rPr>
                <w:b/>
              </w:rPr>
            </w:pPr>
            <w:r w:rsidRPr="004C3D07">
              <w:rPr>
                <w:b/>
              </w:rPr>
              <w:t>Option #</w:t>
            </w:r>
            <w:r>
              <w:rPr>
                <w:b/>
              </w:rPr>
              <w:t>3</w:t>
            </w:r>
          </w:p>
        </w:tc>
        <w:tc>
          <w:tcPr>
            <w:tcW w:w="7825" w:type="dxa"/>
          </w:tcPr>
          <w:p w14:paraId="6E3D715F" w14:textId="77777777" w:rsidR="0013675A" w:rsidRPr="006C2344" w:rsidRDefault="0013675A" w:rsidP="0013675A">
            <w:pPr>
              <w:rPr>
                <w:rFonts w:cstheme="minorHAnsi"/>
                <w:b/>
              </w:rPr>
            </w:pPr>
            <w:r>
              <w:rPr>
                <w:rFonts w:cstheme="minorHAnsi"/>
                <w:b/>
              </w:rPr>
              <w:t>Alleged Victim</w:t>
            </w:r>
            <w:r w:rsidRPr="006C2344">
              <w:rPr>
                <w:rFonts w:cstheme="minorHAnsi"/>
                <w:b/>
              </w:rPr>
              <w:t xml:space="preserve"> Funds</w:t>
            </w:r>
          </w:p>
          <w:p w14:paraId="463341D9" w14:textId="571C6F39" w:rsidR="0013675A" w:rsidRDefault="0013675A" w:rsidP="0013675A">
            <w:pPr>
              <w:pStyle w:val="List2"/>
              <w:numPr>
                <w:ilvl w:val="0"/>
                <w:numId w:val="0"/>
              </w:numPr>
              <w:overflowPunct/>
              <w:autoSpaceDE/>
              <w:autoSpaceDN/>
              <w:adjustRightInd/>
              <w:textAlignment w:val="auto"/>
              <w:rPr>
                <w:rFonts w:asciiTheme="minorHAnsi" w:hAnsiTheme="minorHAnsi" w:cstheme="minorHAnsi"/>
                <w:sz w:val="22"/>
                <w:szCs w:val="22"/>
              </w:rPr>
            </w:pPr>
            <w:r w:rsidRPr="006C2344">
              <w:rPr>
                <w:rFonts w:asciiTheme="minorHAnsi" w:hAnsiTheme="minorHAnsi" w:cstheme="minorHAnsi"/>
                <w:sz w:val="22"/>
                <w:szCs w:val="22"/>
              </w:rPr>
              <w:t xml:space="preserve">The </w:t>
            </w:r>
            <w:r>
              <w:rPr>
                <w:rFonts w:asciiTheme="minorHAnsi" w:hAnsiTheme="minorHAnsi" w:cstheme="minorHAnsi"/>
                <w:sz w:val="22"/>
                <w:szCs w:val="22"/>
              </w:rPr>
              <w:t>alleged victim</w:t>
            </w:r>
            <w:r w:rsidRPr="006C2344">
              <w:rPr>
                <w:rFonts w:asciiTheme="minorHAnsi" w:hAnsiTheme="minorHAnsi" w:cstheme="minorHAnsi"/>
                <w:sz w:val="22"/>
                <w:szCs w:val="22"/>
              </w:rPr>
              <w:t xml:space="preserve"> must use </w:t>
            </w:r>
            <w:r>
              <w:rPr>
                <w:rFonts w:asciiTheme="minorHAnsi" w:hAnsiTheme="minorHAnsi" w:cstheme="minorHAnsi"/>
                <w:sz w:val="22"/>
                <w:szCs w:val="22"/>
              </w:rPr>
              <w:t>their</w:t>
            </w:r>
            <w:r w:rsidRPr="006C2344">
              <w:rPr>
                <w:rFonts w:asciiTheme="minorHAnsi" w:hAnsiTheme="minorHAnsi" w:cstheme="minorHAnsi"/>
                <w:sz w:val="22"/>
                <w:szCs w:val="22"/>
              </w:rPr>
              <w:t xml:space="preserve"> own money or resources to pay for services whenever </w:t>
            </w:r>
            <w:r>
              <w:rPr>
                <w:rFonts w:asciiTheme="minorHAnsi" w:hAnsiTheme="minorHAnsi" w:cstheme="minorHAnsi"/>
                <w:sz w:val="22"/>
                <w:szCs w:val="22"/>
              </w:rPr>
              <w:t>their</w:t>
            </w:r>
            <w:r w:rsidRPr="006C2344">
              <w:rPr>
                <w:rFonts w:asciiTheme="minorHAnsi" w:hAnsiTheme="minorHAnsi" w:cstheme="minorHAnsi"/>
                <w:sz w:val="22"/>
                <w:szCs w:val="22"/>
              </w:rPr>
              <w:t xml:space="preserve"> own resources are available</w:t>
            </w:r>
            <w:r>
              <w:rPr>
                <w:rFonts w:asciiTheme="minorHAnsi" w:hAnsiTheme="minorHAnsi" w:cstheme="minorHAnsi"/>
                <w:sz w:val="22"/>
                <w:szCs w:val="22"/>
              </w:rPr>
              <w:t>,</w:t>
            </w:r>
            <w:r w:rsidRPr="006C2344">
              <w:rPr>
                <w:rFonts w:asciiTheme="minorHAnsi" w:hAnsiTheme="minorHAnsi" w:cstheme="minorHAnsi"/>
                <w:sz w:val="22"/>
                <w:szCs w:val="22"/>
              </w:rPr>
              <w:t xml:space="preserve"> and the individual is not eligible for regular Medic</w:t>
            </w:r>
            <w:r>
              <w:rPr>
                <w:rFonts w:asciiTheme="minorHAnsi" w:hAnsiTheme="minorHAnsi" w:cstheme="minorHAnsi"/>
                <w:sz w:val="22"/>
                <w:szCs w:val="22"/>
              </w:rPr>
              <w:t>are or Medicaid-funded services.</w:t>
            </w:r>
          </w:p>
          <w:p w14:paraId="3771F0E2" w14:textId="77777777" w:rsidR="0013675A" w:rsidRPr="006C2344" w:rsidRDefault="0013675A" w:rsidP="0013675A">
            <w:pPr>
              <w:pStyle w:val="List2"/>
              <w:numPr>
                <w:ilvl w:val="0"/>
                <w:numId w:val="0"/>
              </w:numPr>
              <w:overflowPunct/>
              <w:autoSpaceDE/>
              <w:autoSpaceDN/>
              <w:adjustRightInd/>
              <w:textAlignment w:val="auto"/>
              <w:rPr>
                <w:rFonts w:asciiTheme="minorHAnsi" w:hAnsiTheme="minorHAnsi" w:cstheme="minorHAnsi"/>
                <w:sz w:val="22"/>
                <w:szCs w:val="22"/>
              </w:rPr>
            </w:pPr>
          </w:p>
        </w:tc>
      </w:tr>
      <w:tr w:rsidR="0013675A" w:rsidRPr="00B4453F" w14:paraId="32A9FF56" w14:textId="77777777" w:rsidTr="007D195E">
        <w:tc>
          <w:tcPr>
            <w:tcW w:w="1525" w:type="dxa"/>
          </w:tcPr>
          <w:p w14:paraId="3C286155" w14:textId="77777777" w:rsidR="0013675A" w:rsidRPr="00B4453F" w:rsidRDefault="0013675A" w:rsidP="0013675A">
            <w:pPr>
              <w:rPr>
                <w:b/>
              </w:rPr>
            </w:pPr>
            <w:r w:rsidRPr="00B4453F">
              <w:rPr>
                <w:b/>
              </w:rPr>
              <w:t>Option #4</w:t>
            </w:r>
          </w:p>
        </w:tc>
        <w:tc>
          <w:tcPr>
            <w:tcW w:w="7825" w:type="dxa"/>
          </w:tcPr>
          <w:p w14:paraId="742ABC7D" w14:textId="77777777" w:rsidR="0013675A" w:rsidRPr="00B4453F" w:rsidRDefault="0013675A" w:rsidP="0013675A">
            <w:pPr>
              <w:rPr>
                <w:b/>
              </w:rPr>
            </w:pPr>
            <w:r w:rsidRPr="00B4453F">
              <w:rPr>
                <w:b/>
              </w:rPr>
              <w:t>Other Sources</w:t>
            </w:r>
          </w:p>
          <w:p w14:paraId="268DF39C" w14:textId="77777777" w:rsidR="0013675A" w:rsidRDefault="0013675A" w:rsidP="0013675A">
            <w:pPr>
              <w:rPr>
                <w:rFonts w:cstheme="minorHAnsi"/>
              </w:rPr>
            </w:pPr>
            <w:r w:rsidRPr="00B4453F">
              <w:rPr>
                <w:rFonts w:cstheme="minorHAnsi"/>
              </w:rPr>
              <w:t>Consider other funding sources that may be available for specialized purposes, including Intervention Services funds, or Assistive Technology Project.</w:t>
            </w:r>
          </w:p>
          <w:p w14:paraId="2EC7663D" w14:textId="77777777" w:rsidR="0013675A" w:rsidRPr="00B4453F" w:rsidRDefault="0013675A" w:rsidP="0013675A">
            <w:pPr>
              <w:rPr>
                <w:rFonts w:cstheme="minorHAnsi"/>
              </w:rPr>
            </w:pPr>
          </w:p>
        </w:tc>
      </w:tr>
      <w:tr w:rsidR="0013675A" w:rsidRPr="00B4453F" w14:paraId="07CDED57" w14:textId="77777777" w:rsidTr="007D195E">
        <w:tc>
          <w:tcPr>
            <w:tcW w:w="1525" w:type="dxa"/>
          </w:tcPr>
          <w:p w14:paraId="3EB56387" w14:textId="77777777" w:rsidR="0013675A" w:rsidRPr="00B4453F" w:rsidRDefault="0013675A" w:rsidP="0013675A">
            <w:pPr>
              <w:rPr>
                <w:b/>
              </w:rPr>
            </w:pPr>
            <w:r w:rsidRPr="00B4453F">
              <w:rPr>
                <w:b/>
              </w:rPr>
              <w:t>Option #5</w:t>
            </w:r>
          </w:p>
        </w:tc>
        <w:tc>
          <w:tcPr>
            <w:tcW w:w="7825" w:type="dxa"/>
          </w:tcPr>
          <w:p w14:paraId="4FB8115A" w14:textId="1E59D0FF" w:rsidR="0013675A" w:rsidRPr="00B4453F" w:rsidRDefault="0013675A" w:rsidP="0013675A">
            <w:pPr>
              <w:rPr>
                <w:b/>
              </w:rPr>
            </w:pPr>
            <w:r w:rsidRPr="00B4453F">
              <w:rPr>
                <w:b/>
              </w:rPr>
              <w:t xml:space="preserve">State-only </w:t>
            </w:r>
            <w:r>
              <w:rPr>
                <w:b/>
              </w:rPr>
              <w:t>Funded Protective Service Stays</w:t>
            </w:r>
          </w:p>
          <w:p w14:paraId="637E8555" w14:textId="77777777" w:rsidR="0013675A" w:rsidRPr="00CD3F6E" w:rsidRDefault="0013675A" w:rsidP="0013675A">
            <w:r w:rsidRPr="00B4453F">
              <w:t xml:space="preserve">State only funds are available for a maximum of 90 days in a one-year period.  </w:t>
            </w:r>
          </w:p>
        </w:tc>
      </w:tr>
    </w:tbl>
    <w:p w14:paraId="3D9EACB4" w14:textId="77777777" w:rsidR="00DE08AA" w:rsidRPr="00B4453F" w:rsidRDefault="00DE08AA" w:rsidP="00DE08AA"/>
    <w:p w14:paraId="0B54511B" w14:textId="45E3732A" w:rsidR="00DE08AA" w:rsidRPr="00B4453F" w:rsidRDefault="00DE08AA" w:rsidP="00FB3A16">
      <w:pPr>
        <w:pStyle w:val="Heading4"/>
      </w:pPr>
      <w:r w:rsidRPr="00B4453F">
        <w:t>Intervention Services</w:t>
      </w:r>
    </w:p>
    <w:p w14:paraId="3CB838DF" w14:textId="77777777" w:rsidR="00DE08AA" w:rsidRPr="00B4453F" w:rsidRDefault="00DE08AA" w:rsidP="00DE08AA">
      <w:pPr>
        <w:rPr>
          <w:rFonts w:asciiTheme="minorHAnsi" w:eastAsia="Times New Roman" w:hAnsiTheme="minorHAnsi" w:cstheme="minorHAnsi"/>
        </w:rPr>
      </w:pPr>
      <w:r w:rsidRPr="00B4453F">
        <w:rPr>
          <w:rFonts w:asciiTheme="minorHAnsi" w:eastAsia="Times New Roman" w:hAnsiTheme="minorHAnsi" w:cstheme="minorHAnsi"/>
        </w:rPr>
        <w:t>Intervention Services funds can be used by APS to contract services not available through Medicaid or waiver services, including, but not limited to:</w:t>
      </w:r>
    </w:p>
    <w:p w14:paraId="026AA878" w14:textId="77777777" w:rsidR="00DE08AA" w:rsidRPr="00B4453F" w:rsidRDefault="00DE08AA" w:rsidP="00233767">
      <w:pPr>
        <w:numPr>
          <w:ilvl w:val="0"/>
          <w:numId w:val="129"/>
        </w:numPr>
        <w:rPr>
          <w:rFonts w:asciiTheme="minorHAnsi" w:eastAsia="Times New Roman" w:hAnsiTheme="minorHAnsi" w:cstheme="minorHAnsi"/>
        </w:rPr>
      </w:pPr>
      <w:r w:rsidRPr="00B4453F">
        <w:rPr>
          <w:rFonts w:asciiTheme="minorHAnsi" w:eastAsia="Times New Roman" w:hAnsiTheme="minorHAnsi" w:cstheme="minorHAnsi"/>
        </w:rPr>
        <w:t>Certified public accountant (CPA) or forensic accountant to aid in the investigation of financial exploitation (this service does not require direct alleged victim contact)</w:t>
      </w:r>
    </w:p>
    <w:p w14:paraId="50CDB4D2" w14:textId="77777777" w:rsidR="00DE08AA" w:rsidRPr="00B4453F" w:rsidRDefault="00DE08AA" w:rsidP="00233767">
      <w:pPr>
        <w:numPr>
          <w:ilvl w:val="0"/>
          <w:numId w:val="129"/>
        </w:numPr>
        <w:rPr>
          <w:rFonts w:asciiTheme="minorHAnsi" w:eastAsia="Times New Roman" w:hAnsiTheme="minorHAnsi" w:cstheme="minorHAnsi"/>
        </w:rPr>
      </w:pPr>
      <w:r w:rsidRPr="00B4453F">
        <w:rPr>
          <w:rFonts w:asciiTheme="minorHAnsi" w:eastAsia="Times New Roman" w:hAnsiTheme="minorHAnsi" w:cstheme="minorHAnsi"/>
        </w:rPr>
        <w:t xml:space="preserve">Capacity evaluations when it is difficult to determine if a person is at significant risk of personal or financial harm because of diminished capacity.  </w:t>
      </w:r>
    </w:p>
    <w:p w14:paraId="7E9EC317" w14:textId="77777777" w:rsidR="00DE08AA" w:rsidRPr="00B4453F" w:rsidRDefault="00DE08AA" w:rsidP="00233767">
      <w:pPr>
        <w:numPr>
          <w:ilvl w:val="0"/>
          <w:numId w:val="129"/>
        </w:numPr>
        <w:rPr>
          <w:rFonts w:asciiTheme="minorHAnsi" w:eastAsia="Times New Roman" w:hAnsiTheme="minorHAnsi" w:cstheme="minorHAnsi"/>
        </w:rPr>
      </w:pPr>
      <w:r w:rsidRPr="00B4453F">
        <w:rPr>
          <w:rFonts w:asciiTheme="minorHAnsi" w:eastAsia="Times New Roman" w:hAnsiTheme="minorHAnsi" w:cstheme="minorHAnsi"/>
        </w:rPr>
        <w:t xml:space="preserve">Home environment evaluations </w:t>
      </w:r>
    </w:p>
    <w:p w14:paraId="2BAF424B" w14:textId="77777777" w:rsidR="00DE08AA" w:rsidRPr="008E3A08" w:rsidRDefault="00DE08AA" w:rsidP="00233767">
      <w:pPr>
        <w:numPr>
          <w:ilvl w:val="0"/>
          <w:numId w:val="129"/>
        </w:numPr>
        <w:rPr>
          <w:rFonts w:asciiTheme="minorHAnsi" w:eastAsia="Times New Roman" w:hAnsiTheme="minorHAnsi" w:cstheme="minorHAnsi"/>
        </w:rPr>
      </w:pPr>
      <w:r w:rsidRPr="008E3A08">
        <w:rPr>
          <w:rFonts w:asciiTheme="minorHAnsi" w:eastAsia="Times New Roman" w:hAnsiTheme="minorHAnsi" w:cstheme="minorHAnsi"/>
        </w:rPr>
        <w:lastRenderedPageBreak/>
        <w:t xml:space="preserve">One-time home hazardous cleanup </w:t>
      </w:r>
    </w:p>
    <w:p w14:paraId="7D8EF150" w14:textId="77777777" w:rsidR="00DE08AA" w:rsidRPr="008E3A08" w:rsidRDefault="00DE08AA" w:rsidP="00233767">
      <w:pPr>
        <w:numPr>
          <w:ilvl w:val="0"/>
          <w:numId w:val="129"/>
        </w:numPr>
        <w:rPr>
          <w:rFonts w:asciiTheme="minorHAnsi" w:eastAsia="Times New Roman" w:hAnsiTheme="minorHAnsi" w:cstheme="minorHAnsi"/>
        </w:rPr>
      </w:pPr>
      <w:r w:rsidRPr="008E3A08">
        <w:rPr>
          <w:rFonts w:asciiTheme="minorHAnsi" w:eastAsia="Times New Roman" w:hAnsiTheme="minorHAnsi" w:cstheme="minorHAnsi"/>
        </w:rPr>
        <w:t>Medical consultation not available through Medicaid or waiver services</w:t>
      </w:r>
    </w:p>
    <w:p w14:paraId="6FCC817F" w14:textId="77777777" w:rsidR="00DE08AA" w:rsidRPr="008E3A08" w:rsidRDefault="00DE08AA" w:rsidP="00233767">
      <w:pPr>
        <w:numPr>
          <w:ilvl w:val="0"/>
          <w:numId w:val="129"/>
        </w:numPr>
        <w:rPr>
          <w:rFonts w:asciiTheme="minorHAnsi" w:eastAsia="Times New Roman" w:hAnsiTheme="minorHAnsi" w:cstheme="minorHAnsi"/>
        </w:rPr>
      </w:pPr>
      <w:r w:rsidRPr="008E3A08">
        <w:rPr>
          <w:rFonts w:asciiTheme="minorHAnsi" w:eastAsia="Times New Roman" w:hAnsiTheme="minorHAnsi" w:cstheme="minorHAnsi"/>
        </w:rPr>
        <w:t>Subsidized housing or housing options evaluation</w:t>
      </w:r>
    </w:p>
    <w:p w14:paraId="1390D3A9" w14:textId="77777777" w:rsidR="00DE08AA" w:rsidRPr="008E3A08" w:rsidRDefault="00DE08AA" w:rsidP="00233767">
      <w:pPr>
        <w:numPr>
          <w:ilvl w:val="0"/>
          <w:numId w:val="129"/>
        </w:numPr>
        <w:rPr>
          <w:rFonts w:asciiTheme="minorHAnsi" w:eastAsia="Times New Roman" w:hAnsiTheme="minorHAnsi" w:cstheme="minorHAnsi"/>
        </w:rPr>
      </w:pPr>
      <w:r w:rsidRPr="008E3A08">
        <w:rPr>
          <w:rFonts w:asciiTheme="minorHAnsi" w:eastAsia="Times New Roman" w:hAnsiTheme="minorHAnsi" w:cstheme="minorHAnsi"/>
        </w:rPr>
        <w:t>Nursing rehabilitation evaluation</w:t>
      </w:r>
    </w:p>
    <w:p w14:paraId="3614AAE0" w14:textId="77777777" w:rsidR="00DE08AA" w:rsidRPr="008E3A08" w:rsidRDefault="00DE08AA" w:rsidP="00233767">
      <w:pPr>
        <w:numPr>
          <w:ilvl w:val="0"/>
          <w:numId w:val="129"/>
        </w:numPr>
        <w:rPr>
          <w:rFonts w:asciiTheme="minorHAnsi" w:eastAsia="Times New Roman" w:hAnsiTheme="minorHAnsi" w:cstheme="minorHAnsi"/>
        </w:rPr>
      </w:pPr>
      <w:r w:rsidRPr="008E3A08">
        <w:rPr>
          <w:rFonts w:asciiTheme="minorHAnsi" w:eastAsia="Times New Roman" w:hAnsiTheme="minorHAnsi" w:cstheme="minorHAnsi"/>
        </w:rPr>
        <w:t>Physical or occupation therapy evaluation</w:t>
      </w:r>
    </w:p>
    <w:p w14:paraId="51EC1ADB" w14:textId="77777777" w:rsidR="00DE08AA" w:rsidRPr="008E3A08" w:rsidRDefault="00DE08AA" w:rsidP="00DE08AA">
      <w:pPr>
        <w:rPr>
          <w:rFonts w:asciiTheme="minorHAnsi" w:eastAsia="Times New Roman" w:hAnsiTheme="minorHAnsi" w:cstheme="minorHAnsi"/>
        </w:rPr>
      </w:pPr>
    </w:p>
    <w:p w14:paraId="69CF2856" w14:textId="77777777" w:rsidR="00DE08AA" w:rsidRPr="008E3A08" w:rsidRDefault="00DE08AA" w:rsidP="00DE08AA">
      <w:pPr>
        <w:rPr>
          <w:rFonts w:asciiTheme="minorHAnsi" w:eastAsia="Times New Roman" w:hAnsiTheme="minorHAnsi" w:cstheme="minorHAnsi"/>
        </w:rPr>
      </w:pPr>
      <w:r w:rsidRPr="008E3A08">
        <w:rPr>
          <w:rFonts w:asciiTheme="minorHAnsi" w:eastAsia="Times New Roman" w:hAnsiTheme="minorHAnsi" w:cstheme="minorHAnsi"/>
        </w:rPr>
        <w:t>Intervention Services funds may</w:t>
      </w:r>
      <w:r>
        <w:rPr>
          <w:rFonts w:asciiTheme="minorHAnsi" w:eastAsia="Times New Roman" w:hAnsiTheme="minorHAnsi" w:cstheme="minorHAnsi"/>
        </w:rPr>
        <w:t xml:space="preserve"> </w:t>
      </w:r>
      <w:r w:rsidRPr="006E5C4F">
        <w:rPr>
          <w:rFonts w:asciiTheme="minorHAnsi" w:eastAsia="Times New Roman" w:hAnsiTheme="minorHAnsi" w:cstheme="minorHAnsi"/>
        </w:rPr>
        <w:t>not</w:t>
      </w:r>
      <w:r w:rsidRPr="008E3A08">
        <w:rPr>
          <w:rFonts w:asciiTheme="minorHAnsi" w:eastAsia="Times New Roman" w:hAnsiTheme="minorHAnsi" w:cstheme="minorHAnsi"/>
          <w:i/>
        </w:rPr>
        <w:t xml:space="preserve"> </w:t>
      </w:r>
      <w:r w:rsidRPr="008E3A08">
        <w:rPr>
          <w:rFonts w:asciiTheme="minorHAnsi" w:eastAsia="Times New Roman" w:hAnsiTheme="minorHAnsi" w:cstheme="minorHAnsi"/>
        </w:rPr>
        <w:t>be used for:</w:t>
      </w:r>
    </w:p>
    <w:p w14:paraId="4B4B50D8" w14:textId="77777777" w:rsidR="00DE08AA" w:rsidRPr="008E3A08" w:rsidRDefault="00DE08AA" w:rsidP="00233767">
      <w:pPr>
        <w:numPr>
          <w:ilvl w:val="0"/>
          <w:numId w:val="130"/>
        </w:numPr>
        <w:rPr>
          <w:rFonts w:asciiTheme="minorHAnsi" w:eastAsia="Times New Roman" w:hAnsiTheme="minorHAnsi" w:cstheme="minorHAnsi"/>
        </w:rPr>
      </w:pPr>
      <w:r w:rsidRPr="008E3A08">
        <w:rPr>
          <w:rFonts w:asciiTheme="minorHAnsi" w:eastAsia="Times New Roman" w:hAnsiTheme="minorHAnsi" w:cstheme="minorHAnsi"/>
        </w:rPr>
        <w:t>Psychotherapy or counseling</w:t>
      </w:r>
    </w:p>
    <w:p w14:paraId="23695400" w14:textId="77777777" w:rsidR="00DE08AA" w:rsidRDefault="00DE08AA" w:rsidP="00233767">
      <w:pPr>
        <w:numPr>
          <w:ilvl w:val="0"/>
          <w:numId w:val="130"/>
        </w:numPr>
        <w:rPr>
          <w:rFonts w:asciiTheme="minorHAnsi" w:eastAsia="Times New Roman" w:hAnsiTheme="minorHAnsi" w:cstheme="minorHAnsi"/>
        </w:rPr>
      </w:pPr>
      <w:r w:rsidRPr="008E3A08">
        <w:rPr>
          <w:rFonts w:asciiTheme="minorHAnsi" w:eastAsia="Times New Roman" w:hAnsiTheme="minorHAnsi" w:cstheme="minorHAnsi"/>
        </w:rPr>
        <w:t xml:space="preserve">Ongoing adult family home (AFH), </w:t>
      </w:r>
      <w:r>
        <w:rPr>
          <w:rFonts w:asciiTheme="minorHAnsi" w:eastAsia="Times New Roman" w:hAnsiTheme="minorHAnsi" w:cstheme="minorHAnsi"/>
        </w:rPr>
        <w:t>a</w:t>
      </w:r>
      <w:r w:rsidRPr="008E3A08">
        <w:rPr>
          <w:rFonts w:asciiTheme="minorHAnsi" w:eastAsia="Times New Roman" w:hAnsiTheme="minorHAnsi" w:cstheme="minorHAnsi"/>
        </w:rPr>
        <w:t xml:space="preserve">ssisted </w:t>
      </w:r>
      <w:r>
        <w:rPr>
          <w:rFonts w:asciiTheme="minorHAnsi" w:eastAsia="Times New Roman" w:hAnsiTheme="minorHAnsi" w:cstheme="minorHAnsi"/>
        </w:rPr>
        <w:t>l</w:t>
      </w:r>
      <w:r w:rsidRPr="008E3A08">
        <w:rPr>
          <w:rFonts w:asciiTheme="minorHAnsi" w:eastAsia="Times New Roman" w:hAnsiTheme="minorHAnsi" w:cstheme="minorHAnsi"/>
        </w:rPr>
        <w:t xml:space="preserve">iving </w:t>
      </w:r>
      <w:r>
        <w:rPr>
          <w:rFonts w:asciiTheme="minorHAnsi" w:eastAsia="Times New Roman" w:hAnsiTheme="minorHAnsi" w:cstheme="minorHAnsi"/>
        </w:rPr>
        <w:t xml:space="preserve">facility </w:t>
      </w:r>
      <w:r w:rsidRPr="008E3A08">
        <w:rPr>
          <w:rFonts w:asciiTheme="minorHAnsi" w:eastAsia="Times New Roman" w:hAnsiTheme="minorHAnsi" w:cstheme="minorHAnsi"/>
        </w:rPr>
        <w:t>(AL</w:t>
      </w:r>
      <w:r>
        <w:rPr>
          <w:rFonts w:asciiTheme="minorHAnsi" w:eastAsia="Times New Roman" w:hAnsiTheme="minorHAnsi" w:cstheme="minorHAnsi"/>
        </w:rPr>
        <w:t>F</w:t>
      </w:r>
      <w:r w:rsidRPr="008E3A08">
        <w:rPr>
          <w:rFonts w:asciiTheme="minorHAnsi" w:eastAsia="Times New Roman" w:hAnsiTheme="minorHAnsi" w:cstheme="minorHAnsi"/>
        </w:rPr>
        <w:t>),</w:t>
      </w:r>
      <w:r w:rsidRPr="008E3A08">
        <w:rPr>
          <w:rFonts w:asciiTheme="minorHAnsi" w:eastAsia="Times New Roman" w:hAnsiTheme="minorHAnsi" w:cstheme="minorHAnsi"/>
          <w:color w:val="FF0000"/>
        </w:rPr>
        <w:t xml:space="preserve"> </w:t>
      </w:r>
      <w:r w:rsidRPr="008E3A08">
        <w:rPr>
          <w:rFonts w:asciiTheme="minorHAnsi" w:eastAsia="Times New Roman" w:hAnsiTheme="minorHAnsi" w:cstheme="minorHAnsi"/>
        </w:rPr>
        <w:t xml:space="preserve">or in-home provider training </w:t>
      </w:r>
    </w:p>
    <w:p w14:paraId="1AC83C33" w14:textId="77777777" w:rsidR="00DE08AA" w:rsidRDefault="00DE08AA" w:rsidP="00DE08AA">
      <w:pPr>
        <w:rPr>
          <w:rFonts w:asciiTheme="minorHAnsi" w:eastAsia="Times New Roman" w:hAnsiTheme="minorHAnsi" w:cstheme="minorHAnsi"/>
        </w:rPr>
      </w:pPr>
    </w:p>
    <w:p w14:paraId="0EBA2CD9" w14:textId="17E7EFDE" w:rsidR="00DE08AA" w:rsidRPr="008E3A08" w:rsidRDefault="00DE08AA" w:rsidP="00DE08AA">
      <w:pPr>
        <w:rPr>
          <w:rFonts w:asciiTheme="minorHAnsi" w:eastAsia="Times New Roman" w:hAnsiTheme="minorHAnsi" w:cstheme="minorHAnsi"/>
        </w:rPr>
      </w:pPr>
      <w:r>
        <w:rPr>
          <w:rFonts w:asciiTheme="minorHAnsi" w:eastAsia="Times New Roman" w:hAnsiTheme="minorHAnsi" w:cstheme="minorHAnsi"/>
        </w:rPr>
        <w:t xml:space="preserve">You can find Intervention Services forms and procedures on the ALTSA intranet, </w:t>
      </w:r>
      <w:hyperlink r:id="rId251" w:history="1">
        <w:r w:rsidRPr="00126918">
          <w:rPr>
            <w:rStyle w:val="Hyperlink"/>
            <w:rFonts w:asciiTheme="minorHAnsi" w:eastAsia="Times New Roman" w:hAnsiTheme="minorHAnsi" w:cstheme="minorHAnsi"/>
          </w:rPr>
          <w:t>left menu</w:t>
        </w:r>
      </w:hyperlink>
      <w:r>
        <w:rPr>
          <w:rFonts w:asciiTheme="minorHAnsi" w:eastAsia="Times New Roman" w:hAnsiTheme="minorHAnsi" w:cstheme="minorHAnsi"/>
        </w:rPr>
        <w:t>.</w:t>
      </w:r>
      <w:r w:rsidRPr="008E3A08">
        <w:rPr>
          <w:rFonts w:asciiTheme="minorHAnsi" w:eastAsia="Times New Roman" w:hAnsiTheme="minorHAnsi" w:cstheme="minorHAnsi"/>
        </w:rPr>
        <w:t xml:space="preserve"> </w:t>
      </w:r>
      <w:r>
        <w:rPr>
          <w:rFonts w:asciiTheme="minorHAnsi" w:eastAsia="Times New Roman" w:hAnsiTheme="minorHAnsi" w:cstheme="minorHAnsi"/>
        </w:rPr>
        <w:t xml:space="preserve">Send completed </w:t>
      </w:r>
      <w:r>
        <w:t>a</w:t>
      </w:r>
      <w:r w:rsidRPr="00CD3F6E">
        <w:t>uthorization form</w:t>
      </w:r>
      <w:r>
        <w:rPr>
          <w:rFonts w:asciiTheme="minorHAnsi" w:eastAsia="Times New Roman" w:hAnsiTheme="minorHAnsi" w:cstheme="minorHAnsi"/>
        </w:rPr>
        <w:t xml:space="preserve"> to the </w:t>
      </w:r>
      <w:r w:rsidR="007159A1">
        <w:rPr>
          <w:rFonts w:asciiTheme="minorHAnsi" w:eastAsia="Times New Roman" w:hAnsiTheme="minorHAnsi" w:cstheme="minorHAnsi"/>
        </w:rPr>
        <w:t>APS Senior Policy Advisor</w:t>
      </w:r>
      <w:r>
        <w:rPr>
          <w:rFonts w:asciiTheme="minorHAnsi" w:eastAsia="Times New Roman" w:hAnsiTheme="minorHAnsi" w:cstheme="minorHAnsi"/>
        </w:rPr>
        <w:t xml:space="preserve"> after payment has been issued. Include the investigation ID number for tracking purposes. </w:t>
      </w:r>
    </w:p>
    <w:p w14:paraId="17573CC7" w14:textId="77777777" w:rsidR="00DE08AA" w:rsidRPr="008E3A08" w:rsidRDefault="00DE08AA" w:rsidP="00DE08AA">
      <w:pPr>
        <w:ind w:left="288"/>
        <w:rPr>
          <w:rFonts w:asciiTheme="minorHAnsi" w:eastAsia="Times New Roman" w:hAnsiTheme="minorHAnsi" w:cstheme="minorHAnsi"/>
          <w:b/>
        </w:rPr>
      </w:pPr>
    </w:p>
    <w:p w14:paraId="08C35DC3" w14:textId="35B9FB37" w:rsidR="00DE08AA" w:rsidRPr="008E3A08" w:rsidRDefault="00DE08AA" w:rsidP="00FB3A16">
      <w:pPr>
        <w:pStyle w:val="Heading4"/>
        <w:rPr>
          <w:rFonts w:eastAsia="Times New Roman"/>
        </w:rPr>
      </w:pPr>
      <w:r w:rsidRPr="008E3A08">
        <w:rPr>
          <w:rFonts w:eastAsia="Times New Roman"/>
        </w:rPr>
        <w:t xml:space="preserve">State-only </w:t>
      </w:r>
      <w:r w:rsidR="0013675A">
        <w:rPr>
          <w:rFonts w:eastAsia="Times New Roman"/>
        </w:rPr>
        <w:t>Funded Protective Service Stays</w:t>
      </w:r>
    </w:p>
    <w:p w14:paraId="3CC212A7" w14:textId="689DC93D" w:rsidR="00E96C6E" w:rsidRDefault="00E96C6E" w:rsidP="00E96C6E">
      <w:r w:rsidRPr="008E3A08">
        <w:rPr>
          <w:rFonts w:asciiTheme="minorHAnsi" w:eastAsia="Times New Roman" w:hAnsiTheme="minorHAnsi" w:cstheme="minorHAnsi"/>
        </w:rPr>
        <w:t>Only if none of the above sources of payment are an option, APS may authorize state-only</w:t>
      </w:r>
      <w:r>
        <w:rPr>
          <w:rFonts w:asciiTheme="minorHAnsi" w:eastAsia="Times New Roman" w:hAnsiTheme="minorHAnsi" w:cstheme="minorHAnsi"/>
        </w:rPr>
        <w:t xml:space="preserve"> </w:t>
      </w:r>
      <w:r w:rsidRPr="008E3A08">
        <w:rPr>
          <w:rFonts w:asciiTheme="minorHAnsi" w:eastAsia="Times New Roman" w:hAnsiTheme="minorHAnsi" w:cstheme="minorHAnsi"/>
        </w:rPr>
        <w:t>funded protective service</w:t>
      </w:r>
      <w:r>
        <w:rPr>
          <w:rFonts w:asciiTheme="minorHAnsi" w:eastAsia="Times New Roman" w:hAnsiTheme="minorHAnsi" w:cstheme="minorHAnsi"/>
        </w:rPr>
        <w:t xml:space="preserve"> stays</w:t>
      </w:r>
      <w:r w:rsidRPr="008E3A08">
        <w:rPr>
          <w:rFonts w:asciiTheme="minorHAnsi" w:eastAsia="Times New Roman" w:hAnsiTheme="minorHAnsi" w:cstheme="minorHAnsi"/>
        </w:rPr>
        <w:t xml:space="preserve"> up to a cumulative maximum of 90 days during any 12-month period. </w:t>
      </w:r>
      <w:r>
        <w:rPr>
          <w:rFonts w:asciiTheme="minorHAnsi" w:eastAsia="Times New Roman" w:hAnsiTheme="minorHAnsi" w:cstheme="minorHAnsi"/>
        </w:rPr>
        <w:t xml:space="preserve">Nursing facilities can only be authorized for up to 30 days. There is no exception to rule for the timeframe. </w:t>
      </w:r>
    </w:p>
    <w:p w14:paraId="7C525E5E" w14:textId="7FCC1A8D" w:rsidR="00E96C6E" w:rsidRDefault="00192448" w:rsidP="00E96C6E">
      <w:pPr>
        <w:rPr>
          <w:rStyle w:val="Hyperlink"/>
          <w:rFonts w:asciiTheme="minorHAnsi" w:eastAsia="Times New Roman" w:hAnsiTheme="minorHAnsi" w:cstheme="minorHAnsi"/>
          <w:i/>
          <w:iCs/>
        </w:rPr>
      </w:pPr>
      <w:hyperlink r:id="rId252" w:anchor="388-103-0030" w:history="1">
        <w:r w:rsidR="00E96C6E" w:rsidRPr="007D195E">
          <w:rPr>
            <w:rStyle w:val="Hyperlink"/>
            <w:rFonts w:asciiTheme="minorHAnsi" w:eastAsia="Times New Roman" w:hAnsiTheme="minorHAnsi" w:cstheme="minorHAnsi"/>
            <w:i/>
            <w:iCs/>
          </w:rPr>
          <w:t>WAC 388-103-0030</w:t>
        </w:r>
      </w:hyperlink>
      <w:r w:rsidR="00E96C6E" w:rsidRPr="007D195E">
        <w:rPr>
          <w:rStyle w:val="Hyperlink"/>
          <w:rFonts w:asciiTheme="minorHAnsi" w:eastAsia="Times New Roman" w:hAnsiTheme="minorHAnsi" w:cstheme="minorHAnsi"/>
          <w:i/>
          <w:iCs/>
        </w:rPr>
        <w:t>.</w:t>
      </w:r>
    </w:p>
    <w:p w14:paraId="542385DD" w14:textId="77777777" w:rsidR="00E96C6E" w:rsidRPr="008E3A08" w:rsidRDefault="00E96C6E" w:rsidP="00E96C6E">
      <w:pPr>
        <w:rPr>
          <w:rFonts w:asciiTheme="minorHAnsi" w:eastAsia="Times New Roman" w:hAnsiTheme="minorHAnsi" w:cstheme="minorHAnsi"/>
        </w:rPr>
      </w:pPr>
    </w:p>
    <w:p w14:paraId="5BA71F4C" w14:textId="75C2BF27" w:rsidR="0013675A" w:rsidRPr="00B4453F" w:rsidRDefault="0013675A" w:rsidP="0013675A">
      <w:pPr>
        <w:rPr>
          <w:rFonts w:asciiTheme="minorHAnsi" w:eastAsia="Times New Roman" w:hAnsiTheme="minorHAnsi" w:cstheme="minorHAnsi"/>
        </w:rPr>
      </w:pPr>
      <w:r w:rsidRPr="00B4453F">
        <w:rPr>
          <w:rFonts w:asciiTheme="minorHAnsi" w:eastAsia="Times New Roman" w:hAnsiTheme="minorHAnsi" w:cstheme="minorHAnsi"/>
        </w:rPr>
        <w:t>The alleged victim does not pay participation for state-only-funded protective services</w:t>
      </w:r>
      <w:r w:rsidR="00FC05F0">
        <w:rPr>
          <w:rFonts w:asciiTheme="minorHAnsi" w:eastAsia="Times New Roman" w:hAnsiTheme="minorHAnsi" w:cstheme="minorHAnsi"/>
        </w:rPr>
        <w:t xml:space="preserve"> </w:t>
      </w:r>
      <w:r w:rsidRPr="00B4453F">
        <w:rPr>
          <w:rFonts w:asciiTheme="minorHAnsi" w:eastAsia="Times New Roman" w:hAnsiTheme="minorHAnsi" w:cstheme="minorHAnsi"/>
        </w:rPr>
        <w:t xml:space="preserve">(In-home, AFH, ALF, or NF).  State-only funded </w:t>
      </w:r>
      <w:r w:rsidR="001C00E4">
        <w:rPr>
          <w:rFonts w:asciiTheme="minorHAnsi" w:eastAsia="Times New Roman" w:hAnsiTheme="minorHAnsi" w:cstheme="minorHAnsi"/>
        </w:rPr>
        <w:t xml:space="preserve">protective </w:t>
      </w:r>
      <w:r w:rsidRPr="00B4453F">
        <w:rPr>
          <w:rFonts w:asciiTheme="minorHAnsi" w:eastAsia="Times New Roman" w:hAnsiTheme="minorHAnsi" w:cstheme="minorHAnsi"/>
        </w:rPr>
        <w:t>service</w:t>
      </w:r>
      <w:r w:rsidR="00E96C6E">
        <w:rPr>
          <w:rFonts w:asciiTheme="minorHAnsi" w:eastAsia="Times New Roman" w:hAnsiTheme="minorHAnsi" w:cstheme="minorHAnsi"/>
        </w:rPr>
        <w:t xml:space="preserve"> stays</w:t>
      </w:r>
      <w:r w:rsidRPr="00B4453F">
        <w:rPr>
          <w:rFonts w:asciiTheme="minorHAnsi" w:eastAsia="Times New Roman" w:hAnsiTheme="minorHAnsi" w:cstheme="minorHAnsi"/>
        </w:rPr>
        <w:t xml:space="preserve"> are:</w:t>
      </w:r>
    </w:p>
    <w:p w14:paraId="3568949B" w14:textId="77777777" w:rsidR="0013675A" w:rsidRPr="00B4453F" w:rsidRDefault="0013675A" w:rsidP="0013675A">
      <w:pPr>
        <w:pStyle w:val="ListParagraph"/>
        <w:numPr>
          <w:ilvl w:val="0"/>
          <w:numId w:val="128"/>
        </w:numPr>
        <w:rPr>
          <w:rFonts w:asciiTheme="minorHAnsi" w:eastAsia="Times New Roman" w:hAnsiTheme="minorHAnsi" w:cstheme="minorHAnsi"/>
        </w:rPr>
      </w:pPr>
      <w:r w:rsidRPr="00B4453F">
        <w:rPr>
          <w:rFonts w:asciiTheme="minorHAnsi" w:eastAsia="Times New Roman" w:hAnsiTheme="minorHAnsi" w:cstheme="minorHAnsi"/>
        </w:rPr>
        <w:t>Not subject to estate recovery</w:t>
      </w:r>
      <w:r>
        <w:rPr>
          <w:rFonts w:asciiTheme="minorHAnsi" w:eastAsia="Times New Roman" w:hAnsiTheme="minorHAnsi" w:cstheme="minorHAnsi"/>
        </w:rPr>
        <w:t xml:space="preserve">. </w:t>
      </w:r>
      <w:hyperlink r:id="rId253" w:history="1">
        <w:r w:rsidRPr="00C15658">
          <w:rPr>
            <w:rFonts w:asciiTheme="minorHAnsi" w:eastAsia="Times New Roman" w:hAnsiTheme="minorHAnsi" w:cstheme="minorHAnsi"/>
            <w:i/>
            <w:iCs/>
            <w:color w:val="0070C0"/>
            <w:u w:val="single"/>
          </w:rPr>
          <w:t>RCW 74.34.025</w:t>
        </w:r>
      </w:hyperlink>
      <w:r w:rsidRPr="003F2732">
        <w:rPr>
          <w:rFonts w:asciiTheme="minorHAnsi" w:eastAsia="Times New Roman" w:hAnsiTheme="minorHAnsi" w:cstheme="minorHAnsi"/>
          <w:i/>
          <w:iCs/>
        </w:rPr>
        <w:t>.</w:t>
      </w:r>
    </w:p>
    <w:p w14:paraId="0BDDB946" w14:textId="276663F5" w:rsidR="0013675A" w:rsidRPr="0013675A" w:rsidRDefault="0013675A" w:rsidP="00DE08AA">
      <w:pPr>
        <w:pStyle w:val="ListParagraph"/>
        <w:numPr>
          <w:ilvl w:val="0"/>
          <w:numId w:val="128"/>
        </w:numPr>
        <w:rPr>
          <w:rFonts w:asciiTheme="minorHAnsi" w:eastAsia="Times New Roman" w:hAnsiTheme="minorHAnsi" w:cstheme="minorHAnsi"/>
        </w:rPr>
      </w:pPr>
      <w:r w:rsidRPr="00B4453F">
        <w:rPr>
          <w:rFonts w:asciiTheme="minorHAnsi" w:eastAsia="Times New Roman" w:hAnsiTheme="minorHAnsi" w:cstheme="minorHAnsi"/>
        </w:rPr>
        <w:t>Provided by DSHS on a discretionary basis and are not a benefit and not an entitlement Termination of state-only funded, temporary, protective services is exempt from notification and appeal requirements.</w:t>
      </w:r>
    </w:p>
    <w:p w14:paraId="16525A60" w14:textId="77777777" w:rsidR="00B26093" w:rsidRDefault="00B26093" w:rsidP="00DE08AA">
      <w:pPr>
        <w:rPr>
          <w:rFonts w:asciiTheme="majorHAnsi" w:eastAsiaTheme="majorEastAsia" w:hAnsiTheme="majorHAnsi" w:cstheme="majorBidi"/>
          <w:b/>
          <w:i/>
          <w:iCs/>
          <w:color w:val="005CAB"/>
          <w:sz w:val="24"/>
        </w:rPr>
      </w:pPr>
    </w:p>
    <w:p w14:paraId="1DA72D33" w14:textId="2F44433C" w:rsidR="00DE08AA" w:rsidRPr="00C86676" w:rsidRDefault="00DE08AA" w:rsidP="00DE08AA">
      <w:pPr>
        <w:rPr>
          <w:rFonts w:asciiTheme="minorHAnsi" w:eastAsia="Times New Roman" w:hAnsiTheme="minorHAnsi" w:cstheme="minorHAnsi"/>
        </w:rPr>
      </w:pPr>
      <w:r w:rsidRPr="00C86676">
        <w:rPr>
          <w:rFonts w:asciiTheme="minorHAnsi" w:eastAsia="Times New Roman" w:hAnsiTheme="minorHAnsi" w:cstheme="minorHAnsi"/>
        </w:rPr>
        <w:t>State-only</w:t>
      </w:r>
      <w:r>
        <w:rPr>
          <w:rFonts w:asciiTheme="minorHAnsi" w:eastAsia="Times New Roman" w:hAnsiTheme="minorHAnsi" w:cstheme="minorHAnsi"/>
        </w:rPr>
        <w:t xml:space="preserve"> </w:t>
      </w:r>
      <w:r w:rsidRPr="00C86676">
        <w:rPr>
          <w:rFonts w:asciiTheme="minorHAnsi" w:eastAsia="Times New Roman" w:hAnsiTheme="minorHAnsi" w:cstheme="minorHAnsi"/>
        </w:rPr>
        <w:t xml:space="preserve">funded </w:t>
      </w:r>
      <w:r>
        <w:rPr>
          <w:rFonts w:asciiTheme="minorHAnsi" w:eastAsia="Times New Roman" w:hAnsiTheme="minorHAnsi" w:cstheme="minorHAnsi"/>
        </w:rPr>
        <w:t>i</w:t>
      </w:r>
      <w:r w:rsidRPr="00C86676">
        <w:rPr>
          <w:rFonts w:asciiTheme="minorHAnsi" w:eastAsia="Times New Roman" w:hAnsiTheme="minorHAnsi" w:cstheme="minorHAnsi"/>
        </w:rPr>
        <w:t>n-home personal care services and state-only</w:t>
      </w:r>
      <w:r>
        <w:rPr>
          <w:rFonts w:asciiTheme="minorHAnsi" w:eastAsia="Times New Roman" w:hAnsiTheme="minorHAnsi" w:cstheme="minorHAnsi"/>
        </w:rPr>
        <w:t xml:space="preserve"> </w:t>
      </w:r>
      <w:r w:rsidRPr="00C86676">
        <w:rPr>
          <w:rFonts w:asciiTheme="minorHAnsi" w:eastAsia="Times New Roman" w:hAnsiTheme="minorHAnsi" w:cstheme="minorHAnsi"/>
        </w:rPr>
        <w:t xml:space="preserve">funded </w:t>
      </w:r>
      <w:r>
        <w:rPr>
          <w:rFonts w:asciiTheme="minorHAnsi" w:eastAsia="Times New Roman" w:hAnsiTheme="minorHAnsi" w:cstheme="minorHAnsi"/>
        </w:rPr>
        <w:t>stay</w:t>
      </w:r>
      <w:r w:rsidR="001C00E4">
        <w:rPr>
          <w:rFonts w:asciiTheme="minorHAnsi" w:eastAsia="Times New Roman" w:hAnsiTheme="minorHAnsi" w:cstheme="minorHAnsi"/>
        </w:rPr>
        <w:t>s</w:t>
      </w:r>
      <w:r>
        <w:rPr>
          <w:rFonts w:asciiTheme="minorHAnsi" w:eastAsia="Times New Roman" w:hAnsiTheme="minorHAnsi" w:cstheme="minorHAnsi"/>
        </w:rPr>
        <w:t xml:space="preserve"> </w:t>
      </w:r>
      <w:r w:rsidRPr="00C86676">
        <w:rPr>
          <w:rFonts w:asciiTheme="minorHAnsi" w:eastAsia="Times New Roman" w:hAnsiTheme="minorHAnsi" w:cstheme="minorHAnsi"/>
        </w:rPr>
        <w:t>in an AFH, AL</w:t>
      </w:r>
      <w:r>
        <w:rPr>
          <w:rFonts w:asciiTheme="minorHAnsi" w:eastAsia="Times New Roman" w:hAnsiTheme="minorHAnsi" w:cstheme="minorHAnsi"/>
        </w:rPr>
        <w:t>F</w:t>
      </w:r>
      <w:r w:rsidRPr="00C86676">
        <w:rPr>
          <w:rFonts w:asciiTheme="minorHAnsi" w:eastAsia="Times New Roman" w:hAnsiTheme="minorHAnsi" w:cstheme="minorHAnsi"/>
        </w:rPr>
        <w:t xml:space="preserve">, or NF may be authorized without regard to the functional status or income/resources of the alleged victim, if </w:t>
      </w:r>
      <w:r w:rsidRPr="006E5C4F">
        <w:rPr>
          <w:rFonts w:asciiTheme="minorHAnsi" w:eastAsia="Times New Roman" w:hAnsiTheme="minorHAnsi" w:cstheme="minorHAnsi"/>
        </w:rPr>
        <w:t>all of the following criteria are met</w:t>
      </w:r>
      <w:r w:rsidRPr="0053383D">
        <w:rPr>
          <w:rFonts w:asciiTheme="minorHAnsi" w:eastAsia="Times New Roman" w:hAnsiTheme="minorHAnsi" w:cstheme="minorHAnsi"/>
        </w:rPr>
        <w:t>:</w:t>
      </w:r>
    </w:p>
    <w:p w14:paraId="317DC144" w14:textId="2ABB4AEF"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 xml:space="preserve">The alleged victim is the subject of an open APS case with an element of abandonment, </w:t>
      </w:r>
      <w:r w:rsidR="001C00E4">
        <w:rPr>
          <w:rFonts w:asciiTheme="minorHAnsi" w:eastAsia="Times New Roman" w:hAnsiTheme="minorHAnsi" w:cstheme="minorHAnsi"/>
        </w:rPr>
        <w:t xml:space="preserve">abuse, financial exploitation, </w:t>
      </w:r>
      <w:r w:rsidRPr="0054140C">
        <w:rPr>
          <w:rFonts w:asciiTheme="minorHAnsi" w:eastAsia="Times New Roman" w:hAnsiTheme="minorHAnsi" w:cstheme="minorHAnsi"/>
        </w:rPr>
        <w:t xml:space="preserve">neglect, </w:t>
      </w:r>
      <w:r w:rsidR="001C00E4">
        <w:rPr>
          <w:rFonts w:asciiTheme="minorHAnsi" w:eastAsia="Times New Roman" w:hAnsiTheme="minorHAnsi" w:cstheme="minorHAnsi"/>
        </w:rPr>
        <w:t xml:space="preserve">or </w:t>
      </w:r>
      <w:r w:rsidRPr="0054140C">
        <w:rPr>
          <w:rFonts w:asciiTheme="minorHAnsi" w:eastAsia="Times New Roman" w:hAnsiTheme="minorHAnsi" w:cstheme="minorHAnsi"/>
        </w:rPr>
        <w:t>self-ne</w:t>
      </w:r>
      <w:r>
        <w:rPr>
          <w:rFonts w:asciiTheme="minorHAnsi" w:eastAsia="Times New Roman" w:hAnsiTheme="minorHAnsi" w:cstheme="minorHAnsi"/>
        </w:rPr>
        <w:t>glect.</w:t>
      </w:r>
    </w:p>
    <w:p w14:paraId="406C08F9" w14:textId="77777777"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The services would help protect the alleged victim from harm</w:t>
      </w:r>
      <w:r>
        <w:rPr>
          <w:rFonts w:asciiTheme="minorHAnsi" w:eastAsia="Times New Roman" w:hAnsiTheme="minorHAnsi" w:cstheme="minorHAnsi"/>
        </w:rPr>
        <w:t>.</w:t>
      </w:r>
      <w:r w:rsidRPr="0054140C">
        <w:rPr>
          <w:rFonts w:asciiTheme="minorHAnsi" w:eastAsia="Times New Roman" w:hAnsiTheme="minorHAnsi" w:cstheme="minorHAnsi"/>
        </w:rPr>
        <w:t xml:space="preserve"> </w:t>
      </w:r>
    </w:p>
    <w:p w14:paraId="0BA105F0" w14:textId="77777777"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 xml:space="preserve">APS (or on-going case management) cannot verify alternative resources or options for payment for services available to the alleged victim at </w:t>
      </w:r>
      <w:r>
        <w:rPr>
          <w:rFonts w:asciiTheme="minorHAnsi" w:eastAsia="Times New Roman" w:hAnsiTheme="minorHAnsi" w:cstheme="minorHAnsi"/>
        </w:rPr>
        <w:t>the time.</w:t>
      </w:r>
    </w:p>
    <w:p w14:paraId="3B6D749F" w14:textId="77777777"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 xml:space="preserve">These services are provided in the least restrictive and most cost-effective setting available to appropriately meet </w:t>
      </w:r>
      <w:r>
        <w:rPr>
          <w:rFonts w:asciiTheme="minorHAnsi" w:eastAsia="Times New Roman" w:hAnsiTheme="minorHAnsi" w:cstheme="minorHAnsi"/>
        </w:rPr>
        <w:t>the needs of the alleged victim.</w:t>
      </w:r>
      <w:r w:rsidRPr="0054140C">
        <w:rPr>
          <w:rFonts w:asciiTheme="minorHAnsi" w:eastAsia="Times New Roman" w:hAnsiTheme="minorHAnsi" w:cstheme="minorHAnsi"/>
        </w:rPr>
        <w:t xml:space="preserve">  </w:t>
      </w:r>
    </w:p>
    <w:p w14:paraId="711FC695" w14:textId="77777777"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APS is actively pursuing other service alternatives and/or resolution to the issues that resulted in the need for protective services (or working with on-</w:t>
      </w:r>
      <w:r>
        <w:rPr>
          <w:rFonts w:asciiTheme="minorHAnsi" w:eastAsia="Times New Roman" w:hAnsiTheme="minorHAnsi" w:cstheme="minorHAnsi"/>
        </w:rPr>
        <w:t>going case management to do so).</w:t>
      </w:r>
    </w:p>
    <w:p w14:paraId="6B1245A0" w14:textId="68851E6F"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 xml:space="preserve">State-only funded </w:t>
      </w:r>
      <w:r w:rsidR="001C00E4">
        <w:rPr>
          <w:rFonts w:asciiTheme="minorHAnsi" w:eastAsia="Times New Roman" w:hAnsiTheme="minorHAnsi" w:cstheme="minorHAnsi"/>
        </w:rPr>
        <w:t xml:space="preserve">protective </w:t>
      </w:r>
      <w:r w:rsidRPr="0054140C">
        <w:rPr>
          <w:rFonts w:asciiTheme="minorHAnsi" w:eastAsia="Times New Roman" w:hAnsiTheme="minorHAnsi" w:cstheme="minorHAnsi"/>
        </w:rPr>
        <w:t>service</w:t>
      </w:r>
      <w:r w:rsidR="001C00E4">
        <w:rPr>
          <w:rFonts w:asciiTheme="minorHAnsi" w:eastAsia="Times New Roman" w:hAnsiTheme="minorHAnsi" w:cstheme="minorHAnsi"/>
        </w:rPr>
        <w:t xml:space="preserve"> stays</w:t>
      </w:r>
      <w:r w:rsidRPr="0054140C">
        <w:rPr>
          <w:rFonts w:asciiTheme="minorHAnsi" w:eastAsia="Times New Roman" w:hAnsiTheme="minorHAnsi" w:cstheme="minorHAnsi"/>
        </w:rPr>
        <w:t xml:space="preserve"> are temporary and provided only with the consent of the alleged victim unt</w:t>
      </w:r>
      <w:r>
        <w:rPr>
          <w:rFonts w:asciiTheme="minorHAnsi" w:eastAsia="Times New Roman" w:hAnsiTheme="minorHAnsi" w:cstheme="minorHAnsi"/>
        </w:rPr>
        <w:t>il the situation has stabilized.</w:t>
      </w:r>
    </w:p>
    <w:p w14:paraId="370602F0" w14:textId="430A83B7" w:rsidR="00DE08AA" w:rsidRPr="0054140C" w:rsidRDefault="00DE08AA" w:rsidP="00233767">
      <w:pPr>
        <w:pStyle w:val="ListParagraph"/>
        <w:numPr>
          <w:ilvl w:val="0"/>
          <w:numId w:val="131"/>
        </w:numPr>
        <w:rPr>
          <w:rFonts w:asciiTheme="minorHAnsi" w:eastAsia="Times New Roman" w:hAnsiTheme="minorHAnsi" w:cstheme="minorHAnsi"/>
        </w:rPr>
      </w:pPr>
      <w:r w:rsidRPr="0054140C">
        <w:rPr>
          <w:rFonts w:asciiTheme="minorHAnsi" w:eastAsia="Times New Roman" w:hAnsiTheme="minorHAnsi" w:cstheme="minorHAnsi"/>
        </w:rPr>
        <w:t>State-only funded</w:t>
      </w:r>
      <w:r w:rsidR="001C00E4">
        <w:rPr>
          <w:rFonts w:asciiTheme="minorHAnsi" w:eastAsia="Times New Roman" w:hAnsiTheme="minorHAnsi" w:cstheme="minorHAnsi"/>
        </w:rPr>
        <w:t xml:space="preserve"> protective</w:t>
      </w:r>
      <w:r w:rsidRPr="0054140C">
        <w:rPr>
          <w:rFonts w:asciiTheme="minorHAnsi" w:eastAsia="Times New Roman" w:hAnsiTheme="minorHAnsi" w:cstheme="minorHAnsi"/>
        </w:rPr>
        <w:t xml:space="preserve"> service</w:t>
      </w:r>
      <w:r w:rsidR="001C00E4">
        <w:rPr>
          <w:rFonts w:asciiTheme="minorHAnsi" w:eastAsia="Times New Roman" w:hAnsiTheme="minorHAnsi" w:cstheme="minorHAnsi"/>
        </w:rPr>
        <w:t xml:space="preserve"> stays</w:t>
      </w:r>
      <w:r w:rsidRPr="0054140C">
        <w:rPr>
          <w:rFonts w:asciiTheme="minorHAnsi" w:eastAsia="Times New Roman" w:hAnsiTheme="minorHAnsi" w:cstheme="minorHAnsi"/>
        </w:rPr>
        <w:t xml:space="preserve"> </w:t>
      </w:r>
      <w:r w:rsidR="001C00E4">
        <w:rPr>
          <w:rFonts w:asciiTheme="minorHAnsi" w:eastAsia="Times New Roman" w:hAnsiTheme="minorHAnsi" w:cstheme="minorHAnsi"/>
        </w:rPr>
        <w:t>for</w:t>
      </w:r>
      <w:r w:rsidR="001C00E4" w:rsidRPr="0054140C">
        <w:rPr>
          <w:rFonts w:asciiTheme="minorHAnsi" w:eastAsia="Times New Roman" w:hAnsiTheme="minorHAnsi" w:cstheme="minorHAnsi"/>
        </w:rPr>
        <w:t xml:space="preserve"> </w:t>
      </w:r>
      <w:r w:rsidRPr="0054140C">
        <w:rPr>
          <w:rFonts w:asciiTheme="minorHAnsi" w:eastAsia="Times New Roman" w:hAnsiTheme="minorHAnsi" w:cstheme="minorHAnsi"/>
        </w:rPr>
        <w:t>an alleged victim shall be based on assessed need and limited to only:</w:t>
      </w:r>
    </w:p>
    <w:p w14:paraId="7CAB75BE" w14:textId="77777777" w:rsidR="00DE08AA" w:rsidRPr="00B434C1" w:rsidRDefault="00DE08AA" w:rsidP="00233767">
      <w:pPr>
        <w:pStyle w:val="ListParagraph"/>
        <w:numPr>
          <w:ilvl w:val="1"/>
          <w:numId w:val="131"/>
        </w:numPr>
        <w:rPr>
          <w:rFonts w:asciiTheme="minorHAnsi" w:eastAsia="Times New Roman" w:hAnsiTheme="minorHAnsi" w:cstheme="minorHAnsi"/>
        </w:rPr>
      </w:pPr>
      <w:r w:rsidRPr="00B434C1">
        <w:rPr>
          <w:rFonts w:asciiTheme="minorHAnsi" w:eastAsia="Times New Roman" w:hAnsiTheme="minorHAnsi" w:cstheme="minorHAnsi"/>
        </w:rPr>
        <w:t>Up to one hundred forty-three hours of in-home personal care services per month; and</w:t>
      </w:r>
    </w:p>
    <w:p w14:paraId="58D101F1" w14:textId="77777777" w:rsidR="00DE08AA" w:rsidRPr="00B434C1" w:rsidRDefault="00DE08AA" w:rsidP="00233767">
      <w:pPr>
        <w:pStyle w:val="ListParagraph"/>
        <w:numPr>
          <w:ilvl w:val="1"/>
          <w:numId w:val="131"/>
        </w:numPr>
        <w:rPr>
          <w:rFonts w:asciiTheme="minorHAnsi" w:eastAsia="Times New Roman" w:hAnsiTheme="minorHAnsi" w:cstheme="minorHAnsi"/>
        </w:rPr>
      </w:pPr>
      <w:r w:rsidRPr="00B434C1">
        <w:rPr>
          <w:rFonts w:asciiTheme="minorHAnsi" w:eastAsia="Times New Roman" w:hAnsiTheme="minorHAnsi" w:cstheme="minorHAnsi"/>
        </w:rPr>
        <w:lastRenderedPageBreak/>
        <w:t>A cumulative maximum total of ninety days service in any twelve-month period of time, with nursing facility services not exceeding thirty days of the ninety-day total.</w:t>
      </w:r>
      <w:r>
        <w:rPr>
          <w:rFonts w:asciiTheme="minorHAnsi" w:eastAsia="Times New Roman" w:hAnsiTheme="minorHAnsi" w:cstheme="minorHAnsi"/>
        </w:rPr>
        <w:t xml:space="preserve"> </w:t>
      </w:r>
      <w:r w:rsidRPr="00B434C1">
        <w:rPr>
          <w:rFonts w:asciiTheme="minorHAnsi" w:eastAsia="Times New Roman" w:hAnsiTheme="minorHAnsi" w:cstheme="minorHAnsi"/>
        </w:rPr>
        <w:t xml:space="preserve"> </w:t>
      </w:r>
      <w:r w:rsidRPr="00CD3F6E">
        <w:rPr>
          <w:rFonts w:asciiTheme="minorHAnsi" w:eastAsia="Times New Roman" w:hAnsiTheme="minorHAnsi" w:cstheme="minorHAnsi"/>
        </w:rPr>
        <w:t>An exception to rule cannot be used to grant an extension to the time or the number of hours.</w:t>
      </w:r>
      <w:r w:rsidRPr="00B434C1">
        <w:rPr>
          <w:rFonts w:asciiTheme="minorHAnsi" w:eastAsia="Times New Roman" w:hAnsiTheme="minorHAnsi" w:cstheme="minorHAnsi"/>
        </w:rPr>
        <w:t xml:space="preserve"> </w:t>
      </w:r>
    </w:p>
    <w:p w14:paraId="65446792" w14:textId="77777777" w:rsidR="00DE08AA" w:rsidRDefault="00DE08AA" w:rsidP="00DE08AA"/>
    <w:p w14:paraId="0C4630E5" w14:textId="77777777" w:rsidR="00DE08AA" w:rsidRDefault="00DE08AA" w:rsidP="00DE08AA">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Effective 1/1/2015, ProviderOne became the primary provider payment system for DSHS client services.  All payments must be authorized through ProviderOne using the CARE system. </w:t>
      </w:r>
    </w:p>
    <w:p w14:paraId="7BCE8765" w14:textId="77777777" w:rsidR="00DE08AA" w:rsidRDefault="00DE08AA" w:rsidP="00DE08AA"/>
    <w:p w14:paraId="3D2D3576" w14:textId="77777777" w:rsidR="00DE08AA" w:rsidRDefault="00DE08AA" w:rsidP="004C5C5B">
      <w:pPr>
        <w:pStyle w:val="Heading3"/>
      </w:pPr>
      <w:bookmarkStart w:id="235" w:name="_Toc97270924"/>
      <w:r>
        <w:t>Legal Protective Services and Remedies</w:t>
      </w:r>
      <w:bookmarkEnd w:id="235"/>
    </w:p>
    <w:p w14:paraId="0A68CECE" w14:textId="77777777" w:rsidR="00DE08AA" w:rsidRDefault="00192448" w:rsidP="00DE08AA">
      <w:pPr>
        <w:rPr>
          <w:rFonts w:asciiTheme="minorHAnsi" w:eastAsia="Times New Roman" w:hAnsiTheme="minorHAnsi" w:cstheme="minorHAnsi"/>
        </w:rPr>
      </w:pPr>
      <w:hyperlink r:id="rId254" w:history="1">
        <w:r w:rsidR="00DE08AA" w:rsidRPr="00C15658">
          <w:rPr>
            <w:rFonts w:asciiTheme="minorHAnsi" w:eastAsia="Times New Roman" w:hAnsiTheme="minorHAnsi" w:cstheme="minorHAnsi"/>
            <w:color w:val="0070C0"/>
            <w:u w:val="single"/>
          </w:rPr>
          <w:t>Chapter 74.34 RCW</w:t>
        </w:r>
      </w:hyperlink>
      <w:r w:rsidR="00DE08AA" w:rsidRPr="00F00F92">
        <w:rPr>
          <w:rFonts w:asciiTheme="minorHAnsi" w:eastAsia="Times New Roman" w:hAnsiTheme="minorHAnsi" w:cstheme="minorHAnsi"/>
          <w:b/>
        </w:rPr>
        <w:t xml:space="preserve"> </w:t>
      </w:r>
      <w:r w:rsidR="00DE08AA" w:rsidRPr="00F00F92">
        <w:rPr>
          <w:rFonts w:asciiTheme="minorHAnsi" w:eastAsia="Times New Roman" w:hAnsiTheme="minorHAnsi" w:cstheme="minorHAnsi"/>
        </w:rPr>
        <w:t xml:space="preserve">recognizes that some vulnerable adults are unable to represent themselves in court or retain legal counsel to obtain remedies available through court. The legislature has authorized the department to seek protection orders on behalf of vulnerable adults under </w:t>
      </w:r>
      <w:hyperlink r:id="rId255" w:history="1">
        <w:r w:rsidR="00DE08AA" w:rsidRPr="00C15658">
          <w:rPr>
            <w:rFonts w:asciiTheme="minorHAnsi" w:eastAsia="Times New Roman" w:hAnsiTheme="minorHAnsi" w:cstheme="minorHAnsi"/>
            <w:color w:val="0070C0"/>
            <w:u w:val="single"/>
          </w:rPr>
          <w:t>Chapter 74.34 RCW</w:t>
        </w:r>
      </w:hyperlink>
      <w:r w:rsidR="00DE08AA" w:rsidRPr="00F00F92">
        <w:rPr>
          <w:rFonts w:asciiTheme="minorHAnsi" w:eastAsia="Times New Roman" w:hAnsiTheme="minorHAnsi" w:cstheme="minorHAnsi"/>
          <w:color w:val="0000FF"/>
        </w:rPr>
        <w:t xml:space="preserve"> </w:t>
      </w:r>
      <w:r w:rsidR="00DE08AA" w:rsidRPr="00F00F92">
        <w:rPr>
          <w:rFonts w:asciiTheme="minorHAnsi" w:eastAsia="Times New Roman" w:hAnsiTheme="minorHAnsi" w:cstheme="minorHAnsi"/>
        </w:rPr>
        <w:t xml:space="preserve">and </w:t>
      </w:r>
      <w:hyperlink r:id="rId256" w:history="1">
        <w:r w:rsidR="00DE08AA" w:rsidRPr="00C15658">
          <w:rPr>
            <w:rFonts w:asciiTheme="minorHAnsi" w:eastAsia="Times New Roman" w:hAnsiTheme="minorHAnsi" w:cstheme="minorHAnsi"/>
            <w:color w:val="0070C0"/>
            <w:u w:val="single"/>
          </w:rPr>
          <w:t>Chapter 26.50 RCW</w:t>
        </w:r>
      </w:hyperlink>
      <w:r w:rsidR="00DE08AA" w:rsidRPr="00F00F92">
        <w:rPr>
          <w:rFonts w:asciiTheme="minorHAnsi" w:eastAsia="Times New Roman" w:hAnsiTheme="minorHAnsi" w:cstheme="minorHAnsi"/>
        </w:rPr>
        <w:t xml:space="preserve">, the domestic violence statute, and to bring guardianship actions for vulnerable adults who have been abandoned, abused, financially exploited or neglected, lack capacity to consent to protective services, and need the protection of guardians. APS may also pursue remedies relating to powers of attorney under </w:t>
      </w:r>
      <w:hyperlink r:id="rId257" w:history="1">
        <w:r w:rsidR="00DE08AA" w:rsidRPr="00C15658">
          <w:rPr>
            <w:rFonts w:asciiTheme="minorHAnsi" w:eastAsia="Times New Roman" w:hAnsiTheme="minorHAnsi" w:cstheme="minorHAnsi"/>
            <w:color w:val="0070C0"/>
            <w:u w:val="single"/>
          </w:rPr>
          <w:t>Chapter 11.125 RCW</w:t>
        </w:r>
      </w:hyperlink>
      <w:r w:rsidR="00DE08AA" w:rsidRPr="00F00F92">
        <w:rPr>
          <w:rFonts w:asciiTheme="minorHAnsi" w:eastAsia="Times New Roman" w:hAnsiTheme="minorHAnsi" w:cstheme="minorHAnsi"/>
          <w:color w:val="0000FF"/>
        </w:rPr>
        <w:t>.</w:t>
      </w:r>
      <w:r w:rsidR="00DE08AA" w:rsidRPr="00F00F92">
        <w:rPr>
          <w:rFonts w:asciiTheme="minorHAnsi" w:eastAsia="Times New Roman" w:hAnsiTheme="minorHAnsi" w:cstheme="minorHAnsi"/>
        </w:rPr>
        <w:t xml:space="preserve">  This section describes these legal remedies more fully and outlines the procedures for obtaining them. </w:t>
      </w:r>
    </w:p>
    <w:p w14:paraId="71D26DA1" w14:textId="77777777" w:rsidR="00DE08AA" w:rsidRPr="00F00F92" w:rsidRDefault="00DE08AA" w:rsidP="00DE08AA">
      <w:pPr>
        <w:rPr>
          <w:rFonts w:asciiTheme="minorHAnsi" w:eastAsia="Times New Roman" w:hAnsiTheme="minorHAnsi" w:cstheme="minorHAnsi"/>
        </w:rPr>
      </w:pPr>
    </w:p>
    <w:p w14:paraId="30C4AD8E" w14:textId="77777777" w:rsidR="00DE08AA" w:rsidRPr="00F00F92" w:rsidRDefault="00DE08AA" w:rsidP="00DE08AA">
      <w:pPr>
        <w:rPr>
          <w:rFonts w:asciiTheme="minorHAnsi" w:eastAsia="Times New Roman" w:hAnsiTheme="minorHAnsi" w:cstheme="minorHAnsi"/>
        </w:rPr>
      </w:pPr>
      <w:r w:rsidRPr="00380B70">
        <w:rPr>
          <w:rFonts w:asciiTheme="minorHAnsi" w:eastAsia="Times New Roman" w:hAnsiTheme="minorHAnsi" w:cstheme="minorHAnsi"/>
          <w:b/>
        </w:rPr>
        <w:t>An APS worker cannot provide legal advice.</w:t>
      </w:r>
    </w:p>
    <w:p w14:paraId="0442E201" w14:textId="77777777" w:rsidR="00DE08AA" w:rsidRDefault="00DE08AA" w:rsidP="00DE08AA"/>
    <w:p w14:paraId="14E4E36F" w14:textId="77777777" w:rsidR="00DE08AA" w:rsidRDefault="00DE08AA" w:rsidP="00FB3A16">
      <w:pPr>
        <w:pStyle w:val="Heading4"/>
      </w:pPr>
      <w:r>
        <w:t>Protection Orders</w:t>
      </w:r>
    </w:p>
    <w:p w14:paraId="2BF5CD1A" w14:textId="77777777" w:rsidR="00DE08AA" w:rsidRPr="00AF6287" w:rsidRDefault="00DE08AA" w:rsidP="00DE08AA">
      <w:pPr>
        <w:rPr>
          <w:rFonts w:asciiTheme="minorHAnsi" w:eastAsia="Times New Roman" w:hAnsiTheme="minorHAnsi" w:cstheme="minorHAnsi"/>
          <w:u w:val="single"/>
        </w:rPr>
      </w:pPr>
      <w:r w:rsidRPr="00AF6287">
        <w:rPr>
          <w:rFonts w:asciiTheme="minorHAnsi" w:eastAsia="Times New Roman" w:hAnsiTheme="minorHAnsi" w:cstheme="minorHAnsi"/>
        </w:rPr>
        <w:t>A protection order may be necessary to protect a vulnerable adult from a variety of acts by another.</w:t>
      </w:r>
      <w:r>
        <w:rPr>
          <w:rFonts w:asciiTheme="minorHAnsi" w:eastAsia="Times New Roman" w:hAnsiTheme="minorHAnsi" w:cstheme="minorHAnsi"/>
        </w:rPr>
        <w:t xml:space="preserve"> </w:t>
      </w:r>
      <w:r w:rsidRPr="00AF6287">
        <w:rPr>
          <w:rFonts w:asciiTheme="minorHAnsi" w:eastAsia="Times New Roman" w:hAnsiTheme="minorHAnsi" w:cstheme="minorHAnsi"/>
        </w:rPr>
        <w:t xml:space="preserve">There are several alternatives (refer to the statute and the APS </w:t>
      </w:r>
      <w:r>
        <w:rPr>
          <w:rFonts w:asciiTheme="minorHAnsi" w:eastAsia="Times New Roman" w:hAnsiTheme="minorHAnsi" w:cstheme="minorHAnsi"/>
        </w:rPr>
        <w:t>academy</w:t>
      </w:r>
      <w:r w:rsidRPr="00AF6287">
        <w:rPr>
          <w:rFonts w:asciiTheme="minorHAnsi" w:eastAsia="Times New Roman" w:hAnsiTheme="minorHAnsi" w:cstheme="minorHAnsi"/>
        </w:rPr>
        <w:t xml:space="preserve"> materials for an overview of the various features).  The relationship between the vulnerable adult and person to be restrained and the nature of the action to be restrained determine which kind of protection order should be sought:</w:t>
      </w:r>
    </w:p>
    <w:p w14:paraId="0FCA25A1" w14:textId="6C19739A"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Vulnerable Adult Protection Order</w:t>
      </w:r>
      <w:r w:rsidR="003F2732">
        <w:rPr>
          <w:rFonts w:asciiTheme="minorHAnsi" w:eastAsia="Times New Roman" w:hAnsiTheme="minorHAnsi" w:cstheme="minorHAnsi"/>
        </w:rPr>
        <w:t xml:space="preserve">. </w:t>
      </w:r>
      <w:hyperlink r:id="rId258" w:history="1">
        <w:r w:rsidRPr="00C15658">
          <w:rPr>
            <w:rFonts w:asciiTheme="minorHAnsi" w:eastAsia="Times New Roman" w:hAnsiTheme="minorHAnsi" w:cstheme="minorHAnsi"/>
            <w:i/>
            <w:iCs/>
            <w:color w:val="0070C0"/>
            <w:u w:val="single"/>
          </w:rPr>
          <w:t>RCW 74.34.110-150</w:t>
        </w:r>
      </w:hyperlink>
      <w:r w:rsidR="003F2732" w:rsidRPr="003F2732">
        <w:rPr>
          <w:rFonts w:asciiTheme="minorHAnsi" w:eastAsia="Times New Roman" w:hAnsiTheme="minorHAnsi" w:cstheme="minorHAnsi"/>
          <w:i/>
          <w:iCs/>
        </w:rPr>
        <w:t>.</w:t>
      </w:r>
    </w:p>
    <w:p w14:paraId="59125A64" w14:textId="1DACE121"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Domestic Violence Protection Order</w:t>
      </w:r>
      <w:r w:rsidR="003F2732">
        <w:rPr>
          <w:rFonts w:asciiTheme="minorHAnsi" w:eastAsia="Times New Roman" w:hAnsiTheme="minorHAnsi" w:cstheme="minorHAnsi"/>
        </w:rPr>
        <w:t xml:space="preserve">. </w:t>
      </w:r>
      <w:hyperlink r:id="rId259" w:history="1">
        <w:r w:rsidRPr="00C15658">
          <w:rPr>
            <w:rFonts w:asciiTheme="minorHAnsi" w:eastAsia="Times New Roman" w:hAnsiTheme="minorHAnsi" w:cstheme="minorHAnsi"/>
            <w:i/>
            <w:iCs/>
            <w:color w:val="0070C0"/>
            <w:u w:val="single"/>
          </w:rPr>
          <w:t>Chapter 26.50 RCW</w:t>
        </w:r>
      </w:hyperlink>
      <w:r w:rsidR="003F2732" w:rsidRPr="003F2732">
        <w:rPr>
          <w:rFonts w:asciiTheme="minorHAnsi" w:eastAsia="Times New Roman" w:hAnsiTheme="minorHAnsi" w:cstheme="minorHAnsi"/>
          <w:i/>
          <w:iCs/>
        </w:rPr>
        <w:t>.</w:t>
      </w:r>
    </w:p>
    <w:p w14:paraId="3022A46B" w14:textId="0ADB0371"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Sexual Assault Protection Order</w:t>
      </w:r>
      <w:r w:rsidR="003F2732">
        <w:rPr>
          <w:rFonts w:asciiTheme="minorHAnsi" w:eastAsia="Times New Roman" w:hAnsiTheme="minorHAnsi" w:cstheme="minorHAnsi"/>
        </w:rPr>
        <w:t xml:space="preserve">. </w:t>
      </w:r>
      <w:hyperlink r:id="rId260" w:history="1">
        <w:r w:rsidRPr="00C15658">
          <w:rPr>
            <w:rFonts w:asciiTheme="minorHAnsi" w:eastAsia="Times New Roman" w:hAnsiTheme="minorHAnsi" w:cstheme="minorHAnsi"/>
            <w:i/>
            <w:iCs/>
            <w:color w:val="0070C0"/>
            <w:u w:val="single"/>
          </w:rPr>
          <w:t>Chapter 7.90 RCW</w:t>
        </w:r>
      </w:hyperlink>
      <w:r w:rsidR="003F2732" w:rsidRPr="003F2732">
        <w:rPr>
          <w:rFonts w:asciiTheme="minorHAnsi" w:eastAsia="Times New Roman" w:hAnsiTheme="minorHAnsi" w:cstheme="minorHAnsi"/>
          <w:i/>
          <w:iCs/>
        </w:rPr>
        <w:t>.</w:t>
      </w:r>
    </w:p>
    <w:p w14:paraId="3C0A5A8A" w14:textId="1CBB4398"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Anti-Harassment Order</w:t>
      </w:r>
      <w:r w:rsidR="003F2732">
        <w:rPr>
          <w:rFonts w:asciiTheme="minorHAnsi" w:eastAsia="Times New Roman" w:hAnsiTheme="minorHAnsi" w:cstheme="minorHAnsi"/>
        </w:rPr>
        <w:t xml:space="preserve">. </w:t>
      </w:r>
      <w:hyperlink r:id="rId261" w:history="1">
        <w:r w:rsidRPr="00C15658">
          <w:rPr>
            <w:rFonts w:asciiTheme="minorHAnsi" w:eastAsia="Times New Roman" w:hAnsiTheme="minorHAnsi" w:cstheme="minorHAnsi"/>
            <w:i/>
            <w:iCs/>
            <w:color w:val="0070C0"/>
            <w:u w:val="single"/>
          </w:rPr>
          <w:t>RCW 10.14.040</w:t>
        </w:r>
      </w:hyperlink>
      <w:r w:rsidR="003F2732" w:rsidRPr="003F2732">
        <w:rPr>
          <w:rFonts w:asciiTheme="minorHAnsi" w:eastAsia="Times New Roman" w:hAnsiTheme="minorHAnsi" w:cstheme="minorHAnsi"/>
          <w:i/>
          <w:iCs/>
        </w:rPr>
        <w:t>.</w:t>
      </w:r>
    </w:p>
    <w:p w14:paraId="7440266A" w14:textId="784919C6"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Restraining Order</w:t>
      </w:r>
      <w:r w:rsidR="003F2732">
        <w:rPr>
          <w:rFonts w:asciiTheme="minorHAnsi" w:eastAsia="Times New Roman" w:hAnsiTheme="minorHAnsi" w:cstheme="minorHAnsi"/>
        </w:rPr>
        <w:t xml:space="preserve">. </w:t>
      </w:r>
      <w:hyperlink r:id="rId262" w:history="1">
        <w:r w:rsidRPr="00C15658">
          <w:rPr>
            <w:rFonts w:asciiTheme="minorHAnsi" w:eastAsia="Times New Roman" w:hAnsiTheme="minorHAnsi" w:cstheme="minorHAnsi"/>
            <w:i/>
            <w:iCs/>
            <w:color w:val="0070C0"/>
            <w:u w:val="single"/>
          </w:rPr>
          <w:t>RCW 26.09.050</w:t>
        </w:r>
      </w:hyperlink>
      <w:r w:rsidR="003F2732" w:rsidRPr="003F2732">
        <w:rPr>
          <w:rFonts w:asciiTheme="minorHAnsi" w:eastAsia="Times New Roman" w:hAnsiTheme="minorHAnsi" w:cstheme="minorHAnsi"/>
          <w:i/>
          <w:iCs/>
        </w:rPr>
        <w:t>.</w:t>
      </w:r>
    </w:p>
    <w:p w14:paraId="5C0E98E2" w14:textId="5A9FE45F" w:rsidR="00DE08AA" w:rsidRPr="00AF6287" w:rsidRDefault="00DE08AA" w:rsidP="00233767">
      <w:pPr>
        <w:pStyle w:val="ListParagraph"/>
        <w:numPr>
          <w:ilvl w:val="0"/>
          <w:numId w:val="132"/>
        </w:numPr>
        <w:rPr>
          <w:rFonts w:asciiTheme="minorHAnsi" w:eastAsia="Times New Roman" w:hAnsiTheme="minorHAnsi" w:cstheme="minorHAnsi"/>
        </w:rPr>
      </w:pPr>
      <w:r w:rsidRPr="00AF6287">
        <w:rPr>
          <w:rFonts w:asciiTheme="minorHAnsi" w:eastAsia="Times New Roman" w:hAnsiTheme="minorHAnsi" w:cstheme="minorHAnsi"/>
        </w:rPr>
        <w:t>No Contact Order</w:t>
      </w:r>
      <w:r w:rsidR="003F2732">
        <w:rPr>
          <w:rFonts w:asciiTheme="minorHAnsi" w:eastAsia="Times New Roman" w:hAnsiTheme="minorHAnsi" w:cstheme="minorHAnsi"/>
        </w:rPr>
        <w:t xml:space="preserve"> </w:t>
      </w:r>
      <w:r w:rsidRPr="00AF6287">
        <w:rPr>
          <w:rFonts w:asciiTheme="minorHAnsi" w:eastAsia="Times New Roman" w:hAnsiTheme="minorHAnsi" w:cstheme="minorHAnsi"/>
        </w:rPr>
        <w:t>by request of the prosecutor in a criminal matter</w:t>
      </w:r>
      <w:r w:rsidR="003F2732">
        <w:rPr>
          <w:rFonts w:asciiTheme="minorHAnsi" w:eastAsia="Times New Roman" w:hAnsiTheme="minorHAnsi" w:cstheme="minorHAnsi"/>
        </w:rPr>
        <w:t xml:space="preserve">. </w:t>
      </w:r>
      <w:hyperlink r:id="rId263" w:history="1">
        <w:r w:rsidR="003F2732" w:rsidRPr="00C15658">
          <w:rPr>
            <w:rFonts w:asciiTheme="minorHAnsi" w:eastAsia="Times New Roman" w:hAnsiTheme="minorHAnsi" w:cstheme="minorHAnsi"/>
            <w:i/>
            <w:iCs/>
            <w:color w:val="0070C0"/>
            <w:u w:val="single"/>
          </w:rPr>
          <w:t>Chapter 10.99 RCW</w:t>
        </w:r>
      </w:hyperlink>
      <w:r w:rsidR="003F2732" w:rsidRPr="00C15658">
        <w:rPr>
          <w:rFonts w:asciiTheme="minorHAnsi" w:eastAsia="Times New Roman" w:hAnsiTheme="minorHAnsi" w:cstheme="minorHAnsi"/>
          <w:i/>
          <w:iCs/>
          <w:color w:val="000000" w:themeColor="text1"/>
        </w:rPr>
        <w:t>.</w:t>
      </w:r>
    </w:p>
    <w:p w14:paraId="370BF0FE" w14:textId="77777777" w:rsidR="00DE08AA" w:rsidRDefault="00DE08AA" w:rsidP="00DE08AA"/>
    <w:p w14:paraId="60290069" w14:textId="77777777" w:rsidR="00DE08AA" w:rsidRPr="00EA7EC8" w:rsidRDefault="00DE08AA" w:rsidP="00DE08AA">
      <w:pPr>
        <w:rPr>
          <w:rFonts w:asciiTheme="minorHAnsi" w:eastAsia="Times New Roman" w:hAnsiTheme="minorHAnsi" w:cstheme="minorHAnsi"/>
          <w:i/>
        </w:rPr>
      </w:pPr>
      <w:r>
        <w:rPr>
          <w:rFonts w:asciiTheme="minorHAnsi" w:eastAsia="Times New Roman" w:hAnsiTheme="minorHAnsi" w:cstheme="minorHAnsi"/>
        </w:rPr>
        <w:t>There are several ways to seek a protection order:</w:t>
      </w:r>
    </w:p>
    <w:p w14:paraId="2001A891" w14:textId="77777777" w:rsidR="00DE08AA" w:rsidRPr="00380B70" w:rsidRDefault="00DE08AA" w:rsidP="00233767">
      <w:pPr>
        <w:pStyle w:val="ListParagraph"/>
        <w:numPr>
          <w:ilvl w:val="0"/>
          <w:numId w:val="133"/>
        </w:numPr>
        <w:rPr>
          <w:rFonts w:asciiTheme="minorHAnsi" w:eastAsia="Times New Roman" w:hAnsiTheme="minorHAnsi" w:cstheme="minorHAnsi"/>
          <w:u w:val="single"/>
        </w:rPr>
      </w:pPr>
      <w:r w:rsidRPr="00380B70">
        <w:rPr>
          <w:rFonts w:asciiTheme="minorHAnsi" w:eastAsia="Times New Roman" w:hAnsiTheme="minorHAnsi" w:cstheme="minorHAnsi"/>
        </w:rPr>
        <w:t xml:space="preserve">A vulnerable adult may seek a protection order on </w:t>
      </w:r>
      <w:r>
        <w:rPr>
          <w:rFonts w:asciiTheme="minorHAnsi" w:eastAsia="Times New Roman" w:hAnsiTheme="minorHAnsi" w:cstheme="minorHAnsi"/>
        </w:rPr>
        <w:t xml:space="preserve">their </w:t>
      </w:r>
      <w:r w:rsidRPr="00380B70">
        <w:rPr>
          <w:rFonts w:asciiTheme="minorHAnsi" w:eastAsia="Times New Roman" w:hAnsiTheme="minorHAnsi" w:cstheme="minorHAnsi"/>
        </w:rPr>
        <w:t>own</w:t>
      </w:r>
      <w:r>
        <w:rPr>
          <w:rFonts w:asciiTheme="minorHAnsi" w:eastAsia="Times New Roman" w:hAnsiTheme="minorHAnsi" w:cstheme="minorHAnsi"/>
        </w:rPr>
        <w:t>.</w:t>
      </w:r>
    </w:p>
    <w:p w14:paraId="7AAC9625" w14:textId="77777777" w:rsidR="00DE08AA" w:rsidRPr="00380B70" w:rsidRDefault="00DE08AA" w:rsidP="00233767">
      <w:pPr>
        <w:pStyle w:val="ListParagraph"/>
        <w:numPr>
          <w:ilvl w:val="0"/>
          <w:numId w:val="133"/>
        </w:numPr>
        <w:rPr>
          <w:rFonts w:asciiTheme="minorHAnsi" w:eastAsia="Times New Roman" w:hAnsiTheme="minorHAnsi" w:cstheme="minorHAnsi"/>
          <w:u w:val="single"/>
        </w:rPr>
      </w:pPr>
      <w:r w:rsidRPr="00380B70">
        <w:rPr>
          <w:rFonts w:asciiTheme="minorHAnsi" w:eastAsia="Times New Roman" w:hAnsiTheme="minorHAnsi" w:cstheme="minorHAnsi"/>
        </w:rPr>
        <w:t xml:space="preserve">A vulnerable adult may seek a protection order on </w:t>
      </w:r>
      <w:r>
        <w:rPr>
          <w:rFonts w:asciiTheme="minorHAnsi" w:eastAsia="Times New Roman" w:hAnsiTheme="minorHAnsi" w:cstheme="minorHAnsi"/>
        </w:rPr>
        <w:t>their</w:t>
      </w:r>
      <w:r w:rsidRPr="00380B70">
        <w:rPr>
          <w:rFonts w:asciiTheme="minorHAnsi" w:eastAsia="Times New Roman" w:hAnsiTheme="minorHAnsi" w:cstheme="minorHAnsi"/>
        </w:rPr>
        <w:t xml:space="preserve"> own with the assistance of an APS worker</w:t>
      </w:r>
      <w:r>
        <w:rPr>
          <w:rFonts w:asciiTheme="minorHAnsi" w:eastAsia="Times New Roman" w:hAnsiTheme="minorHAnsi" w:cstheme="minorHAnsi"/>
        </w:rPr>
        <w:t>.</w:t>
      </w:r>
      <w:r w:rsidRPr="00380B70">
        <w:rPr>
          <w:rFonts w:asciiTheme="minorHAnsi" w:eastAsia="Times New Roman" w:hAnsiTheme="minorHAnsi" w:cstheme="minorHAnsi"/>
        </w:rPr>
        <w:t xml:space="preserve"> </w:t>
      </w:r>
    </w:p>
    <w:p w14:paraId="4A08F09E" w14:textId="77777777" w:rsidR="00DE08AA" w:rsidRPr="00380B70" w:rsidRDefault="00DE08AA" w:rsidP="00233767">
      <w:pPr>
        <w:pStyle w:val="ListParagraph"/>
        <w:numPr>
          <w:ilvl w:val="0"/>
          <w:numId w:val="133"/>
        </w:numPr>
        <w:rPr>
          <w:rFonts w:asciiTheme="minorHAnsi" w:eastAsia="Times New Roman" w:hAnsiTheme="minorHAnsi" w:cstheme="minorHAnsi"/>
          <w:u w:val="single"/>
        </w:rPr>
      </w:pPr>
      <w:r w:rsidRPr="00380B70">
        <w:rPr>
          <w:rFonts w:asciiTheme="minorHAnsi" w:eastAsia="Times New Roman" w:hAnsiTheme="minorHAnsi" w:cstheme="minorHAnsi"/>
        </w:rPr>
        <w:t>An interested party may seek a protection order on behalf of the vulnerable adult</w:t>
      </w:r>
      <w:r>
        <w:rPr>
          <w:rFonts w:asciiTheme="minorHAnsi" w:eastAsia="Times New Roman" w:hAnsiTheme="minorHAnsi" w:cstheme="minorHAnsi"/>
        </w:rPr>
        <w:t>.</w:t>
      </w:r>
    </w:p>
    <w:p w14:paraId="5403BBE2" w14:textId="77777777" w:rsidR="00DE08AA" w:rsidRPr="00380B70" w:rsidRDefault="00DE08AA" w:rsidP="00233767">
      <w:pPr>
        <w:pStyle w:val="ListParagraph"/>
        <w:numPr>
          <w:ilvl w:val="0"/>
          <w:numId w:val="133"/>
        </w:numPr>
        <w:rPr>
          <w:rFonts w:asciiTheme="minorHAnsi" w:eastAsia="Times New Roman" w:hAnsiTheme="minorHAnsi" w:cstheme="minorHAnsi"/>
          <w:u w:val="single"/>
        </w:rPr>
      </w:pPr>
      <w:r w:rsidRPr="00380B70">
        <w:rPr>
          <w:rFonts w:asciiTheme="minorHAnsi" w:eastAsia="Times New Roman" w:hAnsiTheme="minorHAnsi" w:cstheme="minorHAnsi"/>
        </w:rPr>
        <w:t>APS may seek a protection order on behalf of the vulnerable adult through the Attorney General’s Office.</w:t>
      </w:r>
    </w:p>
    <w:p w14:paraId="2E4BA8D1" w14:textId="77777777" w:rsidR="00DE08AA" w:rsidRPr="00380B70" w:rsidRDefault="00DE08AA" w:rsidP="00DE08AA">
      <w:pPr>
        <w:rPr>
          <w:rFonts w:asciiTheme="minorHAnsi" w:eastAsia="Times New Roman" w:hAnsiTheme="minorHAnsi" w:cstheme="minorHAnsi"/>
          <w:u w:val="single"/>
        </w:rPr>
      </w:pPr>
    </w:p>
    <w:p w14:paraId="279819FE" w14:textId="77777777" w:rsidR="00DE08AA" w:rsidRPr="00380B70" w:rsidRDefault="00DE08AA" w:rsidP="00DE08AA">
      <w:pPr>
        <w:rPr>
          <w:rFonts w:asciiTheme="minorHAnsi" w:eastAsia="Times New Roman" w:hAnsiTheme="minorHAnsi" w:cstheme="minorHAnsi"/>
          <w:u w:val="single"/>
        </w:rPr>
      </w:pPr>
      <w:r w:rsidRPr="00380B70">
        <w:rPr>
          <w:rFonts w:asciiTheme="minorHAnsi" w:eastAsia="Times New Roman" w:hAnsiTheme="minorHAnsi" w:cstheme="minorHAnsi"/>
        </w:rPr>
        <w:t xml:space="preserve">An APS worker may assist the vulnerable adult to access the required forms for a </w:t>
      </w:r>
      <w:r>
        <w:rPr>
          <w:rFonts w:asciiTheme="minorHAnsi" w:eastAsia="Times New Roman" w:hAnsiTheme="minorHAnsi" w:cstheme="minorHAnsi"/>
        </w:rPr>
        <w:t>p</w:t>
      </w:r>
      <w:r w:rsidRPr="00380B70">
        <w:rPr>
          <w:rFonts w:asciiTheme="minorHAnsi" w:eastAsia="Times New Roman" w:hAnsiTheme="minorHAnsi" w:cstheme="minorHAnsi"/>
        </w:rPr>
        <w:t xml:space="preserve">rotection </w:t>
      </w:r>
      <w:r>
        <w:rPr>
          <w:rFonts w:asciiTheme="minorHAnsi" w:eastAsia="Times New Roman" w:hAnsiTheme="minorHAnsi" w:cstheme="minorHAnsi"/>
        </w:rPr>
        <w:t>o</w:t>
      </w:r>
      <w:r w:rsidRPr="00380B70">
        <w:rPr>
          <w:rFonts w:asciiTheme="minorHAnsi" w:eastAsia="Times New Roman" w:hAnsiTheme="minorHAnsi" w:cstheme="minorHAnsi"/>
        </w:rPr>
        <w:t>rder by:</w:t>
      </w:r>
    </w:p>
    <w:p w14:paraId="1129E45E" w14:textId="77777777" w:rsidR="00DE08AA" w:rsidRPr="00380B70" w:rsidRDefault="00DE08AA" w:rsidP="00233767">
      <w:pPr>
        <w:pStyle w:val="ListParagraph"/>
        <w:numPr>
          <w:ilvl w:val="0"/>
          <w:numId w:val="134"/>
        </w:numPr>
        <w:rPr>
          <w:rFonts w:asciiTheme="minorHAnsi" w:eastAsia="Times New Roman" w:hAnsiTheme="minorHAnsi" w:cstheme="minorHAnsi"/>
          <w:u w:val="single"/>
        </w:rPr>
      </w:pPr>
      <w:r w:rsidRPr="00380B70">
        <w:rPr>
          <w:rFonts w:asciiTheme="minorHAnsi" w:eastAsia="Times New Roman" w:hAnsiTheme="minorHAnsi" w:cstheme="minorHAnsi"/>
        </w:rPr>
        <w:t>Instructing the vulnerable adult to go to the Office of the Supe</w:t>
      </w:r>
      <w:r>
        <w:rPr>
          <w:rFonts w:asciiTheme="minorHAnsi" w:eastAsia="Times New Roman" w:hAnsiTheme="minorHAnsi" w:cstheme="minorHAnsi"/>
        </w:rPr>
        <w:t>rior Court Clerk to obtain them.</w:t>
      </w:r>
    </w:p>
    <w:p w14:paraId="0F2A9B61" w14:textId="77777777" w:rsidR="00DE08AA" w:rsidRPr="00380B70" w:rsidRDefault="00DE08AA" w:rsidP="00233767">
      <w:pPr>
        <w:pStyle w:val="ListParagraph"/>
        <w:numPr>
          <w:ilvl w:val="0"/>
          <w:numId w:val="134"/>
        </w:numPr>
        <w:rPr>
          <w:rFonts w:asciiTheme="minorHAnsi" w:eastAsia="Times New Roman" w:hAnsiTheme="minorHAnsi" w:cstheme="minorHAnsi"/>
          <w:u w:val="single"/>
        </w:rPr>
      </w:pPr>
      <w:r w:rsidRPr="00380B70">
        <w:rPr>
          <w:rFonts w:asciiTheme="minorHAnsi" w:eastAsia="Times New Roman" w:hAnsiTheme="minorHAnsi" w:cstheme="minorHAnsi"/>
        </w:rPr>
        <w:t>Providing the vulnerable adult with an electronic link to the Administrative Office of the Courts</w:t>
      </w:r>
      <w:r>
        <w:rPr>
          <w:rFonts w:asciiTheme="minorHAnsi" w:eastAsia="Times New Roman" w:hAnsiTheme="minorHAnsi" w:cstheme="minorHAnsi"/>
        </w:rPr>
        <w:t xml:space="preserve"> (AOC)</w:t>
      </w:r>
      <w:r w:rsidRPr="00380B70">
        <w:rPr>
          <w:rFonts w:asciiTheme="minorHAnsi" w:eastAsia="Times New Roman" w:hAnsiTheme="minorHAnsi" w:cstheme="minorHAnsi"/>
        </w:rPr>
        <w:t xml:space="preserve"> website containing the required </w:t>
      </w:r>
      <w:r>
        <w:rPr>
          <w:rFonts w:asciiTheme="minorHAnsi" w:eastAsia="Times New Roman" w:hAnsiTheme="minorHAnsi" w:cstheme="minorHAnsi"/>
        </w:rPr>
        <w:t>protection order</w:t>
      </w:r>
      <w:r w:rsidRPr="00380B70">
        <w:rPr>
          <w:rFonts w:asciiTheme="minorHAnsi" w:eastAsia="Times New Roman" w:hAnsiTheme="minorHAnsi" w:cstheme="minorHAnsi"/>
        </w:rPr>
        <w:t xml:space="preserve"> forms: </w:t>
      </w:r>
      <w:hyperlink r:id="rId264" w:history="1">
        <w:r w:rsidRPr="00C15658">
          <w:rPr>
            <w:rFonts w:asciiTheme="minorHAnsi" w:eastAsia="Times New Roman" w:hAnsiTheme="minorHAnsi" w:cstheme="minorHAnsi"/>
            <w:color w:val="0070C0"/>
            <w:u w:val="single"/>
          </w:rPr>
          <w:t>http://www.courts.wa.gov/forms/</w:t>
        </w:r>
      </w:hyperlink>
      <w:r>
        <w:rPr>
          <w:rFonts w:asciiTheme="minorHAnsi" w:eastAsia="Times New Roman" w:hAnsiTheme="minorHAnsi" w:cstheme="minorHAnsi"/>
        </w:rPr>
        <w:t>.</w:t>
      </w:r>
    </w:p>
    <w:p w14:paraId="709798AD" w14:textId="77777777" w:rsidR="00DE08AA" w:rsidRPr="00380B70" w:rsidRDefault="00DE08AA" w:rsidP="00233767">
      <w:pPr>
        <w:pStyle w:val="ListParagraph"/>
        <w:numPr>
          <w:ilvl w:val="0"/>
          <w:numId w:val="134"/>
        </w:numPr>
        <w:rPr>
          <w:rFonts w:asciiTheme="minorHAnsi" w:eastAsia="Times New Roman" w:hAnsiTheme="minorHAnsi" w:cstheme="minorHAnsi"/>
          <w:u w:val="single"/>
        </w:rPr>
      </w:pPr>
      <w:r w:rsidRPr="00380B70">
        <w:rPr>
          <w:rFonts w:asciiTheme="minorHAnsi" w:eastAsia="Times New Roman" w:hAnsiTheme="minorHAnsi" w:cstheme="minorHAnsi"/>
        </w:rPr>
        <w:lastRenderedPageBreak/>
        <w:t xml:space="preserve">Giving the vulnerable adult a hard copy of the required forms after printing them from the AOC website or obtaining them from the Court Clerk. </w:t>
      </w:r>
    </w:p>
    <w:p w14:paraId="02C906C8" w14:textId="77777777" w:rsidR="00DE08AA" w:rsidRPr="00335D3A" w:rsidRDefault="00DE08AA" w:rsidP="00233767">
      <w:pPr>
        <w:pStyle w:val="ListParagraph"/>
        <w:numPr>
          <w:ilvl w:val="1"/>
          <w:numId w:val="134"/>
        </w:numPr>
        <w:rPr>
          <w:rFonts w:asciiTheme="minorHAnsi" w:eastAsia="Times New Roman" w:hAnsiTheme="minorHAnsi" w:cstheme="minorHAnsi"/>
        </w:rPr>
      </w:pPr>
      <w:r w:rsidRPr="00335D3A">
        <w:rPr>
          <w:rFonts w:asciiTheme="minorHAnsi" w:eastAsia="Times New Roman" w:hAnsiTheme="minorHAnsi" w:cstheme="minorHAnsi"/>
        </w:rPr>
        <w:t xml:space="preserve">An APS worker may assist the vulnerable adult to fill out the </w:t>
      </w:r>
      <w:r>
        <w:rPr>
          <w:rFonts w:asciiTheme="minorHAnsi" w:eastAsia="Times New Roman" w:hAnsiTheme="minorHAnsi" w:cstheme="minorHAnsi"/>
        </w:rPr>
        <w:t>p</w:t>
      </w:r>
      <w:r w:rsidRPr="00335D3A">
        <w:rPr>
          <w:rFonts w:asciiTheme="minorHAnsi" w:eastAsia="Times New Roman" w:hAnsiTheme="minorHAnsi" w:cstheme="minorHAnsi"/>
        </w:rPr>
        <w:t xml:space="preserve">rotection </w:t>
      </w:r>
      <w:r>
        <w:rPr>
          <w:rFonts w:asciiTheme="minorHAnsi" w:eastAsia="Times New Roman" w:hAnsiTheme="minorHAnsi" w:cstheme="minorHAnsi"/>
        </w:rPr>
        <w:t>o</w:t>
      </w:r>
      <w:r w:rsidRPr="00335D3A">
        <w:rPr>
          <w:rFonts w:asciiTheme="minorHAnsi" w:eastAsia="Times New Roman" w:hAnsiTheme="minorHAnsi" w:cstheme="minorHAnsi"/>
        </w:rPr>
        <w:t xml:space="preserve">rder forms by writing </w:t>
      </w:r>
      <w:r w:rsidRPr="00CD3F6E">
        <w:rPr>
          <w:rFonts w:asciiTheme="minorHAnsi" w:eastAsia="Times New Roman" w:hAnsiTheme="minorHAnsi" w:cstheme="minorHAnsi"/>
        </w:rPr>
        <w:t>the words spoken by the alleged victim</w:t>
      </w:r>
      <w:r w:rsidRPr="00335D3A">
        <w:rPr>
          <w:rFonts w:asciiTheme="minorHAnsi" w:eastAsia="Times New Roman" w:hAnsiTheme="minorHAnsi" w:cstheme="minorHAnsi"/>
        </w:rPr>
        <w:t xml:space="preserve"> onto the form when the vulnerable adult:</w:t>
      </w:r>
    </w:p>
    <w:p w14:paraId="7515E9B7" w14:textId="77777777" w:rsidR="00DE08AA" w:rsidRPr="005B0D6D" w:rsidRDefault="00DE08AA" w:rsidP="00233767">
      <w:pPr>
        <w:pStyle w:val="ListParagraph"/>
        <w:numPr>
          <w:ilvl w:val="2"/>
          <w:numId w:val="134"/>
        </w:numPr>
        <w:rPr>
          <w:rFonts w:asciiTheme="minorHAnsi" w:eastAsia="Times New Roman" w:hAnsiTheme="minorHAnsi" w:cstheme="minorHAnsi"/>
        </w:rPr>
      </w:pPr>
      <w:r w:rsidRPr="005B0D6D">
        <w:rPr>
          <w:rFonts w:asciiTheme="minorHAnsi" w:eastAsia="Times New Roman" w:hAnsiTheme="minorHAnsi" w:cstheme="minorHAnsi"/>
        </w:rPr>
        <w:t>Is physically unable to write (for example, due to poo</w:t>
      </w:r>
      <w:r>
        <w:rPr>
          <w:rFonts w:asciiTheme="minorHAnsi" w:eastAsia="Times New Roman" w:hAnsiTheme="minorHAnsi" w:cstheme="minorHAnsi"/>
        </w:rPr>
        <w:t>r eyesight or severe arthritis);</w:t>
      </w:r>
    </w:p>
    <w:p w14:paraId="64B40120" w14:textId="77777777" w:rsidR="00DE08AA" w:rsidRPr="005B0D6D" w:rsidRDefault="00DE08AA" w:rsidP="00233767">
      <w:pPr>
        <w:pStyle w:val="ListParagraph"/>
        <w:numPr>
          <w:ilvl w:val="2"/>
          <w:numId w:val="134"/>
        </w:numPr>
        <w:rPr>
          <w:rFonts w:asciiTheme="minorHAnsi" w:eastAsia="Times New Roman" w:hAnsiTheme="minorHAnsi" w:cstheme="minorHAnsi"/>
        </w:rPr>
      </w:pPr>
      <w:r w:rsidRPr="005B0D6D">
        <w:rPr>
          <w:rFonts w:asciiTheme="minorHAnsi" w:eastAsia="Times New Roman" w:hAnsiTheme="minorHAnsi" w:cstheme="minorHAnsi"/>
        </w:rPr>
        <w:t>Is unable to read and write due to illiteracy</w:t>
      </w:r>
      <w:r>
        <w:rPr>
          <w:rFonts w:asciiTheme="minorHAnsi" w:eastAsia="Times New Roman" w:hAnsiTheme="minorHAnsi" w:cstheme="minorHAnsi"/>
        </w:rPr>
        <w:t>;</w:t>
      </w:r>
      <w:r w:rsidRPr="005B0D6D">
        <w:rPr>
          <w:rFonts w:asciiTheme="minorHAnsi" w:eastAsia="Times New Roman" w:hAnsiTheme="minorHAnsi" w:cstheme="minorHAnsi"/>
        </w:rPr>
        <w:t xml:space="preserve"> or </w:t>
      </w:r>
    </w:p>
    <w:p w14:paraId="689C0BE7" w14:textId="77777777" w:rsidR="00DE08AA" w:rsidRPr="00750F87" w:rsidRDefault="00DE08AA" w:rsidP="00233767">
      <w:pPr>
        <w:pStyle w:val="ListParagraph"/>
        <w:numPr>
          <w:ilvl w:val="2"/>
          <w:numId w:val="134"/>
        </w:numPr>
        <w:rPr>
          <w:rFonts w:asciiTheme="minorHAnsi" w:eastAsia="Times New Roman" w:hAnsiTheme="minorHAnsi" w:cstheme="minorHAnsi"/>
        </w:rPr>
      </w:pPr>
      <w:r w:rsidRPr="00750F87">
        <w:rPr>
          <w:rFonts w:asciiTheme="minorHAnsi" w:eastAsia="Times New Roman" w:hAnsiTheme="minorHAnsi" w:cstheme="minorHAnsi"/>
        </w:rPr>
        <w:t xml:space="preserve">Does not want to write on the forms. </w:t>
      </w:r>
    </w:p>
    <w:p w14:paraId="4581909B" w14:textId="77777777" w:rsidR="00DE08AA" w:rsidRPr="0012057D" w:rsidRDefault="00DE08AA" w:rsidP="00233767">
      <w:pPr>
        <w:pStyle w:val="ListParagraph"/>
        <w:numPr>
          <w:ilvl w:val="0"/>
          <w:numId w:val="134"/>
        </w:numPr>
        <w:rPr>
          <w:rFonts w:asciiTheme="minorHAnsi" w:hAnsiTheme="minorHAnsi" w:cstheme="minorHAnsi"/>
        </w:rPr>
      </w:pPr>
      <w:r w:rsidRPr="0012057D">
        <w:rPr>
          <w:rFonts w:asciiTheme="minorHAnsi" w:hAnsiTheme="minorHAnsi" w:cstheme="minorHAnsi"/>
        </w:rPr>
        <w:t xml:space="preserve">An APS worker may accompany the vulnerable adult to file the petition, and to court, in order to provide support through the process. </w:t>
      </w:r>
      <w:r>
        <w:rPr>
          <w:rFonts w:asciiTheme="minorHAnsi" w:hAnsiTheme="minorHAnsi" w:cstheme="minorHAnsi"/>
        </w:rPr>
        <w:t xml:space="preserve"> </w:t>
      </w:r>
      <w:r w:rsidRPr="0012057D">
        <w:rPr>
          <w:rFonts w:asciiTheme="minorHAnsi" w:hAnsiTheme="minorHAnsi" w:cstheme="minorHAnsi"/>
        </w:rPr>
        <w:t>(Note: If, for any reason, the vulnerable adult will not be physically present to file the petition or attend court, refer the case to the AAG for filing on behalf of the vulnerable adult.)</w:t>
      </w:r>
    </w:p>
    <w:p w14:paraId="16957589" w14:textId="77777777" w:rsidR="00DE08AA" w:rsidRDefault="00DE08AA" w:rsidP="00DE08AA"/>
    <w:p w14:paraId="7ECAB978" w14:textId="77777777" w:rsidR="00DE08AA" w:rsidRDefault="00DE08AA" w:rsidP="00DE08AA">
      <w:pPr>
        <w:pBdr>
          <w:top w:val="single" w:sz="4" w:space="1" w:color="auto"/>
          <w:left w:val="single" w:sz="4" w:space="4" w:color="auto"/>
          <w:bottom w:val="single" w:sz="4" w:space="1" w:color="auto"/>
          <w:right w:val="single" w:sz="4" w:space="4" w:color="auto"/>
        </w:pBdr>
        <w:shd w:val="clear" w:color="auto" w:fill="E2EFD9" w:themeFill="accent6" w:themeFillTint="33"/>
      </w:pPr>
      <w:r>
        <w:rPr>
          <w:b/>
        </w:rPr>
        <w:t>NOTE:</w:t>
      </w:r>
      <w:r>
        <w:t xml:space="preserve">  If the vulnerable adult is not able to provide responses for the questions on the protection order forms, refer the case to the AAG for filing on behalf of the vulnerable adult.</w:t>
      </w:r>
    </w:p>
    <w:p w14:paraId="423A3358" w14:textId="77777777" w:rsidR="00DE08AA" w:rsidRDefault="00DE08AA" w:rsidP="00DE08AA"/>
    <w:p w14:paraId="4DD08F75" w14:textId="77777777" w:rsidR="00DE08AA" w:rsidRDefault="00DE08AA" w:rsidP="00DE08AA">
      <w:pPr>
        <w:pStyle w:val="Heading5"/>
      </w:pPr>
      <w:r>
        <w:t>Procedure for Seeking a Protection Order</w:t>
      </w:r>
    </w:p>
    <w:p w14:paraId="551C6933" w14:textId="77777777" w:rsidR="00DE08AA" w:rsidRDefault="00DE08AA" w:rsidP="00DE08AA">
      <w:pPr>
        <w:rPr>
          <w:rFonts w:asciiTheme="minorHAnsi" w:eastAsia="Times New Roman" w:hAnsiTheme="minorHAnsi" w:cstheme="minorHAnsi"/>
        </w:rPr>
      </w:pPr>
      <w:r w:rsidRPr="00B16ECC">
        <w:rPr>
          <w:rFonts w:asciiTheme="minorHAnsi" w:eastAsia="Times New Roman" w:hAnsiTheme="minorHAnsi" w:cstheme="minorHAnsi"/>
        </w:rPr>
        <w:t xml:space="preserve">Attempt to ascertain whether a protection order against the alleged perpetrator already exists.  If so, get a copy </w:t>
      </w:r>
      <w:r>
        <w:rPr>
          <w:rFonts w:asciiTheme="minorHAnsi" w:eastAsia="Times New Roman" w:hAnsiTheme="minorHAnsi" w:cstheme="minorHAnsi"/>
        </w:rPr>
        <w:t>of the order currently in place.</w:t>
      </w:r>
    </w:p>
    <w:p w14:paraId="3DFCA05F" w14:textId="77777777" w:rsidR="00DE08AA" w:rsidRPr="00B16ECC" w:rsidRDefault="00DE08AA" w:rsidP="00DE08AA">
      <w:pPr>
        <w:rPr>
          <w:rFonts w:asciiTheme="minorHAnsi" w:eastAsia="Times New Roman" w:hAnsiTheme="minorHAnsi" w:cstheme="minorHAnsi"/>
        </w:rPr>
      </w:pPr>
    </w:p>
    <w:p w14:paraId="1FA123FF" w14:textId="77777777" w:rsidR="00DE08AA" w:rsidRDefault="00DE08AA" w:rsidP="00DE08AA">
      <w:pPr>
        <w:rPr>
          <w:rFonts w:asciiTheme="minorHAnsi" w:eastAsia="Times New Roman" w:hAnsiTheme="minorHAnsi" w:cstheme="minorHAnsi"/>
        </w:rPr>
      </w:pPr>
      <w:r w:rsidRPr="00B16ECC">
        <w:rPr>
          <w:rFonts w:asciiTheme="minorHAnsi" w:eastAsia="Times New Roman" w:hAnsiTheme="minorHAnsi" w:cstheme="minorHAnsi"/>
        </w:rPr>
        <w:t xml:space="preserve">If there is not an appropriate alternative to obtaining a protection order, then determine if the vulnerable adult will seek </w:t>
      </w:r>
      <w:r>
        <w:rPr>
          <w:rFonts w:asciiTheme="minorHAnsi" w:eastAsia="Times New Roman" w:hAnsiTheme="minorHAnsi" w:cstheme="minorHAnsi"/>
        </w:rPr>
        <w:t>their</w:t>
      </w:r>
      <w:r w:rsidRPr="00B16ECC">
        <w:rPr>
          <w:rFonts w:asciiTheme="minorHAnsi" w:eastAsia="Times New Roman" w:hAnsiTheme="minorHAnsi" w:cstheme="minorHAnsi"/>
        </w:rPr>
        <w:t xml:space="preserve"> own protection order (with or without the assistance of the APS worker). </w:t>
      </w:r>
    </w:p>
    <w:p w14:paraId="03EEAC0E" w14:textId="77777777" w:rsidR="00DE08AA" w:rsidRPr="00B16ECC" w:rsidRDefault="00DE08AA" w:rsidP="00DE08AA">
      <w:pPr>
        <w:rPr>
          <w:rFonts w:asciiTheme="minorHAnsi" w:eastAsia="Times New Roman" w:hAnsiTheme="minorHAnsi" w:cstheme="minorHAnsi"/>
        </w:rPr>
      </w:pPr>
    </w:p>
    <w:p w14:paraId="764B5453" w14:textId="77777777" w:rsidR="00DE08AA" w:rsidRPr="00B16ECC" w:rsidRDefault="00DE08AA" w:rsidP="00DE08AA">
      <w:pPr>
        <w:rPr>
          <w:rFonts w:asciiTheme="minorHAnsi" w:eastAsia="Times New Roman" w:hAnsiTheme="minorHAnsi" w:cstheme="minorHAnsi"/>
        </w:rPr>
      </w:pPr>
      <w:r w:rsidRPr="00B16ECC">
        <w:rPr>
          <w:rFonts w:asciiTheme="minorHAnsi" w:eastAsia="Times New Roman" w:hAnsiTheme="minorHAnsi" w:cstheme="minorHAnsi"/>
        </w:rPr>
        <w:t>In cases where the department may seek the protection order on behalf of the vulnerable adult, first determine if the alleged victim:</w:t>
      </w:r>
    </w:p>
    <w:p w14:paraId="42EED9AE" w14:textId="77777777" w:rsidR="00DE08AA" w:rsidRPr="003C68CC" w:rsidRDefault="00DE08AA" w:rsidP="00233767">
      <w:pPr>
        <w:pStyle w:val="ListParagraph"/>
        <w:numPr>
          <w:ilvl w:val="0"/>
          <w:numId w:val="135"/>
        </w:numPr>
        <w:rPr>
          <w:rFonts w:asciiTheme="minorHAnsi" w:eastAsia="Times New Roman" w:hAnsiTheme="minorHAnsi" w:cstheme="minorHAnsi"/>
        </w:rPr>
      </w:pPr>
      <w:r>
        <w:rPr>
          <w:rFonts w:asciiTheme="minorHAnsi" w:eastAsia="Times New Roman" w:hAnsiTheme="minorHAnsi" w:cstheme="minorHAnsi"/>
        </w:rPr>
        <w:t>Is a vulnerable adult.</w:t>
      </w:r>
    </w:p>
    <w:p w14:paraId="6021C6D8" w14:textId="77777777" w:rsidR="00DE08AA" w:rsidRPr="003C68CC" w:rsidRDefault="00DE08AA" w:rsidP="00233767">
      <w:pPr>
        <w:pStyle w:val="ListParagraph"/>
        <w:numPr>
          <w:ilvl w:val="0"/>
          <w:numId w:val="135"/>
        </w:numPr>
        <w:rPr>
          <w:rFonts w:asciiTheme="minorHAnsi" w:eastAsia="Times New Roman" w:hAnsiTheme="minorHAnsi" w:cstheme="minorHAnsi"/>
        </w:rPr>
      </w:pPr>
      <w:r w:rsidRPr="003C68CC">
        <w:rPr>
          <w:rFonts w:asciiTheme="minorHAnsi" w:eastAsia="Times New Roman" w:hAnsiTheme="minorHAnsi" w:cstheme="minorHAnsi"/>
        </w:rPr>
        <w:t xml:space="preserve">Has experienced, or is at risk of experiencing, abuse, neglect, abandonment, or financial exploitation </w:t>
      </w:r>
      <w:r>
        <w:rPr>
          <w:rFonts w:asciiTheme="minorHAnsi" w:eastAsia="Times New Roman" w:hAnsiTheme="minorHAnsi" w:cstheme="minorHAnsi"/>
        </w:rPr>
        <w:t>by the person to be restrained.</w:t>
      </w:r>
    </w:p>
    <w:p w14:paraId="0AD6361F" w14:textId="77777777" w:rsidR="00DE08AA" w:rsidRPr="003C68CC" w:rsidRDefault="00DE08AA" w:rsidP="00233767">
      <w:pPr>
        <w:pStyle w:val="ListParagraph"/>
        <w:numPr>
          <w:ilvl w:val="0"/>
          <w:numId w:val="135"/>
        </w:numPr>
        <w:rPr>
          <w:rFonts w:asciiTheme="minorHAnsi" w:eastAsia="Times New Roman" w:hAnsiTheme="minorHAnsi" w:cstheme="minorHAnsi"/>
        </w:rPr>
      </w:pPr>
      <w:r w:rsidRPr="003C68CC">
        <w:rPr>
          <w:rFonts w:asciiTheme="minorHAnsi" w:eastAsia="Times New Roman" w:hAnsiTheme="minorHAnsi" w:cstheme="minorHAnsi"/>
        </w:rPr>
        <w:t>Is una</w:t>
      </w:r>
      <w:r>
        <w:rPr>
          <w:rFonts w:asciiTheme="minorHAnsi" w:eastAsia="Times New Roman" w:hAnsiTheme="minorHAnsi" w:cstheme="minorHAnsi"/>
        </w:rPr>
        <w:t>ble to represent themselves.</w:t>
      </w:r>
    </w:p>
    <w:p w14:paraId="56E6FB15" w14:textId="77777777" w:rsidR="00DE08AA" w:rsidRPr="003C68CC" w:rsidRDefault="00DE08AA" w:rsidP="00233767">
      <w:pPr>
        <w:pStyle w:val="ListParagraph"/>
        <w:numPr>
          <w:ilvl w:val="0"/>
          <w:numId w:val="135"/>
        </w:numPr>
        <w:rPr>
          <w:rFonts w:asciiTheme="minorHAnsi" w:eastAsia="Times New Roman" w:hAnsiTheme="minorHAnsi" w:cstheme="minorHAnsi"/>
        </w:rPr>
      </w:pPr>
      <w:r w:rsidRPr="003C68CC">
        <w:rPr>
          <w:rFonts w:asciiTheme="minorHAnsi" w:eastAsia="Times New Roman" w:hAnsiTheme="minorHAnsi" w:cstheme="minorHAnsi"/>
        </w:rPr>
        <w:t>Is unable to retain private counsel (or the assistance of ot</w:t>
      </w:r>
      <w:r>
        <w:rPr>
          <w:rFonts w:asciiTheme="minorHAnsi" w:eastAsia="Times New Roman" w:hAnsiTheme="minorHAnsi" w:cstheme="minorHAnsi"/>
        </w:rPr>
        <w:t>hers such as friends or family).</w:t>
      </w:r>
    </w:p>
    <w:p w14:paraId="763B3AD4" w14:textId="77777777" w:rsidR="00DE08AA" w:rsidRDefault="00DE08AA" w:rsidP="00233767">
      <w:pPr>
        <w:pStyle w:val="ListParagraph"/>
        <w:numPr>
          <w:ilvl w:val="0"/>
          <w:numId w:val="135"/>
        </w:numPr>
        <w:rPr>
          <w:rFonts w:asciiTheme="minorHAnsi" w:eastAsia="Times New Roman" w:hAnsiTheme="minorHAnsi" w:cstheme="minorHAnsi"/>
        </w:rPr>
      </w:pPr>
      <w:r w:rsidRPr="003C68CC">
        <w:rPr>
          <w:rFonts w:asciiTheme="minorHAnsi" w:eastAsia="Times New Roman" w:hAnsiTheme="minorHAnsi" w:cstheme="minorHAnsi"/>
        </w:rPr>
        <w:t xml:space="preserve">Consents to the department petitioning for a protection order on </w:t>
      </w:r>
      <w:r>
        <w:rPr>
          <w:rFonts w:asciiTheme="minorHAnsi" w:eastAsia="Times New Roman" w:hAnsiTheme="minorHAnsi" w:cstheme="minorHAnsi"/>
        </w:rPr>
        <w:t>their</w:t>
      </w:r>
      <w:r w:rsidRPr="003C68CC">
        <w:rPr>
          <w:rFonts w:asciiTheme="minorHAnsi" w:eastAsia="Times New Roman" w:hAnsiTheme="minorHAnsi" w:cstheme="minorHAnsi"/>
        </w:rPr>
        <w:t xml:space="preserve"> behalf. </w:t>
      </w:r>
    </w:p>
    <w:p w14:paraId="594CCDED" w14:textId="77777777" w:rsidR="00DE08AA" w:rsidRPr="003C68CC" w:rsidRDefault="00DE08AA" w:rsidP="00DE08AA">
      <w:pPr>
        <w:rPr>
          <w:rFonts w:asciiTheme="minorHAnsi" w:eastAsia="Times New Roman" w:hAnsiTheme="minorHAnsi" w:cstheme="minorHAnsi"/>
        </w:rPr>
      </w:pPr>
    </w:p>
    <w:p w14:paraId="7284E120" w14:textId="3F033832" w:rsidR="00DE08AA" w:rsidRDefault="00DE08AA" w:rsidP="00DE08AA">
      <w:pPr>
        <w:rPr>
          <w:rFonts w:asciiTheme="minorHAnsi" w:eastAsia="Times New Roman" w:hAnsiTheme="minorHAnsi" w:cstheme="minorHAnsi"/>
        </w:rPr>
      </w:pPr>
      <w:r w:rsidRPr="00B16ECC">
        <w:rPr>
          <w:rFonts w:asciiTheme="minorHAnsi" w:eastAsia="Times New Roman" w:hAnsiTheme="minorHAnsi" w:cstheme="minorHAnsi"/>
        </w:rPr>
        <w:t>When the vulnerable adult lacks the ability or capacity to consent</w:t>
      </w:r>
      <w:r>
        <w:rPr>
          <w:rFonts w:asciiTheme="minorHAnsi" w:eastAsia="Times New Roman" w:hAnsiTheme="minorHAnsi" w:cstheme="minorHAnsi"/>
        </w:rPr>
        <w:t>,</w:t>
      </w:r>
      <w:r w:rsidRPr="00B16ECC">
        <w:rPr>
          <w:rFonts w:asciiTheme="minorHAnsi" w:eastAsia="Times New Roman" w:hAnsiTheme="minorHAnsi" w:cstheme="minorHAnsi"/>
        </w:rPr>
        <w:t xml:space="preserve"> APS, through the AAG, may file a petition for a Vulnerable Adult Protection </w:t>
      </w:r>
      <w:r>
        <w:rPr>
          <w:rFonts w:asciiTheme="minorHAnsi" w:eastAsia="Times New Roman" w:hAnsiTheme="minorHAnsi" w:cstheme="minorHAnsi"/>
        </w:rPr>
        <w:t>O</w:t>
      </w:r>
      <w:r w:rsidRPr="00B16ECC">
        <w:rPr>
          <w:rFonts w:asciiTheme="minorHAnsi" w:eastAsia="Times New Roman" w:hAnsiTheme="minorHAnsi" w:cstheme="minorHAnsi"/>
        </w:rPr>
        <w:t xml:space="preserve">rder under </w:t>
      </w:r>
      <w:hyperlink r:id="rId265" w:history="1">
        <w:r w:rsidR="003F2732" w:rsidRPr="00C15658">
          <w:rPr>
            <w:rFonts w:asciiTheme="minorHAnsi" w:eastAsia="Times New Roman" w:hAnsiTheme="minorHAnsi" w:cstheme="minorHAnsi"/>
            <w:color w:val="0070C0"/>
            <w:u w:val="single"/>
          </w:rPr>
          <w:t>Chapter 74.34 RCW</w:t>
        </w:r>
      </w:hyperlink>
      <w:r w:rsidRPr="00B16ECC">
        <w:rPr>
          <w:rFonts w:asciiTheme="minorHAnsi" w:eastAsia="Times New Roman" w:hAnsiTheme="minorHAnsi" w:cstheme="minorHAnsi"/>
        </w:rPr>
        <w:t xml:space="preserve">. </w:t>
      </w:r>
    </w:p>
    <w:p w14:paraId="6EBD7545" w14:textId="77777777" w:rsidR="00DE08AA" w:rsidRPr="00F26C08" w:rsidRDefault="00DE08AA" w:rsidP="00233767">
      <w:pPr>
        <w:pStyle w:val="ListParagraph"/>
        <w:numPr>
          <w:ilvl w:val="0"/>
          <w:numId w:val="136"/>
        </w:numPr>
        <w:rPr>
          <w:rFonts w:asciiTheme="minorHAnsi" w:eastAsia="Times New Roman" w:hAnsiTheme="minorHAnsi" w:cstheme="minorHAnsi"/>
        </w:rPr>
      </w:pPr>
      <w:r w:rsidRPr="00F26C08">
        <w:rPr>
          <w:rFonts w:asciiTheme="minorHAnsi" w:eastAsia="Times New Roman" w:hAnsiTheme="minorHAnsi" w:cstheme="minorHAnsi"/>
        </w:rPr>
        <w:t xml:space="preserve">If the vulnerable adult appears to </w:t>
      </w:r>
      <w:r w:rsidRPr="0011297C">
        <w:rPr>
          <w:rFonts w:asciiTheme="minorHAnsi" w:eastAsia="Times New Roman" w:hAnsiTheme="minorHAnsi" w:cstheme="minorHAnsi"/>
          <w:b/>
          <w:i/>
        </w:rPr>
        <w:t>lack the</w:t>
      </w:r>
      <w:r w:rsidRPr="006E5C4F">
        <w:rPr>
          <w:rFonts w:asciiTheme="minorHAnsi" w:eastAsia="Times New Roman" w:hAnsiTheme="minorHAnsi" w:cstheme="minorHAnsi"/>
          <w:b/>
          <w:i/>
        </w:rPr>
        <w:t xml:space="preserve"> </w:t>
      </w:r>
      <w:r w:rsidRPr="0011297C">
        <w:rPr>
          <w:rFonts w:asciiTheme="minorHAnsi" w:eastAsia="Times New Roman" w:hAnsiTheme="minorHAnsi" w:cstheme="minorHAnsi"/>
          <w:b/>
          <w:i/>
        </w:rPr>
        <w:t>capacity to consent</w:t>
      </w:r>
      <w:r w:rsidRPr="0011297C">
        <w:rPr>
          <w:rFonts w:asciiTheme="minorHAnsi" w:eastAsia="Times New Roman" w:hAnsiTheme="minorHAnsi" w:cstheme="minorHAnsi"/>
        </w:rPr>
        <w:t>,</w:t>
      </w:r>
      <w:r w:rsidRPr="00F26C08">
        <w:rPr>
          <w:rFonts w:asciiTheme="minorHAnsi" w:eastAsia="Times New Roman" w:hAnsiTheme="minorHAnsi" w:cstheme="minorHAnsi"/>
        </w:rPr>
        <w:t xml:space="preserve"> contact the Office of the Attorney General for assistance in determining:</w:t>
      </w:r>
    </w:p>
    <w:p w14:paraId="7548C097" w14:textId="77777777" w:rsidR="00DE08AA" w:rsidRPr="00FE40A3" w:rsidRDefault="00DE08AA" w:rsidP="00233767">
      <w:pPr>
        <w:pStyle w:val="ListParagraph"/>
        <w:numPr>
          <w:ilvl w:val="1"/>
          <w:numId w:val="136"/>
        </w:numPr>
        <w:rPr>
          <w:rFonts w:asciiTheme="minorHAnsi" w:eastAsia="Times New Roman" w:hAnsiTheme="minorHAnsi" w:cstheme="minorHAnsi"/>
          <w:u w:val="single"/>
        </w:rPr>
      </w:pPr>
      <w:r w:rsidRPr="00FE40A3">
        <w:rPr>
          <w:rFonts w:asciiTheme="minorHAnsi" w:eastAsia="Times New Roman" w:hAnsiTheme="minorHAnsi" w:cstheme="minorHAnsi"/>
        </w:rPr>
        <w:t xml:space="preserve">Whether a protection order that is currently in effect needs to be expanded or modified to fit the present situation - or which type of protection order may be the most appropriate to seek under the circumstances. </w:t>
      </w:r>
    </w:p>
    <w:p w14:paraId="031149AF" w14:textId="77777777" w:rsidR="00DE08AA" w:rsidRPr="00FE40A3" w:rsidRDefault="00DE08AA" w:rsidP="00233767">
      <w:pPr>
        <w:pStyle w:val="ListParagraph"/>
        <w:numPr>
          <w:ilvl w:val="1"/>
          <w:numId w:val="136"/>
        </w:numPr>
        <w:rPr>
          <w:rFonts w:asciiTheme="minorHAnsi" w:eastAsia="Times New Roman" w:hAnsiTheme="minorHAnsi" w:cstheme="minorHAnsi"/>
        </w:rPr>
      </w:pPr>
      <w:r>
        <w:rPr>
          <w:rFonts w:asciiTheme="minorHAnsi" w:eastAsia="Times New Roman" w:hAnsiTheme="minorHAnsi" w:cstheme="minorHAnsi"/>
        </w:rPr>
        <w:t>W</w:t>
      </w:r>
      <w:r w:rsidRPr="00FE40A3">
        <w:rPr>
          <w:rFonts w:asciiTheme="minorHAnsi" w:eastAsia="Times New Roman" w:hAnsiTheme="minorHAnsi" w:cstheme="minorHAnsi"/>
        </w:rPr>
        <w:t>hether the vulnerable adult has the capacity to consent to A</w:t>
      </w:r>
      <w:r>
        <w:rPr>
          <w:rFonts w:asciiTheme="minorHAnsi" w:eastAsia="Times New Roman" w:hAnsiTheme="minorHAnsi" w:cstheme="minorHAnsi"/>
        </w:rPr>
        <w:t>PS obtaining a protection order.</w:t>
      </w:r>
      <w:r w:rsidRPr="00FE40A3">
        <w:rPr>
          <w:rFonts w:asciiTheme="minorHAnsi" w:eastAsia="Times New Roman" w:hAnsiTheme="minorHAnsi" w:cstheme="minorHAnsi"/>
        </w:rPr>
        <w:t xml:space="preserve"> </w:t>
      </w:r>
    </w:p>
    <w:p w14:paraId="4944768C" w14:textId="5782F8F3" w:rsidR="00DE08AA" w:rsidRPr="007961EB" w:rsidRDefault="00DE08AA" w:rsidP="00233767">
      <w:pPr>
        <w:pStyle w:val="ListParagraph"/>
        <w:numPr>
          <w:ilvl w:val="1"/>
          <w:numId w:val="136"/>
        </w:numPr>
        <w:rPr>
          <w:rFonts w:asciiTheme="minorHAnsi" w:eastAsia="Times New Roman" w:hAnsiTheme="minorHAnsi" w:cstheme="minorHAnsi"/>
        </w:rPr>
      </w:pPr>
      <w:r w:rsidRPr="00FE40A3">
        <w:rPr>
          <w:rFonts w:asciiTheme="minorHAnsi" w:eastAsia="Times New Roman" w:hAnsiTheme="minorHAnsi" w:cstheme="minorHAnsi"/>
        </w:rPr>
        <w:t xml:space="preserve">Whether a guardianship may be a more appropriate action for a vulnerable adult who requires protection but appears to lack the capacity or ability to consent to APS obtaining a protection order on </w:t>
      </w:r>
      <w:r>
        <w:rPr>
          <w:rFonts w:asciiTheme="minorHAnsi" w:eastAsia="Times New Roman" w:hAnsiTheme="minorHAnsi" w:cstheme="minorHAnsi"/>
        </w:rPr>
        <w:t>their</w:t>
      </w:r>
      <w:r w:rsidRPr="00FE40A3">
        <w:rPr>
          <w:rFonts w:asciiTheme="minorHAnsi" w:eastAsia="Times New Roman" w:hAnsiTheme="minorHAnsi" w:cstheme="minorHAnsi"/>
        </w:rPr>
        <w:t xml:space="preserve"> behalf.</w:t>
      </w:r>
      <w:r>
        <w:rPr>
          <w:rFonts w:asciiTheme="minorHAnsi" w:eastAsia="Times New Roman" w:hAnsiTheme="minorHAnsi" w:cstheme="minorHAnsi"/>
        </w:rPr>
        <w:t xml:space="preserve"> </w:t>
      </w:r>
      <w:r w:rsidRPr="00FE40A3">
        <w:rPr>
          <w:rFonts w:asciiTheme="minorHAnsi" w:eastAsia="Times New Roman" w:hAnsiTheme="minorHAnsi" w:cstheme="minorHAnsi"/>
        </w:rPr>
        <w:t xml:space="preserve"> (Under a guardianship action, the court </w:t>
      </w:r>
      <w:r w:rsidRPr="00FE40A3">
        <w:rPr>
          <w:rFonts w:asciiTheme="minorHAnsi" w:eastAsia="Times New Roman" w:hAnsiTheme="minorHAnsi" w:cstheme="minorHAnsi"/>
        </w:rPr>
        <w:lastRenderedPageBreak/>
        <w:t xml:space="preserve">may order necessary protection for the vulnerable adult, including immediate protection orders even before </w:t>
      </w:r>
      <w:r>
        <w:rPr>
          <w:rFonts w:asciiTheme="minorHAnsi" w:eastAsia="Times New Roman" w:hAnsiTheme="minorHAnsi" w:cstheme="minorHAnsi"/>
        </w:rPr>
        <w:t>a guardianship is established).</w:t>
      </w:r>
    </w:p>
    <w:p w14:paraId="6284A6A3" w14:textId="0A4DB926" w:rsidR="00DE08AA" w:rsidRPr="00FE40A3" w:rsidRDefault="00DE08AA" w:rsidP="00233767">
      <w:pPr>
        <w:pStyle w:val="ListParagraph"/>
        <w:numPr>
          <w:ilvl w:val="0"/>
          <w:numId w:val="136"/>
        </w:numPr>
        <w:rPr>
          <w:rFonts w:asciiTheme="minorHAnsi" w:eastAsia="Times New Roman" w:hAnsiTheme="minorHAnsi" w:cstheme="minorHAnsi"/>
        </w:rPr>
      </w:pPr>
      <w:r w:rsidRPr="00FE40A3">
        <w:rPr>
          <w:rFonts w:asciiTheme="minorHAnsi" w:eastAsia="Times New Roman" w:hAnsiTheme="minorHAnsi" w:cstheme="minorHAnsi"/>
        </w:rPr>
        <w:t xml:space="preserve">If the vulnerable adult appears to lack </w:t>
      </w:r>
      <w:r w:rsidRPr="007961EB">
        <w:rPr>
          <w:rFonts w:asciiTheme="minorHAnsi" w:eastAsia="Times New Roman" w:hAnsiTheme="minorHAnsi" w:cstheme="minorHAnsi"/>
          <w:b/>
          <w:i/>
        </w:rPr>
        <w:t>the ability to consent</w:t>
      </w:r>
      <w:r w:rsidRPr="00FE40A3">
        <w:rPr>
          <w:rFonts w:asciiTheme="minorHAnsi" w:eastAsia="Times New Roman" w:hAnsiTheme="minorHAnsi" w:cstheme="minorHAnsi"/>
        </w:rPr>
        <w:t>, consider relevant history and factors, including but not limited to</w:t>
      </w:r>
      <w:r w:rsidR="00204B6E">
        <w:rPr>
          <w:rFonts w:asciiTheme="minorHAnsi" w:eastAsia="Times New Roman" w:hAnsiTheme="minorHAnsi" w:cstheme="minorHAnsi"/>
        </w:rPr>
        <w:t xml:space="preserve">, </w:t>
      </w:r>
      <w:r>
        <w:rPr>
          <w:rFonts w:asciiTheme="minorHAnsi" w:eastAsia="Times New Roman" w:hAnsiTheme="minorHAnsi" w:cstheme="minorHAnsi"/>
        </w:rPr>
        <w:t xml:space="preserve">cognitive functioning, psychosocial factors, undue influence, intimidation, and threats. </w:t>
      </w:r>
    </w:p>
    <w:p w14:paraId="15F99A87" w14:textId="77777777" w:rsidR="00DE08AA" w:rsidRPr="007961EB" w:rsidRDefault="00DE08AA" w:rsidP="00233767">
      <w:pPr>
        <w:pStyle w:val="ListParagraph"/>
        <w:numPr>
          <w:ilvl w:val="1"/>
          <w:numId w:val="136"/>
        </w:numPr>
        <w:rPr>
          <w:rFonts w:asciiTheme="minorHAnsi" w:eastAsia="Times New Roman" w:hAnsiTheme="minorHAnsi" w:cstheme="minorHAnsi"/>
        </w:rPr>
      </w:pPr>
      <w:r w:rsidRPr="007961EB">
        <w:rPr>
          <w:rFonts w:asciiTheme="minorHAnsi" w:eastAsia="Times New Roman" w:hAnsiTheme="minorHAnsi" w:cstheme="minorHAnsi"/>
        </w:rPr>
        <w:t>Consult with your supervisor.</w:t>
      </w:r>
    </w:p>
    <w:p w14:paraId="23A9E252" w14:textId="77777777" w:rsidR="00DE08AA" w:rsidRPr="007961EB" w:rsidRDefault="00DE08AA" w:rsidP="00233767">
      <w:pPr>
        <w:pStyle w:val="ListParagraph"/>
        <w:numPr>
          <w:ilvl w:val="1"/>
          <w:numId w:val="136"/>
        </w:numPr>
        <w:rPr>
          <w:rFonts w:asciiTheme="minorHAnsi" w:eastAsia="Times New Roman" w:hAnsiTheme="minorHAnsi" w:cstheme="minorHAnsi"/>
        </w:rPr>
      </w:pPr>
      <w:r w:rsidRPr="007961EB">
        <w:rPr>
          <w:rFonts w:asciiTheme="minorHAnsi" w:eastAsia="Times New Roman" w:hAnsiTheme="minorHAnsi" w:cstheme="minorHAnsi"/>
        </w:rPr>
        <w:t>If necessary, consult with the Attorney General’s Office when determining if the vulnerable adult lacks the ability to consent.</w:t>
      </w:r>
    </w:p>
    <w:p w14:paraId="475C1CE2" w14:textId="77777777" w:rsidR="00DE08AA" w:rsidRDefault="00DE08AA" w:rsidP="00233767">
      <w:pPr>
        <w:pStyle w:val="ListParagraph"/>
        <w:numPr>
          <w:ilvl w:val="1"/>
          <w:numId w:val="136"/>
        </w:numPr>
        <w:rPr>
          <w:rFonts w:asciiTheme="minorHAnsi" w:eastAsia="Times New Roman" w:hAnsiTheme="minorHAnsi" w:cstheme="minorHAnsi"/>
        </w:rPr>
      </w:pPr>
      <w:r w:rsidRPr="006E5C4F">
        <w:rPr>
          <w:rFonts w:asciiTheme="minorHAnsi" w:eastAsia="Times New Roman" w:hAnsiTheme="minorHAnsi" w:cstheme="minorHAnsi"/>
        </w:rPr>
        <w:t xml:space="preserve">Obtain the </w:t>
      </w:r>
      <w:r>
        <w:rPr>
          <w:rFonts w:asciiTheme="minorHAnsi" w:eastAsia="Times New Roman" w:hAnsiTheme="minorHAnsi" w:cstheme="minorHAnsi"/>
        </w:rPr>
        <w:t>R</w:t>
      </w:r>
      <w:r w:rsidRPr="006E5C4F">
        <w:rPr>
          <w:rFonts w:asciiTheme="minorHAnsi" w:eastAsia="Times New Roman" w:hAnsiTheme="minorHAnsi" w:cstheme="minorHAnsi"/>
        </w:rPr>
        <w:t xml:space="preserve">egional </w:t>
      </w:r>
      <w:r>
        <w:rPr>
          <w:rFonts w:asciiTheme="minorHAnsi" w:eastAsia="Times New Roman" w:hAnsiTheme="minorHAnsi" w:cstheme="minorHAnsi"/>
        </w:rPr>
        <w:t>A</w:t>
      </w:r>
      <w:r w:rsidRPr="006E5C4F">
        <w:rPr>
          <w:rFonts w:asciiTheme="minorHAnsi" w:eastAsia="Times New Roman" w:hAnsiTheme="minorHAnsi" w:cstheme="minorHAnsi"/>
        </w:rPr>
        <w:t>dministrator’s approval to pursue the protection order without the vulnerable adult’s consent</w:t>
      </w:r>
      <w:r w:rsidRPr="0011297C">
        <w:rPr>
          <w:rFonts w:asciiTheme="minorHAnsi" w:eastAsia="Times New Roman" w:hAnsiTheme="minorHAnsi" w:cstheme="minorHAnsi"/>
        </w:rPr>
        <w:t>.</w:t>
      </w:r>
    </w:p>
    <w:p w14:paraId="33CCF3AD" w14:textId="77777777" w:rsidR="00DE08AA" w:rsidRPr="0011297C" w:rsidRDefault="00DE08AA" w:rsidP="00DE08AA">
      <w:pPr>
        <w:pStyle w:val="ListParagraph"/>
        <w:numPr>
          <w:ilvl w:val="0"/>
          <w:numId w:val="0"/>
        </w:numPr>
        <w:ind w:left="1440"/>
        <w:rPr>
          <w:rFonts w:asciiTheme="minorHAnsi" w:eastAsia="Times New Roman" w:hAnsiTheme="minorHAnsi" w:cstheme="minorHAnsi"/>
        </w:rPr>
      </w:pPr>
    </w:p>
    <w:p w14:paraId="58AD0B10" w14:textId="77777777" w:rsidR="00DE08AA" w:rsidRPr="00B16ECC" w:rsidRDefault="00DE08AA" w:rsidP="00DE08AA">
      <w:pPr>
        <w:rPr>
          <w:rFonts w:asciiTheme="minorHAnsi" w:eastAsia="Times New Roman" w:hAnsiTheme="minorHAnsi" w:cstheme="minorHAnsi"/>
        </w:rPr>
      </w:pPr>
      <w:r w:rsidRPr="00B16ECC">
        <w:rPr>
          <w:rFonts w:asciiTheme="minorHAnsi" w:eastAsia="Times New Roman" w:hAnsiTheme="minorHAnsi" w:cstheme="minorHAnsi"/>
        </w:rPr>
        <w:t xml:space="preserve">If it is determined that the department will file the petition on behalf of the vulnerable adult, use the </w:t>
      </w:r>
      <w:hyperlink r:id="rId266" w:history="1">
        <w:r w:rsidRPr="003C2979">
          <w:rPr>
            <w:rStyle w:val="Hyperlink"/>
            <w:rFonts w:asciiTheme="minorHAnsi" w:eastAsia="Times New Roman" w:hAnsiTheme="minorHAnsi" w:cstheme="minorHAnsi"/>
          </w:rPr>
          <w:t>Vulnerable Adult Protection Order Referral to Assistant Attorney General</w:t>
        </w:r>
      </w:hyperlink>
      <w:r w:rsidRPr="00B16ECC">
        <w:rPr>
          <w:rFonts w:asciiTheme="minorHAnsi" w:eastAsia="Times New Roman" w:hAnsiTheme="minorHAnsi" w:cstheme="minorHAnsi"/>
        </w:rPr>
        <w:t xml:space="preserve"> to provide the Office of the Attorney General with the following information:</w:t>
      </w:r>
    </w:p>
    <w:p w14:paraId="018E4F24" w14:textId="77777777" w:rsidR="00DE08AA" w:rsidRPr="002715DD"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The APS worker’s name, address, and telephone number</w:t>
      </w:r>
      <w:r>
        <w:rPr>
          <w:rFonts w:asciiTheme="minorHAnsi" w:eastAsia="Times New Roman" w:hAnsiTheme="minorHAnsi" w:cstheme="minorHAnsi"/>
        </w:rPr>
        <w:t>.</w:t>
      </w:r>
    </w:p>
    <w:p w14:paraId="4B7EC1E3" w14:textId="77777777" w:rsidR="00DE08AA" w:rsidRPr="002715DD"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The name, address, telephone number, and birth date of the vulnerable adult</w:t>
      </w:r>
      <w:r>
        <w:rPr>
          <w:rFonts w:asciiTheme="minorHAnsi" w:eastAsia="Times New Roman" w:hAnsiTheme="minorHAnsi" w:cstheme="minorHAnsi"/>
        </w:rPr>
        <w:t>.</w:t>
      </w:r>
    </w:p>
    <w:p w14:paraId="58E108F1" w14:textId="77777777" w:rsidR="00DE08AA" w:rsidRPr="002715DD"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The description of circumstances requiring a protection order</w:t>
      </w:r>
      <w:r>
        <w:rPr>
          <w:rFonts w:asciiTheme="minorHAnsi" w:eastAsia="Times New Roman" w:hAnsiTheme="minorHAnsi" w:cstheme="minorHAnsi"/>
        </w:rPr>
        <w:t>.</w:t>
      </w:r>
    </w:p>
    <w:p w14:paraId="4C20E4EF" w14:textId="77777777" w:rsidR="00DE08AA" w:rsidRPr="002715DD"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 xml:space="preserve">A reason why the vulnerable adult is unable to obtain a protection order on </w:t>
      </w:r>
      <w:r>
        <w:rPr>
          <w:rFonts w:asciiTheme="minorHAnsi" w:eastAsia="Times New Roman" w:hAnsiTheme="minorHAnsi" w:cstheme="minorHAnsi"/>
        </w:rPr>
        <w:t>their</w:t>
      </w:r>
      <w:r w:rsidRPr="002715DD">
        <w:rPr>
          <w:rFonts w:asciiTheme="minorHAnsi" w:eastAsia="Times New Roman" w:hAnsiTheme="minorHAnsi" w:cstheme="minorHAnsi"/>
        </w:rPr>
        <w:t xml:space="preserve"> own behalf</w:t>
      </w:r>
      <w:r>
        <w:rPr>
          <w:rFonts w:asciiTheme="minorHAnsi" w:eastAsia="Times New Roman" w:hAnsiTheme="minorHAnsi" w:cstheme="minorHAnsi"/>
        </w:rPr>
        <w:t>.</w:t>
      </w:r>
    </w:p>
    <w:p w14:paraId="24FB876F" w14:textId="77777777" w:rsidR="00DE08AA" w:rsidRPr="002715DD"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The name, address, and telephone number of the person from whom protection is being requested</w:t>
      </w:r>
      <w:r>
        <w:rPr>
          <w:rFonts w:asciiTheme="minorHAnsi" w:eastAsia="Times New Roman" w:hAnsiTheme="minorHAnsi" w:cstheme="minorHAnsi"/>
        </w:rPr>
        <w:t>.</w:t>
      </w:r>
      <w:r w:rsidRPr="002715DD">
        <w:rPr>
          <w:rFonts w:asciiTheme="minorHAnsi" w:eastAsia="Times New Roman" w:hAnsiTheme="minorHAnsi" w:cstheme="minorHAnsi"/>
        </w:rPr>
        <w:t xml:space="preserve"> </w:t>
      </w:r>
    </w:p>
    <w:p w14:paraId="6087624C" w14:textId="77777777" w:rsidR="00DE08AA" w:rsidRDefault="00DE08AA" w:rsidP="00233767">
      <w:pPr>
        <w:pStyle w:val="ListParagraph"/>
        <w:numPr>
          <w:ilvl w:val="0"/>
          <w:numId w:val="137"/>
        </w:numPr>
        <w:rPr>
          <w:rFonts w:asciiTheme="minorHAnsi" w:eastAsia="Times New Roman" w:hAnsiTheme="minorHAnsi" w:cstheme="minorHAnsi"/>
        </w:rPr>
      </w:pPr>
      <w:r w:rsidRPr="002715DD">
        <w:rPr>
          <w:rFonts w:asciiTheme="minorHAnsi" w:eastAsia="Times New Roman" w:hAnsiTheme="minorHAnsi" w:cstheme="minorHAnsi"/>
        </w:rPr>
        <w:t>Any additional information requested by the AAG</w:t>
      </w:r>
      <w:r>
        <w:rPr>
          <w:rFonts w:asciiTheme="minorHAnsi" w:eastAsia="Times New Roman" w:hAnsiTheme="minorHAnsi" w:cstheme="minorHAnsi"/>
        </w:rPr>
        <w:t>.</w:t>
      </w:r>
      <w:r w:rsidRPr="002715DD">
        <w:rPr>
          <w:rFonts w:asciiTheme="minorHAnsi" w:eastAsia="Times New Roman" w:hAnsiTheme="minorHAnsi" w:cstheme="minorHAnsi"/>
        </w:rPr>
        <w:t xml:space="preserve"> </w:t>
      </w:r>
    </w:p>
    <w:p w14:paraId="44D2E78F" w14:textId="77777777" w:rsidR="00DE08AA" w:rsidRPr="002715DD" w:rsidRDefault="00DE08AA" w:rsidP="00DE08AA">
      <w:pPr>
        <w:pStyle w:val="ListParagraph"/>
        <w:numPr>
          <w:ilvl w:val="0"/>
          <w:numId w:val="0"/>
        </w:numPr>
        <w:ind w:left="720"/>
        <w:rPr>
          <w:rFonts w:asciiTheme="minorHAnsi" w:eastAsia="Times New Roman" w:hAnsiTheme="minorHAnsi" w:cstheme="minorHAnsi"/>
        </w:rPr>
      </w:pPr>
    </w:p>
    <w:p w14:paraId="6A0A2CA4" w14:textId="77777777" w:rsidR="00DE08AA" w:rsidRDefault="00DE08AA" w:rsidP="00DE08AA">
      <w:pPr>
        <w:rPr>
          <w:rFonts w:asciiTheme="minorHAnsi" w:eastAsia="Times New Roman" w:hAnsiTheme="minorHAnsi" w:cstheme="minorHAnsi"/>
        </w:rPr>
      </w:pPr>
      <w:r w:rsidRPr="00941D3E">
        <w:rPr>
          <w:rFonts w:asciiTheme="minorHAnsi" w:eastAsia="Times New Roman" w:hAnsiTheme="minorHAnsi" w:cstheme="minorHAnsi"/>
        </w:rPr>
        <w:t xml:space="preserve">Complete the </w:t>
      </w:r>
      <w:hyperlink r:id="rId267" w:history="1">
        <w:r w:rsidRPr="00C15658">
          <w:rPr>
            <w:rFonts w:asciiTheme="minorHAnsi" w:eastAsia="Times New Roman" w:hAnsiTheme="minorHAnsi" w:cstheme="minorHAnsi"/>
            <w:color w:val="0070C0"/>
            <w:u w:val="single"/>
          </w:rPr>
          <w:t>Confidential Information Form</w:t>
        </w:r>
      </w:hyperlink>
      <w:r w:rsidRPr="00C15658">
        <w:rPr>
          <w:rFonts w:asciiTheme="minorHAnsi" w:eastAsia="Times New Roman" w:hAnsiTheme="minorHAnsi" w:cstheme="minorHAnsi"/>
          <w:color w:val="0070C0"/>
        </w:rPr>
        <w:t xml:space="preserve"> </w:t>
      </w:r>
      <w:r w:rsidRPr="00941D3E">
        <w:rPr>
          <w:rFonts w:asciiTheme="minorHAnsi" w:eastAsia="Times New Roman" w:hAnsiTheme="minorHAnsi" w:cstheme="minorHAnsi"/>
        </w:rPr>
        <w:t xml:space="preserve">(if the courts in your region require this form) and the </w:t>
      </w:r>
      <w:hyperlink r:id="rId268" w:history="1">
        <w:r w:rsidRPr="00C15658">
          <w:rPr>
            <w:rFonts w:asciiTheme="minorHAnsi" w:eastAsia="Times New Roman" w:hAnsiTheme="minorHAnsi" w:cstheme="minorHAnsi"/>
            <w:color w:val="0070C0"/>
            <w:u w:val="single"/>
          </w:rPr>
          <w:t>Law Enforcement Information Form</w:t>
        </w:r>
      </w:hyperlink>
      <w:r w:rsidRPr="00941D3E">
        <w:rPr>
          <w:rFonts w:asciiTheme="minorHAnsi" w:eastAsia="Times New Roman" w:hAnsiTheme="minorHAnsi" w:cstheme="minorHAnsi"/>
        </w:rPr>
        <w:t xml:space="preserve"> (all regions) and attach these forms to the Protection Order AAG Referral Form.</w:t>
      </w:r>
    </w:p>
    <w:p w14:paraId="235F8BA9" w14:textId="77777777" w:rsidR="00DE08AA" w:rsidRPr="00941D3E" w:rsidRDefault="00DE08AA" w:rsidP="00DE08AA">
      <w:pPr>
        <w:rPr>
          <w:rFonts w:asciiTheme="minorHAnsi" w:eastAsia="Times New Roman" w:hAnsiTheme="minorHAnsi" w:cstheme="minorHAnsi"/>
        </w:rPr>
      </w:pPr>
    </w:p>
    <w:p w14:paraId="237DA471" w14:textId="77777777" w:rsidR="00DE08AA" w:rsidRDefault="00DE08AA" w:rsidP="00DE08AA">
      <w:pPr>
        <w:rPr>
          <w:rFonts w:asciiTheme="minorHAnsi" w:eastAsia="Times New Roman" w:hAnsiTheme="minorHAnsi" w:cstheme="minorHAnsi"/>
        </w:rPr>
      </w:pPr>
      <w:r w:rsidRPr="0004723F">
        <w:rPr>
          <w:rFonts w:asciiTheme="minorHAnsi" w:eastAsia="Times New Roman" w:hAnsiTheme="minorHAnsi" w:cstheme="minorHAnsi"/>
        </w:rPr>
        <w:t xml:space="preserve">The APS worker and other witness with relevant personal knowledge must provide an affidavit stating the </w:t>
      </w:r>
      <w:r w:rsidRPr="00CD3F6E">
        <w:rPr>
          <w:rFonts w:asciiTheme="minorHAnsi" w:eastAsia="Times New Roman" w:hAnsiTheme="minorHAnsi" w:cstheme="minorHAnsi"/>
        </w:rPr>
        <w:t>facts</w:t>
      </w:r>
      <w:r w:rsidRPr="0004723F">
        <w:rPr>
          <w:rFonts w:asciiTheme="minorHAnsi" w:eastAsia="Times New Roman" w:hAnsiTheme="minorHAnsi" w:cstheme="minorHAnsi"/>
        </w:rPr>
        <w:t xml:space="preserve"> and circumstances demonstrating the need for the protection order.  The Assistant Attorney General assists in preparing this and other necessary pleadings for the court.</w:t>
      </w:r>
    </w:p>
    <w:p w14:paraId="261A58EC" w14:textId="77777777" w:rsidR="00DE08AA" w:rsidRPr="0004723F" w:rsidRDefault="00DE08AA" w:rsidP="00DE08AA">
      <w:pPr>
        <w:rPr>
          <w:rFonts w:asciiTheme="minorHAnsi" w:eastAsia="Times New Roman" w:hAnsiTheme="minorHAnsi" w:cstheme="minorHAnsi"/>
        </w:rPr>
      </w:pPr>
    </w:p>
    <w:p w14:paraId="5BD20F5A" w14:textId="77777777" w:rsidR="00DE08AA" w:rsidRPr="0004723F" w:rsidRDefault="00DE08AA" w:rsidP="00DE08AA">
      <w:pPr>
        <w:rPr>
          <w:rFonts w:asciiTheme="minorHAnsi" w:eastAsia="Times New Roman" w:hAnsiTheme="minorHAnsi" w:cstheme="minorHAnsi"/>
        </w:rPr>
      </w:pPr>
      <w:r w:rsidRPr="0004723F">
        <w:rPr>
          <w:rFonts w:asciiTheme="minorHAnsi" w:eastAsia="Times New Roman" w:hAnsiTheme="minorHAnsi" w:cstheme="minorHAnsi"/>
        </w:rPr>
        <w:t xml:space="preserve">If the AAG files the petition and the court grants a temporary restraining order, the APS worker must be prepared to testify at the next hearing that occurs within 14 days.  The judge will likely use the investigative information gathered to date to determine if the restraining order will remain in effect.  </w:t>
      </w:r>
    </w:p>
    <w:p w14:paraId="24A3E3B0" w14:textId="77777777" w:rsidR="00DE08AA" w:rsidRDefault="00DE08AA" w:rsidP="00DE08AA"/>
    <w:p w14:paraId="3E62914F" w14:textId="4309082C" w:rsidR="00DE08AA" w:rsidRDefault="00DE08AA" w:rsidP="00FB3A16">
      <w:pPr>
        <w:pStyle w:val="Heading4"/>
      </w:pPr>
      <w:r>
        <w:t>Guardianship, Conservatorship</w:t>
      </w:r>
      <w:r w:rsidR="003F2732">
        <w:t>,</w:t>
      </w:r>
      <w:r>
        <w:t xml:space="preserve"> or Protective Arrangement</w:t>
      </w:r>
    </w:p>
    <w:p w14:paraId="666D4A48" w14:textId="602413F9" w:rsidR="00DE08AA" w:rsidRPr="00437CFB" w:rsidRDefault="00DE08AA" w:rsidP="00DE08AA">
      <w:pPr>
        <w:rPr>
          <w:rFonts w:asciiTheme="minorHAnsi" w:eastAsia="Times New Roman" w:hAnsiTheme="minorHAnsi" w:cstheme="minorHAnsi"/>
        </w:rPr>
      </w:pPr>
      <w:r w:rsidRPr="00437CFB">
        <w:rPr>
          <w:rFonts w:asciiTheme="minorHAnsi" w:eastAsia="Times New Roman" w:hAnsiTheme="minorHAnsi" w:cstheme="minorHAnsi"/>
        </w:rPr>
        <w:t>The investigator must conduct at least one face-to-face visit with the vulnerable adult in an APS</w:t>
      </w:r>
      <w:r>
        <w:rPr>
          <w:rFonts w:asciiTheme="minorHAnsi" w:eastAsia="Times New Roman" w:hAnsiTheme="minorHAnsi" w:cstheme="minorHAnsi"/>
        </w:rPr>
        <w:t>-</w:t>
      </w:r>
      <w:r w:rsidRPr="00437CFB">
        <w:rPr>
          <w:rFonts w:asciiTheme="minorHAnsi" w:eastAsia="Times New Roman" w:hAnsiTheme="minorHAnsi" w:cstheme="minorHAnsi"/>
        </w:rPr>
        <w:t>petitioned pending guardianship</w:t>
      </w:r>
      <w:r>
        <w:rPr>
          <w:rFonts w:asciiTheme="minorHAnsi" w:eastAsia="Times New Roman" w:hAnsiTheme="minorHAnsi" w:cstheme="minorHAnsi"/>
        </w:rPr>
        <w:t>, conservatorship, or protective arrangement</w:t>
      </w:r>
      <w:r w:rsidRPr="00437CFB">
        <w:rPr>
          <w:rFonts w:asciiTheme="minorHAnsi" w:eastAsia="Times New Roman" w:hAnsiTheme="minorHAnsi" w:cstheme="minorHAnsi"/>
        </w:rPr>
        <w:t xml:space="preserve"> every 30 calendar days until the court appoints a guardian</w:t>
      </w:r>
      <w:r w:rsidR="006A5B15">
        <w:rPr>
          <w:rFonts w:asciiTheme="minorHAnsi" w:eastAsia="Times New Roman" w:hAnsiTheme="minorHAnsi" w:cstheme="minorHAnsi"/>
        </w:rPr>
        <w:t>, conservator, or special agent</w:t>
      </w:r>
      <w:r w:rsidRPr="00437CFB">
        <w:rPr>
          <w:rFonts w:asciiTheme="minorHAnsi" w:eastAsia="Times New Roman" w:hAnsiTheme="minorHAnsi" w:cstheme="minorHAnsi"/>
        </w:rPr>
        <w:t>.  More visits may be necessary if the situation is unstable.</w:t>
      </w:r>
    </w:p>
    <w:p w14:paraId="09C78A0C" w14:textId="77777777" w:rsidR="00DE08AA" w:rsidRDefault="00DE08AA" w:rsidP="00DE08AA"/>
    <w:p w14:paraId="47079253" w14:textId="77777777" w:rsidR="00DE08AA" w:rsidRDefault="00DE08AA" w:rsidP="00DE08AA">
      <w:pPr>
        <w:pStyle w:val="Heading5"/>
      </w:pPr>
      <w:r>
        <w:t>Petition under RCW 74.34.067(5)</w:t>
      </w:r>
    </w:p>
    <w:p w14:paraId="08855B30" w14:textId="77777777" w:rsidR="00DE08AA" w:rsidRPr="002568BE" w:rsidRDefault="00DE08AA" w:rsidP="00DE08AA">
      <w:pPr>
        <w:rPr>
          <w:rFonts w:asciiTheme="minorHAnsi" w:eastAsia="Times New Roman" w:hAnsiTheme="minorHAnsi" w:cstheme="minorHAnsi"/>
        </w:rPr>
      </w:pPr>
      <w:r w:rsidRPr="002568BE">
        <w:rPr>
          <w:rFonts w:asciiTheme="minorHAnsi" w:eastAsia="Times New Roman" w:hAnsiTheme="minorHAnsi" w:cstheme="minorHAnsi"/>
        </w:rPr>
        <w:t>The department may bring a guardianship</w:t>
      </w:r>
      <w:r>
        <w:rPr>
          <w:rFonts w:asciiTheme="minorHAnsi" w:eastAsia="Times New Roman" w:hAnsiTheme="minorHAnsi" w:cstheme="minorHAnsi"/>
        </w:rPr>
        <w:t>, conservatorship, or protective proceeding</w:t>
      </w:r>
      <w:r w:rsidRPr="002568BE">
        <w:rPr>
          <w:rFonts w:asciiTheme="minorHAnsi" w:eastAsia="Times New Roman" w:hAnsiTheme="minorHAnsi" w:cstheme="minorHAnsi"/>
        </w:rPr>
        <w:t xml:space="preserve"> under </w:t>
      </w:r>
      <w:hyperlink r:id="rId269" w:history="1">
        <w:r w:rsidRPr="00C15658">
          <w:rPr>
            <w:rFonts w:asciiTheme="minorHAnsi" w:eastAsia="Times New Roman" w:hAnsiTheme="minorHAnsi" w:cstheme="minorHAnsi"/>
            <w:color w:val="0070C0"/>
            <w:u w:val="single"/>
          </w:rPr>
          <w:t>RCW 74.34.067(5)</w:t>
        </w:r>
      </w:hyperlink>
      <w:r w:rsidRPr="002568BE">
        <w:rPr>
          <w:rFonts w:asciiTheme="minorHAnsi" w:eastAsia="Times New Roman" w:hAnsiTheme="minorHAnsi" w:cstheme="minorHAnsi"/>
        </w:rPr>
        <w:t xml:space="preserve"> if it has reason to believe the vulnerable adult:</w:t>
      </w:r>
    </w:p>
    <w:p w14:paraId="7F07FC87" w14:textId="17A3C9DC" w:rsidR="00DE08AA" w:rsidRPr="00EF4DBE" w:rsidRDefault="00DE08AA" w:rsidP="00233767">
      <w:pPr>
        <w:pStyle w:val="ListParagraph"/>
        <w:numPr>
          <w:ilvl w:val="0"/>
          <w:numId w:val="138"/>
        </w:numPr>
        <w:rPr>
          <w:rFonts w:asciiTheme="minorHAnsi" w:eastAsia="Times New Roman" w:hAnsiTheme="minorHAnsi" w:cstheme="minorHAnsi"/>
        </w:rPr>
      </w:pPr>
      <w:r w:rsidRPr="00EF4DBE">
        <w:rPr>
          <w:rFonts w:asciiTheme="minorHAnsi" w:eastAsia="Times New Roman" w:hAnsiTheme="minorHAnsi" w:cstheme="minorHAnsi"/>
        </w:rPr>
        <w:t xml:space="preserve">Has experienced </w:t>
      </w:r>
      <w:r w:rsidR="00315B83">
        <w:rPr>
          <w:rFonts w:asciiTheme="minorHAnsi" w:eastAsia="Times New Roman" w:hAnsiTheme="minorHAnsi" w:cstheme="minorHAnsi"/>
        </w:rPr>
        <w:t xml:space="preserve">abandonment, </w:t>
      </w:r>
      <w:r w:rsidRPr="00EF4DBE">
        <w:rPr>
          <w:rFonts w:asciiTheme="minorHAnsi" w:eastAsia="Times New Roman" w:hAnsiTheme="minorHAnsi" w:cstheme="minorHAnsi"/>
        </w:rPr>
        <w:t xml:space="preserve">abuse, </w:t>
      </w:r>
      <w:r w:rsidR="00315B83">
        <w:rPr>
          <w:rFonts w:asciiTheme="minorHAnsi" w:eastAsia="Times New Roman" w:hAnsiTheme="minorHAnsi" w:cstheme="minorHAnsi"/>
        </w:rPr>
        <w:t>financial exploitation,</w:t>
      </w:r>
      <w:r w:rsidR="00315B83" w:rsidRPr="00EF4DBE">
        <w:rPr>
          <w:rFonts w:asciiTheme="minorHAnsi" w:eastAsia="Times New Roman" w:hAnsiTheme="minorHAnsi" w:cstheme="minorHAnsi"/>
        </w:rPr>
        <w:t xml:space="preserve"> </w:t>
      </w:r>
      <w:r w:rsidRPr="00EF4DBE">
        <w:rPr>
          <w:rFonts w:asciiTheme="minorHAnsi" w:eastAsia="Times New Roman" w:hAnsiTheme="minorHAnsi" w:cstheme="minorHAnsi"/>
        </w:rPr>
        <w:t xml:space="preserve">neglect, </w:t>
      </w:r>
      <w:r w:rsidR="00315B83">
        <w:rPr>
          <w:rFonts w:asciiTheme="minorHAnsi" w:eastAsia="Times New Roman" w:hAnsiTheme="minorHAnsi" w:cstheme="minorHAnsi"/>
        </w:rPr>
        <w:t xml:space="preserve">or </w:t>
      </w:r>
      <w:r w:rsidRPr="00EF4DBE">
        <w:rPr>
          <w:rFonts w:asciiTheme="minorHAnsi" w:eastAsia="Times New Roman" w:hAnsiTheme="minorHAnsi" w:cstheme="minorHAnsi"/>
        </w:rPr>
        <w:t>self-neglect</w:t>
      </w:r>
      <w:r>
        <w:rPr>
          <w:rFonts w:asciiTheme="minorHAnsi" w:eastAsia="Times New Roman" w:hAnsiTheme="minorHAnsi" w:cstheme="minorHAnsi"/>
        </w:rPr>
        <w:t>.</w:t>
      </w:r>
    </w:p>
    <w:p w14:paraId="706FBACE" w14:textId="77777777" w:rsidR="00DE08AA" w:rsidRPr="00EF4DBE" w:rsidRDefault="00DE08AA" w:rsidP="00233767">
      <w:pPr>
        <w:pStyle w:val="ListParagraph"/>
        <w:numPr>
          <w:ilvl w:val="0"/>
          <w:numId w:val="138"/>
        </w:numPr>
        <w:rPr>
          <w:rFonts w:asciiTheme="minorHAnsi" w:eastAsia="Times New Roman" w:hAnsiTheme="minorHAnsi" w:cstheme="minorHAnsi"/>
        </w:rPr>
      </w:pPr>
      <w:r w:rsidRPr="00EF4DBE">
        <w:rPr>
          <w:rFonts w:asciiTheme="minorHAnsi" w:eastAsia="Times New Roman" w:hAnsiTheme="minorHAnsi" w:cstheme="minorHAnsi"/>
        </w:rPr>
        <w:t>Lacks the</w:t>
      </w:r>
      <w:r>
        <w:rPr>
          <w:rFonts w:asciiTheme="minorHAnsi" w:eastAsia="Times New Roman" w:hAnsiTheme="minorHAnsi" w:cstheme="minorHAnsi"/>
        </w:rPr>
        <w:t xml:space="preserve"> ability or capacity to consent.</w:t>
      </w:r>
    </w:p>
    <w:p w14:paraId="095E631B" w14:textId="76A6DDB8" w:rsidR="00DE08AA" w:rsidRPr="00EF4DBE" w:rsidRDefault="00DE08AA" w:rsidP="00233767">
      <w:pPr>
        <w:pStyle w:val="ListParagraph"/>
        <w:numPr>
          <w:ilvl w:val="0"/>
          <w:numId w:val="138"/>
        </w:numPr>
        <w:rPr>
          <w:rFonts w:asciiTheme="minorHAnsi" w:eastAsia="Times New Roman" w:hAnsiTheme="minorHAnsi" w:cstheme="minorHAnsi"/>
        </w:rPr>
      </w:pPr>
      <w:r w:rsidRPr="00EF4DBE">
        <w:rPr>
          <w:rFonts w:asciiTheme="minorHAnsi" w:eastAsia="Times New Roman" w:hAnsiTheme="minorHAnsi" w:cstheme="minorHAnsi"/>
        </w:rPr>
        <w:t>Needs the protection of a guardian</w:t>
      </w:r>
      <w:r w:rsidR="006A5B15">
        <w:rPr>
          <w:rFonts w:asciiTheme="minorHAnsi" w:eastAsia="Times New Roman" w:hAnsiTheme="minorHAnsi" w:cstheme="minorHAnsi"/>
        </w:rPr>
        <w:t>, conservator, or special agent</w:t>
      </w:r>
      <w:r>
        <w:rPr>
          <w:rFonts w:asciiTheme="minorHAnsi" w:eastAsia="Times New Roman" w:hAnsiTheme="minorHAnsi" w:cstheme="minorHAnsi"/>
        </w:rPr>
        <w:t>.</w:t>
      </w:r>
    </w:p>
    <w:p w14:paraId="050CB670" w14:textId="77777777" w:rsidR="00DE08AA" w:rsidRPr="002568BE" w:rsidRDefault="00DE08AA" w:rsidP="00DE08AA">
      <w:pPr>
        <w:rPr>
          <w:rFonts w:asciiTheme="minorHAnsi" w:eastAsia="Times New Roman" w:hAnsiTheme="minorHAnsi" w:cstheme="minorHAnsi"/>
        </w:rPr>
      </w:pPr>
    </w:p>
    <w:p w14:paraId="53BF9FEF" w14:textId="27A07011" w:rsidR="00DE08AA" w:rsidRDefault="00DE08AA" w:rsidP="00DE08AA">
      <w:pPr>
        <w:rPr>
          <w:rFonts w:asciiTheme="minorHAnsi" w:eastAsia="Times New Roman" w:hAnsiTheme="minorHAnsi" w:cstheme="minorHAnsi"/>
        </w:rPr>
      </w:pPr>
      <w:r w:rsidRPr="002568BE">
        <w:rPr>
          <w:rFonts w:asciiTheme="minorHAnsi" w:eastAsia="Times New Roman" w:hAnsiTheme="minorHAnsi" w:cstheme="minorHAnsi"/>
        </w:rPr>
        <w:t xml:space="preserve">Consider </w:t>
      </w:r>
      <w:r>
        <w:rPr>
          <w:rFonts w:asciiTheme="minorHAnsi" w:eastAsia="Times New Roman" w:hAnsiTheme="minorHAnsi" w:cstheme="minorHAnsi"/>
        </w:rPr>
        <w:t xml:space="preserve">all </w:t>
      </w:r>
      <w:r w:rsidRPr="002568BE">
        <w:rPr>
          <w:rFonts w:asciiTheme="minorHAnsi" w:eastAsia="Times New Roman" w:hAnsiTheme="minorHAnsi" w:cstheme="minorHAnsi"/>
        </w:rPr>
        <w:t>other</w:t>
      </w:r>
      <w:r>
        <w:rPr>
          <w:rFonts w:asciiTheme="minorHAnsi" w:eastAsia="Times New Roman" w:hAnsiTheme="minorHAnsi" w:cstheme="minorHAnsi"/>
        </w:rPr>
        <w:t xml:space="preserve"> less restrictive</w:t>
      </w:r>
      <w:r w:rsidRPr="002568BE">
        <w:rPr>
          <w:rFonts w:asciiTheme="minorHAnsi" w:eastAsia="Times New Roman" w:hAnsiTheme="minorHAnsi" w:cstheme="minorHAnsi"/>
        </w:rPr>
        <w:t xml:space="preserve"> options </w:t>
      </w:r>
      <w:r>
        <w:rPr>
          <w:rFonts w:asciiTheme="minorHAnsi" w:eastAsia="Times New Roman" w:hAnsiTheme="minorHAnsi" w:cstheme="minorHAnsi"/>
        </w:rPr>
        <w:t xml:space="preserve">(such as a durable power of attorney, payee, supported decision-making agreement) </w:t>
      </w:r>
      <w:r w:rsidRPr="002568BE">
        <w:rPr>
          <w:rFonts w:asciiTheme="minorHAnsi" w:eastAsia="Times New Roman" w:hAnsiTheme="minorHAnsi" w:cstheme="minorHAnsi"/>
        </w:rPr>
        <w:t>for protection of the vulnerable adult before filing for a guardianship</w:t>
      </w:r>
      <w:r>
        <w:rPr>
          <w:rFonts w:asciiTheme="minorHAnsi" w:eastAsia="Times New Roman" w:hAnsiTheme="minorHAnsi" w:cstheme="minorHAnsi"/>
        </w:rPr>
        <w:t>, conservatorship, or protective arrangement</w:t>
      </w:r>
      <w:r w:rsidRPr="002568BE">
        <w:rPr>
          <w:rFonts w:asciiTheme="minorHAnsi" w:eastAsia="Times New Roman" w:hAnsiTheme="minorHAnsi" w:cstheme="minorHAnsi"/>
        </w:rPr>
        <w:t xml:space="preserve">.  Consult with the Attorney General’s Office as necessary in the determination of whether a petition under </w:t>
      </w:r>
      <w:hyperlink r:id="rId270" w:history="1">
        <w:r w:rsidR="003F2732">
          <w:rPr>
            <w:rStyle w:val="Hyperlink"/>
            <w:rFonts w:asciiTheme="minorHAnsi" w:eastAsia="Times New Roman" w:hAnsiTheme="minorHAnsi" w:cstheme="minorHAnsi"/>
          </w:rPr>
          <w:t>Chapter 11.130 RCW</w:t>
        </w:r>
      </w:hyperlink>
      <w:r w:rsidRPr="002568BE">
        <w:rPr>
          <w:rFonts w:asciiTheme="minorHAnsi" w:eastAsia="Times New Roman" w:hAnsiTheme="minorHAnsi" w:cstheme="minorHAnsi"/>
        </w:rPr>
        <w:t xml:space="preserve"> is an appropriate course of action and the vulnerable adult appears to meet the criteria for guardianship</w:t>
      </w:r>
      <w:r>
        <w:rPr>
          <w:rFonts w:asciiTheme="minorHAnsi" w:eastAsia="Times New Roman" w:hAnsiTheme="minorHAnsi" w:cstheme="minorHAnsi"/>
        </w:rPr>
        <w:t>, conservatorship, or other protective arrangement</w:t>
      </w:r>
      <w:r w:rsidRPr="002568BE">
        <w:rPr>
          <w:rFonts w:asciiTheme="minorHAnsi" w:eastAsia="Times New Roman" w:hAnsiTheme="minorHAnsi" w:cstheme="minorHAnsi"/>
        </w:rPr>
        <w:t xml:space="preserve">.  </w:t>
      </w:r>
    </w:p>
    <w:p w14:paraId="796764F8" w14:textId="77777777" w:rsidR="00DE08AA" w:rsidRPr="002568BE" w:rsidRDefault="00DE08AA" w:rsidP="00DE08AA">
      <w:pPr>
        <w:rPr>
          <w:rFonts w:asciiTheme="minorHAnsi" w:eastAsia="Times New Roman" w:hAnsiTheme="minorHAnsi" w:cstheme="minorHAnsi"/>
        </w:rPr>
      </w:pPr>
    </w:p>
    <w:p w14:paraId="0E99736F" w14:textId="77777777" w:rsidR="00DE08AA" w:rsidRDefault="00DE08AA" w:rsidP="00DE08AA">
      <w:pPr>
        <w:rPr>
          <w:rFonts w:asciiTheme="minorHAnsi" w:eastAsia="Times New Roman" w:hAnsiTheme="minorHAnsi" w:cstheme="minorHAnsi"/>
        </w:rPr>
      </w:pPr>
      <w:r w:rsidRPr="002568BE">
        <w:rPr>
          <w:rFonts w:asciiTheme="minorHAnsi" w:eastAsia="Times New Roman" w:hAnsiTheme="minorHAnsi" w:cstheme="minorHAnsi"/>
        </w:rPr>
        <w:t>Determine whether there are family members, friends, advocates</w:t>
      </w:r>
      <w:r>
        <w:rPr>
          <w:rFonts w:asciiTheme="minorHAnsi" w:eastAsia="Times New Roman" w:hAnsiTheme="minorHAnsi" w:cstheme="minorHAnsi"/>
        </w:rPr>
        <w:t>,</w:t>
      </w:r>
      <w:r w:rsidRPr="002568BE">
        <w:rPr>
          <w:rFonts w:asciiTheme="minorHAnsi" w:eastAsia="Times New Roman" w:hAnsiTheme="minorHAnsi" w:cstheme="minorHAnsi"/>
        </w:rPr>
        <w:t xml:space="preserve"> or others who may petition on behalf of the vulnerable adult.   </w:t>
      </w:r>
    </w:p>
    <w:p w14:paraId="2FEE2E2F" w14:textId="77777777" w:rsidR="00DE08AA" w:rsidRPr="002568BE" w:rsidRDefault="00DE08AA" w:rsidP="00DE08AA">
      <w:pPr>
        <w:rPr>
          <w:rFonts w:asciiTheme="minorHAnsi" w:eastAsia="Times New Roman" w:hAnsiTheme="minorHAnsi" w:cstheme="minorHAnsi"/>
        </w:rPr>
      </w:pPr>
    </w:p>
    <w:p w14:paraId="5F6E9824" w14:textId="762882B9" w:rsidR="00DE08AA" w:rsidRPr="002568BE" w:rsidRDefault="00DE08AA" w:rsidP="00DE08AA">
      <w:pPr>
        <w:rPr>
          <w:rFonts w:asciiTheme="minorHAnsi" w:eastAsia="Times New Roman" w:hAnsiTheme="minorHAnsi" w:cstheme="minorHAnsi"/>
        </w:rPr>
      </w:pPr>
      <w:r w:rsidRPr="002568BE">
        <w:rPr>
          <w:rFonts w:asciiTheme="minorHAnsi" w:eastAsia="Times New Roman" w:hAnsiTheme="minorHAnsi" w:cstheme="minorHAnsi"/>
        </w:rPr>
        <w:t xml:space="preserve">When other suitable persons are not present, able, or willing to </w:t>
      </w:r>
      <w:r>
        <w:rPr>
          <w:rFonts w:asciiTheme="minorHAnsi" w:eastAsia="Times New Roman" w:hAnsiTheme="minorHAnsi" w:cstheme="minorHAnsi"/>
        </w:rPr>
        <w:t>petition</w:t>
      </w:r>
      <w:r w:rsidRPr="002568BE">
        <w:rPr>
          <w:rFonts w:asciiTheme="minorHAnsi" w:eastAsia="Times New Roman" w:hAnsiTheme="minorHAnsi" w:cstheme="minorHAnsi"/>
        </w:rPr>
        <w:t xml:space="preserve">, refer the case to the Attorney General’s Office. Use </w:t>
      </w:r>
      <w:hyperlink r:id="rId271" w:history="1">
        <w:r w:rsidR="00FC172C">
          <w:rPr>
            <w:rFonts w:asciiTheme="minorHAnsi" w:eastAsia="Times New Roman" w:hAnsiTheme="minorHAnsi" w:cstheme="minorHAnsi"/>
            <w:color w:val="0070C0"/>
            <w:u w:val="single"/>
          </w:rPr>
          <w:t>DSHS form 10-162 Referral to Assistant Attorney General for Guardianship, Conservatorship, or Protective Arrangement</w:t>
        </w:r>
      </w:hyperlink>
      <w:r w:rsidRPr="002568BE">
        <w:rPr>
          <w:rFonts w:asciiTheme="minorHAnsi" w:eastAsia="Times New Roman" w:hAnsiTheme="minorHAnsi" w:cstheme="minorHAnsi"/>
        </w:rPr>
        <w:t xml:space="preserve">.  </w:t>
      </w:r>
      <w:r>
        <w:rPr>
          <w:rFonts w:asciiTheme="minorHAnsi" w:eastAsia="Times New Roman" w:hAnsiTheme="minorHAnsi" w:cstheme="minorHAnsi"/>
        </w:rPr>
        <w:t>The APS worker will:</w:t>
      </w:r>
    </w:p>
    <w:p w14:paraId="30CF7977" w14:textId="77777777" w:rsidR="00DE08AA" w:rsidRPr="00C23E6F" w:rsidRDefault="00DE08AA" w:rsidP="00233767">
      <w:pPr>
        <w:pStyle w:val="ListParagraph"/>
        <w:numPr>
          <w:ilvl w:val="0"/>
          <w:numId w:val="139"/>
        </w:numPr>
        <w:rPr>
          <w:rFonts w:asciiTheme="minorHAnsi" w:eastAsia="Times New Roman" w:hAnsiTheme="minorHAnsi" w:cstheme="minorHAnsi"/>
        </w:rPr>
      </w:pPr>
      <w:r>
        <w:rPr>
          <w:rFonts w:asciiTheme="minorHAnsi" w:eastAsia="Times New Roman" w:hAnsiTheme="minorHAnsi" w:cstheme="minorHAnsi"/>
        </w:rPr>
        <w:t>Identify a professional or layperson willing to fulfill the duties on behalf of the vulnerable adult.</w:t>
      </w:r>
    </w:p>
    <w:p w14:paraId="2273A2A6" w14:textId="77777777" w:rsidR="00DE08AA" w:rsidRDefault="00DE08AA" w:rsidP="00233767">
      <w:pPr>
        <w:pStyle w:val="ListParagraph"/>
        <w:numPr>
          <w:ilvl w:val="0"/>
          <w:numId w:val="139"/>
        </w:numPr>
        <w:rPr>
          <w:rFonts w:asciiTheme="minorHAnsi" w:eastAsia="Times New Roman" w:hAnsiTheme="minorHAnsi" w:cstheme="minorHAnsi"/>
        </w:rPr>
      </w:pPr>
      <w:r w:rsidRPr="00C23E6F">
        <w:rPr>
          <w:rFonts w:asciiTheme="minorHAnsi" w:eastAsia="Times New Roman" w:hAnsiTheme="minorHAnsi" w:cstheme="minorHAnsi"/>
        </w:rPr>
        <w:t xml:space="preserve">Provide the </w:t>
      </w:r>
      <w:r>
        <w:rPr>
          <w:rFonts w:asciiTheme="minorHAnsi" w:eastAsia="Times New Roman" w:hAnsiTheme="minorHAnsi" w:cstheme="minorHAnsi"/>
        </w:rPr>
        <w:t>AAG</w:t>
      </w:r>
      <w:r w:rsidRPr="00C23E6F">
        <w:rPr>
          <w:rFonts w:asciiTheme="minorHAnsi" w:eastAsia="Times New Roman" w:hAnsiTheme="minorHAnsi" w:cstheme="minorHAnsi"/>
        </w:rPr>
        <w:t xml:space="preserve"> with information and documentation as requested. </w:t>
      </w:r>
    </w:p>
    <w:p w14:paraId="49337AAB" w14:textId="77777777" w:rsidR="00DE08AA" w:rsidRDefault="00DE08AA" w:rsidP="00233767">
      <w:pPr>
        <w:pStyle w:val="ListParagraph"/>
        <w:numPr>
          <w:ilvl w:val="0"/>
          <w:numId w:val="139"/>
        </w:numPr>
        <w:rPr>
          <w:rFonts w:asciiTheme="minorHAnsi" w:eastAsia="Times New Roman" w:hAnsiTheme="minorHAnsi" w:cstheme="minorHAnsi"/>
        </w:rPr>
      </w:pPr>
      <w:r w:rsidRPr="00C23E6F">
        <w:rPr>
          <w:rFonts w:asciiTheme="minorHAnsi" w:eastAsia="Times New Roman" w:hAnsiTheme="minorHAnsi" w:cstheme="minorHAnsi"/>
        </w:rPr>
        <w:t>Assist the AAG, as needed, in completing necessary pleadings.</w:t>
      </w:r>
    </w:p>
    <w:p w14:paraId="56F5CD15" w14:textId="77777777" w:rsidR="00DE08AA" w:rsidRDefault="00DE08AA" w:rsidP="00233767">
      <w:pPr>
        <w:pStyle w:val="ListParagraph"/>
        <w:numPr>
          <w:ilvl w:val="0"/>
          <w:numId w:val="139"/>
        </w:numPr>
        <w:rPr>
          <w:rFonts w:asciiTheme="minorHAnsi" w:eastAsia="Times New Roman" w:hAnsiTheme="minorHAnsi" w:cstheme="minorHAnsi"/>
        </w:rPr>
      </w:pPr>
      <w:r w:rsidRPr="00C23E6F">
        <w:rPr>
          <w:rFonts w:asciiTheme="minorHAnsi" w:eastAsia="Times New Roman" w:hAnsiTheme="minorHAnsi" w:cstheme="minorHAnsi"/>
        </w:rPr>
        <w:t xml:space="preserve">Be prepared to testify in court if necessary. </w:t>
      </w:r>
    </w:p>
    <w:p w14:paraId="2EC98C1A" w14:textId="77777777" w:rsidR="00DE08AA" w:rsidRDefault="00DE08AA" w:rsidP="00DE08AA">
      <w:pPr>
        <w:rPr>
          <w:rFonts w:asciiTheme="minorHAnsi" w:eastAsia="Times New Roman" w:hAnsiTheme="minorHAnsi" w:cstheme="minorHAnsi"/>
        </w:rPr>
      </w:pPr>
    </w:p>
    <w:p w14:paraId="05108363" w14:textId="77777777" w:rsidR="00DE08AA" w:rsidRDefault="00DE08AA" w:rsidP="00DE08AA">
      <w:pPr>
        <w:pStyle w:val="Style7"/>
      </w:pPr>
      <w:r w:rsidRPr="00905515">
        <w:rPr>
          <w:rFonts w:asciiTheme="minorHAnsi" w:hAnsiTheme="minorHAnsi" w:cstheme="minorHAnsi"/>
          <w:sz w:val="22"/>
          <w:szCs w:val="22"/>
        </w:rPr>
        <w:t>A hearing on the petition must be held within 60 days of the filing of the petition unless an extension is granted for good cause shown.</w:t>
      </w:r>
    </w:p>
    <w:p w14:paraId="658D1A72" w14:textId="77777777" w:rsidR="00DE08AA" w:rsidRPr="00D15A72" w:rsidRDefault="00DE08AA" w:rsidP="00DE08AA">
      <w:pPr>
        <w:rPr>
          <w:rFonts w:asciiTheme="minorHAnsi" w:eastAsia="Times New Roman" w:hAnsiTheme="minorHAnsi" w:cstheme="minorHAnsi"/>
        </w:rPr>
      </w:pPr>
    </w:p>
    <w:p w14:paraId="713C6B11" w14:textId="77777777" w:rsidR="00DE08AA" w:rsidRPr="00EE70FB" w:rsidRDefault="00DE08AA" w:rsidP="00DE08AA">
      <w:pPr>
        <w:rPr>
          <w:rFonts w:asciiTheme="minorHAnsi" w:eastAsia="Times New Roman" w:hAnsiTheme="minorHAnsi" w:cstheme="minorHAnsi"/>
        </w:rPr>
      </w:pPr>
      <w:r w:rsidRPr="00D130C0">
        <w:rPr>
          <w:rFonts w:asciiTheme="minorHAnsi" w:eastAsia="Times New Roman" w:hAnsiTheme="minorHAnsi" w:cstheme="minorHAnsi"/>
        </w:rPr>
        <w:t xml:space="preserve">Upon the filing of the petition, the court will appoint a </w:t>
      </w:r>
      <w:r>
        <w:rPr>
          <w:rFonts w:asciiTheme="minorHAnsi" w:eastAsia="Times New Roman" w:hAnsiTheme="minorHAnsi" w:cstheme="minorHAnsi"/>
        </w:rPr>
        <w:t xml:space="preserve">court visitor </w:t>
      </w:r>
      <w:r w:rsidRPr="00D130C0">
        <w:rPr>
          <w:rFonts w:asciiTheme="minorHAnsi" w:eastAsia="Times New Roman" w:hAnsiTheme="minorHAnsi" w:cstheme="minorHAnsi"/>
        </w:rPr>
        <w:t>to investigate and report to the court on the need for the appointment of a guardian</w:t>
      </w:r>
      <w:r>
        <w:rPr>
          <w:rFonts w:asciiTheme="minorHAnsi" w:eastAsia="Times New Roman" w:hAnsiTheme="minorHAnsi" w:cstheme="minorHAnsi"/>
        </w:rPr>
        <w:t>, conservator, or special agent</w:t>
      </w:r>
      <w:r w:rsidRPr="00D130C0">
        <w:rPr>
          <w:rFonts w:asciiTheme="minorHAnsi" w:eastAsia="Times New Roman" w:hAnsiTheme="minorHAnsi" w:cstheme="minorHAnsi"/>
        </w:rPr>
        <w:t>.</w:t>
      </w:r>
    </w:p>
    <w:p w14:paraId="35E45B58" w14:textId="77777777" w:rsidR="00DE08AA" w:rsidRPr="00D130C0" w:rsidRDefault="00DE08AA" w:rsidP="00233767">
      <w:pPr>
        <w:pStyle w:val="ListParagraph"/>
        <w:numPr>
          <w:ilvl w:val="0"/>
          <w:numId w:val="139"/>
        </w:numPr>
        <w:rPr>
          <w:rFonts w:asciiTheme="minorHAnsi" w:eastAsia="Times New Roman" w:hAnsiTheme="minorHAnsi" w:cstheme="minorHAnsi"/>
        </w:rPr>
      </w:pPr>
      <w:r w:rsidRPr="00EE70FB">
        <w:rPr>
          <w:rFonts w:asciiTheme="minorHAnsi" w:eastAsia="Times New Roman" w:hAnsiTheme="minorHAnsi" w:cstheme="minorHAnsi"/>
        </w:rPr>
        <w:t xml:space="preserve">To aid the </w:t>
      </w:r>
      <w:r>
        <w:rPr>
          <w:rFonts w:asciiTheme="minorHAnsi" w:eastAsia="Times New Roman" w:hAnsiTheme="minorHAnsi" w:cstheme="minorHAnsi"/>
        </w:rPr>
        <w:t>court visitor</w:t>
      </w:r>
      <w:r w:rsidRPr="00EE70FB">
        <w:rPr>
          <w:rFonts w:asciiTheme="minorHAnsi" w:eastAsia="Times New Roman" w:hAnsiTheme="minorHAnsi" w:cstheme="minorHAnsi"/>
        </w:rPr>
        <w:t xml:space="preserve"> in their responsibilities the APS worker will</w:t>
      </w:r>
      <w:r>
        <w:rPr>
          <w:rFonts w:asciiTheme="minorHAnsi" w:eastAsia="Times New Roman" w:hAnsiTheme="minorHAnsi" w:cstheme="minorHAnsi"/>
        </w:rPr>
        <w:t xml:space="preserve"> refer the court visitor to the public records coordinator at </w:t>
      </w:r>
      <w:hyperlink r:id="rId272" w:history="1">
        <w:r w:rsidRPr="00414538">
          <w:rPr>
            <w:rStyle w:val="Hyperlink"/>
            <w:rFonts w:asciiTheme="minorHAnsi" w:eastAsia="Times New Roman" w:hAnsiTheme="minorHAnsi" w:cstheme="minorHAnsi"/>
          </w:rPr>
          <w:t>APSPublicRecords@dshs.wa.gov</w:t>
        </w:r>
      </w:hyperlink>
      <w:r>
        <w:rPr>
          <w:rFonts w:asciiTheme="minorHAnsi" w:eastAsia="Times New Roman" w:hAnsiTheme="minorHAnsi" w:cstheme="minorHAnsi"/>
        </w:rPr>
        <w:t>. The public records coordinator will redact confidential information.</w:t>
      </w:r>
      <w:r w:rsidRPr="00EE70FB">
        <w:rPr>
          <w:rFonts w:asciiTheme="minorHAnsi" w:eastAsia="Times New Roman" w:hAnsiTheme="minorHAnsi" w:cstheme="minorHAnsi"/>
        </w:rPr>
        <w:t xml:space="preserve"> </w:t>
      </w:r>
    </w:p>
    <w:p w14:paraId="149115AA" w14:textId="77777777" w:rsidR="00DE08AA" w:rsidRPr="00D130C0" w:rsidRDefault="00DE08AA" w:rsidP="00233767">
      <w:pPr>
        <w:pStyle w:val="ListParagraph"/>
        <w:numPr>
          <w:ilvl w:val="0"/>
          <w:numId w:val="139"/>
        </w:numPr>
        <w:rPr>
          <w:rFonts w:asciiTheme="minorHAnsi" w:eastAsia="Times New Roman" w:hAnsiTheme="minorHAnsi" w:cstheme="minorHAnsi"/>
        </w:rPr>
      </w:pPr>
      <w:r>
        <w:rPr>
          <w:rFonts w:asciiTheme="minorHAnsi" w:eastAsia="Times New Roman" w:hAnsiTheme="minorHAnsi" w:cstheme="minorHAnsi"/>
        </w:rPr>
        <w:t xml:space="preserve">If the APS worker is served with a court order or subpoena to provide APS records, immediately contact the public records coordinator at </w:t>
      </w:r>
      <w:hyperlink r:id="rId273" w:history="1">
        <w:r w:rsidRPr="00CF3E74">
          <w:rPr>
            <w:rStyle w:val="Hyperlink"/>
            <w:rFonts w:asciiTheme="minorHAnsi" w:eastAsia="Times New Roman" w:hAnsiTheme="minorHAnsi" w:cstheme="minorHAnsi"/>
          </w:rPr>
          <w:t>APSPublicRecords@dshs.wa.gov</w:t>
        </w:r>
      </w:hyperlink>
      <w:r>
        <w:rPr>
          <w:rFonts w:asciiTheme="minorHAnsi" w:eastAsia="Times New Roman" w:hAnsiTheme="minorHAnsi" w:cstheme="minorHAnsi"/>
        </w:rPr>
        <w:t>.</w:t>
      </w:r>
    </w:p>
    <w:p w14:paraId="1CF8D44E" w14:textId="77777777" w:rsidR="00DE08AA" w:rsidRPr="00905515" w:rsidRDefault="00DE08AA" w:rsidP="00DE08AA">
      <w:pPr>
        <w:pStyle w:val="Style7"/>
        <w:rPr>
          <w:rFonts w:asciiTheme="minorHAnsi" w:hAnsiTheme="minorHAnsi" w:cstheme="minorHAnsi"/>
          <w:sz w:val="22"/>
          <w:szCs w:val="22"/>
        </w:rPr>
      </w:pPr>
    </w:p>
    <w:p w14:paraId="10F57AFF" w14:textId="77777777" w:rsidR="00DE08AA" w:rsidRPr="00905515" w:rsidRDefault="00DE08AA" w:rsidP="00DE08AA">
      <w:pPr>
        <w:pStyle w:val="Style7"/>
        <w:rPr>
          <w:rFonts w:asciiTheme="minorHAnsi" w:hAnsiTheme="minorHAnsi" w:cstheme="minorHAnsi"/>
          <w:sz w:val="22"/>
          <w:szCs w:val="22"/>
        </w:rPr>
      </w:pPr>
      <w:r>
        <w:rPr>
          <w:rFonts w:asciiTheme="minorHAnsi" w:hAnsiTheme="minorHAnsi" w:cstheme="minorHAnsi"/>
          <w:sz w:val="22"/>
          <w:szCs w:val="22"/>
        </w:rPr>
        <w:t>T</w:t>
      </w:r>
      <w:r w:rsidRPr="00905515">
        <w:rPr>
          <w:rFonts w:asciiTheme="minorHAnsi" w:hAnsiTheme="minorHAnsi" w:cstheme="minorHAnsi"/>
          <w:sz w:val="22"/>
          <w:szCs w:val="22"/>
        </w:rPr>
        <w:t>he department</w:t>
      </w:r>
      <w:r>
        <w:rPr>
          <w:rFonts w:asciiTheme="minorHAnsi" w:hAnsiTheme="minorHAnsi" w:cstheme="minorHAnsi"/>
          <w:sz w:val="22"/>
          <w:szCs w:val="22"/>
        </w:rPr>
        <w:t xml:space="preserve">, </w:t>
      </w:r>
      <w:r w:rsidRPr="00905515">
        <w:rPr>
          <w:rFonts w:asciiTheme="minorHAnsi" w:hAnsiTheme="minorHAnsi" w:cstheme="minorHAnsi"/>
          <w:sz w:val="22"/>
          <w:szCs w:val="22"/>
        </w:rPr>
        <w:t>through the Attorney General’s Office</w:t>
      </w:r>
      <w:r>
        <w:rPr>
          <w:rFonts w:asciiTheme="minorHAnsi" w:hAnsiTheme="minorHAnsi" w:cstheme="minorHAnsi"/>
          <w:sz w:val="22"/>
          <w:szCs w:val="22"/>
        </w:rPr>
        <w:t xml:space="preserve">, </w:t>
      </w:r>
      <w:r w:rsidRPr="00905515">
        <w:rPr>
          <w:rFonts w:asciiTheme="minorHAnsi" w:hAnsiTheme="minorHAnsi" w:cstheme="minorHAnsi"/>
          <w:sz w:val="22"/>
          <w:szCs w:val="22"/>
        </w:rPr>
        <w:t xml:space="preserve">may </w:t>
      </w:r>
      <w:r>
        <w:rPr>
          <w:rFonts w:asciiTheme="minorHAnsi" w:hAnsiTheme="minorHAnsi" w:cstheme="minorHAnsi"/>
          <w:sz w:val="22"/>
          <w:szCs w:val="22"/>
        </w:rPr>
        <w:t xml:space="preserve">seek an emergency petition </w:t>
      </w:r>
      <w:r w:rsidRPr="00905515">
        <w:rPr>
          <w:rFonts w:asciiTheme="minorHAnsi" w:hAnsiTheme="minorHAnsi" w:cstheme="minorHAnsi"/>
          <w:sz w:val="22"/>
          <w:szCs w:val="22"/>
        </w:rPr>
        <w:t xml:space="preserve">to protect the </w:t>
      </w:r>
      <w:r>
        <w:rPr>
          <w:rFonts w:asciiTheme="minorHAnsi" w:hAnsiTheme="minorHAnsi" w:cstheme="minorHAnsi"/>
          <w:sz w:val="22"/>
          <w:szCs w:val="22"/>
        </w:rPr>
        <w:t>vulnerable adult</w:t>
      </w:r>
      <w:r w:rsidRPr="00905515">
        <w:rPr>
          <w:rFonts w:asciiTheme="minorHAnsi" w:hAnsiTheme="minorHAnsi" w:cstheme="minorHAnsi"/>
          <w:sz w:val="22"/>
          <w:szCs w:val="22"/>
        </w:rPr>
        <w:t xml:space="preserve"> from abuse, neglect, abandonment, or </w:t>
      </w:r>
      <w:r>
        <w:rPr>
          <w:rFonts w:asciiTheme="minorHAnsi" w:hAnsiTheme="minorHAnsi" w:cstheme="minorHAnsi"/>
          <w:sz w:val="22"/>
          <w:szCs w:val="22"/>
        </w:rPr>
        <w:t xml:space="preserve">financial </w:t>
      </w:r>
      <w:r w:rsidRPr="00905515">
        <w:rPr>
          <w:rFonts w:asciiTheme="minorHAnsi" w:hAnsiTheme="minorHAnsi" w:cstheme="minorHAnsi"/>
          <w:sz w:val="22"/>
          <w:szCs w:val="22"/>
        </w:rPr>
        <w:t>exploitation or to address other emergency needs of the</w:t>
      </w:r>
      <w:r>
        <w:rPr>
          <w:rFonts w:asciiTheme="minorHAnsi" w:hAnsiTheme="minorHAnsi" w:cstheme="minorHAnsi"/>
          <w:sz w:val="22"/>
          <w:szCs w:val="22"/>
        </w:rPr>
        <w:t xml:space="preserve"> vulnerable adult</w:t>
      </w:r>
      <w:r w:rsidRPr="00905515">
        <w:rPr>
          <w:rFonts w:asciiTheme="minorHAnsi" w:hAnsiTheme="minorHAnsi" w:cstheme="minorHAnsi"/>
          <w:sz w:val="22"/>
          <w:szCs w:val="22"/>
        </w:rPr>
        <w:t>.</w:t>
      </w:r>
    </w:p>
    <w:p w14:paraId="347C4721" w14:textId="77777777" w:rsidR="00DE08AA" w:rsidRPr="00905515" w:rsidRDefault="00DE08AA" w:rsidP="00DE08AA">
      <w:pPr>
        <w:rPr>
          <w:rFonts w:asciiTheme="minorHAnsi" w:hAnsiTheme="minorHAnsi" w:cstheme="minorHAnsi"/>
        </w:rPr>
      </w:pPr>
    </w:p>
    <w:p w14:paraId="1EC18333" w14:textId="77777777" w:rsidR="00DE08AA" w:rsidRDefault="00DE08AA" w:rsidP="00DE08AA">
      <w:pPr>
        <w:pStyle w:val="Heading5"/>
      </w:pPr>
      <w:r>
        <w:t>Procedure to Remove or Modify a Guardianship, Conservatorship</w:t>
      </w:r>
    </w:p>
    <w:p w14:paraId="00D2F693" w14:textId="1F9B9AA5" w:rsidR="00DE08AA" w:rsidRPr="00D35528" w:rsidRDefault="00DE08AA" w:rsidP="00DE08AA">
      <w:pPr>
        <w:pStyle w:val="Style7"/>
        <w:rPr>
          <w:sz w:val="22"/>
          <w:szCs w:val="22"/>
        </w:rPr>
      </w:pPr>
      <w:r w:rsidRPr="00D35528">
        <w:rPr>
          <w:rFonts w:asciiTheme="minorHAnsi" w:hAnsiTheme="minorHAnsi" w:cstheme="minorHAnsi"/>
          <w:sz w:val="22"/>
          <w:szCs w:val="22"/>
        </w:rPr>
        <w:t xml:space="preserve">The court may terminate or modify the guardianship or conservatorship including replacing the guardian or conservator. If APS determines this is necessary, APS will petition the court through the Attorney General’s Office using </w:t>
      </w:r>
      <w:hyperlink r:id="rId274" w:history="1">
        <w:r w:rsidR="00FC172C">
          <w:rPr>
            <w:rStyle w:val="Hyperlink"/>
            <w:rFonts w:asciiTheme="minorHAnsi" w:hAnsiTheme="minorHAnsi" w:cstheme="minorHAnsi"/>
            <w:sz w:val="22"/>
            <w:szCs w:val="22"/>
          </w:rPr>
          <w:t>DSHS form 10-162 Referral to Assistant Attorney General for Guardianship, Conservatorship, or Protective Arrangement</w:t>
        </w:r>
      </w:hyperlink>
      <w:r w:rsidR="003F2732" w:rsidRPr="00D35528">
        <w:rPr>
          <w:rFonts w:asciiTheme="minorHAnsi" w:hAnsiTheme="minorHAnsi" w:cstheme="minorHAnsi"/>
          <w:sz w:val="22"/>
          <w:szCs w:val="22"/>
        </w:rPr>
        <w:t>.</w:t>
      </w:r>
    </w:p>
    <w:p w14:paraId="384A1DF9" w14:textId="77777777" w:rsidR="00DE08AA" w:rsidRPr="00781455" w:rsidRDefault="00DE08AA" w:rsidP="00DE08AA">
      <w:pPr>
        <w:rPr>
          <w:rFonts w:asciiTheme="minorHAnsi" w:hAnsiTheme="minorHAnsi" w:cstheme="minorHAnsi"/>
        </w:rPr>
      </w:pPr>
    </w:p>
    <w:p w14:paraId="0E6CB89F" w14:textId="77777777" w:rsidR="00DE08AA" w:rsidRDefault="00DE08AA" w:rsidP="00FB3A16">
      <w:pPr>
        <w:pStyle w:val="Heading4"/>
      </w:pPr>
      <w:r>
        <w:t>Power of Attorney (Chapter 11.125 RCW)</w:t>
      </w:r>
    </w:p>
    <w:p w14:paraId="7BF35E8F" w14:textId="77777777" w:rsidR="00DE08AA" w:rsidRDefault="00DE08AA" w:rsidP="00DE08AA">
      <w:pPr>
        <w:pStyle w:val="Style7"/>
        <w:rPr>
          <w:rFonts w:asciiTheme="minorHAnsi" w:hAnsiTheme="minorHAnsi" w:cstheme="minorHAnsi"/>
          <w:sz w:val="22"/>
          <w:szCs w:val="22"/>
        </w:rPr>
      </w:pPr>
      <w:r w:rsidRPr="005B0A94">
        <w:rPr>
          <w:rFonts w:asciiTheme="minorHAnsi" w:hAnsiTheme="minorHAnsi" w:cstheme="minorHAnsi"/>
          <w:sz w:val="22"/>
          <w:szCs w:val="22"/>
        </w:rPr>
        <w:t xml:space="preserve">APS may petition the court, through the Attorney General’s Office, to review actions of an attorney-in-fact under a power of attorney.  APS may petition when the vulnerable adult is incapacitated or otherwise unable to protect </w:t>
      </w:r>
      <w:r>
        <w:rPr>
          <w:rFonts w:asciiTheme="minorHAnsi" w:hAnsiTheme="minorHAnsi" w:cstheme="minorHAnsi"/>
          <w:sz w:val="22"/>
          <w:szCs w:val="22"/>
        </w:rPr>
        <w:t>their</w:t>
      </w:r>
      <w:r w:rsidRPr="005B0A94">
        <w:rPr>
          <w:rFonts w:asciiTheme="minorHAnsi" w:hAnsiTheme="minorHAnsi" w:cstheme="minorHAnsi"/>
          <w:sz w:val="22"/>
          <w:szCs w:val="22"/>
        </w:rPr>
        <w:t xml:space="preserve"> own interests.  APS must satisfy the court that it is interested in the welfare of the principal (the vulnerable adult) and has a good faith belief that the court’s intervention is necessary. </w:t>
      </w:r>
    </w:p>
    <w:p w14:paraId="427F99FF" w14:textId="77777777" w:rsidR="00DE08AA" w:rsidRPr="005B0A94" w:rsidRDefault="00DE08AA" w:rsidP="00DE08AA">
      <w:pPr>
        <w:pStyle w:val="Style7"/>
        <w:rPr>
          <w:rFonts w:asciiTheme="minorHAnsi" w:hAnsiTheme="minorHAnsi" w:cstheme="minorHAnsi"/>
          <w:sz w:val="22"/>
          <w:szCs w:val="22"/>
        </w:rPr>
      </w:pPr>
    </w:p>
    <w:p w14:paraId="3443A3D4" w14:textId="77777777" w:rsidR="00DE08AA" w:rsidRPr="005B0A94" w:rsidRDefault="00DE08AA" w:rsidP="00DE08AA">
      <w:pPr>
        <w:pStyle w:val="Style7"/>
        <w:rPr>
          <w:rFonts w:asciiTheme="minorHAnsi" w:hAnsiTheme="minorHAnsi" w:cstheme="minorHAnsi"/>
          <w:sz w:val="22"/>
          <w:szCs w:val="22"/>
        </w:rPr>
      </w:pPr>
      <w:r w:rsidRPr="005B0A94">
        <w:rPr>
          <w:rFonts w:asciiTheme="minorHAnsi" w:hAnsiTheme="minorHAnsi" w:cstheme="minorHAnsi"/>
          <w:sz w:val="22"/>
          <w:szCs w:val="22"/>
        </w:rPr>
        <w:t>APS may petition the court to determine</w:t>
      </w:r>
      <w:r>
        <w:rPr>
          <w:rFonts w:asciiTheme="minorHAnsi" w:hAnsiTheme="minorHAnsi" w:cstheme="minorHAnsi"/>
          <w:sz w:val="22"/>
          <w:szCs w:val="22"/>
        </w:rPr>
        <w:t xml:space="preserve"> </w:t>
      </w:r>
      <w:r w:rsidRPr="005B0A94">
        <w:rPr>
          <w:rFonts w:asciiTheme="minorHAnsi" w:hAnsiTheme="minorHAnsi" w:cstheme="minorHAnsi"/>
          <w:sz w:val="22"/>
          <w:szCs w:val="22"/>
        </w:rPr>
        <w:t>the following</w:t>
      </w:r>
      <w:r>
        <w:rPr>
          <w:rFonts w:asciiTheme="minorHAnsi" w:hAnsiTheme="minorHAnsi" w:cstheme="minorHAnsi"/>
          <w:sz w:val="22"/>
          <w:szCs w:val="22"/>
        </w:rPr>
        <w:t xml:space="preserve"> (</w:t>
      </w:r>
      <w:hyperlink r:id="rId275" w:history="1">
        <w:r w:rsidRPr="00CD3F6E">
          <w:rPr>
            <w:rStyle w:val="Hyperlink"/>
            <w:rFonts w:asciiTheme="minorHAnsi" w:hAnsiTheme="minorHAnsi" w:cstheme="minorHAnsi"/>
            <w:i/>
            <w:iCs/>
            <w:sz w:val="22"/>
            <w:szCs w:val="22"/>
          </w:rPr>
          <w:t>RCW 11.125.160</w:t>
        </w:r>
      </w:hyperlink>
      <w:r>
        <w:rPr>
          <w:rFonts w:asciiTheme="minorHAnsi" w:hAnsiTheme="minorHAnsi" w:cstheme="minorHAnsi"/>
          <w:sz w:val="22"/>
          <w:szCs w:val="22"/>
        </w:rPr>
        <w:t>)</w:t>
      </w:r>
      <w:r w:rsidRPr="005B0A94">
        <w:rPr>
          <w:rFonts w:asciiTheme="minorHAnsi" w:hAnsiTheme="minorHAnsi" w:cstheme="minorHAnsi"/>
          <w:sz w:val="22"/>
          <w:szCs w:val="22"/>
        </w:rPr>
        <w:t>:</w:t>
      </w:r>
    </w:p>
    <w:p w14:paraId="21F0CDD7"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Determination of whether the power of attorney is in effect or has terminated</w:t>
      </w:r>
      <w:r>
        <w:rPr>
          <w:rFonts w:asciiTheme="minorHAnsi" w:hAnsiTheme="minorHAnsi" w:cstheme="minorHAnsi"/>
          <w:sz w:val="22"/>
          <w:szCs w:val="22"/>
        </w:rPr>
        <w:t>.</w:t>
      </w:r>
    </w:p>
    <w:p w14:paraId="2E157212"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 xml:space="preserve">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w:t>
      </w:r>
      <w:hyperlink r:id="rId276" w:history="1">
        <w:r w:rsidRPr="002A2EA5">
          <w:rPr>
            <w:rStyle w:val="Hyperlink"/>
            <w:rFonts w:asciiTheme="minorHAnsi" w:hAnsiTheme="minorHAnsi" w:cstheme="minorHAnsi"/>
            <w:sz w:val="22"/>
            <w:szCs w:val="22"/>
          </w:rPr>
          <w:t>RCW 11.125.140(9)</w:t>
        </w:r>
      </w:hyperlink>
      <w:r w:rsidRPr="00333E9B">
        <w:rPr>
          <w:rFonts w:asciiTheme="minorHAnsi" w:hAnsiTheme="minorHAnsi" w:cstheme="minorHAnsi"/>
          <w:sz w:val="22"/>
          <w:szCs w:val="22"/>
        </w:rPr>
        <w:t>. However, a government agency having authority to protect the welfare of the principal may file a petition upon the agent's refusal or failure to submit an accounting upon written request and shall not be required to wait sixty days</w:t>
      </w:r>
      <w:r>
        <w:rPr>
          <w:rFonts w:asciiTheme="minorHAnsi" w:hAnsiTheme="minorHAnsi" w:cstheme="minorHAnsi"/>
          <w:sz w:val="22"/>
          <w:szCs w:val="22"/>
        </w:rPr>
        <w:t>.</w:t>
      </w:r>
    </w:p>
    <w:p w14:paraId="07C5E287"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Ratification of past acts or approval of proposed acts of the agent</w:t>
      </w:r>
      <w:r>
        <w:rPr>
          <w:rFonts w:asciiTheme="minorHAnsi" w:hAnsiTheme="minorHAnsi" w:cstheme="minorHAnsi"/>
          <w:sz w:val="22"/>
          <w:szCs w:val="22"/>
        </w:rPr>
        <w:t>.</w:t>
      </w:r>
    </w:p>
    <w:p w14:paraId="4D8FFB2E"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Issuance of an order directing the agent to exercise or refrain from exercising authority in a power of attorney in a particular manner or for a particular purpose</w:t>
      </w:r>
      <w:r>
        <w:rPr>
          <w:rFonts w:asciiTheme="minorHAnsi" w:hAnsiTheme="minorHAnsi" w:cstheme="minorHAnsi"/>
          <w:sz w:val="22"/>
          <w:szCs w:val="22"/>
        </w:rPr>
        <w:t>.</w:t>
      </w:r>
    </w:p>
    <w:p w14:paraId="27A3FF03"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Modification of the authority of an agent under a power of attorney</w:t>
      </w:r>
      <w:r>
        <w:rPr>
          <w:rFonts w:asciiTheme="minorHAnsi" w:hAnsiTheme="minorHAnsi" w:cstheme="minorHAnsi"/>
          <w:sz w:val="22"/>
          <w:szCs w:val="22"/>
        </w:rPr>
        <w:t>.</w:t>
      </w:r>
    </w:p>
    <w:p w14:paraId="597ACDC3"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Removal of the agent on a determination by the court of both of the following:</w:t>
      </w:r>
    </w:p>
    <w:p w14:paraId="57348A1B" w14:textId="77777777" w:rsidR="00DE08AA" w:rsidRPr="00333E9B" w:rsidRDefault="00DE08AA" w:rsidP="00233767">
      <w:pPr>
        <w:pStyle w:val="Style9"/>
        <w:numPr>
          <w:ilvl w:val="1"/>
          <w:numId w:val="140"/>
        </w:numPr>
        <w:rPr>
          <w:rFonts w:asciiTheme="minorHAnsi" w:hAnsiTheme="minorHAnsi" w:cstheme="minorHAnsi"/>
          <w:sz w:val="22"/>
          <w:szCs w:val="22"/>
        </w:rPr>
      </w:pPr>
      <w:r w:rsidRPr="00333E9B">
        <w:rPr>
          <w:rFonts w:asciiTheme="minorHAnsi" w:hAnsiTheme="minorHAnsi" w:cstheme="minorHAnsi"/>
          <w:sz w:val="22"/>
          <w:szCs w:val="22"/>
        </w:rPr>
        <w:t>Determination that the agent has violated or is unfit to perform the fiduciary duties under the power of attorney; and</w:t>
      </w:r>
    </w:p>
    <w:p w14:paraId="15A3069A" w14:textId="77777777" w:rsidR="00DE08AA" w:rsidRPr="00333E9B" w:rsidRDefault="00DE08AA" w:rsidP="00233767">
      <w:pPr>
        <w:pStyle w:val="Style9"/>
        <w:numPr>
          <w:ilvl w:val="1"/>
          <w:numId w:val="140"/>
        </w:numPr>
        <w:rPr>
          <w:rFonts w:asciiTheme="minorHAnsi" w:hAnsiTheme="minorHAnsi" w:cstheme="minorHAnsi"/>
          <w:sz w:val="22"/>
          <w:szCs w:val="22"/>
        </w:rPr>
      </w:pPr>
      <w:r w:rsidRPr="00333E9B">
        <w:rPr>
          <w:rFonts w:asciiTheme="minorHAnsi" w:hAnsiTheme="minorHAnsi" w:cstheme="minorHAnsi"/>
          <w:sz w:val="22"/>
          <w:szCs w:val="22"/>
        </w:rPr>
        <w:t>Determination that the removal of the agent is in the best interest of the principal</w:t>
      </w:r>
      <w:r>
        <w:rPr>
          <w:rFonts w:asciiTheme="minorHAnsi" w:hAnsiTheme="minorHAnsi" w:cstheme="minorHAnsi"/>
          <w:sz w:val="22"/>
          <w:szCs w:val="22"/>
        </w:rPr>
        <w:t>.</w:t>
      </w:r>
    </w:p>
    <w:p w14:paraId="2A40FECA"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Approval of the resignation of the agent and approval of the final accountings of the resigning agent if submitted, subject to any orders the court determines are necessary to protect the principal's interests</w:t>
      </w:r>
      <w:r>
        <w:rPr>
          <w:rFonts w:asciiTheme="minorHAnsi" w:hAnsiTheme="minorHAnsi" w:cstheme="minorHAnsi"/>
          <w:sz w:val="22"/>
          <w:szCs w:val="22"/>
        </w:rPr>
        <w:t>.</w:t>
      </w:r>
    </w:p>
    <w:p w14:paraId="1A7B51BE" w14:textId="77777777" w:rsidR="00DE08AA" w:rsidRPr="00333E9B"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Confirmation of the authority of a successor agent to act under a power of attorney upon removal or resignation of the previous agent</w:t>
      </w:r>
      <w:r>
        <w:rPr>
          <w:rFonts w:asciiTheme="minorHAnsi" w:hAnsiTheme="minorHAnsi" w:cstheme="minorHAnsi"/>
          <w:sz w:val="22"/>
          <w:szCs w:val="22"/>
        </w:rPr>
        <w:t>.</w:t>
      </w:r>
    </w:p>
    <w:p w14:paraId="07FBAF02" w14:textId="77777777" w:rsidR="00DE08AA" w:rsidRPr="003C2979" w:rsidRDefault="00DE08AA" w:rsidP="00233767">
      <w:pPr>
        <w:pStyle w:val="Style9"/>
        <w:numPr>
          <w:ilvl w:val="0"/>
          <w:numId w:val="140"/>
        </w:numPr>
        <w:rPr>
          <w:rFonts w:asciiTheme="minorHAnsi" w:hAnsiTheme="minorHAnsi" w:cstheme="minorHAnsi"/>
          <w:sz w:val="22"/>
          <w:szCs w:val="22"/>
        </w:rPr>
      </w:pPr>
      <w:r w:rsidRPr="00333E9B">
        <w:rPr>
          <w:rFonts w:asciiTheme="minorHAnsi" w:hAnsiTheme="minorHAnsi" w:cstheme="minorHAnsi"/>
          <w:sz w:val="22"/>
          <w:szCs w:val="22"/>
        </w:rPr>
        <w:t>Compelling a third person to honor the authority of an agent, provided that a third person may not be compelled to honor the agent's authority if the principal could not compel the third person to act in the same circumstances</w:t>
      </w:r>
      <w:r>
        <w:rPr>
          <w:rFonts w:asciiTheme="minorHAnsi" w:hAnsiTheme="minorHAnsi" w:cstheme="minorHAnsi"/>
          <w:sz w:val="22"/>
          <w:szCs w:val="22"/>
        </w:rPr>
        <w:t>.</w:t>
      </w:r>
    </w:p>
    <w:p w14:paraId="5D75900E" w14:textId="77777777" w:rsidR="00DE08AA" w:rsidRPr="00333E9B" w:rsidRDefault="00DE08AA" w:rsidP="00233767">
      <w:pPr>
        <w:pStyle w:val="Style9"/>
        <w:numPr>
          <w:ilvl w:val="0"/>
          <w:numId w:val="140"/>
        </w:numPr>
        <w:rPr>
          <w:rFonts w:asciiTheme="minorHAnsi" w:hAnsiTheme="minorHAnsi" w:cstheme="minorHAnsi"/>
          <w:sz w:val="22"/>
          <w:szCs w:val="22"/>
        </w:rPr>
      </w:pPr>
      <w:r w:rsidRPr="00CD3F6E">
        <w:rPr>
          <w:rFonts w:asciiTheme="minorHAnsi" w:hAnsiTheme="minorHAnsi" w:cstheme="minorHAnsi"/>
          <w:sz w:val="22"/>
          <w:szCs w:val="22"/>
        </w:rPr>
        <w:t>Order the agent to furnish a bond in an amount the court determines to be appropriate.</w:t>
      </w:r>
    </w:p>
    <w:p w14:paraId="02244900" w14:textId="77777777" w:rsidR="00DE08AA" w:rsidRDefault="00DE08AA" w:rsidP="00DE08AA">
      <w:pPr>
        <w:pStyle w:val="Style7"/>
        <w:rPr>
          <w:rFonts w:asciiTheme="minorHAnsi" w:hAnsiTheme="minorHAnsi" w:cstheme="minorHAnsi"/>
          <w:sz w:val="22"/>
          <w:szCs w:val="22"/>
        </w:rPr>
      </w:pPr>
    </w:p>
    <w:p w14:paraId="4511254B" w14:textId="77777777" w:rsidR="00DE08AA" w:rsidRPr="005B0A94" w:rsidRDefault="00DE08AA" w:rsidP="00DE08AA">
      <w:pPr>
        <w:pStyle w:val="Style7"/>
        <w:rPr>
          <w:rFonts w:asciiTheme="minorHAnsi" w:hAnsiTheme="minorHAnsi" w:cstheme="minorHAnsi"/>
          <w:sz w:val="22"/>
          <w:szCs w:val="22"/>
        </w:rPr>
      </w:pPr>
      <w:r w:rsidRPr="005B0A94">
        <w:rPr>
          <w:rFonts w:asciiTheme="minorHAnsi" w:hAnsiTheme="minorHAnsi" w:cstheme="minorHAnsi"/>
          <w:sz w:val="22"/>
          <w:szCs w:val="22"/>
        </w:rPr>
        <w:t xml:space="preserve">Consult with the Attorney General’s Office to determine whether a petition under the power of attorney statute is an appropriate course of action.  Provide the </w:t>
      </w:r>
      <w:r>
        <w:rPr>
          <w:rFonts w:asciiTheme="minorHAnsi" w:hAnsiTheme="minorHAnsi" w:cstheme="minorHAnsi"/>
          <w:sz w:val="22"/>
          <w:szCs w:val="22"/>
        </w:rPr>
        <w:t>AAG</w:t>
      </w:r>
      <w:r w:rsidRPr="005B0A94">
        <w:rPr>
          <w:rFonts w:asciiTheme="minorHAnsi" w:hAnsiTheme="minorHAnsi" w:cstheme="minorHAnsi"/>
          <w:sz w:val="22"/>
          <w:szCs w:val="22"/>
        </w:rPr>
        <w:t xml:space="preserve"> with information and documentation, as requested.</w:t>
      </w:r>
    </w:p>
    <w:p w14:paraId="3DD0931A" w14:textId="77777777" w:rsidR="00DE08AA" w:rsidRPr="005B0A94" w:rsidRDefault="00DE08AA" w:rsidP="00DE08AA">
      <w:pPr>
        <w:pStyle w:val="Style7"/>
        <w:ind w:left="216"/>
        <w:rPr>
          <w:rFonts w:asciiTheme="minorHAnsi" w:hAnsiTheme="minorHAnsi" w:cstheme="minorHAnsi"/>
          <w:sz w:val="22"/>
          <w:szCs w:val="22"/>
        </w:rPr>
      </w:pPr>
    </w:p>
    <w:p w14:paraId="40B39802" w14:textId="77777777" w:rsidR="00DE08AA" w:rsidRDefault="00DE08AA" w:rsidP="00DE08AA">
      <w:pPr>
        <w:pStyle w:val="Heading2"/>
      </w:pPr>
      <w:bookmarkStart w:id="236" w:name="_Toc97270925"/>
      <w:r>
        <w:t>Coordination with Community Resources</w:t>
      </w:r>
      <w:bookmarkEnd w:id="236"/>
    </w:p>
    <w:p w14:paraId="44DB5978" w14:textId="77777777" w:rsidR="00DE08AA" w:rsidRDefault="00DE08AA" w:rsidP="00DE08AA">
      <w:r>
        <w:t>References:</w:t>
      </w:r>
    </w:p>
    <w:p w14:paraId="2E043B25" w14:textId="77777777" w:rsidR="00DE08AA" w:rsidRPr="0085719B" w:rsidRDefault="00192448" w:rsidP="00233767">
      <w:pPr>
        <w:pStyle w:val="ListParagraph"/>
        <w:numPr>
          <w:ilvl w:val="0"/>
          <w:numId w:val="204"/>
        </w:numPr>
        <w:rPr>
          <w:rStyle w:val="Hyperlink"/>
          <w:rFonts w:asciiTheme="minorHAnsi" w:hAnsiTheme="minorHAnsi" w:cstheme="minorHAnsi"/>
        </w:rPr>
      </w:pPr>
      <w:hyperlink r:id="rId277" w:history="1">
        <w:r w:rsidR="00DE08AA" w:rsidRPr="0085719B">
          <w:rPr>
            <w:rStyle w:val="Hyperlink"/>
            <w:rFonts w:asciiTheme="minorHAnsi" w:hAnsiTheme="minorHAnsi" w:cstheme="minorHAnsi"/>
          </w:rPr>
          <w:t>RCW 74.34.070</w:t>
        </w:r>
      </w:hyperlink>
    </w:p>
    <w:p w14:paraId="735DB927" w14:textId="77777777" w:rsidR="00DE08AA" w:rsidRPr="0085719B" w:rsidRDefault="00192448" w:rsidP="00233767">
      <w:pPr>
        <w:pStyle w:val="ListParagraph"/>
        <w:numPr>
          <w:ilvl w:val="0"/>
          <w:numId w:val="204"/>
        </w:numPr>
      </w:pPr>
      <w:hyperlink r:id="rId278" w:history="1">
        <w:r w:rsidR="00DE08AA" w:rsidRPr="002A2EA5">
          <w:rPr>
            <w:rStyle w:val="Hyperlink"/>
            <w:rFonts w:asciiTheme="minorHAnsi" w:hAnsiTheme="minorHAnsi" w:cstheme="minorHAnsi"/>
          </w:rPr>
          <w:t>RCW 74.34.320</w:t>
        </w:r>
      </w:hyperlink>
    </w:p>
    <w:p w14:paraId="6D950EA4" w14:textId="77777777" w:rsidR="00DE08AA" w:rsidRPr="0085719B" w:rsidRDefault="00DE08AA" w:rsidP="00DE08AA"/>
    <w:p w14:paraId="0A5FA4FD" w14:textId="77777777" w:rsidR="00DE08AA" w:rsidRPr="00064463" w:rsidRDefault="00DE08AA" w:rsidP="00DE08AA">
      <w:pPr>
        <w:pStyle w:val="Style7"/>
        <w:rPr>
          <w:rFonts w:asciiTheme="minorHAnsi" w:hAnsiTheme="minorHAnsi" w:cstheme="minorHAnsi"/>
          <w:sz w:val="22"/>
          <w:szCs w:val="22"/>
        </w:rPr>
      </w:pPr>
      <w:r w:rsidRPr="00064463">
        <w:rPr>
          <w:rFonts w:asciiTheme="minorHAnsi" w:hAnsiTheme="minorHAnsi" w:cstheme="minorHAnsi"/>
          <w:sz w:val="22"/>
          <w:szCs w:val="22"/>
        </w:rPr>
        <w:t xml:space="preserve">Each field office is encouraged to develop and maintain cooperative agreements between APS and community entities providing services to vulnerable adults. </w:t>
      </w:r>
      <w:hyperlink r:id="rId279" w:history="1">
        <w:r w:rsidRPr="00CD3F6E">
          <w:rPr>
            <w:rStyle w:val="Hyperlink"/>
            <w:rFonts w:asciiTheme="minorHAnsi" w:hAnsiTheme="minorHAnsi" w:cstheme="minorHAnsi"/>
            <w:i/>
            <w:iCs/>
            <w:sz w:val="22"/>
            <w:szCs w:val="22"/>
          </w:rPr>
          <w:t>RCW 74.34.070</w:t>
        </w:r>
      </w:hyperlink>
      <w:r w:rsidRPr="00CD3F6E">
        <w:rPr>
          <w:rFonts w:asciiTheme="minorHAnsi" w:hAnsiTheme="minorHAnsi" w:cstheme="minorHAnsi"/>
          <w:i/>
          <w:iCs/>
          <w:sz w:val="22"/>
          <w:szCs w:val="22"/>
        </w:rPr>
        <w:t>.</w:t>
      </w:r>
      <w:r w:rsidRPr="00064463">
        <w:rPr>
          <w:rFonts w:asciiTheme="minorHAnsi" w:hAnsiTheme="minorHAnsi" w:cstheme="minorHAnsi"/>
          <w:sz w:val="22"/>
          <w:szCs w:val="22"/>
        </w:rPr>
        <w:t xml:space="preserve"> These community agencies or entities may include, but are not limited to, the local:</w:t>
      </w:r>
    </w:p>
    <w:p w14:paraId="124937AF" w14:textId="77777777" w:rsidR="00DE08AA" w:rsidRPr="00064463" w:rsidRDefault="00DE08AA" w:rsidP="00233767">
      <w:pPr>
        <w:pStyle w:val="Style9"/>
        <w:numPr>
          <w:ilvl w:val="0"/>
          <w:numId w:val="141"/>
        </w:numPr>
        <w:rPr>
          <w:rFonts w:asciiTheme="minorHAnsi" w:hAnsiTheme="minorHAnsi" w:cstheme="minorHAnsi"/>
          <w:sz w:val="22"/>
          <w:szCs w:val="22"/>
        </w:rPr>
      </w:pPr>
      <w:r>
        <w:rPr>
          <w:rFonts w:asciiTheme="minorHAnsi" w:hAnsiTheme="minorHAnsi" w:cstheme="minorHAnsi"/>
          <w:sz w:val="22"/>
          <w:szCs w:val="22"/>
        </w:rPr>
        <w:t>Law enforcement</w:t>
      </w:r>
    </w:p>
    <w:p w14:paraId="1DE9E9C7" w14:textId="77777777" w:rsidR="00DE08AA" w:rsidRPr="00064463" w:rsidRDefault="00DE08AA" w:rsidP="00233767">
      <w:pPr>
        <w:pStyle w:val="Style9"/>
        <w:numPr>
          <w:ilvl w:val="0"/>
          <w:numId w:val="141"/>
        </w:numPr>
        <w:rPr>
          <w:rFonts w:asciiTheme="minorHAnsi" w:hAnsiTheme="minorHAnsi" w:cstheme="minorHAnsi"/>
          <w:sz w:val="22"/>
          <w:szCs w:val="22"/>
        </w:rPr>
      </w:pPr>
      <w:r>
        <w:rPr>
          <w:rFonts w:asciiTheme="minorHAnsi" w:hAnsiTheme="minorHAnsi" w:cstheme="minorHAnsi"/>
          <w:sz w:val="22"/>
          <w:szCs w:val="22"/>
        </w:rPr>
        <w:t>Domestic violence programs</w:t>
      </w:r>
    </w:p>
    <w:p w14:paraId="31BA296C" w14:textId="77777777" w:rsidR="00DE08AA" w:rsidRPr="00064463" w:rsidRDefault="00DE08AA" w:rsidP="00233767">
      <w:pPr>
        <w:pStyle w:val="Style9"/>
        <w:numPr>
          <w:ilvl w:val="0"/>
          <w:numId w:val="141"/>
        </w:numPr>
        <w:rPr>
          <w:rFonts w:asciiTheme="minorHAnsi" w:hAnsiTheme="minorHAnsi" w:cstheme="minorHAnsi"/>
          <w:sz w:val="22"/>
          <w:szCs w:val="22"/>
        </w:rPr>
      </w:pPr>
      <w:r>
        <w:rPr>
          <w:rFonts w:asciiTheme="minorHAnsi" w:hAnsiTheme="minorHAnsi" w:cstheme="minorHAnsi"/>
          <w:sz w:val="22"/>
          <w:szCs w:val="22"/>
        </w:rPr>
        <w:t>Rape crisis centers</w:t>
      </w:r>
    </w:p>
    <w:p w14:paraId="4DD3DB91" w14:textId="77777777" w:rsidR="00DE08AA" w:rsidRPr="00064463" w:rsidRDefault="00DE08AA" w:rsidP="00233767">
      <w:pPr>
        <w:pStyle w:val="Style9"/>
        <w:numPr>
          <w:ilvl w:val="0"/>
          <w:numId w:val="141"/>
        </w:numPr>
        <w:rPr>
          <w:rFonts w:asciiTheme="minorHAnsi" w:hAnsiTheme="minorHAnsi" w:cstheme="minorHAnsi"/>
          <w:sz w:val="22"/>
          <w:szCs w:val="22"/>
        </w:rPr>
      </w:pPr>
      <w:r>
        <w:rPr>
          <w:rFonts w:asciiTheme="minorHAnsi" w:hAnsiTheme="minorHAnsi" w:cstheme="minorHAnsi"/>
          <w:sz w:val="22"/>
          <w:szCs w:val="22"/>
        </w:rPr>
        <w:t>Animal shelters</w:t>
      </w:r>
    </w:p>
    <w:p w14:paraId="539B2084" w14:textId="7E36EF78" w:rsidR="00DE08AA" w:rsidRPr="00064463" w:rsidRDefault="00DE08AA" w:rsidP="00233767">
      <w:pPr>
        <w:pStyle w:val="Style9"/>
        <w:numPr>
          <w:ilvl w:val="0"/>
          <w:numId w:val="141"/>
        </w:numPr>
        <w:rPr>
          <w:rFonts w:asciiTheme="minorHAnsi" w:hAnsiTheme="minorHAnsi" w:cstheme="minorHAnsi"/>
          <w:sz w:val="22"/>
          <w:szCs w:val="22"/>
        </w:rPr>
      </w:pPr>
      <w:r w:rsidRPr="00064463">
        <w:rPr>
          <w:rFonts w:asciiTheme="minorHAnsi" w:hAnsiTheme="minorHAnsi" w:cstheme="minorHAnsi"/>
          <w:sz w:val="22"/>
          <w:szCs w:val="22"/>
        </w:rPr>
        <w:t xml:space="preserve">The </w:t>
      </w:r>
      <w:r>
        <w:rPr>
          <w:rFonts w:asciiTheme="minorHAnsi" w:hAnsiTheme="minorHAnsi" w:cstheme="minorHAnsi"/>
          <w:sz w:val="22"/>
          <w:szCs w:val="22"/>
        </w:rPr>
        <w:t>f</w:t>
      </w:r>
      <w:r w:rsidRPr="00064463">
        <w:rPr>
          <w:rFonts w:asciiTheme="minorHAnsi" w:hAnsiTheme="minorHAnsi" w:cstheme="minorHAnsi"/>
          <w:sz w:val="22"/>
          <w:szCs w:val="22"/>
        </w:rPr>
        <w:t xml:space="preserve">ire </w:t>
      </w:r>
      <w:r>
        <w:rPr>
          <w:rFonts w:asciiTheme="minorHAnsi" w:hAnsiTheme="minorHAnsi" w:cstheme="minorHAnsi"/>
          <w:sz w:val="22"/>
          <w:szCs w:val="22"/>
        </w:rPr>
        <w:t>m</w:t>
      </w:r>
      <w:r w:rsidRPr="00064463">
        <w:rPr>
          <w:rFonts w:asciiTheme="minorHAnsi" w:hAnsiTheme="minorHAnsi" w:cstheme="minorHAnsi"/>
          <w:sz w:val="22"/>
          <w:szCs w:val="22"/>
        </w:rPr>
        <w:t>arshal</w:t>
      </w:r>
    </w:p>
    <w:p w14:paraId="013B55CD" w14:textId="77777777" w:rsidR="00DE08AA" w:rsidRPr="00064463" w:rsidRDefault="00DE08AA" w:rsidP="00DE08AA">
      <w:pPr>
        <w:pStyle w:val="Style7"/>
        <w:rPr>
          <w:rFonts w:asciiTheme="minorHAnsi" w:hAnsiTheme="minorHAnsi" w:cstheme="minorHAnsi"/>
          <w:b/>
          <w:bCs/>
          <w:sz w:val="22"/>
          <w:szCs w:val="22"/>
        </w:rPr>
      </w:pPr>
    </w:p>
    <w:p w14:paraId="5C5757E3" w14:textId="77777777" w:rsidR="00DE08AA" w:rsidRPr="00064463" w:rsidRDefault="00DE08AA" w:rsidP="00DE08AA">
      <w:pPr>
        <w:pStyle w:val="Style7"/>
        <w:rPr>
          <w:rFonts w:asciiTheme="minorHAnsi" w:hAnsiTheme="minorHAnsi" w:cstheme="minorHAnsi"/>
          <w:sz w:val="22"/>
          <w:szCs w:val="22"/>
        </w:rPr>
      </w:pPr>
      <w:r w:rsidRPr="00064463">
        <w:rPr>
          <w:rFonts w:asciiTheme="minorHAnsi" w:hAnsiTheme="minorHAnsi" w:cstheme="minorHAnsi"/>
          <w:sz w:val="22"/>
          <w:szCs w:val="22"/>
        </w:rPr>
        <w:t xml:space="preserve">Per </w:t>
      </w:r>
      <w:hyperlink r:id="rId280" w:history="1">
        <w:r w:rsidRPr="00410DEC">
          <w:rPr>
            <w:rStyle w:val="Hyperlink"/>
            <w:rFonts w:asciiTheme="minorHAnsi" w:hAnsiTheme="minorHAnsi" w:cstheme="minorHAnsi"/>
            <w:sz w:val="22"/>
            <w:szCs w:val="22"/>
          </w:rPr>
          <w:t>RCW 74.34.070</w:t>
        </w:r>
      </w:hyperlink>
      <w:r w:rsidRPr="00064463">
        <w:rPr>
          <w:rFonts w:asciiTheme="minorHAnsi" w:hAnsiTheme="minorHAnsi" w:cstheme="minorHAnsi"/>
          <w:sz w:val="22"/>
          <w:szCs w:val="22"/>
        </w:rPr>
        <w:t>, the written working agreements shall address:</w:t>
      </w:r>
    </w:p>
    <w:p w14:paraId="1DD38512" w14:textId="77777777" w:rsidR="00DE08AA" w:rsidRPr="00064463" w:rsidRDefault="00DE08AA" w:rsidP="00233767">
      <w:pPr>
        <w:pStyle w:val="Style9"/>
        <w:numPr>
          <w:ilvl w:val="0"/>
          <w:numId w:val="142"/>
        </w:numPr>
        <w:rPr>
          <w:rFonts w:asciiTheme="minorHAnsi" w:hAnsiTheme="minorHAnsi" w:cstheme="minorHAnsi"/>
          <w:sz w:val="22"/>
          <w:szCs w:val="22"/>
        </w:rPr>
      </w:pPr>
      <w:r w:rsidRPr="00064463">
        <w:rPr>
          <w:rFonts w:asciiTheme="minorHAnsi" w:hAnsiTheme="minorHAnsi" w:cstheme="minorHAnsi"/>
          <w:sz w:val="22"/>
          <w:szCs w:val="22"/>
        </w:rPr>
        <w:t>Appropriate roles and responsibilities of the department and community-based agencies or entities in identi</w:t>
      </w:r>
      <w:r>
        <w:rPr>
          <w:rFonts w:asciiTheme="minorHAnsi" w:hAnsiTheme="minorHAnsi" w:cstheme="minorHAnsi"/>
          <w:sz w:val="22"/>
          <w:szCs w:val="22"/>
        </w:rPr>
        <w:t>fying and responding to reports</w:t>
      </w:r>
    </w:p>
    <w:p w14:paraId="56A4CE2B" w14:textId="77777777" w:rsidR="00DE08AA" w:rsidRPr="00064463" w:rsidRDefault="00DE08AA" w:rsidP="00233767">
      <w:pPr>
        <w:pStyle w:val="Style9"/>
        <w:numPr>
          <w:ilvl w:val="0"/>
          <w:numId w:val="142"/>
        </w:numPr>
        <w:rPr>
          <w:rFonts w:asciiTheme="minorHAnsi" w:hAnsiTheme="minorHAnsi" w:cstheme="minorHAnsi"/>
          <w:sz w:val="22"/>
          <w:szCs w:val="22"/>
        </w:rPr>
      </w:pPr>
      <w:r w:rsidRPr="00064463">
        <w:rPr>
          <w:rFonts w:asciiTheme="minorHAnsi" w:hAnsiTheme="minorHAnsi" w:cstheme="minorHAnsi"/>
          <w:sz w:val="22"/>
          <w:szCs w:val="22"/>
        </w:rPr>
        <w:t>The provis</w:t>
      </w:r>
      <w:r>
        <w:rPr>
          <w:rFonts w:asciiTheme="minorHAnsi" w:hAnsiTheme="minorHAnsi" w:cstheme="minorHAnsi"/>
          <w:sz w:val="22"/>
          <w:szCs w:val="22"/>
        </w:rPr>
        <w:t>ion of case-management services</w:t>
      </w:r>
    </w:p>
    <w:p w14:paraId="0B861E2B" w14:textId="77777777" w:rsidR="00DE08AA" w:rsidRPr="00064463" w:rsidRDefault="00DE08AA" w:rsidP="00233767">
      <w:pPr>
        <w:pStyle w:val="Style9"/>
        <w:numPr>
          <w:ilvl w:val="0"/>
          <w:numId w:val="142"/>
        </w:numPr>
        <w:rPr>
          <w:rFonts w:asciiTheme="minorHAnsi" w:hAnsiTheme="minorHAnsi" w:cstheme="minorHAnsi"/>
          <w:sz w:val="22"/>
          <w:szCs w:val="22"/>
        </w:rPr>
      </w:pPr>
      <w:r w:rsidRPr="00064463">
        <w:rPr>
          <w:rFonts w:asciiTheme="minorHAnsi" w:hAnsiTheme="minorHAnsi" w:cstheme="minorHAnsi"/>
          <w:sz w:val="22"/>
          <w:szCs w:val="22"/>
        </w:rPr>
        <w:t xml:space="preserve">Standardized data collection procedures </w:t>
      </w:r>
    </w:p>
    <w:p w14:paraId="3340033B" w14:textId="77777777" w:rsidR="00DE08AA" w:rsidRPr="00064463" w:rsidRDefault="00DE08AA" w:rsidP="00233767">
      <w:pPr>
        <w:pStyle w:val="Style9"/>
        <w:numPr>
          <w:ilvl w:val="0"/>
          <w:numId w:val="142"/>
        </w:numPr>
        <w:rPr>
          <w:rFonts w:asciiTheme="minorHAnsi" w:hAnsiTheme="minorHAnsi" w:cstheme="minorHAnsi"/>
          <w:sz w:val="22"/>
          <w:szCs w:val="22"/>
        </w:rPr>
      </w:pPr>
      <w:r w:rsidRPr="00064463">
        <w:rPr>
          <w:rFonts w:asciiTheme="minorHAnsi" w:hAnsiTheme="minorHAnsi" w:cstheme="minorHAnsi"/>
          <w:sz w:val="22"/>
          <w:szCs w:val="22"/>
        </w:rPr>
        <w:t>Related coordination activities</w:t>
      </w:r>
    </w:p>
    <w:p w14:paraId="39C8BD55" w14:textId="77777777" w:rsidR="00DE08AA" w:rsidRDefault="00DE08AA" w:rsidP="00DE08AA"/>
    <w:p w14:paraId="651449FB" w14:textId="77777777" w:rsidR="00DE08AA" w:rsidRDefault="00DE08AA" w:rsidP="004C5C5B">
      <w:pPr>
        <w:pStyle w:val="Heading3"/>
      </w:pPr>
      <w:bookmarkStart w:id="237" w:name="_Toc97270926"/>
      <w:r>
        <w:t>Domestic Violence</w:t>
      </w:r>
      <w:bookmarkEnd w:id="237"/>
    </w:p>
    <w:p w14:paraId="566715CC" w14:textId="77777777" w:rsidR="00DE08AA" w:rsidRDefault="00DE08AA" w:rsidP="00DE08AA">
      <w:pPr>
        <w:pStyle w:val="Style7"/>
        <w:rPr>
          <w:rFonts w:asciiTheme="minorHAnsi" w:hAnsiTheme="minorHAnsi" w:cstheme="minorHAnsi"/>
          <w:sz w:val="22"/>
          <w:szCs w:val="22"/>
        </w:rPr>
      </w:pPr>
      <w:r w:rsidRPr="00EF1803">
        <w:rPr>
          <w:rFonts w:asciiTheme="minorHAnsi" w:hAnsiTheme="minorHAnsi" w:cstheme="minorHAnsi"/>
          <w:sz w:val="22"/>
          <w:szCs w:val="22"/>
        </w:rPr>
        <w:t xml:space="preserve">Refer appropriate circumstances to a </w:t>
      </w:r>
      <w:r>
        <w:rPr>
          <w:rFonts w:asciiTheme="minorHAnsi" w:hAnsiTheme="minorHAnsi" w:cstheme="minorHAnsi"/>
          <w:sz w:val="22"/>
          <w:szCs w:val="22"/>
        </w:rPr>
        <w:t>d</w:t>
      </w:r>
      <w:r w:rsidRPr="00EF1803">
        <w:rPr>
          <w:rFonts w:asciiTheme="minorHAnsi" w:hAnsiTheme="minorHAnsi" w:cstheme="minorHAnsi"/>
          <w:sz w:val="22"/>
          <w:szCs w:val="22"/>
        </w:rPr>
        <w:t xml:space="preserve">omestic </w:t>
      </w:r>
      <w:r>
        <w:rPr>
          <w:rFonts w:asciiTheme="minorHAnsi" w:hAnsiTheme="minorHAnsi" w:cstheme="minorHAnsi"/>
          <w:sz w:val="22"/>
          <w:szCs w:val="22"/>
        </w:rPr>
        <w:t>v</w:t>
      </w:r>
      <w:r w:rsidRPr="00EF1803">
        <w:rPr>
          <w:rFonts w:asciiTheme="minorHAnsi" w:hAnsiTheme="minorHAnsi" w:cstheme="minorHAnsi"/>
          <w:sz w:val="22"/>
          <w:szCs w:val="22"/>
        </w:rPr>
        <w:t xml:space="preserve">iolence program by either giving the </w:t>
      </w:r>
      <w:r>
        <w:rPr>
          <w:rFonts w:asciiTheme="minorHAnsi" w:hAnsiTheme="minorHAnsi" w:cstheme="minorHAnsi"/>
          <w:sz w:val="22"/>
          <w:szCs w:val="22"/>
        </w:rPr>
        <w:t xml:space="preserve">alleged victim </w:t>
      </w:r>
      <w:r w:rsidRPr="00EF1803">
        <w:rPr>
          <w:rFonts w:asciiTheme="minorHAnsi" w:hAnsiTheme="minorHAnsi" w:cstheme="minorHAnsi"/>
          <w:sz w:val="22"/>
          <w:szCs w:val="22"/>
        </w:rPr>
        <w:t xml:space="preserve">information for a self-referral or obtain consent from the </w:t>
      </w:r>
      <w:r>
        <w:rPr>
          <w:rFonts w:asciiTheme="minorHAnsi" w:hAnsiTheme="minorHAnsi" w:cstheme="minorHAnsi"/>
          <w:sz w:val="22"/>
          <w:szCs w:val="22"/>
        </w:rPr>
        <w:t>alleged victim</w:t>
      </w:r>
      <w:r w:rsidRPr="00EF1803">
        <w:rPr>
          <w:rFonts w:asciiTheme="minorHAnsi" w:hAnsiTheme="minorHAnsi" w:cstheme="minorHAnsi"/>
          <w:sz w:val="22"/>
          <w:szCs w:val="22"/>
        </w:rPr>
        <w:t xml:space="preserve"> before making a referral.</w:t>
      </w:r>
    </w:p>
    <w:p w14:paraId="4BBC175D" w14:textId="77777777" w:rsidR="00DE08AA" w:rsidRPr="00EF1803" w:rsidRDefault="00DE08AA" w:rsidP="00DE08AA">
      <w:pPr>
        <w:pStyle w:val="Style7"/>
        <w:rPr>
          <w:rFonts w:asciiTheme="minorHAnsi" w:hAnsiTheme="minorHAnsi" w:cstheme="minorHAnsi"/>
          <w:sz w:val="22"/>
          <w:szCs w:val="22"/>
        </w:rPr>
      </w:pPr>
    </w:p>
    <w:p w14:paraId="09D925FA" w14:textId="77777777" w:rsidR="00DE08AA" w:rsidRDefault="00DE08AA" w:rsidP="00DE08AA">
      <w:pPr>
        <w:pStyle w:val="Style7"/>
        <w:rPr>
          <w:rFonts w:asciiTheme="minorHAnsi" w:hAnsiTheme="minorHAnsi" w:cstheme="minorHAnsi"/>
          <w:sz w:val="22"/>
          <w:szCs w:val="22"/>
        </w:rPr>
      </w:pPr>
      <w:r w:rsidRPr="00EF1803">
        <w:rPr>
          <w:rFonts w:asciiTheme="minorHAnsi" w:hAnsiTheme="minorHAnsi" w:cstheme="minorHAnsi"/>
          <w:sz w:val="22"/>
          <w:szCs w:val="22"/>
        </w:rPr>
        <w:t xml:space="preserve">Coordinate with local </w:t>
      </w:r>
      <w:r>
        <w:rPr>
          <w:rFonts w:asciiTheme="minorHAnsi" w:hAnsiTheme="minorHAnsi" w:cstheme="minorHAnsi"/>
          <w:sz w:val="22"/>
          <w:szCs w:val="22"/>
        </w:rPr>
        <w:t>d</w:t>
      </w:r>
      <w:r w:rsidRPr="00EF1803">
        <w:rPr>
          <w:rFonts w:asciiTheme="minorHAnsi" w:hAnsiTheme="minorHAnsi" w:cstheme="minorHAnsi"/>
          <w:sz w:val="22"/>
          <w:szCs w:val="22"/>
        </w:rPr>
        <w:t xml:space="preserve">omestic </w:t>
      </w:r>
      <w:r>
        <w:rPr>
          <w:rFonts w:asciiTheme="minorHAnsi" w:hAnsiTheme="minorHAnsi" w:cstheme="minorHAnsi"/>
          <w:sz w:val="22"/>
          <w:szCs w:val="22"/>
        </w:rPr>
        <w:t>v</w:t>
      </w:r>
      <w:r w:rsidRPr="00EF1803">
        <w:rPr>
          <w:rFonts w:asciiTheme="minorHAnsi" w:hAnsiTheme="minorHAnsi" w:cstheme="minorHAnsi"/>
          <w:sz w:val="22"/>
          <w:szCs w:val="22"/>
        </w:rPr>
        <w:t xml:space="preserve">iolence program staff in order to advise the </w:t>
      </w:r>
      <w:r>
        <w:rPr>
          <w:rFonts w:asciiTheme="minorHAnsi" w:hAnsiTheme="minorHAnsi" w:cstheme="minorHAnsi"/>
          <w:sz w:val="22"/>
          <w:szCs w:val="22"/>
        </w:rPr>
        <w:t xml:space="preserve">alleged victim </w:t>
      </w:r>
      <w:r w:rsidRPr="00EF1803">
        <w:rPr>
          <w:rFonts w:asciiTheme="minorHAnsi" w:hAnsiTheme="minorHAnsi" w:cstheme="minorHAnsi"/>
          <w:sz w:val="22"/>
          <w:szCs w:val="22"/>
        </w:rPr>
        <w:t>regarding services available in his or her community.</w:t>
      </w:r>
    </w:p>
    <w:p w14:paraId="6A929D77" w14:textId="77777777" w:rsidR="00DE08AA" w:rsidRPr="00EF1803" w:rsidRDefault="00DE08AA" w:rsidP="00DE08AA">
      <w:pPr>
        <w:pStyle w:val="Style7"/>
        <w:rPr>
          <w:rFonts w:asciiTheme="minorHAnsi" w:hAnsiTheme="minorHAnsi" w:cstheme="minorHAnsi"/>
          <w:sz w:val="22"/>
          <w:szCs w:val="22"/>
        </w:rPr>
      </w:pPr>
    </w:p>
    <w:p w14:paraId="15AFE089" w14:textId="77777777" w:rsidR="00DE08AA" w:rsidRPr="00EF1803" w:rsidRDefault="00DE08AA" w:rsidP="00DE08AA">
      <w:pPr>
        <w:pStyle w:val="Style7"/>
        <w:rPr>
          <w:rFonts w:asciiTheme="minorHAnsi" w:hAnsiTheme="minorHAnsi" w:cstheme="minorHAnsi"/>
          <w:sz w:val="22"/>
          <w:szCs w:val="22"/>
        </w:rPr>
      </w:pPr>
      <w:r w:rsidRPr="00EF1803">
        <w:rPr>
          <w:rFonts w:asciiTheme="minorHAnsi" w:hAnsiTheme="minorHAnsi" w:cstheme="minorHAnsi"/>
          <w:sz w:val="22"/>
          <w:szCs w:val="22"/>
        </w:rPr>
        <w:t xml:space="preserve">When appropriate, assist the </w:t>
      </w:r>
      <w:r>
        <w:rPr>
          <w:rFonts w:asciiTheme="minorHAnsi" w:hAnsiTheme="minorHAnsi" w:cstheme="minorHAnsi"/>
          <w:sz w:val="22"/>
          <w:szCs w:val="22"/>
        </w:rPr>
        <w:t>alleged victim</w:t>
      </w:r>
      <w:r w:rsidRPr="00EF1803">
        <w:rPr>
          <w:rFonts w:asciiTheme="minorHAnsi" w:hAnsiTheme="minorHAnsi" w:cstheme="minorHAnsi"/>
          <w:sz w:val="22"/>
          <w:szCs w:val="22"/>
        </w:rPr>
        <w:t xml:space="preserve"> in obtaining a domestic violence protection order, harassment order, or no contact order.</w:t>
      </w:r>
    </w:p>
    <w:p w14:paraId="17459661" w14:textId="77777777" w:rsidR="00DE08AA" w:rsidRDefault="00DE08AA" w:rsidP="00DE08AA"/>
    <w:p w14:paraId="63A6B9F6" w14:textId="77777777" w:rsidR="00DE08AA" w:rsidRDefault="00DE08AA" w:rsidP="004C5C5B">
      <w:pPr>
        <w:pStyle w:val="Heading3"/>
      </w:pPr>
      <w:bookmarkStart w:id="238" w:name="_Toc97270927"/>
      <w:r>
        <w:t>Mental Health</w:t>
      </w:r>
      <w:bookmarkEnd w:id="238"/>
    </w:p>
    <w:p w14:paraId="0E391173" w14:textId="77777777" w:rsidR="00DE08AA" w:rsidRDefault="00DE08AA" w:rsidP="00DE08AA">
      <w:pPr>
        <w:pStyle w:val="Style7"/>
        <w:rPr>
          <w:rFonts w:asciiTheme="minorHAnsi" w:hAnsiTheme="minorHAnsi" w:cstheme="minorHAnsi"/>
          <w:sz w:val="22"/>
          <w:szCs w:val="22"/>
        </w:rPr>
      </w:pPr>
      <w:r w:rsidRPr="008F2B8F">
        <w:rPr>
          <w:rFonts w:asciiTheme="minorHAnsi" w:hAnsiTheme="minorHAnsi" w:cstheme="minorHAnsi"/>
          <w:b/>
          <w:bCs/>
          <w:sz w:val="22"/>
          <w:szCs w:val="22"/>
        </w:rPr>
        <w:t>Emergency</w:t>
      </w:r>
      <w:r w:rsidRPr="008F2B8F">
        <w:rPr>
          <w:rFonts w:asciiTheme="minorHAnsi" w:hAnsiTheme="minorHAnsi" w:cstheme="minorHAnsi"/>
          <w:sz w:val="22"/>
          <w:szCs w:val="22"/>
        </w:rPr>
        <w:t xml:space="preserve">: When an </w:t>
      </w:r>
      <w:r>
        <w:rPr>
          <w:rFonts w:asciiTheme="minorHAnsi" w:hAnsiTheme="minorHAnsi" w:cstheme="minorHAnsi"/>
          <w:sz w:val="22"/>
          <w:szCs w:val="22"/>
        </w:rPr>
        <w:t>alleged victim</w:t>
      </w:r>
      <w:r w:rsidRPr="008F2B8F">
        <w:rPr>
          <w:rFonts w:asciiTheme="minorHAnsi" w:hAnsiTheme="minorHAnsi" w:cstheme="minorHAnsi"/>
          <w:sz w:val="22"/>
          <w:szCs w:val="22"/>
        </w:rPr>
        <w:t xml:space="preserve"> requires an immediate assessment, contact the local mental health crisis response system (</w:t>
      </w:r>
      <w:r>
        <w:rPr>
          <w:rFonts w:asciiTheme="minorHAnsi" w:hAnsiTheme="minorHAnsi" w:cstheme="minorHAnsi"/>
          <w:sz w:val="22"/>
          <w:szCs w:val="22"/>
        </w:rPr>
        <w:t xml:space="preserve">e.g., </w:t>
      </w:r>
      <w:r w:rsidRPr="008F2B8F">
        <w:rPr>
          <w:rFonts w:asciiTheme="minorHAnsi" w:hAnsiTheme="minorHAnsi" w:cstheme="minorHAnsi"/>
          <w:sz w:val="22"/>
          <w:szCs w:val="22"/>
        </w:rPr>
        <w:t xml:space="preserve">the mental health center or the </w:t>
      </w:r>
      <w:r>
        <w:rPr>
          <w:rFonts w:asciiTheme="minorHAnsi" w:hAnsiTheme="minorHAnsi" w:cstheme="minorHAnsi"/>
          <w:sz w:val="22"/>
          <w:szCs w:val="22"/>
        </w:rPr>
        <w:t xml:space="preserve">Designated Crisis Responder (DCR) </w:t>
      </w:r>
      <w:r w:rsidRPr="008F2B8F">
        <w:rPr>
          <w:rFonts w:asciiTheme="minorHAnsi" w:hAnsiTheme="minorHAnsi" w:cstheme="minorHAnsi"/>
          <w:sz w:val="22"/>
          <w:szCs w:val="22"/>
        </w:rPr>
        <w:t xml:space="preserve">office) for determination of grave disability or when the </w:t>
      </w:r>
      <w:r>
        <w:rPr>
          <w:rFonts w:asciiTheme="minorHAnsi" w:hAnsiTheme="minorHAnsi" w:cstheme="minorHAnsi"/>
          <w:sz w:val="22"/>
          <w:szCs w:val="22"/>
        </w:rPr>
        <w:t>alleged victim</w:t>
      </w:r>
      <w:r w:rsidRPr="008F2B8F">
        <w:rPr>
          <w:rFonts w:asciiTheme="minorHAnsi" w:hAnsiTheme="minorHAnsi" w:cstheme="minorHAnsi"/>
          <w:sz w:val="22"/>
          <w:szCs w:val="22"/>
        </w:rPr>
        <w:t xml:space="preserve"> poses a threat to self or others.  Contact local law enforcement when necessary.  In emergency circumstances, consent is not necessary.</w:t>
      </w:r>
    </w:p>
    <w:p w14:paraId="3E5F1EA7" w14:textId="77777777" w:rsidR="00DE08AA" w:rsidRPr="008F2B8F" w:rsidRDefault="00DE08AA" w:rsidP="00DE08AA">
      <w:pPr>
        <w:pStyle w:val="Style7"/>
        <w:rPr>
          <w:rFonts w:asciiTheme="minorHAnsi" w:hAnsiTheme="minorHAnsi" w:cstheme="minorHAnsi"/>
          <w:sz w:val="22"/>
          <w:szCs w:val="22"/>
        </w:rPr>
      </w:pPr>
    </w:p>
    <w:p w14:paraId="6227B725" w14:textId="77777777" w:rsidR="00DE08AA" w:rsidRPr="008F2B8F" w:rsidRDefault="00DE08AA" w:rsidP="00DE08AA">
      <w:pPr>
        <w:pStyle w:val="Style7"/>
        <w:rPr>
          <w:rFonts w:asciiTheme="minorHAnsi" w:hAnsiTheme="minorHAnsi" w:cstheme="minorHAnsi"/>
          <w:sz w:val="22"/>
          <w:szCs w:val="22"/>
        </w:rPr>
      </w:pPr>
      <w:r w:rsidRPr="008F2B8F">
        <w:rPr>
          <w:rFonts w:asciiTheme="minorHAnsi" w:hAnsiTheme="minorHAnsi" w:cstheme="minorHAnsi"/>
          <w:b/>
          <w:bCs/>
          <w:sz w:val="22"/>
          <w:szCs w:val="22"/>
        </w:rPr>
        <w:t>Non-emergency</w:t>
      </w:r>
      <w:r w:rsidRPr="008F2B8F">
        <w:rPr>
          <w:rFonts w:asciiTheme="minorHAnsi" w:hAnsiTheme="minorHAnsi" w:cstheme="minorHAnsi"/>
          <w:sz w:val="22"/>
          <w:szCs w:val="22"/>
        </w:rPr>
        <w:t xml:space="preserve">: Obtain the written consent of the </w:t>
      </w:r>
      <w:r>
        <w:rPr>
          <w:rFonts w:asciiTheme="minorHAnsi" w:hAnsiTheme="minorHAnsi" w:cstheme="minorHAnsi"/>
          <w:sz w:val="22"/>
          <w:szCs w:val="22"/>
        </w:rPr>
        <w:t>alleged victim</w:t>
      </w:r>
      <w:r w:rsidRPr="008F2B8F">
        <w:rPr>
          <w:rFonts w:asciiTheme="minorHAnsi" w:hAnsiTheme="minorHAnsi" w:cstheme="minorHAnsi"/>
          <w:sz w:val="22"/>
          <w:szCs w:val="22"/>
        </w:rPr>
        <w:t xml:space="preserve"> for mental health services prior to referral for counseling, medication management, or an evaluation through a private or public mental health counseling agency, a psychologist, or a psychiatrist.</w:t>
      </w:r>
    </w:p>
    <w:p w14:paraId="28A9F569" w14:textId="77777777" w:rsidR="00DE08AA" w:rsidRDefault="00DE08AA" w:rsidP="00DE08AA"/>
    <w:p w14:paraId="1B38975C" w14:textId="77777777" w:rsidR="00DE08AA" w:rsidRDefault="00DE08AA" w:rsidP="004C5C5B">
      <w:pPr>
        <w:pStyle w:val="Heading3"/>
      </w:pPr>
      <w:bookmarkStart w:id="239" w:name="_Toc97270928"/>
      <w:r>
        <w:t>Regional Resource Teams</w:t>
      </w:r>
      <w:bookmarkEnd w:id="239"/>
    </w:p>
    <w:p w14:paraId="65137292" w14:textId="77777777" w:rsidR="00DE08AA" w:rsidRPr="004A5B6F" w:rsidRDefault="00DE08AA" w:rsidP="00DE08AA">
      <w:pPr>
        <w:pStyle w:val="Style7"/>
        <w:rPr>
          <w:rFonts w:asciiTheme="minorHAnsi" w:hAnsiTheme="minorHAnsi" w:cstheme="minorHAnsi"/>
          <w:sz w:val="22"/>
          <w:szCs w:val="22"/>
        </w:rPr>
      </w:pPr>
      <w:r w:rsidRPr="004A5B6F">
        <w:rPr>
          <w:rFonts w:asciiTheme="minorHAnsi" w:hAnsiTheme="minorHAnsi" w:cstheme="minorHAnsi"/>
          <w:sz w:val="22"/>
          <w:szCs w:val="22"/>
        </w:rPr>
        <w:t xml:space="preserve">The purpose of an APS Regional Resource Team is to assist Adult Protective Services to improve outcomes in some of the most challenging APS </w:t>
      </w:r>
      <w:r>
        <w:rPr>
          <w:rFonts w:asciiTheme="minorHAnsi" w:hAnsiTheme="minorHAnsi" w:cstheme="minorHAnsi"/>
          <w:sz w:val="22"/>
          <w:szCs w:val="22"/>
        </w:rPr>
        <w:t>investigations through coordination and partnership</w:t>
      </w:r>
      <w:r w:rsidRPr="004A5B6F">
        <w:rPr>
          <w:rFonts w:asciiTheme="minorHAnsi" w:hAnsiTheme="minorHAnsi" w:cstheme="minorHAnsi"/>
          <w:sz w:val="22"/>
          <w:szCs w:val="22"/>
        </w:rPr>
        <w:t xml:space="preserve">. </w:t>
      </w:r>
      <w:hyperlink r:id="rId281" w:history="1">
        <w:r w:rsidRPr="0085719B">
          <w:rPr>
            <w:rStyle w:val="Hyperlink"/>
            <w:rFonts w:asciiTheme="minorHAnsi" w:hAnsiTheme="minorHAnsi" w:cstheme="minorHAnsi"/>
            <w:i/>
            <w:iCs/>
            <w:sz w:val="22"/>
            <w:szCs w:val="22"/>
          </w:rPr>
          <w:t>RCW 74.34.320</w:t>
        </w:r>
      </w:hyperlink>
      <w:r w:rsidRPr="0085719B">
        <w:rPr>
          <w:rFonts w:asciiTheme="minorHAnsi" w:hAnsiTheme="minorHAnsi" w:cstheme="minorHAnsi"/>
          <w:i/>
          <w:iCs/>
          <w:sz w:val="20"/>
          <w:szCs w:val="20"/>
        </w:rPr>
        <w:t>.</w:t>
      </w:r>
    </w:p>
    <w:p w14:paraId="361F3630" w14:textId="77777777" w:rsidR="00DE08AA" w:rsidRPr="004A5B6F" w:rsidRDefault="00DE08AA" w:rsidP="00DE08AA">
      <w:pPr>
        <w:pStyle w:val="Style7"/>
        <w:rPr>
          <w:rFonts w:asciiTheme="minorHAnsi" w:hAnsiTheme="minorHAnsi" w:cstheme="minorHAnsi"/>
          <w:sz w:val="22"/>
          <w:szCs w:val="22"/>
        </w:rPr>
      </w:pPr>
      <w:r w:rsidRPr="004A5B6F">
        <w:rPr>
          <w:rFonts w:asciiTheme="minorHAnsi" w:hAnsiTheme="minorHAnsi" w:cstheme="minorHAnsi"/>
          <w:sz w:val="22"/>
          <w:szCs w:val="22"/>
        </w:rPr>
        <w:t xml:space="preserve"> </w:t>
      </w:r>
    </w:p>
    <w:p w14:paraId="666E9F89" w14:textId="77777777" w:rsidR="00DE08AA" w:rsidRDefault="00DE08AA" w:rsidP="00DE08AA">
      <w:pPr>
        <w:pStyle w:val="Style7"/>
        <w:rPr>
          <w:rFonts w:asciiTheme="minorHAnsi" w:hAnsiTheme="minorHAnsi" w:cstheme="minorHAnsi"/>
          <w:sz w:val="22"/>
          <w:szCs w:val="22"/>
        </w:rPr>
      </w:pPr>
      <w:r w:rsidRPr="004A5B6F">
        <w:rPr>
          <w:rFonts w:asciiTheme="minorHAnsi" w:hAnsiTheme="minorHAnsi" w:cstheme="minorHAnsi"/>
          <w:sz w:val="22"/>
          <w:szCs w:val="22"/>
        </w:rPr>
        <w:t xml:space="preserve">Each region must operate at least one APS Regional Resource Team or participate in a similar forum, for discussion, collaboration, and shared decision-making on select difficult and high-risk APS </w:t>
      </w:r>
      <w:r>
        <w:rPr>
          <w:rFonts w:asciiTheme="minorHAnsi" w:hAnsiTheme="minorHAnsi" w:cstheme="minorHAnsi"/>
          <w:sz w:val="22"/>
          <w:szCs w:val="22"/>
        </w:rPr>
        <w:t>investigations</w:t>
      </w:r>
      <w:r w:rsidRPr="004A5B6F">
        <w:rPr>
          <w:rFonts w:asciiTheme="minorHAnsi" w:hAnsiTheme="minorHAnsi" w:cstheme="minorHAnsi"/>
          <w:sz w:val="22"/>
          <w:szCs w:val="22"/>
        </w:rPr>
        <w:t xml:space="preserve">. </w:t>
      </w:r>
    </w:p>
    <w:p w14:paraId="3CEB2B47" w14:textId="77777777" w:rsidR="00DE08AA" w:rsidRPr="004A5B6F" w:rsidRDefault="00DE08AA" w:rsidP="00DE08AA">
      <w:pPr>
        <w:pStyle w:val="Style7"/>
        <w:rPr>
          <w:rFonts w:asciiTheme="minorHAnsi" w:hAnsiTheme="minorHAnsi" w:cstheme="minorHAnsi"/>
          <w:sz w:val="22"/>
          <w:szCs w:val="22"/>
        </w:rPr>
      </w:pPr>
    </w:p>
    <w:p w14:paraId="24E81AD6" w14:textId="77777777" w:rsidR="00DE08AA" w:rsidRPr="004A5B6F" w:rsidRDefault="00DE08AA" w:rsidP="00DE08AA">
      <w:pPr>
        <w:pStyle w:val="Style7"/>
        <w:rPr>
          <w:rFonts w:asciiTheme="minorHAnsi" w:hAnsiTheme="minorHAnsi" w:cstheme="minorHAnsi"/>
          <w:sz w:val="22"/>
          <w:szCs w:val="22"/>
        </w:rPr>
      </w:pPr>
      <w:r w:rsidRPr="004A5B6F">
        <w:rPr>
          <w:rFonts w:asciiTheme="minorHAnsi" w:hAnsiTheme="minorHAnsi" w:cstheme="minorHAnsi"/>
          <w:sz w:val="22"/>
          <w:szCs w:val="22"/>
        </w:rPr>
        <w:t xml:space="preserve">Another local multidisciplinary team may be used in lieu of a Regional Resource Team facilitated by APS, if: </w:t>
      </w:r>
    </w:p>
    <w:p w14:paraId="775A47A0" w14:textId="77777777" w:rsidR="00DE08AA" w:rsidRPr="004A5B6F" w:rsidRDefault="00DE08AA" w:rsidP="00233767">
      <w:pPr>
        <w:pStyle w:val="Style9"/>
        <w:numPr>
          <w:ilvl w:val="0"/>
          <w:numId w:val="143"/>
        </w:numPr>
        <w:rPr>
          <w:rFonts w:asciiTheme="minorHAnsi" w:hAnsiTheme="minorHAnsi" w:cstheme="minorHAnsi"/>
          <w:sz w:val="22"/>
          <w:szCs w:val="22"/>
        </w:rPr>
      </w:pPr>
      <w:r w:rsidRPr="004A5B6F">
        <w:rPr>
          <w:rFonts w:asciiTheme="minorHAnsi" w:hAnsiTheme="minorHAnsi" w:cstheme="minorHAnsi"/>
          <w:sz w:val="22"/>
          <w:szCs w:val="22"/>
        </w:rPr>
        <w:t>The group is willing to review an APS case when requested by APS (e.g., get on the agenda of an on-going group, or convene an ad-hoc meeting for groups that only gather as needed)</w:t>
      </w:r>
      <w:r>
        <w:rPr>
          <w:rFonts w:asciiTheme="minorHAnsi" w:hAnsiTheme="minorHAnsi" w:cstheme="minorHAnsi"/>
          <w:sz w:val="22"/>
          <w:szCs w:val="22"/>
        </w:rPr>
        <w:t>.</w:t>
      </w:r>
    </w:p>
    <w:p w14:paraId="5D7AB4B1" w14:textId="77777777" w:rsidR="00DE08AA" w:rsidRPr="004A5B6F" w:rsidRDefault="00DE08AA" w:rsidP="00233767">
      <w:pPr>
        <w:pStyle w:val="Style9"/>
        <w:numPr>
          <w:ilvl w:val="0"/>
          <w:numId w:val="143"/>
        </w:numPr>
        <w:rPr>
          <w:rFonts w:asciiTheme="minorHAnsi" w:hAnsiTheme="minorHAnsi" w:cstheme="minorHAnsi"/>
          <w:sz w:val="22"/>
          <w:szCs w:val="22"/>
        </w:rPr>
      </w:pPr>
      <w:r w:rsidRPr="004A5B6F">
        <w:rPr>
          <w:rFonts w:asciiTheme="minorHAnsi" w:hAnsiTheme="minorHAnsi" w:cstheme="minorHAnsi"/>
          <w:sz w:val="22"/>
          <w:szCs w:val="22"/>
        </w:rPr>
        <w:t>The group includes members with appropriate knowledge and expertise</w:t>
      </w:r>
      <w:r>
        <w:rPr>
          <w:rFonts w:asciiTheme="minorHAnsi" w:hAnsiTheme="minorHAnsi" w:cstheme="minorHAnsi"/>
          <w:sz w:val="22"/>
          <w:szCs w:val="22"/>
        </w:rPr>
        <w:t>.</w:t>
      </w:r>
    </w:p>
    <w:p w14:paraId="4772D5F9" w14:textId="77777777" w:rsidR="00DE08AA" w:rsidRPr="004A5B6F" w:rsidRDefault="00DE08AA" w:rsidP="00233767">
      <w:pPr>
        <w:pStyle w:val="Style9"/>
        <w:numPr>
          <w:ilvl w:val="0"/>
          <w:numId w:val="143"/>
        </w:numPr>
        <w:rPr>
          <w:rFonts w:asciiTheme="minorHAnsi" w:hAnsiTheme="minorHAnsi" w:cstheme="minorHAnsi"/>
          <w:sz w:val="22"/>
          <w:szCs w:val="22"/>
        </w:rPr>
      </w:pPr>
      <w:r w:rsidRPr="004A5B6F">
        <w:rPr>
          <w:rFonts w:asciiTheme="minorHAnsi" w:hAnsiTheme="minorHAnsi" w:cstheme="minorHAnsi"/>
          <w:sz w:val="22"/>
          <w:szCs w:val="22"/>
        </w:rPr>
        <w:t>Members maintain confidentiality</w:t>
      </w:r>
      <w:r>
        <w:rPr>
          <w:rFonts w:asciiTheme="minorHAnsi" w:hAnsiTheme="minorHAnsi" w:cstheme="minorHAnsi"/>
          <w:sz w:val="22"/>
          <w:szCs w:val="22"/>
        </w:rPr>
        <w:t>.</w:t>
      </w:r>
    </w:p>
    <w:p w14:paraId="1B878BF9" w14:textId="77777777" w:rsidR="00DE08AA" w:rsidRPr="004A5B6F" w:rsidRDefault="00DE08AA" w:rsidP="00233767">
      <w:pPr>
        <w:pStyle w:val="Style9"/>
        <w:numPr>
          <w:ilvl w:val="0"/>
          <w:numId w:val="143"/>
        </w:numPr>
        <w:rPr>
          <w:rFonts w:asciiTheme="minorHAnsi" w:hAnsiTheme="minorHAnsi" w:cstheme="minorHAnsi"/>
          <w:sz w:val="22"/>
          <w:szCs w:val="22"/>
        </w:rPr>
      </w:pPr>
      <w:r w:rsidRPr="004A5B6F">
        <w:rPr>
          <w:rFonts w:asciiTheme="minorHAnsi" w:hAnsiTheme="minorHAnsi" w:cstheme="minorHAnsi"/>
          <w:sz w:val="22"/>
          <w:szCs w:val="22"/>
        </w:rPr>
        <w:t xml:space="preserve">The group is willing to make and document group recommendations regarding the presented APS </w:t>
      </w:r>
      <w:r>
        <w:rPr>
          <w:rFonts w:asciiTheme="minorHAnsi" w:hAnsiTheme="minorHAnsi" w:cstheme="minorHAnsi"/>
          <w:sz w:val="22"/>
          <w:szCs w:val="22"/>
        </w:rPr>
        <w:t>investigation</w:t>
      </w:r>
      <w:r w:rsidRPr="004A5B6F">
        <w:rPr>
          <w:rFonts w:asciiTheme="minorHAnsi" w:hAnsiTheme="minorHAnsi" w:cstheme="minorHAnsi"/>
          <w:sz w:val="22"/>
          <w:szCs w:val="22"/>
        </w:rPr>
        <w:t xml:space="preserve">. </w:t>
      </w:r>
    </w:p>
    <w:p w14:paraId="3A11931E" w14:textId="77777777" w:rsidR="00DE08AA" w:rsidRDefault="00DE08AA" w:rsidP="00DE08AA"/>
    <w:p w14:paraId="4F45C090" w14:textId="77777777" w:rsidR="00DE08AA" w:rsidRPr="00E05388" w:rsidRDefault="00DE08AA" w:rsidP="00DE08AA">
      <w:pPr>
        <w:pStyle w:val="Style7"/>
        <w:rPr>
          <w:rFonts w:asciiTheme="minorHAnsi" w:hAnsiTheme="minorHAnsi" w:cstheme="minorHAnsi"/>
          <w:sz w:val="22"/>
          <w:szCs w:val="22"/>
        </w:rPr>
      </w:pPr>
      <w:r w:rsidRPr="00E05388">
        <w:rPr>
          <w:rFonts w:asciiTheme="minorHAnsi" w:hAnsiTheme="minorHAnsi" w:cstheme="minorHAnsi"/>
          <w:sz w:val="22"/>
          <w:szCs w:val="22"/>
        </w:rPr>
        <w:lastRenderedPageBreak/>
        <w:t xml:space="preserve">Teams will meet regularly, at least every other month, to review, make intervention recommendations, and act in an advisory capacity to APS on </w:t>
      </w:r>
      <w:r>
        <w:rPr>
          <w:rFonts w:asciiTheme="minorHAnsi" w:hAnsiTheme="minorHAnsi" w:cstheme="minorHAnsi"/>
          <w:sz w:val="22"/>
          <w:szCs w:val="22"/>
        </w:rPr>
        <w:t>investigations</w:t>
      </w:r>
      <w:r w:rsidRPr="00E05388">
        <w:rPr>
          <w:rFonts w:asciiTheme="minorHAnsi" w:hAnsiTheme="minorHAnsi" w:cstheme="minorHAnsi"/>
          <w:sz w:val="22"/>
          <w:szCs w:val="22"/>
        </w:rPr>
        <w:t xml:space="preserve"> identified by the APS supervisor as high risk. </w:t>
      </w:r>
      <w:r>
        <w:rPr>
          <w:rFonts w:asciiTheme="minorHAnsi" w:hAnsiTheme="minorHAnsi" w:cstheme="minorHAnsi"/>
          <w:sz w:val="22"/>
          <w:szCs w:val="22"/>
        </w:rPr>
        <w:t xml:space="preserve"> </w:t>
      </w:r>
      <w:r w:rsidRPr="00E05388">
        <w:rPr>
          <w:rFonts w:asciiTheme="minorHAnsi" w:hAnsiTheme="minorHAnsi" w:cstheme="minorHAnsi"/>
          <w:sz w:val="22"/>
          <w:szCs w:val="22"/>
        </w:rPr>
        <w:t>These situations include:</w:t>
      </w:r>
    </w:p>
    <w:p w14:paraId="41F925E9" w14:textId="77777777" w:rsidR="00DE08AA" w:rsidRPr="00E05388" w:rsidRDefault="00DE08AA" w:rsidP="00233767">
      <w:pPr>
        <w:pStyle w:val="Style7"/>
        <w:numPr>
          <w:ilvl w:val="0"/>
          <w:numId w:val="144"/>
        </w:numPr>
        <w:rPr>
          <w:rFonts w:asciiTheme="minorHAnsi" w:hAnsiTheme="minorHAnsi" w:cstheme="minorHAnsi"/>
          <w:sz w:val="22"/>
          <w:szCs w:val="22"/>
        </w:rPr>
      </w:pPr>
      <w:r w:rsidRPr="00E05388">
        <w:rPr>
          <w:rFonts w:asciiTheme="minorHAnsi" w:hAnsiTheme="minorHAnsi" w:cstheme="minorHAnsi"/>
          <w:sz w:val="22"/>
          <w:szCs w:val="22"/>
        </w:rPr>
        <w:t xml:space="preserve">When the </w:t>
      </w:r>
      <w:r>
        <w:rPr>
          <w:rFonts w:asciiTheme="minorHAnsi" w:hAnsiTheme="minorHAnsi" w:cstheme="minorHAnsi"/>
          <w:sz w:val="22"/>
          <w:szCs w:val="22"/>
        </w:rPr>
        <w:t xml:space="preserve">alleged victim </w:t>
      </w:r>
      <w:r w:rsidRPr="00E05388">
        <w:rPr>
          <w:rFonts w:asciiTheme="minorHAnsi" w:hAnsiTheme="minorHAnsi" w:cstheme="minorHAnsi"/>
          <w:sz w:val="22"/>
          <w:szCs w:val="22"/>
        </w:rPr>
        <w:t>is refusing intervention after APS has determined that serious harm has occurred and is likely to reoccur</w:t>
      </w:r>
      <w:r>
        <w:rPr>
          <w:rFonts w:asciiTheme="minorHAnsi" w:hAnsiTheme="minorHAnsi" w:cstheme="minorHAnsi"/>
          <w:sz w:val="22"/>
          <w:szCs w:val="22"/>
        </w:rPr>
        <w:t>.</w:t>
      </w:r>
    </w:p>
    <w:p w14:paraId="0E302E12" w14:textId="0DDF3AF6" w:rsidR="00DE08AA" w:rsidRPr="00E05388" w:rsidRDefault="00DE08AA" w:rsidP="00233767">
      <w:pPr>
        <w:pStyle w:val="Style7"/>
        <w:numPr>
          <w:ilvl w:val="0"/>
          <w:numId w:val="144"/>
        </w:numPr>
        <w:rPr>
          <w:rFonts w:asciiTheme="minorHAnsi" w:hAnsiTheme="minorHAnsi" w:cstheme="minorHAnsi"/>
          <w:sz w:val="22"/>
          <w:szCs w:val="22"/>
        </w:rPr>
      </w:pPr>
      <w:r w:rsidRPr="00E05388">
        <w:rPr>
          <w:rFonts w:asciiTheme="minorHAnsi" w:hAnsiTheme="minorHAnsi" w:cstheme="minorHAnsi"/>
          <w:sz w:val="22"/>
          <w:szCs w:val="22"/>
        </w:rPr>
        <w:t xml:space="preserve">When serious professional disagreements exist with other community agencies/service providers that are not able to be resolved at the first line supervisor level, and there is continued risk of </w:t>
      </w:r>
      <w:r w:rsidR="00F54E0E">
        <w:rPr>
          <w:rFonts w:asciiTheme="minorHAnsi" w:hAnsiTheme="minorHAnsi" w:cstheme="minorHAnsi"/>
          <w:sz w:val="22"/>
          <w:szCs w:val="22"/>
        </w:rPr>
        <w:t>abandonment, abuse, financial exploitation, neglect, or self-neglect</w:t>
      </w:r>
      <w:r w:rsidRPr="00E05388">
        <w:rPr>
          <w:rFonts w:asciiTheme="minorHAnsi" w:hAnsiTheme="minorHAnsi" w:cstheme="minorHAnsi"/>
          <w:sz w:val="22"/>
          <w:szCs w:val="22"/>
        </w:rPr>
        <w:t xml:space="preserve"> of the </w:t>
      </w:r>
      <w:r>
        <w:rPr>
          <w:rFonts w:asciiTheme="minorHAnsi" w:hAnsiTheme="minorHAnsi" w:cstheme="minorHAnsi"/>
          <w:sz w:val="22"/>
          <w:szCs w:val="22"/>
        </w:rPr>
        <w:t>alleged victim.</w:t>
      </w:r>
    </w:p>
    <w:p w14:paraId="69641485" w14:textId="77777777" w:rsidR="00DE08AA" w:rsidRDefault="00DE08AA" w:rsidP="00233767">
      <w:pPr>
        <w:pStyle w:val="Style7"/>
        <w:numPr>
          <w:ilvl w:val="0"/>
          <w:numId w:val="144"/>
        </w:numPr>
        <w:rPr>
          <w:rFonts w:asciiTheme="minorHAnsi" w:hAnsiTheme="minorHAnsi" w:cstheme="minorHAnsi"/>
          <w:sz w:val="22"/>
          <w:szCs w:val="22"/>
        </w:rPr>
      </w:pPr>
      <w:r w:rsidRPr="00E05388">
        <w:rPr>
          <w:rFonts w:asciiTheme="minorHAnsi" w:hAnsiTheme="minorHAnsi" w:cstheme="minorHAnsi"/>
          <w:sz w:val="22"/>
          <w:szCs w:val="22"/>
        </w:rPr>
        <w:t>When there have been multiple investigations and the potential for serious harm remains present.</w:t>
      </w:r>
    </w:p>
    <w:p w14:paraId="3F74240F" w14:textId="77777777" w:rsidR="00DE08AA" w:rsidRPr="00E05388" w:rsidRDefault="00DE08AA" w:rsidP="00DE08AA">
      <w:pPr>
        <w:pStyle w:val="Style7"/>
        <w:rPr>
          <w:rFonts w:asciiTheme="minorHAnsi" w:hAnsiTheme="minorHAnsi" w:cstheme="minorHAnsi"/>
          <w:sz w:val="22"/>
          <w:szCs w:val="22"/>
        </w:rPr>
      </w:pPr>
    </w:p>
    <w:p w14:paraId="659822F2" w14:textId="77777777" w:rsidR="00DE08AA" w:rsidRPr="00E05388" w:rsidRDefault="00DE08AA" w:rsidP="00DE08AA">
      <w:pPr>
        <w:pStyle w:val="Style7"/>
        <w:rPr>
          <w:rFonts w:asciiTheme="minorHAnsi" w:hAnsiTheme="minorHAnsi" w:cstheme="minorHAnsi"/>
          <w:sz w:val="22"/>
          <w:szCs w:val="22"/>
        </w:rPr>
      </w:pPr>
      <w:r w:rsidRPr="00E05388">
        <w:rPr>
          <w:rFonts w:asciiTheme="minorHAnsi" w:hAnsiTheme="minorHAnsi" w:cstheme="minorHAnsi"/>
          <w:sz w:val="22"/>
          <w:szCs w:val="22"/>
        </w:rPr>
        <w:t>Five members, including the APS supervisor or program manager, constitute a quorum for making recommendations. Recommendations may include:</w:t>
      </w:r>
    </w:p>
    <w:p w14:paraId="18819368" w14:textId="77777777" w:rsidR="00DE08AA" w:rsidRPr="00E05388" w:rsidRDefault="00DE08AA" w:rsidP="00233767">
      <w:pPr>
        <w:pStyle w:val="Style9"/>
        <w:numPr>
          <w:ilvl w:val="0"/>
          <w:numId w:val="145"/>
        </w:numPr>
        <w:rPr>
          <w:rFonts w:asciiTheme="minorHAnsi" w:hAnsiTheme="minorHAnsi" w:cstheme="minorHAnsi"/>
          <w:sz w:val="22"/>
          <w:szCs w:val="22"/>
        </w:rPr>
      </w:pPr>
      <w:r w:rsidRPr="00E05388">
        <w:rPr>
          <w:rFonts w:asciiTheme="minorHAnsi" w:hAnsiTheme="minorHAnsi" w:cstheme="minorHAnsi"/>
          <w:sz w:val="22"/>
          <w:szCs w:val="22"/>
        </w:rPr>
        <w:t>Locating releva</w:t>
      </w:r>
      <w:r>
        <w:rPr>
          <w:rFonts w:asciiTheme="minorHAnsi" w:hAnsiTheme="minorHAnsi" w:cstheme="minorHAnsi"/>
          <w:sz w:val="22"/>
          <w:szCs w:val="22"/>
        </w:rPr>
        <w:t>nt community resources.</w:t>
      </w:r>
    </w:p>
    <w:p w14:paraId="3E00A910" w14:textId="77777777" w:rsidR="00DE08AA" w:rsidRPr="00E05388" w:rsidRDefault="00DE08AA" w:rsidP="00233767">
      <w:pPr>
        <w:pStyle w:val="Style9"/>
        <w:numPr>
          <w:ilvl w:val="0"/>
          <w:numId w:val="145"/>
        </w:numPr>
        <w:rPr>
          <w:rFonts w:asciiTheme="minorHAnsi" w:hAnsiTheme="minorHAnsi" w:cstheme="minorHAnsi"/>
          <w:sz w:val="22"/>
          <w:szCs w:val="22"/>
        </w:rPr>
      </w:pPr>
      <w:r w:rsidRPr="00E05388">
        <w:rPr>
          <w:rFonts w:asciiTheme="minorHAnsi" w:hAnsiTheme="minorHAnsi" w:cstheme="minorHAnsi"/>
          <w:sz w:val="22"/>
          <w:szCs w:val="22"/>
        </w:rPr>
        <w:t xml:space="preserve">Determining if </w:t>
      </w:r>
      <w:r>
        <w:rPr>
          <w:rFonts w:asciiTheme="minorHAnsi" w:hAnsiTheme="minorHAnsi" w:cstheme="minorHAnsi"/>
          <w:sz w:val="22"/>
          <w:szCs w:val="22"/>
        </w:rPr>
        <w:t>legal intervention is necessary.</w:t>
      </w:r>
    </w:p>
    <w:p w14:paraId="3A62B210" w14:textId="77777777" w:rsidR="00DE08AA" w:rsidRPr="00E05388" w:rsidRDefault="00DE08AA" w:rsidP="00233767">
      <w:pPr>
        <w:pStyle w:val="Style9"/>
        <w:numPr>
          <w:ilvl w:val="0"/>
          <w:numId w:val="145"/>
        </w:numPr>
        <w:rPr>
          <w:rFonts w:asciiTheme="minorHAnsi" w:hAnsiTheme="minorHAnsi" w:cstheme="minorHAnsi"/>
          <w:sz w:val="22"/>
          <w:szCs w:val="22"/>
        </w:rPr>
      </w:pPr>
      <w:r w:rsidRPr="00E05388">
        <w:rPr>
          <w:rFonts w:asciiTheme="minorHAnsi" w:hAnsiTheme="minorHAnsi" w:cstheme="minorHAnsi"/>
          <w:sz w:val="22"/>
          <w:szCs w:val="22"/>
        </w:rPr>
        <w:t>Assessme</w:t>
      </w:r>
      <w:r>
        <w:rPr>
          <w:rFonts w:asciiTheme="minorHAnsi" w:hAnsiTheme="minorHAnsi" w:cstheme="minorHAnsi"/>
          <w:sz w:val="22"/>
          <w:szCs w:val="22"/>
        </w:rPr>
        <w:t>nt of future risk to the alleged victim.</w:t>
      </w:r>
    </w:p>
    <w:p w14:paraId="7755F530" w14:textId="77777777" w:rsidR="00DE08AA" w:rsidRDefault="00DE08AA" w:rsidP="00233767">
      <w:pPr>
        <w:pStyle w:val="Style9"/>
        <w:numPr>
          <w:ilvl w:val="0"/>
          <w:numId w:val="145"/>
        </w:numPr>
        <w:rPr>
          <w:rFonts w:asciiTheme="minorHAnsi" w:hAnsiTheme="minorHAnsi" w:cstheme="minorHAnsi"/>
          <w:sz w:val="22"/>
          <w:szCs w:val="22"/>
        </w:rPr>
      </w:pPr>
      <w:r w:rsidRPr="00E05388">
        <w:rPr>
          <w:rFonts w:asciiTheme="minorHAnsi" w:hAnsiTheme="minorHAnsi" w:cstheme="minorHAnsi"/>
          <w:sz w:val="22"/>
          <w:szCs w:val="22"/>
        </w:rPr>
        <w:t xml:space="preserve">Suggestions to enhance the protective services plan. </w:t>
      </w:r>
    </w:p>
    <w:p w14:paraId="37AC296D" w14:textId="77777777" w:rsidR="00DE08AA" w:rsidRPr="00E05388" w:rsidRDefault="00DE08AA" w:rsidP="00DE08AA">
      <w:pPr>
        <w:pStyle w:val="Style9"/>
        <w:rPr>
          <w:rFonts w:asciiTheme="minorHAnsi" w:hAnsiTheme="minorHAnsi" w:cstheme="minorHAnsi"/>
          <w:sz w:val="22"/>
          <w:szCs w:val="22"/>
        </w:rPr>
      </w:pPr>
    </w:p>
    <w:p w14:paraId="62BDFF28" w14:textId="77777777" w:rsidR="00DE08AA" w:rsidRPr="00E05388" w:rsidRDefault="00DE08AA" w:rsidP="00DE08AA">
      <w:pPr>
        <w:pStyle w:val="Style7"/>
        <w:rPr>
          <w:rFonts w:asciiTheme="minorHAnsi" w:hAnsiTheme="minorHAnsi" w:cstheme="minorHAnsi"/>
          <w:sz w:val="22"/>
          <w:szCs w:val="22"/>
        </w:rPr>
      </w:pPr>
      <w:r w:rsidRPr="00E05388">
        <w:rPr>
          <w:rFonts w:asciiTheme="minorHAnsi" w:hAnsiTheme="minorHAnsi" w:cstheme="minorHAnsi"/>
          <w:sz w:val="22"/>
          <w:szCs w:val="22"/>
        </w:rPr>
        <w:t>In cases where there are unresolved professional disagreements with regard to a recommendation, the Regional Administrator will resolve the disagreement, and make a decision regarding the intervention recommendation.</w:t>
      </w:r>
    </w:p>
    <w:p w14:paraId="2DF28317" w14:textId="77777777" w:rsidR="00DE08AA" w:rsidRDefault="00DE08AA" w:rsidP="00DE08AA"/>
    <w:p w14:paraId="4B9BCFDD" w14:textId="77777777" w:rsidR="00DE08AA" w:rsidRPr="007B2B2F" w:rsidRDefault="00DE08AA" w:rsidP="00DE08AA">
      <w:pPr>
        <w:rPr>
          <w:rFonts w:asciiTheme="minorHAnsi" w:eastAsia="Times New Roman" w:hAnsiTheme="minorHAnsi" w:cstheme="minorHAnsi"/>
        </w:rPr>
      </w:pPr>
      <w:r w:rsidRPr="007B2B2F">
        <w:rPr>
          <w:rFonts w:asciiTheme="minorHAnsi" w:eastAsia="Times New Roman" w:hAnsiTheme="minorHAnsi" w:cstheme="minorHAnsi"/>
        </w:rPr>
        <w:t>Each team will consist of up to 15</w:t>
      </w:r>
      <w:r w:rsidRPr="007B2B2F">
        <w:rPr>
          <w:rFonts w:asciiTheme="minorHAnsi" w:eastAsia="Times New Roman" w:hAnsiTheme="minorHAnsi" w:cstheme="minorHAnsi"/>
          <w:color w:val="FF0000"/>
        </w:rPr>
        <w:t xml:space="preserve"> </w:t>
      </w:r>
      <w:r w:rsidRPr="007B2B2F">
        <w:rPr>
          <w:rFonts w:asciiTheme="minorHAnsi" w:eastAsia="Times New Roman" w:hAnsiTheme="minorHAnsi" w:cstheme="minorHAnsi"/>
        </w:rPr>
        <w:t>community members:</w:t>
      </w:r>
    </w:p>
    <w:p w14:paraId="33822834" w14:textId="77777777" w:rsidR="00DE08AA" w:rsidRPr="00A431C8" w:rsidRDefault="00DE08AA" w:rsidP="00233767">
      <w:pPr>
        <w:pStyle w:val="ListParagraph"/>
        <w:numPr>
          <w:ilvl w:val="0"/>
          <w:numId w:val="146"/>
        </w:numPr>
        <w:rPr>
          <w:rFonts w:asciiTheme="minorHAnsi" w:eastAsia="Times New Roman" w:hAnsiTheme="minorHAnsi" w:cstheme="minorHAnsi"/>
        </w:rPr>
      </w:pPr>
      <w:r w:rsidRPr="00A431C8">
        <w:rPr>
          <w:rFonts w:asciiTheme="minorHAnsi" w:eastAsia="Times New Roman" w:hAnsiTheme="minorHAnsi" w:cstheme="minorHAnsi"/>
        </w:rPr>
        <w:t>Having expertise in issues, services and resources for vulnerable adults</w:t>
      </w:r>
      <w:r>
        <w:rPr>
          <w:rFonts w:asciiTheme="minorHAnsi" w:eastAsia="Times New Roman" w:hAnsiTheme="minorHAnsi" w:cstheme="minorHAnsi"/>
        </w:rPr>
        <w:t>.</w:t>
      </w:r>
    </w:p>
    <w:p w14:paraId="234D2158" w14:textId="77777777" w:rsidR="00DE08AA" w:rsidRDefault="00DE08AA" w:rsidP="00233767">
      <w:pPr>
        <w:pStyle w:val="ListParagraph"/>
        <w:numPr>
          <w:ilvl w:val="0"/>
          <w:numId w:val="146"/>
        </w:numPr>
        <w:rPr>
          <w:rFonts w:asciiTheme="minorHAnsi" w:eastAsia="Times New Roman" w:hAnsiTheme="minorHAnsi" w:cstheme="minorHAnsi"/>
        </w:rPr>
      </w:pPr>
      <w:r w:rsidRPr="00A431C8">
        <w:rPr>
          <w:rFonts w:asciiTheme="minorHAnsi" w:eastAsia="Times New Roman" w:hAnsiTheme="minorHAnsi" w:cstheme="minorHAnsi"/>
        </w:rPr>
        <w:t>Representing a balanced, multidisciplinary composition of community members that may include law enforcement officers, physicians, mental health representatives, substance abuse counselors, DDA advocacy group members, prosecuting attorneys, AAA supervisors, health department officials, housing authority officials, fire department personnel, clergy, Long-Term Care</w:t>
      </w:r>
      <w:r>
        <w:rPr>
          <w:rFonts w:asciiTheme="minorHAnsi" w:eastAsia="Times New Roman" w:hAnsiTheme="minorHAnsi" w:cstheme="minorHAnsi"/>
        </w:rPr>
        <w:t xml:space="preserve"> or DD</w:t>
      </w:r>
      <w:r w:rsidRPr="00A431C8">
        <w:rPr>
          <w:rFonts w:asciiTheme="minorHAnsi" w:eastAsia="Times New Roman" w:hAnsiTheme="minorHAnsi" w:cstheme="minorHAnsi"/>
        </w:rPr>
        <w:t xml:space="preserve"> Ombuds, sexual assault advocacy group members, animal control officials, Assistant Attorneys General</w:t>
      </w:r>
      <w:r>
        <w:rPr>
          <w:rFonts w:asciiTheme="minorHAnsi" w:eastAsia="Times New Roman" w:hAnsiTheme="minorHAnsi" w:cstheme="minorHAnsi"/>
        </w:rPr>
        <w:t>, Residential Care Services, or designated crisis responders</w:t>
      </w:r>
      <w:r w:rsidRPr="00A431C8">
        <w:rPr>
          <w:rFonts w:asciiTheme="minorHAnsi" w:eastAsia="Times New Roman" w:hAnsiTheme="minorHAnsi" w:cstheme="minorHAnsi"/>
        </w:rPr>
        <w:t>.</w:t>
      </w:r>
    </w:p>
    <w:p w14:paraId="6104E743" w14:textId="77777777" w:rsidR="00DE08AA" w:rsidRPr="00A431C8" w:rsidRDefault="00DE08AA" w:rsidP="00DE08AA">
      <w:pPr>
        <w:rPr>
          <w:rFonts w:asciiTheme="minorHAnsi" w:eastAsia="Times New Roman" w:hAnsiTheme="minorHAnsi" w:cstheme="minorHAnsi"/>
        </w:rPr>
      </w:pPr>
    </w:p>
    <w:p w14:paraId="1428DB52" w14:textId="77777777" w:rsidR="00DE08AA" w:rsidRDefault="00DE08AA" w:rsidP="00DE08AA">
      <w:pPr>
        <w:rPr>
          <w:rFonts w:asciiTheme="minorHAnsi" w:eastAsia="Times New Roman" w:hAnsiTheme="minorHAnsi" w:cstheme="minorHAnsi"/>
        </w:rPr>
      </w:pPr>
      <w:r w:rsidRPr="007B2B2F">
        <w:rPr>
          <w:rFonts w:asciiTheme="minorHAnsi" w:eastAsia="Times New Roman" w:hAnsiTheme="minorHAnsi" w:cstheme="minorHAnsi"/>
        </w:rPr>
        <w:t>The Regional Administrator (RA), based on recommendations by the APS supervisor</w:t>
      </w:r>
      <w:r>
        <w:rPr>
          <w:rFonts w:asciiTheme="minorHAnsi" w:eastAsia="Times New Roman" w:hAnsiTheme="minorHAnsi" w:cstheme="minorHAnsi"/>
        </w:rPr>
        <w:t xml:space="preserve"> and </w:t>
      </w:r>
      <w:r w:rsidRPr="007B2B2F">
        <w:rPr>
          <w:rFonts w:asciiTheme="minorHAnsi" w:eastAsia="Times New Roman" w:hAnsiTheme="minorHAnsi" w:cstheme="minorHAnsi"/>
        </w:rPr>
        <w:t>program manager, will appoint each member of the team to participate for a suggested two-year commitment.</w:t>
      </w:r>
      <w:r>
        <w:rPr>
          <w:rFonts w:asciiTheme="minorHAnsi" w:eastAsia="Times New Roman" w:hAnsiTheme="minorHAnsi" w:cstheme="minorHAnsi"/>
        </w:rPr>
        <w:t xml:space="preserve"> </w:t>
      </w:r>
      <w:r w:rsidRPr="007B2B2F">
        <w:rPr>
          <w:rFonts w:asciiTheme="minorHAnsi" w:eastAsia="Times New Roman" w:hAnsiTheme="minorHAnsi" w:cstheme="minorHAnsi"/>
        </w:rPr>
        <w:t xml:space="preserve"> Regional Administrators have the authority to replace or include additional team members, as needed.</w:t>
      </w:r>
    </w:p>
    <w:p w14:paraId="7E72946E" w14:textId="77777777" w:rsidR="00DE08AA" w:rsidRPr="007B2B2F" w:rsidRDefault="00DE08AA" w:rsidP="00DE08AA">
      <w:pPr>
        <w:rPr>
          <w:rFonts w:asciiTheme="minorHAnsi" w:eastAsia="Times New Roman" w:hAnsiTheme="minorHAnsi" w:cstheme="minorHAnsi"/>
        </w:rPr>
      </w:pPr>
    </w:p>
    <w:p w14:paraId="0CB53048" w14:textId="77777777" w:rsidR="00DE08AA" w:rsidRDefault="00DE08AA" w:rsidP="00DE08AA">
      <w:pPr>
        <w:rPr>
          <w:rFonts w:asciiTheme="minorHAnsi" w:eastAsia="Times New Roman" w:hAnsiTheme="minorHAnsi" w:cstheme="minorHAnsi"/>
        </w:rPr>
      </w:pPr>
      <w:r>
        <w:rPr>
          <w:rFonts w:asciiTheme="minorHAnsi" w:eastAsia="Times New Roman" w:hAnsiTheme="minorHAnsi" w:cstheme="minorHAnsi"/>
        </w:rPr>
        <w:t>The</w:t>
      </w:r>
      <w:r w:rsidRPr="007B2B2F">
        <w:rPr>
          <w:rFonts w:asciiTheme="minorHAnsi" w:eastAsia="Times New Roman" w:hAnsiTheme="minorHAnsi" w:cstheme="minorHAnsi"/>
        </w:rPr>
        <w:t xml:space="preserve"> APS program manager, in conjunction with the supervisor, may invite other pertinent resource people to attend a meeting if they have knowledge or expertise related to specific circumstances of a case. </w:t>
      </w:r>
      <w:r>
        <w:rPr>
          <w:rFonts w:asciiTheme="minorHAnsi" w:eastAsia="Times New Roman" w:hAnsiTheme="minorHAnsi" w:cstheme="minorHAnsi"/>
        </w:rPr>
        <w:t xml:space="preserve"> </w:t>
      </w:r>
      <w:r w:rsidRPr="007B2B2F">
        <w:rPr>
          <w:rFonts w:asciiTheme="minorHAnsi" w:eastAsia="Times New Roman" w:hAnsiTheme="minorHAnsi" w:cstheme="minorHAnsi"/>
        </w:rPr>
        <w:t>These resource people will have varying levels of involvement in the team (e.g., presenting information, answering questions, and/or participating in the recommendation).</w:t>
      </w:r>
    </w:p>
    <w:p w14:paraId="1E09F86D" w14:textId="77777777" w:rsidR="00DE08AA" w:rsidRPr="007B2B2F" w:rsidRDefault="00DE08AA" w:rsidP="00DE08AA">
      <w:pPr>
        <w:rPr>
          <w:rFonts w:asciiTheme="minorHAnsi" w:eastAsia="Times New Roman" w:hAnsiTheme="minorHAnsi" w:cstheme="minorHAnsi"/>
        </w:rPr>
      </w:pPr>
    </w:p>
    <w:p w14:paraId="7F8C1EE6" w14:textId="77777777" w:rsidR="00DE08AA" w:rsidRPr="007B2B2F" w:rsidRDefault="00DE08AA" w:rsidP="00DE08AA">
      <w:pPr>
        <w:rPr>
          <w:rFonts w:asciiTheme="minorHAnsi" w:eastAsia="Times New Roman" w:hAnsiTheme="minorHAnsi" w:cstheme="minorHAnsi"/>
        </w:rPr>
      </w:pPr>
      <w:r w:rsidRPr="007B2B2F">
        <w:rPr>
          <w:rFonts w:asciiTheme="minorHAnsi" w:eastAsia="Times New Roman" w:hAnsiTheme="minorHAnsi" w:cstheme="minorHAnsi"/>
        </w:rPr>
        <w:t>All team members and invited resource people must sign and abide by a Confidentiality Agreement.  When presenting and discussing an APS case, team members shall not use or divulge the names of the alleged victim, reporter and witnesses.</w:t>
      </w:r>
      <w:r>
        <w:rPr>
          <w:rFonts w:asciiTheme="minorHAnsi" w:eastAsia="Times New Roman" w:hAnsiTheme="minorHAnsi" w:cstheme="minorHAnsi"/>
        </w:rPr>
        <w:t xml:space="preserve"> </w:t>
      </w:r>
      <w:r w:rsidRPr="007B2B2F">
        <w:rPr>
          <w:rFonts w:asciiTheme="minorHAnsi" w:eastAsia="Times New Roman" w:hAnsiTheme="minorHAnsi" w:cstheme="minorHAnsi"/>
        </w:rPr>
        <w:t xml:space="preserve"> Use only initials or identifiers as a means to protect the identities of the alleged victim, reporter, and witnesses.</w:t>
      </w:r>
    </w:p>
    <w:p w14:paraId="3D8A4B53" w14:textId="77777777" w:rsidR="00DE08AA" w:rsidRDefault="00DE08AA" w:rsidP="00DE08AA"/>
    <w:p w14:paraId="7D788D09" w14:textId="77777777" w:rsidR="00DE08AA" w:rsidRPr="00CD3F6E" w:rsidRDefault="00DE08AA" w:rsidP="00DE08AA">
      <w:pPr>
        <w:rPr>
          <w:u w:val="single"/>
        </w:rPr>
      </w:pPr>
      <w:r w:rsidRPr="00CD3F6E">
        <w:rPr>
          <w:u w:val="single"/>
        </w:rPr>
        <w:lastRenderedPageBreak/>
        <w:t>Duties and Responsibilities of the Facilitator</w:t>
      </w:r>
    </w:p>
    <w:p w14:paraId="14C782F7" w14:textId="77777777" w:rsidR="00DE08AA" w:rsidRPr="007B2B2F" w:rsidRDefault="00DE08AA" w:rsidP="00DE08AA">
      <w:pPr>
        <w:rPr>
          <w:rFonts w:asciiTheme="minorHAnsi" w:eastAsia="Times New Roman" w:hAnsiTheme="minorHAnsi" w:cstheme="minorHAnsi"/>
        </w:rPr>
      </w:pPr>
      <w:r w:rsidRPr="007B2B2F">
        <w:rPr>
          <w:rFonts w:asciiTheme="minorHAnsi" w:eastAsia="Times New Roman" w:hAnsiTheme="minorHAnsi" w:cstheme="minorHAnsi"/>
        </w:rPr>
        <w:t xml:space="preserve">The program manager or designee will: </w:t>
      </w:r>
    </w:p>
    <w:p w14:paraId="44F7F866" w14:textId="77777777" w:rsidR="00DE08AA" w:rsidRPr="0090532E" w:rsidRDefault="00DE08AA" w:rsidP="00233767">
      <w:pPr>
        <w:pStyle w:val="ListParagraph"/>
        <w:numPr>
          <w:ilvl w:val="0"/>
          <w:numId w:val="147"/>
        </w:numPr>
        <w:rPr>
          <w:rFonts w:asciiTheme="minorHAnsi" w:eastAsia="Times New Roman" w:hAnsiTheme="minorHAnsi" w:cstheme="minorHAnsi"/>
        </w:rPr>
      </w:pPr>
      <w:r w:rsidRPr="0090532E">
        <w:rPr>
          <w:rFonts w:asciiTheme="minorHAnsi" w:eastAsia="Times New Roman" w:hAnsiTheme="minorHAnsi" w:cstheme="minorHAnsi"/>
        </w:rPr>
        <w:t>Establish and provide the meeting agenda or case consultation outlines, invite additional pertinent resource persons, facilitate group process, and do the case consultati</w:t>
      </w:r>
      <w:r>
        <w:rPr>
          <w:rFonts w:asciiTheme="minorHAnsi" w:eastAsia="Times New Roman" w:hAnsiTheme="minorHAnsi" w:cstheme="minorHAnsi"/>
        </w:rPr>
        <w:t>on summary with recommendations.</w:t>
      </w:r>
    </w:p>
    <w:p w14:paraId="78014382" w14:textId="77777777" w:rsidR="00DE08AA" w:rsidRPr="0090532E" w:rsidRDefault="00DE08AA" w:rsidP="00233767">
      <w:pPr>
        <w:pStyle w:val="ListParagraph"/>
        <w:numPr>
          <w:ilvl w:val="0"/>
          <w:numId w:val="147"/>
        </w:numPr>
        <w:rPr>
          <w:rFonts w:asciiTheme="minorHAnsi" w:eastAsia="Times New Roman" w:hAnsiTheme="minorHAnsi" w:cstheme="minorHAnsi"/>
        </w:rPr>
      </w:pPr>
      <w:r w:rsidRPr="0090532E">
        <w:rPr>
          <w:rFonts w:asciiTheme="minorHAnsi" w:eastAsia="Times New Roman" w:hAnsiTheme="minorHAnsi" w:cstheme="minorHAnsi"/>
        </w:rPr>
        <w:t>Provide orientation and training t</w:t>
      </w:r>
      <w:r>
        <w:rPr>
          <w:rFonts w:asciiTheme="minorHAnsi" w:eastAsia="Times New Roman" w:hAnsiTheme="minorHAnsi" w:cstheme="minorHAnsi"/>
        </w:rPr>
        <w:t>o new and existing team members.</w:t>
      </w:r>
    </w:p>
    <w:p w14:paraId="6387C5FD" w14:textId="77777777" w:rsidR="00DE08AA" w:rsidRDefault="00DE08AA" w:rsidP="00233767">
      <w:pPr>
        <w:pStyle w:val="ListParagraph"/>
        <w:numPr>
          <w:ilvl w:val="0"/>
          <w:numId w:val="147"/>
        </w:numPr>
        <w:rPr>
          <w:rFonts w:asciiTheme="minorHAnsi" w:eastAsia="Times New Roman" w:hAnsiTheme="minorHAnsi" w:cstheme="minorHAnsi"/>
        </w:rPr>
      </w:pPr>
      <w:r w:rsidRPr="0090532E">
        <w:rPr>
          <w:rFonts w:asciiTheme="minorHAnsi" w:eastAsia="Times New Roman" w:hAnsiTheme="minorHAnsi" w:cstheme="minorHAnsi"/>
        </w:rPr>
        <w:t>Maintain records of cases presented to the Regional Resource Team.</w:t>
      </w:r>
    </w:p>
    <w:p w14:paraId="6AC36D2C" w14:textId="77777777" w:rsidR="00DE08AA" w:rsidRPr="0090532E" w:rsidRDefault="00DE08AA" w:rsidP="00DE08AA">
      <w:pPr>
        <w:pStyle w:val="ListParagraph"/>
        <w:numPr>
          <w:ilvl w:val="0"/>
          <w:numId w:val="0"/>
        </w:numPr>
        <w:ind w:left="720"/>
        <w:rPr>
          <w:rFonts w:asciiTheme="minorHAnsi" w:eastAsia="Times New Roman" w:hAnsiTheme="minorHAnsi" w:cstheme="minorHAnsi"/>
        </w:rPr>
      </w:pPr>
    </w:p>
    <w:p w14:paraId="66403142" w14:textId="77777777" w:rsidR="00DE08AA" w:rsidRPr="00CD3F6E" w:rsidRDefault="00DE08AA" w:rsidP="00DE08AA">
      <w:pPr>
        <w:rPr>
          <w:u w:val="single"/>
        </w:rPr>
      </w:pPr>
      <w:r w:rsidRPr="00CD3F6E">
        <w:rPr>
          <w:u w:val="single"/>
        </w:rPr>
        <w:t>Duties and Responsibilities of the APS Worker</w:t>
      </w:r>
    </w:p>
    <w:p w14:paraId="47AEAFFB" w14:textId="77777777" w:rsidR="00DE08AA" w:rsidRPr="007B2B2F" w:rsidRDefault="00DE08AA" w:rsidP="00DE08AA">
      <w:pPr>
        <w:rPr>
          <w:rFonts w:asciiTheme="minorHAnsi" w:eastAsia="Times New Roman" w:hAnsiTheme="minorHAnsi" w:cstheme="minorHAnsi"/>
        </w:rPr>
      </w:pPr>
      <w:r w:rsidRPr="007B2B2F">
        <w:rPr>
          <w:rFonts w:asciiTheme="minorHAnsi" w:eastAsia="Times New Roman" w:hAnsiTheme="minorHAnsi" w:cstheme="minorHAnsi"/>
        </w:rPr>
        <w:t xml:space="preserve">The APS worker will: </w:t>
      </w:r>
    </w:p>
    <w:p w14:paraId="13A20574" w14:textId="77777777" w:rsidR="00DE08AA" w:rsidRPr="0090532E"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Notify the supervisor of high-risk or difficult cases for consideration of review by the Regional Resource Team</w:t>
      </w:r>
      <w:r>
        <w:rPr>
          <w:rFonts w:asciiTheme="minorHAnsi" w:eastAsia="Times New Roman" w:hAnsiTheme="minorHAnsi" w:cstheme="minorHAnsi"/>
        </w:rPr>
        <w:t>.</w:t>
      </w:r>
    </w:p>
    <w:p w14:paraId="49B801BD" w14:textId="77777777" w:rsidR="00DE08AA" w:rsidRPr="0090532E"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Complete a Regional Resource Team referral form and submit the form to the supervisor one week prior to the team meeting</w:t>
      </w:r>
      <w:r>
        <w:rPr>
          <w:rFonts w:asciiTheme="minorHAnsi" w:eastAsia="Times New Roman" w:hAnsiTheme="minorHAnsi" w:cstheme="minorHAnsi"/>
        </w:rPr>
        <w:t>.</w:t>
      </w:r>
    </w:p>
    <w:p w14:paraId="33279E41" w14:textId="77777777" w:rsidR="00DE08AA" w:rsidRPr="0090532E"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Coordinate with other professionals involved in the case to solicit their input</w:t>
      </w:r>
      <w:r>
        <w:rPr>
          <w:rFonts w:asciiTheme="minorHAnsi" w:eastAsia="Times New Roman" w:hAnsiTheme="minorHAnsi" w:cstheme="minorHAnsi"/>
        </w:rPr>
        <w:t>.</w:t>
      </w:r>
    </w:p>
    <w:p w14:paraId="11EF015A" w14:textId="77777777" w:rsidR="00DE08AA" w:rsidRPr="0090532E"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Formally present the case at the Regional Resource Team meeting and follow up on recommendations made by the team.</w:t>
      </w:r>
    </w:p>
    <w:p w14:paraId="19139617" w14:textId="77777777" w:rsidR="00DE08AA" w:rsidRPr="0090532E"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Update the RRT referral form and file it in the AP</w:t>
      </w:r>
      <w:r>
        <w:rPr>
          <w:rFonts w:asciiTheme="minorHAnsi" w:eastAsia="Times New Roman" w:hAnsiTheme="minorHAnsi" w:cstheme="minorHAnsi"/>
        </w:rPr>
        <w:t>S case record.</w:t>
      </w:r>
      <w:r w:rsidRPr="0090532E">
        <w:rPr>
          <w:rFonts w:asciiTheme="minorHAnsi" w:eastAsia="Times New Roman" w:hAnsiTheme="minorHAnsi" w:cstheme="minorHAnsi"/>
        </w:rPr>
        <w:t xml:space="preserve"> </w:t>
      </w:r>
    </w:p>
    <w:p w14:paraId="1F71B345" w14:textId="77777777" w:rsidR="00DE08AA" w:rsidRDefault="00DE08AA" w:rsidP="00233767">
      <w:pPr>
        <w:pStyle w:val="ListParagraph"/>
        <w:numPr>
          <w:ilvl w:val="0"/>
          <w:numId w:val="148"/>
        </w:numPr>
        <w:rPr>
          <w:rFonts w:asciiTheme="minorHAnsi" w:eastAsia="Times New Roman" w:hAnsiTheme="minorHAnsi" w:cstheme="minorHAnsi"/>
        </w:rPr>
      </w:pPr>
      <w:r w:rsidRPr="0090532E">
        <w:rPr>
          <w:rFonts w:asciiTheme="minorHAnsi" w:eastAsia="Times New Roman" w:hAnsiTheme="minorHAnsi" w:cstheme="minorHAnsi"/>
        </w:rPr>
        <w:t>Communicate the continuing status of the case to the supervisor</w:t>
      </w:r>
      <w:r>
        <w:rPr>
          <w:rFonts w:asciiTheme="minorHAnsi" w:eastAsia="Times New Roman" w:hAnsiTheme="minorHAnsi" w:cstheme="minorHAnsi"/>
        </w:rPr>
        <w:t xml:space="preserve"> or </w:t>
      </w:r>
      <w:r w:rsidRPr="0090532E">
        <w:rPr>
          <w:rFonts w:asciiTheme="minorHAnsi" w:eastAsia="Times New Roman" w:hAnsiTheme="minorHAnsi" w:cstheme="minorHAnsi"/>
        </w:rPr>
        <w:t>program manager to provide feedback to the Regional Resource Team at future meetings.</w:t>
      </w:r>
    </w:p>
    <w:p w14:paraId="67F71968" w14:textId="77777777" w:rsidR="00DE08AA" w:rsidRPr="0090532E" w:rsidRDefault="00DE08AA" w:rsidP="00DE08AA">
      <w:pPr>
        <w:pStyle w:val="ListParagraph"/>
        <w:numPr>
          <w:ilvl w:val="0"/>
          <w:numId w:val="0"/>
        </w:numPr>
        <w:ind w:left="720"/>
        <w:rPr>
          <w:rFonts w:asciiTheme="minorHAnsi" w:eastAsia="Times New Roman" w:hAnsiTheme="minorHAnsi" w:cstheme="minorHAnsi"/>
        </w:rPr>
      </w:pPr>
    </w:p>
    <w:p w14:paraId="4AFCE0CD" w14:textId="591421A3" w:rsidR="007800C7" w:rsidRDefault="007800C7" w:rsidP="007800C7">
      <w:pPr>
        <w:pStyle w:val="Heading2"/>
      </w:pPr>
      <w:bookmarkStart w:id="240" w:name="_Investigation_Findings"/>
      <w:bookmarkStart w:id="241" w:name="_Toc97270929"/>
      <w:bookmarkEnd w:id="240"/>
      <w:r>
        <w:t>Investigation Findings</w:t>
      </w:r>
      <w:bookmarkEnd w:id="229"/>
      <w:bookmarkEnd w:id="230"/>
      <w:bookmarkEnd w:id="241"/>
    </w:p>
    <w:p w14:paraId="0DBACCD5" w14:textId="6FBFF8E5" w:rsidR="00FE113E" w:rsidRDefault="00FE113E" w:rsidP="007800C7">
      <w:bookmarkStart w:id="242" w:name="_Hlk86132196"/>
      <w:r>
        <w:t>References:</w:t>
      </w:r>
    </w:p>
    <w:p w14:paraId="22923A94" w14:textId="77777777" w:rsidR="0096137E" w:rsidRDefault="00192448" w:rsidP="00233767">
      <w:pPr>
        <w:pStyle w:val="ListParagraph"/>
        <w:numPr>
          <w:ilvl w:val="0"/>
          <w:numId w:val="199"/>
        </w:numPr>
      </w:pPr>
      <w:hyperlink r:id="rId282" w:history="1">
        <w:r w:rsidR="0096137E" w:rsidRPr="00C26A90">
          <w:rPr>
            <w:rStyle w:val="Hyperlink"/>
          </w:rPr>
          <w:t>Chapter 34.05 RCW</w:t>
        </w:r>
      </w:hyperlink>
    </w:p>
    <w:p w14:paraId="5EDDF975" w14:textId="77777777" w:rsidR="0096137E" w:rsidRDefault="00192448" w:rsidP="00233767">
      <w:pPr>
        <w:pStyle w:val="ListParagraph"/>
        <w:numPr>
          <w:ilvl w:val="0"/>
          <w:numId w:val="199"/>
        </w:numPr>
      </w:pPr>
      <w:hyperlink r:id="rId283" w:history="1">
        <w:r w:rsidR="0096137E" w:rsidRPr="00FE113E">
          <w:rPr>
            <w:rStyle w:val="Hyperlink"/>
          </w:rPr>
          <w:t>RCW 74.34.020</w:t>
        </w:r>
      </w:hyperlink>
    </w:p>
    <w:p w14:paraId="7C9366F2" w14:textId="77777777" w:rsidR="00FE113E" w:rsidRDefault="00FE113E" w:rsidP="007800C7"/>
    <w:p w14:paraId="254DC42C" w14:textId="5250B097" w:rsidR="007800C7" w:rsidRDefault="007800C7" w:rsidP="007800C7">
      <w:r>
        <w:t xml:space="preserve">APS has four finding categories: unsubstantiated, inconclusive, substantiated, and No APS. </w:t>
      </w:r>
    </w:p>
    <w:p w14:paraId="336BA24E" w14:textId="77777777" w:rsidR="007800C7" w:rsidRDefault="007800C7" w:rsidP="007800C7"/>
    <w:p w14:paraId="433E4767" w14:textId="77777777" w:rsidR="007800C7" w:rsidRDefault="007800C7" w:rsidP="007800C7">
      <w:r w:rsidRPr="00CD3F6E">
        <w:rPr>
          <w:b/>
          <w:bCs/>
        </w:rPr>
        <w:t>Unsubstantiated</w:t>
      </w:r>
      <w:r>
        <w:t xml:space="preserve"> means a preponderance of the evidence indicates that, more likely than not, abuse, abandonment, neglect, self-neglect, or financial exploitation did not occur.</w:t>
      </w:r>
    </w:p>
    <w:p w14:paraId="474615AE" w14:textId="77777777" w:rsidR="007800C7" w:rsidRDefault="007800C7" w:rsidP="007800C7"/>
    <w:p w14:paraId="66BA9730" w14:textId="77777777" w:rsidR="007800C7" w:rsidRDefault="007800C7" w:rsidP="007800C7">
      <w:r w:rsidRPr="00CD3F6E">
        <w:rPr>
          <w:b/>
          <w:bCs/>
        </w:rPr>
        <w:t>Inconclusive</w:t>
      </w:r>
      <w:r>
        <w:t xml:space="preserve"> means the evidence is unreliable, not credible, unavailable, or insufficient to determine at this time whether or not abuse, abandonment, neglect, self-neglect, or financial exploitation occurred, on a more probable than not basis.</w:t>
      </w:r>
    </w:p>
    <w:p w14:paraId="1F470A9E" w14:textId="77777777" w:rsidR="007800C7" w:rsidRDefault="007800C7" w:rsidP="007800C7"/>
    <w:p w14:paraId="036F24BF" w14:textId="06892BB5" w:rsidR="007800C7" w:rsidRDefault="007800C7" w:rsidP="007800C7">
      <w:r w:rsidRPr="00CD3F6E">
        <w:rPr>
          <w:b/>
          <w:bCs/>
        </w:rPr>
        <w:t>Substantiated</w:t>
      </w:r>
      <w:r>
        <w:t xml:space="preserve"> means a preponderance of the evidence indicates that, more likely than not, abuse, abandonment, neglect, self-neglect</w:t>
      </w:r>
      <w:r w:rsidR="00E03CC8">
        <w:t>,</w:t>
      </w:r>
      <w:r>
        <w:t xml:space="preserve"> or financial exploitation occurred. Substantiated findings can be recommended, initial, or final findings. There are three types of substantiated findings.</w:t>
      </w:r>
    </w:p>
    <w:p w14:paraId="59E16297" w14:textId="77777777" w:rsidR="007800C7" w:rsidRDefault="007800C7" w:rsidP="007800C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320"/>
        <w:gridCol w:w="5035"/>
      </w:tblGrid>
      <w:tr w:rsidR="007800C7" w:rsidRPr="005104DA" w14:paraId="181A0A5D" w14:textId="77777777" w:rsidTr="00F754DC">
        <w:trPr>
          <w:tblHeader/>
        </w:trPr>
        <w:tc>
          <w:tcPr>
            <w:tcW w:w="4320" w:type="dxa"/>
            <w:shd w:val="clear" w:color="auto" w:fill="E2EFD9" w:themeFill="accent6" w:themeFillTint="33"/>
          </w:tcPr>
          <w:p w14:paraId="36902554" w14:textId="77777777" w:rsidR="007800C7" w:rsidRPr="005104DA" w:rsidRDefault="007800C7" w:rsidP="00F754DC">
            <w:pPr>
              <w:jc w:val="center"/>
              <w:rPr>
                <w:rFonts w:asciiTheme="minorHAnsi" w:eastAsia="Times New Roman" w:hAnsiTheme="minorHAnsi" w:cs="Arial"/>
                <w:b/>
                <w:bCs/>
              </w:rPr>
            </w:pPr>
            <w:r w:rsidRPr="005104DA">
              <w:rPr>
                <w:rFonts w:asciiTheme="minorHAnsi" w:eastAsia="Times New Roman" w:hAnsiTheme="minorHAnsi" w:cs="Arial"/>
                <w:b/>
                <w:bCs/>
              </w:rPr>
              <w:t>Specific types of substantiated findings:</w:t>
            </w:r>
          </w:p>
        </w:tc>
        <w:tc>
          <w:tcPr>
            <w:tcW w:w="5035" w:type="dxa"/>
            <w:shd w:val="clear" w:color="auto" w:fill="E2EFD9" w:themeFill="accent6" w:themeFillTint="33"/>
          </w:tcPr>
          <w:p w14:paraId="52F4E5A0" w14:textId="77777777" w:rsidR="007800C7" w:rsidRPr="005104DA" w:rsidRDefault="007800C7" w:rsidP="00F754DC">
            <w:pPr>
              <w:jc w:val="center"/>
              <w:rPr>
                <w:rFonts w:asciiTheme="minorHAnsi" w:eastAsia="Times New Roman" w:hAnsiTheme="minorHAnsi" w:cs="Arial"/>
                <w:b/>
                <w:bCs/>
              </w:rPr>
            </w:pPr>
            <w:r w:rsidRPr="005104DA">
              <w:rPr>
                <w:rFonts w:asciiTheme="minorHAnsi" w:eastAsia="Times New Roman" w:hAnsiTheme="minorHAnsi" w:cs="Arial"/>
                <w:b/>
                <w:bCs/>
              </w:rPr>
              <w:t>Meaning:</w:t>
            </w:r>
          </w:p>
        </w:tc>
      </w:tr>
      <w:tr w:rsidR="007800C7" w:rsidRPr="005104DA" w14:paraId="3B9BDB06" w14:textId="77777777" w:rsidTr="00F754DC">
        <w:tc>
          <w:tcPr>
            <w:tcW w:w="4320" w:type="dxa"/>
          </w:tcPr>
          <w:p w14:paraId="3A0C4017" w14:textId="77777777" w:rsidR="007800C7" w:rsidRPr="005104DA" w:rsidRDefault="007800C7" w:rsidP="00F754DC">
            <w:pPr>
              <w:rPr>
                <w:rFonts w:asciiTheme="minorHAnsi" w:eastAsia="Times New Roman" w:hAnsiTheme="minorHAnsi" w:cs="Arial"/>
              </w:rPr>
            </w:pPr>
            <w:r w:rsidRPr="005104DA">
              <w:rPr>
                <w:rFonts w:asciiTheme="minorHAnsi" w:eastAsia="Times New Roman" w:hAnsiTheme="minorHAnsi" w:cs="Arial"/>
              </w:rPr>
              <w:t>Substantiated – Unknown Perpetrator</w:t>
            </w:r>
          </w:p>
        </w:tc>
        <w:tc>
          <w:tcPr>
            <w:tcW w:w="5035" w:type="dxa"/>
          </w:tcPr>
          <w:p w14:paraId="52C4A4F6" w14:textId="77777777" w:rsidR="00537911" w:rsidRDefault="007800C7" w:rsidP="00F754DC">
            <w:pPr>
              <w:rPr>
                <w:rFonts w:asciiTheme="minorHAnsi" w:eastAsia="Times New Roman" w:hAnsiTheme="minorHAnsi" w:cs="Arial"/>
                <w:bCs/>
              </w:rPr>
            </w:pPr>
            <w:r w:rsidRPr="005104DA">
              <w:rPr>
                <w:rFonts w:asciiTheme="minorHAnsi" w:eastAsia="Times New Roman" w:hAnsiTheme="minorHAnsi" w:cs="Arial"/>
              </w:rPr>
              <w:t>The identity of the perpetrator</w:t>
            </w:r>
            <w:r w:rsidRPr="005104DA">
              <w:rPr>
                <w:rFonts w:asciiTheme="minorHAnsi" w:eastAsia="Times New Roman" w:hAnsiTheme="minorHAnsi" w:cs="Arial"/>
                <w:bCs/>
              </w:rPr>
              <w:t xml:space="preserve"> is undetermined. </w:t>
            </w:r>
          </w:p>
          <w:p w14:paraId="6367FAAF" w14:textId="77777777" w:rsidR="00537911" w:rsidRDefault="00537911" w:rsidP="00F754DC">
            <w:pPr>
              <w:rPr>
                <w:rFonts w:asciiTheme="minorHAnsi" w:eastAsia="Times New Roman" w:hAnsiTheme="minorHAnsi" w:cs="Arial"/>
                <w:bCs/>
                <w:u w:val="single"/>
              </w:rPr>
            </w:pPr>
          </w:p>
          <w:p w14:paraId="030395F0" w14:textId="2708E45E" w:rsidR="007800C7" w:rsidRPr="005104DA" w:rsidRDefault="007800C7" w:rsidP="00F754DC">
            <w:pPr>
              <w:rPr>
                <w:rFonts w:asciiTheme="minorHAnsi" w:eastAsia="Times New Roman" w:hAnsiTheme="minorHAnsi" w:cs="Arial"/>
              </w:rPr>
            </w:pPr>
            <w:r w:rsidRPr="00F754DC">
              <w:rPr>
                <w:rFonts w:asciiTheme="minorHAnsi" w:eastAsia="Times New Roman" w:hAnsiTheme="minorHAnsi" w:cs="Arial"/>
                <w:bCs/>
                <w:u w:val="single"/>
              </w:rPr>
              <w:t>Note</w:t>
            </w:r>
            <w:r w:rsidRPr="00F754DC">
              <w:rPr>
                <w:rFonts w:asciiTheme="minorHAnsi" w:eastAsia="Times New Roman" w:hAnsiTheme="minorHAnsi" w:cs="Arial"/>
                <w:b/>
                <w:bCs/>
                <w:u w:val="single"/>
              </w:rPr>
              <w:t>:</w:t>
            </w:r>
            <w:r w:rsidRPr="005104DA">
              <w:rPr>
                <w:rFonts w:asciiTheme="minorHAnsi" w:eastAsia="Times New Roman" w:hAnsiTheme="minorHAnsi" w:cs="Arial"/>
                <w:bCs/>
              </w:rPr>
              <w:t xml:space="preserve"> T</w:t>
            </w:r>
            <w:r w:rsidRPr="005104DA">
              <w:rPr>
                <w:rFonts w:asciiTheme="minorHAnsi" w:eastAsia="Times New Roman" w:hAnsiTheme="minorHAnsi" w:cs="Arial"/>
              </w:rPr>
              <w:t xml:space="preserve">his finding is never made with an allegation of self-neglect or when an alleged perpetrator is </w:t>
            </w:r>
            <w:r w:rsidRPr="005104DA">
              <w:rPr>
                <w:rFonts w:asciiTheme="minorHAnsi" w:eastAsia="Times New Roman" w:hAnsiTheme="minorHAnsi" w:cs="Arial"/>
              </w:rPr>
              <w:lastRenderedPageBreak/>
              <w:t>identified</w:t>
            </w:r>
            <w:r>
              <w:rPr>
                <w:rFonts w:asciiTheme="minorHAnsi" w:eastAsia="Times New Roman" w:hAnsiTheme="minorHAnsi" w:cs="Arial"/>
              </w:rPr>
              <w:t xml:space="preserve">. Prior to using this code, documentation must support that every effort to identify the alleged perpetrator has been made and documented. </w:t>
            </w:r>
          </w:p>
        </w:tc>
      </w:tr>
      <w:tr w:rsidR="007800C7" w:rsidRPr="005104DA" w14:paraId="40F46D91" w14:textId="77777777" w:rsidTr="00F754DC">
        <w:tc>
          <w:tcPr>
            <w:tcW w:w="4320" w:type="dxa"/>
          </w:tcPr>
          <w:p w14:paraId="652E4FEB" w14:textId="4DBE6232" w:rsidR="007800C7" w:rsidRPr="005104DA" w:rsidRDefault="007800C7" w:rsidP="00F754DC">
            <w:pPr>
              <w:rPr>
                <w:rFonts w:asciiTheme="minorHAnsi" w:eastAsia="Times New Roman" w:hAnsiTheme="minorHAnsi" w:cs="Arial"/>
              </w:rPr>
            </w:pPr>
            <w:r w:rsidRPr="005104DA">
              <w:rPr>
                <w:rFonts w:asciiTheme="minorHAnsi" w:eastAsia="Times New Roman" w:hAnsiTheme="minorHAnsi" w:cs="Arial"/>
              </w:rPr>
              <w:lastRenderedPageBreak/>
              <w:t xml:space="preserve">Youth </w:t>
            </w:r>
            <w:r w:rsidR="00A0424D">
              <w:rPr>
                <w:rFonts w:asciiTheme="minorHAnsi" w:eastAsia="Times New Roman" w:hAnsiTheme="minorHAnsi" w:cs="Arial"/>
              </w:rPr>
              <w:t>11 or Under</w:t>
            </w:r>
            <w:r w:rsidR="00A0424D">
              <w:rPr>
                <w:rFonts w:asciiTheme="minorHAnsi" w:eastAsia="Times New Roman" w:hAnsiTheme="minorHAnsi" w:cs="Arial"/>
              </w:rPr>
              <w:br/>
              <w:t>Youth 12-17</w:t>
            </w:r>
          </w:p>
        </w:tc>
        <w:tc>
          <w:tcPr>
            <w:tcW w:w="5035" w:type="dxa"/>
          </w:tcPr>
          <w:p w14:paraId="3CBCD9F1" w14:textId="6A50E1C1" w:rsidR="007800C7" w:rsidRPr="005104DA" w:rsidRDefault="007800C7" w:rsidP="00F754DC">
            <w:pPr>
              <w:autoSpaceDE w:val="0"/>
              <w:autoSpaceDN w:val="0"/>
              <w:adjustRightInd w:val="0"/>
              <w:rPr>
                <w:rFonts w:asciiTheme="minorHAnsi" w:eastAsia="Times New Roman" w:hAnsiTheme="minorHAnsi" w:cs="Arial"/>
                <w:color w:val="000000"/>
              </w:rPr>
            </w:pPr>
            <w:r w:rsidRPr="005104DA">
              <w:rPr>
                <w:rFonts w:asciiTheme="minorHAnsi" w:eastAsia="Times New Roman" w:hAnsiTheme="minorHAnsi" w:cs="Arial"/>
              </w:rPr>
              <w:t>The alleged perpetrator was under the age of 1</w:t>
            </w:r>
            <w:r w:rsidR="00A0424D">
              <w:rPr>
                <w:rFonts w:asciiTheme="minorHAnsi" w:eastAsia="Times New Roman" w:hAnsiTheme="minorHAnsi" w:cs="Arial"/>
              </w:rPr>
              <w:t>8</w:t>
            </w:r>
            <w:r w:rsidRPr="005104DA">
              <w:rPr>
                <w:rFonts w:asciiTheme="minorHAnsi" w:eastAsia="Times New Roman" w:hAnsiTheme="minorHAnsi" w:cs="Arial"/>
              </w:rPr>
              <w:t xml:space="preserve"> at the time of the allegation and the behavior is consistent with the elements of the </w:t>
            </w:r>
            <w:hyperlink r:id="rId284" w:history="1">
              <w:r w:rsidRPr="00C15658">
                <w:rPr>
                  <w:rFonts w:asciiTheme="minorHAnsi" w:eastAsia="Times New Roman" w:hAnsiTheme="minorHAnsi" w:cs="Arial"/>
                  <w:color w:val="0070C0"/>
                  <w:u w:val="single"/>
                </w:rPr>
                <w:t>RCW 74.34.020</w:t>
              </w:r>
            </w:hyperlink>
            <w:r w:rsidRPr="00C15658">
              <w:rPr>
                <w:rFonts w:asciiTheme="minorHAnsi" w:eastAsia="Times New Roman" w:hAnsiTheme="minorHAnsi" w:cs="Arial"/>
                <w:color w:val="0070C0"/>
              </w:rPr>
              <w:t xml:space="preserve"> </w:t>
            </w:r>
            <w:r w:rsidRPr="005104DA">
              <w:rPr>
                <w:rFonts w:asciiTheme="minorHAnsi" w:eastAsia="Times New Roman" w:hAnsiTheme="minorHAnsi" w:cs="Arial"/>
              </w:rPr>
              <w:t>definitions of abuse, neglect, abandonment, or financial exploitation.</w:t>
            </w:r>
            <w:r w:rsidR="00537911">
              <w:rPr>
                <w:rFonts w:asciiTheme="minorHAnsi" w:eastAsia="Times New Roman" w:hAnsiTheme="minorHAnsi" w:cs="Arial"/>
              </w:rPr>
              <w:t xml:space="preserve"> Select the finding based on the age of the alleged perpetrator at the time of the allegation.</w:t>
            </w:r>
            <w:r w:rsidR="00537911">
              <w:rPr>
                <w:rFonts w:asciiTheme="minorHAnsi" w:eastAsia="Times New Roman" w:hAnsiTheme="minorHAnsi" w:cs="Arial"/>
              </w:rPr>
              <w:br/>
            </w:r>
          </w:p>
          <w:p w14:paraId="3401B7C9" w14:textId="77777777" w:rsidR="007800C7" w:rsidRPr="005104DA" w:rsidRDefault="007800C7" w:rsidP="00F754DC">
            <w:pPr>
              <w:autoSpaceDE w:val="0"/>
              <w:autoSpaceDN w:val="0"/>
              <w:adjustRightInd w:val="0"/>
              <w:rPr>
                <w:rFonts w:asciiTheme="minorHAnsi" w:eastAsia="Times New Roman" w:hAnsiTheme="minorHAnsi" w:cs="Arial"/>
              </w:rPr>
            </w:pPr>
            <w:r w:rsidRPr="00CD3F6E">
              <w:rPr>
                <w:rFonts w:asciiTheme="minorHAnsi" w:eastAsia="Times New Roman" w:hAnsiTheme="minorHAnsi" w:cs="Arial"/>
                <w:u w:val="single"/>
              </w:rPr>
              <w:t>Note:</w:t>
            </w:r>
            <w:r w:rsidRPr="005104DA">
              <w:rPr>
                <w:rFonts w:asciiTheme="minorHAnsi" w:eastAsia="Times New Roman" w:hAnsiTheme="minorHAnsi" w:cs="Arial"/>
              </w:rPr>
              <w:t xml:space="preserve"> The alleged perpetrator does not have the opportunity to request a hearing to challenge a youth finding and the name</w:t>
            </w:r>
            <w:r>
              <w:rPr>
                <w:rFonts w:asciiTheme="minorHAnsi" w:eastAsia="Times New Roman" w:hAnsiTheme="minorHAnsi" w:cs="Arial"/>
              </w:rPr>
              <w:t xml:space="preserve"> will not be forwarded to BCCU.</w:t>
            </w:r>
          </w:p>
        </w:tc>
      </w:tr>
      <w:tr w:rsidR="007800C7" w:rsidRPr="005104DA" w14:paraId="4EC10DF0" w14:textId="77777777" w:rsidTr="00F754DC">
        <w:tc>
          <w:tcPr>
            <w:tcW w:w="4320" w:type="dxa"/>
          </w:tcPr>
          <w:p w14:paraId="7C1C1B74" w14:textId="77777777" w:rsidR="007800C7" w:rsidRPr="005104DA" w:rsidRDefault="007800C7" w:rsidP="00F754DC">
            <w:pPr>
              <w:rPr>
                <w:rFonts w:asciiTheme="minorHAnsi" w:eastAsia="Times New Roman" w:hAnsiTheme="minorHAnsi" w:cs="Arial"/>
              </w:rPr>
            </w:pPr>
            <w:r w:rsidRPr="005104DA">
              <w:rPr>
                <w:rFonts w:asciiTheme="minorHAnsi" w:eastAsia="Times New Roman" w:hAnsiTheme="minorHAnsi" w:cs="Arial"/>
              </w:rPr>
              <w:t>Substantiated –</w:t>
            </w:r>
            <w:r>
              <w:rPr>
                <w:rFonts w:asciiTheme="minorHAnsi" w:eastAsia="Times New Roman" w:hAnsiTheme="minorHAnsi" w:cs="Arial"/>
              </w:rPr>
              <w:t xml:space="preserve"> </w:t>
            </w:r>
            <w:r w:rsidRPr="005104DA">
              <w:rPr>
                <w:rFonts w:asciiTheme="minorHAnsi" w:eastAsia="Times New Roman" w:hAnsiTheme="minorHAnsi" w:cs="Arial"/>
              </w:rPr>
              <w:t>Individual Perpetrator</w:t>
            </w:r>
          </w:p>
        </w:tc>
        <w:tc>
          <w:tcPr>
            <w:tcW w:w="5035" w:type="dxa"/>
          </w:tcPr>
          <w:p w14:paraId="5D5631CB" w14:textId="77777777" w:rsidR="007800C7" w:rsidRPr="005104DA" w:rsidRDefault="007800C7" w:rsidP="00F754DC">
            <w:pPr>
              <w:rPr>
                <w:rFonts w:asciiTheme="minorHAnsi" w:eastAsia="Times New Roman" w:hAnsiTheme="minorHAnsi" w:cs="Arial"/>
              </w:rPr>
            </w:pPr>
            <w:r w:rsidRPr="005104DA">
              <w:rPr>
                <w:rFonts w:asciiTheme="minorHAnsi" w:eastAsia="Times New Roman" w:hAnsiTheme="minorHAnsi" w:cs="Arial"/>
              </w:rPr>
              <w:t>The identity of the i</w:t>
            </w:r>
            <w:r>
              <w:rPr>
                <w:rFonts w:asciiTheme="minorHAnsi" w:eastAsia="Times New Roman" w:hAnsiTheme="minorHAnsi" w:cs="Arial"/>
              </w:rPr>
              <w:t>ndividual perpetrator is known.</w:t>
            </w:r>
          </w:p>
        </w:tc>
      </w:tr>
    </w:tbl>
    <w:p w14:paraId="5F409E2E" w14:textId="10A1DD35" w:rsidR="007800C7" w:rsidRDefault="007800C7" w:rsidP="007800C7"/>
    <w:p w14:paraId="6CB90A8E" w14:textId="2421C79D" w:rsidR="00A0424D" w:rsidRPr="00CD3F6E" w:rsidRDefault="00A0424D" w:rsidP="00CD3F6E">
      <w:pPr>
        <w:rPr>
          <w:rFonts w:asciiTheme="minorHAnsi" w:eastAsia="Times New Roman" w:hAnsiTheme="minorHAnsi" w:cs="Arial"/>
          <w:color w:val="000000"/>
        </w:rPr>
      </w:pPr>
      <w:r w:rsidRPr="00CD3F6E">
        <w:rPr>
          <w:rFonts w:asciiTheme="minorHAnsi" w:eastAsia="Times New Roman" w:hAnsiTheme="minorHAnsi" w:cs="Arial"/>
          <w:color w:val="000000"/>
        </w:rPr>
        <w:t>APS must not use an</w:t>
      </w:r>
      <w:r w:rsidRPr="00CD3F6E">
        <w:rPr>
          <w:rFonts w:asciiTheme="minorHAnsi" w:eastAsia="Times New Roman" w:hAnsiTheme="minorHAnsi" w:cs="Arial"/>
        </w:rPr>
        <w:t xml:space="preserve"> </w:t>
      </w:r>
      <w:r w:rsidRPr="00CD3F6E">
        <w:rPr>
          <w:rFonts w:asciiTheme="minorHAnsi" w:eastAsia="Times New Roman" w:hAnsiTheme="minorHAnsi" w:cs="Arial"/>
          <w:i/>
        </w:rPr>
        <w:t>Alford</w:t>
      </w:r>
      <w:r w:rsidRPr="00CD3F6E">
        <w:rPr>
          <w:rFonts w:asciiTheme="minorHAnsi" w:eastAsia="Times New Roman" w:hAnsiTheme="minorHAnsi" w:cs="Arial"/>
        </w:rPr>
        <w:t xml:space="preserve"> </w:t>
      </w:r>
      <w:r w:rsidRPr="00CD3F6E">
        <w:rPr>
          <w:rFonts w:asciiTheme="minorHAnsi" w:eastAsia="Times New Roman" w:hAnsiTheme="minorHAnsi" w:cs="Arial"/>
          <w:color w:val="000000"/>
        </w:rPr>
        <w:t xml:space="preserve">plea as conclusive evidence in making findings under </w:t>
      </w:r>
      <w:r w:rsidR="00537911">
        <w:rPr>
          <w:rFonts w:asciiTheme="minorHAnsi" w:eastAsia="Times New Roman" w:hAnsiTheme="minorHAnsi" w:cs="Arial"/>
          <w:color w:val="000000"/>
        </w:rPr>
        <w:t>chapter</w:t>
      </w:r>
      <w:r w:rsidRPr="00CD3F6E">
        <w:rPr>
          <w:rFonts w:asciiTheme="minorHAnsi" w:eastAsia="Times New Roman" w:hAnsiTheme="minorHAnsi" w:cs="Arial"/>
          <w:color w:val="000000"/>
        </w:rPr>
        <w:t xml:space="preserve"> 74.34</w:t>
      </w:r>
      <w:r w:rsidR="00537911">
        <w:rPr>
          <w:rFonts w:asciiTheme="minorHAnsi" w:eastAsia="Times New Roman" w:hAnsiTheme="minorHAnsi" w:cs="Arial"/>
          <w:color w:val="000000"/>
        </w:rPr>
        <w:t xml:space="preserve"> RCW</w:t>
      </w:r>
      <w:r w:rsidRPr="00CD3F6E">
        <w:rPr>
          <w:rFonts w:asciiTheme="minorHAnsi" w:eastAsia="Times New Roman" w:hAnsiTheme="minorHAnsi" w:cs="Arial"/>
          <w:color w:val="000000"/>
        </w:rPr>
        <w:t xml:space="preserve">.  APS must determine that the elements of the mistreatment are met with a preponderance of the evidence to make an initial substantiated finding against an AP with a conviction based on an Alford plea.  APS can use a regular, non-Alford guilty plea, or conviction as evidence for a substantiated finding, where the elements of the crime match the elements of the mistreatments defined in </w:t>
      </w:r>
      <w:hyperlink r:id="rId285" w:history="1">
        <w:r w:rsidR="00FD6A8B" w:rsidRPr="00C15658">
          <w:rPr>
            <w:rFonts w:asciiTheme="minorHAnsi" w:eastAsia="Times New Roman" w:hAnsiTheme="minorHAnsi" w:cs="Arial"/>
            <w:color w:val="0070C0"/>
            <w:u w:val="single"/>
          </w:rPr>
          <w:t>Chapter 74.34 RCW</w:t>
        </w:r>
      </w:hyperlink>
      <w:r w:rsidRPr="00CD3F6E">
        <w:rPr>
          <w:rFonts w:asciiTheme="minorHAnsi" w:eastAsia="Times New Roman" w:hAnsiTheme="minorHAnsi" w:cs="Arial"/>
          <w:color w:val="000000"/>
        </w:rPr>
        <w:t>.</w:t>
      </w:r>
    </w:p>
    <w:p w14:paraId="6BAAC036" w14:textId="77777777" w:rsidR="00A0424D" w:rsidRDefault="00A0424D" w:rsidP="007800C7"/>
    <w:p w14:paraId="4D013D6D" w14:textId="4776300B" w:rsidR="007800C7" w:rsidRDefault="007800C7" w:rsidP="007800C7">
      <w:pPr>
        <w:pStyle w:val="Style7"/>
        <w:rPr>
          <w:rFonts w:asciiTheme="minorHAnsi" w:hAnsiTheme="minorHAnsi" w:cs="Arial"/>
          <w:sz w:val="22"/>
          <w:szCs w:val="22"/>
        </w:rPr>
      </w:pPr>
      <w:r w:rsidRPr="004F2272">
        <w:rPr>
          <w:rFonts w:asciiTheme="minorHAnsi" w:hAnsiTheme="minorHAnsi" w:cs="Arial"/>
          <w:b/>
          <w:bCs/>
          <w:sz w:val="22"/>
          <w:szCs w:val="22"/>
        </w:rPr>
        <w:t>No APS</w:t>
      </w:r>
      <w:r w:rsidRPr="004D609A">
        <w:rPr>
          <w:rFonts w:asciiTheme="minorHAnsi" w:hAnsiTheme="minorHAnsi" w:cs="Arial"/>
          <w:sz w:val="22"/>
          <w:szCs w:val="22"/>
        </w:rPr>
        <w:t xml:space="preserve"> </w:t>
      </w:r>
      <w:r>
        <w:rPr>
          <w:rFonts w:asciiTheme="minorHAnsi" w:hAnsiTheme="minorHAnsi" w:cs="Arial"/>
          <w:sz w:val="22"/>
          <w:szCs w:val="22"/>
        </w:rPr>
        <w:t>m</w:t>
      </w:r>
      <w:r w:rsidRPr="004D609A">
        <w:rPr>
          <w:rFonts w:asciiTheme="minorHAnsi" w:hAnsiTheme="minorHAnsi" w:cs="Arial"/>
          <w:sz w:val="22"/>
          <w:szCs w:val="22"/>
        </w:rPr>
        <w:t xml:space="preserve">eans that evidence was discovered during the investigation that found that APS does not have </w:t>
      </w:r>
      <w:r w:rsidR="00E25C43">
        <w:rPr>
          <w:rFonts w:asciiTheme="minorHAnsi" w:hAnsiTheme="minorHAnsi" w:cs="Arial"/>
          <w:sz w:val="22"/>
          <w:szCs w:val="22"/>
        </w:rPr>
        <w:t xml:space="preserve">to complete a full investigation </w:t>
      </w:r>
      <w:r w:rsidRPr="004D609A">
        <w:rPr>
          <w:rFonts w:asciiTheme="minorHAnsi" w:hAnsiTheme="minorHAnsi" w:cs="Arial"/>
          <w:sz w:val="22"/>
          <w:szCs w:val="22"/>
        </w:rPr>
        <w:t>per</w:t>
      </w:r>
      <w:r>
        <w:rPr>
          <w:rFonts w:asciiTheme="minorHAnsi" w:hAnsiTheme="minorHAnsi" w:cs="Arial"/>
          <w:sz w:val="22"/>
          <w:szCs w:val="22"/>
        </w:rPr>
        <w:t xml:space="preserve"> </w:t>
      </w:r>
      <w:hyperlink r:id="rId286" w:history="1">
        <w:r w:rsidR="00FD6A8B">
          <w:rPr>
            <w:rStyle w:val="Hyperlink"/>
            <w:rFonts w:asciiTheme="minorHAnsi" w:hAnsiTheme="minorHAnsi" w:cs="Arial"/>
            <w:sz w:val="22"/>
            <w:szCs w:val="22"/>
          </w:rPr>
          <w:t>Chapter 74.34 RCW</w:t>
        </w:r>
      </w:hyperlink>
      <w:r w:rsidRPr="004D609A">
        <w:rPr>
          <w:rFonts w:asciiTheme="minorHAnsi" w:hAnsiTheme="minorHAnsi" w:cs="Arial"/>
          <w:sz w:val="22"/>
          <w:szCs w:val="22"/>
        </w:rPr>
        <w:t>.  There are five types of No APS findings.</w:t>
      </w:r>
    </w:p>
    <w:p w14:paraId="439E5BF5" w14:textId="77777777" w:rsidR="007800C7" w:rsidRDefault="007800C7" w:rsidP="007800C7">
      <w:pPr>
        <w:pStyle w:val="Style7"/>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488"/>
        <w:gridCol w:w="4862"/>
      </w:tblGrid>
      <w:tr w:rsidR="007800C7" w:rsidRPr="002C7CD3" w14:paraId="1CAF2F52" w14:textId="77777777" w:rsidTr="00F754DC">
        <w:trPr>
          <w:tblHeader/>
        </w:trPr>
        <w:tc>
          <w:tcPr>
            <w:tcW w:w="24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3AAC48" w14:textId="77777777" w:rsidR="007800C7" w:rsidRPr="002C7CD3" w:rsidRDefault="007800C7" w:rsidP="00F754DC">
            <w:pPr>
              <w:jc w:val="center"/>
              <w:rPr>
                <w:rFonts w:asciiTheme="minorHAnsi" w:eastAsia="Times New Roman" w:hAnsiTheme="minorHAnsi" w:cs="Arial"/>
                <w:b/>
                <w:bCs/>
              </w:rPr>
            </w:pPr>
            <w:r w:rsidRPr="002C7CD3">
              <w:rPr>
                <w:rFonts w:asciiTheme="minorHAnsi" w:eastAsia="Times New Roman" w:hAnsiTheme="minorHAnsi" w:cs="Arial"/>
                <w:b/>
                <w:bCs/>
              </w:rPr>
              <w:t>Specific types of No APS findings:</w:t>
            </w:r>
          </w:p>
        </w:tc>
        <w:tc>
          <w:tcPr>
            <w:tcW w:w="2600"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F01DAC" w14:textId="77777777" w:rsidR="007800C7" w:rsidRPr="002C7CD3" w:rsidRDefault="007800C7" w:rsidP="00F754DC">
            <w:pPr>
              <w:jc w:val="center"/>
              <w:rPr>
                <w:rFonts w:asciiTheme="minorHAnsi" w:eastAsia="Times New Roman" w:hAnsiTheme="minorHAnsi" w:cs="Arial"/>
                <w:b/>
                <w:bCs/>
              </w:rPr>
            </w:pPr>
            <w:r w:rsidRPr="002C7CD3">
              <w:rPr>
                <w:rFonts w:asciiTheme="minorHAnsi" w:eastAsia="Times New Roman" w:hAnsiTheme="minorHAnsi" w:cs="Arial"/>
                <w:b/>
                <w:bCs/>
              </w:rPr>
              <w:t>Meaning:</w:t>
            </w:r>
          </w:p>
        </w:tc>
      </w:tr>
      <w:tr w:rsidR="007800C7" w:rsidRPr="002C7CD3" w14:paraId="3318BDFB" w14:textId="77777777" w:rsidTr="00F754DC">
        <w:tc>
          <w:tcPr>
            <w:tcW w:w="2400" w:type="pct"/>
            <w:tcBorders>
              <w:top w:val="single" w:sz="4" w:space="0" w:color="auto"/>
              <w:left w:val="single" w:sz="4" w:space="0" w:color="auto"/>
              <w:bottom w:val="single" w:sz="4" w:space="0" w:color="auto"/>
              <w:right w:val="single" w:sz="4" w:space="0" w:color="auto"/>
            </w:tcBorders>
            <w:shd w:val="clear" w:color="auto" w:fill="FFFFFF"/>
          </w:tcPr>
          <w:p w14:paraId="07B71C7B" w14:textId="77777777" w:rsidR="007800C7" w:rsidRPr="002C7CD3" w:rsidRDefault="007800C7" w:rsidP="00F754DC">
            <w:pPr>
              <w:rPr>
                <w:rFonts w:asciiTheme="minorHAnsi" w:eastAsia="Times New Roman" w:hAnsiTheme="minorHAnsi" w:cs="Arial"/>
                <w:bCs/>
              </w:rPr>
            </w:pPr>
            <w:r w:rsidRPr="002C7CD3">
              <w:rPr>
                <w:rFonts w:asciiTheme="minorHAnsi" w:eastAsia="Times New Roman" w:hAnsiTheme="minorHAnsi" w:cs="Arial"/>
                <w:bCs/>
              </w:rPr>
              <w:t>No APS - Not VA</w:t>
            </w:r>
          </w:p>
        </w:tc>
        <w:tc>
          <w:tcPr>
            <w:tcW w:w="2600" w:type="pct"/>
            <w:tcBorders>
              <w:top w:val="single" w:sz="4" w:space="0" w:color="auto"/>
              <w:left w:val="single" w:sz="4" w:space="0" w:color="auto"/>
              <w:bottom w:val="single" w:sz="4" w:space="0" w:color="auto"/>
              <w:right w:val="single" w:sz="4" w:space="0" w:color="auto"/>
            </w:tcBorders>
            <w:shd w:val="clear" w:color="auto" w:fill="FFFFFF"/>
          </w:tcPr>
          <w:p w14:paraId="16CC5D4C" w14:textId="109A20E7" w:rsidR="007800C7" w:rsidRPr="002C7CD3" w:rsidRDefault="007800C7" w:rsidP="00F754DC">
            <w:pPr>
              <w:rPr>
                <w:rFonts w:asciiTheme="minorHAnsi" w:eastAsia="Times New Roman" w:hAnsiTheme="minorHAnsi" w:cs="Arial"/>
              </w:rPr>
            </w:pPr>
            <w:r w:rsidRPr="002C7CD3">
              <w:rPr>
                <w:rFonts w:asciiTheme="minorHAnsi" w:eastAsia="Times New Roman" w:hAnsiTheme="minorHAnsi" w:cs="Arial"/>
              </w:rPr>
              <w:t xml:space="preserve">Additional information indicates the alleged victim was not a vulnerable adult as defined in </w:t>
            </w:r>
            <w:hyperlink r:id="rId287" w:history="1">
              <w:r w:rsidR="00FD6A8B" w:rsidRPr="00C15658">
                <w:rPr>
                  <w:rFonts w:asciiTheme="minorHAnsi" w:eastAsia="Times New Roman" w:hAnsiTheme="minorHAnsi" w:cs="Arial"/>
                  <w:color w:val="0070C0"/>
                  <w:u w:val="single"/>
                </w:rPr>
                <w:t>Chapter 74.34 RCW</w:t>
              </w:r>
            </w:hyperlink>
            <w:r w:rsidRPr="002C7CD3">
              <w:rPr>
                <w:rFonts w:asciiTheme="minorHAnsi" w:eastAsia="Times New Roman" w:hAnsiTheme="minorHAnsi" w:cs="Arial"/>
              </w:rPr>
              <w:t xml:space="preserve"> at the time of the allegation</w:t>
            </w:r>
            <w:r>
              <w:rPr>
                <w:rFonts w:asciiTheme="minorHAnsi" w:eastAsia="Times New Roman" w:hAnsiTheme="minorHAnsi" w:cs="Arial"/>
              </w:rPr>
              <w:t>.</w:t>
            </w:r>
            <w:r w:rsidRPr="002C7CD3">
              <w:rPr>
                <w:rFonts w:asciiTheme="minorHAnsi" w:eastAsia="Times New Roman" w:hAnsiTheme="minorHAnsi" w:cs="Arial"/>
              </w:rPr>
              <w:t xml:space="preserve"> </w:t>
            </w:r>
          </w:p>
          <w:p w14:paraId="3923F271" w14:textId="77777777" w:rsidR="007800C7" w:rsidRPr="000650EC" w:rsidRDefault="007800C7" w:rsidP="00233767">
            <w:pPr>
              <w:pStyle w:val="ListParagraph"/>
              <w:numPr>
                <w:ilvl w:val="0"/>
                <w:numId w:val="102"/>
              </w:numPr>
              <w:rPr>
                <w:rFonts w:asciiTheme="minorHAnsi" w:eastAsia="Times New Roman" w:hAnsiTheme="minorHAnsi" w:cs="Arial"/>
              </w:rPr>
            </w:pPr>
            <w:r w:rsidRPr="007F4FD9">
              <w:rPr>
                <w:rFonts w:asciiTheme="minorHAnsi" w:eastAsia="Times New Roman" w:hAnsiTheme="minorHAnsi" w:cs="Arial"/>
              </w:rPr>
              <w:t xml:space="preserve">Consult with your supervisor if vulnerable adult status is unclear.  The supervisor could request further consultation with </w:t>
            </w:r>
            <w:r>
              <w:rPr>
                <w:rFonts w:asciiTheme="minorHAnsi" w:eastAsia="Times New Roman" w:hAnsiTheme="minorHAnsi" w:cs="Arial"/>
              </w:rPr>
              <w:t xml:space="preserve">an </w:t>
            </w:r>
            <w:r w:rsidRPr="007F4FD9">
              <w:rPr>
                <w:rFonts w:asciiTheme="minorHAnsi" w:eastAsia="Times New Roman" w:hAnsiTheme="minorHAnsi" w:cs="Arial"/>
              </w:rPr>
              <w:t>APS program manager for a determination of vulnerable adult status.</w:t>
            </w:r>
          </w:p>
        </w:tc>
      </w:tr>
      <w:tr w:rsidR="007800C7" w:rsidRPr="002C7CD3" w14:paraId="2B753810" w14:textId="77777777" w:rsidTr="00F754DC">
        <w:tc>
          <w:tcPr>
            <w:tcW w:w="2400" w:type="pct"/>
            <w:tcBorders>
              <w:top w:val="single" w:sz="4" w:space="0" w:color="auto"/>
              <w:left w:val="single" w:sz="4" w:space="0" w:color="auto"/>
              <w:bottom w:val="single" w:sz="4" w:space="0" w:color="auto"/>
              <w:right w:val="single" w:sz="4" w:space="0" w:color="auto"/>
            </w:tcBorders>
            <w:shd w:val="clear" w:color="auto" w:fill="FFFFFF"/>
          </w:tcPr>
          <w:p w14:paraId="573D135C" w14:textId="3C2698A8" w:rsidR="007800C7" w:rsidRPr="002C7CD3" w:rsidRDefault="007800C7" w:rsidP="00F754DC">
            <w:pPr>
              <w:rPr>
                <w:rFonts w:asciiTheme="minorHAnsi" w:eastAsia="Times New Roman" w:hAnsiTheme="minorHAnsi" w:cs="Arial"/>
                <w:bCs/>
              </w:rPr>
            </w:pPr>
            <w:r w:rsidRPr="002C7CD3">
              <w:rPr>
                <w:rFonts w:asciiTheme="minorHAnsi" w:eastAsia="Times New Roman" w:hAnsiTheme="minorHAnsi" w:cs="Arial"/>
                <w:bCs/>
              </w:rPr>
              <w:t xml:space="preserve">No APS </w:t>
            </w:r>
            <w:r w:rsidR="001075C2">
              <w:rPr>
                <w:rFonts w:asciiTheme="minorHAnsi" w:eastAsia="Times New Roman" w:hAnsiTheme="minorHAnsi" w:cs="Arial"/>
                <w:bCs/>
              </w:rPr>
              <w:t xml:space="preserve">- </w:t>
            </w:r>
            <w:r w:rsidRPr="002C7CD3">
              <w:rPr>
                <w:rFonts w:asciiTheme="minorHAnsi" w:eastAsia="Times New Roman" w:hAnsiTheme="minorHAnsi" w:cs="Arial"/>
                <w:bCs/>
              </w:rPr>
              <w:t>SN &amp; AV Deceased</w:t>
            </w:r>
          </w:p>
        </w:tc>
        <w:tc>
          <w:tcPr>
            <w:tcW w:w="2600" w:type="pct"/>
            <w:tcBorders>
              <w:top w:val="single" w:sz="4" w:space="0" w:color="auto"/>
              <w:left w:val="single" w:sz="4" w:space="0" w:color="auto"/>
              <w:bottom w:val="single" w:sz="4" w:space="0" w:color="auto"/>
              <w:right w:val="single" w:sz="4" w:space="0" w:color="auto"/>
            </w:tcBorders>
            <w:shd w:val="clear" w:color="auto" w:fill="FFFFFF"/>
          </w:tcPr>
          <w:p w14:paraId="5D1C8DB5" w14:textId="77777777" w:rsidR="007800C7" w:rsidRPr="002C7CD3" w:rsidRDefault="007800C7" w:rsidP="00F754DC">
            <w:pPr>
              <w:rPr>
                <w:rFonts w:asciiTheme="minorHAnsi" w:eastAsia="Times New Roman" w:hAnsiTheme="minorHAnsi" w:cs="Arial"/>
              </w:rPr>
            </w:pPr>
            <w:r w:rsidRPr="002C7CD3">
              <w:rPr>
                <w:rFonts w:asciiTheme="minorHAnsi" w:eastAsia="Times New Roman" w:hAnsiTheme="minorHAnsi" w:cs="Arial"/>
              </w:rPr>
              <w:t>The allegation was self-neglect, but the alleged victim has expired.</w:t>
            </w:r>
            <w:r>
              <w:rPr>
                <w:rFonts w:asciiTheme="minorHAnsi" w:eastAsia="Times New Roman" w:hAnsiTheme="minorHAnsi" w:cs="Arial"/>
              </w:rPr>
              <w:t xml:space="preserve"> </w:t>
            </w:r>
            <w:r w:rsidRPr="002C7CD3">
              <w:rPr>
                <w:rFonts w:asciiTheme="minorHAnsi" w:eastAsia="Times New Roman" w:hAnsiTheme="minorHAnsi" w:cs="Arial"/>
              </w:rPr>
              <w:t xml:space="preserve"> </w:t>
            </w:r>
            <w:r>
              <w:rPr>
                <w:rFonts w:asciiTheme="minorHAnsi" w:eastAsia="Times New Roman" w:hAnsiTheme="minorHAnsi" w:cs="Arial"/>
              </w:rPr>
              <w:t>Continue</w:t>
            </w:r>
            <w:r w:rsidRPr="002C7CD3">
              <w:rPr>
                <w:rFonts w:asciiTheme="minorHAnsi" w:eastAsia="Times New Roman" w:hAnsiTheme="minorHAnsi" w:cs="Arial"/>
              </w:rPr>
              <w:t xml:space="preserve"> any related investigation involving this same alleged victim and allegations of abuse, neglect, abandonment, or financial exploitation by an alleged perpetrator.</w:t>
            </w:r>
          </w:p>
        </w:tc>
      </w:tr>
      <w:tr w:rsidR="007800C7" w:rsidRPr="002C7CD3" w14:paraId="0308D760" w14:textId="77777777" w:rsidTr="00F754DC">
        <w:tc>
          <w:tcPr>
            <w:tcW w:w="2400" w:type="pct"/>
            <w:tcBorders>
              <w:top w:val="single" w:sz="4" w:space="0" w:color="auto"/>
              <w:left w:val="single" w:sz="4" w:space="0" w:color="auto"/>
              <w:bottom w:val="single" w:sz="4" w:space="0" w:color="auto"/>
              <w:right w:val="single" w:sz="4" w:space="0" w:color="auto"/>
            </w:tcBorders>
            <w:shd w:val="clear" w:color="auto" w:fill="FFFFFF"/>
          </w:tcPr>
          <w:p w14:paraId="4AF49973" w14:textId="77777777" w:rsidR="007800C7" w:rsidRPr="002C7CD3" w:rsidRDefault="007800C7" w:rsidP="00F754DC">
            <w:pPr>
              <w:rPr>
                <w:rFonts w:asciiTheme="minorHAnsi" w:eastAsia="Times New Roman" w:hAnsiTheme="minorHAnsi" w:cs="Arial"/>
                <w:bCs/>
              </w:rPr>
            </w:pPr>
            <w:r w:rsidRPr="002C7CD3">
              <w:rPr>
                <w:rFonts w:asciiTheme="minorHAnsi" w:eastAsia="Times New Roman" w:hAnsiTheme="minorHAnsi" w:cs="Arial"/>
                <w:bCs/>
              </w:rPr>
              <w:lastRenderedPageBreak/>
              <w:t>No APS - SN Already Resolved</w:t>
            </w:r>
          </w:p>
        </w:tc>
        <w:tc>
          <w:tcPr>
            <w:tcW w:w="2600" w:type="pct"/>
            <w:tcBorders>
              <w:top w:val="single" w:sz="4" w:space="0" w:color="auto"/>
              <w:left w:val="single" w:sz="4" w:space="0" w:color="auto"/>
              <w:bottom w:val="single" w:sz="4" w:space="0" w:color="auto"/>
              <w:right w:val="single" w:sz="4" w:space="0" w:color="auto"/>
            </w:tcBorders>
            <w:shd w:val="clear" w:color="auto" w:fill="FFFFFF"/>
          </w:tcPr>
          <w:p w14:paraId="24AFB03D" w14:textId="77777777" w:rsidR="007800C7" w:rsidRPr="002C7CD3" w:rsidRDefault="007800C7" w:rsidP="00F754DC">
            <w:pPr>
              <w:rPr>
                <w:rFonts w:asciiTheme="minorHAnsi" w:eastAsia="Times New Roman" w:hAnsiTheme="minorHAnsi" w:cs="Arial"/>
              </w:rPr>
            </w:pPr>
            <w:r w:rsidRPr="002C7CD3">
              <w:rPr>
                <w:rFonts w:asciiTheme="minorHAnsi" w:eastAsia="Times New Roman" w:hAnsiTheme="minorHAnsi" w:cs="Arial"/>
              </w:rPr>
              <w:t xml:space="preserve">The allegation was self-neglect, but the issues were </w:t>
            </w:r>
            <w:r>
              <w:rPr>
                <w:rFonts w:asciiTheme="minorHAnsi" w:eastAsia="Times New Roman" w:hAnsiTheme="minorHAnsi" w:cs="Arial"/>
              </w:rPr>
              <w:t xml:space="preserve">permanently </w:t>
            </w:r>
            <w:r w:rsidRPr="002C7CD3">
              <w:rPr>
                <w:rFonts w:asciiTheme="minorHAnsi" w:eastAsia="Times New Roman" w:hAnsiTheme="minorHAnsi" w:cs="Arial"/>
              </w:rPr>
              <w:t>resolved before the due date of the initial face-to-face AV interview (does not include hospitalization).  An example includes the alleged victim had already moved into a facility or with family members.</w:t>
            </w:r>
          </w:p>
        </w:tc>
      </w:tr>
      <w:tr w:rsidR="007800C7" w:rsidRPr="002C7CD3" w14:paraId="2757D41E" w14:textId="77777777" w:rsidTr="00F754DC">
        <w:tc>
          <w:tcPr>
            <w:tcW w:w="2400" w:type="pct"/>
            <w:shd w:val="clear" w:color="auto" w:fill="FFFFFF"/>
          </w:tcPr>
          <w:p w14:paraId="053B2EBB" w14:textId="77777777" w:rsidR="007800C7" w:rsidRPr="002C7CD3" w:rsidRDefault="007800C7" w:rsidP="00F754DC">
            <w:pPr>
              <w:rPr>
                <w:rFonts w:asciiTheme="minorHAnsi" w:eastAsia="Times New Roman" w:hAnsiTheme="minorHAnsi" w:cs="Arial"/>
                <w:bCs/>
              </w:rPr>
            </w:pPr>
            <w:r w:rsidRPr="002C7CD3">
              <w:rPr>
                <w:rFonts w:asciiTheme="minorHAnsi" w:eastAsia="Times New Roman" w:hAnsiTheme="minorHAnsi" w:cs="Arial"/>
                <w:bCs/>
              </w:rPr>
              <w:t xml:space="preserve">No APS - Other </w:t>
            </w:r>
            <w:r>
              <w:rPr>
                <w:rFonts w:asciiTheme="minorHAnsi" w:eastAsia="Times New Roman" w:hAnsiTheme="minorHAnsi" w:cs="Arial"/>
                <w:bCs/>
              </w:rPr>
              <w:t>I</w:t>
            </w:r>
            <w:r w:rsidRPr="002C7CD3">
              <w:rPr>
                <w:rFonts w:asciiTheme="minorHAnsi" w:eastAsia="Times New Roman" w:hAnsiTheme="minorHAnsi" w:cs="Arial"/>
                <w:bCs/>
              </w:rPr>
              <w:t>nvestigative Authority</w:t>
            </w:r>
          </w:p>
        </w:tc>
        <w:tc>
          <w:tcPr>
            <w:tcW w:w="2600" w:type="pct"/>
            <w:shd w:val="clear" w:color="auto" w:fill="FFFFFF"/>
          </w:tcPr>
          <w:p w14:paraId="4A7C7FE5" w14:textId="324224CF" w:rsidR="007800C7" w:rsidRPr="00F754DC" w:rsidRDefault="007A3BC8" w:rsidP="00F754DC">
            <w:pPr>
              <w:rPr>
                <w:rFonts w:asciiTheme="minorHAnsi" w:eastAsia="Times New Roman" w:hAnsiTheme="minorHAnsi" w:cs="Arial"/>
              </w:rPr>
            </w:pPr>
            <w:r>
              <w:rPr>
                <w:rFonts w:asciiTheme="minorHAnsi" w:eastAsia="Times New Roman" w:hAnsiTheme="minorHAnsi" w:cs="Arial"/>
              </w:rPr>
              <w:t xml:space="preserve">The allegation was determined to be outside of the scope of APS. A referral will be made to another investigative authority.  </w:t>
            </w:r>
          </w:p>
          <w:p w14:paraId="25435B5C" w14:textId="77777777" w:rsidR="007800C7" w:rsidRPr="002C7CD3" w:rsidRDefault="007800C7" w:rsidP="00F754DC">
            <w:pPr>
              <w:rPr>
                <w:rFonts w:asciiTheme="minorHAnsi" w:eastAsia="Times New Roman" w:hAnsiTheme="minorHAnsi" w:cs="Arial"/>
              </w:rPr>
            </w:pPr>
            <w:r w:rsidRPr="002C7CD3">
              <w:rPr>
                <w:rFonts w:asciiTheme="minorHAnsi" w:eastAsia="Times New Roman" w:hAnsiTheme="minorHAnsi" w:cs="Arial"/>
              </w:rPr>
              <w:t>In these cases, APS will:</w:t>
            </w:r>
          </w:p>
          <w:p w14:paraId="2414A78C" w14:textId="77777777" w:rsidR="007800C7" w:rsidRPr="005D1E6B" w:rsidRDefault="007800C7" w:rsidP="00233767">
            <w:pPr>
              <w:pStyle w:val="ListParagraph"/>
              <w:numPr>
                <w:ilvl w:val="0"/>
                <w:numId w:val="102"/>
              </w:numPr>
              <w:rPr>
                <w:rFonts w:asciiTheme="minorHAnsi" w:eastAsia="Times New Roman" w:hAnsiTheme="minorHAnsi" w:cs="Arial"/>
              </w:rPr>
            </w:pPr>
            <w:r w:rsidRPr="005D1E6B">
              <w:rPr>
                <w:rFonts w:asciiTheme="minorHAnsi" w:eastAsia="Times New Roman" w:hAnsiTheme="minorHAnsi" w:cs="Arial"/>
              </w:rPr>
              <w:t>Refer the alleged victim elsewhere</w:t>
            </w:r>
            <w:r>
              <w:rPr>
                <w:rFonts w:asciiTheme="minorHAnsi" w:eastAsia="Times New Roman" w:hAnsiTheme="minorHAnsi" w:cs="Arial"/>
              </w:rPr>
              <w:t xml:space="preserve"> for assistance.</w:t>
            </w:r>
          </w:p>
          <w:p w14:paraId="69C28B28" w14:textId="77777777" w:rsidR="007800C7" w:rsidRPr="00CD3F6E" w:rsidRDefault="007800C7" w:rsidP="00233767">
            <w:pPr>
              <w:pStyle w:val="ListParagraph"/>
              <w:numPr>
                <w:ilvl w:val="0"/>
                <w:numId w:val="102"/>
              </w:numPr>
              <w:rPr>
                <w:rFonts w:asciiTheme="minorHAnsi" w:eastAsia="Times New Roman" w:hAnsiTheme="minorHAnsi" w:cs="Arial"/>
                <w:b/>
                <w:bCs/>
              </w:rPr>
            </w:pPr>
            <w:r w:rsidRPr="005D1E6B">
              <w:rPr>
                <w:rFonts w:asciiTheme="minorHAnsi" w:eastAsia="Times New Roman" w:hAnsiTheme="minorHAnsi" w:cs="Arial"/>
              </w:rPr>
              <w:t>Document any APS activity conducted to that point, the reason for case closure, and any referrals made by APS.</w:t>
            </w:r>
          </w:p>
          <w:p w14:paraId="476C7881" w14:textId="4450404F" w:rsidR="007A3BC8" w:rsidRPr="00CD3F6E" w:rsidRDefault="007A3BC8" w:rsidP="00CD3F6E">
            <w:pPr>
              <w:rPr>
                <w:rFonts w:asciiTheme="minorHAnsi" w:eastAsia="Times New Roman" w:hAnsiTheme="minorHAnsi" w:cs="Arial"/>
                <w:b/>
                <w:bCs/>
              </w:rPr>
            </w:pPr>
            <w:r>
              <w:rPr>
                <w:rFonts w:asciiTheme="minorHAnsi" w:eastAsia="Times New Roman" w:hAnsiTheme="minorHAnsi" w:cs="Arial"/>
              </w:rPr>
              <w:t>An example includes</w:t>
            </w:r>
            <w:r w:rsidRPr="00F754DC">
              <w:rPr>
                <w:rFonts w:asciiTheme="minorHAnsi" w:eastAsia="Times New Roman" w:hAnsiTheme="minorHAnsi" w:cs="Arial"/>
              </w:rPr>
              <w:t xml:space="preserve"> a tribe assumes jurisdiction during the investigation</w:t>
            </w:r>
            <w:r>
              <w:rPr>
                <w:rFonts w:asciiTheme="minorHAnsi" w:eastAsia="Times New Roman" w:hAnsiTheme="minorHAnsi" w:cs="Arial"/>
              </w:rPr>
              <w:t xml:space="preserve"> of a tribal member on tribal land. </w:t>
            </w:r>
          </w:p>
        </w:tc>
      </w:tr>
      <w:tr w:rsidR="007800C7" w:rsidRPr="002C7CD3" w14:paraId="32D8D169" w14:textId="77777777" w:rsidTr="00F754DC">
        <w:tc>
          <w:tcPr>
            <w:tcW w:w="2400" w:type="pct"/>
            <w:shd w:val="clear" w:color="auto" w:fill="FFFFFF"/>
          </w:tcPr>
          <w:p w14:paraId="6F7141E9" w14:textId="77777777" w:rsidR="007800C7" w:rsidRPr="002C7CD3" w:rsidRDefault="007800C7" w:rsidP="00F754DC">
            <w:pPr>
              <w:rPr>
                <w:rFonts w:asciiTheme="minorHAnsi" w:eastAsia="Times New Roman" w:hAnsiTheme="minorHAnsi" w:cs="Arial"/>
                <w:bCs/>
              </w:rPr>
            </w:pPr>
            <w:r>
              <w:rPr>
                <w:rFonts w:asciiTheme="minorHAnsi" w:eastAsia="Times New Roman" w:hAnsiTheme="minorHAnsi" w:cs="Arial"/>
                <w:bCs/>
              </w:rPr>
              <w:t>No APS – Admin Error</w:t>
            </w:r>
          </w:p>
        </w:tc>
        <w:tc>
          <w:tcPr>
            <w:tcW w:w="2600" w:type="pct"/>
            <w:shd w:val="clear" w:color="auto" w:fill="FFFFFF"/>
          </w:tcPr>
          <w:p w14:paraId="66FA7EA1" w14:textId="77777777" w:rsidR="007800C7" w:rsidRPr="002C7CD3" w:rsidRDefault="007800C7" w:rsidP="00F754DC">
            <w:pPr>
              <w:rPr>
                <w:rFonts w:asciiTheme="minorHAnsi" w:eastAsia="Times New Roman" w:hAnsiTheme="minorHAnsi" w:cs="Arial"/>
              </w:rPr>
            </w:pPr>
            <w:r>
              <w:rPr>
                <w:rFonts w:asciiTheme="minorHAnsi" w:eastAsia="Times New Roman" w:hAnsiTheme="minorHAnsi" w:cs="Arial"/>
              </w:rPr>
              <w:t xml:space="preserve">The investigation was determined to be created in error or the investigation was determined to be a duplicate of the same incident. Approval must be granted by the program manager in order to use this code. </w:t>
            </w:r>
          </w:p>
        </w:tc>
      </w:tr>
    </w:tbl>
    <w:p w14:paraId="3BA6D716" w14:textId="77777777" w:rsidR="00711AA8" w:rsidRPr="004D609A" w:rsidRDefault="00711AA8" w:rsidP="007800C7">
      <w:pPr>
        <w:pStyle w:val="Style7"/>
        <w:rPr>
          <w:rFonts w:asciiTheme="minorHAnsi" w:hAnsiTheme="minorHAnsi" w:cs="Arial"/>
          <w:sz w:val="22"/>
          <w:szCs w:val="22"/>
        </w:rPr>
      </w:pPr>
    </w:p>
    <w:p w14:paraId="2163E1E6" w14:textId="77777777" w:rsidR="007800C7" w:rsidRDefault="007800C7" w:rsidP="007800C7">
      <w:r>
        <w:t xml:space="preserve">Findings are either recommended, initial, or final findings. </w:t>
      </w:r>
    </w:p>
    <w:p w14:paraId="0FDE0B7A" w14:textId="77777777" w:rsidR="007800C7" w:rsidRDefault="007800C7" w:rsidP="007800C7"/>
    <w:p w14:paraId="546AEF68" w14:textId="25C11918" w:rsidR="007800C7" w:rsidRPr="002663D2" w:rsidRDefault="007800C7" w:rsidP="007800C7">
      <w:pPr>
        <w:rPr>
          <w:rFonts w:asciiTheme="minorHAnsi" w:eastAsia="Times New Roman" w:hAnsiTheme="minorHAnsi" w:cs="Arial"/>
        </w:rPr>
      </w:pPr>
      <w:r w:rsidRPr="002663D2">
        <w:rPr>
          <w:rFonts w:asciiTheme="minorHAnsi" w:eastAsia="Times New Roman" w:hAnsiTheme="minorHAnsi" w:cs="Arial"/>
          <w:b/>
        </w:rPr>
        <w:t>Recommended finding</w:t>
      </w:r>
      <w:r w:rsidRPr="002663D2">
        <w:rPr>
          <w:rFonts w:asciiTheme="minorHAnsi" w:eastAsia="Times New Roman" w:hAnsiTheme="minorHAnsi" w:cs="Arial"/>
        </w:rPr>
        <w:t xml:space="preserve"> means the APS worker has concluded the investigation and, based on a preponderance of the evidence, is making a recommendation to substantiate</w:t>
      </w:r>
      <w:r w:rsidRPr="002663D2">
        <w:rPr>
          <w:rFonts w:asciiTheme="minorHAnsi" w:eastAsia="Times New Roman" w:hAnsiTheme="minorHAnsi" w:cs="Arial"/>
          <w:b/>
          <w:color w:val="FF0000"/>
        </w:rPr>
        <w:t xml:space="preserve"> </w:t>
      </w:r>
      <w:r w:rsidRPr="002663D2">
        <w:rPr>
          <w:rFonts w:asciiTheme="minorHAnsi" w:eastAsia="Times New Roman" w:hAnsiTheme="minorHAnsi" w:cs="Arial"/>
        </w:rPr>
        <w:t>an allegation of abandonment, abuse, financial exploitation, or neglect by an identified individual perpetrator.</w:t>
      </w:r>
      <w:r w:rsidR="00BB0A63">
        <w:rPr>
          <w:rFonts w:asciiTheme="minorHAnsi" w:eastAsia="Times New Roman" w:hAnsiTheme="minorHAnsi" w:cs="Arial"/>
        </w:rPr>
        <w:t xml:space="preserve"> </w:t>
      </w:r>
      <w:r w:rsidR="00034A96">
        <w:rPr>
          <w:rFonts w:asciiTheme="minorHAnsi" w:eastAsia="Times New Roman" w:hAnsiTheme="minorHAnsi" w:cs="Arial"/>
        </w:rPr>
        <w:t xml:space="preserve">Recommended findings become an initial finding once approved by the Investigative Review Team (IRT) and the substantiation letter is mailed to the alleged perpetrator. </w:t>
      </w:r>
    </w:p>
    <w:p w14:paraId="256F4971" w14:textId="77777777" w:rsidR="007800C7" w:rsidRDefault="007800C7" w:rsidP="007800C7">
      <w:pPr>
        <w:rPr>
          <w:rFonts w:asciiTheme="minorHAnsi" w:eastAsia="Times New Roman" w:hAnsiTheme="minorHAnsi" w:cs="Arial"/>
          <w:bCs/>
        </w:rPr>
      </w:pPr>
    </w:p>
    <w:p w14:paraId="396133AA" w14:textId="77777777" w:rsidR="007800C7" w:rsidRPr="00555AA3" w:rsidRDefault="007800C7" w:rsidP="007800C7">
      <w:pPr>
        <w:rPr>
          <w:rFonts w:asciiTheme="minorHAnsi" w:eastAsia="Times New Roman" w:hAnsiTheme="minorHAnsi" w:cs="Arial"/>
        </w:rPr>
      </w:pPr>
      <w:r w:rsidRPr="002663D2">
        <w:rPr>
          <w:rFonts w:asciiTheme="minorHAnsi" w:eastAsia="Times New Roman" w:hAnsiTheme="minorHAnsi" w:cs="Arial"/>
          <w:b/>
          <w:bCs/>
        </w:rPr>
        <w:t>Initial finding</w:t>
      </w:r>
      <w:r w:rsidRPr="002663D2">
        <w:rPr>
          <w:rFonts w:asciiTheme="minorHAnsi" w:eastAsia="Times New Roman" w:hAnsiTheme="minorHAnsi" w:cs="Arial"/>
        </w:rPr>
        <w:t xml:space="preserve"> means a determination made by the department upon investigation of an allegation of abandonment, abuse, financial exploitation, neglect</w:t>
      </w:r>
      <w:r>
        <w:rPr>
          <w:rFonts w:asciiTheme="minorHAnsi" w:eastAsia="Times New Roman" w:hAnsiTheme="minorHAnsi" w:cs="Arial"/>
        </w:rPr>
        <w:t>,</w:t>
      </w:r>
      <w:r w:rsidRPr="002663D2">
        <w:rPr>
          <w:rFonts w:asciiTheme="minorHAnsi" w:eastAsia="Times New Roman" w:hAnsiTheme="minorHAnsi" w:cs="Arial"/>
        </w:rPr>
        <w:t xml:space="preserve"> or self-neglect. </w:t>
      </w:r>
      <w:r w:rsidRPr="00555AA3">
        <w:rPr>
          <w:rFonts w:asciiTheme="minorHAnsi" w:eastAsia="Times New Roman" w:hAnsiTheme="minorHAnsi" w:cs="Arial"/>
        </w:rPr>
        <w:t>The APS worker makes the initial finding determination when:</w:t>
      </w:r>
    </w:p>
    <w:p w14:paraId="6107E2C3" w14:textId="77777777" w:rsidR="007800C7" w:rsidRPr="00555AA3" w:rsidRDefault="007800C7" w:rsidP="00233767">
      <w:pPr>
        <w:pStyle w:val="ListParagraph"/>
        <w:numPr>
          <w:ilvl w:val="0"/>
          <w:numId w:val="170"/>
        </w:numPr>
        <w:rPr>
          <w:rFonts w:asciiTheme="minorHAnsi" w:eastAsia="Times New Roman" w:hAnsiTheme="minorHAnsi" w:cs="Arial"/>
        </w:rPr>
      </w:pPr>
      <w:r w:rsidRPr="00555AA3">
        <w:rPr>
          <w:rFonts w:asciiTheme="minorHAnsi" w:eastAsia="Times New Roman" w:hAnsiTheme="minorHAnsi" w:cs="Arial"/>
        </w:rPr>
        <w:t>The allegation is self-neglect</w:t>
      </w:r>
      <w:r>
        <w:rPr>
          <w:rFonts w:asciiTheme="minorHAnsi" w:eastAsia="Times New Roman" w:hAnsiTheme="minorHAnsi" w:cs="Arial"/>
        </w:rPr>
        <w:t>.</w:t>
      </w:r>
    </w:p>
    <w:p w14:paraId="06934329" w14:textId="77777777" w:rsidR="007800C7" w:rsidRPr="00555AA3" w:rsidRDefault="007800C7" w:rsidP="00233767">
      <w:pPr>
        <w:pStyle w:val="ListParagraph"/>
        <w:numPr>
          <w:ilvl w:val="0"/>
          <w:numId w:val="170"/>
        </w:numPr>
        <w:rPr>
          <w:rFonts w:asciiTheme="minorHAnsi" w:eastAsia="Times New Roman" w:hAnsiTheme="minorHAnsi" w:cs="Arial"/>
        </w:rPr>
      </w:pPr>
      <w:r w:rsidRPr="00555AA3">
        <w:rPr>
          <w:rFonts w:asciiTheme="minorHAnsi" w:eastAsia="Times New Roman" w:hAnsiTheme="minorHAnsi" w:cs="Arial"/>
        </w:rPr>
        <w:t>The allegation involves an unidentified alleged perpetrator (e.g., TIVA2 does not have his or her name)</w:t>
      </w:r>
      <w:r>
        <w:rPr>
          <w:rFonts w:asciiTheme="minorHAnsi" w:eastAsia="Times New Roman" w:hAnsiTheme="minorHAnsi" w:cs="Arial"/>
        </w:rPr>
        <w:t>.</w:t>
      </w:r>
    </w:p>
    <w:p w14:paraId="5A843A15" w14:textId="77777777" w:rsidR="007800C7" w:rsidRPr="00555AA3" w:rsidRDefault="007800C7" w:rsidP="00233767">
      <w:pPr>
        <w:pStyle w:val="ListParagraph"/>
        <w:numPr>
          <w:ilvl w:val="0"/>
          <w:numId w:val="170"/>
        </w:numPr>
        <w:rPr>
          <w:rFonts w:asciiTheme="minorHAnsi" w:eastAsia="Times New Roman" w:hAnsiTheme="minorHAnsi" w:cs="Arial"/>
        </w:rPr>
      </w:pPr>
      <w:r w:rsidRPr="00555AA3">
        <w:rPr>
          <w:rFonts w:asciiTheme="minorHAnsi" w:eastAsia="Times New Roman" w:hAnsiTheme="minorHAnsi" w:cs="Arial"/>
        </w:rPr>
        <w:t>The finding for an allegation involving an individual perpetrator is unsubstantiated or inconclusive</w:t>
      </w:r>
      <w:r>
        <w:rPr>
          <w:rFonts w:asciiTheme="minorHAnsi" w:eastAsia="Times New Roman" w:hAnsiTheme="minorHAnsi" w:cs="Arial"/>
        </w:rPr>
        <w:t>.</w:t>
      </w:r>
    </w:p>
    <w:p w14:paraId="4ACD07D4" w14:textId="009733E5" w:rsidR="007800C7" w:rsidRPr="00CD3F6E" w:rsidRDefault="007800C7" w:rsidP="00233767">
      <w:pPr>
        <w:pStyle w:val="ListParagraph"/>
        <w:numPr>
          <w:ilvl w:val="0"/>
          <w:numId w:val="170"/>
        </w:numPr>
        <w:rPr>
          <w:rFonts w:asciiTheme="minorHAnsi" w:eastAsia="Times New Roman" w:hAnsiTheme="minorHAnsi" w:cs="Arial"/>
        </w:rPr>
      </w:pPr>
      <w:r w:rsidRPr="00555AA3">
        <w:rPr>
          <w:rFonts w:asciiTheme="minorHAnsi" w:eastAsia="Times New Roman" w:hAnsiTheme="minorHAnsi" w:cs="Arial"/>
        </w:rPr>
        <w:t>Is a youth finding</w:t>
      </w:r>
      <w:r w:rsidR="00CF48EB">
        <w:rPr>
          <w:rFonts w:asciiTheme="minorHAnsi" w:eastAsia="Times New Roman" w:hAnsiTheme="minorHAnsi" w:cs="Arial"/>
        </w:rPr>
        <w:t>.</w:t>
      </w:r>
    </w:p>
    <w:p w14:paraId="36B22D74" w14:textId="77777777" w:rsidR="007800C7" w:rsidRDefault="007800C7" w:rsidP="007800C7">
      <w:pPr>
        <w:rPr>
          <w:rFonts w:asciiTheme="minorHAnsi" w:eastAsia="Times New Roman" w:hAnsiTheme="minorHAnsi" w:cs="Arial"/>
        </w:rPr>
      </w:pPr>
    </w:p>
    <w:p w14:paraId="7F36F392" w14:textId="7F6B7AE4" w:rsidR="007800C7" w:rsidRPr="00CD3F6E" w:rsidRDefault="007800C7" w:rsidP="007800C7">
      <w:pPr>
        <w:rPr>
          <w:rFonts w:asciiTheme="minorHAnsi" w:eastAsia="Times New Roman" w:hAnsiTheme="minorHAnsi" w:cs="Arial"/>
        </w:rPr>
      </w:pPr>
      <w:r w:rsidRPr="00555AA3">
        <w:rPr>
          <w:rFonts w:asciiTheme="minorHAnsi" w:eastAsia="Times New Roman" w:hAnsiTheme="minorHAnsi" w:cs="Arial"/>
          <w:b/>
          <w:bCs/>
        </w:rPr>
        <w:lastRenderedPageBreak/>
        <w:t>Final finding</w:t>
      </w:r>
      <w:r w:rsidRPr="00555AA3">
        <w:rPr>
          <w:rFonts w:asciiTheme="minorHAnsi" w:eastAsia="Times New Roman" w:hAnsiTheme="minorHAnsi" w:cs="Arial"/>
        </w:rPr>
        <w:t xml:space="preserve"> means the department's substantiated</w:t>
      </w:r>
      <w:r>
        <w:rPr>
          <w:rFonts w:asciiTheme="minorHAnsi" w:eastAsia="Times New Roman" w:hAnsiTheme="minorHAnsi" w:cs="Arial"/>
        </w:rPr>
        <w:t xml:space="preserve"> </w:t>
      </w:r>
      <w:r w:rsidRPr="00555AA3">
        <w:rPr>
          <w:rFonts w:asciiTheme="minorHAnsi" w:eastAsia="Times New Roman" w:hAnsiTheme="minorHAnsi" w:cs="Arial"/>
        </w:rPr>
        <w:t xml:space="preserve">finding of abandonment, abuse, financial exploitation, or neglect is upheld through the administrative appeal process specified in </w:t>
      </w:r>
      <w:hyperlink r:id="rId288" w:history="1">
        <w:r w:rsidR="00FD6A8B" w:rsidRPr="00FD6A8B">
          <w:rPr>
            <w:rStyle w:val="Hyperlink"/>
          </w:rPr>
          <w:t>C</w:t>
        </w:r>
        <w:r w:rsidR="00AC27B1" w:rsidRPr="00FD6A8B">
          <w:rPr>
            <w:rStyle w:val="Hyperlink"/>
          </w:rPr>
          <w:t>hapter 388-103 WAC</w:t>
        </w:r>
      </w:hyperlink>
      <w:r w:rsidRPr="00555AA3">
        <w:rPr>
          <w:rFonts w:asciiTheme="minorHAnsi" w:eastAsia="Times New Roman" w:hAnsiTheme="minorHAnsi" w:cs="Arial"/>
        </w:rPr>
        <w:t xml:space="preserve">, or is not timely appealed to the office of administrative hearings.  The alleged perpetrator can appeal a final finding to Superior Court and the Court of Appeals under the Administrative Procedure Act, </w:t>
      </w:r>
      <w:hyperlink r:id="rId289" w:history="1">
        <w:r w:rsidRPr="00C15658">
          <w:rPr>
            <w:rFonts w:asciiTheme="minorHAnsi" w:eastAsia="Times New Roman" w:hAnsiTheme="minorHAnsi" w:cs="Arial"/>
            <w:color w:val="0070C0"/>
            <w:u w:val="single"/>
          </w:rPr>
          <w:t>Chapter 34.05 RCW</w:t>
        </w:r>
      </w:hyperlink>
      <w:r w:rsidRPr="00555AA3">
        <w:rPr>
          <w:rFonts w:asciiTheme="minorHAnsi" w:eastAsia="Times New Roman" w:hAnsiTheme="minorHAnsi" w:cs="Arial"/>
        </w:rPr>
        <w:t>.</w:t>
      </w:r>
    </w:p>
    <w:p w14:paraId="01ABEF48" w14:textId="3C0759B3" w:rsidR="00711AA8" w:rsidRDefault="00711AA8" w:rsidP="007800C7"/>
    <w:p w14:paraId="09752481" w14:textId="77777777" w:rsidR="00711AA8" w:rsidRPr="006D1182" w:rsidRDefault="00711AA8" w:rsidP="00711AA8">
      <w:pPr>
        <w:rPr>
          <w:rFonts w:asciiTheme="minorHAnsi" w:eastAsia="Times New Roman" w:hAnsiTheme="minorHAnsi" w:cs="Arial"/>
        </w:rPr>
      </w:pPr>
      <w:r w:rsidRPr="006D1182">
        <w:rPr>
          <w:rFonts w:asciiTheme="minorHAnsi" w:eastAsia="Times New Roman" w:hAnsiTheme="minorHAnsi" w:cs="Arial"/>
        </w:rPr>
        <w:t>The supervisor must review, within 10 business days, all investigations awaiting approval and may take any of the following actions:</w:t>
      </w:r>
    </w:p>
    <w:p w14:paraId="6E062D1F" w14:textId="77777777" w:rsidR="00711AA8" w:rsidRPr="006D1182" w:rsidRDefault="00711AA8" w:rsidP="00233767">
      <w:pPr>
        <w:pStyle w:val="ListParagraph"/>
        <w:numPr>
          <w:ilvl w:val="0"/>
          <w:numId w:val="101"/>
        </w:numPr>
        <w:rPr>
          <w:rFonts w:asciiTheme="minorHAnsi" w:eastAsia="Times New Roman" w:hAnsiTheme="minorHAnsi" w:cs="Arial"/>
        </w:rPr>
      </w:pPr>
      <w:r w:rsidRPr="006D1182">
        <w:rPr>
          <w:rFonts w:asciiTheme="minorHAnsi" w:eastAsia="Times New Roman" w:hAnsiTheme="minorHAnsi" w:cs="Arial"/>
        </w:rPr>
        <w:t>Approve the closure of the investigation (for investigations not moving forward to the Investigation Review Team</w:t>
      </w:r>
      <w:r>
        <w:rPr>
          <w:rFonts w:asciiTheme="minorHAnsi" w:eastAsia="Times New Roman" w:hAnsiTheme="minorHAnsi" w:cs="Arial"/>
        </w:rPr>
        <w:t>).</w:t>
      </w:r>
    </w:p>
    <w:p w14:paraId="7DFDEA4E" w14:textId="77777777" w:rsidR="00711AA8" w:rsidRPr="006D1182" w:rsidRDefault="00711AA8" w:rsidP="00233767">
      <w:pPr>
        <w:pStyle w:val="ListParagraph"/>
        <w:numPr>
          <w:ilvl w:val="0"/>
          <w:numId w:val="101"/>
        </w:numPr>
        <w:rPr>
          <w:rFonts w:asciiTheme="minorHAnsi" w:eastAsia="Times New Roman" w:hAnsiTheme="minorHAnsi" w:cs="Arial"/>
        </w:rPr>
      </w:pPr>
      <w:r w:rsidRPr="006D1182">
        <w:rPr>
          <w:rFonts w:asciiTheme="minorHAnsi" w:eastAsia="Times New Roman" w:hAnsiTheme="minorHAnsi" w:cs="Arial"/>
        </w:rPr>
        <w:t>Return the investigation for further work</w:t>
      </w:r>
      <w:r>
        <w:rPr>
          <w:rFonts w:asciiTheme="minorHAnsi" w:eastAsia="Times New Roman" w:hAnsiTheme="minorHAnsi" w:cs="Arial"/>
        </w:rPr>
        <w:t>.</w:t>
      </w:r>
    </w:p>
    <w:p w14:paraId="1112AFD8" w14:textId="77777777" w:rsidR="00711AA8" w:rsidRDefault="00711AA8" w:rsidP="00233767">
      <w:pPr>
        <w:pStyle w:val="ListParagraph"/>
        <w:numPr>
          <w:ilvl w:val="0"/>
          <w:numId w:val="101"/>
        </w:numPr>
        <w:rPr>
          <w:rFonts w:asciiTheme="minorHAnsi" w:eastAsia="Times New Roman" w:hAnsiTheme="minorHAnsi" w:cs="Arial"/>
        </w:rPr>
      </w:pPr>
      <w:r>
        <w:rPr>
          <w:rFonts w:asciiTheme="minorHAnsi" w:eastAsia="Times New Roman" w:hAnsiTheme="minorHAnsi" w:cs="Arial"/>
        </w:rPr>
        <w:t xml:space="preserve">Review the investigation and determine whether a preponderance of evidence supports a substantiated finding against an individual alleged perpetrator.  If so, </w:t>
      </w:r>
      <w:r w:rsidRPr="006D1182">
        <w:rPr>
          <w:rFonts w:asciiTheme="minorHAnsi" w:eastAsia="Times New Roman" w:hAnsiTheme="minorHAnsi" w:cs="Arial"/>
        </w:rPr>
        <w:t xml:space="preserve">schedule </w:t>
      </w:r>
      <w:r>
        <w:rPr>
          <w:rFonts w:asciiTheme="minorHAnsi" w:eastAsia="Times New Roman" w:hAnsiTheme="minorHAnsi" w:cs="Arial"/>
        </w:rPr>
        <w:t>the</w:t>
      </w:r>
      <w:r w:rsidRPr="006D1182">
        <w:rPr>
          <w:rFonts w:asciiTheme="minorHAnsi" w:eastAsia="Times New Roman" w:hAnsiTheme="minorHAnsi" w:cs="Arial"/>
        </w:rPr>
        <w:t xml:space="preserve"> investigation for Investigation Review Team.</w:t>
      </w:r>
    </w:p>
    <w:bookmarkEnd w:id="242"/>
    <w:p w14:paraId="3275B20D" w14:textId="77777777" w:rsidR="007800C7" w:rsidRDefault="007800C7" w:rsidP="007800C7"/>
    <w:p w14:paraId="0578A5A9" w14:textId="41E03C12" w:rsidR="00A11C30" w:rsidRDefault="00A11C30" w:rsidP="00A11C30">
      <w:pPr>
        <w:pStyle w:val="Heading2"/>
      </w:pPr>
      <w:bookmarkStart w:id="243" w:name="_Toc62465063"/>
      <w:bookmarkStart w:id="244" w:name="_Toc86738917"/>
      <w:bookmarkStart w:id="245" w:name="_Toc97270930"/>
      <w:bookmarkEnd w:id="231"/>
      <w:r>
        <w:t>Investigation Review of Recommended Substantiated Finding</w:t>
      </w:r>
      <w:bookmarkEnd w:id="243"/>
      <w:bookmarkEnd w:id="244"/>
      <w:bookmarkEnd w:id="245"/>
    </w:p>
    <w:p w14:paraId="07A6A565" w14:textId="554A261C" w:rsidR="00C26A90" w:rsidRDefault="00C26A90" w:rsidP="00A11C30">
      <w:pPr>
        <w:rPr>
          <w:rFonts w:asciiTheme="minorHAnsi" w:eastAsia="Times New Roman" w:hAnsiTheme="minorHAnsi" w:cstheme="minorHAnsi"/>
        </w:rPr>
      </w:pPr>
      <w:r>
        <w:rPr>
          <w:rFonts w:asciiTheme="minorHAnsi" w:eastAsia="Times New Roman" w:hAnsiTheme="minorHAnsi" w:cstheme="minorHAnsi"/>
        </w:rPr>
        <w:t>References:</w:t>
      </w:r>
    </w:p>
    <w:p w14:paraId="18A4E939" w14:textId="352CF2AA" w:rsidR="00C26A90" w:rsidRPr="00C26A90" w:rsidRDefault="00192448" w:rsidP="00233767">
      <w:pPr>
        <w:pStyle w:val="ListParagraph"/>
        <w:numPr>
          <w:ilvl w:val="0"/>
          <w:numId w:val="200"/>
        </w:numPr>
        <w:rPr>
          <w:rFonts w:asciiTheme="minorHAnsi" w:eastAsia="Times New Roman" w:hAnsiTheme="minorHAnsi" w:cstheme="minorHAnsi"/>
        </w:rPr>
      </w:pPr>
      <w:hyperlink r:id="rId290" w:history="1">
        <w:r w:rsidR="00C26A90" w:rsidRPr="00C26A90">
          <w:rPr>
            <w:rStyle w:val="Hyperlink"/>
            <w:rFonts w:asciiTheme="minorHAnsi" w:eastAsia="Times New Roman" w:hAnsiTheme="minorHAnsi" w:cstheme="minorHAnsi"/>
          </w:rPr>
          <w:t>RCW 74.34.020</w:t>
        </w:r>
      </w:hyperlink>
    </w:p>
    <w:p w14:paraId="772890B4" w14:textId="14D104D0" w:rsidR="00C26A90" w:rsidRPr="00FF26B7" w:rsidRDefault="00192448" w:rsidP="00233767">
      <w:pPr>
        <w:pStyle w:val="ListParagraph"/>
        <w:numPr>
          <w:ilvl w:val="0"/>
          <w:numId w:val="199"/>
        </w:numPr>
      </w:pPr>
      <w:hyperlink r:id="rId291" w:history="1">
        <w:r w:rsidR="00C26A90" w:rsidRPr="00C26A90">
          <w:rPr>
            <w:rStyle w:val="Hyperlink"/>
          </w:rPr>
          <w:t>WAC 388-103-0001</w:t>
        </w:r>
      </w:hyperlink>
      <w:r w:rsidR="00C26A90">
        <w:t xml:space="preserve"> </w:t>
      </w:r>
    </w:p>
    <w:p w14:paraId="3C45FB27" w14:textId="77777777" w:rsidR="00C26A90" w:rsidRDefault="00C26A90" w:rsidP="00A11C30">
      <w:pPr>
        <w:rPr>
          <w:rFonts w:asciiTheme="minorHAnsi" w:eastAsia="Times New Roman" w:hAnsiTheme="minorHAnsi" w:cstheme="minorHAnsi"/>
        </w:rPr>
      </w:pPr>
    </w:p>
    <w:p w14:paraId="0077F481" w14:textId="61BFBB80" w:rsidR="00A11C30" w:rsidRDefault="00A11C30" w:rsidP="00A11C30">
      <w:pPr>
        <w:rPr>
          <w:rFonts w:asciiTheme="minorHAnsi" w:eastAsia="Times New Roman" w:hAnsiTheme="minorHAnsi" w:cstheme="minorHAnsi"/>
        </w:rPr>
      </w:pPr>
      <w:r>
        <w:rPr>
          <w:rFonts w:asciiTheme="minorHAnsi" w:eastAsia="Times New Roman" w:hAnsiTheme="minorHAnsi" w:cstheme="minorHAnsi"/>
        </w:rPr>
        <w:t>When the APS worker</w:t>
      </w:r>
      <w:r w:rsidRPr="00337716">
        <w:rPr>
          <w:rFonts w:asciiTheme="minorHAnsi" w:eastAsia="Times New Roman" w:hAnsiTheme="minorHAnsi" w:cstheme="minorHAnsi"/>
        </w:rPr>
        <w:t xml:space="preserve"> recommend</w:t>
      </w:r>
      <w:r>
        <w:rPr>
          <w:rFonts w:asciiTheme="minorHAnsi" w:eastAsia="Times New Roman" w:hAnsiTheme="minorHAnsi" w:cstheme="minorHAnsi"/>
        </w:rPr>
        <w:t>s a</w:t>
      </w:r>
      <w:r w:rsidRPr="00337716">
        <w:rPr>
          <w:rFonts w:asciiTheme="minorHAnsi" w:eastAsia="Times New Roman" w:hAnsiTheme="minorHAnsi" w:cstheme="minorHAnsi"/>
        </w:rPr>
        <w:t xml:space="preserve"> substantiat</w:t>
      </w:r>
      <w:r>
        <w:rPr>
          <w:rFonts w:asciiTheme="minorHAnsi" w:eastAsia="Times New Roman" w:hAnsiTheme="minorHAnsi" w:cstheme="minorHAnsi"/>
        </w:rPr>
        <w:t>ed</w:t>
      </w:r>
      <w:r w:rsidRPr="00337716">
        <w:rPr>
          <w:rFonts w:asciiTheme="minorHAnsi" w:eastAsia="Times New Roman" w:hAnsiTheme="minorHAnsi" w:cstheme="minorHAnsi"/>
        </w:rPr>
        <w:t xml:space="preserve"> </w:t>
      </w:r>
      <w:r>
        <w:rPr>
          <w:rFonts w:asciiTheme="minorHAnsi" w:eastAsia="Times New Roman" w:hAnsiTheme="minorHAnsi" w:cstheme="minorHAnsi"/>
        </w:rPr>
        <w:t xml:space="preserve">finding </w:t>
      </w:r>
      <w:r w:rsidRPr="00337716">
        <w:rPr>
          <w:rFonts w:asciiTheme="minorHAnsi" w:eastAsia="Times New Roman" w:hAnsiTheme="minorHAnsi" w:cstheme="minorHAnsi"/>
        </w:rPr>
        <w:t xml:space="preserve">of an allegation of </w:t>
      </w:r>
      <w:r w:rsidR="00C74BD8">
        <w:rPr>
          <w:rFonts w:asciiTheme="minorHAnsi" w:eastAsia="Times New Roman" w:hAnsiTheme="minorHAnsi" w:cstheme="minorHAnsi"/>
        </w:rPr>
        <w:t xml:space="preserve">abandonment, </w:t>
      </w:r>
      <w:r w:rsidRPr="00337716">
        <w:rPr>
          <w:rFonts w:asciiTheme="minorHAnsi" w:eastAsia="Times New Roman" w:hAnsiTheme="minorHAnsi" w:cstheme="minorHAnsi"/>
        </w:rPr>
        <w:t>abuse, financial exploitation</w:t>
      </w:r>
      <w:r w:rsidR="00C74BD8">
        <w:rPr>
          <w:rFonts w:asciiTheme="minorHAnsi" w:eastAsia="Times New Roman" w:hAnsiTheme="minorHAnsi" w:cstheme="minorHAnsi"/>
        </w:rPr>
        <w:t>, or neglect</w:t>
      </w:r>
      <w:r w:rsidRPr="00337716">
        <w:rPr>
          <w:rFonts w:asciiTheme="minorHAnsi" w:eastAsia="Times New Roman" w:hAnsiTheme="minorHAnsi" w:cstheme="minorHAnsi"/>
        </w:rPr>
        <w:t xml:space="preserve"> by an identified</w:t>
      </w:r>
      <w:r>
        <w:rPr>
          <w:rFonts w:asciiTheme="minorHAnsi" w:eastAsia="Times New Roman" w:hAnsiTheme="minorHAnsi" w:cstheme="minorHAnsi"/>
        </w:rPr>
        <w:t xml:space="preserve"> individual alleged perpetrator, the worker must enter </w:t>
      </w:r>
      <w:r w:rsidRPr="00337716">
        <w:rPr>
          <w:rFonts w:asciiTheme="minorHAnsi" w:eastAsia="Times New Roman" w:hAnsiTheme="minorHAnsi" w:cstheme="minorHAnsi"/>
        </w:rPr>
        <w:t xml:space="preserve">the </w:t>
      </w:r>
      <w:r>
        <w:rPr>
          <w:rFonts w:asciiTheme="minorHAnsi" w:eastAsia="Times New Roman" w:hAnsiTheme="minorHAnsi" w:cstheme="minorHAnsi"/>
        </w:rPr>
        <w:t>i</w:t>
      </w:r>
      <w:r w:rsidRPr="00337716">
        <w:rPr>
          <w:rFonts w:asciiTheme="minorHAnsi" w:eastAsia="Times New Roman" w:hAnsiTheme="minorHAnsi" w:cstheme="minorHAnsi"/>
        </w:rPr>
        <w:t>nvestigation support of finding and final activities</w:t>
      </w:r>
      <w:r>
        <w:rPr>
          <w:rFonts w:asciiTheme="minorHAnsi" w:eastAsia="Times New Roman" w:hAnsiTheme="minorHAnsi" w:cstheme="minorHAnsi"/>
        </w:rPr>
        <w:t xml:space="preserve"> and </w:t>
      </w:r>
      <w:r w:rsidRPr="00337716">
        <w:rPr>
          <w:rFonts w:asciiTheme="minorHAnsi" w:eastAsia="Times New Roman" w:hAnsiTheme="minorHAnsi" w:cstheme="minorHAnsi"/>
        </w:rPr>
        <w:t>send the investigation for supervisory approval.</w:t>
      </w:r>
    </w:p>
    <w:p w14:paraId="14EB9D82" w14:textId="77777777" w:rsidR="00A11C30" w:rsidRDefault="00A11C30" w:rsidP="00A11C30">
      <w:pPr>
        <w:rPr>
          <w:rFonts w:asciiTheme="minorHAnsi" w:eastAsia="Times New Roman" w:hAnsiTheme="minorHAnsi" w:cstheme="minorHAnsi"/>
        </w:rPr>
      </w:pPr>
    </w:p>
    <w:p w14:paraId="2E0630E3" w14:textId="77B145EE" w:rsidR="00A11C30" w:rsidRPr="00337716" w:rsidRDefault="00A11C30" w:rsidP="00A11C30">
      <w:pPr>
        <w:rPr>
          <w:rFonts w:asciiTheme="minorHAnsi" w:eastAsia="Times New Roman" w:hAnsiTheme="minorHAnsi" w:cstheme="minorHAnsi"/>
        </w:rPr>
      </w:pPr>
      <w:r w:rsidRPr="00337716">
        <w:rPr>
          <w:rFonts w:asciiTheme="minorHAnsi" w:eastAsia="Times New Roman" w:hAnsiTheme="minorHAnsi" w:cstheme="minorHAnsi"/>
        </w:rPr>
        <w:t xml:space="preserve">The </w:t>
      </w:r>
      <w:r>
        <w:rPr>
          <w:rFonts w:asciiTheme="minorHAnsi" w:eastAsia="Times New Roman" w:hAnsiTheme="minorHAnsi" w:cstheme="minorHAnsi"/>
        </w:rPr>
        <w:t>s</w:t>
      </w:r>
      <w:r w:rsidRPr="00337716">
        <w:rPr>
          <w:rFonts w:asciiTheme="minorHAnsi" w:eastAsia="Times New Roman" w:hAnsiTheme="minorHAnsi" w:cstheme="minorHAnsi"/>
        </w:rPr>
        <w:t xml:space="preserve">upervisor must review, </w:t>
      </w:r>
      <w:r w:rsidRPr="00CD3F6E">
        <w:rPr>
          <w:rFonts w:asciiTheme="minorHAnsi" w:eastAsia="Times New Roman" w:hAnsiTheme="minorHAnsi" w:cstheme="minorHAnsi"/>
        </w:rPr>
        <w:t>within 10 business days</w:t>
      </w:r>
      <w:r w:rsidRPr="00CA39A5">
        <w:rPr>
          <w:rFonts w:asciiTheme="minorHAnsi" w:eastAsia="Times New Roman" w:hAnsiTheme="minorHAnsi" w:cstheme="minorHAnsi"/>
        </w:rPr>
        <w:t>,</w:t>
      </w:r>
      <w:r w:rsidRPr="00337716">
        <w:rPr>
          <w:rFonts w:asciiTheme="minorHAnsi" w:eastAsia="Times New Roman" w:hAnsiTheme="minorHAnsi" w:cstheme="minorHAnsi"/>
        </w:rPr>
        <w:t xml:space="preserve"> all investigations awaiting approval and may take any of the following actions:</w:t>
      </w:r>
    </w:p>
    <w:p w14:paraId="3E8E3D55" w14:textId="5F112A16" w:rsidR="00A11C30" w:rsidRPr="004F08F8" w:rsidRDefault="00A11C30" w:rsidP="00233767">
      <w:pPr>
        <w:pStyle w:val="ListParagraph"/>
        <w:numPr>
          <w:ilvl w:val="0"/>
          <w:numId w:val="103"/>
        </w:numPr>
        <w:rPr>
          <w:rFonts w:asciiTheme="minorHAnsi" w:eastAsia="Times New Roman" w:hAnsiTheme="minorHAnsi" w:cstheme="minorHAnsi"/>
        </w:rPr>
      </w:pPr>
      <w:r w:rsidRPr="004F08F8">
        <w:rPr>
          <w:rFonts w:asciiTheme="minorHAnsi" w:eastAsia="Times New Roman" w:hAnsiTheme="minorHAnsi" w:cstheme="minorHAnsi"/>
        </w:rPr>
        <w:t>Approve the completion of the investigation (for investigations not moving forward to the Investigation Review Team</w:t>
      </w:r>
      <w:r w:rsidR="003960BF">
        <w:rPr>
          <w:rFonts w:asciiTheme="minorHAnsi" w:eastAsia="Times New Roman" w:hAnsiTheme="minorHAnsi" w:cstheme="minorHAnsi"/>
        </w:rPr>
        <w:t xml:space="preserve"> [IRT]</w:t>
      </w:r>
      <w:r w:rsidRPr="004F08F8">
        <w:rPr>
          <w:rFonts w:asciiTheme="minorHAnsi" w:eastAsia="Times New Roman" w:hAnsiTheme="minorHAnsi" w:cstheme="minorHAnsi"/>
        </w:rPr>
        <w:t>)</w:t>
      </w:r>
      <w:r>
        <w:rPr>
          <w:rFonts w:asciiTheme="minorHAnsi" w:eastAsia="Times New Roman" w:hAnsiTheme="minorHAnsi" w:cstheme="minorHAnsi"/>
        </w:rPr>
        <w:t>.</w:t>
      </w:r>
    </w:p>
    <w:p w14:paraId="71D3C54C" w14:textId="77777777" w:rsidR="00A11C30" w:rsidRDefault="00A11C30" w:rsidP="00233767">
      <w:pPr>
        <w:pStyle w:val="ListParagraph"/>
        <w:numPr>
          <w:ilvl w:val="0"/>
          <w:numId w:val="103"/>
        </w:numPr>
        <w:rPr>
          <w:rFonts w:asciiTheme="minorHAnsi" w:eastAsia="Times New Roman" w:hAnsiTheme="minorHAnsi" w:cstheme="minorHAnsi"/>
        </w:rPr>
      </w:pPr>
      <w:r w:rsidRPr="004F08F8">
        <w:rPr>
          <w:rFonts w:asciiTheme="minorHAnsi" w:eastAsia="Times New Roman" w:hAnsiTheme="minorHAnsi" w:cstheme="minorHAnsi"/>
        </w:rPr>
        <w:t>Return the investigation for further work</w:t>
      </w:r>
      <w:r>
        <w:rPr>
          <w:rFonts w:asciiTheme="minorHAnsi" w:eastAsia="Times New Roman" w:hAnsiTheme="minorHAnsi" w:cstheme="minorHAnsi"/>
        </w:rPr>
        <w:t>.</w:t>
      </w:r>
    </w:p>
    <w:p w14:paraId="6444EDD7" w14:textId="77777777" w:rsidR="00A11C30" w:rsidRPr="004F08F8" w:rsidRDefault="00A11C30" w:rsidP="00233767">
      <w:pPr>
        <w:pStyle w:val="ListParagraph"/>
        <w:numPr>
          <w:ilvl w:val="0"/>
          <w:numId w:val="103"/>
        </w:numPr>
        <w:rPr>
          <w:rFonts w:asciiTheme="minorHAnsi" w:eastAsia="Times New Roman" w:hAnsiTheme="minorHAnsi" w:cstheme="minorHAnsi"/>
        </w:rPr>
      </w:pPr>
      <w:r>
        <w:rPr>
          <w:rFonts w:asciiTheme="minorHAnsi" w:eastAsia="Times New Roman" w:hAnsiTheme="minorHAnsi" w:cstheme="minorHAnsi"/>
        </w:rPr>
        <w:t xml:space="preserve">Review the substantiation recommendation with the program manager. </w:t>
      </w:r>
    </w:p>
    <w:p w14:paraId="155A949E" w14:textId="04B70CC7" w:rsidR="00784BC1" w:rsidRDefault="00784BC1" w:rsidP="00233767">
      <w:pPr>
        <w:pStyle w:val="ListParagraph"/>
        <w:numPr>
          <w:ilvl w:val="0"/>
          <w:numId w:val="103"/>
        </w:numPr>
        <w:rPr>
          <w:rFonts w:asciiTheme="minorHAnsi" w:eastAsia="Times New Roman" w:hAnsiTheme="minorHAnsi" w:cs="Arial"/>
        </w:rPr>
      </w:pPr>
      <w:r>
        <w:rPr>
          <w:rFonts w:asciiTheme="minorHAnsi" w:eastAsia="Times New Roman" w:hAnsiTheme="minorHAnsi" w:cs="Arial"/>
        </w:rPr>
        <w:t xml:space="preserve">Review the investigation and determine whether a preponderance of evidence supports a substantiated finding against an individual alleged perpetrator.  If so, </w:t>
      </w:r>
      <w:r w:rsidRPr="006D1182">
        <w:rPr>
          <w:rFonts w:asciiTheme="minorHAnsi" w:eastAsia="Times New Roman" w:hAnsiTheme="minorHAnsi" w:cs="Arial"/>
        </w:rPr>
        <w:t xml:space="preserve">schedule </w:t>
      </w:r>
      <w:r>
        <w:rPr>
          <w:rFonts w:asciiTheme="minorHAnsi" w:eastAsia="Times New Roman" w:hAnsiTheme="minorHAnsi" w:cs="Arial"/>
        </w:rPr>
        <w:t>the</w:t>
      </w:r>
      <w:r w:rsidRPr="006D1182">
        <w:rPr>
          <w:rFonts w:asciiTheme="minorHAnsi" w:eastAsia="Times New Roman" w:hAnsiTheme="minorHAnsi" w:cs="Arial"/>
        </w:rPr>
        <w:t xml:space="preserve"> investigation for </w:t>
      </w:r>
      <w:r w:rsidR="003960BF">
        <w:rPr>
          <w:rFonts w:asciiTheme="minorHAnsi" w:eastAsia="Times New Roman" w:hAnsiTheme="minorHAnsi" w:cs="Arial"/>
        </w:rPr>
        <w:t>IRT</w:t>
      </w:r>
      <w:r w:rsidRPr="006D1182">
        <w:rPr>
          <w:rFonts w:asciiTheme="minorHAnsi" w:eastAsia="Times New Roman" w:hAnsiTheme="minorHAnsi" w:cs="Arial"/>
        </w:rPr>
        <w:t>.</w:t>
      </w:r>
    </w:p>
    <w:p w14:paraId="4683A29E" w14:textId="4F1D8049" w:rsidR="003960BF" w:rsidRPr="00D35528" w:rsidRDefault="001E0EFE" w:rsidP="003960BF">
      <w:pPr>
        <w:pStyle w:val="ListParagraph"/>
        <w:numPr>
          <w:ilvl w:val="0"/>
          <w:numId w:val="103"/>
        </w:numPr>
        <w:rPr>
          <w:rFonts w:asciiTheme="minorHAnsi" w:eastAsia="Times New Roman" w:hAnsiTheme="minorHAnsi" w:cs="Arial"/>
        </w:rPr>
      </w:pPr>
      <w:r>
        <w:rPr>
          <w:rFonts w:asciiTheme="minorHAnsi" w:eastAsia="Times New Roman" w:hAnsiTheme="minorHAnsi" w:cs="Arial"/>
        </w:rPr>
        <w:t>Determine</w:t>
      </w:r>
      <w:r w:rsidRPr="00171569">
        <w:rPr>
          <w:rFonts w:asciiTheme="minorHAnsi" w:eastAsia="Times New Roman" w:hAnsiTheme="minorHAnsi" w:cs="Arial"/>
        </w:rPr>
        <w:t xml:space="preserve"> if other vulnerable adults are at current risk of </w:t>
      </w:r>
      <w:r w:rsidR="00C74BD8">
        <w:rPr>
          <w:rFonts w:asciiTheme="minorHAnsi" w:eastAsia="Times New Roman" w:hAnsiTheme="minorHAnsi" w:cstheme="minorHAnsi"/>
        </w:rPr>
        <w:t xml:space="preserve">abandonment, </w:t>
      </w:r>
      <w:r w:rsidR="00C74BD8" w:rsidRPr="00337716">
        <w:rPr>
          <w:rFonts w:asciiTheme="minorHAnsi" w:eastAsia="Times New Roman" w:hAnsiTheme="minorHAnsi" w:cstheme="minorHAnsi"/>
        </w:rPr>
        <w:t>abuse, financial exploitation</w:t>
      </w:r>
      <w:r w:rsidR="00C74BD8">
        <w:rPr>
          <w:rFonts w:asciiTheme="minorHAnsi" w:eastAsia="Times New Roman" w:hAnsiTheme="minorHAnsi" w:cstheme="minorHAnsi"/>
        </w:rPr>
        <w:t>, or neglect</w:t>
      </w:r>
      <w:r w:rsidR="00C74BD8" w:rsidRPr="00337716">
        <w:rPr>
          <w:rFonts w:asciiTheme="minorHAnsi" w:eastAsia="Times New Roman" w:hAnsiTheme="minorHAnsi" w:cstheme="minorHAnsi"/>
        </w:rPr>
        <w:t xml:space="preserve"> </w:t>
      </w:r>
      <w:r w:rsidR="00C74BD8">
        <w:rPr>
          <w:rFonts w:asciiTheme="minorHAnsi" w:eastAsia="Times New Roman" w:hAnsiTheme="minorHAnsi" w:cstheme="minorHAnsi"/>
        </w:rPr>
        <w:t xml:space="preserve">from </w:t>
      </w:r>
      <w:r w:rsidRPr="00171569">
        <w:rPr>
          <w:rFonts w:asciiTheme="minorHAnsi" w:eastAsia="Times New Roman" w:hAnsiTheme="minorHAnsi" w:cs="Arial"/>
        </w:rPr>
        <w:t xml:space="preserve">the same alleged perpetrator. Create a new APS </w:t>
      </w:r>
      <w:r>
        <w:rPr>
          <w:rFonts w:asciiTheme="minorHAnsi" w:eastAsia="Times New Roman" w:hAnsiTheme="minorHAnsi" w:cs="Arial"/>
        </w:rPr>
        <w:t>i</w:t>
      </w:r>
      <w:r w:rsidRPr="00171569">
        <w:rPr>
          <w:rFonts w:asciiTheme="minorHAnsi" w:eastAsia="Times New Roman" w:hAnsiTheme="minorHAnsi" w:cs="Arial"/>
        </w:rPr>
        <w:t xml:space="preserve">ntake </w:t>
      </w:r>
      <w:r>
        <w:rPr>
          <w:rFonts w:asciiTheme="minorHAnsi" w:eastAsia="Times New Roman" w:hAnsiTheme="minorHAnsi" w:cs="Arial"/>
        </w:rPr>
        <w:t>r</w:t>
      </w:r>
      <w:r w:rsidRPr="00171569">
        <w:rPr>
          <w:rFonts w:asciiTheme="minorHAnsi" w:eastAsia="Times New Roman" w:hAnsiTheme="minorHAnsi" w:cs="Arial"/>
        </w:rPr>
        <w:t>eport for each newly identified alleged victim.</w:t>
      </w:r>
    </w:p>
    <w:p w14:paraId="20579C19" w14:textId="6D01C22B" w:rsidR="00A11C30" w:rsidRDefault="00A11C30" w:rsidP="00A11C30">
      <w:pPr>
        <w:rPr>
          <w:rFonts w:asciiTheme="minorHAnsi" w:eastAsia="Times New Roman" w:hAnsiTheme="minorHAnsi" w:cstheme="minorHAnsi"/>
        </w:rPr>
      </w:pPr>
    </w:p>
    <w:p w14:paraId="7782E17B" w14:textId="1FC9A902" w:rsidR="003960BF" w:rsidRDefault="003960BF" w:rsidP="00A11C30">
      <w:pPr>
        <w:rPr>
          <w:rFonts w:asciiTheme="minorHAnsi" w:eastAsia="Times New Roman" w:hAnsiTheme="minorHAnsi" w:cstheme="minorHAnsi"/>
        </w:rPr>
      </w:pPr>
      <w:r>
        <w:rPr>
          <w:rFonts w:asciiTheme="minorHAnsi" w:eastAsia="Times New Roman" w:hAnsiTheme="minorHAnsi" w:cstheme="minorHAnsi"/>
        </w:rPr>
        <w:t xml:space="preserve">If the supervisor determines the investigation is ready for </w:t>
      </w:r>
      <w:r w:rsidR="00BB262D">
        <w:rPr>
          <w:rFonts w:asciiTheme="minorHAnsi" w:eastAsia="Times New Roman" w:hAnsiTheme="minorHAnsi" w:cstheme="minorHAnsi"/>
        </w:rPr>
        <w:t xml:space="preserve">review by the IRT </w:t>
      </w:r>
      <w:r>
        <w:rPr>
          <w:rFonts w:asciiTheme="minorHAnsi" w:eastAsia="Times New Roman" w:hAnsiTheme="minorHAnsi" w:cstheme="minorHAnsi"/>
        </w:rPr>
        <w:t>and submits the investigation to the IRT schedule, the supervisor will document in a case note, “</w:t>
      </w:r>
      <w:r w:rsidRPr="00B2776D">
        <w:t>On this date this investigation was reviewed and referred to IRT</w:t>
      </w:r>
      <w:r>
        <w:t xml:space="preserve">” using </w:t>
      </w:r>
      <w:r w:rsidR="00BB262D">
        <w:t xml:space="preserve">activity code Administrative and action type </w:t>
      </w:r>
      <w:r w:rsidR="00861603">
        <w:t>Investigation Review Team</w:t>
      </w:r>
      <w:r w:rsidR="00BB262D">
        <w:t>.</w:t>
      </w:r>
    </w:p>
    <w:p w14:paraId="7195CFA7" w14:textId="77777777" w:rsidR="003960BF" w:rsidRPr="00337716" w:rsidRDefault="003960BF" w:rsidP="00A11C30">
      <w:pPr>
        <w:rPr>
          <w:rFonts w:asciiTheme="minorHAnsi" w:eastAsia="Times New Roman" w:hAnsiTheme="minorHAnsi" w:cstheme="minorHAnsi"/>
        </w:rPr>
      </w:pPr>
    </w:p>
    <w:p w14:paraId="5C0C3496" w14:textId="2F682293" w:rsidR="00A11C30" w:rsidRPr="00337716" w:rsidRDefault="00A11C30" w:rsidP="00A11C30">
      <w:pPr>
        <w:rPr>
          <w:rFonts w:asciiTheme="minorHAnsi" w:eastAsia="Times New Roman" w:hAnsiTheme="minorHAnsi" w:cstheme="minorHAnsi"/>
        </w:rPr>
      </w:pPr>
      <w:r w:rsidRPr="00337716">
        <w:rPr>
          <w:rFonts w:asciiTheme="minorHAnsi" w:eastAsia="Times New Roman" w:hAnsiTheme="minorHAnsi" w:cstheme="minorHAnsi"/>
        </w:rPr>
        <w:t xml:space="preserve">The APS </w:t>
      </w:r>
      <w:r>
        <w:rPr>
          <w:rFonts w:asciiTheme="minorHAnsi" w:eastAsia="Times New Roman" w:hAnsiTheme="minorHAnsi" w:cstheme="minorHAnsi"/>
        </w:rPr>
        <w:t>w</w:t>
      </w:r>
      <w:r w:rsidRPr="00337716">
        <w:rPr>
          <w:rFonts w:asciiTheme="minorHAnsi" w:eastAsia="Times New Roman" w:hAnsiTheme="minorHAnsi" w:cstheme="minorHAnsi"/>
        </w:rPr>
        <w:t xml:space="preserve">orker and </w:t>
      </w:r>
      <w:r>
        <w:rPr>
          <w:rFonts w:asciiTheme="minorHAnsi" w:eastAsia="Times New Roman" w:hAnsiTheme="minorHAnsi" w:cstheme="minorHAnsi"/>
        </w:rPr>
        <w:t>s</w:t>
      </w:r>
      <w:r w:rsidRPr="00337716">
        <w:rPr>
          <w:rFonts w:asciiTheme="minorHAnsi" w:eastAsia="Times New Roman" w:hAnsiTheme="minorHAnsi" w:cstheme="minorHAnsi"/>
        </w:rPr>
        <w:t xml:space="preserve">upervisor may use </w:t>
      </w:r>
      <w:hyperlink r:id="rId292" w:history="1">
        <w:r w:rsidRPr="00CD3F6E">
          <w:rPr>
            <w:rStyle w:val="Hyperlink"/>
            <w:rFonts w:asciiTheme="minorHAnsi" w:eastAsia="Times New Roman" w:hAnsiTheme="minorHAnsi" w:cstheme="minorHAnsi"/>
          </w:rPr>
          <w:t>TIVA2 Approval Guide</w:t>
        </w:r>
      </w:hyperlink>
      <w:r>
        <w:rPr>
          <w:rFonts w:asciiTheme="minorHAnsi" w:eastAsia="Times New Roman" w:hAnsiTheme="minorHAnsi" w:cstheme="minorHAnsi"/>
        </w:rPr>
        <w:t xml:space="preserve"> as part of their </w:t>
      </w:r>
      <w:r w:rsidR="00447AEF">
        <w:rPr>
          <w:rFonts w:asciiTheme="minorHAnsi" w:eastAsia="Times New Roman" w:hAnsiTheme="minorHAnsi" w:cstheme="minorHAnsi"/>
        </w:rPr>
        <w:t>review.</w:t>
      </w:r>
      <w:r>
        <w:rPr>
          <w:rStyle w:val="CommentReference"/>
        </w:rPr>
        <w:t xml:space="preserve"> </w:t>
      </w:r>
    </w:p>
    <w:p w14:paraId="40FBCA01" w14:textId="75E1EE30" w:rsidR="007800C7" w:rsidRPr="00014451" w:rsidRDefault="007800C7" w:rsidP="00711AA8">
      <w:bookmarkStart w:id="246" w:name="_Toc62465064"/>
      <w:bookmarkStart w:id="247" w:name="_Hlk82605216"/>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CC"/>
        <w:tblCellMar>
          <w:top w:w="58" w:type="dxa"/>
          <w:left w:w="115" w:type="dxa"/>
          <w:bottom w:w="58" w:type="dxa"/>
          <w:right w:w="115" w:type="dxa"/>
        </w:tblCellMar>
        <w:tblLook w:val="01E0" w:firstRow="1" w:lastRow="1" w:firstColumn="1" w:lastColumn="1" w:noHBand="0" w:noVBand="0"/>
      </w:tblPr>
      <w:tblGrid>
        <w:gridCol w:w="1188"/>
        <w:gridCol w:w="8388"/>
      </w:tblGrid>
      <w:tr w:rsidR="007800C7" w:rsidRPr="00014451" w14:paraId="79BB97ED" w14:textId="77777777" w:rsidTr="0074583C">
        <w:trPr>
          <w:tblHeader/>
        </w:trPr>
        <w:tc>
          <w:tcPr>
            <w:tcW w:w="9576" w:type="dxa"/>
            <w:gridSpan w:val="2"/>
            <w:shd w:val="clear" w:color="auto" w:fill="E2EFD9" w:themeFill="accent6" w:themeFillTint="33"/>
          </w:tcPr>
          <w:p w14:paraId="16814EE0" w14:textId="77777777" w:rsidR="007800C7" w:rsidRPr="00014451" w:rsidRDefault="007800C7" w:rsidP="0074583C">
            <w:pPr>
              <w:jc w:val="center"/>
              <w:rPr>
                <w:rFonts w:asciiTheme="minorHAnsi" w:eastAsia="Times New Roman" w:hAnsiTheme="minorHAnsi" w:cs="Arial"/>
                <w:b/>
              </w:rPr>
            </w:pPr>
            <w:r>
              <w:rPr>
                <w:rFonts w:asciiTheme="minorHAnsi" w:eastAsia="Times New Roman" w:hAnsiTheme="minorHAnsi" w:cs="Arial"/>
                <w:b/>
              </w:rPr>
              <w:lastRenderedPageBreak/>
              <w:t>Factors for Substantiation of Neglect or Abandonment</w:t>
            </w:r>
          </w:p>
        </w:tc>
      </w:tr>
      <w:tr w:rsidR="007800C7" w:rsidRPr="00014451" w14:paraId="20E239D3" w14:textId="77777777" w:rsidTr="0074583C">
        <w:tc>
          <w:tcPr>
            <w:tcW w:w="1188" w:type="dxa"/>
            <w:shd w:val="clear" w:color="auto" w:fill="E2EFD9" w:themeFill="accent6" w:themeFillTint="33"/>
          </w:tcPr>
          <w:p w14:paraId="2CC053EA" w14:textId="77777777"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b/>
              </w:rPr>
              <w:t>Factor 1</w:t>
            </w:r>
          </w:p>
        </w:tc>
        <w:tc>
          <w:tcPr>
            <w:tcW w:w="8388" w:type="dxa"/>
          </w:tcPr>
          <w:p w14:paraId="695FF260" w14:textId="77777777" w:rsidR="007800C7" w:rsidRPr="00014451" w:rsidRDefault="007800C7" w:rsidP="0074583C">
            <w:pPr>
              <w:rPr>
                <w:rFonts w:asciiTheme="minorHAnsi" w:eastAsia="Times New Roman" w:hAnsiTheme="minorHAnsi" w:cs="Arial"/>
              </w:rPr>
            </w:pPr>
            <w:r w:rsidRPr="00014451">
              <w:rPr>
                <w:rFonts w:asciiTheme="minorHAnsi" w:eastAsia="Times New Roman" w:hAnsiTheme="minorHAnsi" w:cs="Arial"/>
              </w:rPr>
              <w:t xml:space="preserve">The victim is a </w:t>
            </w:r>
            <w:hyperlink w:anchor="_Vulnerable_Adults" w:history="1">
              <w:r w:rsidRPr="00C15658">
                <w:rPr>
                  <w:rFonts w:asciiTheme="minorHAnsi" w:eastAsia="Times New Roman" w:hAnsiTheme="minorHAnsi" w:cs="Arial"/>
                  <w:color w:val="0070C0"/>
                  <w:u w:val="single"/>
                </w:rPr>
                <w:t>vulnerable adult</w:t>
              </w:r>
            </w:hyperlink>
            <w:r w:rsidRPr="00014451">
              <w:rPr>
                <w:rFonts w:asciiTheme="minorHAnsi" w:eastAsia="Times New Roman" w:hAnsiTheme="minorHAnsi" w:cs="Arial"/>
              </w:rPr>
              <w:t xml:space="preserve"> per the definition in </w:t>
            </w:r>
            <w:hyperlink r:id="rId293" w:history="1">
              <w:r w:rsidRPr="00C15658">
                <w:rPr>
                  <w:rFonts w:asciiTheme="minorHAnsi" w:eastAsia="Times New Roman" w:hAnsiTheme="minorHAnsi" w:cs="Arial"/>
                  <w:color w:val="0070C0"/>
                  <w:u w:val="single"/>
                </w:rPr>
                <w:t>RCW 74.34.020</w:t>
              </w:r>
            </w:hyperlink>
            <w:r w:rsidRPr="00014451">
              <w:rPr>
                <w:rFonts w:asciiTheme="minorHAnsi" w:eastAsia="Times New Roman" w:hAnsiTheme="minorHAnsi" w:cs="Arial"/>
              </w:rPr>
              <w:t xml:space="preserve"> or </w:t>
            </w:r>
            <w:hyperlink r:id="rId294" w:history="1">
              <w:r w:rsidRPr="00C15658">
                <w:rPr>
                  <w:rFonts w:asciiTheme="minorHAnsi" w:eastAsia="Times New Roman" w:hAnsiTheme="minorHAnsi" w:cs="Arial"/>
                  <w:color w:val="0070C0"/>
                  <w:u w:val="single"/>
                </w:rPr>
                <w:t>RCW 74.34.021</w:t>
              </w:r>
            </w:hyperlink>
            <w:r w:rsidRPr="00014451">
              <w:rPr>
                <w:rFonts w:asciiTheme="minorHAnsi" w:eastAsia="Times New Roman" w:hAnsiTheme="minorHAnsi" w:cs="Arial"/>
              </w:rPr>
              <w:t>.</w:t>
            </w:r>
            <w:r w:rsidRPr="00014451">
              <w:rPr>
                <w:rFonts w:asciiTheme="minorHAnsi" w:eastAsia="Times New Roman" w:hAnsiTheme="minorHAnsi" w:cs="Arial"/>
                <w:color w:val="FF0000"/>
              </w:rPr>
              <w:t xml:space="preserve"> </w:t>
            </w:r>
            <w:r w:rsidRPr="00014451">
              <w:rPr>
                <w:rFonts w:asciiTheme="minorHAnsi" w:eastAsia="Times New Roman" w:hAnsiTheme="minorHAnsi" w:cs="Arial"/>
              </w:rPr>
              <w:t>Effective 7/22/11, SSB 5042 moved RCW 74.34.021 into RCW 74.34.020 creating only one citation for the definition of vulnerable adult.</w:t>
            </w:r>
          </w:p>
        </w:tc>
      </w:tr>
      <w:tr w:rsidR="007800C7" w:rsidRPr="00014451" w14:paraId="6EAFD8E1" w14:textId="77777777" w:rsidTr="0074583C">
        <w:tc>
          <w:tcPr>
            <w:tcW w:w="1188" w:type="dxa"/>
            <w:shd w:val="clear" w:color="auto" w:fill="E2EFD9" w:themeFill="accent6" w:themeFillTint="33"/>
          </w:tcPr>
          <w:p w14:paraId="21D10B2D" w14:textId="77777777"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b/>
              </w:rPr>
              <w:t>Factor 2</w:t>
            </w:r>
          </w:p>
        </w:tc>
        <w:tc>
          <w:tcPr>
            <w:tcW w:w="8388" w:type="dxa"/>
          </w:tcPr>
          <w:p w14:paraId="6BA687AD" w14:textId="373CAB4A"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rPr>
              <w:t xml:space="preserve">The perpetrator is a person with a duty of care, as per the definition in </w:t>
            </w:r>
            <w:hyperlink r:id="rId295" w:history="1">
              <w:r w:rsidR="00AC27B1" w:rsidRPr="00C15658">
                <w:rPr>
                  <w:rFonts w:asciiTheme="minorHAnsi" w:eastAsia="Times New Roman" w:hAnsiTheme="minorHAnsi" w:cs="Arial"/>
                  <w:color w:val="0070C0"/>
                  <w:u w:val="single"/>
                </w:rPr>
                <w:t>WAC 388-103-0001</w:t>
              </w:r>
            </w:hyperlink>
            <w:r w:rsidRPr="00014451">
              <w:rPr>
                <w:rFonts w:asciiTheme="minorHAnsi" w:eastAsia="Times New Roman" w:hAnsiTheme="minorHAnsi" w:cs="Arial"/>
              </w:rPr>
              <w:t>.</w:t>
            </w:r>
          </w:p>
        </w:tc>
      </w:tr>
      <w:tr w:rsidR="007800C7" w:rsidRPr="00014451" w14:paraId="1A653158" w14:textId="77777777" w:rsidTr="0074583C">
        <w:tc>
          <w:tcPr>
            <w:tcW w:w="1188" w:type="dxa"/>
            <w:shd w:val="clear" w:color="auto" w:fill="E2EFD9" w:themeFill="accent6" w:themeFillTint="33"/>
          </w:tcPr>
          <w:p w14:paraId="6B201244" w14:textId="77777777"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b/>
              </w:rPr>
              <w:t>Factor 3</w:t>
            </w:r>
          </w:p>
        </w:tc>
        <w:tc>
          <w:tcPr>
            <w:tcW w:w="8388" w:type="dxa"/>
          </w:tcPr>
          <w:p w14:paraId="4869B583" w14:textId="77777777" w:rsidR="007800C7" w:rsidRPr="00014451" w:rsidRDefault="007800C7" w:rsidP="0074583C">
            <w:pPr>
              <w:keepNext/>
              <w:keepLines/>
              <w:widowControl w:val="0"/>
              <w:rPr>
                <w:rFonts w:asciiTheme="minorHAnsi" w:eastAsia="Times New Roman" w:hAnsiTheme="minorHAnsi" w:cs="Arial"/>
              </w:rPr>
            </w:pPr>
            <w:r w:rsidRPr="00014451">
              <w:rPr>
                <w:rFonts w:asciiTheme="minorHAnsi" w:eastAsia="Times New Roman" w:hAnsiTheme="minorHAnsi" w:cs="Arial"/>
              </w:rPr>
              <w:t xml:space="preserve">The findings are a result of action or inaction by the perpetrator. </w:t>
            </w:r>
          </w:p>
        </w:tc>
      </w:tr>
      <w:tr w:rsidR="007800C7" w:rsidRPr="00014451" w14:paraId="7FE8FBBC" w14:textId="77777777" w:rsidTr="0074583C">
        <w:tc>
          <w:tcPr>
            <w:tcW w:w="1188" w:type="dxa"/>
            <w:shd w:val="clear" w:color="auto" w:fill="E2EFD9" w:themeFill="accent6" w:themeFillTint="33"/>
          </w:tcPr>
          <w:p w14:paraId="3722ACC6" w14:textId="77777777"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b/>
              </w:rPr>
              <w:t>Factor 4</w:t>
            </w:r>
          </w:p>
        </w:tc>
        <w:tc>
          <w:tcPr>
            <w:tcW w:w="8388" w:type="dxa"/>
          </w:tcPr>
          <w:p w14:paraId="484AFD6C" w14:textId="77777777" w:rsidR="007800C7" w:rsidRPr="00014451" w:rsidRDefault="007800C7" w:rsidP="0074583C">
            <w:pPr>
              <w:keepNext/>
              <w:keepLines/>
              <w:widowControl w:val="0"/>
              <w:rPr>
                <w:rFonts w:asciiTheme="minorHAnsi" w:eastAsia="Times New Roman" w:hAnsiTheme="minorHAnsi" w:cs="Arial"/>
              </w:rPr>
            </w:pPr>
            <w:r w:rsidRPr="00014451">
              <w:rPr>
                <w:rFonts w:asciiTheme="minorHAnsi" w:eastAsia="Times New Roman" w:hAnsiTheme="minorHAnsi" w:cs="Arial"/>
              </w:rPr>
              <w:t>The findings relate to the scope of duty of the individual, and the action or inaction of the perpetrator is a breach of that duty (i.e., What should have occurred, but did not happen? Or, what should not have occurred, but did?)</w:t>
            </w:r>
          </w:p>
        </w:tc>
      </w:tr>
      <w:tr w:rsidR="007800C7" w:rsidRPr="00014451" w14:paraId="7F7A8633" w14:textId="77777777" w:rsidTr="0074583C">
        <w:tc>
          <w:tcPr>
            <w:tcW w:w="1188" w:type="dxa"/>
            <w:shd w:val="clear" w:color="auto" w:fill="E2EFD9" w:themeFill="accent6" w:themeFillTint="33"/>
          </w:tcPr>
          <w:p w14:paraId="280E63E5" w14:textId="77777777" w:rsidR="007800C7" w:rsidRPr="00014451" w:rsidRDefault="007800C7" w:rsidP="0074583C">
            <w:pPr>
              <w:rPr>
                <w:rFonts w:asciiTheme="minorHAnsi" w:eastAsia="Times New Roman" w:hAnsiTheme="minorHAnsi" w:cs="Arial"/>
                <w:b/>
              </w:rPr>
            </w:pPr>
            <w:r w:rsidRPr="00014451">
              <w:rPr>
                <w:rFonts w:asciiTheme="minorHAnsi" w:eastAsia="Times New Roman" w:hAnsiTheme="minorHAnsi" w:cs="Arial"/>
                <w:b/>
              </w:rPr>
              <w:t>Factor 5</w:t>
            </w:r>
          </w:p>
        </w:tc>
        <w:tc>
          <w:tcPr>
            <w:tcW w:w="8388" w:type="dxa"/>
          </w:tcPr>
          <w:p w14:paraId="4B1B00C3" w14:textId="77777777" w:rsidR="007800C7" w:rsidRPr="00014451" w:rsidRDefault="007800C7" w:rsidP="0074583C">
            <w:pPr>
              <w:keepNext/>
              <w:keepLines/>
              <w:widowControl w:val="0"/>
              <w:rPr>
                <w:rFonts w:asciiTheme="minorHAnsi" w:eastAsia="Times New Roman" w:hAnsiTheme="minorHAnsi" w:cs="Arial"/>
              </w:rPr>
            </w:pPr>
            <w:r w:rsidRPr="00014451">
              <w:rPr>
                <w:rFonts w:asciiTheme="minorHAnsi" w:eastAsia="Times New Roman" w:hAnsiTheme="minorHAnsi" w:cs="Arial"/>
              </w:rPr>
              <w:t xml:space="preserve">A preponderance of evidence supports </w:t>
            </w:r>
            <w:r w:rsidRPr="00C15658">
              <w:rPr>
                <w:rFonts w:asciiTheme="minorHAnsi" w:eastAsia="Times New Roman" w:hAnsiTheme="minorHAnsi" w:cs="Arial"/>
                <w:u w:val="single"/>
              </w:rPr>
              <w:t>all elements</w:t>
            </w:r>
            <w:r w:rsidRPr="00014451">
              <w:rPr>
                <w:rFonts w:asciiTheme="minorHAnsi" w:eastAsia="Times New Roman" w:hAnsiTheme="minorHAnsi" w:cs="Arial"/>
              </w:rPr>
              <w:t xml:space="preserve"> of the </w:t>
            </w:r>
            <w:hyperlink r:id="rId296" w:history="1">
              <w:r w:rsidRPr="00C15658">
                <w:rPr>
                  <w:rFonts w:asciiTheme="minorHAnsi" w:eastAsia="Times New Roman" w:hAnsiTheme="minorHAnsi" w:cs="Arial"/>
                  <w:color w:val="0070C0"/>
                  <w:u w:val="single"/>
                </w:rPr>
                <w:t>RCW 74.34.020</w:t>
              </w:r>
            </w:hyperlink>
            <w:r w:rsidRPr="00014451">
              <w:rPr>
                <w:rFonts w:asciiTheme="minorHAnsi" w:eastAsia="Times New Roman" w:hAnsiTheme="minorHAnsi" w:cs="Arial"/>
              </w:rPr>
              <w:t xml:space="preserve"> definition of neglect or abandonment as follows: </w:t>
            </w:r>
          </w:p>
          <w:p w14:paraId="65F917FF" w14:textId="77777777" w:rsidR="007800C7" w:rsidRPr="00C15658" w:rsidRDefault="007800C7" w:rsidP="0074583C">
            <w:pPr>
              <w:keepNext/>
              <w:keepLines/>
              <w:widowControl w:val="0"/>
              <w:rPr>
                <w:rFonts w:asciiTheme="minorHAnsi" w:eastAsia="Times New Roman" w:hAnsiTheme="minorHAnsi" w:cs="Arial"/>
                <w:b/>
                <w:bCs/>
                <w:i/>
                <w:color w:val="0070C0"/>
              </w:rPr>
            </w:pPr>
            <w:r w:rsidRPr="00014451">
              <w:rPr>
                <w:rFonts w:asciiTheme="minorHAnsi" w:eastAsia="Times New Roman" w:hAnsiTheme="minorHAnsi" w:cs="Arial"/>
                <w:b/>
                <w:bCs/>
                <w:i/>
              </w:rPr>
              <w:t xml:space="preserve">Elements of Neglect - </w:t>
            </w:r>
            <w:hyperlink r:id="rId297" w:history="1">
              <w:r w:rsidRPr="00C15658">
                <w:rPr>
                  <w:rFonts w:asciiTheme="minorHAnsi" w:eastAsia="Times New Roman" w:hAnsiTheme="minorHAnsi" w:cs="Arial"/>
                  <w:b/>
                  <w:bCs/>
                  <w:i/>
                  <w:color w:val="0070C0"/>
                  <w:u w:val="single"/>
                </w:rPr>
                <w:t>RCW 74.34.020(16)(a) or (b</w:t>
              </w:r>
            </w:hyperlink>
            <w:r w:rsidRPr="00C15658">
              <w:rPr>
                <w:rFonts w:asciiTheme="minorHAnsi" w:eastAsia="Times New Roman" w:hAnsiTheme="minorHAnsi" w:cs="Arial"/>
                <w:b/>
                <w:bCs/>
                <w:i/>
                <w:color w:val="0070C0"/>
              </w:rPr>
              <w:t>)</w:t>
            </w:r>
          </w:p>
          <w:p w14:paraId="201A85B4" w14:textId="77777777" w:rsidR="007800C7" w:rsidRPr="00014451" w:rsidRDefault="007800C7" w:rsidP="0074583C">
            <w:pPr>
              <w:rPr>
                <w:rFonts w:asciiTheme="minorHAnsi" w:eastAsia="Times New Roman" w:hAnsiTheme="minorHAnsi" w:cs="Arial"/>
                <w:i/>
              </w:rPr>
            </w:pPr>
            <w:r w:rsidRPr="00014451">
              <w:rPr>
                <w:rFonts w:asciiTheme="minorHAnsi" w:eastAsia="Times New Roman" w:hAnsiTheme="minorHAnsi" w:cs="Arial"/>
                <w:b/>
                <w:bCs/>
                <w:i/>
              </w:rPr>
              <w:t xml:space="preserve">(a) </w:t>
            </w:r>
            <w:r w:rsidRPr="00014451">
              <w:rPr>
                <w:rFonts w:asciiTheme="minorHAnsi" w:eastAsia="Times New Roman" w:hAnsiTheme="minorHAnsi" w:cs="Arial"/>
                <w:i/>
              </w:rPr>
              <w:t xml:space="preserve">A pattern of </w:t>
            </w:r>
            <w:r w:rsidRPr="00014451">
              <w:rPr>
                <w:rFonts w:asciiTheme="minorHAnsi" w:eastAsia="Times New Roman" w:hAnsiTheme="minorHAnsi" w:cs="Arial"/>
              </w:rPr>
              <w:t xml:space="preserve">conduct or inaction by a person or entity with a duty of care that fails </w:t>
            </w:r>
            <w:r w:rsidRPr="00014451">
              <w:rPr>
                <w:rFonts w:asciiTheme="minorHAnsi" w:eastAsia="Times New Roman" w:hAnsiTheme="minorHAnsi" w:cs="Arial"/>
                <w:i/>
              </w:rPr>
              <w:t xml:space="preserve">to provide the goods and services that maintain the physical or mental health of the </w:t>
            </w:r>
            <w:r>
              <w:rPr>
                <w:rFonts w:asciiTheme="minorHAnsi" w:eastAsia="Times New Roman" w:hAnsiTheme="minorHAnsi" w:cs="Arial"/>
                <w:i/>
              </w:rPr>
              <w:t>v</w:t>
            </w:r>
            <w:r w:rsidRPr="00014451">
              <w:rPr>
                <w:rFonts w:asciiTheme="minorHAnsi" w:eastAsia="Times New Roman" w:hAnsiTheme="minorHAnsi" w:cs="Arial"/>
                <w:i/>
              </w:rPr>
              <w:t xml:space="preserve">ulnerable </w:t>
            </w:r>
            <w:r>
              <w:rPr>
                <w:rFonts w:asciiTheme="minorHAnsi" w:eastAsia="Times New Roman" w:hAnsiTheme="minorHAnsi" w:cs="Arial"/>
                <w:i/>
              </w:rPr>
              <w:t>a</w:t>
            </w:r>
            <w:r w:rsidRPr="00014451">
              <w:rPr>
                <w:rFonts w:asciiTheme="minorHAnsi" w:eastAsia="Times New Roman" w:hAnsiTheme="minorHAnsi" w:cs="Arial"/>
                <w:i/>
              </w:rPr>
              <w:t xml:space="preserve">dult, or that fails to avoid or prevent physical or mental harm or pain to the </w:t>
            </w:r>
            <w:r>
              <w:rPr>
                <w:rFonts w:asciiTheme="minorHAnsi" w:eastAsia="Times New Roman" w:hAnsiTheme="minorHAnsi" w:cs="Arial"/>
                <w:i/>
              </w:rPr>
              <w:t>v</w:t>
            </w:r>
            <w:r w:rsidRPr="00014451">
              <w:rPr>
                <w:rFonts w:asciiTheme="minorHAnsi" w:eastAsia="Times New Roman" w:hAnsiTheme="minorHAnsi" w:cs="Arial"/>
                <w:i/>
              </w:rPr>
              <w:t xml:space="preserve">ulnerable </w:t>
            </w:r>
            <w:r>
              <w:rPr>
                <w:rFonts w:asciiTheme="minorHAnsi" w:eastAsia="Times New Roman" w:hAnsiTheme="minorHAnsi" w:cs="Arial"/>
                <w:i/>
              </w:rPr>
              <w:t>a</w:t>
            </w:r>
            <w:r w:rsidRPr="00014451">
              <w:rPr>
                <w:rFonts w:asciiTheme="minorHAnsi" w:eastAsia="Times New Roman" w:hAnsiTheme="minorHAnsi" w:cs="Arial"/>
                <w:i/>
              </w:rPr>
              <w:t>dult.</w:t>
            </w:r>
          </w:p>
          <w:p w14:paraId="34880BBB" w14:textId="77777777" w:rsidR="007800C7" w:rsidRPr="00014451" w:rsidRDefault="007800C7" w:rsidP="0074583C">
            <w:pPr>
              <w:rPr>
                <w:rFonts w:asciiTheme="minorHAnsi" w:eastAsia="Times New Roman" w:hAnsiTheme="minorHAnsi" w:cs="Arial"/>
                <w:i/>
              </w:rPr>
            </w:pPr>
            <w:r w:rsidRPr="00014451">
              <w:rPr>
                <w:rFonts w:asciiTheme="minorHAnsi" w:eastAsia="Times New Roman" w:hAnsiTheme="minorHAnsi" w:cs="Arial"/>
                <w:b/>
                <w:bCs/>
                <w:i/>
              </w:rPr>
              <w:t xml:space="preserve">Or (b) </w:t>
            </w:r>
            <w:r w:rsidRPr="00014451">
              <w:rPr>
                <w:rFonts w:asciiTheme="minorHAnsi" w:eastAsia="Times New Roman" w:hAnsiTheme="minorHAnsi" w:cs="Arial"/>
                <w:i/>
              </w:rPr>
              <w:t xml:space="preserve">An act or omission by a person or entity with a duty of care that demonstrates a serious disregard of consequences of such a magnitude as to constitute a clear and present danger to the </w:t>
            </w:r>
            <w:r>
              <w:rPr>
                <w:rFonts w:asciiTheme="minorHAnsi" w:eastAsia="Times New Roman" w:hAnsiTheme="minorHAnsi" w:cs="Arial"/>
                <w:i/>
              </w:rPr>
              <w:t>v</w:t>
            </w:r>
            <w:r w:rsidRPr="00014451">
              <w:rPr>
                <w:rFonts w:asciiTheme="minorHAnsi" w:eastAsia="Times New Roman" w:hAnsiTheme="minorHAnsi" w:cs="Arial"/>
                <w:i/>
              </w:rPr>
              <w:t xml:space="preserve">ulnerable </w:t>
            </w:r>
            <w:r>
              <w:rPr>
                <w:rFonts w:asciiTheme="minorHAnsi" w:eastAsia="Times New Roman" w:hAnsiTheme="minorHAnsi" w:cs="Arial"/>
                <w:i/>
              </w:rPr>
              <w:t>a</w:t>
            </w:r>
            <w:r w:rsidRPr="00014451">
              <w:rPr>
                <w:rFonts w:asciiTheme="minorHAnsi" w:eastAsia="Times New Roman" w:hAnsiTheme="minorHAnsi" w:cs="Arial"/>
                <w:i/>
              </w:rPr>
              <w:t xml:space="preserve">dult’s health, welfare or safety, including but not limited to conduct prohibited under </w:t>
            </w:r>
            <w:hyperlink r:id="rId298" w:history="1">
              <w:r w:rsidRPr="00C15658">
                <w:rPr>
                  <w:rFonts w:asciiTheme="minorHAnsi" w:eastAsia="Times New Roman" w:hAnsiTheme="minorHAnsi" w:cs="Arial"/>
                  <w:i/>
                  <w:color w:val="0070C0"/>
                  <w:u w:val="single"/>
                </w:rPr>
                <w:t>RCW 9A.42.100</w:t>
              </w:r>
            </w:hyperlink>
            <w:r w:rsidRPr="00014451">
              <w:rPr>
                <w:rFonts w:asciiTheme="minorHAnsi" w:eastAsia="Times New Roman" w:hAnsiTheme="minorHAnsi" w:cs="Arial"/>
                <w:i/>
              </w:rPr>
              <w:t>.</w:t>
            </w:r>
          </w:p>
          <w:p w14:paraId="6236C765" w14:textId="77777777" w:rsidR="007800C7" w:rsidRPr="00014451" w:rsidRDefault="007800C7" w:rsidP="0074583C">
            <w:pPr>
              <w:rPr>
                <w:rFonts w:asciiTheme="minorHAnsi" w:eastAsia="Times New Roman" w:hAnsiTheme="minorHAnsi" w:cs="Arial"/>
                <w:b/>
                <w:bCs/>
              </w:rPr>
            </w:pPr>
          </w:p>
          <w:p w14:paraId="6A8C4BF3" w14:textId="77777777" w:rsidR="007800C7" w:rsidRPr="00014451" w:rsidRDefault="007800C7" w:rsidP="0074583C">
            <w:pPr>
              <w:rPr>
                <w:rFonts w:asciiTheme="minorHAnsi" w:eastAsia="Times New Roman" w:hAnsiTheme="minorHAnsi" w:cs="Arial"/>
                <w:i/>
              </w:rPr>
            </w:pPr>
            <w:r w:rsidRPr="00014451">
              <w:rPr>
                <w:rFonts w:asciiTheme="minorHAnsi" w:eastAsia="Times New Roman" w:hAnsiTheme="minorHAnsi" w:cs="Arial"/>
                <w:b/>
                <w:bCs/>
                <w:i/>
              </w:rPr>
              <w:t>Elements of Abandonment</w:t>
            </w:r>
            <w:r>
              <w:rPr>
                <w:rFonts w:asciiTheme="minorHAnsi" w:eastAsia="Times New Roman" w:hAnsiTheme="minorHAnsi" w:cs="Arial"/>
                <w:b/>
                <w:bCs/>
                <w:i/>
              </w:rPr>
              <w:t xml:space="preserve"> </w:t>
            </w:r>
            <w:hyperlink r:id="rId299" w:history="1">
              <w:r w:rsidRPr="00C15658">
                <w:rPr>
                  <w:rFonts w:asciiTheme="minorHAnsi" w:eastAsia="Times New Roman" w:hAnsiTheme="minorHAnsi" w:cs="Arial"/>
                  <w:b/>
                  <w:bCs/>
                  <w:i/>
                  <w:color w:val="0070C0"/>
                  <w:u w:val="single"/>
                </w:rPr>
                <w:t>RCW 74.34.020(1)</w:t>
              </w:r>
            </w:hyperlink>
          </w:p>
          <w:p w14:paraId="234A9673" w14:textId="77777777" w:rsidR="007800C7" w:rsidRPr="00014451" w:rsidRDefault="007800C7" w:rsidP="0074583C">
            <w:pPr>
              <w:rPr>
                <w:rFonts w:asciiTheme="minorHAnsi" w:eastAsia="Times New Roman" w:hAnsiTheme="minorHAnsi" w:cs="Arial"/>
                <w:i/>
              </w:rPr>
            </w:pPr>
            <w:r w:rsidRPr="00014451">
              <w:rPr>
                <w:rFonts w:asciiTheme="minorHAnsi" w:eastAsia="Times New Roman" w:hAnsiTheme="minorHAnsi" w:cs="Arial"/>
                <w:b/>
                <w:i/>
              </w:rPr>
              <w:t>(1)</w:t>
            </w:r>
            <w:r w:rsidRPr="00014451">
              <w:rPr>
                <w:rFonts w:asciiTheme="minorHAnsi" w:eastAsia="Times New Roman" w:hAnsiTheme="minorHAnsi" w:cs="Arial"/>
                <w:i/>
              </w:rPr>
              <w:t xml:space="preserve"> The </w:t>
            </w:r>
            <w:r>
              <w:rPr>
                <w:rFonts w:asciiTheme="minorHAnsi" w:eastAsia="Times New Roman" w:hAnsiTheme="minorHAnsi" w:cs="Arial"/>
                <w:i/>
              </w:rPr>
              <w:t>v</w:t>
            </w:r>
            <w:r w:rsidRPr="00014451">
              <w:rPr>
                <w:rFonts w:asciiTheme="minorHAnsi" w:eastAsia="Times New Roman" w:hAnsiTheme="minorHAnsi" w:cs="Arial"/>
                <w:i/>
              </w:rPr>
              <w:t xml:space="preserve">ulnerable </w:t>
            </w:r>
            <w:r>
              <w:rPr>
                <w:rFonts w:asciiTheme="minorHAnsi" w:eastAsia="Times New Roman" w:hAnsiTheme="minorHAnsi" w:cs="Arial"/>
                <w:i/>
              </w:rPr>
              <w:t>a</w:t>
            </w:r>
            <w:r w:rsidRPr="00014451">
              <w:rPr>
                <w:rFonts w:asciiTheme="minorHAnsi" w:eastAsia="Times New Roman" w:hAnsiTheme="minorHAnsi" w:cs="Arial"/>
                <w:i/>
              </w:rPr>
              <w:t>dult did not have the means or ability to obtain necessary, food, clothing, shelter, or health care.</w:t>
            </w:r>
          </w:p>
        </w:tc>
      </w:tr>
    </w:tbl>
    <w:p w14:paraId="1A7B5D39" w14:textId="77777777" w:rsidR="007800C7" w:rsidRDefault="007800C7" w:rsidP="007800C7"/>
    <w:p w14:paraId="09B40F94" w14:textId="77777777" w:rsidR="007800C7" w:rsidRDefault="007800C7" w:rsidP="007800C7"/>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188"/>
        <w:gridCol w:w="8388"/>
      </w:tblGrid>
      <w:tr w:rsidR="007800C7" w:rsidRPr="00865352" w14:paraId="635B3787" w14:textId="77777777" w:rsidTr="0074583C">
        <w:tc>
          <w:tcPr>
            <w:tcW w:w="9576" w:type="dxa"/>
            <w:gridSpan w:val="2"/>
            <w:shd w:val="clear" w:color="auto" w:fill="E2EFD9" w:themeFill="accent6" w:themeFillTint="33"/>
          </w:tcPr>
          <w:p w14:paraId="5BC65943" w14:textId="77777777" w:rsidR="007800C7" w:rsidRPr="00865352" w:rsidRDefault="007800C7" w:rsidP="0074583C">
            <w:pPr>
              <w:jc w:val="center"/>
              <w:rPr>
                <w:rFonts w:asciiTheme="minorHAnsi" w:eastAsia="Times New Roman" w:hAnsiTheme="minorHAnsi" w:cs="Arial"/>
                <w:b/>
              </w:rPr>
            </w:pPr>
            <w:r w:rsidRPr="00865352">
              <w:rPr>
                <w:rFonts w:asciiTheme="minorHAnsi" w:eastAsia="Times New Roman" w:hAnsiTheme="minorHAnsi" w:cs="Arial"/>
                <w:b/>
              </w:rPr>
              <w:t>Factors for Substantiation of Abuse</w:t>
            </w:r>
          </w:p>
        </w:tc>
      </w:tr>
      <w:tr w:rsidR="007800C7" w:rsidRPr="008A3705" w14:paraId="0BFC650B" w14:textId="77777777" w:rsidTr="0074583C">
        <w:tc>
          <w:tcPr>
            <w:tcW w:w="1188" w:type="dxa"/>
            <w:shd w:val="clear" w:color="auto" w:fill="E2EFD9" w:themeFill="accent6" w:themeFillTint="33"/>
          </w:tcPr>
          <w:p w14:paraId="3D6E2E3A" w14:textId="77777777" w:rsidR="007800C7" w:rsidRPr="008A3705" w:rsidRDefault="007800C7" w:rsidP="0074583C">
            <w:pPr>
              <w:rPr>
                <w:rFonts w:asciiTheme="minorHAnsi" w:eastAsia="Times New Roman" w:hAnsiTheme="minorHAnsi" w:cs="Arial"/>
                <w:b/>
                <w:bCs/>
              </w:rPr>
            </w:pPr>
            <w:r w:rsidRPr="008A3705">
              <w:rPr>
                <w:rFonts w:asciiTheme="minorHAnsi" w:eastAsia="Times New Roman" w:hAnsiTheme="minorHAnsi" w:cs="Arial"/>
                <w:b/>
                <w:bCs/>
              </w:rPr>
              <w:t>Factor 1</w:t>
            </w:r>
          </w:p>
        </w:tc>
        <w:tc>
          <w:tcPr>
            <w:tcW w:w="8388" w:type="dxa"/>
          </w:tcPr>
          <w:p w14:paraId="46F04E65" w14:textId="77777777" w:rsidR="007800C7" w:rsidRPr="008A3705" w:rsidRDefault="007800C7" w:rsidP="0074583C">
            <w:pPr>
              <w:rPr>
                <w:rFonts w:asciiTheme="minorHAnsi" w:eastAsia="Times New Roman" w:hAnsiTheme="minorHAnsi" w:cs="Arial"/>
              </w:rPr>
            </w:pPr>
            <w:r w:rsidRPr="008A3705">
              <w:rPr>
                <w:rFonts w:asciiTheme="minorHAnsi" w:eastAsia="Times New Roman" w:hAnsiTheme="minorHAnsi" w:cs="Arial"/>
              </w:rPr>
              <w:t xml:space="preserve">The victim is a vulnerable adult per the definition in </w:t>
            </w:r>
            <w:hyperlink r:id="rId300" w:history="1">
              <w:r w:rsidRPr="00C15658">
                <w:rPr>
                  <w:rFonts w:asciiTheme="minorHAnsi" w:eastAsia="Times New Roman" w:hAnsiTheme="minorHAnsi" w:cs="Arial"/>
                  <w:color w:val="0070C0"/>
                  <w:u w:val="single"/>
                </w:rPr>
                <w:t>RCW 74.34.020</w:t>
              </w:r>
            </w:hyperlink>
            <w:r w:rsidRPr="008A3705">
              <w:rPr>
                <w:rFonts w:asciiTheme="minorHAnsi" w:eastAsia="Times New Roman" w:hAnsiTheme="minorHAnsi" w:cs="Arial"/>
              </w:rPr>
              <w:t xml:space="preserve"> or </w:t>
            </w:r>
            <w:hyperlink r:id="rId301" w:history="1">
              <w:r w:rsidRPr="00C15658">
                <w:rPr>
                  <w:rFonts w:asciiTheme="minorHAnsi" w:eastAsia="Times New Roman" w:hAnsiTheme="minorHAnsi" w:cs="Arial"/>
                  <w:color w:val="0070C0"/>
                  <w:u w:val="single"/>
                </w:rPr>
                <w:t>021</w:t>
              </w:r>
            </w:hyperlink>
            <w:r w:rsidRPr="008A3705">
              <w:rPr>
                <w:rFonts w:asciiTheme="minorHAnsi" w:eastAsia="Times New Roman" w:hAnsiTheme="minorHAnsi" w:cs="Arial"/>
              </w:rPr>
              <w:t>. Effective 7/22/11, SSB 5042 moved RCW 74.34.021 into RCW 74.34.020 creating only one citation for the definition of vulnerable adult.</w:t>
            </w:r>
          </w:p>
        </w:tc>
      </w:tr>
      <w:tr w:rsidR="007800C7" w:rsidRPr="008A3705" w14:paraId="474E7A57" w14:textId="77777777" w:rsidTr="0074583C">
        <w:tc>
          <w:tcPr>
            <w:tcW w:w="1188" w:type="dxa"/>
            <w:shd w:val="clear" w:color="auto" w:fill="E2EFD9" w:themeFill="accent6" w:themeFillTint="33"/>
          </w:tcPr>
          <w:p w14:paraId="6CBCFD22" w14:textId="77777777" w:rsidR="007800C7" w:rsidRPr="008A3705" w:rsidRDefault="007800C7" w:rsidP="0074583C">
            <w:pPr>
              <w:rPr>
                <w:rFonts w:asciiTheme="minorHAnsi" w:eastAsia="Times New Roman" w:hAnsiTheme="minorHAnsi" w:cs="Arial"/>
                <w:b/>
                <w:bCs/>
              </w:rPr>
            </w:pPr>
            <w:r w:rsidRPr="008A3705">
              <w:rPr>
                <w:rFonts w:asciiTheme="minorHAnsi" w:eastAsia="Times New Roman" w:hAnsiTheme="minorHAnsi" w:cs="Arial"/>
                <w:b/>
                <w:bCs/>
              </w:rPr>
              <w:t>Factor 2</w:t>
            </w:r>
          </w:p>
        </w:tc>
        <w:tc>
          <w:tcPr>
            <w:tcW w:w="8388" w:type="dxa"/>
          </w:tcPr>
          <w:p w14:paraId="2947ECA7" w14:textId="77777777" w:rsidR="007800C7" w:rsidRPr="008A3705" w:rsidRDefault="007800C7" w:rsidP="0074583C">
            <w:pPr>
              <w:rPr>
                <w:rFonts w:asciiTheme="minorHAnsi" w:eastAsia="Times New Roman" w:hAnsiTheme="minorHAnsi" w:cs="Arial"/>
                <w:b/>
                <w:bCs/>
              </w:rPr>
            </w:pPr>
            <w:r w:rsidRPr="008A3705">
              <w:rPr>
                <w:rFonts w:asciiTheme="minorHAnsi" w:eastAsia="Times New Roman" w:hAnsiTheme="minorHAnsi" w:cs="Arial"/>
              </w:rPr>
              <w:t xml:space="preserve">The findings are a result of willful action or inaction by the perpetrator.  </w:t>
            </w:r>
          </w:p>
        </w:tc>
      </w:tr>
      <w:tr w:rsidR="007800C7" w:rsidRPr="008A3705" w14:paraId="5C418E5F" w14:textId="77777777" w:rsidTr="00CD3F6E">
        <w:trPr>
          <w:trHeight w:val="174"/>
        </w:trPr>
        <w:tc>
          <w:tcPr>
            <w:tcW w:w="1188" w:type="dxa"/>
            <w:shd w:val="clear" w:color="auto" w:fill="E2EFD9" w:themeFill="accent6" w:themeFillTint="33"/>
          </w:tcPr>
          <w:p w14:paraId="28B833DF" w14:textId="77777777" w:rsidR="007800C7" w:rsidRPr="008A3705" w:rsidRDefault="007800C7" w:rsidP="0074583C">
            <w:pPr>
              <w:rPr>
                <w:rFonts w:asciiTheme="minorHAnsi" w:eastAsia="Times New Roman" w:hAnsiTheme="minorHAnsi" w:cs="Arial"/>
                <w:b/>
                <w:bCs/>
              </w:rPr>
            </w:pPr>
            <w:r w:rsidRPr="008A3705">
              <w:rPr>
                <w:rFonts w:asciiTheme="minorHAnsi" w:eastAsia="Times New Roman" w:hAnsiTheme="minorHAnsi" w:cs="Arial"/>
                <w:b/>
                <w:bCs/>
              </w:rPr>
              <w:t>Factor 3</w:t>
            </w:r>
          </w:p>
        </w:tc>
        <w:tc>
          <w:tcPr>
            <w:tcW w:w="8388" w:type="dxa"/>
          </w:tcPr>
          <w:p w14:paraId="3DAACACD" w14:textId="42A2ACBB" w:rsidR="007800C7" w:rsidRPr="008A3705" w:rsidRDefault="007800C7" w:rsidP="0074583C">
            <w:pPr>
              <w:rPr>
                <w:rFonts w:asciiTheme="minorHAnsi" w:eastAsia="Times New Roman" w:hAnsiTheme="minorHAnsi" w:cs="Arial"/>
              </w:rPr>
            </w:pPr>
            <w:r w:rsidRPr="008A3705">
              <w:rPr>
                <w:rFonts w:asciiTheme="minorHAnsi" w:eastAsia="Times New Roman" w:hAnsiTheme="minorHAnsi" w:cs="Arial"/>
              </w:rPr>
              <w:t xml:space="preserve">A preponderance of evidence supports </w:t>
            </w:r>
            <w:r w:rsidRPr="008A3705">
              <w:rPr>
                <w:rFonts w:asciiTheme="minorHAnsi" w:eastAsia="Times New Roman" w:hAnsiTheme="minorHAnsi" w:cs="Arial"/>
                <w:u w:val="single"/>
              </w:rPr>
              <w:t>all elements</w:t>
            </w:r>
            <w:r w:rsidRPr="00C15658">
              <w:rPr>
                <w:rFonts w:asciiTheme="minorHAnsi" w:eastAsia="Times New Roman" w:hAnsiTheme="minorHAnsi" w:cs="Arial"/>
              </w:rPr>
              <w:t xml:space="preserve"> </w:t>
            </w:r>
            <w:r w:rsidRPr="008A3705">
              <w:rPr>
                <w:rFonts w:asciiTheme="minorHAnsi" w:eastAsia="Times New Roman" w:hAnsiTheme="minorHAnsi" w:cs="Arial"/>
              </w:rPr>
              <w:t xml:space="preserve">of the appropriate </w:t>
            </w:r>
            <w:hyperlink r:id="rId302" w:history="1">
              <w:r w:rsidR="0096137E">
                <w:rPr>
                  <w:rFonts w:asciiTheme="minorHAnsi" w:eastAsia="Times New Roman" w:hAnsiTheme="minorHAnsi" w:cs="Arial"/>
                  <w:color w:val="0070C0"/>
                  <w:u w:val="single"/>
                </w:rPr>
                <w:t>RCW 74.34.020(2)(a)-(e)</w:t>
              </w:r>
            </w:hyperlink>
            <w:r w:rsidRPr="008A3705">
              <w:rPr>
                <w:rFonts w:asciiTheme="minorHAnsi" w:eastAsia="Times New Roman" w:hAnsiTheme="minorHAnsi" w:cs="Arial"/>
              </w:rPr>
              <w:t xml:space="preserve"> definition of abuse as follows:</w:t>
            </w:r>
          </w:p>
          <w:p w14:paraId="5C32FDAD" w14:textId="77777777" w:rsidR="007800C7" w:rsidRPr="008A3705" w:rsidRDefault="007800C7" w:rsidP="0074583C">
            <w:pPr>
              <w:rPr>
                <w:rFonts w:asciiTheme="minorHAnsi" w:eastAsia="Times New Roman" w:hAnsiTheme="minorHAnsi" w:cs="Arial"/>
                <w:b/>
                <w:bCs/>
              </w:rPr>
            </w:pPr>
          </w:p>
          <w:p w14:paraId="2B3AC292" w14:textId="75C9510E" w:rsidR="007800C7" w:rsidRPr="008A3705" w:rsidRDefault="007800C7" w:rsidP="0074583C">
            <w:pPr>
              <w:rPr>
                <w:rFonts w:asciiTheme="minorHAnsi" w:eastAsia="Times New Roman" w:hAnsiTheme="minorHAnsi" w:cs="Arial"/>
                <w:b/>
                <w:bCs/>
                <w:i/>
              </w:rPr>
            </w:pPr>
            <w:r w:rsidRPr="008A3705">
              <w:rPr>
                <w:rFonts w:asciiTheme="minorHAnsi" w:eastAsia="Times New Roman" w:hAnsiTheme="minorHAnsi" w:cs="Arial"/>
                <w:b/>
                <w:bCs/>
                <w:i/>
              </w:rPr>
              <w:t>Elements of Abuse</w:t>
            </w:r>
            <w:r w:rsidR="003B4211">
              <w:rPr>
                <w:rFonts w:asciiTheme="minorHAnsi" w:eastAsia="Times New Roman" w:hAnsiTheme="minorHAnsi" w:cs="Arial"/>
                <w:b/>
                <w:bCs/>
                <w:i/>
              </w:rPr>
              <w:t xml:space="preserve"> –</w:t>
            </w:r>
            <w:r w:rsidRPr="008A3705">
              <w:rPr>
                <w:rFonts w:asciiTheme="minorHAnsi" w:eastAsia="Times New Roman" w:hAnsiTheme="minorHAnsi" w:cs="Arial"/>
                <w:b/>
                <w:bCs/>
                <w:i/>
              </w:rPr>
              <w:t xml:space="preserve"> </w:t>
            </w:r>
            <w:hyperlink r:id="rId303" w:history="1">
              <w:r w:rsidR="0096137E">
                <w:rPr>
                  <w:rFonts w:asciiTheme="minorHAnsi" w:eastAsia="Times New Roman" w:hAnsiTheme="minorHAnsi" w:cs="Arial"/>
                  <w:b/>
                  <w:bCs/>
                  <w:i/>
                  <w:color w:val="0070C0"/>
                  <w:u w:val="single"/>
                </w:rPr>
                <w:t>RCW 74.34.020(2)</w:t>
              </w:r>
            </w:hyperlink>
          </w:p>
          <w:p w14:paraId="08472406" w14:textId="77777777" w:rsidR="007800C7" w:rsidRPr="008A3705" w:rsidRDefault="007800C7" w:rsidP="0074583C">
            <w:pPr>
              <w:rPr>
                <w:rFonts w:asciiTheme="minorHAnsi" w:eastAsia="Times New Roman" w:hAnsiTheme="minorHAnsi" w:cs="Arial"/>
                <w:i/>
              </w:rPr>
            </w:pPr>
            <w:r w:rsidRPr="008A3705">
              <w:rPr>
                <w:rFonts w:asciiTheme="minorHAnsi" w:eastAsia="Times New Roman" w:hAnsiTheme="minorHAnsi" w:cs="Arial"/>
                <w:b/>
                <w:i/>
              </w:rPr>
              <w:t>(2)</w:t>
            </w:r>
            <w:r w:rsidRPr="008A3705">
              <w:rPr>
                <w:rFonts w:asciiTheme="minorHAnsi" w:eastAsia="Times New Roman" w:hAnsiTheme="minorHAnsi" w:cs="Arial"/>
                <w:i/>
              </w:rPr>
              <w:t xml:space="preserve"> Willful action or inaction that inflicts injury, unreasonable confinement, intimidation, or punishment on a vulnerable adult. </w:t>
            </w:r>
          </w:p>
          <w:p w14:paraId="2C3DAA83" w14:textId="77777777" w:rsidR="007800C7" w:rsidRPr="008A3705" w:rsidRDefault="007800C7" w:rsidP="0074583C">
            <w:pPr>
              <w:rPr>
                <w:rFonts w:asciiTheme="minorHAnsi" w:eastAsia="Times New Roman" w:hAnsiTheme="minorHAnsi" w:cs="Arial"/>
                <w:i/>
              </w:rPr>
            </w:pPr>
            <w:r w:rsidRPr="008A3705">
              <w:rPr>
                <w:rFonts w:asciiTheme="minorHAnsi" w:eastAsia="Times New Roman" w:hAnsiTheme="minorHAnsi" w:cs="Arial"/>
                <w:i/>
              </w:rPr>
              <w:t xml:space="preserve">In instances of abuse of a vulnerable adult who is unable to express or demonstrate physical harm, pain, or mental anguish, the abuse is presumed to cause physical harm, pain, or mental anguish. Abuse includes sexual abuse, mental abuse, physical abuse, and </w:t>
            </w:r>
            <w:r w:rsidRPr="008A3705">
              <w:rPr>
                <w:rFonts w:asciiTheme="minorHAnsi" w:eastAsia="Times New Roman" w:hAnsiTheme="minorHAnsi" w:cs="Arial"/>
                <w:i/>
              </w:rPr>
              <w:lastRenderedPageBreak/>
              <w:t>exploitation (Effective 07/24/2015 “personal exploitation”) of a vulnerable adult.   Effective 07/24/2015, ESSB 5600 includes “improper use of restraint” in the abuse definition.</w:t>
            </w:r>
          </w:p>
          <w:p w14:paraId="54C31D22" w14:textId="2D84029C" w:rsidR="007800C7" w:rsidRPr="008A3705" w:rsidRDefault="007800C7" w:rsidP="0074583C">
            <w:pPr>
              <w:rPr>
                <w:rFonts w:asciiTheme="minorHAnsi" w:eastAsia="Arial Unicode MS" w:hAnsiTheme="minorHAnsi" w:cs="Arial"/>
              </w:rPr>
            </w:pPr>
            <w:r w:rsidRPr="008A3705">
              <w:rPr>
                <w:rFonts w:asciiTheme="minorHAnsi" w:eastAsia="Times New Roman" w:hAnsiTheme="minorHAnsi" w:cs="Arial"/>
                <w:i/>
              </w:rPr>
              <w:t xml:space="preserve">On January 17, 2017, the District III Court of Appeals invalidated the definition of “willful” in WAC 388-71-0105 (Crosswhite v DSHS).  As “willful” remains an element in the abuse definition, proceed to gather evidence by determining if the AP knew that the action would cause injury, unreasonable confinement, intimidation or punishment </w:t>
            </w:r>
            <w:r w:rsidRPr="002B2132">
              <w:rPr>
                <w:rFonts w:asciiTheme="minorHAnsi" w:eastAsia="Times New Roman" w:hAnsiTheme="minorHAnsi" w:cs="Arial"/>
                <w:b/>
                <w:i/>
              </w:rPr>
              <w:t xml:space="preserve">OR </w:t>
            </w:r>
            <w:r w:rsidRPr="008A3705">
              <w:rPr>
                <w:rFonts w:asciiTheme="minorHAnsi" w:eastAsia="Times New Roman" w:hAnsiTheme="minorHAnsi" w:cs="Arial"/>
                <w:i/>
              </w:rPr>
              <w:t>by determining if the AP intended to inflict injury, unreasonable confinement, intimidation, or punishment.</w:t>
            </w:r>
            <w:r>
              <w:rPr>
                <w:rFonts w:asciiTheme="minorHAnsi" w:eastAsia="Times New Roman" w:hAnsiTheme="minorHAnsi" w:cs="Arial"/>
                <w:i/>
              </w:rPr>
              <w:t xml:space="preserve"> Willful applies to all material elements of the definition of abuse. Willful only applies to allegations of abuse</w:t>
            </w:r>
          </w:p>
        </w:tc>
      </w:tr>
    </w:tbl>
    <w:p w14:paraId="59FFB75D" w14:textId="77777777" w:rsidR="007800C7" w:rsidRDefault="007800C7" w:rsidP="007800C7"/>
    <w:p w14:paraId="422A575B" w14:textId="77777777" w:rsidR="007800C7" w:rsidRDefault="007800C7" w:rsidP="007800C7"/>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728"/>
        <w:gridCol w:w="7848"/>
      </w:tblGrid>
      <w:tr w:rsidR="007800C7" w:rsidRPr="00EF274E" w14:paraId="01D1F72B" w14:textId="77777777" w:rsidTr="0074583C">
        <w:trPr>
          <w:tblHeader/>
        </w:trPr>
        <w:tc>
          <w:tcPr>
            <w:tcW w:w="9576" w:type="dxa"/>
            <w:gridSpan w:val="2"/>
            <w:shd w:val="clear" w:color="auto" w:fill="E2EFD9" w:themeFill="accent6" w:themeFillTint="33"/>
          </w:tcPr>
          <w:p w14:paraId="6D661F77" w14:textId="77777777" w:rsidR="007800C7" w:rsidRPr="00EF274E" w:rsidRDefault="007800C7" w:rsidP="0074583C">
            <w:pPr>
              <w:jc w:val="center"/>
              <w:rPr>
                <w:rFonts w:asciiTheme="minorHAnsi" w:eastAsia="Times New Roman" w:hAnsiTheme="minorHAnsi" w:cs="Arial"/>
                <w:b/>
              </w:rPr>
            </w:pPr>
            <w:r w:rsidRPr="00EF274E">
              <w:rPr>
                <w:rFonts w:asciiTheme="minorHAnsi" w:eastAsia="Times New Roman" w:hAnsiTheme="minorHAnsi" w:cs="Arial"/>
                <w:b/>
              </w:rPr>
              <w:t>Factors for Substanti</w:t>
            </w:r>
            <w:r>
              <w:rPr>
                <w:rFonts w:asciiTheme="minorHAnsi" w:eastAsia="Times New Roman" w:hAnsiTheme="minorHAnsi" w:cs="Arial"/>
                <w:b/>
              </w:rPr>
              <w:t>ation of Financial Exploitation</w:t>
            </w:r>
          </w:p>
        </w:tc>
      </w:tr>
      <w:tr w:rsidR="007800C7" w:rsidRPr="00EF274E" w14:paraId="0FC6D4B6" w14:textId="77777777" w:rsidTr="0074583C">
        <w:tc>
          <w:tcPr>
            <w:tcW w:w="1728" w:type="dxa"/>
            <w:shd w:val="clear" w:color="auto" w:fill="E2EFD9" w:themeFill="accent6" w:themeFillTint="33"/>
          </w:tcPr>
          <w:p w14:paraId="6F03E57D" w14:textId="77777777" w:rsidR="007800C7" w:rsidRPr="00EF274E" w:rsidRDefault="007800C7" w:rsidP="0074583C">
            <w:pPr>
              <w:rPr>
                <w:rFonts w:asciiTheme="minorHAnsi" w:eastAsia="Times New Roman" w:hAnsiTheme="minorHAnsi" w:cs="Arial"/>
              </w:rPr>
            </w:pPr>
            <w:r w:rsidRPr="00EF274E">
              <w:rPr>
                <w:rFonts w:asciiTheme="minorHAnsi" w:eastAsia="Times New Roman" w:hAnsiTheme="minorHAnsi" w:cs="Arial"/>
                <w:b/>
                <w:bCs/>
              </w:rPr>
              <w:t>Factor 1</w:t>
            </w:r>
          </w:p>
        </w:tc>
        <w:tc>
          <w:tcPr>
            <w:tcW w:w="7848" w:type="dxa"/>
          </w:tcPr>
          <w:p w14:paraId="0387E773" w14:textId="77777777" w:rsidR="007800C7" w:rsidRPr="00EF274E" w:rsidRDefault="007800C7" w:rsidP="0074583C">
            <w:pPr>
              <w:rPr>
                <w:rFonts w:asciiTheme="minorHAnsi" w:eastAsia="Times New Roman" w:hAnsiTheme="minorHAnsi" w:cs="Arial"/>
                <w:color w:val="FF0000"/>
              </w:rPr>
            </w:pPr>
            <w:r w:rsidRPr="00EF274E">
              <w:rPr>
                <w:rFonts w:asciiTheme="minorHAnsi" w:eastAsia="Times New Roman" w:hAnsiTheme="minorHAnsi" w:cs="Arial"/>
              </w:rPr>
              <w:t xml:space="preserve">The victim is a vulnerable adult per the definition in </w:t>
            </w:r>
            <w:hyperlink r:id="rId304" w:history="1">
              <w:r w:rsidRPr="00C15658">
                <w:rPr>
                  <w:rFonts w:asciiTheme="minorHAnsi" w:eastAsia="Times New Roman" w:hAnsiTheme="minorHAnsi" w:cs="Arial"/>
                  <w:color w:val="0070C0"/>
                  <w:u w:val="single"/>
                </w:rPr>
                <w:t>RCW 74.34.020</w:t>
              </w:r>
            </w:hyperlink>
            <w:r w:rsidRPr="00EF274E">
              <w:rPr>
                <w:rFonts w:asciiTheme="minorHAnsi" w:eastAsia="Times New Roman" w:hAnsiTheme="minorHAnsi" w:cs="Arial"/>
              </w:rPr>
              <w:t xml:space="preserve"> or </w:t>
            </w:r>
            <w:hyperlink r:id="rId305" w:history="1">
              <w:r w:rsidRPr="00C15658">
                <w:rPr>
                  <w:rFonts w:asciiTheme="minorHAnsi" w:eastAsia="Times New Roman" w:hAnsiTheme="minorHAnsi" w:cs="Arial"/>
                  <w:color w:val="0070C0"/>
                  <w:u w:val="single"/>
                </w:rPr>
                <w:t>021</w:t>
              </w:r>
            </w:hyperlink>
            <w:r w:rsidRPr="00EF274E">
              <w:rPr>
                <w:rFonts w:asciiTheme="minorHAnsi" w:eastAsia="Times New Roman" w:hAnsiTheme="minorHAnsi" w:cs="Arial"/>
              </w:rPr>
              <w:t>.  Effective 7/22/11, SSB 5042 moved RCW 74.34.021 into RCW 74.34.020 creating only one citation for the definition of vulnerable adult.</w:t>
            </w:r>
          </w:p>
        </w:tc>
      </w:tr>
      <w:tr w:rsidR="007800C7" w:rsidRPr="00EF274E" w14:paraId="7B1617DD" w14:textId="77777777" w:rsidTr="0074583C">
        <w:tc>
          <w:tcPr>
            <w:tcW w:w="1728" w:type="dxa"/>
            <w:shd w:val="clear" w:color="auto" w:fill="E2EFD9" w:themeFill="accent6" w:themeFillTint="33"/>
          </w:tcPr>
          <w:p w14:paraId="59DB0ADB" w14:textId="77777777" w:rsidR="007800C7" w:rsidRPr="00EF274E" w:rsidRDefault="007800C7" w:rsidP="0074583C">
            <w:pPr>
              <w:rPr>
                <w:rFonts w:asciiTheme="minorHAnsi" w:eastAsia="Times New Roman" w:hAnsiTheme="minorHAnsi" w:cs="Arial"/>
              </w:rPr>
            </w:pPr>
            <w:r w:rsidRPr="00EF274E">
              <w:rPr>
                <w:rFonts w:asciiTheme="minorHAnsi" w:eastAsia="Times New Roman" w:hAnsiTheme="minorHAnsi" w:cs="Arial"/>
                <w:b/>
                <w:bCs/>
              </w:rPr>
              <w:t>Factor 2</w:t>
            </w:r>
          </w:p>
        </w:tc>
        <w:tc>
          <w:tcPr>
            <w:tcW w:w="7848" w:type="dxa"/>
          </w:tcPr>
          <w:p w14:paraId="433C4B00" w14:textId="77777777" w:rsidR="007800C7" w:rsidRPr="00EF274E" w:rsidRDefault="007800C7" w:rsidP="0074583C">
            <w:pPr>
              <w:rPr>
                <w:rFonts w:asciiTheme="minorHAnsi" w:eastAsia="Times New Roman" w:hAnsiTheme="minorHAnsi" w:cs="Arial"/>
                <w:color w:val="FF0000"/>
              </w:rPr>
            </w:pPr>
            <w:r w:rsidRPr="00EF274E">
              <w:rPr>
                <w:rFonts w:asciiTheme="minorHAnsi" w:eastAsia="Times New Roman" w:hAnsiTheme="minorHAnsi" w:cs="Arial"/>
              </w:rPr>
              <w:t>The perpetrator is a person (For incidents that occurred prior to 7/22/11:</w:t>
            </w:r>
            <w:r w:rsidRPr="00EF274E">
              <w:rPr>
                <w:rFonts w:asciiTheme="minorHAnsi" w:eastAsia="Times New Roman" w:hAnsiTheme="minorHAnsi" w:cs="Arial"/>
                <w:color w:val="FF0000"/>
              </w:rPr>
              <w:t xml:space="preserve">  </w:t>
            </w:r>
            <w:r w:rsidRPr="00EF274E">
              <w:rPr>
                <w:rFonts w:asciiTheme="minorHAnsi" w:eastAsia="Times New Roman" w:hAnsiTheme="minorHAnsi" w:cs="Arial"/>
              </w:rPr>
              <w:t>the statute limits the definition of financial exploitation to acts by any person.  An entity is excluded by definition from substantiation of financial exploitation.)  Effective</w:t>
            </w:r>
            <w:r w:rsidRPr="00EF274E">
              <w:rPr>
                <w:rFonts w:asciiTheme="minorHAnsi" w:eastAsia="Times New Roman" w:hAnsiTheme="minorHAnsi" w:cs="Arial"/>
                <w:color w:val="FF0000"/>
              </w:rPr>
              <w:t xml:space="preserve"> </w:t>
            </w:r>
            <w:r w:rsidRPr="00EF274E">
              <w:rPr>
                <w:rFonts w:asciiTheme="minorHAnsi" w:eastAsia="Times New Roman" w:hAnsiTheme="minorHAnsi" w:cs="Arial"/>
              </w:rPr>
              <w:t>7/22/11:  SSB 5042 includes entity in the definition of financial exploitation.</w:t>
            </w:r>
          </w:p>
        </w:tc>
      </w:tr>
      <w:tr w:rsidR="007800C7" w:rsidRPr="00EF274E" w14:paraId="27703A9B" w14:textId="77777777" w:rsidTr="0074583C">
        <w:tc>
          <w:tcPr>
            <w:tcW w:w="1728" w:type="dxa"/>
            <w:shd w:val="clear" w:color="auto" w:fill="E2EFD9" w:themeFill="accent6" w:themeFillTint="33"/>
          </w:tcPr>
          <w:p w14:paraId="199E6376" w14:textId="77777777" w:rsidR="007800C7" w:rsidRPr="00EF274E" w:rsidRDefault="007800C7" w:rsidP="0074583C">
            <w:pPr>
              <w:rPr>
                <w:rFonts w:asciiTheme="minorHAnsi" w:eastAsia="Times New Roman" w:hAnsiTheme="minorHAnsi" w:cs="Arial"/>
                <w:b/>
                <w:bCs/>
              </w:rPr>
            </w:pPr>
            <w:r w:rsidRPr="00EF274E">
              <w:rPr>
                <w:rFonts w:asciiTheme="minorHAnsi" w:eastAsia="Times New Roman" w:hAnsiTheme="minorHAnsi" w:cs="Arial"/>
                <w:b/>
                <w:bCs/>
              </w:rPr>
              <w:t>Factor 3</w:t>
            </w:r>
          </w:p>
        </w:tc>
        <w:tc>
          <w:tcPr>
            <w:tcW w:w="7848" w:type="dxa"/>
          </w:tcPr>
          <w:p w14:paraId="6C5A682D" w14:textId="77777777" w:rsidR="007800C7" w:rsidRPr="00EF274E" w:rsidRDefault="007800C7" w:rsidP="0074583C">
            <w:pPr>
              <w:rPr>
                <w:rFonts w:asciiTheme="minorHAnsi" w:eastAsia="Times New Roman" w:hAnsiTheme="minorHAnsi" w:cs="Arial"/>
              </w:rPr>
            </w:pPr>
            <w:r w:rsidRPr="00EF274E">
              <w:rPr>
                <w:rFonts w:asciiTheme="minorHAnsi" w:eastAsia="Times New Roman" w:hAnsiTheme="minorHAnsi" w:cs="Arial"/>
              </w:rPr>
              <w:t xml:space="preserve">A preponderance of evidence supports </w:t>
            </w:r>
            <w:r w:rsidRPr="00EF274E">
              <w:rPr>
                <w:rFonts w:asciiTheme="minorHAnsi" w:eastAsia="Times New Roman" w:hAnsiTheme="minorHAnsi" w:cs="Arial"/>
                <w:u w:val="single"/>
              </w:rPr>
              <w:t>all elements</w:t>
            </w:r>
            <w:r w:rsidRPr="00C15658">
              <w:rPr>
                <w:rFonts w:asciiTheme="minorHAnsi" w:eastAsia="Times New Roman" w:hAnsiTheme="minorHAnsi" w:cs="Arial"/>
              </w:rPr>
              <w:t xml:space="preserve"> </w:t>
            </w:r>
            <w:r w:rsidRPr="00EF274E">
              <w:rPr>
                <w:rFonts w:asciiTheme="minorHAnsi" w:eastAsia="Times New Roman" w:hAnsiTheme="minorHAnsi" w:cs="Arial"/>
              </w:rPr>
              <w:t xml:space="preserve">of </w:t>
            </w:r>
            <w:hyperlink r:id="rId306" w:history="1">
              <w:r w:rsidRPr="00C15658">
                <w:rPr>
                  <w:rFonts w:asciiTheme="minorHAnsi" w:eastAsia="Times New Roman" w:hAnsiTheme="minorHAnsi" w:cs="Arial"/>
                  <w:color w:val="0070C0"/>
                  <w:u w:val="single"/>
                </w:rPr>
                <w:t>RCW 74.34.020</w:t>
              </w:r>
            </w:hyperlink>
            <w:r w:rsidRPr="00EF274E">
              <w:rPr>
                <w:rFonts w:asciiTheme="minorHAnsi" w:eastAsia="Times New Roman" w:hAnsiTheme="minorHAnsi" w:cs="Arial"/>
              </w:rPr>
              <w:t xml:space="preserve"> definition of financial exploitation as follows:</w:t>
            </w:r>
          </w:p>
          <w:p w14:paraId="635B7D08" w14:textId="77777777" w:rsidR="007800C7" w:rsidRPr="00EF274E" w:rsidRDefault="007800C7" w:rsidP="0074583C">
            <w:pPr>
              <w:rPr>
                <w:rFonts w:asciiTheme="minorHAnsi" w:eastAsia="Times New Roman" w:hAnsiTheme="minorHAnsi" w:cs="Arial"/>
                <w:b/>
                <w:bCs/>
              </w:rPr>
            </w:pPr>
          </w:p>
          <w:p w14:paraId="47D89152" w14:textId="77777777" w:rsidR="007800C7" w:rsidRPr="00EF274E" w:rsidRDefault="007800C7" w:rsidP="0074583C">
            <w:pPr>
              <w:rPr>
                <w:rFonts w:asciiTheme="minorHAnsi" w:eastAsia="Times New Roman" w:hAnsiTheme="minorHAnsi" w:cs="Arial"/>
                <w:b/>
                <w:bCs/>
                <w:i/>
              </w:rPr>
            </w:pPr>
            <w:r w:rsidRPr="00EF274E">
              <w:rPr>
                <w:rFonts w:asciiTheme="minorHAnsi" w:eastAsia="Times New Roman" w:hAnsiTheme="minorHAnsi" w:cs="Arial"/>
                <w:b/>
                <w:bCs/>
                <w:i/>
              </w:rPr>
              <w:t xml:space="preserve">Elements of Financial Exploitation – </w:t>
            </w:r>
            <w:hyperlink r:id="rId307" w:history="1">
              <w:r w:rsidRPr="00C15658">
                <w:rPr>
                  <w:rFonts w:asciiTheme="minorHAnsi" w:eastAsia="Times New Roman" w:hAnsiTheme="minorHAnsi" w:cs="Arial"/>
                  <w:b/>
                  <w:bCs/>
                  <w:i/>
                  <w:color w:val="0070C0"/>
                  <w:u w:val="single"/>
                </w:rPr>
                <w:t>RCW 74.34.020(6)</w:t>
              </w:r>
            </w:hyperlink>
          </w:p>
          <w:p w14:paraId="5A4BC277" w14:textId="77777777" w:rsidR="007800C7" w:rsidRPr="00EF274E" w:rsidRDefault="007800C7" w:rsidP="0074583C">
            <w:pPr>
              <w:rPr>
                <w:rFonts w:asciiTheme="minorHAnsi" w:eastAsia="Times New Roman" w:hAnsiTheme="minorHAnsi" w:cs="Arial"/>
                <w:color w:val="FF0000"/>
              </w:rPr>
            </w:pPr>
            <w:r w:rsidRPr="00EF274E">
              <w:rPr>
                <w:rFonts w:asciiTheme="minorHAnsi" w:eastAsia="Times New Roman" w:hAnsiTheme="minorHAnsi" w:cs="Arial"/>
                <w:b/>
                <w:i/>
              </w:rPr>
              <w:t>(6)</w:t>
            </w:r>
            <w:r w:rsidRPr="00EF274E">
              <w:rPr>
                <w:rFonts w:asciiTheme="minorHAnsi" w:eastAsia="Times New Roman" w:hAnsiTheme="minorHAnsi" w:cs="Arial"/>
                <w:i/>
              </w:rPr>
              <w:t xml:space="preserve"> Illegal or improper use of property, income, resources, or trust funds of the Vulnerable Adult, by any person for any person’s profit or advantage</w:t>
            </w:r>
            <w:r w:rsidRPr="00EF274E">
              <w:rPr>
                <w:rFonts w:asciiTheme="minorHAnsi" w:eastAsia="Times New Roman" w:hAnsiTheme="minorHAnsi" w:cs="Arial"/>
                <w:i/>
                <w:color w:val="FF0000"/>
              </w:rPr>
              <w:t xml:space="preserve"> </w:t>
            </w:r>
            <w:r w:rsidRPr="00EF274E">
              <w:rPr>
                <w:rFonts w:asciiTheme="minorHAnsi" w:eastAsia="Times New Roman" w:hAnsiTheme="minorHAnsi" w:cs="Arial"/>
                <w:i/>
              </w:rPr>
              <w:t xml:space="preserve">other than for the vulnerable adult’s profit or advantage.  Effective 7/22/11, SSB 5042 amended the definition of financial exploitation to, “...illegal or improper use, </w:t>
            </w:r>
            <w:r w:rsidRPr="00EF274E">
              <w:rPr>
                <w:rFonts w:asciiTheme="minorHAnsi" w:eastAsia="Times New Roman" w:hAnsiTheme="minorHAnsi" w:cs="Arial"/>
                <w:b/>
                <w:i/>
              </w:rPr>
              <w:t>control over, or withholding</w:t>
            </w:r>
            <w:r w:rsidRPr="00EF274E">
              <w:rPr>
                <w:rFonts w:asciiTheme="minorHAnsi" w:eastAsia="Times New Roman" w:hAnsiTheme="minorHAnsi" w:cs="Arial"/>
                <w:i/>
              </w:rPr>
              <w:t xml:space="preserve"> of the property, income, resources, or trust funds of the vulnerable adult by any person or entity for any person’s or entity’s profit or advantage other for the vulnerable adult’s profit or advantage.</w:t>
            </w:r>
            <w:r w:rsidRPr="00EF274E">
              <w:rPr>
                <w:rFonts w:asciiTheme="minorHAnsi" w:eastAsia="Times New Roman" w:hAnsiTheme="minorHAnsi" w:cs="Arial"/>
                <w:i/>
                <w:color w:val="FF0000"/>
              </w:rPr>
              <w:t xml:space="preserve">  </w:t>
            </w:r>
          </w:p>
        </w:tc>
      </w:tr>
    </w:tbl>
    <w:p w14:paraId="17850AF4" w14:textId="77777777" w:rsidR="007800C7" w:rsidRDefault="007800C7" w:rsidP="007800C7"/>
    <w:p w14:paraId="6601E06B" w14:textId="77777777" w:rsidR="007800C7" w:rsidRDefault="007800C7" w:rsidP="007800C7"/>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728"/>
        <w:gridCol w:w="7848"/>
      </w:tblGrid>
      <w:tr w:rsidR="007800C7" w:rsidRPr="00F941F0" w14:paraId="5DB0F0BD" w14:textId="77777777" w:rsidTr="0074583C">
        <w:tc>
          <w:tcPr>
            <w:tcW w:w="9576" w:type="dxa"/>
            <w:gridSpan w:val="2"/>
            <w:shd w:val="clear" w:color="auto" w:fill="E2EFD9" w:themeFill="accent6" w:themeFillTint="33"/>
          </w:tcPr>
          <w:p w14:paraId="710B6865" w14:textId="77777777" w:rsidR="007800C7" w:rsidRPr="00F941F0" w:rsidRDefault="007800C7" w:rsidP="0074583C">
            <w:pPr>
              <w:jc w:val="center"/>
              <w:rPr>
                <w:rFonts w:asciiTheme="minorHAnsi" w:eastAsia="Times New Roman" w:hAnsiTheme="minorHAnsi" w:cs="Arial"/>
                <w:b/>
              </w:rPr>
            </w:pPr>
            <w:r w:rsidRPr="00F941F0">
              <w:rPr>
                <w:rFonts w:asciiTheme="minorHAnsi" w:eastAsia="Times New Roman" w:hAnsiTheme="minorHAnsi" w:cs="Arial"/>
                <w:b/>
              </w:rPr>
              <w:t>Factors for Substantiation of Self-Neglect</w:t>
            </w:r>
          </w:p>
        </w:tc>
      </w:tr>
      <w:tr w:rsidR="007800C7" w:rsidRPr="00F941F0" w14:paraId="567A2F04" w14:textId="77777777" w:rsidTr="0074583C">
        <w:tc>
          <w:tcPr>
            <w:tcW w:w="9576" w:type="dxa"/>
            <w:gridSpan w:val="2"/>
            <w:shd w:val="clear" w:color="auto" w:fill="E2EFD9" w:themeFill="accent6" w:themeFillTint="33"/>
          </w:tcPr>
          <w:p w14:paraId="68105AD9" w14:textId="31B26E1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rPr>
              <w:t xml:space="preserve">An allegation of self-neglect must appear alone in an </w:t>
            </w:r>
            <w:r>
              <w:rPr>
                <w:rFonts w:asciiTheme="minorHAnsi" w:eastAsia="Times New Roman" w:hAnsiTheme="minorHAnsi" w:cs="Arial"/>
              </w:rPr>
              <w:t>investigation</w:t>
            </w:r>
            <w:r w:rsidRPr="00F941F0">
              <w:rPr>
                <w:rFonts w:asciiTheme="minorHAnsi" w:eastAsia="Times New Roman" w:hAnsiTheme="minorHAnsi" w:cs="Arial"/>
              </w:rPr>
              <w:t xml:space="preserve"> (i.e., when there are also concurrent allegations of </w:t>
            </w:r>
            <w:r w:rsidR="00C74BD8">
              <w:rPr>
                <w:rFonts w:asciiTheme="minorHAnsi" w:eastAsia="Times New Roman" w:hAnsiTheme="minorHAnsi" w:cstheme="minorHAnsi"/>
              </w:rPr>
              <w:t xml:space="preserve">abandonment, </w:t>
            </w:r>
            <w:r w:rsidR="00C74BD8" w:rsidRPr="00337716">
              <w:rPr>
                <w:rFonts w:asciiTheme="minorHAnsi" w:eastAsia="Times New Roman" w:hAnsiTheme="minorHAnsi" w:cstheme="minorHAnsi"/>
              </w:rPr>
              <w:t>abuse, financial exploitation</w:t>
            </w:r>
            <w:r w:rsidR="00C74BD8">
              <w:rPr>
                <w:rFonts w:asciiTheme="minorHAnsi" w:eastAsia="Times New Roman" w:hAnsiTheme="minorHAnsi" w:cstheme="minorHAnsi"/>
              </w:rPr>
              <w:t>, or neglect</w:t>
            </w:r>
            <w:r w:rsidR="00C74BD8" w:rsidRPr="00337716">
              <w:rPr>
                <w:rFonts w:asciiTheme="minorHAnsi" w:eastAsia="Times New Roman" w:hAnsiTheme="minorHAnsi" w:cstheme="minorHAnsi"/>
              </w:rPr>
              <w:t xml:space="preserve"> </w:t>
            </w:r>
            <w:r w:rsidRPr="00F941F0">
              <w:rPr>
                <w:rFonts w:asciiTheme="minorHAnsi" w:eastAsia="Times New Roman" w:hAnsiTheme="minorHAnsi" w:cs="Arial"/>
              </w:rPr>
              <w:t xml:space="preserve">by a known or unknown alleged perpetrator, create an </w:t>
            </w:r>
            <w:r>
              <w:rPr>
                <w:rFonts w:asciiTheme="minorHAnsi" w:eastAsia="Times New Roman" w:hAnsiTheme="minorHAnsi" w:cs="Arial"/>
              </w:rPr>
              <w:t>investigation</w:t>
            </w:r>
            <w:r w:rsidRPr="00F941F0">
              <w:rPr>
                <w:rFonts w:asciiTheme="minorHAnsi" w:eastAsia="Times New Roman" w:hAnsiTheme="minorHAnsi" w:cs="Arial"/>
              </w:rPr>
              <w:t xml:space="preserve"> separate from the allegation of self-neglect.) </w:t>
            </w:r>
          </w:p>
        </w:tc>
      </w:tr>
      <w:tr w:rsidR="007800C7" w:rsidRPr="00F941F0" w14:paraId="6914D114" w14:textId="77777777" w:rsidTr="0074583C">
        <w:tc>
          <w:tcPr>
            <w:tcW w:w="1728" w:type="dxa"/>
            <w:shd w:val="clear" w:color="auto" w:fill="E2EFD9" w:themeFill="accent6" w:themeFillTint="33"/>
          </w:tcPr>
          <w:p w14:paraId="286A93C8"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b/>
                <w:bCs/>
              </w:rPr>
              <w:t>Factor 1</w:t>
            </w:r>
          </w:p>
        </w:tc>
        <w:tc>
          <w:tcPr>
            <w:tcW w:w="7848" w:type="dxa"/>
          </w:tcPr>
          <w:p w14:paraId="1BB425A4"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rPr>
              <w:t>The victim is a vulnerable adult not living in a facility.</w:t>
            </w:r>
          </w:p>
        </w:tc>
      </w:tr>
      <w:tr w:rsidR="007800C7" w:rsidRPr="00F941F0" w14:paraId="3C7A6799" w14:textId="77777777" w:rsidTr="0074583C">
        <w:tc>
          <w:tcPr>
            <w:tcW w:w="1728" w:type="dxa"/>
            <w:shd w:val="clear" w:color="auto" w:fill="E2EFD9" w:themeFill="accent6" w:themeFillTint="33"/>
          </w:tcPr>
          <w:p w14:paraId="5EA5D790"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b/>
                <w:bCs/>
              </w:rPr>
              <w:t>Factor 2</w:t>
            </w:r>
          </w:p>
        </w:tc>
        <w:tc>
          <w:tcPr>
            <w:tcW w:w="7848" w:type="dxa"/>
          </w:tcPr>
          <w:p w14:paraId="1B4B8D5A"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rPr>
              <w:t xml:space="preserve">The neglect is not the result of inaction by a home health, hospice, or a home care agency, or an individual provider. </w:t>
            </w:r>
            <w:r>
              <w:rPr>
                <w:rFonts w:asciiTheme="minorHAnsi" w:eastAsia="Times New Roman" w:hAnsiTheme="minorHAnsi" w:cs="Arial"/>
              </w:rPr>
              <w:t xml:space="preserve"> </w:t>
            </w:r>
            <w:r w:rsidRPr="00F941F0">
              <w:rPr>
                <w:rFonts w:asciiTheme="minorHAnsi" w:eastAsia="Times New Roman" w:hAnsiTheme="minorHAnsi" w:cs="Arial"/>
              </w:rPr>
              <w:t>Note: If the action or inaction is by a person with a duty of care then consider neglect rather than self-neglect.</w:t>
            </w:r>
          </w:p>
        </w:tc>
      </w:tr>
      <w:tr w:rsidR="007800C7" w:rsidRPr="00F941F0" w14:paraId="20BD1534" w14:textId="77777777" w:rsidTr="0074583C">
        <w:tc>
          <w:tcPr>
            <w:tcW w:w="1728" w:type="dxa"/>
            <w:shd w:val="clear" w:color="auto" w:fill="E2EFD9" w:themeFill="accent6" w:themeFillTint="33"/>
          </w:tcPr>
          <w:p w14:paraId="3EE5315F" w14:textId="77777777" w:rsidR="007800C7" w:rsidRPr="00F941F0" w:rsidRDefault="007800C7" w:rsidP="0074583C">
            <w:pPr>
              <w:rPr>
                <w:rFonts w:asciiTheme="minorHAnsi" w:eastAsia="Times New Roman" w:hAnsiTheme="minorHAnsi" w:cs="Arial"/>
                <w:b/>
                <w:bCs/>
              </w:rPr>
            </w:pPr>
            <w:r w:rsidRPr="00F941F0">
              <w:rPr>
                <w:rFonts w:asciiTheme="minorHAnsi" w:eastAsia="Times New Roman" w:hAnsiTheme="minorHAnsi" w:cs="Arial"/>
                <w:b/>
                <w:bCs/>
              </w:rPr>
              <w:lastRenderedPageBreak/>
              <w:t>Factor 3</w:t>
            </w:r>
          </w:p>
        </w:tc>
        <w:tc>
          <w:tcPr>
            <w:tcW w:w="7848" w:type="dxa"/>
          </w:tcPr>
          <w:p w14:paraId="79A3ECB7"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rPr>
              <w:t>The vulnerable adult failed to provide him or herself with the goods and services necessary for his or her physical or mental health.</w:t>
            </w:r>
          </w:p>
        </w:tc>
      </w:tr>
      <w:tr w:rsidR="007800C7" w:rsidRPr="00F941F0" w14:paraId="12A9B431" w14:textId="77777777" w:rsidTr="0074583C">
        <w:tc>
          <w:tcPr>
            <w:tcW w:w="1728" w:type="dxa"/>
            <w:shd w:val="clear" w:color="auto" w:fill="E2EFD9" w:themeFill="accent6" w:themeFillTint="33"/>
          </w:tcPr>
          <w:p w14:paraId="10E334F3" w14:textId="77777777" w:rsidR="007800C7" w:rsidRPr="00F941F0" w:rsidRDefault="007800C7" w:rsidP="0074583C">
            <w:pPr>
              <w:rPr>
                <w:rFonts w:asciiTheme="minorHAnsi" w:eastAsia="Times New Roman" w:hAnsiTheme="minorHAnsi" w:cs="Arial"/>
                <w:b/>
                <w:bCs/>
              </w:rPr>
            </w:pPr>
            <w:r w:rsidRPr="00F941F0">
              <w:rPr>
                <w:rFonts w:asciiTheme="minorHAnsi" w:eastAsia="Times New Roman" w:hAnsiTheme="minorHAnsi" w:cs="Arial"/>
                <w:b/>
                <w:bCs/>
              </w:rPr>
              <w:t>Factor 4</w:t>
            </w:r>
          </w:p>
        </w:tc>
        <w:tc>
          <w:tcPr>
            <w:tcW w:w="7848" w:type="dxa"/>
          </w:tcPr>
          <w:p w14:paraId="77730592" w14:textId="77777777" w:rsidR="007800C7" w:rsidRPr="00F941F0" w:rsidRDefault="007800C7" w:rsidP="0074583C">
            <w:pPr>
              <w:rPr>
                <w:rFonts w:asciiTheme="minorHAnsi" w:eastAsia="Times New Roman" w:hAnsiTheme="minorHAnsi" w:cs="Arial"/>
              </w:rPr>
            </w:pPr>
            <w:r w:rsidRPr="00F941F0">
              <w:rPr>
                <w:rFonts w:asciiTheme="minorHAnsi" w:eastAsia="Times New Roman" w:hAnsiTheme="minorHAnsi" w:cs="Arial"/>
              </w:rPr>
              <w:t>The absence of the goods and services impairs or threatens the vulnerable adult’s well-being.</w:t>
            </w:r>
          </w:p>
        </w:tc>
      </w:tr>
    </w:tbl>
    <w:p w14:paraId="137282E9" w14:textId="77777777" w:rsidR="007800C7" w:rsidRDefault="007800C7" w:rsidP="007800C7"/>
    <w:p w14:paraId="27B2A5C7" w14:textId="77777777" w:rsidR="00A2771C" w:rsidRDefault="00A2771C" w:rsidP="00A2771C">
      <w:pPr>
        <w:pStyle w:val="Heading2"/>
      </w:pPr>
      <w:bookmarkStart w:id="248" w:name="_Hlk86995211"/>
      <w:bookmarkStart w:id="249" w:name="_Toc97270931"/>
      <w:bookmarkEnd w:id="246"/>
      <w:bookmarkEnd w:id="247"/>
      <w:r>
        <w:t>Investigation Review Team</w:t>
      </w:r>
      <w:bookmarkEnd w:id="249"/>
    </w:p>
    <w:p w14:paraId="0B8E9C3D" w14:textId="77777777" w:rsidR="00A2771C" w:rsidRDefault="00A2771C" w:rsidP="00A2771C">
      <w:r>
        <w:t>References:</w:t>
      </w:r>
    </w:p>
    <w:p w14:paraId="790C7492" w14:textId="77777777" w:rsidR="00A2771C" w:rsidRDefault="00192448" w:rsidP="00A2771C">
      <w:pPr>
        <w:pStyle w:val="ListParagraph"/>
        <w:numPr>
          <w:ilvl w:val="0"/>
          <w:numId w:val="201"/>
        </w:numPr>
      </w:pPr>
      <w:hyperlink r:id="rId308" w:history="1">
        <w:r w:rsidR="00A2771C" w:rsidRPr="00C26A90">
          <w:rPr>
            <w:rStyle w:val="Hyperlink"/>
          </w:rPr>
          <w:t>WAC 388-103-0001</w:t>
        </w:r>
      </w:hyperlink>
    </w:p>
    <w:p w14:paraId="6DE10FE1" w14:textId="77777777" w:rsidR="00A2771C" w:rsidRDefault="00192448" w:rsidP="00A2771C">
      <w:pPr>
        <w:pStyle w:val="ListParagraph"/>
        <w:numPr>
          <w:ilvl w:val="0"/>
          <w:numId w:val="201"/>
        </w:numPr>
      </w:pPr>
      <w:hyperlink r:id="rId309" w:history="1">
        <w:r w:rsidR="00A2771C" w:rsidRPr="00C26A90">
          <w:rPr>
            <w:rStyle w:val="Hyperlink"/>
          </w:rPr>
          <w:t>WAC 388-103-0040 through 0060</w:t>
        </w:r>
      </w:hyperlink>
    </w:p>
    <w:p w14:paraId="6E2B1AE7" w14:textId="77777777" w:rsidR="00A2771C" w:rsidRDefault="00A2771C" w:rsidP="00A2771C"/>
    <w:p w14:paraId="06B40CFA" w14:textId="77777777" w:rsidR="00A2771C" w:rsidRDefault="00A2771C" w:rsidP="00A2771C">
      <w:r>
        <w:t xml:space="preserve">Each region will conduct, no less than weekly, a meeting of the investigation review team (IRT). The IRT will review recommended substantiated findings of </w:t>
      </w:r>
      <w:r>
        <w:rPr>
          <w:rFonts w:asciiTheme="minorHAnsi" w:eastAsia="Times New Roman" w:hAnsiTheme="minorHAnsi" w:cstheme="minorHAnsi"/>
        </w:rPr>
        <w:t xml:space="preserve">abandonment, </w:t>
      </w:r>
      <w:r w:rsidRPr="00337716">
        <w:rPr>
          <w:rFonts w:asciiTheme="minorHAnsi" w:eastAsia="Times New Roman" w:hAnsiTheme="minorHAnsi" w:cstheme="minorHAnsi"/>
        </w:rPr>
        <w:t>abuse, financial exploitation</w:t>
      </w:r>
      <w:r>
        <w:rPr>
          <w:rFonts w:asciiTheme="minorHAnsi" w:eastAsia="Times New Roman" w:hAnsiTheme="minorHAnsi" w:cstheme="minorHAnsi"/>
        </w:rPr>
        <w:t>, or neglect.</w:t>
      </w:r>
    </w:p>
    <w:p w14:paraId="44628C71" w14:textId="77777777" w:rsidR="00A2771C" w:rsidRDefault="00A2771C" w:rsidP="00A2771C"/>
    <w:p w14:paraId="13B298AE" w14:textId="77777777" w:rsidR="00A2771C" w:rsidRDefault="00A2771C" w:rsidP="00A2771C">
      <w:pPr>
        <w:rPr>
          <w:rStyle w:val="Hyperlink"/>
        </w:rPr>
      </w:pPr>
      <w:r>
        <w:t xml:space="preserve">The purpose of the IRT is to thoroughly review investigations and their recommended substantiations against known individual alleged perpetrators age 18 or older. The purpose of the IRT meeting is to review a recommended substantiated finding before it becomes an initial substantiated finding, as defined under </w:t>
      </w:r>
      <w:hyperlink r:id="rId310" w:history="1">
        <w:r w:rsidRPr="0019497F">
          <w:rPr>
            <w:rStyle w:val="Hyperlink"/>
          </w:rPr>
          <w:t>WAC 388-103-0001(8).</w:t>
        </w:r>
      </w:hyperlink>
    </w:p>
    <w:p w14:paraId="45980594" w14:textId="77777777" w:rsidR="00A2771C" w:rsidRDefault="00A2771C" w:rsidP="00A2771C"/>
    <w:p w14:paraId="741AEBB5" w14:textId="77777777" w:rsidR="00A2771C" w:rsidRDefault="00A2771C" w:rsidP="00A2771C">
      <w:r>
        <w:t>The IRT is comprised of no less than four (4) individuals. They are:</w:t>
      </w:r>
    </w:p>
    <w:p w14:paraId="47D18301" w14:textId="77777777" w:rsidR="00A2771C" w:rsidRPr="00FF26B7" w:rsidRDefault="00A2771C" w:rsidP="00A2771C">
      <w:pPr>
        <w:pStyle w:val="ListParagraph"/>
        <w:numPr>
          <w:ilvl w:val="0"/>
          <w:numId w:val="194"/>
        </w:numPr>
        <w:spacing w:after="160" w:line="259" w:lineRule="auto"/>
        <w:rPr>
          <w:b/>
          <w:bCs/>
        </w:rPr>
      </w:pPr>
      <w:r w:rsidRPr="00D82E3F">
        <w:rPr>
          <w:b/>
          <w:bCs/>
          <w:u w:val="single"/>
        </w:rPr>
        <w:t>Facilitator</w:t>
      </w:r>
      <w:r>
        <w:t xml:space="preserve">: The facilitator of the IRT meeting is a Program Manager (PM) or another delegate of the Regional Administrator (RA) or Deputy Regional Administrator (DRA). </w:t>
      </w:r>
    </w:p>
    <w:p w14:paraId="4B9B87C4" w14:textId="77777777" w:rsidR="00A2771C" w:rsidRPr="00FF26B7" w:rsidRDefault="00A2771C" w:rsidP="00A2771C">
      <w:pPr>
        <w:pStyle w:val="ListParagraph"/>
        <w:numPr>
          <w:ilvl w:val="0"/>
          <w:numId w:val="0"/>
        </w:numPr>
        <w:spacing w:after="160" w:line="259" w:lineRule="auto"/>
        <w:ind w:left="720"/>
        <w:rPr>
          <w:b/>
          <w:bCs/>
        </w:rPr>
      </w:pPr>
      <w:r w:rsidRPr="00FF26B7">
        <w:rPr>
          <w:b/>
          <w:bCs/>
        </w:rPr>
        <w:t>The facilitator:</w:t>
      </w:r>
    </w:p>
    <w:p w14:paraId="28B45235" w14:textId="77777777" w:rsidR="00A2771C" w:rsidRDefault="00A2771C" w:rsidP="00A2771C">
      <w:pPr>
        <w:pStyle w:val="ListParagraph"/>
        <w:numPr>
          <w:ilvl w:val="1"/>
          <w:numId w:val="194"/>
        </w:numPr>
        <w:spacing w:after="160" w:line="259" w:lineRule="auto"/>
      </w:pPr>
      <w:r>
        <w:t>Ensures investigations are timely calendared for the week’s IRT meeting.</w:t>
      </w:r>
    </w:p>
    <w:p w14:paraId="28C2733A" w14:textId="77777777" w:rsidR="00A2771C" w:rsidRDefault="00A2771C" w:rsidP="00A2771C">
      <w:pPr>
        <w:pStyle w:val="ListParagraph"/>
        <w:numPr>
          <w:ilvl w:val="1"/>
          <w:numId w:val="194"/>
        </w:numPr>
        <w:spacing w:after="160" w:line="259" w:lineRule="auto"/>
      </w:pPr>
      <w:r>
        <w:t>Decides, with feedback from other members of the IRT, whether to hear an investigation at the IRT meeting or to strike it from the calendar.</w:t>
      </w:r>
    </w:p>
    <w:p w14:paraId="46CB45D9" w14:textId="77777777" w:rsidR="00A2771C" w:rsidRDefault="00A2771C" w:rsidP="00A2771C">
      <w:pPr>
        <w:pStyle w:val="ListParagraph"/>
        <w:numPr>
          <w:ilvl w:val="1"/>
          <w:numId w:val="194"/>
        </w:numPr>
        <w:spacing w:after="160" w:line="259" w:lineRule="auto"/>
      </w:pPr>
      <w:r>
        <w:t>Makes the final decision at the IRT meeting as to whether an investigation is approved, and an initial substantiated finding is made.</w:t>
      </w:r>
    </w:p>
    <w:p w14:paraId="567F496B" w14:textId="0B02B97D" w:rsidR="00A2771C" w:rsidRDefault="00A2771C" w:rsidP="00A2771C">
      <w:pPr>
        <w:pStyle w:val="ListParagraph"/>
        <w:numPr>
          <w:ilvl w:val="1"/>
          <w:numId w:val="194"/>
        </w:numPr>
        <w:spacing w:after="160" w:line="259" w:lineRule="auto"/>
      </w:pPr>
      <w:r>
        <w:t>Consults with RA, DRA, or both as needed.</w:t>
      </w:r>
    </w:p>
    <w:p w14:paraId="6C306C81" w14:textId="77777777" w:rsidR="00A2771C" w:rsidRDefault="00A2771C" w:rsidP="00A2771C">
      <w:pPr>
        <w:pStyle w:val="ListParagraph"/>
        <w:numPr>
          <w:ilvl w:val="0"/>
          <w:numId w:val="194"/>
        </w:numPr>
        <w:spacing w:after="160" w:line="259" w:lineRule="auto"/>
      </w:pPr>
      <w:r w:rsidRPr="00D82E3F">
        <w:rPr>
          <w:b/>
          <w:bCs/>
          <w:u w:val="single"/>
        </w:rPr>
        <w:t>Legal Benefits Advisor (LBA)</w:t>
      </w:r>
      <w:r>
        <w:t xml:space="preserve"> – The LBA serves as the expert regarding legal issues surrounding making initial substantiated findings and general legal topics, such as rules of evidence, the Administrative Procedure Act, civil procedural rules, and relevant statutory, administrative, and case law.</w:t>
      </w:r>
    </w:p>
    <w:p w14:paraId="18BF7A84" w14:textId="77777777" w:rsidR="00A2771C" w:rsidRDefault="00A2771C" w:rsidP="00A2771C">
      <w:pPr>
        <w:pStyle w:val="ListParagraph"/>
        <w:numPr>
          <w:ilvl w:val="0"/>
          <w:numId w:val="194"/>
        </w:numPr>
        <w:spacing w:after="160" w:line="259" w:lineRule="auto"/>
      </w:pPr>
      <w:r w:rsidRPr="00D82E3F">
        <w:rPr>
          <w:b/>
          <w:bCs/>
          <w:u w:val="single"/>
        </w:rPr>
        <w:t>Two Panel members</w:t>
      </w:r>
      <w:r>
        <w:t xml:space="preserve"> – The final two panel members must include RA, DRA, PM or Social and Health Program Consultants (SHPCs). </w:t>
      </w:r>
    </w:p>
    <w:p w14:paraId="04CBD1EE" w14:textId="44FEF2E4" w:rsidR="00A2771C" w:rsidRDefault="00A2771C" w:rsidP="00A2771C">
      <w:pPr>
        <w:pStyle w:val="ListParagraph"/>
        <w:numPr>
          <w:ilvl w:val="0"/>
          <w:numId w:val="194"/>
        </w:numPr>
        <w:spacing w:after="160" w:line="259" w:lineRule="auto"/>
      </w:pPr>
      <w:r>
        <w:t xml:space="preserve">Additional members </w:t>
      </w:r>
      <w:r w:rsidR="00B55170">
        <w:t xml:space="preserve">may </w:t>
      </w:r>
      <w:r>
        <w:t xml:space="preserve">include </w:t>
      </w:r>
      <w:r w:rsidR="00032AE7">
        <w:t xml:space="preserve">a </w:t>
      </w:r>
      <w:r>
        <w:t>supervisor</w:t>
      </w:r>
      <w:r w:rsidR="00231855">
        <w:t>(s).</w:t>
      </w:r>
    </w:p>
    <w:p w14:paraId="1A413EE0" w14:textId="77777777" w:rsidR="00A2771C" w:rsidRDefault="00A2771C" w:rsidP="00A2771C">
      <w:r>
        <w:t>IRT members will:</w:t>
      </w:r>
    </w:p>
    <w:p w14:paraId="5415DFAE" w14:textId="77777777" w:rsidR="00A2771C" w:rsidRDefault="00A2771C" w:rsidP="00A2771C">
      <w:pPr>
        <w:pStyle w:val="ListParagraph"/>
        <w:numPr>
          <w:ilvl w:val="0"/>
          <w:numId w:val="194"/>
        </w:numPr>
        <w:spacing w:after="160" w:line="259" w:lineRule="auto"/>
      </w:pPr>
      <w:r>
        <w:t>Review the investigation, including the intake, case notes, the disposition (the finding text), and all uploaded documents.</w:t>
      </w:r>
    </w:p>
    <w:p w14:paraId="6632FAEA" w14:textId="77777777" w:rsidR="00A2771C" w:rsidRDefault="00A2771C" w:rsidP="00A2771C">
      <w:pPr>
        <w:pStyle w:val="ListParagraph"/>
        <w:numPr>
          <w:ilvl w:val="0"/>
          <w:numId w:val="194"/>
        </w:numPr>
        <w:spacing w:after="160" w:line="259" w:lineRule="auto"/>
      </w:pPr>
      <w:r>
        <w:t>Determine whether the finding, and each part of the allegation, are supported by a preponderance of the evidence.</w:t>
      </w:r>
    </w:p>
    <w:p w14:paraId="4CD0C1A4" w14:textId="77777777" w:rsidR="00A2771C" w:rsidRDefault="00A2771C" w:rsidP="00A2771C">
      <w:pPr>
        <w:pStyle w:val="ListParagraph"/>
        <w:numPr>
          <w:ilvl w:val="0"/>
          <w:numId w:val="194"/>
        </w:numPr>
        <w:spacing w:after="160" w:line="259" w:lineRule="auto"/>
      </w:pPr>
      <w:r>
        <w:lastRenderedPageBreak/>
        <w:t>Determine whether the investigation meets the standards of all APS statutes, regulations, and policy.</w:t>
      </w:r>
    </w:p>
    <w:p w14:paraId="7FA19A39" w14:textId="77777777" w:rsidR="00A2771C" w:rsidRDefault="00A2771C" w:rsidP="00A2771C">
      <w:pPr>
        <w:pStyle w:val="ListParagraph"/>
        <w:numPr>
          <w:ilvl w:val="0"/>
          <w:numId w:val="194"/>
        </w:numPr>
        <w:spacing w:after="160" w:line="259" w:lineRule="auto"/>
      </w:pPr>
      <w:r>
        <w:t>Provide feedback to the facilitator if their review identifies any areas that needs the attention of the IRT a minimum of 3 days prior to the date of the IRT meeting.</w:t>
      </w:r>
    </w:p>
    <w:p w14:paraId="75A68141" w14:textId="77777777" w:rsidR="00A2771C" w:rsidRDefault="00A2771C" w:rsidP="004C5C5B">
      <w:pPr>
        <w:pStyle w:val="Heading3"/>
      </w:pPr>
      <w:bookmarkStart w:id="250" w:name="_Toc97270932"/>
      <w:r>
        <w:t>Prior to the IRT Meeting</w:t>
      </w:r>
      <w:bookmarkEnd w:id="250"/>
    </w:p>
    <w:p w14:paraId="12A1DD34" w14:textId="468FE8D5" w:rsidR="0021774D" w:rsidRDefault="0021774D" w:rsidP="00A2771C">
      <w:r>
        <w:t xml:space="preserve">Within 5 business days </w:t>
      </w:r>
      <w:r w:rsidR="00BD0FA9">
        <w:t xml:space="preserve">prior to </w:t>
      </w:r>
      <w:r>
        <w:t>the investigation being entered onto the IRT log, the</w:t>
      </w:r>
      <w:r w:rsidR="00BD0FA9">
        <w:t xml:space="preserve"> APS worker</w:t>
      </w:r>
      <w:r>
        <w:t xml:space="preserve"> will document the AP’s last known address in a case note and verify the AP’s person management page is accurate.</w:t>
      </w:r>
    </w:p>
    <w:p w14:paraId="037F58E0" w14:textId="77777777" w:rsidR="003960BF" w:rsidRDefault="003960BF" w:rsidP="00A2771C"/>
    <w:p w14:paraId="0FB980E5" w14:textId="58C136BC" w:rsidR="00A2771C" w:rsidRDefault="00A2771C" w:rsidP="00A2771C">
      <w:r>
        <w:t xml:space="preserve">An investigation must be entered onto the IRT </w:t>
      </w:r>
      <w:r w:rsidR="00EE7940">
        <w:t xml:space="preserve">schedule </w:t>
      </w:r>
      <w:r>
        <w:t>a minimum of 14 days in advance of the IRT meeting. Once entered onto the IRT</w:t>
      </w:r>
      <w:r w:rsidR="00EE7940">
        <w:t xml:space="preserve"> schedule</w:t>
      </w:r>
      <w:r>
        <w:t>, no further information can be added to the investigation. If more information is discovered, the investigation must be rescheduled.</w:t>
      </w:r>
      <w:r w:rsidR="003960BF">
        <w:t xml:space="preserve"> </w:t>
      </w:r>
    </w:p>
    <w:p w14:paraId="5A92826B" w14:textId="77777777" w:rsidR="00A2771C" w:rsidRDefault="00A2771C" w:rsidP="00A2771C"/>
    <w:p w14:paraId="41A229AC" w14:textId="77777777" w:rsidR="00A2771C" w:rsidRDefault="00A2771C" w:rsidP="00A2771C">
      <w:r>
        <w:t xml:space="preserve">Each member of the IRT shall review investigations prior to the IRT meeting. Any concerns related to statute, regulation, or policy (e.g., missing evidence, no protective services, lack of follow up, other alleged victims noted, or other allegation types) will be identified and brought to the facilitator and addressed a minimum of 3 days in advance of the IRT meeting. </w:t>
      </w:r>
    </w:p>
    <w:p w14:paraId="05258D6B" w14:textId="77777777" w:rsidR="00A2771C" w:rsidRDefault="00A2771C" w:rsidP="00A2771C"/>
    <w:p w14:paraId="0CAF04DC" w14:textId="77777777" w:rsidR="00A2771C" w:rsidRDefault="00A2771C" w:rsidP="00A2771C">
      <w:r>
        <w:t>The facilitator will determine, based on their review and feedback from the IRT, whether the investigation meets the requirements of a substantiated finding and is ready for closure.</w:t>
      </w:r>
    </w:p>
    <w:p w14:paraId="315A2E3C" w14:textId="77777777" w:rsidR="00A2771C" w:rsidRDefault="00A2771C" w:rsidP="00A2771C"/>
    <w:p w14:paraId="6BAC841E" w14:textId="4CEC2543" w:rsidR="00A2771C" w:rsidRDefault="00A2771C" w:rsidP="00A2771C">
      <w:r>
        <w:t xml:space="preserve">If the facilitator determines the investigation is not ready for approval, the facilitator will strike the investigation from the IRT meeting schedule. If struck from the schedule, the facilitator will provide feedback via email to the investigator’s supervisor. The email will include the reason for removing from the IRT meeting schedule and any remedies or recommended actions before rescheduling. If there are no further steps identified but the investigation does not meet the requirements of a substantiated finding, the facilitator will inform the supervisor of the inconclusive, unsubstantiated, or No-APS finding and its reasoning. The supervisor will address the feedback with the assigned investigator. </w:t>
      </w:r>
    </w:p>
    <w:p w14:paraId="5455684F" w14:textId="77777777" w:rsidR="00A2771C" w:rsidRDefault="00A2771C" w:rsidP="00A2771C"/>
    <w:p w14:paraId="6B8F90D0" w14:textId="77777777" w:rsidR="00A2771C" w:rsidRDefault="00A2771C" w:rsidP="00A2771C">
      <w:r>
        <w:t>The LBA will draft the substantiation letter prior to IRT. If questions or clarification is needed, the LBA will coordinate with the facilitator.</w:t>
      </w:r>
    </w:p>
    <w:p w14:paraId="7DB36DE6" w14:textId="77777777" w:rsidR="00A2771C" w:rsidRDefault="00A2771C" w:rsidP="00A2771C"/>
    <w:p w14:paraId="678C17F3" w14:textId="77777777" w:rsidR="00A2771C" w:rsidRDefault="00A2771C" w:rsidP="004C5C5B">
      <w:pPr>
        <w:pStyle w:val="Heading3"/>
      </w:pPr>
      <w:bookmarkStart w:id="251" w:name="_Toc97270933"/>
      <w:r>
        <w:t>The IRT Meeting</w:t>
      </w:r>
      <w:bookmarkEnd w:id="251"/>
    </w:p>
    <w:p w14:paraId="047FA7D0" w14:textId="77777777" w:rsidR="00A2771C" w:rsidRDefault="00A2771C" w:rsidP="00A2771C">
      <w:r>
        <w:t>For each investigation heard, the facilitator will verify panel members are in consensus that the investigation meets all the requirements for a substantiated finding, as well as all the requirements set out in APS statutes, regulations, and policy.</w:t>
      </w:r>
    </w:p>
    <w:p w14:paraId="30558492" w14:textId="77777777" w:rsidR="00A2771C" w:rsidRDefault="00A2771C" w:rsidP="00A2771C"/>
    <w:p w14:paraId="5BCB9CBE" w14:textId="77777777" w:rsidR="00A2771C" w:rsidRDefault="00A2771C" w:rsidP="00A2771C">
      <w:r>
        <w:t>Once approved, the panel will review and approve the notice of initial substantiated finding drafted by the LBA.</w:t>
      </w:r>
    </w:p>
    <w:p w14:paraId="2D491EB5" w14:textId="77777777" w:rsidR="00A2771C" w:rsidRDefault="00A2771C" w:rsidP="00A2771C"/>
    <w:p w14:paraId="692BDEFE" w14:textId="47D08B91" w:rsidR="00A2771C" w:rsidRDefault="00A2771C" w:rsidP="00A2771C">
      <w:r>
        <w:t xml:space="preserve">Once complete, the facilitator will </w:t>
      </w:r>
      <w:r w:rsidR="00BB262D">
        <w:t xml:space="preserve">provide verbal approval of </w:t>
      </w:r>
      <w:r>
        <w:t>the recommendation for an initial substantiated finding.</w:t>
      </w:r>
      <w:r w:rsidR="00BB262D">
        <w:t xml:space="preserve"> </w:t>
      </w:r>
    </w:p>
    <w:p w14:paraId="53169CED" w14:textId="77777777" w:rsidR="00A2771C" w:rsidRDefault="00A2771C" w:rsidP="00A2771C"/>
    <w:p w14:paraId="258F0418" w14:textId="2650D67E" w:rsidR="00A2771C" w:rsidRDefault="00A2771C" w:rsidP="00A2771C">
      <w:r>
        <w:t>If consensus is not reached for an initial substantiated finding, the facilitator may:</w:t>
      </w:r>
    </w:p>
    <w:p w14:paraId="7A9CD7F2" w14:textId="77777777" w:rsidR="00A2771C" w:rsidRDefault="00A2771C" w:rsidP="00A2771C">
      <w:pPr>
        <w:pStyle w:val="ListParagraph"/>
        <w:numPr>
          <w:ilvl w:val="0"/>
          <w:numId w:val="194"/>
        </w:numPr>
        <w:spacing w:after="160" w:line="259" w:lineRule="auto"/>
      </w:pPr>
      <w:r>
        <w:t>Determine to move forward with a substantiation without consensus from the IRT panel.</w:t>
      </w:r>
    </w:p>
    <w:p w14:paraId="6E1546D6" w14:textId="484A3F09" w:rsidR="00A2771C" w:rsidRDefault="00A2771C" w:rsidP="00A2771C">
      <w:pPr>
        <w:pStyle w:val="ListParagraph"/>
        <w:numPr>
          <w:ilvl w:val="0"/>
          <w:numId w:val="194"/>
        </w:numPr>
        <w:spacing w:after="160" w:line="259" w:lineRule="auto"/>
      </w:pPr>
      <w:r>
        <w:lastRenderedPageBreak/>
        <w:t>Consult with the RA</w:t>
      </w:r>
      <w:r w:rsidR="0011530C">
        <w:t>,</w:t>
      </w:r>
      <w:r>
        <w:t xml:space="preserve"> DRA</w:t>
      </w:r>
      <w:r w:rsidR="0011530C">
        <w:t>, or both</w:t>
      </w:r>
      <w:r>
        <w:t>.</w:t>
      </w:r>
    </w:p>
    <w:p w14:paraId="414B7D8C" w14:textId="77777777" w:rsidR="00A2771C" w:rsidRDefault="00A2771C" w:rsidP="00A2771C">
      <w:pPr>
        <w:pStyle w:val="ListParagraph"/>
        <w:numPr>
          <w:ilvl w:val="0"/>
          <w:numId w:val="194"/>
        </w:numPr>
        <w:spacing w:after="160" w:line="259" w:lineRule="auto"/>
      </w:pPr>
      <w:r>
        <w:t>Pend the investigation to obtain further information to support the finding.</w:t>
      </w:r>
    </w:p>
    <w:p w14:paraId="081C3CCE" w14:textId="77777777" w:rsidR="00A2771C" w:rsidRDefault="00A2771C" w:rsidP="00A2771C">
      <w:pPr>
        <w:pStyle w:val="ListParagraph"/>
        <w:numPr>
          <w:ilvl w:val="0"/>
          <w:numId w:val="194"/>
        </w:numPr>
        <w:spacing w:after="160" w:line="259" w:lineRule="auto"/>
      </w:pPr>
      <w:r>
        <w:t>Obtain IRT consensus for an unsubstantiated or inconclusive finding and request the investigation be updated consistent with the panel’s findings.</w:t>
      </w:r>
    </w:p>
    <w:p w14:paraId="3E554F40" w14:textId="77777777" w:rsidR="00A2771C" w:rsidRDefault="00A2771C" w:rsidP="00A2771C">
      <w:pPr>
        <w:pBdr>
          <w:top w:val="single" w:sz="4" w:space="1" w:color="auto"/>
          <w:left w:val="single" w:sz="4" w:space="4" w:color="auto"/>
          <w:bottom w:val="single" w:sz="4" w:space="1" w:color="auto"/>
          <w:right w:val="single" w:sz="4" w:space="4" w:color="auto"/>
        </w:pBdr>
        <w:shd w:val="clear" w:color="auto" w:fill="E2EFD9" w:themeFill="accent6" w:themeFillTint="33"/>
      </w:pPr>
      <w:r w:rsidRPr="00ED5DD5">
        <w:rPr>
          <w:b/>
        </w:rPr>
        <w:t>N</w:t>
      </w:r>
      <w:r>
        <w:rPr>
          <w:b/>
        </w:rPr>
        <w:t>OTE</w:t>
      </w:r>
      <w:r>
        <w:t xml:space="preserve">:  </w:t>
      </w:r>
      <w:r w:rsidRPr="009A29AC">
        <w:t>Because of the thorough review process by the IRT prior to the meeting, it should be the exception, rather than the norm, that an investigation is not approved at the meeting.</w:t>
      </w:r>
    </w:p>
    <w:p w14:paraId="69CE2EBA" w14:textId="77777777" w:rsidR="00A2771C" w:rsidRDefault="00A2771C" w:rsidP="00A2771C"/>
    <w:p w14:paraId="25E385AA" w14:textId="77777777" w:rsidR="00A2771C" w:rsidRDefault="00A2771C" w:rsidP="004C5C5B">
      <w:pPr>
        <w:pStyle w:val="Heading3"/>
      </w:pPr>
      <w:bookmarkStart w:id="252" w:name="_Toc97270934"/>
      <w:r>
        <w:t>After the IRT Meeting</w:t>
      </w:r>
      <w:bookmarkEnd w:id="252"/>
    </w:p>
    <w:p w14:paraId="268165E6" w14:textId="466E54BD" w:rsidR="00283F16" w:rsidRDefault="00283F16" w:rsidP="00A2771C">
      <w:r>
        <w:t xml:space="preserve">The facilitator, or their delegate, will document the IRT decision </w:t>
      </w:r>
      <w:r w:rsidR="006B6325">
        <w:t xml:space="preserve">on the Approvals tab under the APS IRT Review section. </w:t>
      </w:r>
    </w:p>
    <w:p w14:paraId="58CEB201" w14:textId="77777777" w:rsidR="00283F16" w:rsidRDefault="00283F16" w:rsidP="00A2771C"/>
    <w:p w14:paraId="248B9A69" w14:textId="535E0410" w:rsidR="00A2771C" w:rsidRDefault="00A2771C" w:rsidP="00A2771C">
      <w:r>
        <w:t>The LBA will email the text of the notice of the initial substantiated finding to the APS HQ paralegals</w:t>
      </w:r>
      <w:r w:rsidR="00AC67F3">
        <w:t xml:space="preserve"> and the </w:t>
      </w:r>
      <w:r w:rsidR="00BB262D">
        <w:t>Program Manager</w:t>
      </w:r>
      <w:r>
        <w:t xml:space="preserve"> at </w:t>
      </w:r>
      <w:hyperlink r:id="rId311" w:history="1">
        <w:r w:rsidRPr="000D4010">
          <w:rPr>
            <w:rStyle w:val="Hyperlink"/>
          </w:rPr>
          <w:t>aps.admin.hearings@dshs.wa.gov</w:t>
        </w:r>
      </w:hyperlink>
      <w:r>
        <w:t>. The email will include:</w:t>
      </w:r>
    </w:p>
    <w:p w14:paraId="1AAF64D8" w14:textId="77777777" w:rsidR="00A2771C" w:rsidRDefault="00A2771C" w:rsidP="00A2771C">
      <w:pPr>
        <w:pStyle w:val="ListParagraph"/>
        <w:numPr>
          <w:ilvl w:val="0"/>
          <w:numId w:val="194"/>
        </w:numPr>
        <w:spacing w:after="160" w:line="259" w:lineRule="auto"/>
      </w:pPr>
      <w:r>
        <w:t>Investigation number</w:t>
      </w:r>
    </w:p>
    <w:p w14:paraId="55BC7CDF" w14:textId="77777777" w:rsidR="00A2771C" w:rsidRDefault="00A2771C" w:rsidP="00A2771C">
      <w:pPr>
        <w:pStyle w:val="ListParagraph"/>
        <w:numPr>
          <w:ilvl w:val="0"/>
          <w:numId w:val="194"/>
        </w:numPr>
        <w:spacing w:after="160" w:line="259" w:lineRule="auto"/>
      </w:pPr>
      <w:r>
        <w:t>Alleged perpetrator’s (AP’s) name</w:t>
      </w:r>
    </w:p>
    <w:p w14:paraId="3B0F5F03" w14:textId="77777777" w:rsidR="00A2771C" w:rsidRDefault="00A2771C" w:rsidP="00A2771C">
      <w:pPr>
        <w:pStyle w:val="ListParagraph"/>
        <w:numPr>
          <w:ilvl w:val="0"/>
          <w:numId w:val="194"/>
        </w:numPr>
        <w:spacing w:after="160" w:line="259" w:lineRule="auto"/>
      </w:pPr>
      <w:r>
        <w:t>AP’s last-known address</w:t>
      </w:r>
    </w:p>
    <w:p w14:paraId="57BCD46C" w14:textId="77777777" w:rsidR="00A2771C" w:rsidRDefault="00A2771C" w:rsidP="00A2771C">
      <w:pPr>
        <w:pStyle w:val="ListParagraph"/>
        <w:numPr>
          <w:ilvl w:val="0"/>
          <w:numId w:val="194"/>
        </w:numPr>
        <w:spacing w:after="160" w:line="259" w:lineRule="auto"/>
      </w:pPr>
      <w:r>
        <w:t>Text of the factual basis</w:t>
      </w:r>
    </w:p>
    <w:p w14:paraId="022E2761" w14:textId="77777777" w:rsidR="00A2771C" w:rsidRDefault="00A2771C" w:rsidP="00A2771C">
      <w:r>
        <w:t xml:space="preserve">Within 10 business days of approval of the finding, paralegals at APS HQ will send notice to the AP as required under </w:t>
      </w:r>
      <w:hyperlink r:id="rId312" w:history="1">
        <w:r w:rsidRPr="0019497F">
          <w:rPr>
            <w:rStyle w:val="Hyperlink"/>
          </w:rPr>
          <w:t>WACs 388-103-0040 through 0060.</w:t>
        </w:r>
      </w:hyperlink>
    </w:p>
    <w:bookmarkEnd w:id="248"/>
    <w:p w14:paraId="783378A6" w14:textId="77777777" w:rsidR="00A11C30" w:rsidRDefault="00A11C30" w:rsidP="00A11C30">
      <w:pPr>
        <w:rPr>
          <w:rFonts w:asciiTheme="minorHAnsi" w:eastAsia="Times New Roman" w:hAnsiTheme="minorHAnsi" w:cstheme="minorHAnsi"/>
        </w:rPr>
      </w:pPr>
    </w:p>
    <w:p w14:paraId="69A869F8" w14:textId="12D6330D" w:rsidR="00A11C30" w:rsidRDefault="00A11C30" w:rsidP="00A11C30">
      <w:pPr>
        <w:pStyle w:val="Heading2"/>
        <w:rPr>
          <w:rFonts w:eastAsia="Times New Roman"/>
        </w:rPr>
      </w:pPr>
      <w:bookmarkStart w:id="253" w:name="_Notification_of_APS"/>
      <w:bookmarkStart w:id="254" w:name="_Notification_of_Findings"/>
      <w:bookmarkStart w:id="255" w:name="_Toc62465065"/>
      <w:bookmarkStart w:id="256" w:name="_Toc86738919"/>
      <w:bookmarkStart w:id="257" w:name="_Toc97270935"/>
      <w:bookmarkEnd w:id="253"/>
      <w:bookmarkEnd w:id="254"/>
      <w:r w:rsidRPr="00C279B0">
        <w:rPr>
          <w:rFonts w:eastAsia="Times New Roman"/>
        </w:rPr>
        <w:t>Notification of Findings</w:t>
      </w:r>
      <w:bookmarkEnd w:id="255"/>
      <w:bookmarkEnd w:id="256"/>
      <w:bookmarkEnd w:id="257"/>
      <w:r w:rsidR="00AA714D" w:rsidRPr="00C279B0">
        <w:rPr>
          <w:rFonts w:eastAsia="Times New Roman"/>
        </w:rPr>
        <w:t xml:space="preserve">  </w:t>
      </w:r>
    </w:p>
    <w:p w14:paraId="3532A10C" w14:textId="2F22392C" w:rsidR="00C26A90" w:rsidRDefault="00C26A90" w:rsidP="00CD3F6E">
      <w:pPr>
        <w:rPr>
          <w:rFonts w:asciiTheme="minorHAnsi" w:eastAsia="Times New Roman" w:hAnsiTheme="minorHAnsi" w:cstheme="minorHAnsi"/>
        </w:rPr>
      </w:pPr>
      <w:r>
        <w:rPr>
          <w:rFonts w:asciiTheme="minorHAnsi" w:eastAsia="Times New Roman" w:hAnsiTheme="minorHAnsi" w:cstheme="minorHAnsi"/>
        </w:rPr>
        <w:t>References:</w:t>
      </w:r>
    </w:p>
    <w:p w14:paraId="6EBA7B36" w14:textId="77777777" w:rsidR="00C279B0" w:rsidRPr="00F147DD" w:rsidRDefault="00192448" w:rsidP="00233767">
      <w:pPr>
        <w:pStyle w:val="ListParagraph"/>
        <w:numPr>
          <w:ilvl w:val="0"/>
          <w:numId w:val="202"/>
        </w:numPr>
        <w:rPr>
          <w:rFonts w:asciiTheme="minorHAnsi" w:eastAsia="Times New Roman" w:hAnsiTheme="minorHAnsi" w:cstheme="minorHAnsi"/>
        </w:rPr>
      </w:pPr>
      <w:hyperlink r:id="rId313" w:history="1">
        <w:r w:rsidR="00C279B0">
          <w:rPr>
            <w:rStyle w:val="Hyperlink"/>
            <w:rFonts w:asciiTheme="minorHAnsi" w:eastAsia="Times New Roman" w:hAnsiTheme="minorHAnsi" w:cstheme="minorHAnsi"/>
          </w:rPr>
          <w:t>Chapter 70.127 RCW</w:t>
        </w:r>
      </w:hyperlink>
    </w:p>
    <w:p w14:paraId="0315BA63" w14:textId="77777777" w:rsidR="00C279B0" w:rsidRPr="00F147DD" w:rsidRDefault="00192448" w:rsidP="00233767">
      <w:pPr>
        <w:pStyle w:val="ListParagraph"/>
        <w:numPr>
          <w:ilvl w:val="0"/>
          <w:numId w:val="202"/>
        </w:numPr>
        <w:rPr>
          <w:rFonts w:asciiTheme="minorHAnsi" w:eastAsia="Times New Roman" w:hAnsiTheme="minorHAnsi" w:cstheme="minorHAnsi"/>
        </w:rPr>
      </w:pPr>
      <w:hyperlink r:id="rId314" w:history="1">
        <w:r w:rsidR="00C279B0" w:rsidRPr="00C37E12">
          <w:rPr>
            <w:rStyle w:val="Hyperlink"/>
            <w:rFonts w:asciiTheme="minorHAnsi" w:eastAsia="Times New Roman" w:hAnsiTheme="minorHAnsi" w:cstheme="minorHAnsi"/>
          </w:rPr>
          <w:t>Chapter 71.24 RCW</w:t>
        </w:r>
      </w:hyperlink>
    </w:p>
    <w:p w14:paraId="739C0D80" w14:textId="77777777" w:rsidR="00C279B0" w:rsidRPr="00F147DD" w:rsidRDefault="00192448" w:rsidP="00233767">
      <w:pPr>
        <w:pStyle w:val="ListParagraph"/>
        <w:numPr>
          <w:ilvl w:val="0"/>
          <w:numId w:val="202"/>
        </w:numPr>
        <w:rPr>
          <w:rFonts w:asciiTheme="minorHAnsi" w:eastAsia="Times New Roman" w:hAnsiTheme="minorHAnsi" w:cstheme="minorHAnsi"/>
        </w:rPr>
      </w:pPr>
      <w:hyperlink r:id="rId315" w:history="1">
        <w:r w:rsidR="00C279B0" w:rsidRPr="00C37E12">
          <w:rPr>
            <w:rStyle w:val="Hyperlink"/>
            <w:rFonts w:asciiTheme="minorHAnsi" w:eastAsia="Times New Roman" w:hAnsiTheme="minorHAnsi" w:cstheme="minorHAnsi"/>
          </w:rPr>
          <w:t>Chapter 71A.12 RCW</w:t>
        </w:r>
      </w:hyperlink>
    </w:p>
    <w:p w14:paraId="44BEE7C8" w14:textId="77777777" w:rsidR="00C279B0" w:rsidRPr="00F147DD" w:rsidRDefault="00192448" w:rsidP="00233767">
      <w:pPr>
        <w:pStyle w:val="ListParagraph"/>
        <w:numPr>
          <w:ilvl w:val="0"/>
          <w:numId w:val="202"/>
        </w:numPr>
        <w:rPr>
          <w:rFonts w:asciiTheme="minorHAnsi" w:eastAsia="Times New Roman" w:hAnsiTheme="minorHAnsi" w:cstheme="minorHAnsi"/>
        </w:rPr>
      </w:pPr>
      <w:hyperlink r:id="rId316" w:history="1">
        <w:r w:rsidR="00C279B0" w:rsidRPr="00C37E12">
          <w:rPr>
            <w:rStyle w:val="Hyperlink"/>
            <w:rFonts w:asciiTheme="minorHAnsi" w:eastAsia="Times New Roman" w:hAnsiTheme="minorHAnsi" w:cstheme="minorHAnsi"/>
          </w:rPr>
          <w:t>RCW 74.34.068</w:t>
        </w:r>
      </w:hyperlink>
    </w:p>
    <w:p w14:paraId="5F82FA64" w14:textId="77777777" w:rsidR="00C26A90" w:rsidRDefault="00C26A90" w:rsidP="00CD3F6E">
      <w:pPr>
        <w:rPr>
          <w:rFonts w:asciiTheme="minorHAnsi" w:eastAsia="Times New Roman" w:hAnsiTheme="minorHAnsi" w:cstheme="minorHAnsi"/>
        </w:rPr>
      </w:pPr>
    </w:p>
    <w:p w14:paraId="7A5120DF" w14:textId="72591B8E" w:rsidR="00A11C30" w:rsidRPr="0030430B" w:rsidRDefault="00A11C30" w:rsidP="00CD3F6E">
      <w:pPr>
        <w:rPr>
          <w:rFonts w:asciiTheme="minorHAnsi" w:eastAsia="Times New Roman" w:hAnsiTheme="minorHAnsi" w:cstheme="minorHAnsi"/>
        </w:rPr>
      </w:pPr>
      <w:r w:rsidRPr="00513FAC">
        <w:rPr>
          <w:rFonts w:asciiTheme="minorHAnsi" w:eastAsia="Times New Roman" w:hAnsiTheme="minorHAnsi" w:cstheme="minorHAnsi"/>
        </w:rPr>
        <w:t>APS provides different types of information regarding the outcome of the investigation based on the recipient’s role in the investigation</w:t>
      </w:r>
      <w:r w:rsidR="00550684">
        <w:rPr>
          <w:rFonts w:asciiTheme="minorHAnsi" w:eastAsia="Times New Roman" w:hAnsiTheme="minorHAnsi" w:cstheme="minorHAnsi"/>
        </w:rPr>
        <w:t>. APS is authorized to, and in some cases required to, provide an outcome report to the alleged victim, alleged perpetrator, and other investigative or case management partners based on statutory and regulatory requirements. All outcome reports must keep the identity of the reporter and any witnesses confidential</w:t>
      </w:r>
      <w:r w:rsidRPr="00513FAC">
        <w:rPr>
          <w:rFonts w:asciiTheme="minorHAnsi" w:eastAsia="Times New Roman" w:hAnsiTheme="minorHAnsi" w:cstheme="minorHAnsi"/>
        </w:rPr>
        <w:t xml:space="preserve">.  </w:t>
      </w:r>
    </w:p>
    <w:p w14:paraId="2E25E325" w14:textId="54BF47CF" w:rsidR="00A11C30" w:rsidRDefault="00A11C30" w:rsidP="00CD3F6E"/>
    <w:p w14:paraId="22CDFD77" w14:textId="583C266D" w:rsidR="00550684" w:rsidRPr="00550684" w:rsidRDefault="00550684" w:rsidP="00CD3F6E">
      <w:r>
        <w:t>There are two types of outcome reports:</w:t>
      </w:r>
    </w:p>
    <w:p w14:paraId="39D04DB9" w14:textId="3927C27E" w:rsidR="00A11C30" w:rsidRPr="00CD3F6E" w:rsidRDefault="00A11C30" w:rsidP="00233767">
      <w:pPr>
        <w:pStyle w:val="ListParagraph"/>
        <w:numPr>
          <w:ilvl w:val="0"/>
          <w:numId w:val="191"/>
        </w:numPr>
        <w:rPr>
          <w:rFonts w:asciiTheme="minorHAnsi" w:hAnsiTheme="minorHAnsi" w:cstheme="minorHAnsi"/>
        </w:rPr>
      </w:pPr>
      <w:r w:rsidRPr="00CD3F6E">
        <w:rPr>
          <w:rFonts w:asciiTheme="minorHAnsi" w:hAnsiTheme="minorHAnsi" w:cstheme="minorHAnsi"/>
          <w:b/>
        </w:rPr>
        <w:t>Outcome report</w:t>
      </w:r>
      <w:r w:rsidRPr="00CD3F6E">
        <w:rPr>
          <w:rFonts w:asciiTheme="minorHAnsi" w:hAnsiTheme="minorHAnsi" w:cstheme="minorHAnsi"/>
        </w:rPr>
        <w:t xml:space="preserve">:  </w:t>
      </w:r>
      <w:r w:rsidRPr="00CD3F6E">
        <w:rPr>
          <w:rFonts w:asciiTheme="minorHAnsi" w:eastAsia="Times New Roman" w:hAnsiTheme="minorHAnsi" w:cstheme="minorHAnsi"/>
        </w:rPr>
        <w:t>This outcome report includes the names of the alleged victim and the alleged perpetrator and investigation information.  This outcome report is sent only to entities designated by law, such as law enforcement, who would receive un-redacted information.</w:t>
      </w:r>
    </w:p>
    <w:p w14:paraId="1BEFDD78" w14:textId="7DD5B9BC" w:rsidR="00A11C30" w:rsidRPr="00537911" w:rsidRDefault="00A11C30" w:rsidP="00233767">
      <w:pPr>
        <w:pStyle w:val="Style8"/>
        <w:numPr>
          <w:ilvl w:val="0"/>
          <w:numId w:val="191"/>
        </w:numPr>
        <w:rPr>
          <w:rFonts w:asciiTheme="minorHAnsi" w:hAnsiTheme="minorHAnsi" w:cstheme="minorHAnsi"/>
          <w:sz w:val="22"/>
          <w:szCs w:val="22"/>
        </w:rPr>
      </w:pPr>
      <w:r w:rsidRPr="001047E8">
        <w:rPr>
          <w:rFonts w:asciiTheme="minorHAnsi" w:hAnsiTheme="minorHAnsi" w:cstheme="minorHAnsi"/>
          <w:b/>
          <w:sz w:val="22"/>
          <w:szCs w:val="22"/>
        </w:rPr>
        <w:t xml:space="preserve">Outcome </w:t>
      </w:r>
      <w:r>
        <w:rPr>
          <w:rFonts w:asciiTheme="minorHAnsi" w:hAnsiTheme="minorHAnsi" w:cstheme="minorHAnsi"/>
          <w:b/>
          <w:sz w:val="22"/>
          <w:szCs w:val="22"/>
        </w:rPr>
        <w:t>r</w:t>
      </w:r>
      <w:r w:rsidRPr="001047E8">
        <w:rPr>
          <w:rFonts w:asciiTheme="minorHAnsi" w:hAnsiTheme="minorHAnsi" w:cstheme="minorHAnsi"/>
          <w:b/>
          <w:sz w:val="22"/>
          <w:szCs w:val="22"/>
        </w:rPr>
        <w:t xml:space="preserve">eport – AP:  </w:t>
      </w:r>
      <w:r w:rsidRPr="001047E8">
        <w:rPr>
          <w:rFonts w:asciiTheme="minorHAnsi" w:hAnsiTheme="minorHAnsi" w:cstheme="minorHAnsi"/>
          <w:sz w:val="22"/>
          <w:szCs w:val="22"/>
        </w:rPr>
        <w:t xml:space="preserve">This </w:t>
      </w:r>
      <w:r>
        <w:rPr>
          <w:rFonts w:asciiTheme="minorHAnsi" w:hAnsiTheme="minorHAnsi" w:cstheme="minorHAnsi"/>
          <w:sz w:val="22"/>
          <w:szCs w:val="22"/>
        </w:rPr>
        <w:t>o</w:t>
      </w:r>
      <w:r w:rsidRPr="001047E8">
        <w:rPr>
          <w:rFonts w:asciiTheme="minorHAnsi" w:hAnsiTheme="minorHAnsi" w:cstheme="minorHAnsi"/>
          <w:sz w:val="22"/>
          <w:szCs w:val="22"/>
        </w:rPr>
        <w:t xml:space="preserve">utcome </w:t>
      </w:r>
      <w:r>
        <w:rPr>
          <w:rFonts w:asciiTheme="minorHAnsi" w:hAnsiTheme="minorHAnsi" w:cstheme="minorHAnsi"/>
          <w:sz w:val="22"/>
          <w:szCs w:val="22"/>
        </w:rPr>
        <w:t>r</w:t>
      </w:r>
      <w:r w:rsidRPr="001047E8">
        <w:rPr>
          <w:rFonts w:asciiTheme="minorHAnsi" w:hAnsiTheme="minorHAnsi" w:cstheme="minorHAnsi"/>
          <w:sz w:val="22"/>
          <w:szCs w:val="22"/>
        </w:rPr>
        <w:t xml:space="preserve">eport excludes the name of the alleged victim and investigation </w:t>
      </w:r>
      <w:r w:rsidR="00537911" w:rsidRPr="001047E8">
        <w:rPr>
          <w:rFonts w:asciiTheme="minorHAnsi" w:hAnsiTheme="minorHAnsi" w:cstheme="minorHAnsi"/>
          <w:sz w:val="22"/>
          <w:szCs w:val="22"/>
        </w:rPr>
        <w:t>information but</w:t>
      </w:r>
      <w:r w:rsidRPr="001047E8">
        <w:rPr>
          <w:rFonts w:asciiTheme="minorHAnsi" w:hAnsiTheme="minorHAnsi" w:cstheme="minorHAnsi"/>
          <w:sz w:val="22"/>
          <w:szCs w:val="22"/>
        </w:rPr>
        <w:t xml:space="preserve"> informs the receiver of the finding.  </w:t>
      </w:r>
    </w:p>
    <w:p w14:paraId="4EBBE678" w14:textId="77777777" w:rsidR="00A11C30" w:rsidRDefault="00A11C30" w:rsidP="00A11C30"/>
    <w:p w14:paraId="29424D96" w14:textId="77777777" w:rsidR="00AC2BA0" w:rsidRDefault="00AC2BA0" w:rsidP="004C5C5B">
      <w:pPr>
        <w:pStyle w:val="Heading3"/>
      </w:pPr>
      <w:bookmarkStart w:id="258" w:name="_Summary_Chart_of"/>
      <w:bookmarkStart w:id="259" w:name="_Toc86738920"/>
      <w:bookmarkStart w:id="260" w:name="_Toc97270936"/>
      <w:bookmarkEnd w:id="258"/>
      <w:r>
        <w:t>Who Within DSHS Can Receive Information Related to an APS Finding?</w:t>
      </w:r>
      <w:bookmarkEnd w:id="260"/>
    </w:p>
    <w:p w14:paraId="6FA73D5E" w14:textId="5EEF1A30" w:rsidR="00AC2BA0" w:rsidRPr="004F0749" w:rsidRDefault="00AC2BA0" w:rsidP="00AC2BA0">
      <w:pPr>
        <w:rPr>
          <w:rFonts w:asciiTheme="minorHAnsi" w:eastAsia="Times New Roman" w:hAnsiTheme="minorHAnsi" w:cs="Arial"/>
        </w:rPr>
      </w:pPr>
      <w:r w:rsidRPr="004F0749">
        <w:rPr>
          <w:rFonts w:asciiTheme="minorHAnsi" w:eastAsia="Times New Roman" w:hAnsiTheme="minorHAnsi" w:cs="Arial"/>
        </w:rPr>
        <w:t xml:space="preserve">APS may share an </w:t>
      </w:r>
      <w:r>
        <w:rPr>
          <w:rFonts w:asciiTheme="minorHAnsi" w:eastAsia="Times New Roman" w:hAnsiTheme="minorHAnsi" w:cs="Arial"/>
        </w:rPr>
        <w:t>o</w:t>
      </w:r>
      <w:r w:rsidRPr="004F0749">
        <w:rPr>
          <w:rFonts w:asciiTheme="minorHAnsi" w:eastAsia="Times New Roman" w:hAnsiTheme="minorHAnsi" w:cs="Arial"/>
        </w:rPr>
        <w:t xml:space="preserve">utcome </w:t>
      </w:r>
      <w:r>
        <w:rPr>
          <w:rFonts w:asciiTheme="minorHAnsi" w:eastAsia="Times New Roman" w:hAnsiTheme="minorHAnsi" w:cs="Arial"/>
        </w:rPr>
        <w:t>r</w:t>
      </w:r>
      <w:r w:rsidRPr="004F0749">
        <w:rPr>
          <w:rFonts w:asciiTheme="minorHAnsi" w:eastAsia="Times New Roman" w:hAnsiTheme="minorHAnsi" w:cs="Arial"/>
        </w:rPr>
        <w:t>eport of a</w:t>
      </w:r>
      <w:r w:rsidR="00C279B0">
        <w:rPr>
          <w:rFonts w:asciiTheme="minorHAnsi" w:eastAsia="Times New Roman" w:hAnsiTheme="minorHAnsi" w:cs="Arial"/>
        </w:rPr>
        <w:t>n</w:t>
      </w:r>
      <w:r w:rsidRPr="004F0749">
        <w:rPr>
          <w:rFonts w:asciiTheme="minorHAnsi" w:eastAsia="Times New Roman" w:hAnsiTheme="minorHAnsi" w:cs="Arial"/>
        </w:rPr>
        <w:t xml:space="preserve"> unsubstantiated, inconclusive</w:t>
      </w:r>
      <w:r w:rsidR="00C279B0">
        <w:rPr>
          <w:rFonts w:asciiTheme="minorHAnsi" w:eastAsia="Times New Roman" w:hAnsiTheme="minorHAnsi" w:cs="Arial"/>
        </w:rPr>
        <w:t>,</w:t>
      </w:r>
      <w:r w:rsidRPr="004F0749">
        <w:rPr>
          <w:rFonts w:asciiTheme="minorHAnsi" w:eastAsia="Times New Roman" w:hAnsiTheme="minorHAnsi" w:cs="Arial"/>
        </w:rPr>
        <w:t xml:space="preserve"> or initial substantiated finding with others within DSHS who have a need to know the information in order to administer a DSHS </w:t>
      </w:r>
      <w:r w:rsidRPr="004F0749">
        <w:rPr>
          <w:rFonts w:asciiTheme="minorHAnsi" w:eastAsia="Times New Roman" w:hAnsiTheme="minorHAnsi" w:cs="Arial"/>
        </w:rPr>
        <w:lastRenderedPageBreak/>
        <w:t>program (</w:t>
      </w:r>
      <w:r>
        <w:rPr>
          <w:rFonts w:asciiTheme="minorHAnsi" w:eastAsia="Times New Roman" w:hAnsiTheme="minorHAnsi" w:cs="Arial"/>
        </w:rPr>
        <w:t>e.g.,</w:t>
      </w:r>
      <w:r w:rsidRPr="004F0749">
        <w:rPr>
          <w:rFonts w:asciiTheme="minorHAnsi" w:eastAsia="Times New Roman" w:hAnsiTheme="minorHAnsi" w:cs="Arial"/>
        </w:rPr>
        <w:t xml:space="preserve"> the requestor is involved in investigating a situation </w:t>
      </w:r>
      <w:r w:rsidRPr="002A3184">
        <w:rPr>
          <w:rFonts w:asciiTheme="minorHAnsi" w:eastAsia="Times New Roman" w:hAnsiTheme="minorHAnsi" w:cs="Arial"/>
        </w:rPr>
        <w:t xml:space="preserve">that could pose a risk to a child, </w:t>
      </w:r>
      <w:r w:rsidRPr="004F0749">
        <w:rPr>
          <w:rFonts w:asciiTheme="minorHAnsi" w:eastAsia="Times New Roman" w:hAnsiTheme="minorHAnsi" w:cs="Arial"/>
        </w:rPr>
        <w:t xml:space="preserve">disabled person, or vulnerable adult; or requires the information to assess an applicant as per a requirement in RCW, WAC or contract). </w:t>
      </w:r>
    </w:p>
    <w:p w14:paraId="7DEA4318" w14:textId="77777777" w:rsidR="00AC2BA0" w:rsidRDefault="00AC2BA0" w:rsidP="00AC2BA0"/>
    <w:p w14:paraId="19856648" w14:textId="0CB0B516" w:rsidR="00A11C30" w:rsidRDefault="00A11C30" w:rsidP="004C5C5B">
      <w:pPr>
        <w:pStyle w:val="Heading3"/>
      </w:pPr>
      <w:bookmarkStart w:id="261" w:name="_Notification_Summary_Chart:"/>
      <w:bookmarkStart w:id="262" w:name="_Toc97270937"/>
      <w:bookmarkEnd w:id="261"/>
      <w:r>
        <w:t>Notification Summary Chart: Who Gets What Investigation Outcome Information?</w:t>
      </w:r>
      <w:bookmarkEnd w:id="259"/>
      <w:bookmarkEnd w:id="262"/>
    </w:p>
    <w:p w14:paraId="2DB1A615" w14:textId="77777777" w:rsidR="00A11C30" w:rsidRDefault="00A11C30" w:rsidP="00A11C30">
      <w:pPr>
        <w:jc w:val="center"/>
        <w:rPr>
          <w:rFonts w:asciiTheme="minorHAnsi" w:eastAsia="Times New Roman" w:hAnsiTheme="minorHAnsi" w:cstheme="minorHAnsi"/>
          <w:b/>
        </w:rPr>
        <w:sectPr w:rsidR="00A11C30" w:rsidSect="00CE581E">
          <w:headerReference w:type="default" r:id="rId317"/>
          <w:footerReference w:type="default" r:id="rId318"/>
          <w:pgSz w:w="12240" w:h="15840"/>
          <w:pgMar w:top="1440" w:right="1440" w:bottom="1224" w:left="1440" w:header="504" w:footer="504"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12"/>
        <w:gridCol w:w="5856"/>
        <w:gridCol w:w="1778"/>
      </w:tblGrid>
      <w:tr w:rsidR="00A11C30" w:rsidRPr="00804A15" w14:paraId="6C6373F4" w14:textId="77777777" w:rsidTr="00325ED9">
        <w:trPr>
          <w:tblHeader/>
        </w:trPr>
        <w:tc>
          <w:tcPr>
            <w:tcW w:w="957" w:type="pct"/>
            <w:shd w:val="clear" w:color="auto" w:fill="E2EFD9" w:themeFill="accent6" w:themeFillTint="33"/>
          </w:tcPr>
          <w:p w14:paraId="133D49E0" w14:textId="77777777"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lastRenderedPageBreak/>
              <w:t>Role in the APS Case</w:t>
            </w:r>
          </w:p>
        </w:tc>
        <w:tc>
          <w:tcPr>
            <w:tcW w:w="1144" w:type="pct"/>
            <w:shd w:val="clear" w:color="auto" w:fill="E2EFD9" w:themeFill="accent6" w:themeFillTint="33"/>
          </w:tcPr>
          <w:p w14:paraId="3147CC79"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Type of Finding</w:t>
            </w:r>
          </w:p>
        </w:tc>
        <w:tc>
          <w:tcPr>
            <w:tcW w:w="2224" w:type="pct"/>
            <w:shd w:val="clear" w:color="auto" w:fill="E2EFD9" w:themeFill="accent6" w:themeFillTint="33"/>
          </w:tcPr>
          <w:p w14:paraId="2A7C1D58"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b/>
              </w:rPr>
              <w:t>Type of Information Provided by APS</w:t>
            </w:r>
          </w:p>
        </w:tc>
        <w:tc>
          <w:tcPr>
            <w:tcW w:w="675" w:type="pct"/>
            <w:shd w:val="clear" w:color="auto" w:fill="E2EFD9" w:themeFill="accent6" w:themeFillTint="33"/>
          </w:tcPr>
          <w:p w14:paraId="767E7535" w14:textId="77777777" w:rsidR="00A11C30" w:rsidRPr="00804A15" w:rsidRDefault="00A11C30" w:rsidP="00A11C30">
            <w:pPr>
              <w:jc w:val="center"/>
              <w:rPr>
                <w:rFonts w:asciiTheme="minorHAnsi" w:eastAsia="Times New Roman" w:hAnsiTheme="minorHAnsi" w:cstheme="minorHAnsi"/>
                <w:b/>
              </w:rPr>
            </w:pPr>
            <w:r w:rsidRPr="00804A15">
              <w:rPr>
                <w:rFonts w:asciiTheme="minorHAnsi" w:eastAsia="Times New Roman" w:hAnsiTheme="minorHAnsi" w:cstheme="minorHAnsi"/>
                <w:b/>
              </w:rPr>
              <w:t>When is it provided?</w:t>
            </w:r>
          </w:p>
        </w:tc>
      </w:tr>
      <w:tr w:rsidR="00A11C30" w:rsidRPr="00804A15" w14:paraId="0804C0DF" w14:textId="77777777" w:rsidTr="00325ED9">
        <w:trPr>
          <w:trHeight w:val="251"/>
        </w:trPr>
        <w:tc>
          <w:tcPr>
            <w:tcW w:w="957" w:type="pct"/>
          </w:tcPr>
          <w:p w14:paraId="3E6441AA" w14:textId="77777777"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Alleged Victim</w:t>
            </w:r>
            <w:r>
              <w:rPr>
                <w:rFonts w:asciiTheme="minorHAnsi" w:eastAsia="Times New Roman" w:hAnsiTheme="minorHAnsi" w:cstheme="minorHAnsi"/>
                <w:b/>
              </w:rPr>
              <w:t xml:space="preserve"> (AV)</w:t>
            </w:r>
            <w:r w:rsidRPr="00804A15">
              <w:rPr>
                <w:rFonts w:asciiTheme="minorHAnsi" w:eastAsia="Times New Roman" w:hAnsiTheme="minorHAnsi" w:cstheme="minorHAnsi"/>
                <w:b/>
              </w:rPr>
              <w:t>,</w:t>
            </w:r>
          </w:p>
          <w:p w14:paraId="2737F17F" w14:textId="77777777" w:rsidR="00A11C30" w:rsidRPr="00804A15" w:rsidRDefault="00A11C30" w:rsidP="00A11C30">
            <w:pPr>
              <w:rPr>
                <w:rFonts w:asciiTheme="minorHAnsi" w:eastAsia="Times New Roman" w:hAnsiTheme="minorHAnsi" w:cstheme="minorHAnsi"/>
                <w:b/>
              </w:rPr>
            </w:pPr>
          </w:p>
          <w:p w14:paraId="28386DB4" w14:textId="2E6518FC"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and, if known,</w:t>
            </w:r>
          </w:p>
          <w:p w14:paraId="17D560B2" w14:textId="77777777" w:rsidR="00A11C30" w:rsidRPr="00804A15" w:rsidRDefault="00A11C30" w:rsidP="00A11C30">
            <w:pPr>
              <w:rPr>
                <w:rFonts w:asciiTheme="minorHAnsi" w:eastAsia="Times New Roman" w:hAnsiTheme="minorHAnsi" w:cstheme="minorHAnsi"/>
                <w:b/>
              </w:rPr>
            </w:pPr>
          </w:p>
          <w:p w14:paraId="2DF7630A" w14:textId="094515DA"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 xml:space="preserve">Legal </w:t>
            </w:r>
            <w:r w:rsidR="001C00E4">
              <w:rPr>
                <w:rFonts w:asciiTheme="minorHAnsi" w:eastAsia="Times New Roman" w:hAnsiTheme="minorHAnsi" w:cstheme="minorHAnsi"/>
                <w:b/>
              </w:rPr>
              <w:t>Representative</w:t>
            </w:r>
          </w:p>
        </w:tc>
        <w:tc>
          <w:tcPr>
            <w:tcW w:w="1144" w:type="pct"/>
          </w:tcPr>
          <w:p w14:paraId="069F319B" w14:textId="5D9E0044"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All Findings including, Youth</w:t>
            </w:r>
            <w:r w:rsidR="001C00E4">
              <w:rPr>
                <w:rFonts w:asciiTheme="minorHAnsi" w:eastAsia="Times New Roman" w:hAnsiTheme="minorHAnsi" w:cstheme="minorHAnsi"/>
              </w:rPr>
              <w:t xml:space="preserve"> Finding</w:t>
            </w:r>
            <w:r>
              <w:rPr>
                <w:rFonts w:asciiTheme="minorHAnsi" w:eastAsia="Times New Roman" w:hAnsiTheme="minorHAnsi" w:cstheme="minorHAnsi"/>
              </w:rPr>
              <w:t>, and</w:t>
            </w:r>
            <w:r w:rsidRPr="00804A15">
              <w:rPr>
                <w:rFonts w:asciiTheme="minorHAnsi" w:eastAsia="Times New Roman" w:hAnsiTheme="minorHAnsi" w:cstheme="minorHAnsi"/>
              </w:rPr>
              <w:t xml:space="preserve"> Initial Substantiated </w:t>
            </w:r>
          </w:p>
          <w:p w14:paraId="243EB8EA" w14:textId="5FE2FFA5" w:rsidR="00A11C30" w:rsidRPr="00804A15" w:rsidRDefault="00A11C30" w:rsidP="00A11C30">
            <w:pPr>
              <w:rPr>
                <w:rFonts w:asciiTheme="minorHAnsi" w:eastAsia="Times New Roman" w:hAnsiTheme="minorHAnsi" w:cstheme="minorHAnsi"/>
              </w:rPr>
            </w:pPr>
          </w:p>
          <w:p w14:paraId="1548A5ED" w14:textId="77777777" w:rsidR="00A11C30" w:rsidRPr="00804A15" w:rsidRDefault="00A11C30" w:rsidP="00A11C30">
            <w:pPr>
              <w:rPr>
                <w:rFonts w:asciiTheme="minorHAnsi" w:eastAsia="Times New Roman" w:hAnsiTheme="minorHAnsi" w:cstheme="minorHAnsi"/>
              </w:rPr>
            </w:pPr>
          </w:p>
        </w:tc>
        <w:tc>
          <w:tcPr>
            <w:tcW w:w="2224" w:type="pct"/>
          </w:tcPr>
          <w:p w14:paraId="1F12426D" w14:textId="14C766A4"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Verbal:</w:t>
            </w:r>
            <w:r w:rsidRPr="00804A15">
              <w:rPr>
                <w:rFonts w:asciiTheme="minorHAnsi" w:eastAsia="Times New Roman" w:hAnsiTheme="minorHAnsi" w:cstheme="minorHAnsi"/>
              </w:rPr>
              <w:t xml:space="preserve"> </w:t>
            </w:r>
            <w:r>
              <w:rPr>
                <w:rFonts w:asciiTheme="minorHAnsi" w:eastAsia="Times New Roman" w:hAnsiTheme="minorHAnsi" w:cstheme="minorHAnsi"/>
              </w:rPr>
              <w:t xml:space="preserve">Inform the AV and legal </w:t>
            </w:r>
            <w:r w:rsidR="001C00E4">
              <w:rPr>
                <w:rFonts w:asciiTheme="minorHAnsi" w:eastAsia="Times New Roman" w:hAnsiTheme="minorHAnsi" w:cstheme="minorHAnsi"/>
              </w:rPr>
              <w:t>representative</w:t>
            </w:r>
            <w:r>
              <w:rPr>
                <w:rFonts w:asciiTheme="minorHAnsi" w:eastAsia="Times New Roman" w:hAnsiTheme="minorHAnsi" w:cstheme="minorHAnsi"/>
              </w:rPr>
              <w:t>, if any,</w:t>
            </w:r>
            <w:r w:rsidDel="00B94A04">
              <w:rPr>
                <w:rFonts w:asciiTheme="minorHAnsi" w:eastAsia="Times New Roman" w:hAnsiTheme="minorHAnsi" w:cstheme="minorHAnsi"/>
              </w:rPr>
              <w:t xml:space="preserve"> </w:t>
            </w:r>
            <w:r>
              <w:rPr>
                <w:rFonts w:asciiTheme="minorHAnsi" w:eastAsia="Times New Roman" w:hAnsiTheme="minorHAnsi" w:cstheme="minorHAnsi"/>
              </w:rPr>
              <w:t>of the finding.</w:t>
            </w:r>
            <w:r w:rsidRPr="00804A15">
              <w:rPr>
                <w:rFonts w:asciiTheme="minorHAnsi" w:eastAsia="Times New Roman" w:hAnsiTheme="minorHAnsi" w:cstheme="minorHAnsi"/>
              </w:rPr>
              <w:t xml:space="preserve"> Inform the AV</w:t>
            </w:r>
            <w:r>
              <w:rPr>
                <w:rFonts w:asciiTheme="minorHAnsi" w:eastAsia="Times New Roman" w:hAnsiTheme="minorHAnsi" w:cstheme="minorHAnsi"/>
              </w:rPr>
              <w:t xml:space="preserve"> and legal </w:t>
            </w:r>
            <w:r w:rsidR="001C00E4">
              <w:rPr>
                <w:rFonts w:asciiTheme="minorHAnsi" w:eastAsia="Times New Roman" w:hAnsiTheme="minorHAnsi" w:cstheme="minorHAnsi"/>
              </w:rPr>
              <w:t>representative</w:t>
            </w:r>
            <w:r w:rsidR="006B3436">
              <w:rPr>
                <w:rFonts w:asciiTheme="minorHAnsi" w:eastAsia="Times New Roman" w:hAnsiTheme="minorHAnsi" w:cstheme="minorHAnsi"/>
              </w:rPr>
              <w:t>,</w:t>
            </w:r>
            <w:r>
              <w:rPr>
                <w:rFonts w:asciiTheme="minorHAnsi" w:eastAsia="Times New Roman" w:hAnsiTheme="minorHAnsi" w:cstheme="minorHAnsi"/>
              </w:rPr>
              <w:t xml:space="preserve"> if any,</w:t>
            </w:r>
            <w:r w:rsidRPr="00804A15">
              <w:rPr>
                <w:rFonts w:asciiTheme="minorHAnsi" w:eastAsia="Times New Roman" w:hAnsiTheme="minorHAnsi" w:cstheme="minorHAnsi"/>
              </w:rPr>
              <w:t xml:space="preserve"> that APS will be sending a letter to the alleged perpetrator with an initial finding. </w:t>
            </w:r>
          </w:p>
          <w:p w14:paraId="1A8B1476" w14:textId="77777777" w:rsidR="00A11C30" w:rsidRPr="00804A15" w:rsidRDefault="00A11C30" w:rsidP="00A11C30">
            <w:pPr>
              <w:rPr>
                <w:rFonts w:asciiTheme="minorHAnsi" w:eastAsia="Times New Roman" w:hAnsiTheme="minorHAnsi" w:cstheme="minorHAnsi"/>
              </w:rPr>
            </w:pPr>
          </w:p>
          <w:p w14:paraId="649CA392" w14:textId="0C37DC6F"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Written</w:t>
            </w:r>
            <w:r w:rsidRPr="00804A15">
              <w:rPr>
                <w:rFonts w:asciiTheme="minorHAnsi" w:eastAsia="Times New Roman" w:hAnsiTheme="minorHAnsi" w:cstheme="minorHAnsi"/>
              </w:rPr>
              <w:t>: Upon request, APS will provide the AV</w:t>
            </w:r>
            <w:r w:rsidR="006B3436">
              <w:rPr>
                <w:rFonts w:asciiTheme="minorHAnsi" w:eastAsia="Times New Roman" w:hAnsiTheme="minorHAnsi" w:cstheme="minorHAnsi"/>
              </w:rPr>
              <w:t xml:space="preserve"> and legal </w:t>
            </w:r>
            <w:r w:rsidR="001C00E4">
              <w:rPr>
                <w:rFonts w:asciiTheme="minorHAnsi" w:eastAsia="Times New Roman" w:hAnsiTheme="minorHAnsi" w:cstheme="minorHAnsi"/>
              </w:rPr>
              <w:t>representative</w:t>
            </w:r>
            <w:r w:rsidR="006B3436">
              <w:rPr>
                <w:rFonts w:asciiTheme="minorHAnsi" w:eastAsia="Times New Roman" w:hAnsiTheme="minorHAnsi" w:cstheme="minorHAnsi"/>
              </w:rPr>
              <w:t xml:space="preserve">, if any, </w:t>
            </w:r>
            <w:r w:rsidRPr="00804A15">
              <w:rPr>
                <w:rFonts w:asciiTheme="minorHAnsi" w:eastAsia="Times New Roman" w:hAnsiTheme="minorHAnsi" w:cstheme="minorHAnsi"/>
              </w:rPr>
              <w:t xml:space="preserve">with a copy of the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 - AP on all findings, if requested.</w:t>
            </w:r>
          </w:p>
          <w:p w14:paraId="683BF46C" w14:textId="72F130D4" w:rsidR="00A11C30" w:rsidRDefault="00A11C30" w:rsidP="00A11C30">
            <w:pPr>
              <w:rPr>
                <w:rFonts w:asciiTheme="minorHAnsi" w:eastAsia="Times New Roman" w:hAnsiTheme="minorHAnsi" w:cstheme="minorHAnsi"/>
              </w:rPr>
            </w:pPr>
          </w:p>
          <w:p w14:paraId="29EB2017" w14:textId="2FBA4DAF" w:rsidR="001C00E4" w:rsidRDefault="001C00E4" w:rsidP="00A11C30">
            <w:pPr>
              <w:rPr>
                <w:rFonts w:asciiTheme="minorHAnsi" w:eastAsia="Times New Roman" w:hAnsiTheme="minorHAnsi" w:cstheme="minorHAnsi"/>
              </w:rPr>
            </w:pPr>
            <w:r w:rsidRPr="0002267A">
              <w:rPr>
                <w:rFonts w:asciiTheme="minorHAnsi" w:eastAsia="Times New Roman" w:hAnsiTheme="minorHAnsi" w:cstheme="minorHAnsi"/>
                <w:b/>
                <w:bCs/>
              </w:rPr>
              <w:t>Note:</w:t>
            </w:r>
            <w:r>
              <w:rPr>
                <w:rFonts w:asciiTheme="minorHAnsi" w:eastAsia="Times New Roman" w:hAnsiTheme="minorHAnsi" w:cstheme="minorHAnsi"/>
              </w:rPr>
              <w:t xml:space="preserve"> See Notifying the Alleged Victim’s Legal Representative for </w:t>
            </w:r>
            <w:r w:rsidR="00973916">
              <w:rPr>
                <w:rFonts w:asciiTheme="minorHAnsi" w:eastAsia="Times New Roman" w:hAnsiTheme="minorHAnsi" w:cstheme="minorHAnsi"/>
              </w:rPr>
              <w:t xml:space="preserve">an </w:t>
            </w:r>
            <w:hyperlink w:anchor="_Notifying_the_Alleged_1" w:history="1">
              <w:r w:rsidR="00973916" w:rsidRPr="00973916">
                <w:rPr>
                  <w:rStyle w:val="Hyperlink"/>
                  <w:rFonts w:asciiTheme="minorHAnsi" w:eastAsia="Times New Roman" w:hAnsiTheme="minorHAnsi" w:cstheme="minorHAnsi"/>
                </w:rPr>
                <w:t>initial substantiated finding</w:t>
              </w:r>
            </w:hyperlink>
            <w:r w:rsidR="00973916">
              <w:rPr>
                <w:rFonts w:asciiTheme="minorHAnsi" w:eastAsia="Times New Roman" w:hAnsiTheme="minorHAnsi" w:cstheme="minorHAnsi"/>
              </w:rPr>
              <w:t xml:space="preserve"> or </w:t>
            </w:r>
            <w:hyperlink w:anchor="_Notifying_The_the" w:history="1">
              <w:r w:rsidR="00973916" w:rsidRPr="00973916">
                <w:rPr>
                  <w:rStyle w:val="Hyperlink"/>
                  <w:rFonts w:asciiTheme="minorHAnsi" w:eastAsia="Times New Roman" w:hAnsiTheme="minorHAnsi" w:cstheme="minorHAnsi"/>
                </w:rPr>
                <w:t>other type of finding</w:t>
              </w:r>
            </w:hyperlink>
            <w:r>
              <w:rPr>
                <w:rFonts w:asciiTheme="minorHAnsi" w:eastAsia="Times New Roman" w:hAnsiTheme="minorHAnsi" w:cstheme="minorHAnsi"/>
              </w:rPr>
              <w:t xml:space="preserve"> for further information about who is considered a legal representative.</w:t>
            </w:r>
          </w:p>
          <w:p w14:paraId="7C2D51D9" w14:textId="77777777" w:rsidR="001C00E4" w:rsidRPr="00804A15" w:rsidRDefault="001C00E4" w:rsidP="00A11C30">
            <w:pPr>
              <w:rPr>
                <w:rFonts w:asciiTheme="minorHAnsi" w:eastAsia="Times New Roman" w:hAnsiTheme="minorHAnsi" w:cstheme="minorHAnsi"/>
              </w:rPr>
            </w:pPr>
          </w:p>
          <w:p w14:paraId="5F1CD203" w14:textId="6D1AAFCA" w:rsidR="00A11C30" w:rsidRPr="004C7333" w:rsidRDefault="00A11C30" w:rsidP="00A11C30">
            <w:pPr>
              <w:rPr>
                <w:rFonts w:asciiTheme="minorHAnsi" w:eastAsia="Times New Roman" w:hAnsiTheme="minorHAnsi" w:cstheme="minorHAnsi"/>
                <w:b/>
              </w:rPr>
            </w:pPr>
            <w:r>
              <w:rPr>
                <w:rFonts w:asciiTheme="minorHAnsi" w:eastAsia="Times New Roman" w:hAnsiTheme="minorHAnsi" w:cstheme="minorHAnsi"/>
                <w:b/>
              </w:rPr>
              <w:t xml:space="preserve">Exceptions: </w:t>
            </w:r>
            <w:r w:rsidRPr="00804A15">
              <w:rPr>
                <w:rFonts w:asciiTheme="minorHAnsi" w:eastAsia="Times New Roman" w:hAnsiTheme="minorHAnsi" w:cstheme="minorHAnsi"/>
              </w:rPr>
              <w:t xml:space="preserve">If the legal </w:t>
            </w:r>
            <w:r w:rsidR="006B3436">
              <w:rPr>
                <w:rFonts w:asciiTheme="minorHAnsi" w:eastAsia="Times New Roman" w:hAnsiTheme="minorHAnsi" w:cstheme="minorHAnsi"/>
              </w:rPr>
              <w:t>guardian</w:t>
            </w:r>
            <w:r w:rsidRPr="00804A15">
              <w:rPr>
                <w:rFonts w:asciiTheme="minorHAnsi" w:eastAsia="Times New Roman" w:hAnsiTheme="minorHAnsi" w:cstheme="minorHAnsi"/>
              </w:rPr>
              <w:t xml:space="preserve"> is also the perpetrator, then do not provide this verbal notification or a copy of the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 xml:space="preserve">eport - AP, instead provide </w:t>
            </w:r>
            <w:r>
              <w:rPr>
                <w:rFonts w:asciiTheme="minorHAnsi" w:eastAsia="Times New Roman" w:hAnsiTheme="minorHAnsi" w:cstheme="minorHAnsi"/>
              </w:rPr>
              <w:t>the</w:t>
            </w:r>
            <w:r w:rsidRPr="00804A15">
              <w:rPr>
                <w:rFonts w:asciiTheme="minorHAnsi" w:eastAsia="Times New Roman" w:hAnsiTheme="minorHAnsi" w:cstheme="minorHAnsi"/>
              </w:rPr>
              <w:t xml:space="preserve"> notification via the </w:t>
            </w:r>
            <w:hyperlink r:id="rId319" w:history="1">
              <w:r w:rsidRPr="00C15658">
                <w:rPr>
                  <w:rFonts w:asciiTheme="minorHAnsi" w:eastAsia="Times New Roman" w:hAnsiTheme="minorHAnsi" w:cstheme="minorHAnsi"/>
                  <w:color w:val="0070C0"/>
                  <w:u w:val="single"/>
                </w:rPr>
                <w:t>standard Alleged Perpetrator (AP) notification letter</w:t>
              </w:r>
              <w:r w:rsidRPr="00C15658">
                <w:rPr>
                  <w:rFonts w:asciiTheme="minorHAnsi" w:eastAsia="Times New Roman" w:hAnsiTheme="minorHAnsi" w:cstheme="minorHAnsi"/>
                  <w:color w:val="000000" w:themeColor="text1"/>
                  <w:u w:val="single"/>
                </w:rPr>
                <w:t>.</w:t>
              </w:r>
            </w:hyperlink>
            <w:r w:rsidRPr="00804A15">
              <w:rPr>
                <w:rFonts w:asciiTheme="minorHAnsi" w:eastAsia="Times New Roman" w:hAnsiTheme="minorHAnsi" w:cstheme="minorHAnsi"/>
              </w:rPr>
              <w:t xml:space="preserve"> </w:t>
            </w:r>
          </w:p>
          <w:p w14:paraId="6FB1A3D0" w14:textId="33D6CDA6"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Verbal notification to the alleged victim is not required if </w:t>
            </w:r>
            <w:r>
              <w:rPr>
                <w:rFonts w:asciiTheme="minorHAnsi" w:eastAsia="Times New Roman" w:hAnsiTheme="minorHAnsi" w:cstheme="minorHAnsi"/>
              </w:rPr>
              <w:t>they are</w:t>
            </w:r>
            <w:r w:rsidRPr="00804A15">
              <w:rPr>
                <w:rFonts w:asciiTheme="minorHAnsi" w:eastAsia="Times New Roman" w:hAnsiTheme="minorHAnsi" w:cstheme="minorHAnsi"/>
              </w:rPr>
              <w:t xml:space="preserve"> unable to understand (e.g., due to advanced dementia).</w:t>
            </w:r>
          </w:p>
        </w:tc>
        <w:tc>
          <w:tcPr>
            <w:tcW w:w="675" w:type="pct"/>
          </w:tcPr>
          <w:p w14:paraId="0CE663E4"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p w14:paraId="7D92E915" w14:textId="585B1274"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w:t>
            </w:r>
            <w:r w:rsidR="00C279B0">
              <w:rPr>
                <w:rFonts w:asciiTheme="minorHAnsi" w:eastAsia="Times New Roman" w:hAnsiTheme="minorHAnsi" w:cstheme="minorHAnsi"/>
              </w:rPr>
              <w:t>S</w:t>
            </w:r>
            <w:r w:rsidRPr="00804A15">
              <w:rPr>
                <w:rFonts w:asciiTheme="minorHAnsi" w:eastAsia="Times New Roman" w:hAnsiTheme="minorHAnsi" w:cstheme="minorHAnsi"/>
              </w:rPr>
              <w:t>ee exceptions)</w:t>
            </w:r>
          </w:p>
        </w:tc>
      </w:tr>
      <w:tr w:rsidR="00A11C30" w:rsidRPr="00804A15" w14:paraId="5548BD93" w14:textId="77777777" w:rsidTr="00325ED9">
        <w:trPr>
          <w:trHeight w:val="2141"/>
        </w:trPr>
        <w:tc>
          <w:tcPr>
            <w:tcW w:w="957" w:type="pct"/>
            <w:vMerge w:val="restart"/>
            <w:shd w:val="clear" w:color="auto" w:fill="auto"/>
          </w:tcPr>
          <w:p w14:paraId="3967D067" w14:textId="77777777"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Alleged Perpetrator</w:t>
            </w:r>
            <w:r>
              <w:rPr>
                <w:rFonts w:asciiTheme="minorHAnsi" w:eastAsia="Times New Roman" w:hAnsiTheme="minorHAnsi" w:cstheme="minorHAnsi"/>
                <w:b/>
              </w:rPr>
              <w:t xml:space="preserve"> (AP)</w:t>
            </w:r>
          </w:p>
        </w:tc>
        <w:tc>
          <w:tcPr>
            <w:tcW w:w="1144" w:type="pct"/>
          </w:tcPr>
          <w:p w14:paraId="5EB2CB65"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Unsubstantiated or Inconclusive or Closed – no APS</w:t>
            </w:r>
          </w:p>
        </w:tc>
        <w:tc>
          <w:tcPr>
            <w:tcW w:w="2224" w:type="pct"/>
          </w:tcPr>
          <w:p w14:paraId="0C31C294" w14:textId="77777777" w:rsidR="00A11C30"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Verbal:</w:t>
            </w:r>
            <w:r w:rsidRPr="00804A15">
              <w:rPr>
                <w:rFonts w:asciiTheme="minorHAnsi" w:eastAsia="Times New Roman" w:hAnsiTheme="minorHAnsi" w:cstheme="minorHAnsi"/>
              </w:rPr>
              <w:t xml:space="preserve"> Disclose the finding. </w:t>
            </w:r>
          </w:p>
          <w:p w14:paraId="6C0255EB" w14:textId="77777777" w:rsidR="00A11C30" w:rsidRDefault="00A11C30" w:rsidP="00A11C30">
            <w:pPr>
              <w:rPr>
                <w:rFonts w:asciiTheme="minorHAnsi" w:eastAsia="Times New Roman" w:hAnsiTheme="minorHAnsi" w:cstheme="minorHAnsi"/>
              </w:rPr>
            </w:pPr>
          </w:p>
          <w:p w14:paraId="30A71461" w14:textId="77777777" w:rsidR="00A11C30"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Written:</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Upon request, provide the alleged perpetrator with a </w:t>
            </w:r>
            <w:hyperlink r:id="rId320" w:history="1">
              <w:r w:rsidRPr="001C03B4">
                <w:rPr>
                  <w:rStyle w:val="Hyperlink"/>
                  <w:rFonts w:asciiTheme="minorHAnsi" w:eastAsia="Times New Roman" w:hAnsiTheme="minorHAnsi" w:cstheme="minorHAnsi"/>
                </w:rPr>
                <w:t>courtesy AP letter</w:t>
              </w:r>
            </w:hyperlink>
            <w:r w:rsidRPr="00804A15">
              <w:rPr>
                <w:rFonts w:asciiTheme="minorHAnsi" w:eastAsia="Times New Roman" w:hAnsiTheme="minorHAnsi" w:cstheme="minorHAnsi"/>
              </w:rPr>
              <w:t xml:space="preserve"> documenting the finding.</w:t>
            </w:r>
          </w:p>
          <w:p w14:paraId="14C59865" w14:textId="77777777" w:rsidR="00A11C30" w:rsidRPr="00804A15" w:rsidRDefault="00A11C30" w:rsidP="00A11C30">
            <w:pPr>
              <w:rPr>
                <w:rFonts w:asciiTheme="minorHAnsi" w:eastAsia="Times New Roman" w:hAnsiTheme="minorHAnsi" w:cstheme="minorHAnsi"/>
              </w:rPr>
            </w:pPr>
          </w:p>
          <w:p w14:paraId="7B741548" w14:textId="77777777" w:rsidR="00A11C30" w:rsidRPr="004C7333" w:rsidRDefault="00A11C30" w:rsidP="00A11C30">
            <w:pPr>
              <w:rPr>
                <w:rFonts w:asciiTheme="minorHAnsi" w:eastAsia="Times New Roman" w:hAnsiTheme="minorHAnsi" w:cstheme="minorHAnsi"/>
                <w:b/>
              </w:rPr>
            </w:pPr>
            <w:r w:rsidRPr="00C279B0">
              <w:rPr>
                <w:rFonts w:asciiTheme="minorHAnsi" w:eastAsia="Times New Roman" w:hAnsiTheme="minorHAnsi" w:cstheme="minorHAnsi"/>
                <w:b/>
              </w:rPr>
              <w:t xml:space="preserve">Note: </w:t>
            </w:r>
            <w:r w:rsidRPr="00C279B0">
              <w:rPr>
                <w:rFonts w:asciiTheme="minorHAnsi" w:eastAsia="Times New Roman" w:hAnsiTheme="minorHAnsi" w:cstheme="minorHAnsi"/>
              </w:rPr>
              <w:t xml:space="preserve">APS is </w:t>
            </w:r>
            <w:r w:rsidRPr="00C279B0">
              <w:rPr>
                <w:rFonts w:asciiTheme="minorHAnsi" w:eastAsia="Times New Roman" w:hAnsiTheme="minorHAnsi" w:cstheme="minorHAnsi"/>
                <w:u w:val="single"/>
              </w:rPr>
              <w:t>required</w:t>
            </w:r>
            <w:r w:rsidRPr="00C279B0">
              <w:rPr>
                <w:rFonts w:asciiTheme="minorHAnsi" w:eastAsia="Times New Roman" w:hAnsiTheme="minorHAnsi" w:cstheme="minorHAnsi"/>
              </w:rPr>
              <w:t xml:space="preserve"> to inform all alleged perpetrators who are employees, contractors or volunteers of the specific agencies &amp; programs listed in </w:t>
            </w:r>
            <w:hyperlink r:id="rId321" w:history="1">
              <w:r w:rsidRPr="00C279B0">
                <w:rPr>
                  <w:rStyle w:val="Hyperlink"/>
                  <w:rFonts w:asciiTheme="minorHAnsi" w:eastAsia="Times New Roman" w:hAnsiTheme="minorHAnsi" w:cstheme="minorHAnsi"/>
                </w:rPr>
                <w:t>RCW 74.34.068(1).</w:t>
              </w:r>
            </w:hyperlink>
          </w:p>
        </w:tc>
        <w:tc>
          <w:tcPr>
            <w:tcW w:w="675" w:type="pct"/>
          </w:tcPr>
          <w:p w14:paraId="2F616D02"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p w14:paraId="479FB753" w14:textId="3A330AFD"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w:t>
            </w:r>
            <w:r w:rsidR="00A91E8D">
              <w:rPr>
                <w:rFonts w:asciiTheme="minorHAnsi" w:eastAsia="Times New Roman" w:hAnsiTheme="minorHAnsi" w:cstheme="minorHAnsi"/>
              </w:rPr>
              <w:t>S</w:t>
            </w:r>
            <w:r w:rsidR="00A91E8D" w:rsidRPr="00804A15">
              <w:rPr>
                <w:rFonts w:asciiTheme="minorHAnsi" w:eastAsia="Times New Roman" w:hAnsiTheme="minorHAnsi" w:cstheme="minorHAnsi"/>
              </w:rPr>
              <w:t xml:space="preserve">ee </w:t>
            </w:r>
            <w:r w:rsidRPr="00804A15">
              <w:rPr>
                <w:rFonts w:asciiTheme="minorHAnsi" w:eastAsia="Times New Roman" w:hAnsiTheme="minorHAnsi" w:cstheme="minorHAnsi"/>
              </w:rPr>
              <w:t>note)</w:t>
            </w:r>
          </w:p>
        </w:tc>
      </w:tr>
      <w:tr w:rsidR="00A11C30" w:rsidRPr="00804A15" w14:paraId="257CFC6B" w14:textId="77777777" w:rsidTr="00325ED9">
        <w:tc>
          <w:tcPr>
            <w:tcW w:w="957" w:type="pct"/>
            <w:vMerge/>
          </w:tcPr>
          <w:p w14:paraId="629D82BF" w14:textId="77777777" w:rsidR="00A11C30" w:rsidRPr="00804A15" w:rsidRDefault="00A11C30" w:rsidP="00A11C30">
            <w:pPr>
              <w:rPr>
                <w:rFonts w:asciiTheme="minorHAnsi" w:eastAsia="Times New Roman" w:hAnsiTheme="minorHAnsi" w:cstheme="minorHAnsi"/>
              </w:rPr>
            </w:pPr>
          </w:p>
        </w:tc>
        <w:tc>
          <w:tcPr>
            <w:tcW w:w="1144" w:type="pct"/>
          </w:tcPr>
          <w:p w14:paraId="4FADCB21" w14:textId="27E6F9BD"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Youth Finding</w:t>
            </w:r>
          </w:p>
        </w:tc>
        <w:tc>
          <w:tcPr>
            <w:tcW w:w="2224" w:type="pct"/>
            <w:tcBorders>
              <w:bottom w:val="single" w:sz="4" w:space="0" w:color="auto"/>
            </w:tcBorders>
          </w:tcPr>
          <w:p w14:paraId="5956807C" w14:textId="77777777" w:rsidR="00A11C30" w:rsidRPr="00804A15" w:rsidRDefault="00A11C30" w:rsidP="00233767">
            <w:pPr>
              <w:numPr>
                <w:ilvl w:val="0"/>
                <w:numId w:val="106"/>
              </w:numPr>
              <w:ind w:left="0"/>
              <w:rPr>
                <w:rFonts w:asciiTheme="minorHAnsi" w:eastAsia="Times New Roman" w:hAnsiTheme="minorHAnsi" w:cstheme="minorHAnsi"/>
              </w:rPr>
            </w:pPr>
            <w:r w:rsidRPr="00804A15">
              <w:rPr>
                <w:rFonts w:asciiTheme="minorHAnsi" w:eastAsia="Times New Roman" w:hAnsiTheme="minorHAnsi" w:cstheme="minorHAnsi"/>
                <w:b/>
              </w:rPr>
              <w:t>Verbal:</w:t>
            </w:r>
            <w:r w:rsidRPr="00804A15">
              <w:rPr>
                <w:rFonts w:asciiTheme="minorHAnsi" w:eastAsia="Times New Roman" w:hAnsiTheme="minorHAnsi" w:cstheme="minorHAnsi"/>
              </w:rPr>
              <w:t xml:space="preserve"> Disclose that APS made a youth finding. </w:t>
            </w:r>
          </w:p>
        </w:tc>
        <w:tc>
          <w:tcPr>
            <w:tcW w:w="675" w:type="pct"/>
          </w:tcPr>
          <w:p w14:paraId="668C0A88"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tc>
      </w:tr>
      <w:tr w:rsidR="00A11C30" w:rsidRPr="00804A15" w14:paraId="5BA850DF" w14:textId="77777777" w:rsidTr="00325ED9">
        <w:tc>
          <w:tcPr>
            <w:tcW w:w="957" w:type="pct"/>
            <w:vMerge/>
          </w:tcPr>
          <w:p w14:paraId="46EC55C2" w14:textId="77777777" w:rsidR="00A11C30" w:rsidRPr="00804A15" w:rsidRDefault="00A11C30" w:rsidP="00A11C30">
            <w:pPr>
              <w:rPr>
                <w:rFonts w:asciiTheme="minorHAnsi" w:eastAsia="Times New Roman" w:hAnsiTheme="minorHAnsi" w:cstheme="minorHAnsi"/>
              </w:rPr>
            </w:pPr>
          </w:p>
        </w:tc>
        <w:tc>
          <w:tcPr>
            <w:tcW w:w="1144" w:type="pct"/>
          </w:tcPr>
          <w:p w14:paraId="73A2D8DA" w14:textId="529C171F"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p w14:paraId="49661A2E" w14:textId="77777777" w:rsidR="00A11C30" w:rsidRPr="00804A15" w:rsidRDefault="00A11C30" w:rsidP="00A11C30">
            <w:pPr>
              <w:rPr>
                <w:rFonts w:asciiTheme="minorHAnsi" w:eastAsia="Times New Roman" w:hAnsiTheme="minorHAnsi" w:cstheme="minorHAnsi"/>
              </w:rPr>
            </w:pPr>
          </w:p>
        </w:tc>
        <w:tc>
          <w:tcPr>
            <w:tcW w:w="2224" w:type="pct"/>
            <w:tcBorders>
              <w:bottom w:val="nil"/>
            </w:tcBorders>
          </w:tcPr>
          <w:p w14:paraId="6D0741A2" w14:textId="2A934EE7" w:rsidR="00A11C30" w:rsidRDefault="00A11C30" w:rsidP="00A11C30">
            <w:pPr>
              <w:rPr>
                <w:rFonts w:asciiTheme="minorHAnsi" w:eastAsia="Times New Roman" w:hAnsiTheme="minorHAnsi" w:cstheme="minorHAnsi"/>
              </w:rPr>
            </w:pPr>
            <w:r>
              <w:rPr>
                <w:rFonts w:asciiTheme="minorHAnsi" w:eastAsia="Times New Roman" w:hAnsiTheme="minorHAnsi" w:cstheme="minorHAnsi"/>
                <w:b/>
              </w:rPr>
              <w:t>Written</w:t>
            </w:r>
            <w:r w:rsidRPr="00804A15">
              <w:rPr>
                <w:rFonts w:asciiTheme="minorHAnsi" w:eastAsia="Times New Roman" w:hAnsiTheme="minorHAnsi" w:cstheme="minorHAnsi"/>
              </w:rPr>
              <w:t>:  Use the appropriate substantiated finding notification letter template (</w:t>
            </w:r>
            <w:hyperlink r:id="rId322" w:history="1">
              <w:r w:rsidRPr="001C03B4">
                <w:rPr>
                  <w:rStyle w:val="Hyperlink"/>
                  <w:rFonts w:asciiTheme="minorHAnsi" w:eastAsia="Times New Roman" w:hAnsiTheme="minorHAnsi" w:cstheme="minorHAnsi"/>
                </w:rPr>
                <w:t>Individual alleged perpetrator)</w:t>
              </w:r>
            </w:hyperlink>
            <w:r w:rsidRPr="00804A15">
              <w:rPr>
                <w:rFonts w:asciiTheme="minorHAnsi" w:eastAsia="Times New Roman" w:hAnsiTheme="minorHAnsi" w:cstheme="minorHAnsi"/>
              </w:rPr>
              <w:t xml:space="preserve"> to create the letter. </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Send it via regular and certified mail to the last known </w:t>
            </w:r>
            <w:r>
              <w:rPr>
                <w:rFonts w:asciiTheme="minorHAnsi" w:eastAsia="Times New Roman" w:hAnsiTheme="minorHAnsi" w:cstheme="minorHAnsi"/>
              </w:rPr>
              <w:t>mailing address</w:t>
            </w:r>
            <w:r w:rsidRPr="00804A15">
              <w:rPr>
                <w:rFonts w:asciiTheme="minorHAnsi" w:eastAsia="Times New Roman" w:hAnsiTheme="minorHAnsi" w:cstheme="minorHAnsi"/>
              </w:rPr>
              <w:t xml:space="preserve"> of the alleged perpetrator.</w:t>
            </w:r>
          </w:p>
          <w:p w14:paraId="35052754" w14:textId="423EDEB0" w:rsidR="00C32394" w:rsidRDefault="00C32394" w:rsidP="00A11C30">
            <w:pPr>
              <w:rPr>
                <w:rFonts w:asciiTheme="minorHAnsi" w:eastAsia="Times New Roman" w:hAnsiTheme="minorHAnsi" w:cstheme="minorHAnsi"/>
              </w:rPr>
            </w:pPr>
          </w:p>
          <w:p w14:paraId="00F1D810" w14:textId="279D9BCB" w:rsidR="00C32394" w:rsidRPr="00804A15" w:rsidRDefault="00C32394" w:rsidP="00A11C30">
            <w:pPr>
              <w:rPr>
                <w:rFonts w:asciiTheme="minorHAnsi" w:eastAsia="Times New Roman" w:hAnsiTheme="minorHAnsi" w:cstheme="minorHAnsi"/>
              </w:rPr>
            </w:pPr>
            <w:r>
              <w:rPr>
                <w:rFonts w:asciiTheme="minorHAnsi" w:eastAsia="Times New Roman" w:hAnsiTheme="minorHAnsi" w:cstheme="minorHAnsi"/>
              </w:rPr>
              <w:t xml:space="preserve">See </w:t>
            </w:r>
            <w:hyperlink w:anchor="_Notifying_the_Alleged" w:history="1">
              <w:r w:rsidRPr="00C5650D">
                <w:rPr>
                  <w:rStyle w:val="Hyperlink"/>
                  <w:rFonts w:asciiTheme="minorHAnsi" w:eastAsia="Times New Roman" w:hAnsiTheme="minorHAnsi" w:cstheme="minorHAnsi"/>
                </w:rPr>
                <w:t>Notifying the Alleged Perpetrator</w:t>
              </w:r>
            </w:hyperlink>
            <w:r>
              <w:rPr>
                <w:rFonts w:asciiTheme="minorHAnsi" w:eastAsia="Times New Roman" w:hAnsiTheme="minorHAnsi" w:cstheme="minorHAnsi"/>
              </w:rPr>
              <w:t xml:space="preserve"> in the Due Process section.</w:t>
            </w:r>
          </w:p>
          <w:p w14:paraId="4A6DC568" w14:textId="1941F5D5" w:rsidR="00A11C30" w:rsidRPr="00804A15" w:rsidRDefault="00A11C30" w:rsidP="00A11C30">
            <w:pPr>
              <w:rPr>
                <w:rFonts w:asciiTheme="minorHAnsi" w:eastAsia="Times New Roman" w:hAnsiTheme="minorHAnsi" w:cstheme="minorHAnsi"/>
              </w:rPr>
            </w:pPr>
          </w:p>
        </w:tc>
        <w:tc>
          <w:tcPr>
            <w:tcW w:w="675" w:type="pct"/>
          </w:tcPr>
          <w:p w14:paraId="703B13CD"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p w14:paraId="25738454" w14:textId="77777777" w:rsidR="00A11C30" w:rsidRPr="00804A15" w:rsidRDefault="00A11C30" w:rsidP="00A11C30">
            <w:pPr>
              <w:jc w:val="center"/>
              <w:rPr>
                <w:rFonts w:asciiTheme="minorHAnsi" w:eastAsia="Times New Roman" w:hAnsiTheme="minorHAnsi" w:cstheme="minorHAnsi"/>
              </w:rPr>
            </w:pPr>
          </w:p>
        </w:tc>
      </w:tr>
      <w:tr w:rsidR="00A11C30" w:rsidRPr="00804A15" w14:paraId="17029CFA" w14:textId="77777777" w:rsidTr="00325ED9">
        <w:tc>
          <w:tcPr>
            <w:tcW w:w="957" w:type="pct"/>
            <w:vMerge/>
          </w:tcPr>
          <w:p w14:paraId="63336A5A" w14:textId="77777777" w:rsidR="00A11C30" w:rsidRPr="00804A15" w:rsidRDefault="00A11C30" w:rsidP="00A11C30">
            <w:pPr>
              <w:rPr>
                <w:rFonts w:asciiTheme="minorHAnsi" w:eastAsia="Times New Roman" w:hAnsiTheme="minorHAnsi" w:cstheme="minorHAnsi"/>
              </w:rPr>
            </w:pPr>
          </w:p>
        </w:tc>
        <w:tc>
          <w:tcPr>
            <w:tcW w:w="1144" w:type="pct"/>
          </w:tcPr>
          <w:p w14:paraId="4683FBC0" w14:textId="1280ABEC"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Final Substantiated </w:t>
            </w:r>
          </w:p>
        </w:tc>
        <w:tc>
          <w:tcPr>
            <w:tcW w:w="2224" w:type="pct"/>
            <w:tcBorders>
              <w:top w:val="nil"/>
            </w:tcBorders>
          </w:tcPr>
          <w:p w14:paraId="505DD4A8"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Verbal:</w:t>
            </w:r>
            <w:r w:rsidRPr="00804A15">
              <w:rPr>
                <w:rFonts w:asciiTheme="minorHAnsi" w:eastAsia="Times New Roman" w:hAnsiTheme="minorHAnsi" w:cstheme="minorHAnsi"/>
              </w:rPr>
              <w:t xml:space="preserve"> Disclose the final finding.</w:t>
            </w:r>
          </w:p>
          <w:p w14:paraId="3AB41E0D" w14:textId="77777777" w:rsidR="00A11C30" w:rsidRPr="00804A15" w:rsidRDefault="00A11C30" w:rsidP="00A11C30">
            <w:pPr>
              <w:rPr>
                <w:rFonts w:asciiTheme="minorHAnsi" w:eastAsia="Times New Roman" w:hAnsiTheme="minorHAnsi" w:cstheme="minorHAnsi"/>
                <w:i/>
                <w:u w:val="single"/>
              </w:rPr>
            </w:pPr>
            <w:r w:rsidRPr="00804A15">
              <w:rPr>
                <w:rFonts w:asciiTheme="minorHAnsi" w:eastAsia="Times New Roman" w:hAnsiTheme="minorHAnsi" w:cstheme="minorHAnsi"/>
                <w:b/>
                <w:caps/>
              </w:rPr>
              <w:tab/>
            </w:r>
          </w:p>
        </w:tc>
        <w:tc>
          <w:tcPr>
            <w:tcW w:w="675" w:type="pct"/>
          </w:tcPr>
          <w:p w14:paraId="2AF1BD94"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 xml:space="preserve"> Upon Request</w:t>
            </w:r>
          </w:p>
        </w:tc>
      </w:tr>
      <w:tr w:rsidR="00A11C30" w:rsidRPr="00804A15" w14:paraId="4C86BDB1" w14:textId="77777777" w:rsidTr="00325ED9">
        <w:trPr>
          <w:trHeight w:val="63"/>
        </w:trPr>
        <w:tc>
          <w:tcPr>
            <w:tcW w:w="957" w:type="pct"/>
            <w:vMerge w:val="restart"/>
          </w:tcPr>
          <w:p w14:paraId="5A4CDDDD"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Alleged Perpetrator</w:t>
            </w:r>
            <w:r w:rsidRPr="00804A15">
              <w:rPr>
                <w:rFonts w:asciiTheme="minorHAnsi" w:eastAsia="Times New Roman" w:hAnsiTheme="minorHAnsi" w:cstheme="minorHAnsi"/>
              </w:rPr>
              <w:t xml:space="preserve"> who is a DSHS</w:t>
            </w:r>
            <w:r>
              <w:rPr>
                <w:rFonts w:asciiTheme="minorHAnsi" w:eastAsia="Times New Roman" w:hAnsiTheme="minorHAnsi" w:cstheme="minorHAnsi"/>
              </w:rPr>
              <w:t xml:space="preserve"> or DCYF</w:t>
            </w:r>
            <w:r w:rsidRPr="00804A15">
              <w:rPr>
                <w:rFonts w:asciiTheme="minorHAnsi" w:eastAsia="Times New Roman" w:hAnsiTheme="minorHAnsi" w:cstheme="minorHAnsi"/>
              </w:rPr>
              <w:t xml:space="preserve"> Employee (including RHC and SOLA), AAA Employee, or AAA Subcontractor</w:t>
            </w:r>
          </w:p>
        </w:tc>
        <w:tc>
          <w:tcPr>
            <w:tcW w:w="1144" w:type="pct"/>
          </w:tcPr>
          <w:p w14:paraId="51E84638" w14:textId="6D503168"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0BBE206B" w14:textId="38DFC229" w:rsidR="006B3436" w:rsidRDefault="006B3436" w:rsidP="00A11C30">
            <w:pPr>
              <w:rPr>
                <w:rFonts w:asciiTheme="minorHAnsi" w:eastAsia="Times New Roman" w:hAnsiTheme="minorHAnsi" w:cstheme="minorHAnsi"/>
                <w:b/>
              </w:rPr>
            </w:pPr>
            <w:r>
              <w:rPr>
                <w:rFonts w:asciiTheme="minorHAnsi" w:eastAsia="Times New Roman" w:hAnsiTheme="minorHAnsi" w:cstheme="minorHAnsi"/>
                <w:b/>
              </w:rPr>
              <w:t xml:space="preserve">Verbal: </w:t>
            </w:r>
            <w:r w:rsidRPr="00CD3F6E">
              <w:rPr>
                <w:rFonts w:asciiTheme="minorHAnsi" w:eastAsia="Times New Roman" w:hAnsiTheme="minorHAnsi" w:cstheme="minorHAnsi"/>
                <w:bCs/>
              </w:rPr>
              <w:t>The Regional Administrator will verbally notify the AP’s DSHS/DCYF appointing authority and the DSHS/DCYF HR Director, or the AAA Director.</w:t>
            </w:r>
          </w:p>
          <w:p w14:paraId="2F5C485E" w14:textId="77777777" w:rsidR="006B3436" w:rsidRDefault="006B3436" w:rsidP="00A11C30">
            <w:pPr>
              <w:rPr>
                <w:rFonts w:asciiTheme="minorHAnsi" w:eastAsia="Times New Roman" w:hAnsiTheme="minorHAnsi" w:cstheme="minorHAnsi"/>
                <w:b/>
              </w:rPr>
            </w:pPr>
          </w:p>
          <w:p w14:paraId="56DAB180" w14:textId="17EE6318" w:rsidR="00A11C30" w:rsidRDefault="00A11C30" w:rsidP="00A11C30">
            <w:pPr>
              <w:rPr>
                <w:rFonts w:asciiTheme="minorHAnsi" w:eastAsia="Times New Roman" w:hAnsiTheme="minorHAnsi" w:cstheme="minorHAnsi"/>
              </w:rPr>
            </w:pPr>
            <w:r>
              <w:rPr>
                <w:rFonts w:asciiTheme="minorHAnsi" w:eastAsia="Times New Roman" w:hAnsiTheme="minorHAnsi" w:cstheme="minorHAnsi"/>
                <w:b/>
              </w:rPr>
              <w:t>Written</w:t>
            </w:r>
            <w:r w:rsidRPr="00804A15">
              <w:rPr>
                <w:rFonts w:asciiTheme="minorHAnsi" w:eastAsia="Times New Roman" w:hAnsiTheme="minorHAnsi" w:cstheme="minorHAnsi"/>
              </w:rPr>
              <w:t>:  Use the appropriate substantiated finding notification letter template (</w:t>
            </w:r>
            <w:hyperlink r:id="rId323" w:history="1">
              <w:r w:rsidRPr="00C15658">
                <w:rPr>
                  <w:rStyle w:val="Hyperlink"/>
                  <w:rFonts w:asciiTheme="minorHAnsi" w:eastAsia="Times New Roman" w:hAnsiTheme="minorHAnsi" w:cstheme="minorHAnsi"/>
                  <w:color w:val="0070C0"/>
                </w:rPr>
                <w:t>Individual alleged perpetrator</w:t>
              </w:r>
              <w:r w:rsidRPr="001C03B4">
                <w:rPr>
                  <w:rStyle w:val="Hyperlink"/>
                  <w:rFonts w:asciiTheme="minorHAnsi" w:eastAsia="Times New Roman" w:hAnsiTheme="minorHAnsi" w:cstheme="minorHAnsi"/>
                </w:rPr>
                <w:t>)</w:t>
              </w:r>
            </w:hyperlink>
            <w:r w:rsidRPr="00804A15">
              <w:rPr>
                <w:rFonts w:asciiTheme="minorHAnsi" w:eastAsia="Times New Roman" w:hAnsiTheme="minorHAnsi" w:cstheme="minorHAnsi"/>
              </w:rPr>
              <w:t xml:space="preserve"> to create the letter. </w:t>
            </w:r>
            <w:r>
              <w:rPr>
                <w:rFonts w:asciiTheme="minorHAnsi" w:eastAsia="Times New Roman" w:hAnsiTheme="minorHAnsi" w:cstheme="minorHAnsi"/>
              </w:rPr>
              <w:t xml:space="preserve"> </w:t>
            </w:r>
            <w:r w:rsidRPr="00804A15">
              <w:rPr>
                <w:rFonts w:asciiTheme="minorHAnsi" w:eastAsia="Times New Roman" w:hAnsiTheme="minorHAnsi" w:cstheme="minorHAnsi"/>
              </w:rPr>
              <w:t>Send it via regular and certified mail to the last known residence of the alleged perpetrator.</w:t>
            </w:r>
          </w:p>
          <w:p w14:paraId="1ED86F91" w14:textId="77777777" w:rsidR="00A11C30" w:rsidRPr="00804A15" w:rsidRDefault="00A11C30" w:rsidP="00A11C30">
            <w:pPr>
              <w:rPr>
                <w:rFonts w:asciiTheme="minorHAnsi" w:eastAsia="Times New Roman" w:hAnsiTheme="minorHAnsi" w:cstheme="minorHAnsi"/>
              </w:rPr>
            </w:pPr>
          </w:p>
          <w:p w14:paraId="703CCF03" w14:textId="77777777" w:rsidR="00A11C30" w:rsidRDefault="00A11C30" w:rsidP="00A11C30">
            <w:pPr>
              <w:rPr>
                <w:rFonts w:asciiTheme="minorHAnsi" w:eastAsia="Times New Roman" w:hAnsiTheme="minorHAnsi" w:cstheme="minorHAnsi"/>
                <w:b/>
              </w:rPr>
            </w:pPr>
            <w:r w:rsidRPr="00804A15">
              <w:rPr>
                <w:rFonts w:asciiTheme="minorHAnsi" w:eastAsia="Times New Roman" w:hAnsiTheme="minorHAnsi" w:cstheme="minorHAnsi"/>
              </w:rPr>
              <w:t xml:space="preserve">If the alleged perpetrator is a DSHS </w:t>
            </w:r>
            <w:r>
              <w:rPr>
                <w:rFonts w:asciiTheme="minorHAnsi" w:eastAsia="Times New Roman" w:hAnsiTheme="minorHAnsi" w:cstheme="minorHAnsi"/>
              </w:rPr>
              <w:t xml:space="preserve">or DCYF </w:t>
            </w:r>
            <w:r w:rsidRPr="00804A15">
              <w:rPr>
                <w:rFonts w:asciiTheme="minorHAnsi" w:eastAsia="Times New Roman" w:hAnsiTheme="minorHAnsi" w:cstheme="minorHAnsi"/>
              </w:rPr>
              <w:t xml:space="preserve">employee union member, </w:t>
            </w:r>
            <w:hyperlink r:id="rId324" w:history="1">
              <w:r w:rsidRPr="00C15658">
                <w:rPr>
                  <w:rFonts w:asciiTheme="minorHAnsi" w:eastAsia="Times New Roman" w:hAnsiTheme="minorHAnsi" w:cstheme="minorHAnsi"/>
                  <w:color w:val="0070C0"/>
                  <w:u w:val="single"/>
                </w:rPr>
                <w:t>modify the template</w:t>
              </w:r>
            </w:hyperlink>
            <w:r w:rsidRPr="00804A15">
              <w:rPr>
                <w:rFonts w:asciiTheme="minorHAnsi" w:eastAsia="Times New Roman" w:hAnsiTheme="minorHAnsi" w:cstheme="minorHAnsi"/>
              </w:rPr>
              <w:t xml:space="preserve"> per instructions in this chapter.</w:t>
            </w:r>
          </w:p>
          <w:p w14:paraId="67DE8EEA" w14:textId="77777777" w:rsidR="00A11C30" w:rsidRDefault="00A11C30" w:rsidP="00A11C30">
            <w:pPr>
              <w:rPr>
                <w:rFonts w:asciiTheme="minorHAnsi" w:eastAsia="Times New Roman" w:hAnsiTheme="minorHAnsi" w:cstheme="minorHAnsi"/>
                <w:b/>
              </w:rPr>
            </w:pPr>
          </w:p>
          <w:p w14:paraId="601D8557" w14:textId="15B211EE" w:rsidR="00A11C30" w:rsidRPr="00804A15"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Note:</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Do not </w:t>
            </w:r>
            <w:r w:rsidR="00A91E8D">
              <w:rPr>
                <w:rFonts w:asciiTheme="minorHAnsi" w:eastAsia="Times New Roman" w:hAnsiTheme="minorHAnsi" w:cstheme="minorHAnsi"/>
              </w:rPr>
              <w:t>give</w:t>
            </w:r>
            <w:r w:rsidR="00A91E8D" w:rsidRPr="00804A15">
              <w:rPr>
                <w:rFonts w:asciiTheme="minorHAnsi" w:eastAsia="Times New Roman" w:hAnsiTheme="minorHAnsi" w:cstheme="minorHAnsi"/>
              </w:rPr>
              <w:t xml:space="preserve"> </w:t>
            </w:r>
            <w:r w:rsidRPr="00804A15">
              <w:rPr>
                <w:rFonts w:asciiTheme="minorHAnsi" w:eastAsia="Times New Roman" w:hAnsiTheme="minorHAnsi" w:cstheme="minorHAnsi"/>
              </w:rPr>
              <w:t>a copy of any outcome report, notification letter or any identifying information regarding an alleged perpetrator who is a DSHS</w:t>
            </w:r>
            <w:r>
              <w:rPr>
                <w:rFonts w:asciiTheme="minorHAnsi" w:eastAsia="Times New Roman" w:hAnsiTheme="minorHAnsi" w:cstheme="minorHAnsi"/>
              </w:rPr>
              <w:t xml:space="preserve"> or DCYF</w:t>
            </w:r>
            <w:r w:rsidRPr="00804A15">
              <w:rPr>
                <w:rFonts w:asciiTheme="minorHAnsi" w:eastAsia="Times New Roman" w:hAnsiTheme="minorHAnsi" w:cstheme="minorHAnsi"/>
              </w:rPr>
              <w:t xml:space="preserve"> employee, AAA employee, or AAA subcontractor to a case manager in or outside the agency.</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 An outcome report and notification letter in this instance is to be given </w:t>
            </w:r>
            <w:r w:rsidRPr="00804A15">
              <w:rPr>
                <w:rFonts w:asciiTheme="minorHAnsi" w:eastAsia="Times New Roman" w:hAnsiTheme="minorHAnsi" w:cstheme="minorHAnsi"/>
                <w:u w:val="single"/>
              </w:rPr>
              <w:t>only</w:t>
            </w:r>
            <w:r w:rsidRPr="00804A15">
              <w:rPr>
                <w:rFonts w:asciiTheme="minorHAnsi" w:eastAsia="Times New Roman" w:hAnsiTheme="minorHAnsi" w:cstheme="minorHAnsi"/>
              </w:rPr>
              <w:t xml:space="preserve"> to the APS Regional Administrator.</w:t>
            </w:r>
          </w:p>
        </w:tc>
        <w:tc>
          <w:tcPr>
            <w:tcW w:w="675" w:type="pct"/>
          </w:tcPr>
          <w:p w14:paraId="67914EBE"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tc>
      </w:tr>
      <w:tr w:rsidR="00A11C30" w:rsidRPr="00804A15" w14:paraId="7331A07D" w14:textId="77777777" w:rsidTr="00325ED9">
        <w:trPr>
          <w:trHeight w:val="962"/>
        </w:trPr>
        <w:tc>
          <w:tcPr>
            <w:tcW w:w="957" w:type="pct"/>
            <w:vMerge/>
          </w:tcPr>
          <w:p w14:paraId="68281401" w14:textId="77777777" w:rsidR="00A11C30" w:rsidRPr="00804A15" w:rsidRDefault="00A11C30" w:rsidP="00A11C30">
            <w:pPr>
              <w:rPr>
                <w:rFonts w:asciiTheme="minorHAnsi" w:eastAsia="Times New Roman" w:hAnsiTheme="minorHAnsi" w:cstheme="minorHAnsi"/>
              </w:rPr>
            </w:pPr>
          </w:p>
        </w:tc>
        <w:tc>
          <w:tcPr>
            <w:tcW w:w="1144" w:type="pct"/>
          </w:tcPr>
          <w:p w14:paraId="27C1484A"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Unsubstantiated or Inconclusive or No APS</w:t>
            </w:r>
          </w:p>
        </w:tc>
        <w:tc>
          <w:tcPr>
            <w:tcW w:w="2224" w:type="pct"/>
          </w:tcPr>
          <w:p w14:paraId="3CFEF6B4" w14:textId="77777777" w:rsidR="00A11C30" w:rsidRPr="00791EF3" w:rsidRDefault="00A11C30" w:rsidP="00A11C30">
            <w:pPr>
              <w:rPr>
                <w:rFonts w:asciiTheme="minorHAnsi" w:eastAsia="Times New Roman" w:hAnsiTheme="minorHAnsi" w:cstheme="minorHAnsi"/>
                <w:b/>
              </w:rPr>
            </w:pPr>
            <w:r w:rsidRPr="004C7333">
              <w:rPr>
                <w:rFonts w:asciiTheme="minorHAnsi" w:eastAsia="Times New Roman" w:hAnsiTheme="minorHAnsi" w:cstheme="minorHAnsi"/>
                <w:b/>
              </w:rPr>
              <w:t>Verbal:</w:t>
            </w:r>
            <w:r>
              <w:rPr>
                <w:rFonts w:asciiTheme="minorHAnsi" w:eastAsia="Times New Roman" w:hAnsiTheme="minorHAnsi" w:cstheme="minorHAnsi"/>
                <w:b/>
              </w:rPr>
              <w:t xml:space="preserve"> </w:t>
            </w:r>
            <w:r w:rsidRPr="00804A15">
              <w:rPr>
                <w:rFonts w:asciiTheme="minorHAnsi" w:eastAsia="Times New Roman" w:hAnsiTheme="minorHAnsi" w:cstheme="minorHAnsi"/>
              </w:rPr>
              <w:t xml:space="preserve">Disclose the finding. </w:t>
            </w:r>
          </w:p>
          <w:p w14:paraId="1C4B3D98" w14:textId="77777777" w:rsidR="00A11C30" w:rsidRDefault="00A11C30" w:rsidP="00A11C30">
            <w:pPr>
              <w:rPr>
                <w:rFonts w:asciiTheme="minorHAnsi" w:eastAsia="Times New Roman" w:hAnsiTheme="minorHAnsi" w:cstheme="minorHAnsi"/>
              </w:rPr>
            </w:pPr>
          </w:p>
          <w:p w14:paraId="0D86C0C5" w14:textId="77777777" w:rsidR="00A11C30" w:rsidRPr="00791EF3" w:rsidRDefault="00A11C30" w:rsidP="00A11C30">
            <w:pPr>
              <w:rPr>
                <w:rFonts w:asciiTheme="minorHAnsi" w:eastAsia="Times New Roman" w:hAnsiTheme="minorHAnsi" w:cstheme="minorHAnsi"/>
                <w:b/>
              </w:rPr>
            </w:pPr>
            <w:r w:rsidRPr="004C7333">
              <w:rPr>
                <w:rFonts w:asciiTheme="minorHAnsi" w:eastAsia="Times New Roman" w:hAnsiTheme="minorHAnsi" w:cstheme="minorHAnsi"/>
                <w:b/>
              </w:rPr>
              <w:t>Written:</w:t>
            </w:r>
            <w:r>
              <w:rPr>
                <w:rFonts w:asciiTheme="minorHAnsi" w:eastAsia="Times New Roman" w:hAnsiTheme="minorHAnsi" w:cstheme="minorHAnsi"/>
                <w:b/>
              </w:rPr>
              <w:t xml:space="preserve"> </w:t>
            </w:r>
            <w:r w:rsidRPr="00804A15">
              <w:rPr>
                <w:rFonts w:asciiTheme="minorHAnsi" w:eastAsia="Times New Roman" w:hAnsiTheme="minorHAnsi" w:cstheme="minorHAnsi"/>
              </w:rPr>
              <w:t xml:space="preserve">Upon request, provide the alleged perpetrator with a </w:t>
            </w:r>
            <w:hyperlink r:id="rId325" w:history="1">
              <w:r w:rsidRPr="00C15658">
                <w:rPr>
                  <w:rFonts w:asciiTheme="minorHAnsi" w:eastAsia="Times New Roman" w:hAnsiTheme="minorHAnsi" w:cstheme="minorHAnsi"/>
                  <w:color w:val="0070C0"/>
                  <w:u w:val="single"/>
                </w:rPr>
                <w:t>courtesy AP letter</w:t>
              </w:r>
            </w:hyperlink>
            <w:r w:rsidRPr="00C15658">
              <w:rPr>
                <w:rFonts w:asciiTheme="minorHAnsi" w:eastAsia="Times New Roman" w:hAnsiTheme="minorHAnsi" w:cstheme="minorHAnsi"/>
                <w:color w:val="0070C0"/>
              </w:rPr>
              <w:t xml:space="preserve"> </w:t>
            </w:r>
            <w:r w:rsidRPr="00804A15">
              <w:rPr>
                <w:rFonts w:asciiTheme="minorHAnsi" w:eastAsia="Times New Roman" w:hAnsiTheme="minorHAnsi" w:cstheme="minorHAnsi"/>
              </w:rPr>
              <w:t>documenting the finding.</w:t>
            </w:r>
          </w:p>
          <w:p w14:paraId="059E0329" w14:textId="77777777" w:rsidR="00A11C30" w:rsidRPr="00804A15" w:rsidRDefault="00A11C30" w:rsidP="00A11C30">
            <w:pPr>
              <w:rPr>
                <w:rFonts w:asciiTheme="minorHAnsi" w:eastAsia="Times New Roman" w:hAnsiTheme="minorHAnsi" w:cstheme="minorHAnsi"/>
              </w:rPr>
            </w:pPr>
          </w:p>
          <w:p w14:paraId="19EBFB36" w14:textId="77777777" w:rsidR="00A11C30" w:rsidRPr="004C7333" w:rsidRDefault="00A11C30" w:rsidP="00A11C30">
            <w:pPr>
              <w:rPr>
                <w:rFonts w:asciiTheme="minorHAnsi" w:eastAsia="Times New Roman" w:hAnsiTheme="minorHAnsi" w:cstheme="minorHAnsi"/>
                <w:b/>
              </w:rPr>
            </w:pPr>
            <w:r>
              <w:rPr>
                <w:rFonts w:asciiTheme="minorHAnsi" w:eastAsia="Times New Roman" w:hAnsiTheme="minorHAnsi" w:cstheme="minorHAnsi"/>
                <w:b/>
              </w:rPr>
              <w:t xml:space="preserve">Note: </w:t>
            </w:r>
            <w:r w:rsidRPr="00804A15">
              <w:rPr>
                <w:rFonts w:asciiTheme="minorHAnsi" w:eastAsia="Times New Roman" w:hAnsiTheme="minorHAnsi" w:cstheme="minorHAnsi"/>
              </w:rPr>
              <w:t xml:space="preserve">Do not place a copy of any outcome report, notification letter or any identifying information regarding an alleged perpetrator who is a DSHS employee, AAA employee, or AAA subcontractor in the department file, nor give to a case manager in or outside the agency. </w:t>
            </w:r>
          </w:p>
        </w:tc>
        <w:tc>
          <w:tcPr>
            <w:tcW w:w="675" w:type="pct"/>
          </w:tcPr>
          <w:p w14:paraId="0D110CC1"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w:t>
            </w:r>
          </w:p>
          <w:p w14:paraId="6222FC30" w14:textId="77777777" w:rsidR="00A11C30" w:rsidRPr="00804A15" w:rsidRDefault="00A11C30" w:rsidP="00A11C30">
            <w:pPr>
              <w:jc w:val="center"/>
              <w:rPr>
                <w:rFonts w:asciiTheme="minorHAnsi" w:eastAsia="Times New Roman" w:hAnsiTheme="minorHAnsi" w:cstheme="minorHAnsi"/>
              </w:rPr>
            </w:pPr>
          </w:p>
        </w:tc>
      </w:tr>
      <w:tr w:rsidR="00A11C30" w:rsidRPr="00804A15" w14:paraId="422B0DD7" w14:textId="77777777" w:rsidTr="00325ED9">
        <w:tc>
          <w:tcPr>
            <w:tcW w:w="957" w:type="pct"/>
          </w:tcPr>
          <w:p w14:paraId="51E6E08F" w14:textId="3C3BDB3D"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Current DSHS / AAA / Aging Network Case Manager</w:t>
            </w:r>
            <w:r w:rsidR="00A91E8D">
              <w:rPr>
                <w:rFonts w:asciiTheme="minorHAnsi" w:eastAsia="Times New Roman" w:hAnsiTheme="minorHAnsi" w:cstheme="minorHAnsi"/>
                <w:b/>
              </w:rPr>
              <w:t xml:space="preserve"> of the Alleged Victim </w:t>
            </w:r>
          </w:p>
          <w:p w14:paraId="21419F40" w14:textId="77777777" w:rsidR="00A11C30" w:rsidRPr="00804A15" w:rsidRDefault="00A11C30" w:rsidP="00A11C30">
            <w:pPr>
              <w:outlineLvl w:val="4"/>
              <w:rPr>
                <w:rFonts w:asciiTheme="minorHAnsi" w:eastAsia="Times New Roman" w:hAnsiTheme="minorHAnsi" w:cstheme="minorHAnsi"/>
                <w:bCs/>
                <w:iCs/>
              </w:rPr>
            </w:pPr>
          </w:p>
        </w:tc>
        <w:tc>
          <w:tcPr>
            <w:tcW w:w="1144" w:type="pct"/>
          </w:tcPr>
          <w:p w14:paraId="6D8710CC"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All</w:t>
            </w:r>
          </w:p>
        </w:tc>
        <w:tc>
          <w:tcPr>
            <w:tcW w:w="2224" w:type="pct"/>
          </w:tcPr>
          <w:p w14:paraId="0C13887F" w14:textId="66D5EE1E" w:rsidR="00A11C30" w:rsidRDefault="00A11C30" w:rsidP="00A11C30">
            <w:pPr>
              <w:rPr>
                <w:rFonts w:asciiTheme="minorHAnsi" w:eastAsia="Times New Roman" w:hAnsiTheme="minorHAnsi" w:cstheme="minorHAnsi"/>
              </w:rPr>
            </w:pPr>
            <w:r w:rsidRPr="00CD3F6E">
              <w:rPr>
                <w:rFonts w:asciiTheme="minorHAnsi" w:eastAsia="Times New Roman" w:hAnsiTheme="minorHAnsi" w:cstheme="minorHAnsi"/>
                <w:b/>
                <w:bCs/>
              </w:rPr>
              <w:t>Verbal:</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The APS worker may verbally inform the case manager </w:t>
            </w:r>
            <w:r>
              <w:rPr>
                <w:rFonts w:asciiTheme="minorHAnsi" w:eastAsia="Times New Roman" w:hAnsiTheme="minorHAnsi" w:cstheme="minorHAnsi"/>
              </w:rPr>
              <w:t>of the</w:t>
            </w:r>
            <w:r w:rsidRPr="00804A15">
              <w:rPr>
                <w:rFonts w:asciiTheme="minorHAnsi" w:eastAsia="Times New Roman" w:hAnsiTheme="minorHAnsi" w:cstheme="minorHAnsi"/>
              </w:rPr>
              <w:t xml:space="preserve"> finding</w:t>
            </w:r>
            <w:r>
              <w:rPr>
                <w:rFonts w:asciiTheme="minorHAnsi" w:eastAsia="Times New Roman" w:hAnsiTheme="minorHAnsi" w:cstheme="minorHAnsi"/>
              </w:rPr>
              <w:t>.</w:t>
            </w:r>
          </w:p>
          <w:p w14:paraId="381CEA3D" w14:textId="77777777" w:rsidR="00A91E8D" w:rsidRDefault="00A91E8D" w:rsidP="00A11C30">
            <w:pPr>
              <w:rPr>
                <w:rFonts w:asciiTheme="minorHAnsi" w:eastAsia="Times New Roman" w:hAnsiTheme="minorHAnsi" w:cstheme="minorHAnsi"/>
              </w:rPr>
            </w:pPr>
          </w:p>
          <w:p w14:paraId="64682170" w14:textId="77777777" w:rsidR="00A11C30" w:rsidRPr="00804A15" w:rsidRDefault="00A11C30" w:rsidP="00A11C30">
            <w:pPr>
              <w:rPr>
                <w:rFonts w:asciiTheme="minorHAnsi" w:eastAsia="Times New Roman" w:hAnsiTheme="minorHAnsi" w:cstheme="minorHAnsi"/>
              </w:rPr>
            </w:pPr>
            <w:r w:rsidRPr="00CD3F6E">
              <w:rPr>
                <w:rFonts w:asciiTheme="minorHAnsi" w:eastAsia="Times New Roman" w:hAnsiTheme="minorHAnsi" w:cstheme="minorHAnsi"/>
                <w:b/>
                <w:bCs/>
              </w:rPr>
              <w:t>Written:</w:t>
            </w:r>
            <w:r>
              <w:rPr>
                <w:rFonts w:asciiTheme="minorHAnsi" w:eastAsia="Times New Roman" w:hAnsiTheme="minorHAnsi" w:cstheme="minorHAnsi"/>
              </w:rPr>
              <w:t xml:space="preserve"> If the client was active in CARE at the time of the intake report, a notification of the finding will be provided to the case manager via CARE. </w:t>
            </w:r>
          </w:p>
          <w:p w14:paraId="330C6D51" w14:textId="77777777" w:rsidR="00A11C30" w:rsidRPr="00804A15" w:rsidRDefault="00A11C30" w:rsidP="00233767">
            <w:pPr>
              <w:numPr>
                <w:ilvl w:val="0"/>
                <w:numId w:val="105"/>
              </w:numPr>
              <w:ind w:left="0"/>
              <w:rPr>
                <w:rFonts w:asciiTheme="minorHAnsi" w:eastAsia="Times New Roman" w:hAnsiTheme="minorHAnsi" w:cstheme="minorHAnsi"/>
              </w:rPr>
            </w:pPr>
          </w:p>
          <w:p w14:paraId="3995272C" w14:textId="482D3D36" w:rsidR="00A11C30" w:rsidRPr="00C279B0" w:rsidRDefault="00A11C30" w:rsidP="00233767">
            <w:pPr>
              <w:numPr>
                <w:ilvl w:val="0"/>
                <w:numId w:val="105"/>
              </w:numPr>
              <w:ind w:left="0"/>
              <w:rPr>
                <w:rFonts w:asciiTheme="minorHAnsi" w:eastAsia="Times New Roman" w:hAnsiTheme="minorHAnsi" w:cstheme="minorHAnsi"/>
              </w:rPr>
            </w:pPr>
            <w:r w:rsidRPr="00804A15">
              <w:rPr>
                <w:rFonts w:asciiTheme="minorHAnsi" w:eastAsia="Times New Roman" w:hAnsiTheme="minorHAnsi" w:cstheme="minorHAnsi"/>
              </w:rPr>
              <w:t xml:space="preserve">Upon request, for a purpose consistent with </w:t>
            </w:r>
            <w:hyperlink r:id="rId326"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tc>
        <w:tc>
          <w:tcPr>
            <w:tcW w:w="675" w:type="pct"/>
          </w:tcPr>
          <w:p w14:paraId="2A0CA538" w14:textId="77777777" w:rsidR="00A11C30" w:rsidRPr="00804A15" w:rsidRDefault="00A11C30" w:rsidP="00A11C30">
            <w:pPr>
              <w:jc w:val="center"/>
              <w:rPr>
                <w:rFonts w:asciiTheme="minorHAnsi" w:eastAsia="Times New Roman" w:hAnsiTheme="minorHAnsi" w:cstheme="minorHAnsi"/>
                <w:color w:val="FF0000"/>
                <w:highlight w:val="yellow"/>
              </w:rPr>
            </w:pPr>
            <w:r w:rsidRPr="00804A15">
              <w:rPr>
                <w:rFonts w:asciiTheme="minorHAnsi" w:eastAsia="Times New Roman" w:hAnsiTheme="minorHAnsi" w:cstheme="minorHAnsi"/>
              </w:rPr>
              <w:t>Routine</w:t>
            </w:r>
          </w:p>
        </w:tc>
      </w:tr>
      <w:tr w:rsidR="00A11C30" w:rsidRPr="00804A15" w14:paraId="5B0ED1FA" w14:textId="77777777" w:rsidTr="00325ED9">
        <w:trPr>
          <w:trHeight w:val="1151"/>
        </w:trPr>
        <w:tc>
          <w:tcPr>
            <w:tcW w:w="957" w:type="pct"/>
            <w:vMerge w:val="restart"/>
          </w:tcPr>
          <w:p w14:paraId="3CB9CF1A" w14:textId="77777777"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Law Enforcement</w:t>
            </w:r>
          </w:p>
          <w:p w14:paraId="3F4AF67B" w14:textId="77777777" w:rsidR="00A11C30" w:rsidRPr="00804A15" w:rsidRDefault="00A11C30" w:rsidP="00A11C30">
            <w:pPr>
              <w:rPr>
                <w:rFonts w:asciiTheme="minorHAnsi" w:eastAsia="Times New Roman" w:hAnsiTheme="minorHAnsi" w:cstheme="minorHAnsi"/>
              </w:rPr>
            </w:pPr>
          </w:p>
          <w:p w14:paraId="39DEA4F3" w14:textId="77777777" w:rsidR="00A11C30" w:rsidRPr="00804A15" w:rsidRDefault="00A11C30" w:rsidP="00A11C30">
            <w:pPr>
              <w:rPr>
                <w:rFonts w:asciiTheme="minorHAnsi" w:eastAsia="Times New Roman" w:hAnsiTheme="minorHAnsi" w:cstheme="minorHAnsi"/>
              </w:rPr>
            </w:pPr>
          </w:p>
        </w:tc>
        <w:tc>
          <w:tcPr>
            <w:tcW w:w="1144" w:type="pct"/>
          </w:tcPr>
          <w:p w14:paraId="2D6AD712" w14:textId="7804621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Youth Finding or Initial Substantiated</w:t>
            </w:r>
          </w:p>
        </w:tc>
        <w:tc>
          <w:tcPr>
            <w:tcW w:w="2224" w:type="pct"/>
          </w:tcPr>
          <w:p w14:paraId="76C98A61" w14:textId="3195FEE2" w:rsidR="00A11C30"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Written:</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p>
          <w:p w14:paraId="2CCE97F6" w14:textId="77777777" w:rsidR="00A11C30" w:rsidRPr="00804A15" w:rsidRDefault="00A11C30" w:rsidP="00A11C30">
            <w:pPr>
              <w:rPr>
                <w:rFonts w:asciiTheme="minorHAnsi" w:eastAsia="Times New Roman" w:hAnsiTheme="minorHAnsi" w:cstheme="minorHAnsi"/>
              </w:rPr>
            </w:pPr>
          </w:p>
          <w:p w14:paraId="0CA8816D" w14:textId="77777777" w:rsidR="00A11C30" w:rsidRPr="004C7333" w:rsidRDefault="00A11C30" w:rsidP="00A11C30">
            <w:pPr>
              <w:rPr>
                <w:rFonts w:asciiTheme="minorHAnsi" w:eastAsia="Times New Roman" w:hAnsiTheme="minorHAnsi" w:cstheme="minorHAnsi"/>
                <w:b/>
              </w:rPr>
            </w:pPr>
            <w:r>
              <w:rPr>
                <w:rFonts w:asciiTheme="minorHAnsi" w:eastAsia="Times New Roman" w:hAnsiTheme="minorHAnsi" w:cstheme="minorHAnsi"/>
                <w:b/>
              </w:rPr>
              <w:t xml:space="preserve">Note: </w:t>
            </w:r>
            <w:r w:rsidRPr="00804A15">
              <w:rPr>
                <w:rFonts w:asciiTheme="minorHAnsi" w:eastAsia="Times New Roman" w:hAnsiTheme="minorHAnsi" w:cstheme="minorHAnsi"/>
              </w:rPr>
              <w:t xml:space="preserve">Upon request, for a purpose consistent with </w:t>
            </w:r>
            <w:hyperlink r:id="rId327"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tc>
        <w:tc>
          <w:tcPr>
            <w:tcW w:w="675" w:type="pct"/>
          </w:tcPr>
          <w:p w14:paraId="3779E9E5"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 – when a crime is suspected.</w:t>
            </w:r>
          </w:p>
        </w:tc>
      </w:tr>
      <w:tr w:rsidR="00A11C30" w:rsidRPr="00804A15" w14:paraId="52896CF1" w14:textId="77777777" w:rsidTr="00325ED9">
        <w:tc>
          <w:tcPr>
            <w:tcW w:w="957" w:type="pct"/>
            <w:vMerge/>
          </w:tcPr>
          <w:p w14:paraId="629A5137" w14:textId="77777777" w:rsidR="00A11C30" w:rsidRPr="00804A15" w:rsidRDefault="00A11C30" w:rsidP="00A11C30">
            <w:pPr>
              <w:rPr>
                <w:rFonts w:asciiTheme="minorHAnsi" w:eastAsia="Times New Roman" w:hAnsiTheme="minorHAnsi" w:cstheme="minorHAnsi"/>
              </w:rPr>
            </w:pPr>
          </w:p>
        </w:tc>
        <w:tc>
          <w:tcPr>
            <w:tcW w:w="1144" w:type="pct"/>
          </w:tcPr>
          <w:p w14:paraId="552A8C50" w14:textId="6EFEB75D"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Inconclusive, </w:t>
            </w:r>
            <w:r>
              <w:rPr>
                <w:rFonts w:asciiTheme="minorHAnsi" w:eastAsia="Times New Roman" w:hAnsiTheme="minorHAnsi" w:cstheme="minorHAnsi"/>
              </w:rPr>
              <w:t>U</w:t>
            </w:r>
            <w:r w:rsidRPr="00804A15">
              <w:rPr>
                <w:rFonts w:asciiTheme="minorHAnsi" w:eastAsia="Times New Roman" w:hAnsiTheme="minorHAnsi" w:cstheme="minorHAnsi"/>
              </w:rPr>
              <w:t xml:space="preserve">nsubstantiated, </w:t>
            </w:r>
            <w:r>
              <w:rPr>
                <w:rFonts w:asciiTheme="minorHAnsi" w:eastAsia="Times New Roman" w:hAnsiTheme="minorHAnsi" w:cstheme="minorHAnsi"/>
              </w:rPr>
              <w:t>S</w:t>
            </w:r>
            <w:r w:rsidRPr="00804A15">
              <w:rPr>
                <w:rFonts w:asciiTheme="minorHAnsi" w:eastAsia="Times New Roman" w:hAnsiTheme="minorHAnsi" w:cstheme="minorHAnsi"/>
              </w:rPr>
              <w:t>ub</w:t>
            </w:r>
            <w:r>
              <w:rPr>
                <w:rFonts w:asciiTheme="minorHAnsi" w:eastAsia="Times New Roman" w:hAnsiTheme="minorHAnsi" w:cstheme="minorHAnsi"/>
              </w:rPr>
              <w:t>stantiated</w:t>
            </w:r>
            <w:r w:rsidRPr="00804A15">
              <w:rPr>
                <w:rFonts w:asciiTheme="minorHAnsi" w:eastAsia="Times New Roman" w:hAnsiTheme="minorHAnsi" w:cstheme="minorHAnsi"/>
              </w:rPr>
              <w:t>-</w:t>
            </w:r>
            <w:r>
              <w:rPr>
                <w:rFonts w:asciiTheme="minorHAnsi" w:eastAsia="Times New Roman" w:hAnsiTheme="minorHAnsi" w:cstheme="minorHAnsi"/>
              </w:rPr>
              <w:t>U</w:t>
            </w:r>
            <w:r w:rsidRPr="00804A15">
              <w:rPr>
                <w:rFonts w:asciiTheme="minorHAnsi" w:eastAsia="Times New Roman" w:hAnsiTheme="minorHAnsi" w:cstheme="minorHAnsi"/>
              </w:rPr>
              <w:t>nknown AP, Closed-No APS</w:t>
            </w:r>
          </w:p>
          <w:p w14:paraId="5C55B107" w14:textId="77777777" w:rsidR="00A11C30" w:rsidRPr="00804A15" w:rsidRDefault="00A11C30" w:rsidP="00A11C30">
            <w:pPr>
              <w:rPr>
                <w:rFonts w:asciiTheme="minorHAnsi" w:eastAsia="Times New Roman" w:hAnsiTheme="minorHAnsi" w:cstheme="minorHAnsi"/>
              </w:rPr>
            </w:pPr>
          </w:p>
        </w:tc>
        <w:tc>
          <w:tcPr>
            <w:tcW w:w="2224" w:type="pct"/>
          </w:tcPr>
          <w:p w14:paraId="5E753CD2" w14:textId="77777777" w:rsidR="00A11C30" w:rsidRDefault="00A11C30" w:rsidP="00A11C30">
            <w:pPr>
              <w:rPr>
                <w:rFonts w:asciiTheme="minorHAnsi" w:eastAsia="Times New Roman" w:hAnsiTheme="minorHAnsi" w:cstheme="minorHAnsi"/>
              </w:rPr>
            </w:pPr>
            <w:r w:rsidRPr="00CD3F6E">
              <w:rPr>
                <w:rFonts w:asciiTheme="minorHAnsi" w:eastAsia="Times New Roman" w:hAnsiTheme="minorHAnsi" w:cstheme="minorHAnsi"/>
                <w:b/>
              </w:rPr>
              <w:t>Verbal:</w:t>
            </w:r>
            <w:r w:rsidRPr="00804A15">
              <w:rPr>
                <w:rFonts w:asciiTheme="minorHAnsi" w:eastAsia="Times New Roman" w:hAnsiTheme="minorHAnsi" w:cstheme="minorHAnsi"/>
              </w:rPr>
              <w:t xml:space="preserve"> Upon request, provide </w:t>
            </w:r>
            <w:r>
              <w:rPr>
                <w:rFonts w:asciiTheme="minorHAnsi" w:eastAsia="Times New Roman" w:hAnsiTheme="minorHAnsi" w:cstheme="minorHAnsi"/>
              </w:rPr>
              <w:t>a verbal notification</w:t>
            </w:r>
            <w:r w:rsidRPr="00804A15">
              <w:rPr>
                <w:rFonts w:asciiTheme="minorHAnsi" w:eastAsia="Times New Roman" w:hAnsiTheme="minorHAnsi" w:cstheme="minorHAnsi"/>
              </w:rPr>
              <w:t xml:space="preserve"> for an investigation with a finding that was inconclusive, unsubstantiated, sub-unknown AP, or the investigation was </w:t>
            </w:r>
            <w:r>
              <w:rPr>
                <w:rFonts w:asciiTheme="minorHAnsi" w:eastAsia="Times New Roman" w:hAnsiTheme="minorHAnsi" w:cstheme="minorHAnsi"/>
              </w:rPr>
              <w:t>C</w:t>
            </w:r>
            <w:r w:rsidRPr="00804A15">
              <w:rPr>
                <w:rFonts w:asciiTheme="minorHAnsi" w:eastAsia="Times New Roman" w:hAnsiTheme="minorHAnsi" w:cstheme="minorHAnsi"/>
              </w:rPr>
              <w:t>losed-</w:t>
            </w:r>
            <w:r>
              <w:rPr>
                <w:rFonts w:asciiTheme="minorHAnsi" w:eastAsia="Times New Roman" w:hAnsiTheme="minorHAnsi" w:cstheme="minorHAnsi"/>
              </w:rPr>
              <w:t>N</w:t>
            </w:r>
            <w:r w:rsidRPr="00804A15">
              <w:rPr>
                <w:rFonts w:asciiTheme="minorHAnsi" w:eastAsia="Times New Roman" w:hAnsiTheme="minorHAnsi" w:cstheme="minorHAnsi"/>
              </w:rPr>
              <w:t>o APS.</w:t>
            </w:r>
          </w:p>
          <w:p w14:paraId="52AB37FA" w14:textId="77777777" w:rsidR="00A11C30" w:rsidRDefault="00A11C30" w:rsidP="00A11C30">
            <w:pPr>
              <w:rPr>
                <w:rFonts w:asciiTheme="minorHAnsi" w:eastAsia="Times New Roman" w:hAnsiTheme="minorHAnsi" w:cstheme="minorHAnsi"/>
              </w:rPr>
            </w:pPr>
          </w:p>
          <w:p w14:paraId="2A835384" w14:textId="20FCB877" w:rsidR="00C30503" w:rsidRDefault="00A11C30" w:rsidP="00A11C30">
            <w:pPr>
              <w:rPr>
                <w:rFonts w:asciiTheme="minorHAnsi" w:eastAsia="Times New Roman" w:hAnsiTheme="minorHAnsi" w:cstheme="minorHAnsi"/>
              </w:rPr>
            </w:pPr>
            <w:r w:rsidRPr="00CD3F6E">
              <w:rPr>
                <w:rFonts w:asciiTheme="minorHAnsi" w:eastAsia="Times New Roman" w:hAnsiTheme="minorHAnsi" w:cstheme="minorHAnsi"/>
                <w:b/>
              </w:rPr>
              <w:lastRenderedPageBreak/>
              <w:t>Written:</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Upon request, provide an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 xml:space="preserve">eport for an investigation with a finding that was inconclusive, unsubstantiated, sub-unknown AP, or the investigation was </w:t>
            </w:r>
            <w:r>
              <w:rPr>
                <w:rFonts w:asciiTheme="minorHAnsi" w:eastAsia="Times New Roman" w:hAnsiTheme="minorHAnsi" w:cstheme="minorHAnsi"/>
              </w:rPr>
              <w:t>C</w:t>
            </w:r>
            <w:r w:rsidRPr="00804A15">
              <w:rPr>
                <w:rFonts w:asciiTheme="minorHAnsi" w:eastAsia="Times New Roman" w:hAnsiTheme="minorHAnsi" w:cstheme="minorHAnsi"/>
              </w:rPr>
              <w:t>losed-</w:t>
            </w:r>
            <w:r>
              <w:rPr>
                <w:rFonts w:asciiTheme="minorHAnsi" w:eastAsia="Times New Roman" w:hAnsiTheme="minorHAnsi" w:cstheme="minorHAnsi"/>
              </w:rPr>
              <w:t>N</w:t>
            </w:r>
            <w:r w:rsidRPr="00804A15">
              <w:rPr>
                <w:rFonts w:asciiTheme="minorHAnsi" w:eastAsia="Times New Roman" w:hAnsiTheme="minorHAnsi" w:cstheme="minorHAnsi"/>
              </w:rPr>
              <w:t>o APS.</w:t>
            </w:r>
          </w:p>
          <w:p w14:paraId="1A3D6820" w14:textId="77777777" w:rsidR="00C279B0" w:rsidRDefault="00C279B0" w:rsidP="00A11C30">
            <w:pPr>
              <w:rPr>
                <w:rFonts w:asciiTheme="minorHAnsi" w:eastAsia="Times New Roman" w:hAnsiTheme="minorHAnsi" w:cstheme="minorHAnsi"/>
              </w:rPr>
            </w:pPr>
          </w:p>
          <w:p w14:paraId="4FF14610" w14:textId="6B66A648" w:rsidR="00A11C30" w:rsidRPr="00804A15" w:rsidRDefault="00C30503" w:rsidP="00A11C30">
            <w:pPr>
              <w:rPr>
                <w:rFonts w:asciiTheme="minorHAnsi" w:eastAsia="Times New Roman" w:hAnsiTheme="minorHAnsi" w:cstheme="minorHAnsi"/>
              </w:rPr>
            </w:pPr>
            <w:r w:rsidRPr="004C7333">
              <w:rPr>
                <w:rFonts w:asciiTheme="minorHAnsi" w:eastAsia="Times New Roman" w:hAnsiTheme="minorHAnsi" w:cstheme="minorHAnsi"/>
                <w:b/>
              </w:rPr>
              <w:t>Note:</w:t>
            </w:r>
            <w:r w:rsidRPr="00804A15">
              <w:rPr>
                <w:rFonts w:asciiTheme="minorHAnsi" w:eastAsia="Times New Roman" w:hAnsiTheme="minorHAnsi" w:cstheme="minorHAnsi"/>
              </w:rPr>
              <w:t xml:space="preserve"> Upon request, for a purpose consistent with </w:t>
            </w:r>
            <w:hyperlink r:id="rId328"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tc>
        <w:tc>
          <w:tcPr>
            <w:tcW w:w="675" w:type="pct"/>
          </w:tcPr>
          <w:p w14:paraId="7619B032"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lastRenderedPageBreak/>
              <w:t>Upon Request</w:t>
            </w:r>
          </w:p>
        </w:tc>
      </w:tr>
      <w:tr w:rsidR="00A11C30" w:rsidRPr="00804A15" w14:paraId="1CE9EA19" w14:textId="77777777" w:rsidTr="00325ED9">
        <w:tc>
          <w:tcPr>
            <w:tcW w:w="957" w:type="pct"/>
          </w:tcPr>
          <w:p w14:paraId="7D254046" w14:textId="77777777"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Prosecuting Attorney</w:t>
            </w:r>
          </w:p>
        </w:tc>
        <w:tc>
          <w:tcPr>
            <w:tcW w:w="1144" w:type="pct"/>
          </w:tcPr>
          <w:p w14:paraId="191FBEC2"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All</w:t>
            </w:r>
          </w:p>
        </w:tc>
        <w:tc>
          <w:tcPr>
            <w:tcW w:w="2224" w:type="pct"/>
          </w:tcPr>
          <w:p w14:paraId="71E5DFBB" w14:textId="5C2497D8" w:rsidR="00A11C30"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Written:</w:t>
            </w:r>
            <w:r>
              <w:rPr>
                <w:rFonts w:asciiTheme="minorHAnsi" w:eastAsia="Times New Roman" w:hAnsiTheme="minorHAnsi" w:cstheme="minorHAnsi"/>
              </w:rPr>
              <w:t xml:space="preserve"> Upon request, provide the </w:t>
            </w:r>
            <w:r w:rsidRPr="00804A15">
              <w:rPr>
                <w:rFonts w:asciiTheme="minorHAnsi" w:eastAsia="Times New Roman" w:hAnsiTheme="minorHAnsi" w:cstheme="minorHAnsi"/>
              </w:rPr>
              <w:t xml:space="preserve">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Pr>
                <w:rFonts w:asciiTheme="minorHAnsi" w:eastAsia="Times New Roman" w:hAnsiTheme="minorHAnsi" w:cstheme="minorHAnsi"/>
              </w:rPr>
              <w:t>.</w:t>
            </w:r>
          </w:p>
          <w:p w14:paraId="1AC4FF2C" w14:textId="77777777" w:rsidR="00A11C30" w:rsidRPr="00804A15" w:rsidRDefault="00A11C30" w:rsidP="00A11C30">
            <w:pPr>
              <w:rPr>
                <w:rFonts w:asciiTheme="minorHAnsi" w:eastAsia="Times New Roman" w:hAnsiTheme="minorHAnsi" w:cstheme="minorHAnsi"/>
              </w:rPr>
            </w:pPr>
          </w:p>
          <w:p w14:paraId="127E06BD" w14:textId="77777777" w:rsidR="00A11C30" w:rsidRPr="00804A15"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Note:</w:t>
            </w:r>
            <w:r w:rsidRPr="00804A15">
              <w:rPr>
                <w:rFonts w:asciiTheme="minorHAnsi" w:eastAsia="Times New Roman" w:hAnsiTheme="minorHAnsi" w:cstheme="minorHAnsi"/>
              </w:rPr>
              <w:t xml:space="preserve"> Upon request, for a purpose consistent with </w:t>
            </w:r>
            <w:hyperlink r:id="rId329"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tc>
        <w:tc>
          <w:tcPr>
            <w:tcW w:w="675" w:type="pct"/>
          </w:tcPr>
          <w:p w14:paraId="07D54CA4"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 xml:space="preserve"> Upon Request</w:t>
            </w:r>
          </w:p>
        </w:tc>
      </w:tr>
      <w:tr w:rsidR="00A11C30" w:rsidRPr="00804A15" w14:paraId="3AF29E54" w14:textId="77777777" w:rsidTr="00325ED9">
        <w:tc>
          <w:tcPr>
            <w:tcW w:w="957" w:type="pct"/>
          </w:tcPr>
          <w:p w14:paraId="54C6959A" w14:textId="02E226B8" w:rsidR="00A11C30" w:rsidRPr="00804A15" w:rsidRDefault="00A11C30" w:rsidP="00A11C30">
            <w:pPr>
              <w:rPr>
                <w:rFonts w:asciiTheme="minorHAnsi" w:eastAsia="Times New Roman" w:hAnsiTheme="minorHAnsi" w:cstheme="minorHAnsi"/>
                <w:b/>
              </w:rPr>
            </w:pPr>
            <w:r w:rsidRPr="00804A15">
              <w:rPr>
                <w:rFonts w:asciiTheme="minorHAnsi" w:eastAsia="Times New Roman" w:hAnsiTheme="minorHAnsi" w:cstheme="minorHAnsi"/>
                <w:b/>
              </w:rPr>
              <w:t xml:space="preserve">Medicaid Fraud Control </w:t>
            </w:r>
            <w:r w:rsidR="00D54DA8">
              <w:rPr>
                <w:rFonts w:asciiTheme="minorHAnsi" w:eastAsia="Times New Roman" w:hAnsiTheme="minorHAnsi" w:cstheme="minorHAnsi"/>
                <w:b/>
              </w:rPr>
              <w:t>Division</w:t>
            </w:r>
          </w:p>
        </w:tc>
        <w:tc>
          <w:tcPr>
            <w:tcW w:w="1144" w:type="pct"/>
          </w:tcPr>
          <w:p w14:paraId="61660A96" w14:textId="38F40DE0"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22B10DF0" w14:textId="22373810" w:rsidR="00A11C30"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Written:</w:t>
            </w:r>
            <w:r>
              <w:rPr>
                <w:rFonts w:asciiTheme="minorHAnsi" w:eastAsia="Times New Roman" w:hAnsiTheme="minorHAnsi" w:cstheme="minorHAnsi"/>
              </w:rPr>
              <w:t xml:space="preserve"> Provide the </w:t>
            </w:r>
            <w:r w:rsidRPr="00804A15">
              <w:rPr>
                <w:rFonts w:asciiTheme="minorHAnsi" w:eastAsia="Times New Roman" w:hAnsiTheme="minorHAnsi" w:cstheme="minorHAnsi"/>
              </w:rPr>
              <w:t xml:space="preserve">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Pr>
                <w:rFonts w:asciiTheme="minorHAnsi" w:eastAsia="Times New Roman" w:hAnsiTheme="minorHAnsi" w:cstheme="minorHAnsi"/>
              </w:rPr>
              <w:t xml:space="preserve"> when Medicaid Fraud is suspected.</w:t>
            </w:r>
          </w:p>
          <w:p w14:paraId="7D7063CF" w14:textId="77777777" w:rsidR="00A11C30" w:rsidRPr="00804A15" w:rsidRDefault="00A11C30" w:rsidP="00A11C30">
            <w:pPr>
              <w:rPr>
                <w:rFonts w:asciiTheme="minorHAnsi" w:eastAsia="Times New Roman" w:hAnsiTheme="minorHAnsi" w:cstheme="minorHAnsi"/>
              </w:rPr>
            </w:pPr>
          </w:p>
          <w:p w14:paraId="5BB2022B" w14:textId="77777777" w:rsidR="00A11C30" w:rsidRPr="00804A15"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Note:</w:t>
            </w:r>
            <w:r w:rsidRPr="00804A15">
              <w:rPr>
                <w:rFonts w:asciiTheme="minorHAnsi" w:eastAsia="Times New Roman" w:hAnsiTheme="minorHAnsi" w:cstheme="minorHAnsi"/>
              </w:rPr>
              <w:t xml:space="preserve"> Upon request, for a purpose consistent with </w:t>
            </w:r>
            <w:hyperlink r:id="rId330"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tc>
        <w:tc>
          <w:tcPr>
            <w:tcW w:w="675" w:type="pct"/>
          </w:tcPr>
          <w:p w14:paraId="570A2321"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 – when Medicaid Fraud is suspected.</w:t>
            </w:r>
          </w:p>
        </w:tc>
      </w:tr>
      <w:tr w:rsidR="00A11C30" w:rsidRPr="00804A15" w14:paraId="38344DB3" w14:textId="77777777" w:rsidTr="00325ED9">
        <w:tc>
          <w:tcPr>
            <w:tcW w:w="957" w:type="pct"/>
            <w:vMerge w:val="restart"/>
          </w:tcPr>
          <w:p w14:paraId="7FF19732" w14:textId="66679226"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t>The agency / program where the perpetrator is an employee, contractor</w:t>
            </w:r>
            <w:r w:rsidR="00231855">
              <w:rPr>
                <w:rFonts w:asciiTheme="minorHAnsi" w:eastAsia="Times New Roman" w:hAnsiTheme="minorHAnsi" w:cstheme="minorHAnsi"/>
                <w:b/>
              </w:rPr>
              <w:t>,</w:t>
            </w:r>
            <w:r w:rsidRPr="00804A15">
              <w:rPr>
                <w:rFonts w:asciiTheme="minorHAnsi" w:eastAsia="Times New Roman" w:hAnsiTheme="minorHAnsi" w:cstheme="minorHAnsi"/>
                <w:b/>
              </w:rPr>
              <w:t xml:space="preserve"> or</w:t>
            </w:r>
            <w:r w:rsidR="006B5BF1">
              <w:rPr>
                <w:rFonts w:asciiTheme="minorHAnsi" w:eastAsia="Times New Roman" w:hAnsiTheme="minorHAnsi" w:cstheme="minorHAnsi"/>
                <w:b/>
              </w:rPr>
              <w:t xml:space="preserve"> </w:t>
            </w:r>
            <w:r w:rsidRPr="00804A15">
              <w:rPr>
                <w:rFonts w:asciiTheme="minorHAnsi" w:eastAsia="Times New Roman" w:hAnsiTheme="minorHAnsi" w:cstheme="minorHAnsi"/>
                <w:b/>
              </w:rPr>
              <w:t>volunteer</w:t>
            </w:r>
            <w:r w:rsidRPr="00804A15">
              <w:rPr>
                <w:rFonts w:asciiTheme="minorHAnsi" w:eastAsia="Times New Roman" w:hAnsiTheme="minorHAnsi" w:cstheme="minorHAnsi"/>
              </w:rPr>
              <w:t xml:space="preserve"> under:</w:t>
            </w:r>
          </w:p>
          <w:p w14:paraId="72426427" w14:textId="1A6B798E"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DOH </w:t>
            </w:r>
            <w:hyperlink r:id="rId331" w:history="1">
              <w:r w:rsidR="0096137E" w:rsidRPr="00C15658">
                <w:rPr>
                  <w:rFonts w:asciiTheme="minorHAnsi" w:eastAsia="Times New Roman" w:hAnsiTheme="minorHAnsi" w:cstheme="minorHAnsi"/>
                  <w:color w:val="0070C0"/>
                  <w:u w:val="single"/>
                </w:rPr>
                <w:t>Chapter 70.127 RCW</w:t>
              </w:r>
            </w:hyperlink>
          </w:p>
          <w:p w14:paraId="78092A45" w14:textId="2822FA83"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DDA - </w:t>
            </w:r>
            <w:hyperlink r:id="rId332" w:history="1">
              <w:r w:rsidR="0096137E" w:rsidRPr="00C15658">
                <w:rPr>
                  <w:rFonts w:asciiTheme="minorHAnsi" w:eastAsia="Times New Roman" w:hAnsiTheme="minorHAnsi" w:cstheme="minorHAnsi"/>
                  <w:color w:val="0070C0"/>
                  <w:u w:val="single"/>
                </w:rPr>
                <w:t>Chapter 71A.12 RCW</w:t>
              </w:r>
            </w:hyperlink>
          </w:p>
          <w:p w14:paraId="12A78DE2" w14:textId="60F14E70" w:rsidR="00A11C30" w:rsidRPr="00F33093" w:rsidRDefault="00A11C30" w:rsidP="00A11C30">
            <w:r w:rsidRPr="00804A15">
              <w:t xml:space="preserve">RSN - </w:t>
            </w:r>
            <w:hyperlink r:id="rId333" w:history="1">
              <w:r w:rsidR="0096137E">
                <w:rPr>
                  <w:rStyle w:val="Hyperlink"/>
                  <w:rFonts w:asciiTheme="minorHAnsi" w:eastAsia="Times New Roman" w:hAnsiTheme="minorHAnsi" w:cstheme="minorHAnsi"/>
                </w:rPr>
                <w:t>Chapter 71.24 RCW</w:t>
              </w:r>
            </w:hyperlink>
          </w:p>
          <w:p w14:paraId="40FAD179" w14:textId="77777777" w:rsidR="00A11C30" w:rsidRPr="00804A15" w:rsidRDefault="00A11C30" w:rsidP="00A11C30">
            <w:pPr>
              <w:rPr>
                <w:rFonts w:asciiTheme="minorHAnsi" w:eastAsia="Times New Roman" w:hAnsiTheme="minorHAnsi" w:cstheme="minorHAnsi"/>
              </w:rPr>
            </w:pPr>
          </w:p>
          <w:p w14:paraId="7142D589" w14:textId="77777777" w:rsidR="00A11C30" w:rsidRPr="00F33093" w:rsidRDefault="00A11C30" w:rsidP="00A11C30"/>
        </w:tc>
        <w:tc>
          <w:tcPr>
            <w:tcW w:w="1144" w:type="pct"/>
          </w:tcPr>
          <w:p w14:paraId="2C06ED05" w14:textId="3B6E866B"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36313189" w14:textId="71E034B9" w:rsidR="00537911" w:rsidRPr="00CD3F6E" w:rsidRDefault="00537911" w:rsidP="00A11C30">
            <w:pPr>
              <w:rPr>
                <w:rFonts w:asciiTheme="minorHAnsi" w:eastAsia="Times New Roman" w:hAnsiTheme="minorHAnsi" w:cstheme="minorHAnsi"/>
                <w:b/>
                <w:bCs/>
                <w:u w:val="single"/>
              </w:rPr>
            </w:pPr>
            <w:r w:rsidRPr="00CD3F6E">
              <w:rPr>
                <w:rFonts w:asciiTheme="minorHAnsi" w:eastAsia="Times New Roman" w:hAnsiTheme="minorHAnsi" w:cstheme="minorHAnsi"/>
                <w:b/>
                <w:bCs/>
                <w:u w:val="single"/>
              </w:rPr>
              <w:t>The AV is a client of the agency or program.</w:t>
            </w:r>
          </w:p>
          <w:p w14:paraId="20BFA339" w14:textId="7AF5C724" w:rsidR="00A11C30" w:rsidRPr="00804A15" w:rsidRDefault="00A11C30" w:rsidP="00A11C30">
            <w:pPr>
              <w:rPr>
                <w:rFonts w:asciiTheme="minorHAnsi" w:eastAsia="Times New Roman" w:hAnsiTheme="minorHAnsi" w:cstheme="minorHAnsi"/>
              </w:rPr>
            </w:pPr>
            <w:r w:rsidRPr="004C7333">
              <w:rPr>
                <w:rFonts w:asciiTheme="minorHAnsi" w:eastAsia="Times New Roman" w:hAnsiTheme="minorHAnsi" w:cstheme="minorHAnsi"/>
                <w:b/>
              </w:rPr>
              <w:t>Written:</w:t>
            </w:r>
            <w:r w:rsidRPr="00804A15">
              <w:rPr>
                <w:rFonts w:asciiTheme="minorHAnsi" w:eastAsia="Times New Roman" w:hAnsiTheme="minorHAnsi" w:cstheme="minorHAnsi"/>
              </w:rPr>
              <w:t xml:space="preserve"> </w:t>
            </w:r>
            <w:r>
              <w:rPr>
                <w:rFonts w:asciiTheme="minorHAnsi" w:eastAsia="Times New Roman" w:hAnsiTheme="minorHAnsi" w:cstheme="minorHAnsi"/>
              </w:rPr>
              <w:t>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 xml:space="preserve">eport </w:t>
            </w:r>
            <w:r>
              <w:rPr>
                <w:rFonts w:asciiTheme="minorHAnsi" w:eastAsia="Times New Roman" w:hAnsiTheme="minorHAnsi" w:cstheme="minorHAnsi"/>
              </w:rPr>
              <w:t>–</w:t>
            </w:r>
            <w:r w:rsidRPr="00804A15">
              <w:rPr>
                <w:rFonts w:asciiTheme="minorHAnsi" w:eastAsia="Times New Roman" w:hAnsiTheme="minorHAnsi" w:cstheme="minorHAnsi"/>
              </w:rPr>
              <w:t xml:space="preserve"> AP</w:t>
            </w:r>
            <w:r>
              <w:rPr>
                <w:rFonts w:asciiTheme="minorHAnsi" w:eastAsia="Times New Roman" w:hAnsiTheme="minorHAnsi" w:cstheme="minorHAnsi"/>
              </w:rPr>
              <w:t>.</w:t>
            </w:r>
          </w:p>
          <w:p w14:paraId="72E58357" w14:textId="77777777" w:rsidR="00A11C30" w:rsidRPr="00804A15" w:rsidRDefault="00A11C30" w:rsidP="00A11C30">
            <w:pPr>
              <w:rPr>
                <w:rFonts w:asciiTheme="minorHAnsi" w:eastAsia="Times New Roman" w:hAnsiTheme="minorHAnsi" w:cstheme="minorHAnsi"/>
              </w:rPr>
            </w:pPr>
          </w:p>
          <w:p w14:paraId="69ECA54D" w14:textId="77777777" w:rsidR="00A11C30" w:rsidRPr="00804A15" w:rsidRDefault="00A11C30" w:rsidP="00A11C30">
            <w:pPr>
              <w:rPr>
                <w:rFonts w:asciiTheme="minorHAnsi" w:eastAsia="Times New Roman" w:hAnsiTheme="minorHAnsi" w:cstheme="minorHAnsi"/>
              </w:rPr>
            </w:pPr>
          </w:p>
        </w:tc>
        <w:tc>
          <w:tcPr>
            <w:tcW w:w="675" w:type="pct"/>
          </w:tcPr>
          <w:p w14:paraId="114C53B7" w14:textId="40D0649F" w:rsidR="00A11C30" w:rsidRPr="00804A15" w:rsidRDefault="00A11C30" w:rsidP="00C279B0">
            <w:pPr>
              <w:jc w:val="center"/>
              <w:rPr>
                <w:rFonts w:asciiTheme="minorHAnsi" w:eastAsia="Times New Roman" w:hAnsiTheme="minorHAnsi" w:cstheme="minorHAnsi"/>
              </w:rPr>
            </w:pPr>
            <w:r w:rsidRPr="00804A15">
              <w:rPr>
                <w:rFonts w:asciiTheme="minorHAnsi" w:eastAsia="Times New Roman" w:hAnsiTheme="minorHAnsi" w:cstheme="minorHAnsi"/>
              </w:rPr>
              <w:t xml:space="preserve">Routine – if the AV is </w:t>
            </w:r>
            <w:r w:rsidRPr="00804A15">
              <w:rPr>
                <w:rFonts w:asciiTheme="minorHAnsi" w:eastAsia="Times New Roman" w:hAnsiTheme="minorHAnsi" w:cstheme="minorHAnsi"/>
                <w:u w:val="single"/>
              </w:rPr>
              <w:t>a client of the agency or program</w:t>
            </w:r>
            <w:r w:rsidRPr="00804A15">
              <w:rPr>
                <w:rFonts w:asciiTheme="minorHAnsi" w:eastAsia="Times New Roman" w:hAnsiTheme="minorHAnsi" w:cstheme="minorHAnsi"/>
              </w:rPr>
              <w:t>.</w:t>
            </w:r>
          </w:p>
        </w:tc>
      </w:tr>
      <w:tr w:rsidR="00A11C30" w:rsidRPr="00804A15" w14:paraId="2D571767" w14:textId="77777777" w:rsidTr="00325ED9">
        <w:tc>
          <w:tcPr>
            <w:tcW w:w="957" w:type="pct"/>
            <w:vMerge/>
          </w:tcPr>
          <w:p w14:paraId="4995AB09" w14:textId="77777777" w:rsidR="00A11C30" w:rsidRPr="00804A15" w:rsidRDefault="00A11C30" w:rsidP="00A11C30">
            <w:pPr>
              <w:rPr>
                <w:rFonts w:asciiTheme="minorHAnsi" w:eastAsia="Times New Roman" w:hAnsiTheme="minorHAnsi" w:cstheme="minorHAnsi"/>
              </w:rPr>
            </w:pPr>
          </w:p>
        </w:tc>
        <w:tc>
          <w:tcPr>
            <w:tcW w:w="1144" w:type="pct"/>
          </w:tcPr>
          <w:p w14:paraId="0DCF5E66" w14:textId="41E59B3A"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5CE8E692" w14:textId="5A68EE3E" w:rsidR="00537911" w:rsidRPr="00CD3F6E" w:rsidRDefault="00537911" w:rsidP="00A11C30">
            <w:pPr>
              <w:rPr>
                <w:rFonts w:asciiTheme="minorHAnsi" w:eastAsia="Times New Roman" w:hAnsiTheme="minorHAnsi" w:cstheme="minorHAnsi"/>
                <w:b/>
                <w:bCs/>
                <w:u w:val="single"/>
              </w:rPr>
            </w:pPr>
            <w:r w:rsidRPr="00CD3F6E">
              <w:rPr>
                <w:rFonts w:asciiTheme="minorHAnsi" w:eastAsia="Times New Roman" w:hAnsiTheme="minorHAnsi" w:cstheme="minorHAnsi"/>
                <w:b/>
                <w:bCs/>
                <w:u w:val="single"/>
              </w:rPr>
              <w:t>The AV is not a client of the agency or program</w:t>
            </w:r>
          </w:p>
          <w:p w14:paraId="676538A2" w14:textId="08C4A1E0" w:rsidR="00A11C30" w:rsidRPr="00804A15" w:rsidRDefault="00A11C30" w:rsidP="00A11C30">
            <w:pPr>
              <w:rPr>
                <w:rFonts w:asciiTheme="minorHAnsi" w:eastAsia="Times New Roman" w:hAnsiTheme="minorHAnsi" w:cstheme="minorHAnsi"/>
              </w:rPr>
            </w:pPr>
            <w:r>
              <w:rPr>
                <w:rFonts w:asciiTheme="minorHAnsi" w:eastAsia="Times New Roman" w:hAnsiTheme="minorHAnsi" w:cstheme="minorHAnsi"/>
                <w:b/>
              </w:rPr>
              <w:t>Written</w:t>
            </w:r>
            <w:r w:rsidRPr="004C7333">
              <w:rPr>
                <w:rFonts w:asciiTheme="minorHAnsi" w:eastAsia="Times New Roman" w:hAnsiTheme="minorHAnsi" w:cstheme="minorHAnsi"/>
                <w:b/>
              </w:rPr>
              <w:t>:</w:t>
            </w:r>
            <w:r>
              <w:rPr>
                <w:rFonts w:asciiTheme="minorHAnsi" w:eastAsia="Times New Roman" w:hAnsiTheme="minorHAnsi" w:cstheme="minorHAnsi"/>
              </w:rPr>
              <w:t xml:space="preserve"> </w:t>
            </w:r>
            <w:r w:rsidRPr="00804A15">
              <w:rPr>
                <w:rFonts w:asciiTheme="minorHAnsi" w:eastAsia="Times New Roman" w:hAnsiTheme="minorHAnsi" w:cstheme="minorHAnsi"/>
              </w:rPr>
              <w:t xml:space="preserve">Use the appropriate part of this template to create a </w:t>
            </w:r>
            <w:hyperlink r:id="rId334" w:history="1">
              <w:r w:rsidRPr="00C15658">
                <w:rPr>
                  <w:rFonts w:asciiTheme="minorHAnsi" w:eastAsia="Times New Roman" w:hAnsiTheme="minorHAnsi" w:cstheme="minorHAnsi"/>
                  <w:color w:val="0070C0"/>
                  <w:u w:val="single"/>
                </w:rPr>
                <w:t>courtesy notification letter</w:t>
              </w:r>
            </w:hyperlink>
            <w:r w:rsidRPr="00804A15">
              <w:rPr>
                <w:rFonts w:asciiTheme="minorHAnsi" w:eastAsia="Times New Roman" w:hAnsiTheme="minorHAnsi" w:cstheme="minorHAnsi"/>
              </w:rPr>
              <w:t xml:space="preserve"> to send to an agency or program under </w:t>
            </w:r>
            <w:hyperlink r:id="rId335" w:history="1">
              <w:r w:rsidRPr="00C15658">
                <w:rPr>
                  <w:rFonts w:asciiTheme="minorHAnsi" w:eastAsia="Times New Roman" w:hAnsiTheme="minorHAnsi" w:cstheme="minorHAnsi"/>
                  <w:color w:val="0070C0"/>
                  <w:u w:val="single"/>
                </w:rPr>
                <w:t>RCW 74.34.068</w:t>
              </w:r>
            </w:hyperlink>
            <w:r w:rsidRPr="00804A15">
              <w:rPr>
                <w:rFonts w:asciiTheme="minorHAnsi" w:eastAsia="Times New Roman" w:hAnsiTheme="minorHAnsi" w:cstheme="minorHAnsi"/>
              </w:rPr>
              <w:t xml:space="preserve"> to inform them that their employee, volunteer or contractor has a</w:t>
            </w:r>
            <w:r w:rsidR="004514E0">
              <w:rPr>
                <w:rFonts w:asciiTheme="minorHAnsi" w:eastAsia="Times New Roman" w:hAnsiTheme="minorHAnsi" w:cstheme="minorHAnsi"/>
              </w:rPr>
              <w:t>n</w:t>
            </w:r>
            <w:r w:rsidRPr="00804A15">
              <w:rPr>
                <w:rFonts w:asciiTheme="minorHAnsi" w:eastAsia="Times New Roman" w:hAnsiTheme="minorHAnsi" w:cstheme="minorHAnsi"/>
              </w:rPr>
              <w:t xml:space="preserve"> initial substantiated finding against a vulnerable adult who is not their client.</w:t>
            </w:r>
          </w:p>
        </w:tc>
        <w:tc>
          <w:tcPr>
            <w:tcW w:w="675" w:type="pct"/>
          </w:tcPr>
          <w:p w14:paraId="313A86EE" w14:textId="77777777"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 xml:space="preserve">Routine - if the AV is </w:t>
            </w:r>
            <w:r w:rsidRPr="00804A15">
              <w:rPr>
                <w:rFonts w:asciiTheme="minorHAnsi" w:eastAsia="Times New Roman" w:hAnsiTheme="minorHAnsi" w:cstheme="minorHAnsi"/>
                <w:u w:val="single"/>
              </w:rPr>
              <w:t>not a client of the agency or program</w:t>
            </w:r>
            <w:r w:rsidRPr="00804A15">
              <w:rPr>
                <w:rFonts w:asciiTheme="minorHAnsi" w:eastAsia="Times New Roman" w:hAnsiTheme="minorHAnsi" w:cstheme="minorHAnsi"/>
              </w:rPr>
              <w:t xml:space="preserve">, and APS knows the AP is associated </w:t>
            </w:r>
            <w:r w:rsidRPr="00804A15">
              <w:rPr>
                <w:rFonts w:asciiTheme="minorHAnsi" w:eastAsia="Times New Roman" w:hAnsiTheme="minorHAnsi" w:cstheme="minorHAnsi"/>
              </w:rPr>
              <w:lastRenderedPageBreak/>
              <w:t>with the agency or program.</w:t>
            </w:r>
          </w:p>
        </w:tc>
      </w:tr>
      <w:tr w:rsidR="00A11C30" w:rsidRPr="00804A15" w14:paraId="17AD7AFE" w14:textId="77777777" w:rsidTr="00325ED9">
        <w:tc>
          <w:tcPr>
            <w:tcW w:w="957" w:type="pct"/>
          </w:tcPr>
          <w:p w14:paraId="01299414" w14:textId="77777777"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b/>
              </w:rPr>
              <w:lastRenderedPageBreak/>
              <w:t>Home Care Referral Registry</w:t>
            </w:r>
            <w:r>
              <w:rPr>
                <w:rFonts w:asciiTheme="minorHAnsi" w:eastAsia="Times New Roman" w:hAnsiTheme="minorHAnsi" w:cstheme="minorHAnsi"/>
                <w:b/>
              </w:rPr>
              <w:t xml:space="preserve"> (HCRR)</w:t>
            </w:r>
          </w:p>
        </w:tc>
        <w:tc>
          <w:tcPr>
            <w:tcW w:w="1144" w:type="pct"/>
          </w:tcPr>
          <w:p w14:paraId="33226595" w14:textId="7A82B7CF" w:rsidR="00A11C30" w:rsidRPr="00804A15" w:rsidRDefault="00A11C30" w:rsidP="00A11C30">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499FE650" w14:textId="03D26B33" w:rsidR="00A11C30" w:rsidRPr="00804A15" w:rsidRDefault="00A11C30" w:rsidP="00A11C30">
            <w:pPr>
              <w:rPr>
                <w:rFonts w:asciiTheme="minorHAnsi" w:eastAsia="Times New Roman" w:hAnsiTheme="minorHAnsi" w:cstheme="minorHAnsi"/>
              </w:rPr>
            </w:pPr>
            <w:r>
              <w:rPr>
                <w:rFonts w:asciiTheme="minorHAnsi" w:eastAsia="Times New Roman" w:hAnsiTheme="minorHAnsi" w:cstheme="minorHAnsi"/>
                <w:b/>
              </w:rPr>
              <w:t>Written:</w:t>
            </w:r>
            <w:r>
              <w:rPr>
                <w:rFonts w:asciiTheme="minorHAnsi" w:eastAsia="Times New Roman" w:hAnsiTheme="minorHAnsi" w:cstheme="minorHAnsi"/>
              </w:rPr>
              <w:t xml:space="preserve"> S</w:t>
            </w:r>
            <w:r w:rsidRPr="00804A15">
              <w:rPr>
                <w:rFonts w:asciiTheme="minorHAnsi" w:eastAsia="Times New Roman" w:hAnsiTheme="minorHAnsi" w:cstheme="minorHAnsi"/>
              </w:rPr>
              <w:t xml:space="preserve">end a </w:t>
            </w:r>
            <w:hyperlink r:id="rId336" w:history="1">
              <w:r w:rsidRPr="00C15658">
                <w:rPr>
                  <w:rFonts w:asciiTheme="minorHAnsi" w:eastAsia="Times New Roman" w:hAnsiTheme="minorHAnsi" w:cstheme="minorHAnsi"/>
                  <w:color w:val="0070C0"/>
                  <w:u w:val="single"/>
                </w:rPr>
                <w:t>courtesy copy of the perpetrator notification letter</w:t>
              </w:r>
            </w:hyperlink>
            <w:r w:rsidRPr="00804A15">
              <w:rPr>
                <w:rFonts w:asciiTheme="minorHAnsi" w:eastAsia="Times New Roman" w:hAnsiTheme="minorHAnsi" w:cstheme="minorHAnsi"/>
              </w:rPr>
              <w:t xml:space="preserve"> to the statewide Program Manager of the Home Care Referral Registry at the same time it is sent to the alleged perpetrator.</w:t>
            </w:r>
          </w:p>
        </w:tc>
        <w:tc>
          <w:tcPr>
            <w:tcW w:w="675" w:type="pct"/>
          </w:tcPr>
          <w:p w14:paraId="16536099" w14:textId="26E959B0" w:rsidR="00A11C30" w:rsidRPr="00804A15" w:rsidRDefault="00A11C30" w:rsidP="00A11C30">
            <w:pPr>
              <w:jc w:val="center"/>
              <w:rPr>
                <w:rFonts w:asciiTheme="minorHAnsi" w:eastAsia="Times New Roman" w:hAnsiTheme="minorHAnsi" w:cstheme="minorHAnsi"/>
              </w:rPr>
            </w:pPr>
            <w:r w:rsidRPr="00804A15">
              <w:rPr>
                <w:rFonts w:asciiTheme="minorHAnsi" w:eastAsia="Times New Roman" w:hAnsiTheme="minorHAnsi" w:cstheme="minorHAnsi"/>
              </w:rPr>
              <w:t>Routine – when APS knows that the AP is on the HC</w:t>
            </w:r>
            <w:r>
              <w:rPr>
                <w:rFonts w:asciiTheme="minorHAnsi" w:eastAsia="Times New Roman" w:hAnsiTheme="minorHAnsi" w:cstheme="minorHAnsi"/>
              </w:rPr>
              <w:t>RR</w:t>
            </w:r>
            <w:r w:rsidRPr="00804A15">
              <w:rPr>
                <w:rFonts w:asciiTheme="minorHAnsi" w:eastAsia="Times New Roman" w:hAnsiTheme="minorHAnsi" w:cstheme="minorHAnsi"/>
              </w:rPr>
              <w:t xml:space="preserve"> caregiver referral registry.</w:t>
            </w:r>
          </w:p>
        </w:tc>
      </w:tr>
      <w:tr w:rsidR="00325ED9" w:rsidRPr="00804A15" w14:paraId="2DC9BB84" w14:textId="77777777" w:rsidTr="00325ED9">
        <w:tc>
          <w:tcPr>
            <w:tcW w:w="957" w:type="pct"/>
          </w:tcPr>
          <w:p w14:paraId="4366F930" w14:textId="515120DC" w:rsidR="00325ED9" w:rsidRPr="00804A15" w:rsidRDefault="00325ED9" w:rsidP="00325ED9">
            <w:pPr>
              <w:rPr>
                <w:rFonts w:asciiTheme="minorHAnsi" w:eastAsia="Times New Roman" w:hAnsiTheme="minorHAnsi" w:cstheme="minorHAnsi"/>
                <w:b/>
              </w:rPr>
            </w:pPr>
            <w:r>
              <w:rPr>
                <w:rFonts w:asciiTheme="minorHAnsi" w:eastAsia="Times New Roman" w:hAnsiTheme="minorHAnsi" w:cstheme="minorHAnsi"/>
                <w:b/>
              </w:rPr>
              <w:t>Consumer Directed Employer - Consumer Direct of Washington (CDWA)</w:t>
            </w:r>
          </w:p>
        </w:tc>
        <w:tc>
          <w:tcPr>
            <w:tcW w:w="1144" w:type="pct"/>
          </w:tcPr>
          <w:p w14:paraId="60728E83" w14:textId="306666AC" w:rsidR="00325ED9" w:rsidRPr="00804A15" w:rsidRDefault="00325ED9" w:rsidP="00325ED9">
            <w:pPr>
              <w:rPr>
                <w:rFonts w:asciiTheme="minorHAnsi" w:eastAsia="Times New Roman" w:hAnsiTheme="minorHAnsi" w:cstheme="minorHAnsi"/>
              </w:rPr>
            </w:pPr>
            <w:r>
              <w:rPr>
                <w:rFonts w:asciiTheme="minorHAnsi" w:eastAsia="Times New Roman" w:hAnsiTheme="minorHAnsi" w:cstheme="minorHAnsi"/>
              </w:rPr>
              <w:t>Initial Substantiated</w:t>
            </w:r>
          </w:p>
        </w:tc>
        <w:tc>
          <w:tcPr>
            <w:tcW w:w="2224" w:type="pct"/>
          </w:tcPr>
          <w:p w14:paraId="25D21CE5" w14:textId="637DAAA6" w:rsidR="00325ED9" w:rsidRDefault="00325ED9" w:rsidP="00325ED9">
            <w:pPr>
              <w:rPr>
                <w:rFonts w:asciiTheme="minorHAnsi" w:eastAsia="Times New Roman" w:hAnsiTheme="minorHAnsi" w:cstheme="minorHAnsi"/>
                <w:b/>
              </w:rPr>
            </w:pPr>
            <w:r>
              <w:rPr>
                <w:rFonts w:asciiTheme="minorHAnsi" w:eastAsia="Times New Roman" w:hAnsiTheme="minorHAnsi" w:cstheme="minorHAnsi"/>
                <w:b/>
              </w:rPr>
              <w:t xml:space="preserve">Written: </w:t>
            </w:r>
            <w:r>
              <w:rPr>
                <w:rFonts w:asciiTheme="minorHAnsi" w:eastAsia="Times New Roman" w:hAnsiTheme="minorHAnsi" w:cstheme="minorHAnsi"/>
                <w:bCs/>
              </w:rPr>
              <w:t>Provide the APS outcome report – AP.</w:t>
            </w:r>
          </w:p>
        </w:tc>
        <w:tc>
          <w:tcPr>
            <w:tcW w:w="675" w:type="pct"/>
          </w:tcPr>
          <w:p w14:paraId="08AB46DA" w14:textId="1DD385C6" w:rsidR="00325ED9" w:rsidRPr="00804A15" w:rsidRDefault="00325ED9" w:rsidP="00231855">
            <w:pPr>
              <w:jc w:val="center"/>
              <w:rPr>
                <w:rFonts w:asciiTheme="minorHAnsi" w:eastAsia="Times New Roman" w:hAnsiTheme="minorHAnsi" w:cstheme="minorHAnsi"/>
              </w:rPr>
            </w:pPr>
            <w:r w:rsidRPr="00804A15">
              <w:rPr>
                <w:rFonts w:asciiTheme="minorHAnsi" w:eastAsia="Times New Roman" w:hAnsiTheme="minorHAnsi" w:cstheme="minorHAnsi"/>
              </w:rPr>
              <w:t>Routine – if the A</w:t>
            </w:r>
            <w:r>
              <w:rPr>
                <w:rFonts w:asciiTheme="minorHAnsi" w:eastAsia="Times New Roman" w:hAnsiTheme="minorHAnsi" w:cstheme="minorHAnsi"/>
              </w:rPr>
              <w:t>P was working as an individual provider through CDWA</w:t>
            </w:r>
          </w:p>
        </w:tc>
      </w:tr>
      <w:tr w:rsidR="00325ED9" w:rsidRPr="00804A15" w14:paraId="36F74D7E" w14:textId="77777777" w:rsidTr="00325ED9">
        <w:trPr>
          <w:trHeight w:val="1493"/>
        </w:trPr>
        <w:tc>
          <w:tcPr>
            <w:tcW w:w="957" w:type="pct"/>
            <w:vMerge w:val="restart"/>
          </w:tcPr>
          <w:p w14:paraId="75541898" w14:textId="61228C3A" w:rsidR="00325ED9" w:rsidRPr="00804A15" w:rsidRDefault="00325ED9" w:rsidP="00325ED9">
            <w:pPr>
              <w:rPr>
                <w:rFonts w:asciiTheme="minorHAnsi" w:eastAsia="Times New Roman" w:hAnsiTheme="minorHAnsi" w:cstheme="minorHAnsi"/>
                <w:b/>
              </w:rPr>
            </w:pPr>
            <w:r w:rsidRPr="00804A15">
              <w:rPr>
                <w:rFonts w:asciiTheme="minorHAnsi" w:eastAsia="Times New Roman" w:hAnsiTheme="minorHAnsi" w:cstheme="minorHAnsi"/>
                <w:b/>
              </w:rPr>
              <w:t>DOH</w:t>
            </w:r>
          </w:p>
          <w:p w14:paraId="36407382" w14:textId="77777777" w:rsidR="00325ED9" w:rsidRPr="00804A15" w:rsidRDefault="00325ED9" w:rsidP="00325ED9">
            <w:pPr>
              <w:rPr>
                <w:rFonts w:asciiTheme="minorHAnsi" w:eastAsia="Times New Roman" w:hAnsiTheme="minorHAnsi" w:cstheme="minorHAnsi"/>
                <w:b/>
              </w:rPr>
            </w:pPr>
            <w:r w:rsidRPr="00804A15">
              <w:rPr>
                <w:rFonts w:asciiTheme="minorHAnsi" w:eastAsia="Times New Roman" w:hAnsiTheme="minorHAnsi" w:cstheme="minorHAnsi"/>
                <w:b/>
              </w:rPr>
              <w:t>Health Services Quality Assurance:</w:t>
            </w:r>
          </w:p>
          <w:p w14:paraId="619C1878" w14:textId="77777777"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b/>
              </w:rPr>
              <w:t>Professionals and Facilities</w:t>
            </w:r>
          </w:p>
        </w:tc>
        <w:tc>
          <w:tcPr>
            <w:tcW w:w="1144" w:type="pct"/>
          </w:tcPr>
          <w:p w14:paraId="3C63900E" w14:textId="77777777"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All</w:t>
            </w:r>
          </w:p>
        </w:tc>
        <w:tc>
          <w:tcPr>
            <w:tcW w:w="2224" w:type="pct"/>
          </w:tcPr>
          <w:p w14:paraId="529A4878" w14:textId="4D47D698" w:rsidR="00325ED9" w:rsidRDefault="00325ED9" w:rsidP="00325ED9">
            <w:pPr>
              <w:rPr>
                <w:rFonts w:asciiTheme="minorHAnsi" w:eastAsia="Times New Roman" w:hAnsiTheme="minorHAnsi" w:cstheme="minorHAnsi"/>
              </w:rPr>
            </w:pPr>
            <w:r w:rsidRPr="004C7333">
              <w:rPr>
                <w:rFonts w:asciiTheme="minorHAnsi" w:eastAsia="Times New Roman" w:hAnsiTheme="minorHAnsi" w:cstheme="minorHAnsi"/>
                <w:b/>
              </w:rPr>
              <w:t>Written:</w:t>
            </w:r>
            <w:r>
              <w:rPr>
                <w:rFonts w:asciiTheme="minorHAnsi" w:eastAsia="Times New Roman" w:hAnsiTheme="minorHAnsi" w:cstheme="minorHAnsi"/>
              </w:rPr>
              <w:t xml:space="preserve"> 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i</w:t>
            </w:r>
            <w:r w:rsidRPr="00804A15">
              <w:rPr>
                <w:rFonts w:asciiTheme="minorHAnsi" w:eastAsia="Times New Roman" w:hAnsiTheme="minorHAnsi" w:cstheme="minorHAnsi"/>
              </w:rPr>
              <w:t>ntake</w:t>
            </w:r>
            <w:r>
              <w:rPr>
                <w:rFonts w:asciiTheme="minorHAnsi" w:eastAsia="Times New Roman" w:hAnsiTheme="minorHAnsi" w:cstheme="minorHAnsi"/>
              </w:rPr>
              <w:t xml:space="preserve"> report</w:t>
            </w:r>
            <w:r w:rsidRPr="00804A15">
              <w:rPr>
                <w:rFonts w:asciiTheme="minorHAnsi" w:eastAsia="Times New Roman" w:hAnsiTheme="minorHAnsi" w:cstheme="minorHAnsi"/>
              </w:rPr>
              <w:t xml:space="preserve"> and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Pr>
                <w:rFonts w:asciiTheme="minorHAnsi" w:eastAsia="Times New Roman" w:hAnsiTheme="minorHAnsi" w:cstheme="minorHAnsi"/>
              </w:rPr>
              <w:t>.</w:t>
            </w:r>
          </w:p>
          <w:p w14:paraId="03DB0634" w14:textId="77777777" w:rsidR="00325ED9" w:rsidRPr="00804A15" w:rsidRDefault="00325ED9" w:rsidP="00325ED9">
            <w:pPr>
              <w:rPr>
                <w:rFonts w:asciiTheme="minorHAnsi" w:eastAsia="Times New Roman" w:hAnsiTheme="minorHAnsi" w:cstheme="minorHAnsi"/>
              </w:rPr>
            </w:pPr>
          </w:p>
          <w:p w14:paraId="0489ADDE" w14:textId="77777777" w:rsidR="00325ED9" w:rsidRPr="004C7333" w:rsidRDefault="00325ED9" w:rsidP="00325ED9">
            <w:pPr>
              <w:rPr>
                <w:rFonts w:asciiTheme="minorHAnsi" w:eastAsia="Times New Roman" w:hAnsiTheme="minorHAnsi" w:cstheme="minorHAnsi"/>
                <w:b/>
              </w:rPr>
            </w:pPr>
            <w:r w:rsidRPr="004C7333">
              <w:rPr>
                <w:rFonts w:asciiTheme="minorHAnsi" w:eastAsia="Times New Roman" w:hAnsiTheme="minorHAnsi" w:cstheme="minorHAnsi"/>
                <w:b/>
              </w:rPr>
              <w:t xml:space="preserve">Note: </w:t>
            </w:r>
            <w:r w:rsidRPr="00804A15">
              <w:rPr>
                <w:rFonts w:asciiTheme="minorHAnsi" w:eastAsia="Times New Roman" w:hAnsiTheme="minorHAnsi" w:cstheme="minorHAnsi"/>
              </w:rPr>
              <w:t xml:space="preserve">APS has an information sharing agreement with HSQA and will routinely share intake and outcome reports.  APS will share additional information upon request.  </w:t>
            </w:r>
          </w:p>
          <w:p w14:paraId="30DFE13C" w14:textId="77777777"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APS may redact information not relevant to the investigation.</w:t>
            </w:r>
          </w:p>
        </w:tc>
        <w:tc>
          <w:tcPr>
            <w:tcW w:w="675" w:type="pct"/>
          </w:tcPr>
          <w:p w14:paraId="17D08E7F" w14:textId="77777777"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t>Routine - when the investigation involved a facility/service licensed/certified by DOH or a perpetrator they professionally license, certify or register.</w:t>
            </w:r>
          </w:p>
        </w:tc>
      </w:tr>
      <w:tr w:rsidR="00325ED9" w:rsidRPr="00804A15" w14:paraId="27FF6F80" w14:textId="77777777" w:rsidTr="00325ED9">
        <w:tc>
          <w:tcPr>
            <w:tcW w:w="957" w:type="pct"/>
            <w:vMerge/>
          </w:tcPr>
          <w:p w14:paraId="4864ACD2" w14:textId="77777777" w:rsidR="00325ED9" w:rsidRPr="00804A15" w:rsidRDefault="00325ED9" w:rsidP="00325ED9">
            <w:pPr>
              <w:rPr>
                <w:rFonts w:asciiTheme="minorHAnsi" w:eastAsia="Times New Roman" w:hAnsiTheme="minorHAnsi" w:cstheme="minorHAnsi"/>
              </w:rPr>
            </w:pPr>
          </w:p>
        </w:tc>
        <w:tc>
          <w:tcPr>
            <w:tcW w:w="1144" w:type="pct"/>
          </w:tcPr>
          <w:p w14:paraId="5946CA28" w14:textId="42B574F6"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Final</w:t>
            </w:r>
            <w:r>
              <w:rPr>
                <w:rFonts w:asciiTheme="minorHAnsi" w:eastAsia="Times New Roman" w:hAnsiTheme="minorHAnsi" w:cstheme="minorHAnsi"/>
              </w:rPr>
              <w:t xml:space="preserve"> Substantiated</w:t>
            </w:r>
          </w:p>
        </w:tc>
        <w:tc>
          <w:tcPr>
            <w:tcW w:w="2224" w:type="pct"/>
          </w:tcPr>
          <w:p w14:paraId="0BC64085" w14:textId="1FE1646B"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 xml:space="preserve">The LBA will send an e-mail notice to DOH of a final finding against a professional under RCW 18.130 using the following e-mail address, </w:t>
            </w:r>
            <w:hyperlink r:id="rId337" w:history="1">
              <w:r w:rsidRPr="00804A15">
                <w:rPr>
                  <w:rFonts w:asciiTheme="minorHAnsi" w:eastAsia="Times New Roman" w:hAnsiTheme="minorHAnsi" w:cstheme="minorHAnsi"/>
                  <w:color w:val="1D4C9F"/>
                  <w:u w:val="single"/>
                </w:rPr>
                <w:t>HSQAComplaintIntake@doh.wa.gov</w:t>
              </w:r>
            </w:hyperlink>
            <w:r w:rsidRPr="00804A15">
              <w:rPr>
                <w:rFonts w:asciiTheme="minorHAnsi" w:eastAsia="Times New Roman" w:hAnsiTheme="minorHAnsi" w:cstheme="minorHAnsi"/>
                <w:color w:val="444444"/>
              </w:rPr>
              <w:t xml:space="preserve">.  </w:t>
            </w:r>
            <w:r w:rsidRPr="006E5C4F">
              <w:rPr>
                <w:rFonts w:asciiTheme="minorHAnsi" w:eastAsia="Times New Roman" w:hAnsiTheme="minorHAnsi" w:cstheme="minorHAnsi"/>
              </w:rPr>
              <w:t xml:space="preserve">Attach the </w:t>
            </w:r>
            <w:r>
              <w:rPr>
                <w:rFonts w:asciiTheme="minorHAnsi" w:eastAsia="Times New Roman" w:hAnsiTheme="minorHAnsi" w:cstheme="minorHAnsi"/>
              </w:rPr>
              <w:t>o</w:t>
            </w:r>
            <w:r w:rsidRPr="006E5C4F">
              <w:rPr>
                <w:rFonts w:asciiTheme="minorHAnsi" w:eastAsia="Times New Roman" w:hAnsiTheme="minorHAnsi" w:cstheme="minorHAnsi"/>
              </w:rPr>
              <w:t xml:space="preserve">utcome </w:t>
            </w:r>
            <w:r>
              <w:rPr>
                <w:rFonts w:asciiTheme="minorHAnsi" w:eastAsia="Times New Roman" w:hAnsiTheme="minorHAnsi" w:cstheme="minorHAnsi"/>
              </w:rPr>
              <w:t>r</w:t>
            </w:r>
            <w:r w:rsidRPr="006E5C4F">
              <w:rPr>
                <w:rFonts w:asciiTheme="minorHAnsi" w:eastAsia="Times New Roman" w:hAnsiTheme="minorHAnsi" w:cstheme="minorHAnsi"/>
              </w:rPr>
              <w:t>eport and the latest (if original was modified) AP initial substantiation finding notification letter.  Write in the email subject line, “Final Finding.”</w:t>
            </w:r>
          </w:p>
        </w:tc>
        <w:tc>
          <w:tcPr>
            <w:tcW w:w="675" w:type="pct"/>
          </w:tcPr>
          <w:p w14:paraId="4FA5D594" w14:textId="46405558"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t xml:space="preserve">Routine when the AP’s name is placed on the </w:t>
            </w:r>
            <w:r>
              <w:rPr>
                <w:rFonts w:asciiTheme="minorHAnsi" w:eastAsia="Times New Roman" w:hAnsiTheme="minorHAnsi" w:cstheme="minorHAnsi"/>
              </w:rPr>
              <w:t>Vulnerable Adult Abuse Registry</w:t>
            </w:r>
          </w:p>
        </w:tc>
      </w:tr>
      <w:tr w:rsidR="00325ED9" w:rsidRPr="00804A15" w14:paraId="1C3D35F7" w14:textId="77777777" w:rsidTr="00325ED9">
        <w:tc>
          <w:tcPr>
            <w:tcW w:w="957" w:type="pct"/>
          </w:tcPr>
          <w:p w14:paraId="0D654816" w14:textId="77777777" w:rsidR="00325ED9" w:rsidRPr="00804A15" w:rsidRDefault="00325ED9" w:rsidP="00325ED9">
            <w:pPr>
              <w:rPr>
                <w:rFonts w:asciiTheme="minorHAnsi" w:eastAsia="Times New Roman" w:hAnsiTheme="minorHAnsi" w:cstheme="minorHAnsi"/>
                <w:b/>
              </w:rPr>
            </w:pPr>
            <w:r w:rsidRPr="00804A15">
              <w:rPr>
                <w:rFonts w:asciiTheme="minorHAnsi" w:eastAsia="Times New Roman" w:hAnsiTheme="minorHAnsi" w:cstheme="minorHAnsi"/>
                <w:b/>
              </w:rPr>
              <w:t>RCS/DCYF (the facility licensing authority)</w:t>
            </w:r>
          </w:p>
          <w:p w14:paraId="018B2B85" w14:textId="77777777" w:rsidR="00325ED9" w:rsidRPr="00804A15" w:rsidRDefault="00325ED9" w:rsidP="00325ED9">
            <w:pPr>
              <w:rPr>
                <w:rFonts w:asciiTheme="minorHAnsi" w:eastAsia="Times New Roman" w:hAnsiTheme="minorHAnsi" w:cstheme="minorHAnsi"/>
              </w:rPr>
            </w:pPr>
          </w:p>
        </w:tc>
        <w:tc>
          <w:tcPr>
            <w:tcW w:w="1144" w:type="pct"/>
          </w:tcPr>
          <w:p w14:paraId="53113148" w14:textId="2D16F274"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lastRenderedPageBreak/>
              <w:t xml:space="preserve">Initial Substantiated </w:t>
            </w:r>
          </w:p>
        </w:tc>
        <w:tc>
          <w:tcPr>
            <w:tcW w:w="2224" w:type="pct"/>
          </w:tcPr>
          <w:p w14:paraId="559C7830" w14:textId="53ACED3F" w:rsidR="00325ED9" w:rsidRDefault="00325ED9" w:rsidP="00325ED9">
            <w:pPr>
              <w:rPr>
                <w:rFonts w:asciiTheme="minorHAnsi" w:eastAsia="Times New Roman" w:hAnsiTheme="minorHAnsi" w:cstheme="minorHAnsi"/>
              </w:rPr>
            </w:pPr>
            <w:r w:rsidRPr="00310E29">
              <w:rPr>
                <w:rFonts w:asciiTheme="minorHAnsi" w:eastAsia="Times New Roman" w:hAnsiTheme="minorHAnsi" w:cstheme="minorHAnsi"/>
                <w:b/>
              </w:rPr>
              <w:t>Written:</w:t>
            </w:r>
            <w:r>
              <w:rPr>
                <w:rFonts w:asciiTheme="minorHAnsi" w:eastAsia="Times New Roman" w:hAnsiTheme="minorHAnsi" w:cstheme="minorHAnsi"/>
              </w:rPr>
              <w:t xml:space="preserve"> 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Pr>
                <w:rFonts w:asciiTheme="minorHAnsi" w:eastAsia="Times New Roman" w:hAnsiTheme="minorHAnsi" w:cstheme="minorHAnsi"/>
              </w:rPr>
              <w:t>.</w:t>
            </w:r>
          </w:p>
          <w:p w14:paraId="6EBBB75B" w14:textId="77777777" w:rsidR="00325ED9" w:rsidRPr="00804A15" w:rsidRDefault="00325ED9" w:rsidP="00325ED9">
            <w:pPr>
              <w:rPr>
                <w:rFonts w:asciiTheme="minorHAnsi" w:eastAsia="Times New Roman" w:hAnsiTheme="minorHAnsi" w:cstheme="minorHAnsi"/>
              </w:rPr>
            </w:pPr>
          </w:p>
          <w:p w14:paraId="327609CF" w14:textId="77777777" w:rsidR="00325ED9" w:rsidRPr="00804A15" w:rsidRDefault="00325ED9" w:rsidP="00325ED9">
            <w:pPr>
              <w:rPr>
                <w:rFonts w:asciiTheme="minorHAnsi" w:eastAsia="Times New Roman" w:hAnsiTheme="minorHAnsi" w:cstheme="minorHAnsi"/>
              </w:rPr>
            </w:pPr>
            <w:r w:rsidRPr="00D377C4">
              <w:rPr>
                <w:rFonts w:asciiTheme="minorHAnsi" w:eastAsia="Times New Roman" w:hAnsiTheme="minorHAnsi" w:cstheme="minorHAnsi"/>
                <w:b/>
              </w:rPr>
              <w:lastRenderedPageBreak/>
              <w:t>Note:</w:t>
            </w:r>
            <w:r w:rsidRPr="00804A15">
              <w:rPr>
                <w:rFonts w:asciiTheme="minorHAnsi" w:eastAsia="Times New Roman" w:hAnsiTheme="minorHAnsi" w:cstheme="minorHAnsi"/>
              </w:rPr>
              <w:t xml:space="preserve"> Upon request, for a purpose consistent with </w:t>
            </w:r>
            <w:hyperlink r:id="rId338"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p w14:paraId="75630577" w14:textId="77777777" w:rsidR="00325ED9" w:rsidRPr="00804A15" w:rsidRDefault="00325ED9" w:rsidP="00233767">
            <w:pPr>
              <w:numPr>
                <w:ilvl w:val="0"/>
                <w:numId w:val="107"/>
              </w:numPr>
              <w:ind w:left="0"/>
              <w:rPr>
                <w:rFonts w:asciiTheme="minorHAnsi" w:eastAsia="Times New Roman" w:hAnsiTheme="minorHAnsi" w:cstheme="minorHAnsi"/>
              </w:rPr>
            </w:pPr>
          </w:p>
        </w:tc>
        <w:tc>
          <w:tcPr>
            <w:tcW w:w="675" w:type="pct"/>
          </w:tcPr>
          <w:p w14:paraId="72D59A11" w14:textId="77777777"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lastRenderedPageBreak/>
              <w:t>Routine – when</w:t>
            </w:r>
          </w:p>
          <w:p w14:paraId="0784777D" w14:textId="77777777" w:rsidR="00325ED9" w:rsidRPr="00804A15" w:rsidRDefault="00325ED9" w:rsidP="00325ED9">
            <w:pPr>
              <w:jc w:val="center"/>
              <w:rPr>
                <w:rFonts w:asciiTheme="minorHAnsi" w:eastAsia="Times New Roman" w:hAnsiTheme="minorHAnsi" w:cstheme="minorHAnsi"/>
              </w:rPr>
            </w:pPr>
            <w:r>
              <w:rPr>
                <w:rFonts w:asciiTheme="minorHAnsi" w:eastAsia="Times New Roman" w:hAnsiTheme="minorHAnsi" w:cstheme="minorHAnsi"/>
              </w:rPr>
              <w:lastRenderedPageBreak/>
              <w:t>t</w:t>
            </w:r>
            <w:r w:rsidRPr="00804A15">
              <w:rPr>
                <w:rFonts w:asciiTheme="minorHAnsi" w:eastAsia="Times New Roman" w:hAnsiTheme="minorHAnsi" w:cstheme="minorHAnsi"/>
              </w:rPr>
              <w:t xml:space="preserve">he event occurred in a licensed (or unlicensed) facility or </w:t>
            </w:r>
          </w:p>
          <w:p w14:paraId="7FE8ACE1" w14:textId="77777777" w:rsidR="00325ED9" w:rsidRPr="00804A15" w:rsidRDefault="00325ED9" w:rsidP="00325ED9">
            <w:pPr>
              <w:jc w:val="center"/>
              <w:rPr>
                <w:rFonts w:asciiTheme="minorHAnsi" w:eastAsia="Times New Roman" w:hAnsiTheme="minorHAnsi" w:cstheme="minorHAnsi"/>
              </w:rPr>
            </w:pPr>
            <w:r>
              <w:rPr>
                <w:rFonts w:asciiTheme="minorHAnsi" w:eastAsia="Times New Roman" w:hAnsiTheme="minorHAnsi" w:cstheme="minorHAnsi"/>
              </w:rPr>
              <w:t>t</w:t>
            </w:r>
            <w:r w:rsidRPr="00804A15">
              <w:rPr>
                <w:rFonts w:asciiTheme="minorHAnsi" w:eastAsia="Times New Roman" w:hAnsiTheme="minorHAnsi" w:cstheme="minorHAnsi"/>
              </w:rPr>
              <w:t>he event did not occur in a facility, but may impact the facility.</w:t>
            </w:r>
          </w:p>
        </w:tc>
      </w:tr>
      <w:tr w:rsidR="00325ED9" w:rsidRPr="00804A15" w14:paraId="0D8F3B26" w14:textId="77777777" w:rsidTr="00325ED9">
        <w:tc>
          <w:tcPr>
            <w:tcW w:w="957" w:type="pct"/>
          </w:tcPr>
          <w:p w14:paraId="734C12E1" w14:textId="2C167E54" w:rsidR="00325ED9" w:rsidRDefault="00325ED9" w:rsidP="00325ED9">
            <w:pPr>
              <w:rPr>
                <w:rFonts w:asciiTheme="minorHAnsi" w:eastAsia="Times New Roman" w:hAnsiTheme="minorHAnsi" w:cstheme="minorHAnsi"/>
                <w:b/>
              </w:rPr>
            </w:pPr>
            <w:r w:rsidRPr="00804A15">
              <w:rPr>
                <w:rFonts w:asciiTheme="minorHAnsi" w:eastAsia="Times New Roman" w:hAnsiTheme="minorHAnsi" w:cstheme="minorHAnsi"/>
                <w:b/>
              </w:rPr>
              <w:lastRenderedPageBreak/>
              <w:t xml:space="preserve">The operator/licensee of an AFH, AL, NF, ICF/IID, or </w:t>
            </w:r>
            <w:r>
              <w:rPr>
                <w:rFonts w:asciiTheme="minorHAnsi" w:eastAsia="Times New Roman" w:hAnsiTheme="minorHAnsi" w:cstheme="minorHAnsi"/>
                <w:b/>
              </w:rPr>
              <w:t xml:space="preserve">DCYF </w:t>
            </w:r>
            <w:r w:rsidRPr="00804A15">
              <w:rPr>
                <w:rFonts w:asciiTheme="minorHAnsi" w:eastAsia="Times New Roman" w:hAnsiTheme="minorHAnsi" w:cstheme="minorHAnsi"/>
                <w:b/>
              </w:rPr>
              <w:t>foster home.</w:t>
            </w:r>
          </w:p>
          <w:p w14:paraId="487D2CE3" w14:textId="77777777" w:rsidR="00325ED9" w:rsidRPr="00804A15" w:rsidRDefault="00325ED9" w:rsidP="00325ED9">
            <w:pPr>
              <w:rPr>
                <w:rFonts w:asciiTheme="minorHAnsi" w:eastAsia="Times New Roman" w:hAnsiTheme="minorHAnsi" w:cstheme="minorHAnsi"/>
                <w:b/>
              </w:rPr>
            </w:pPr>
          </w:p>
        </w:tc>
        <w:tc>
          <w:tcPr>
            <w:tcW w:w="1144" w:type="pct"/>
          </w:tcPr>
          <w:p w14:paraId="052FD0B8" w14:textId="75F91A54"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1666C490" w14:textId="1606379F" w:rsidR="00325ED9" w:rsidRPr="00804A15" w:rsidRDefault="00325ED9" w:rsidP="00325ED9">
            <w:pPr>
              <w:rPr>
                <w:rFonts w:asciiTheme="minorHAnsi" w:eastAsia="Times New Roman" w:hAnsiTheme="minorHAnsi" w:cstheme="minorHAnsi"/>
                <w:b/>
                <w:color w:val="FF0000"/>
              </w:rPr>
            </w:pPr>
            <w:r w:rsidRPr="00D377C4">
              <w:rPr>
                <w:rFonts w:asciiTheme="minorHAnsi" w:eastAsia="Times New Roman" w:hAnsiTheme="minorHAnsi" w:cstheme="minorHAnsi"/>
                <w:b/>
              </w:rPr>
              <w:t>Written:</w:t>
            </w:r>
            <w:r w:rsidRPr="00804A15">
              <w:rPr>
                <w:rFonts w:asciiTheme="minorHAnsi" w:eastAsia="Times New Roman" w:hAnsiTheme="minorHAnsi" w:cstheme="minorHAnsi"/>
              </w:rPr>
              <w:t xml:space="preserve"> </w:t>
            </w:r>
            <w:r>
              <w:rPr>
                <w:rFonts w:asciiTheme="minorHAnsi" w:eastAsia="Times New Roman" w:hAnsiTheme="minorHAnsi" w:cstheme="minorHAnsi"/>
              </w:rPr>
              <w:t>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sidRPr="00804A15">
              <w:rPr>
                <w:rFonts w:asciiTheme="minorHAnsi" w:eastAsia="Times New Roman" w:hAnsiTheme="minorHAnsi" w:cstheme="minorHAnsi"/>
                <w:color w:val="FF0000"/>
              </w:rPr>
              <w:t xml:space="preserve"> </w:t>
            </w:r>
            <w:r>
              <w:rPr>
                <w:rFonts w:asciiTheme="minorHAnsi" w:eastAsia="Times New Roman" w:hAnsiTheme="minorHAnsi" w:cstheme="minorHAnsi"/>
              </w:rPr>
              <w:t>–</w:t>
            </w:r>
            <w:r w:rsidRPr="00804A15">
              <w:rPr>
                <w:rFonts w:asciiTheme="minorHAnsi" w:eastAsia="Times New Roman" w:hAnsiTheme="minorHAnsi" w:cstheme="minorHAnsi"/>
              </w:rPr>
              <w:t xml:space="preserve"> AP</w:t>
            </w:r>
            <w:r>
              <w:rPr>
                <w:rFonts w:asciiTheme="minorHAnsi" w:eastAsia="Times New Roman" w:hAnsiTheme="minorHAnsi" w:cstheme="minorHAnsi"/>
              </w:rPr>
              <w:t>.</w:t>
            </w:r>
          </w:p>
          <w:p w14:paraId="7F8F981C" w14:textId="77777777" w:rsidR="00325ED9" w:rsidRPr="00804A15" w:rsidRDefault="00325ED9" w:rsidP="00325ED9">
            <w:pPr>
              <w:rPr>
                <w:rFonts w:asciiTheme="minorHAnsi" w:eastAsia="Times New Roman" w:hAnsiTheme="minorHAnsi" w:cstheme="minorHAnsi"/>
              </w:rPr>
            </w:pPr>
          </w:p>
        </w:tc>
        <w:tc>
          <w:tcPr>
            <w:tcW w:w="675" w:type="pct"/>
          </w:tcPr>
          <w:p w14:paraId="42CB552B" w14:textId="77777777"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t>Routine – if the abuse, abandonment, or financial exploitation occurred in their facility.</w:t>
            </w:r>
          </w:p>
        </w:tc>
      </w:tr>
      <w:tr w:rsidR="00325ED9" w:rsidRPr="00804A15" w14:paraId="3E67A204" w14:textId="77777777" w:rsidTr="00325ED9">
        <w:tc>
          <w:tcPr>
            <w:tcW w:w="957" w:type="pct"/>
          </w:tcPr>
          <w:p w14:paraId="4ADCE331" w14:textId="77777777" w:rsidR="00325ED9" w:rsidRDefault="00325ED9" w:rsidP="00325ED9">
            <w:pPr>
              <w:rPr>
                <w:rFonts w:asciiTheme="minorHAnsi" w:eastAsia="Times New Roman" w:hAnsiTheme="minorHAnsi" w:cstheme="minorHAnsi"/>
                <w:b/>
              </w:rPr>
            </w:pPr>
            <w:r>
              <w:rPr>
                <w:rFonts w:asciiTheme="minorHAnsi" w:eastAsia="Times New Roman" w:hAnsiTheme="minorHAnsi" w:cstheme="minorHAnsi"/>
                <w:b/>
              </w:rPr>
              <w:t>L</w:t>
            </w:r>
            <w:r w:rsidRPr="00804A15">
              <w:rPr>
                <w:rFonts w:asciiTheme="minorHAnsi" w:eastAsia="Times New Roman" w:hAnsiTheme="minorHAnsi" w:cstheme="minorHAnsi"/>
                <w:b/>
              </w:rPr>
              <w:t>ong-Term Care Ombudsman</w:t>
            </w:r>
          </w:p>
          <w:p w14:paraId="1704A618" w14:textId="77777777" w:rsidR="00325ED9" w:rsidRPr="00804A15" w:rsidRDefault="00325ED9" w:rsidP="00325ED9">
            <w:pPr>
              <w:rPr>
                <w:rFonts w:asciiTheme="minorHAnsi" w:eastAsia="Times New Roman" w:hAnsiTheme="minorHAnsi" w:cstheme="minorHAnsi"/>
                <w:b/>
              </w:rPr>
            </w:pPr>
          </w:p>
        </w:tc>
        <w:tc>
          <w:tcPr>
            <w:tcW w:w="1144" w:type="pct"/>
          </w:tcPr>
          <w:p w14:paraId="2864B1A6" w14:textId="77777777"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All</w:t>
            </w:r>
          </w:p>
        </w:tc>
        <w:tc>
          <w:tcPr>
            <w:tcW w:w="2224" w:type="pct"/>
          </w:tcPr>
          <w:p w14:paraId="39FFF95C" w14:textId="2ADBB840" w:rsidR="00325ED9" w:rsidRDefault="00325ED9" w:rsidP="00325ED9">
            <w:pPr>
              <w:rPr>
                <w:rFonts w:asciiTheme="minorHAnsi" w:eastAsia="Times New Roman" w:hAnsiTheme="minorHAnsi" w:cstheme="minorHAnsi"/>
              </w:rPr>
            </w:pPr>
            <w:r w:rsidRPr="00D377C4">
              <w:rPr>
                <w:rFonts w:asciiTheme="minorHAnsi" w:eastAsia="Times New Roman" w:hAnsiTheme="minorHAnsi" w:cstheme="minorHAnsi"/>
                <w:b/>
              </w:rPr>
              <w:t>Written:</w:t>
            </w:r>
            <w:r w:rsidRPr="00804A15">
              <w:rPr>
                <w:rFonts w:asciiTheme="minorHAnsi" w:eastAsia="Times New Roman" w:hAnsiTheme="minorHAnsi" w:cstheme="minorHAnsi"/>
              </w:rPr>
              <w:t xml:space="preserve"> </w:t>
            </w:r>
            <w:r>
              <w:rPr>
                <w:rFonts w:asciiTheme="minorHAnsi" w:eastAsia="Times New Roman" w:hAnsiTheme="minorHAnsi" w:cstheme="minorHAnsi"/>
              </w:rPr>
              <w:t>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 xml:space="preserve">eport </w:t>
            </w:r>
            <w:r>
              <w:rPr>
                <w:rFonts w:asciiTheme="minorHAnsi" w:eastAsia="Times New Roman" w:hAnsiTheme="minorHAnsi" w:cstheme="minorHAnsi"/>
              </w:rPr>
              <w:t>–</w:t>
            </w:r>
            <w:r w:rsidRPr="00804A15">
              <w:rPr>
                <w:rFonts w:asciiTheme="minorHAnsi" w:eastAsia="Times New Roman" w:hAnsiTheme="minorHAnsi" w:cstheme="minorHAnsi"/>
              </w:rPr>
              <w:t xml:space="preserve"> AP</w:t>
            </w:r>
            <w:r>
              <w:rPr>
                <w:rFonts w:asciiTheme="minorHAnsi" w:eastAsia="Times New Roman" w:hAnsiTheme="minorHAnsi" w:cstheme="minorHAnsi"/>
              </w:rPr>
              <w:t xml:space="preserve">.  Include the name of the facility with the report. </w:t>
            </w:r>
          </w:p>
          <w:p w14:paraId="2C0DFFE9" w14:textId="77777777" w:rsidR="00325ED9" w:rsidRPr="00804A15" w:rsidRDefault="00325ED9" w:rsidP="00325ED9">
            <w:pPr>
              <w:rPr>
                <w:rFonts w:asciiTheme="minorHAnsi" w:eastAsia="Times New Roman" w:hAnsiTheme="minorHAnsi" w:cstheme="minorHAnsi"/>
              </w:rPr>
            </w:pPr>
          </w:p>
        </w:tc>
        <w:tc>
          <w:tcPr>
            <w:tcW w:w="675" w:type="pct"/>
          </w:tcPr>
          <w:p w14:paraId="301F5E0B" w14:textId="77777777"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t xml:space="preserve">Routine – when the Ombudsman </w:t>
            </w:r>
            <w:r w:rsidRPr="001E5A6C">
              <w:rPr>
                <w:rFonts w:asciiTheme="minorHAnsi" w:eastAsia="Times New Roman" w:hAnsiTheme="minorHAnsi" w:cstheme="minorHAnsi"/>
              </w:rPr>
              <w:t xml:space="preserve">was </w:t>
            </w:r>
            <w:r w:rsidRPr="006E5C4F">
              <w:rPr>
                <w:rFonts w:asciiTheme="minorHAnsi" w:eastAsia="Times New Roman" w:hAnsiTheme="minorHAnsi" w:cstheme="minorHAnsi"/>
              </w:rPr>
              <w:t>involved in the case</w:t>
            </w:r>
            <w:r w:rsidRPr="001E5A6C">
              <w:rPr>
                <w:rFonts w:asciiTheme="minorHAnsi" w:eastAsia="Times New Roman" w:hAnsiTheme="minorHAnsi" w:cstheme="minorHAnsi"/>
              </w:rPr>
              <w:t>.</w:t>
            </w:r>
          </w:p>
        </w:tc>
      </w:tr>
      <w:tr w:rsidR="00325ED9" w:rsidRPr="00804A15" w14:paraId="7965B64B" w14:textId="77777777" w:rsidTr="00325ED9">
        <w:tc>
          <w:tcPr>
            <w:tcW w:w="957" w:type="pct"/>
          </w:tcPr>
          <w:p w14:paraId="28BF3B03" w14:textId="5EE17847" w:rsidR="00325ED9" w:rsidRDefault="00325ED9" w:rsidP="00325ED9">
            <w:pPr>
              <w:rPr>
                <w:rFonts w:asciiTheme="minorHAnsi" w:eastAsia="Times New Roman" w:hAnsiTheme="minorHAnsi" w:cstheme="minorHAnsi"/>
                <w:b/>
              </w:rPr>
            </w:pPr>
            <w:r w:rsidRPr="00804A15">
              <w:rPr>
                <w:rFonts w:asciiTheme="minorHAnsi" w:eastAsia="Times New Roman" w:hAnsiTheme="minorHAnsi" w:cstheme="minorHAnsi"/>
                <w:b/>
              </w:rPr>
              <w:t>HCS HQ PM responsible for Adult Day Care and Adult Day Health certifications</w:t>
            </w:r>
            <w:r w:rsidR="00D466DD">
              <w:rPr>
                <w:rFonts w:asciiTheme="minorHAnsi" w:eastAsia="Times New Roman" w:hAnsiTheme="minorHAnsi" w:cstheme="minorHAnsi"/>
                <w:b/>
              </w:rPr>
              <w:t xml:space="preserve"> (Susan Worthington)</w:t>
            </w:r>
          </w:p>
          <w:p w14:paraId="4B47A779" w14:textId="77777777" w:rsidR="00325ED9" w:rsidRPr="00804A15" w:rsidRDefault="00325ED9" w:rsidP="00325ED9">
            <w:pPr>
              <w:rPr>
                <w:rFonts w:asciiTheme="minorHAnsi" w:eastAsia="Times New Roman" w:hAnsiTheme="minorHAnsi" w:cstheme="minorHAnsi"/>
                <w:b/>
              </w:rPr>
            </w:pPr>
          </w:p>
        </w:tc>
        <w:tc>
          <w:tcPr>
            <w:tcW w:w="1144" w:type="pct"/>
          </w:tcPr>
          <w:p w14:paraId="16F0AE71" w14:textId="2195DD92" w:rsidR="00325ED9" w:rsidRPr="00804A15" w:rsidRDefault="00325ED9" w:rsidP="00325ED9">
            <w:pPr>
              <w:rPr>
                <w:rFonts w:asciiTheme="minorHAnsi" w:eastAsia="Times New Roman" w:hAnsiTheme="minorHAnsi" w:cstheme="minorHAnsi"/>
              </w:rPr>
            </w:pPr>
            <w:r w:rsidRPr="00804A15">
              <w:rPr>
                <w:rFonts w:asciiTheme="minorHAnsi" w:eastAsia="Times New Roman" w:hAnsiTheme="minorHAnsi" w:cstheme="minorHAnsi"/>
              </w:rPr>
              <w:t xml:space="preserve">Initial Substantiated </w:t>
            </w:r>
          </w:p>
        </w:tc>
        <w:tc>
          <w:tcPr>
            <w:tcW w:w="2224" w:type="pct"/>
          </w:tcPr>
          <w:p w14:paraId="2A60E497" w14:textId="00F4462D" w:rsidR="00325ED9" w:rsidRDefault="00325ED9" w:rsidP="00325ED9">
            <w:pPr>
              <w:rPr>
                <w:rFonts w:asciiTheme="minorHAnsi" w:eastAsia="Times New Roman" w:hAnsiTheme="minorHAnsi" w:cstheme="minorHAnsi"/>
              </w:rPr>
            </w:pPr>
            <w:r w:rsidRPr="00D377C4">
              <w:rPr>
                <w:rFonts w:asciiTheme="minorHAnsi" w:eastAsia="Times New Roman" w:hAnsiTheme="minorHAnsi" w:cstheme="minorHAnsi"/>
                <w:b/>
              </w:rPr>
              <w:t>Written:</w:t>
            </w:r>
            <w:r w:rsidRPr="00804A15">
              <w:rPr>
                <w:rFonts w:asciiTheme="minorHAnsi" w:eastAsia="Times New Roman" w:hAnsiTheme="minorHAnsi" w:cstheme="minorHAnsi"/>
              </w:rPr>
              <w:t xml:space="preserve"> </w:t>
            </w:r>
            <w:r>
              <w:rPr>
                <w:rFonts w:asciiTheme="minorHAnsi" w:eastAsia="Times New Roman" w:hAnsiTheme="minorHAnsi" w:cstheme="minorHAnsi"/>
              </w:rPr>
              <w:t>Provide the</w:t>
            </w:r>
            <w:r w:rsidRPr="00804A15">
              <w:rPr>
                <w:rFonts w:asciiTheme="minorHAnsi" w:eastAsia="Times New Roman" w:hAnsiTheme="minorHAnsi" w:cstheme="minorHAnsi"/>
              </w:rPr>
              <w:t xml:space="preserve"> APS </w:t>
            </w:r>
            <w:r>
              <w:rPr>
                <w:rFonts w:asciiTheme="minorHAnsi" w:eastAsia="Times New Roman" w:hAnsiTheme="minorHAnsi" w:cstheme="minorHAnsi"/>
              </w:rPr>
              <w:t>o</w:t>
            </w:r>
            <w:r w:rsidRPr="00804A15">
              <w:rPr>
                <w:rFonts w:asciiTheme="minorHAnsi" w:eastAsia="Times New Roman" w:hAnsiTheme="minorHAnsi" w:cstheme="minorHAnsi"/>
              </w:rPr>
              <w:t xml:space="preserve">utcome </w:t>
            </w:r>
            <w:r>
              <w:rPr>
                <w:rFonts w:asciiTheme="minorHAnsi" w:eastAsia="Times New Roman" w:hAnsiTheme="minorHAnsi" w:cstheme="minorHAnsi"/>
              </w:rPr>
              <w:t>r</w:t>
            </w:r>
            <w:r w:rsidRPr="00804A15">
              <w:rPr>
                <w:rFonts w:asciiTheme="minorHAnsi" w:eastAsia="Times New Roman" w:hAnsiTheme="minorHAnsi" w:cstheme="minorHAnsi"/>
              </w:rPr>
              <w:t>eport</w:t>
            </w:r>
            <w:r>
              <w:rPr>
                <w:rFonts w:asciiTheme="minorHAnsi" w:eastAsia="Times New Roman" w:hAnsiTheme="minorHAnsi" w:cstheme="minorHAnsi"/>
              </w:rPr>
              <w:t>. Include the name of the facility or entity with the report.</w:t>
            </w:r>
          </w:p>
          <w:p w14:paraId="622E4FE4" w14:textId="77777777" w:rsidR="00325ED9" w:rsidRPr="00804A15" w:rsidRDefault="00325ED9" w:rsidP="00325ED9">
            <w:pPr>
              <w:rPr>
                <w:rFonts w:asciiTheme="minorHAnsi" w:eastAsia="Times New Roman" w:hAnsiTheme="minorHAnsi" w:cstheme="minorHAnsi"/>
              </w:rPr>
            </w:pPr>
          </w:p>
          <w:p w14:paraId="317E5EE2" w14:textId="42262C2A" w:rsidR="00325ED9" w:rsidRPr="00B44EBA" w:rsidRDefault="00325ED9" w:rsidP="00325ED9">
            <w:pPr>
              <w:rPr>
                <w:rFonts w:asciiTheme="minorHAnsi" w:eastAsia="Times New Roman" w:hAnsiTheme="minorHAnsi" w:cstheme="minorHAnsi"/>
                <w:b/>
              </w:rPr>
            </w:pPr>
            <w:r>
              <w:rPr>
                <w:rFonts w:asciiTheme="minorHAnsi" w:eastAsia="Times New Roman" w:hAnsiTheme="minorHAnsi" w:cstheme="minorHAnsi"/>
                <w:b/>
              </w:rPr>
              <w:t xml:space="preserve">Note: </w:t>
            </w:r>
            <w:r w:rsidRPr="00804A15">
              <w:rPr>
                <w:rFonts w:asciiTheme="minorHAnsi" w:eastAsia="Times New Roman" w:hAnsiTheme="minorHAnsi" w:cstheme="minorHAnsi"/>
              </w:rPr>
              <w:t xml:space="preserve">Upon request, for a purpose consistent with </w:t>
            </w:r>
            <w:hyperlink r:id="rId339" w:history="1">
              <w:r w:rsidRPr="00C15658">
                <w:rPr>
                  <w:rFonts w:asciiTheme="minorHAnsi" w:eastAsia="Times New Roman" w:hAnsiTheme="minorHAnsi" w:cstheme="minorHAnsi"/>
                  <w:color w:val="0070C0"/>
                  <w:u w:val="single"/>
                </w:rPr>
                <w:t>Chapter 74.34 RCW</w:t>
              </w:r>
            </w:hyperlink>
            <w:r w:rsidRPr="00804A15">
              <w:rPr>
                <w:rFonts w:asciiTheme="minorHAnsi" w:eastAsia="Times New Roman" w:hAnsiTheme="minorHAnsi" w:cstheme="minorHAnsi"/>
              </w:rPr>
              <w:t>, APS may provide additional investigation record information.</w:t>
            </w:r>
          </w:p>
          <w:p w14:paraId="580AD852" w14:textId="2554F196" w:rsidR="00325ED9" w:rsidRPr="00804A15" w:rsidRDefault="00682B9C" w:rsidP="00325ED9">
            <w:pPr>
              <w:rPr>
                <w:rFonts w:asciiTheme="minorHAnsi" w:eastAsia="Times New Roman" w:hAnsiTheme="minorHAnsi" w:cstheme="minorHAnsi"/>
              </w:rPr>
            </w:pPr>
            <w:r w:rsidRPr="00C15658">
              <w:rPr>
                <w:color w:val="000000" w:themeColor="text1"/>
              </w:rPr>
              <w:t xml:space="preserve">See </w:t>
            </w:r>
            <w:hyperlink r:id="rId340" w:history="1">
              <w:r w:rsidR="00325ED9" w:rsidRPr="00231855">
                <w:rPr>
                  <w:rFonts w:asciiTheme="minorHAnsi" w:eastAsia="Times New Roman" w:hAnsiTheme="minorHAnsi" w:cstheme="minorHAnsi"/>
                  <w:color w:val="0070C0"/>
                  <w:u w:val="single"/>
                </w:rPr>
                <w:t>Medicaid ADC/ADH contracted providers</w:t>
              </w:r>
            </w:hyperlink>
            <w:r w:rsidR="00325ED9" w:rsidRPr="00231855">
              <w:rPr>
                <w:rFonts w:asciiTheme="minorHAnsi" w:eastAsia="Times New Roman" w:hAnsiTheme="minorHAnsi" w:cstheme="minorHAnsi"/>
                <w:color w:val="0070C0"/>
              </w:rPr>
              <w:t xml:space="preserve"> </w:t>
            </w:r>
            <w:r>
              <w:rPr>
                <w:rFonts w:asciiTheme="minorHAnsi" w:eastAsia="Times New Roman" w:hAnsiTheme="minorHAnsi" w:cstheme="minorHAnsi"/>
                <w:color w:val="0070C0"/>
              </w:rPr>
              <w:t>for information on ADH</w:t>
            </w:r>
          </w:p>
        </w:tc>
        <w:tc>
          <w:tcPr>
            <w:tcW w:w="675" w:type="pct"/>
          </w:tcPr>
          <w:p w14:paraId="3319A1EC" w14:textId="77777777" w:rsidR="00325ED9" w:rsidRPr="00804A15" w:rsidRDefault="00325ED9" w:rsidP="00325ED9">
            <w:pPr>
              <w:jc w:val="center"/>
              <w:rPr>
                <w:rFonts w:asciiTheme="minorHAnsi" w:eastAsia="Times New Roman" w:hAnsiTheme="minorHAnsi" w:cstheme="minorHAnsi"/>
              </w:rPr>
            </w:pPr>
            <w:r w:rsidRPr="00804A15">
              <w:rPr>
                <w:rFonts w:asciiTheme="minorHAnsi" w:eastAsia="Times New Roman" w:hAnsiTheme="minorHAnsi" w:cstheme="minorHAnsi"/>
              </w:rPr>
              <w:t>Routine – when the allegation occurred at an ADH/ADC program with a Medicaid contract.</w:t>
            </w:r>
          </w:p>
        </w:tc>
      </w:tr>
    </w:tbl>
    <w:p w14:paraId="4E0F5A19" w14:textId="77777777" w:rsidR="00A11C30" w:rsidRDefault="00A11C30" w:rsidP="00A11C30">
      <w:pPr>
        <w:sectPr w:rsidR="00A11C30" w:rsidSect="00315577">
          <w:pgSz w:w="15840" w:h="12240" w:orient="landscape"/>
          <w:pgMar w:top="1440" w:right="1440" w:bottom="1440" w:left="1224" w:header="504" w:footer="504" w:gutter="0"/>
          <w:cols w:space="720"/>
          <w:docGrid w:linePitch="360"/>
        </w:sectPr>
      </w:pPr>
    </w:p>
    <w:p w14:paraId="3E005EDA" w14:textId="27869BCA" w:rsidR="00A11C30" w:rsidRDefault="00A11C30" w:rsidP="004C5C5B">
      <w:pPr>
        <w:pStyle w:val="Heading3"/>
      </w:pPr>
      <w:bookmarkStart w:id="263" w:name="_Initial_Substantiated_Finding"/>
      <w:bookmarkStart w:id="264" w:name="_Toc86738921"/>
      <w:bookmarkStart w:id="265" w:name="_Toc97270938"/>
      <w:bookmarkEnd w:id="263"/>
      <w:r>
        <w:lastRenderedPageBreak/>
        <w:t>Initial Substantiated Finding</w:t>
      </w:r>
      <w:bookmarkEnd w:id="264"/>
      <w:bookmarkEnd w:id="265"/>
    </w:p>
    <w:p w14:paraId="2F43AF02" w14:textId="35638F1B" w:rsidR="00A11C30" w:rsidRPr="00396555" w:rsidRDefault="00A11C30" w:rsidP="00A11C30">
      <w:pPr>
        <w:rPr>
          <w:rFonts w:asciiTheme="minorHAnsi" w:eastAsia="Times New Roman" w:hAnsiTheme="minorHAnsi" w:cstheme="minorHAnsi"/>
        </w:rPr>
      </w:pPr>
      <w:r w:rsidRPr="00396555">
        <w:rPr>
          <w:rFonts w:asciiTheme="minorHAnsi" w:eastAsia="Times New Roman" w:hAnsiTheme="minorHAnsi" w:cstheme="minorHAnsi"/>
        </w:rPr>
        <w:t xml:space="preserve">If the </w:t>
      </w:r>
      <w:r>
        <w:rPr>
          <w:rFonts w:asciiTheme="minorHAnsi" w:eastAsia="Times New Roman" w:hAnsiTheme="minorHAnsi" w:cstheme="minorHAnsi"/>
        </w:rPr>
        <w:t>i</w:t>
      </w:r>
      <w:r w:rsidRPr="00396555">
        <w:rPr>
          <w:rFonts w:asciiTheme="minorHAnsi" w:eastAsia="Times New Roman" w:hAnsiTheme="minorHAnsi" w:cstheme="minorHAnsi"/>
        </w:rPr>
        <w:t xml:space="preserve">nvestigation </w:t>
      </w:r>
      <w:r>
        <w:rPr>
          <w:rFonts w:asciiTheme="minorHAnsi" w:eastAsia="Times New Roman" w:hAnsiTheme="minorHAnsi" w:cstheme="minorHAnsi"/>
        </w:rPr>
        <w:t>r</w:t>
      </w:r>
      <w:r w:rsidRPr="00396555">
        <w:rPr>
          <w:rFonts w:asciiTheme="minorHAnsi" w:eastAsia="Times New Roman" w:hAnsiTheme="minorHAnsi" w:cstheme="minorHAnsi"/>
        </w:rPr>
        <w:t xml:space="preserve">eview of the recommended finding results in a determination that an allegation is substantiated, provide the following notifications of the youth finding or initial finding. </w:t>
      </w:r>
    </w:p>
    <w:p w14:paraId="529DA316" w14:textId="77777777" w:rsidR="00A11C30" w:rsidRDefault="00A11C30" w:rsidP="00A11C30"/>
    <w:p w14:paraId="04866826" w14:textId="4775DDA1" w:rsidR="00A11C30" w:rsidRDefault="00A11C30" w:rsidP="00FB3A16">
      <w:pPr>
        <w:pStyle w:val="Heading4"/>
      </w:pPr>
      <w:r>
        <w:t>Notifying the Alleged Victim</w:t>
      </w:r>
    </w:p>
    <w:p w14:paraId="33563586" w14:textId="5A9CD2B7" w:rsidR="00A11C30" w:rsidRPr="00396555" w:rsidRDefault="00A11C30" w:rsidP="00A11C30">
      <w:pPr>
        <w:rPr>
          <w:rFonts w:asciiTheme="minorHAnsi" w:eastAsia="Times New Roman" w:hAnsiTheme="minorHAnsi" w:cstheme="minorHAnsi"/>
        </w:rPr>
      </w:pPr>
      <w:bookmarkStart w:id="266" w:name="_Toc16572207"/>
      <w:r w:rsidRPr="00396555">
        <w:rPr>
          <w:rFonts w:asciiTheme="minorHAnsi" w:eastAsia="Times New Roman" w:hAnsiTheme="minorHAnsi" w:cstheme="minorHAnsi"/>
        </w:rPr>
        <w:t>In person or over the telephone, attempt to verbally inform the alleged victim that:</w:t>
      </w:r>
      <w:bookmarkEnd w:id="266"/>
    </w:p>
    <w:p w14:paraId="0D50269B" w14:textId="77777777" w:rsidR="00A11C30" w:rsidRPr="002E44BC" w:rsidRDefault="00A11C30" w:rsidP="00233767">
      <w:pPr>
        <w:pStyle w:val="ListParagraph"/>
        <w:numPr>
          <w:ilvl w:val="0"/>
          <w:numId w:val="108"/>
        </w:numPr>
        <w:rPr>
          <w:rFonts w:asciiTheme="minorHAnsi" w:eastAsia="Times New Roman" w:hAnsiTheme="minorHAnsi" w:cstheme="minorHAnsi"/>
        </w:rPr>
      </w:pPr>
      <w:r w:rsidRPr="002E44BC">
        <w:rPr>
          <w:rFonts w:asciiTheme="minorHAnsi" w:eastAsia="Times New Roman" w:hAnsiTheme="minorHAnsi" w:cstheme="minorHAnsi"/>
        </w:rPr>
        <w:t xml:space="preserve">The allegation was substantiated; and </w:t>
      </w:r>
    </w:p>
    <w:p w14:paraId="1C03C912" w14:textId="7B52000D" w:rsidR="00A11C30" w:rsidRPr="000D7BBA" w:rsidRDefault="00A11C30" w:rsidP="00233767">
      <w:pPr>
        <w:pStyle w:val="ListParagraph"/>
        <w:numPr>
          <w:ilvl w:val="0"/>
          <w:numId w:val="108"/>
        </w:numPr>
      </w:pPr>
      <w:r w:rsidRPr="002E44BC">
        <w:rPr>
          <w:rFonts w:asciiTheme="minorHAnsi" w:eastAsia="Times New Roman" w:hAnsiTheme="minorHAnsi" w:cstheme="minorHAnsi"/>
        </w:rPr>
        <w:t>If the alleged perpetrator is 1</w:t>
      </w:r>
      <w:r>
        <w:rPr>
          <w:rFonts w:asciiTheme="minorHAnsi" w:eastAsia="Times New Roman" w:hAnsiTheme="minorHAnsi" w:cstheme="minorHAnsi"/>
        </w:rPr>
        <w:t>8</w:t>
      </w:r>
      <w:r w:rsidR="00C5650D">
        <w:rPr>
          <w:rFonts w:asciiTheme="minorHAnsi" w:eastAsia="Times New Roman" w:hAnsiTheme="minorHAnsi" w:cstheme="minorHAnsi"/>
        </w:rPr>
        <w:t xml:space="preserve"> years of age</w:t>
      </w:r>
      <w:r w:rsidRPr="002E44BC">
        <w:rPr>
          <w:rFonts w:asciiTheme="minorHAnsi" w:eastAsia="Times New Roman" w:hAnsiTheme="minorHAnsi" w:cstheme="minorHAnsi"/>
        </w:rPr>
        <w:t xml:space="preserve"> or older, tell the alleged victim that APS </w:t>
      </w:r>
      <w:r>
        <w:rPr>
          <w:rFonts w:asciiTheme="minorHAnsi" w:eastAsia="Times New Roman" w:hAnsiTheme="minorHAnsi" w:cstheme="minorHAnsi"/>
        </w:rPr>
        <w:t>will</w:t>
      </w:r>
      <w:r w:rsidRPr="002E44BC">
        <w:rPr>
          <w:rFonts w:asciiTheme="minorHAnsi" w:eastAsia="Times New Roman" w:hAnsiTheme="minorHAnsi" w:cstheme="minorHAnsi"/>
        </w:rPr>
        <w:t xml:space="preserve"> send a letter to notify the alleged perpetrator of the initial finding and </w:t>
      </w:r>
      <w:r>
        <w:rPr>
          <w:rFonts w:asciiTheme="minorHAnsi" w:eastAsia="Times New Roman" w:hAnsiTheme="minorHAnsi" w:cstheme="minorHAnsi"/>
        </w:rPr>
        <w:t>their</w:t>
      </w:r>
      <w:r w:rsidRPr="002E44BC">
        <w:rPr>
          <w:rFonts w:asciiTheme="minorHAnsi" w:eastAsia="Times New Roman" w:hAnsiTheme="minorHAnsi" w:cstheme="minorHAnsi"/>
        </w:rPr>
        <w:t xml:space="preserve"> opportunity to request an administrative hearing to challenge the finding. </w:t>
      </w:r>
      <w:r w:rsidRPr="00D466DD">
        <w:rPr>
          <w:rFonts w:asciiTheme="minorHAnsi" w:eastAsia="Times New Roman" w:hAnsiTheme="minorHAnsi" w:cstheme="minorHAnsi"/>
        </w:rPr>
        <w:t>Do not verbally notify</w:t>
      </w:r>
      <w:r w:rsidR="0061393B" w:rsidRPr="00D466DD">
        <w:rPr>
          <w:rFonts w:asciiTheme="minorHAnsi" w:eastAsia="Times New Roman" w:hAnsiTheme="minorHAnsi" w:cstheme="minorHAnsi"/>
        </w:rPr>
        <w:t xml:space="preserve"> </w:t>
      </w:r>
      <w:r w:rsidR="005032F0" w:rsidRPr="000D7BBA">
        <w:t>t</w:t>
      </w:r>
      <w:r w:rsidRPr="000D7BBA">
        <w:t>he alleged victim if</w:t>
      </w:r>
      <w:r w:rsidR="00C32394" w:rsidRPr="000D7BBA">
        <w:t xml:space="preserve"> </w:t>
      </w:r>
      <w:r w:rsidRPr="000D7BBA">
        <w:t>it was determined that an interview with the alleged victim was not possible (e.g., due to severe dementia).</w:t>
      </w:r>
    </w:p>
    <w:p w14:paraId="7D5A8544" w14:textId="77777777" w:rsidR="00A11C30" w:rsidRPr="00EE67CF" w:rsidRDefault="00A11C30" w:rsidP="00A11C30">
      <w:pPr>
        <w:ind w:left="720"/>
        <w:rPr>
          <w:rFonts w:asciiTheme="minorHAnsi" w:eastAsia="Times New Roman" w:hAnsiTheme="minorHAnsi" w:cstheme="minorHAnsi"/>
          <w:b/>
        </w:rPr>
      </w:pPr>
    </w:p>
    <w:p w14:paraId="14B769DB" w14:textId="36560690" w:rsidR="00A11C30" w:rsidRDefault="00A11C30" w:rsidP="00A11C30">
      <w:pPr>
        <w:rPr>
          <w:rFonts w:asciiTheme="minorHAnsi" w:eastAsia="Times New Roman" w:hAnsiTheme="minorHAnsi" w:cstheme="minorHAnsi"/>
        </w:rPr>
      </w:pPr>
      <w:r w:rsidRPr="00396555">
        <w:rPr>
          <w:rFonts w:asciiTheme="minorHAnsi" w:eastAsia="Times New Roman" w:hAnsiTheme="minorHAnsi" w:cstheme="minorHAnsi"/>
        </w:rPr>
        <w:t>If the alleged victim express</w:t>
      </w:r>
      <w:r w:rsidR="00C32394">
        <w:rPr>
          <w:rFonts w:asciiTheme="minorHAnsi" w:eastAsia="Times New Roman" w:hAnsiTheme="minorHAnsi" w:cstheme="minorHAnsi"/>
        </w:rPr>
        <w:t>es</w:t>
      </w:r>
      <w:r w:rsidRPr="00396555">
        <w:rPr>
          <w:rFonts w:asciiTheme="minorHAnsi" w:eastAsia="Times New Roman" w:hAnsiTheme="minorHAnsi" w:cstheme="minorHAnsi"/>
        </w:rPr>
        <w:t xml:space="preserve"> objections to a letter being sent to the alleged perpetrator because of fear for the alleged victim’s physical safety, attempt to problem solve and offer protective services (e.g., protection order) or suggest a referral to other resources (e.g., domestic violence program) before sending the letter to the alleged perpetrator.  Consult with the </w:t>
      </w:r>
      <w:r w:rsidR="007159A1">
        <w:rPr>
          <w:rFonts w:asciiTheme="minorHAnsi" w:eastAsia="Times New Roman" w:hAnsiTheme="minorHAnsi" w:cstheme="minorHAnsi"/>
        </w:rPr>
        <w:t>APS Senior Policy Advisor</w:t>
      </w:r>
      <w:r w:rsidRPr="00396555">
        <w:rPr>
          <w:rFonts w:asciiTheme="minorHAnsi" w:eastAsia="Times New Roman" w:hAnsiTheme="minorHAnsi" w:cstheme="minorHAnsi"/>
        </w:rPr>
        <w:t xml:space="preserve"> in extreme cases.</w:t>
      </w:r>
    </w:p>
    <w:p w14:paraId="5B64BC9D" w14:textId="77777777" w:rsidR="00A11C30" w:rsidRPr="00396555" w:rsidRDefault="00A11C30" w:rsidP="00A11C30">
      <w:pPr>
        <w:rPr>
          <w:rFonts w:asciiTheme="minorHAnsi" w:eastAsia="Times New Roman" w:hAnsiTheme="minorHAnsi" w:cstheme="minorHAnsi"/>
        </w:rPr>
      </w:pPr>
    </w:p>
    <w:p w14:paraId="42A4CCDE" w14:textId="53EE4038" w:rsidR="00A11C30" w:rsidRDefault="00A11C30" w:rsidP="00A11C30">
      <w:pPr>
        <w:rPr>
          <w:rFonts w:asciiTheme="minorHAnsi" w:eastAsia="Times New Roman" w:hAnsiTheme="minorHAnsi" w:cstheme="minorHAnsi"/>
        </w:rPr>
      </w:pPr>
      <w:r w:rsidRPr="00396555">
        <w:rPr>
          <w:rFonts w:asciiTheme="minorHAnsi" w:eastAsia="Times New Roman" w:hAnsiTheme="minorHAnsi" w:cstheme="minorHAnsi"/>
        </w:rPr>
        <w:t xml:space="preserve">Upon request, APS will provide the alleged victim with a copy of the APS </w:t>
      </w:r>
      <w:r w:rsidR="007B309C">
        <w:rPr>
          <w:rFonts w:asciiTheme="minorHAnsi" w:eastAsia="Times New Roman" w:hAnsiTheme="minorHAnsi" w:cstheme="minorHAnsi"/>
        </w:rPr>
        <w:t>o</w:t>
      </w:r>
      <w:r w:rsidR="007B309C" w:rsidRPr="00396555">
        <w:rPr>
          <w:rFonts w:asciiTheme="minorHAnsi" w:eastAsia="Times New Roman" w:hAnsiTheme="minorHAnsi" w:cstheme="minorHAnsi"/>
        </w:rPr>
        <w:t xml:space="preserve">utcome </w:t>
      </w:r>
      <w:r w:rsidR="007B309C">
        <w:rPr>
          <w:rFonts w:asciiTheme="minorHAnsi" w:eastAsia="Times New Roman" w:hAnsiTheme="minorHAnsi" w:cstheme="minorHAnsi"/>
        </w:rPr>
        <w:t>r</w:t>
      </w:r>
      <w:r w:rsidR="007B309C" w:rsidRPr="00396555">
        <w:rPr>
          <w:rFonts w:asciiTheme="minorHAnsi" w:eastAsia="Times New Roman" w:hAnsiTheme="minorHAnsi" w:cstheme="minorHAnsi"/>
        </w:rPr>
        <w:t xml:space="preserve">eport </w:t>
      </w:r>
      <w:r>
        <w:rPr>
          <w:rFonts w:asciiTheme="minorHAnsi" w:eastAsia="Times New Roman" w:hAnsiTheme="minorHAnsi" w:cstheme="minorHAnsi"/>
        </w:rPr>
        <w:t>–</w:t>
      </w:r>
      <w:r w:rsidRPr="00396555">
        <w:rPr>
          <w:rFonts w:asciiTheme="minorHAnsi" w:eastAsia="Times New Roman" w:hAnsiTheme="minorHAnsi" w:cstheme="minorHAnsi"/>
        </w:rPr>
        <w:t xml:space="preserve"> AP</w:t>
      </w:r>
      <w:r>
        <w:rPr>
          <w:rFonts w:asciiTheme="minorHAnsi" w:eastAsia="Times New Roman" w:hAnsiTheme="minorHAnsi" w:cstheme="minorHAnsi"/>
        </w:rPr>
        <w:t>,</w:t>
      </w:r>
      <w:r w:rsidRPr="00396555">
        <w:rPr>
          <w:rFonts w:asciiTheme="minorHAnsi" w:eastAsia="Times New Roman" w:hAnsiTheme="minorHAnsi" w:cstheme="minorHAnsi"/>
        </w:rPr>
        <w:t xml:space="preserve"> a courtesy copy of the notification letter APS sends to the alleged perpetrator</w:t>
      </w:r>
      <w:r>
        <w:rPr>
          <w:rFonts w:asciiTheme="minorHAnsi" w:eastAsia="Times New Roman" w:hAnsiTheme="minorHAnsi" w:cstheme="minorHAnsi"/>
        </w:rPr>
        <w:t>, or both</w:t>
      </w:r>
      <w:r w:rsidRPr="00396555">
        <w:rPr>
          <w:rFonts w:asciiTheme="minorHAnsi" w:eastAsia="Times New Roman" w:hAnsiTheme="minorHAnsi" w:cstheme="minorHAnsi"/>
        </w:rPr>
        <w:t xml:space="preserve"> (redact the address of the alleged perpetrator before giving the copy of the letter to the alleged victim).</w:t>
      </w:r>
    </w:p>
    <w:p w14:paraId="76227856" w14:textId="77777777" w:rsidR="0061393B" w:rsidRDefault="0061393B" w:rsidP="00A11C30">
      <w:pPr>
        <w:rPr>
          <w:rFonts w:asciiTheme="minorHAnsi" w:eastAsia="Times New Roman" w:hAnsiTheme="minorHAnsi" w:cstheme="minorHAnsi"/>
        </w:rPr>
      </w:pPr>
    </w:p>
    <w:p w14:paraId="07FF78E4" w14:textId="3D7E8A5E" w:rsidR="00C32394" w:rsidRDefault="00C32394" w:rsidP="00FB3A16">
      <w:pPr>
        <w:pStyle w:val="Heading4"/>
        <w:rPr>
          <w:rFonts w:eastAsia="Times New Roman"/>
        </w:rPr>
      </w:pPr>
      <w:bookmarkStart w:id="267" w:name="_Notifying_the_Alleged_1"/>
      <w:bookmarkEnd w:id="267"/>
      <w:r>
        <w:rPr>
          <w:rFonts w:eastAsia="Times New Roman"/>
        </w:rPr>
        <w:t>Notifying the Alleged Victim’s Legal Representative</w:t>
      </w:r>
    </w:p>
    <w:p w14:paraId="3A8F0134" w14:textId="553D23BA" w:rsidR="00C32394" w:rsidRPr="00C32394" w:rsidRDefault="00C32394">
      <w:r>
        <w:t xml:space="preserve">The alleged victim may have a </w:t>
      </w:r>
      <w:r w:rsidR="005032F0">
        <w:t xml:space="preserve">legal representative, which includes a </w:t>
      </w:r>
      <w:r>
        <w:t xml:space="preserve">designated attorney-in-fact, guardian, or conservator. The legal representative </w:t>
      </w:r>
      <w:r w:rsidR="00671EDB">
        <w:t xml:space="preserve">may </w:t>
      </w:r>
      <w:r>
        <w:t xml:space="preserve">be notified </w:t>
      </w:r>
      <w:r w:rsidR="005032F0">
        <w:t xml:space="preserve">of the finding of the investigation </w:t>
      </w:r>
      <w:r w:rsidR="00671EDB">
        <w:t xml:space="preserve">as long as they are not the alleged perpetrator in the investigation, or other related investigations. If the legal representative is the alleged perpetrator, provide a written notification letter rather than verbal notification. See </w:t>
      </w:r>
      <w:hyperlink w:anchor="_Notification_Summary_Chart:" w:history="1">
        <w:r w:rsidR="00671EDB" w:rsidRPr="00C5650D">
          <w:rPr>
            <w:rStyle w:val="Hyperlink"/>
          </w:rPr>
          <w:t>Notification Summary Chart</w:t>
        </w:r>
      </w:hyperlink>
      <w:r w:rsidR="00671EDB">
        <w:t>.</w:t>
      </w:r>
      <w:r w:rsidR="005032F0">
        <w:t xml:space="preserve"> Only provide verbal or written notification to the attorney-in-fact if the Durable Power of Attorney has been triggered and the attorney-in-fact is playing an active role as the legal representative.</w:t>
      </w:r>
    </w:p>
    <w:p w14:paraId="441FD684" w14:textId="14756F15" w:rsidR="00671EDB" w:rsidRDefault="00671EDB" w:rsidP="00A11C30">
      <w:pPr>
        <w:rPr>
          <w:rFonts w:asciiTheme="minorHAnsi" w:eastAsia="Times New Roman" w:hAnsiTheme="minorHAnsi" w:cstheme="minorHAnsi"/>
        </w:rPr>
      </w:pPr>
    </w:p>
    <w:p w14:paraId="41B1BB64" w14:textId="191AB2EC" w:rsidR="005032F0" w:rsidRDefault="005032F0" w:rsidP="00A11C30">
      <w:pPr>
        <w:rPr>
          <w:rFonts w:asciiTheme="minorHAnsi" w:eastAsia="Times New Roman" w:hAnsiTheme="minorHAnsi" w:cstheme="minorHAnsi"/>
        </w:rPr>
      </w:pPr>
      <w:r>
        <w:rPr>
          <w:rFonts w:asciiTheme="minorHAnsi" w:eastAsia="Times New Roman" w:hAnsiTheme="minorHAnsi" w:cstheme="minorHAnsi"/>
        </w:rPr>
        <w:t xml:space="preserve">Provide verbal notification to the legal representative as well as the alleged victim. A copy of the APS outcome report – AP, a courtesy copy of the notification letter APS sends to the alleged perpetrator, or both, can be provided to the attorney-in-fact, guardian, or conservator upon request. </w:t>
      </w:r>
    </w:p>
    <w:p w14:paraId="616DEE3C" w14:textId="77777777" w:rsidR="00A11C30" w:rsidRDefault="00A11C30" w:rsidP="00A11C30"/>
    <w:p w14:paraId="51595E6B" w14:textId="77777777" w:rsidR="00A11C30" w:rsidRPr="001D6730" w:rsidRDefault="00A11C30" w:rsidP="00FB3A16">
      <w:pPr>
        <w:pStyle w:val="Heading4"/>
      </w:pPr>
      <w:r w:rsidRPr="001D6730">
        <w:t>Notifying the Agency/Program Employer of the Alleged Perpetrator</w:t>
      </w:r>
    </w:p>
    <w:p w14:paraId="6C881AEA" w14:textId="1A3DA5A1" w:rsidR="00A11C30" w:rsidRPr="00455F19" w:rsidRDefault="00A11C30" w:rsidP="00A11C30">
      <w:pPr>
        <w:rPr>
          <w:rFonts w:asciiTheme="minorHAnsi" w:eastAsia="Times New Roman" w:hAnsiTheme="minorHAnsi" w:cstheme="minorHAnsi"/>
        </w:rPr>
      </w:pPr>
      <w:r w:rsidRPr="001D6730">
        <w:rPr>
          <w:rFonts w:asciiTheme="minorHAnsi" w:eastAsia="Times New Roman" w:hAnsiTheme="minorHAnsi" w:cstheme="minorHAnsi"/>
        </w:rPr>
        <w:t xml:space="preserve">Do not </w:t>
      </w:r>
      <w:r w:rsidR="00662130">
        <w:rPr>
          <w:rFonts w:asciiTheme="minorHAnsi" w:eastAsia="Times New Roman" w:hAnsiTheme="minorHAnsi" w:cstheme="minorHAnsi"/>
        </w:rPr>
        <w:t xml:space="preserve">give </w:t>
      </w:r>
      <w:r w:rsidRPr="001D6730">
        <w:rPr>
          <w:rFonts w:asciiTheme="minorHAnsi" w:eastAsia="Times New Roman" w:hAnsiTheme="minorHAnsi" w:cstheme="minorHAnsi"/>
        </w:rPr>
        <w:t xml:space="preserve">a copy of an outcome report, notification letter or any identifying information regarding an </w:t>
      </w:r>
      <w:r w:rsidRPr="001D6730">
        <w:rPr>
          <w:rFonts w:asciiTheme="minorHAnsi" w:eastAsia="Times New Roman" w:hAnsiTheme="minorHAnsi" w:cstheme="minorHAnsi"/>
          <w:b/>
        </w:rPr>
        <w:t>AP who is a DSHS employee, AAA employee, or AAA subcontractor</w:t>
      </w:r>
      <w:r w:rsidRPr="001D6730">
        <w:rPr>
          <w:rFonts w:asciiTheme="minorHAnsi" w:eastAsia="Times New Roman" w:hAnsiTheme="minorHAnsi" w:cstheme="minorHAnsi"/>
        </w:rPr>
        <w:t xml:space="preserve"> to a case manager or facility/program manager/owner in or outside the agency. </w:t>
      </w:r>
      <w:r w:rsidR="00204B6E">
        <w:rPr>
          <w:rFonts w:asciiTheme="minorHAnsi" w:eastAsia="Times New Roman" w:hAnsiTheme="minorHAnsi" w:cstheme="minorHAnsi"/>
        </w:rPr>
        <w:t xml:space="preserve"> An </w:t>
      </w:r>
      <w:r w:rsidRPr="001D6730">
        <w:rPr>
          <w:rFonts w:asciiTheme="minorHAnsi" w:eastAsia="Times New Roman" w:hAnsiTheme="minorHAnsi" w:cstheme="minorHAnsi"/>
        </w:rPr>
        <w:t xml:space="preserve">outcome report and notification letter </w:t>
      </w:r>
      <w:r w:rsidR="00204B6E">
        <w:rPr>
          <w:rFonts w:asciiTheme="minorHAnsi" w:eastAsia="Times New Roman" w:hAnsiTheme="minorHAnsi" w:cstheme="minorHAnsi"/>
        </w:rPr>
        <w:t>are</w:t>
      </w:r>
      <w:r w:rsidRPr="001D6730">
        <w:rPr>
          <w:rFonts w:asciiTheme="minorHAnsi" w:eastAsia="Times New Roman" w:hAnsiTheme="minorHAnsi" w:cstheme="minorHAnsi"/>
        </w:rPr>
        <w:t xml:space="preserve"> to be given only to the APS Regional Administrator.</w:t>
      </w:r>
    </w:p>
    <w:p w14:paraId="3C7D805D" w14:textId="77777777" w:rsidR="00A11C30" w:rsidRDefault="00A11C30" w:rsidP="00A11C30"/>
    <w:p w14:paraId="35B24547" w14:textId="3A99C98C" w:rsidR="00A11C30" w:rsidRPr="00217D3C" w:rsidRDefault="00A11C30" w:rsidP="00A11C30">
      <w:pPr>
        <w:rPr>
          <w:rFonts w:asciiTheme="minorHAnsi" w:eastAsia="Times New Roman" w:hAnsiTheme="minorHAnsi" w:cstheme="minorHAnsi"/>
        </w:rPr>
      </w:pPr>
      <w:r w:rsidRPr="00217D3C">
        <w:rPr>
          <w:rFonts w:asciiTheme="minorHAnsi" w:eastAsia="Times New Roman" w:hAnsiTheme="minorHAnsi" w:cstheme="minorHAnsi"/>
        </w:rPr>
        <w:lastRenderedPageBreak/>
        <w:t xml:space="preserve">APS is authorized by </w:t>
      </w:r>
      <w:hyperlink r:id="rId341" w:history="1">
        <w:r w:rsidRPr="00C15658">
          <w:rPr>
            <w:rFonts w:asciiTheme="minorHAnsi" w:eastAsia="Times New Roman" w:hAnsiTheme="minorHAnsi" w:cstheme="minorHAnsi"/>
            <w:color w:val="0070C0"/>
            <w:u w:val="single"/>
          </w:rPr>
          <w:t>RCW 74.34.068</w:t>
        </w:r>
      </w:hyperlink>
      <w:r w:rsidRPr="00217D3C">
        <w:rPr>
          <w:rFonts w:asciiTheme="minorHAnsi" w:eastAsia="Times New Roman" w:hAnsiTheme="minorHAnsi" w:cstheme="minorHAnsi"/>
        </w:rPr>
        <w:t xml:space="preserve"> to provide a written report of the outcome of an investigation with a</w:t>
      </w:r>
      <w:r>
        <w:rPr>
          <w:rFonts w:asciiTheme="minorHAnsi" w:eastAsia="Times New Roman" w:hAnsiTheme="minorHAnsi" w:cstheme="minorHAnsi"/>
        </w:rPr>
        <w:t>n</w:t>
      </w:r>
      <w:r w:rsidRPr="00217D3C">
        <w:rPr>
          <w:rFonts w:asciiTheme="minorHAnsi" w:eastAsia="Times New Roman" w:hAnsiTheme="minorHAnsi" w:cstheme="minorHAnsi"/>
        </w:rPr>
        <w:t xml:space="preserve"> </w:t>
      </w:r>
      <w:r>
        <w:rPr>
          <w:rFonts w:asciiTheme="minorHAnsi" w:eastAsia="Times New Roman" w:hAnsiTheme="minorHAnsi" w:cstheme="minorHAnsi"/>
        </w:rPr>
        <w:t>initial</w:t>
      </w:r>
      <w:r w:rsidRPr="00217D3C">
        <w:rPr>
          <w:rFonts w:asciiTheme="minorHAnsi" w:eastAsia="Times New Roman" w:hAnsiTheme="minorHAnsi" w:cstheme="minorHAnsi"/>
        </w:rPr>
        <w:t xml:space="preserve"> substantiated finding, to the following agencies or programs when the alleged perpetrator is their employee, contractor, or volunteer: </w:t>
      </w:r>
    </w:p>
    <w:p w14:paraId="1318984D" w14:textId="77777777" w:rsidR="00A11C30" w:rsidRPr="00785A55" w:rsidRDefault="00A11C30" w:rsidP="00233767">
      <w:pPr>
        <w:pStyle w:val="ListParagraph"/>
        <w:numPr>
          <w:ilvl w:val="0"/>
          <w:numId w:val="114"/>
        </w:numPr>
        <w:rPr>
          <w:rFonts w:asciiTheme="minorHAnsi" w:eastAsia="Times New Roman" w:hAnsiTheme="minorHAnsi" w:cstheme="minorHAnsi"/>
        </w:rPr>
      </w:pPr>
      <w:r w:rsidRPr="00785A55">
        <w:rPr>
          <w:rFonts w:asciiTheme="minorHAnsi" w:eastAsia="Times New Roman" w:hAnsiTheme="minorHAnsi" w:cstheme="minorHAnsi"/>
        </w:rPr>
        <w:t xml:space="preserve">In-home services agencies licensed under </w:t>
      </w:r>
      <w:hyperlink r:id="rId342" w:history="1">
        <w:r w:rsidRPr="00C15658">
          <w:rPr>
            <w:rFonts w:asciiTheme="minorHAnsi" w:eastAsia="Times New Roman" w:hAnsiTheme="minorHAnsi" w:cstheme="minorHAnsi"/>
            <w:color w:val="0070C0"/>
            <w:u w:val="single"/>
          </w:rPr>
          <w:t>Chapter 70.127 RCW</w:t>
        </w:r>
      </w:hyperlink>
      <w:r w:rsidRPr="00785A55">
        <w:rPr>
          <w:rFonts w:asciiTheme="minorHAnsi" w:eastAsia="Times New Roman" w:hAnsiTheme="minorHAnsi" w:cstheme="minorHAnsi"/>
        </w:rPr>
        <w:t xml:space="preserve"> (e.g., home health agencies, hospice ag</w:t>
      </w:r>
      <w:r>
        <w:rPr>
          <w:rFonts w:asciiTheme="minorHAnsi" w:eastAsia="Times New Roman" w:hAnsiTheme="minorHAnsi" w:cstheme="minorHAnsi"/>
        </w:rPr>
        <w:t>encies, and home care agencies)</w:t>
      </w:r>
    </w:p>
    <w:p w14:paraId="31977DD7" w14:textId="77777777" w:rsidR="00A11C30" w:rsidRPr="00785A55" w:rsidRDefault="00A11C30" w:rsidP="00233767">
      <w:pPr>
        <w:pStyle w:val="ListParagraph"/>
        <w:numPr>
          <w:ilvl w:val="0"/>
          <w:numId w:val="114"/>
        </w:numPr>
        <w:rPr>
          <w:rFonts w:asciiTheme="minorHAnsi" w:eastAsia="Times New Roman" w:hAnsiTheme="minorHAnsi" w:cstheme="minorHAnsi"/>
        </w:rPr>
      </w:pPr>
      <w:r w:rsidRPr="00785A55">
        <w:rPr>
          <w:rFonts w:asciiTheme="minorHAnsi" w:eastAsia="Times New Roman" w:hAnsiTheme="minorHAnsi" w:cstheme="minorHAnsi"/>
        </w:rPr>
        <w:t xml:space="preserve">Programs authorized under </w:t>
      </w:r>
      <w:hyperlink r:id="rId343" w:history="1">
        <w:r w:rsidRPr="00C15658">
          <w:rPr>
            <w:rFonts w:asciiTheme="minorHAnsi" w:eastAsia="Times New Roman" w:hAnsiTheme="minorHAnsi" w:cstheme="minorHAnsi"/>
            <w:color w:val="0070C0"/>
            <w:u w:val="single"/>
          </w:rPr>
          <w:t>Chapter 71A.12 RCW</w:t>
        </w:r>
      </w:hyperlink>
      <w:r w:rsidRPr="00C15658">
        <w:rPr>
          <w:rFonts w:asciiTheme="minorHAnsi" w:eastAsia="Times New Roman" w:hAnsiTheme="minorHAnsi" w:cstheme="minorHAnsi"/>
          <w:color w:val="0070C0"/>
        </w:rPr>
        <w:t xml:space="preserve"> </w:t>
      </w:r>
      <w:r w:rsidRPr="00785A55">
        <w:rPr>
          <w:rFonts w:asciiTheme="minorHAnsi" w:eastAsia="Times New Roman" w:hAnsiTheme="minorHAnsi" w:cstheme="minorHAnsi"/>
        </w:rPr>
        <w:t>(i.e., residential or vocational programs serving clients of DDA</w:t>
      </w:r>
      <w:r>
        <w:rPr>
          <w:rFonts w:asciiTheme="minorHAnsi" w:eastAsia="Times New Roman" w:hAnsiTheme="minorHAnsi" w:cstheme="minorHAnsi"/>
        </w:rPr>
        <w:t>)</w:t>
      </w:r>
    </w:p>
    <w:p w14:paraId="1BC37FF8" w14:textId="77777777" w:rsidR="00A11C30" w:rsidRPr="00785A55" w:rsidRDefault="00A11C30" w:rsidP="00233767">
      <w:pPr>
        <w:pStyle w:val="ListParagraph"/>
        <w:numPr>
          <w:ilvl w:val="0"/>
          <w:numId w:val="114"/>
        </w:numPr>
        <w:rPr>
          <w:rFonts w:asciiTheme="minorHAnsi" w:eastAsia="Times New Roman" w:hAnsiTheme="minorHAnsi" w:cstheme="minorHAnsi"/>
        </w:rPr>
      </w:pPr>
      <w:r w:rsidRPr="00785A55">
        <w:rPr>
          <w:rFonts w:asciiTheme="minorHAnsi" w:eastAsia="Times New Roman" w:hAnsiTheme="minorHAnsi" w:cstheme="minorHAnsi"/>
        </w:rPr>
        <w:t xml:space="preserve">Adult </w:t>
      </w:r>
      <w:r>
        <w:rPr>
          <w:rFonts w:asciiTheme="minorHAnsi" w:eastAsia="Times New Roman" w:hAnsiTheme="minorHAnsi" w:cstheme="minorHAnsi"/>
        </w:rPr>
        <w:t>day care or day health programs</w:t>
      </w:r>
    </w:p>
    <w:p w14:paraId="3610FEEC" w14:textId="77777777" w:rsidR="00A11C30" w:rsidRPr="00785A55" w:rsidRDefault="00A11C30" w:rsidP="00233767">
      <w:pPr>
        <w:pStyle w:val="ListParagraph"/>
        <w:numPr>
          <w:ilvl w:val="0"/>
          <w:numId w:val="114"/>
        </w:numPr>
        <w:rPr>
          <w:rFonts w:asciiTheme="minorHAnsi" w:eastAsia="Times New Roman" w:hAnsiTheme="minorHAnsi" w:cstheme="minorHAnsi"/>
        </w:rPr>
      </w:pPr>
      <w:r w:rsidRPr="00785A55">
        <w:rPr>
          <w:rFonts w:asciiTheme="minorHAnsi" w:eastAsia="Times New Roman" w:hAnsiTheme="minorHAnsi" w:cstheme="minorHAnsi"/>
        </w:rPr>
        <w:t xml:space="preserve">Regional support networks authorized under </w:t>
      </w:r>
      <w:hyperlink r:id="rId344" w:history="1">
        <w:r w:rsidRPr="00C15658">
          <w:rPr>
            <w:rFonts w:asciiTheme="minorHAnsi" w:eastAsia="Times New Roman" w:hAnsiTheme="minorHAnsi" w:cstheme="minorHAnsi"/>
            <w:color w:val="0070C0"/>
            <w:u w:val="single"/>
          </w:rPr>
          <w:t>Chapter 71.24 RCW</w:t>
        </w:r>
      </w:hyperlink>
      <w:r w:rsidRPr="00785A55">
        <w:rPr>
          <w:rFonts w:asciiTheme="minorHAnsi" w:eastAsia="Times New Roman" w:hAnsiTheme="minorHAnsi" w:cstheme="minorHAnsi"/>
        </w:rPr>
        <w:t xml:space="preserve"> and</w:t>
      </w:r>
    </w:p>
    <w:p w14:paraId="4510758E" w14:textId="77777777" w:rsidR="00A11C30" w:rsidRPr="00145301" w:rsidRDefault="00A11C30" w:rsidP="00233767">
      <w:pPr>
        <w:pStyle w:val="ListParagraph"/>
        <w:numPr>
          <w:ilvl w:val="0"/>
          <w:numId w:val="114"/>
        </w:numPr>
        <w:rPr>
          <w:rFonts w:asciiTheme="minorHAnsi" w:eastAsia="Times New Roman" w:hAnsiTheme="minorHAnsi" w:cstheme="minorHAnsi"/>
        </w:rPr>
      </w:pPr>
      <w:r w:rsidRPr="00785A55">
        <w:rPr>
          <w:rFonts w:asciiTheme="minorHAnsi" w:eastAsia="Times New Roman" w:hAnsiTheme="minorHAnsi" w:cstheme="minorHAnsi"/>
        </w:rPr>
        <w:t xml:space="preserve">Managed care organizations </w:t>
      </w:r>
    </w:p>
    <w:p w14:paraId="237AAFEA" w14:textId="77777777" w:rsidR="00A11C30" w:rsidRPr="00785A55" w:rsidRDefault="00A11C30" w:rsidP="00233767">
      <w:pPr>
        <w:pStyle w:val="ListParagraph"/>
        <w:numPr>
          <w:ilvl w:val="0"/>
          <w:numId w:val="114"/>
        </w:numPr>
        <w:rPr>
          <w:rFonts w:asciiTheme="minorHAnsi" w:eastAsia="Times New Roman" w:hAnsiTheme="minorHAnsi" w:cstheme="minorHAnsi"/>
        </w:rPr>
      </w:pPr>
      <w:r>
        <w:rPr>
          <w:rFonts w:asciiTheme="minorHAnsi" w:eastAsia="Times New Roman" w:hAnsiTheme="minorHAnsi" w:cstheme="minorHAnsi"/>
        </w:rPr>
        <w:t>Other agencies, which includes facilities.</w:t>
      </w:r>
    </w:p>
    <w:p w14:paraId="34BB69FE" w14:textId="77777777" w:rsidR="00A11C30" w:rsidRDefault="00A11C30" w:rsidP="00A11C30">
      <w:pPr>
        <w:rPr>
          <w:rFonts w:asciiTheme="minorHAnsi" w:eastAsia="Times New Roman" w:hAnsiTheme="minorHAnsi" w:cstheme="minorHAnsi"/>
        </w:rPr>
      </w:pPr>
      <w:bookmarkStart w:id="268" w:name="_Toc16572225"/>
    </w:p>
    <w:p w14:paraId="14DE01C7" w14:textId="38D5C88A" w:rsidR="00A11C30" w:rsidRDefault="00A11C30" w:rsidP="00A11C30">
      <w:pPr>
        <w:rPr>
          <w:rFonts w:asciiTheme="minorHAnsi" w:eastAsia="Times New Roman" w:hAnsiTheme="minorHAnsi" w:cstheme="minorHAnsi"/>
        </w:rPr>
      </w:pPr>
      <w:r w:rsidRPr="00217D3C">
        <w:rPr>
          <w:rFonts w:asciiTheme="minorHAnsi" w:eastAsia="Times New Roman" w:hAnsiTheme="minorHAnsi" w:cstheme="minorHAnsi"/>
        </w:rPr>
        <w:t>The type of information that APS provides depends on whether the alleged victim is a client of the agency/program</w:t>
      </w:r>
      <w:r>
        <w:rPr>
          <w:rFonts w:asciiTheme="minorHAnsi" w:eastAsia="Times New Roman" w:hAnsiTheme="minorHAnsi" w:cstheme="minorHAnsi"/>
        </w:rPr>
        <w:t>, which includes facilities.</w:t>
      </w:r>
    </w:p>
    <w:p w14:paraId="23F6F43B" w14:textId="77777777" w:rsidR="00A11C30" w:rsidRPr="00217D3C" w:rsidRDefault="00A11C30" w:rsidP="00A11C30">
      <w:pPr>
        <w:rPr>
          <w:rFonts w:asciiTheme="minorHAnsi" w:eastAsia="Times New Roman" w:hAnsiTheme="minorHAnsi" w:cstheme="minorHAnsi"/>
        </w:rPr>
      </w:pPr>
    </w:p>
    <w:p w14:paraId="5404331B" w14:textId="77777777" w:rsidR="00A11C30" w:rsidRPr="00CD3F6E" w:rsidRDefault="00A11C30" w:rsidP="00CD3F6E">
      <w:pPr>
        <w:rPr>
          <w:rFonts w:asciiTheme="minorHAnsi" w:eastAsia="Times New Roman" w:hAnsiTheme="minorHAnsi" w:cstheme="minorHAnsi"/>
        </w:rPr>
      </w:pPr>
      <w:r w:rsidRPr="00CD3F6E">
        <w:rPr>
          <w:rFonts w:asciiTheme="minorHAnsi" w:eastAsia="Times New Roman" w:hAnsiTheme="minorHAnsi" w:cstheme="minorHAnsi"/>
        </w:rPr>
        <w:t xml:space="preserve">When the alleged victim </w:t>
      </w:r>
      <w:r w:rsidRPr="00CD3F6E">
        <w:rPr>
          <w:rFonts w:asciiTheme="minorHAnsi" w:eastAsia="Times New Roman" w:hAnsiTheme="minorHAnsi" w:cstheme="minorHAnsi"/>
          <w:b/>
          <w:u w:val="single"/>
        </w:rPr>
        <w:t>is a client</w:t>
      </w:r>
      <w:r w:rsidRPr="00CD3F6E">
        <w:rPr>
          <w:rFonts w:asciiTheme="minorHAnsi" w:eastAsia="Times New Roman" w:hAnsiTheme="minorHAnsi" w:cstheme="minorHAnsi"/>
          <w:u w:val="single"/>
        </w:rPr>
        <w:t xml:space="preserve"> </w:t>
      </w:r>
      <w:r w:rsidRPr="00CD3F6E">
        <w:rPr>
          <w:rFonts w:asciiTheme="minorHAnsi" w:eastAsia="Times New Roman" w:hAnsiTheme="minorHAnsi" w:cstheme="minorHAnsi"/>
        </w:rPr>
        <w:t>of the agency/program:</w:t>
      </w:r>
    </w:p>
    <w:p w14:paraId="40296B13" w14:textId="7C7B3750" w:rsidR="00A11C30" w:rsidRPr="00DD1EF4" w:rsidRDefault="00A11C30" w:rsidP="00233767">
      <w:pPr>
        <w:pStyle w:val="ListParagraph"/>
        <w:numPr>
          <w:ilvl w:val="0"/>
          <w:numId w:val="115"/>
        </w:numPr>
        <w:rPr>
          <w:rFonts w:asciiTheme="minorHAnsi" w:eastAsia="Times New Roman" w:hAnsiTheme="minorHAnsi" w:cstheme="minorHAnsi"/>
        </w:rPr>
      </w:pPr>
      <w:r>
        <w:rPr>
          <w:rFonts w:asciiTheme="minorHAnsi" w:eastAsia="Times New Roman" w:hAnsiTheme="minorHAnsi" w:cstheme="minorHAnsi"/>
        </w:rPr>
        <w:t>And the AP continues to be employed by the agency/program the day the initial substantiated finding is made:</w:t>
      </w:r>
    </w:p>
    <w:p w14:paraId="0FFD90B2" w14:textId="2E661A25"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Provide an </w:t>
      </w:r>
      <w:r>
        <w:rPr>
          <w:rFonts w:asciiTheme="minorHAnsi" w:eastAsia="Times New Roman" w:hAnsiTheme="minorHAnsi" w:cstheme="minorHAnsi"/>
        </w:rPr>
        <w:t>o</w:t>
      </w:r>
      <w:r w:rsidRPr="00F9565F">
        <w:rPr>
          <w:rFonts w:asciiTheme="minorHAnsi" w:eastAsia="Times New Roman" w:hAnsiTheme="minorHAnsi" w:cstheme="minorHAnsi"/>
        </w:rPr>
        <w:t xml:space="preserve">utcome </w:t>
      </w:r>
      <w:r>
        <w:rPr>
          <w:rFonts w:asciiTheme="minorHAnsi" w:eastAsia="Times New Roman" w:hAnsiTheme="minorHAnsi" w:cstheme="minorHAnsi"/>
        </w:rPr>
        <w:t>r</w:t>
      </w:r>
      <w:r w:rsidRPr="00F9565F">
        <w:rPr>
          <w:rFonts w:asciiTheme="minorHAnsi" w:eastAsia="Times New Roman" w:hAnsiTheme="minorHAnsi" w:cstheme="minorHAnsi"/>
        </w:rPr>
        <w:t>eport</w:t>
      </w:r>
      <w:r w:rsidRPr="00F9565F">
        <w:rPr>
          <w:rFonts w:asciiTheme="minorHAnsi" w:eastAsia="Times New Roman" w:hAnsiTheme="minorHAnsi" w:cstheme="minorHAnsi"/>
          <w:color w:val="FF0000"/>
        </w:rPr>
        <w:t xml:space="preserve"> </w:t>
      </w:r>
      <w:r w:rsidRPr="00F9565F">
        <w:rPr>
          <w:rFonts w:asciiTheme="minorHAnsi" w:eastAsia="Times New Roman" w:hAnsiTheme="minorHAnsi" w:cstheme="minorHAnsi"/>
        </w:rPr>
        <w:t>- AP to the agency/program</w:t>
      </w:r>
      <w:r>
        <w:rPr>
          <w:rFonts w:asciiTheme="minorHAnsi" w:eastAsia="Times New Roman" w:hAnsiTheme="minorHAnsi" w:cstheme="minorHAnsi"/>
        </w:rPr>
        <w:t>.</w:t>
      </w:r>
    </w:p>
    <w:p w14:paraId="0DA4B982" w14:textId="2A6AD99C"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The appropriate parts of this optional </w:t>
      </w:r>
      <w:hyperlink r:id="rId345" w:history="1">
        <w:r w:rsidRPr="00D25515">
          <w:rPr>
            <w:rStyle w:val="Hyperlink"/>
            <w:rFonts w:asciiTheme="minorHAnsi" w:eastAsia="Times New Roman" w:hAnsiTheme="minorHAnsi" w:cstheme="minorHAnsi"/>
          </w:rPr>
          <w:t>employer agency/program letter</w:t>
        </w:r>
      </w:hyperlink>
      <w:r w:rsidRPr="00F9565F">
        <w:rPr>
          <w:rFonts w:asciiTheme="minorHAnsi" w:eastAsia="Times New Roman" w:hAnsiTheme="minorHAnsi" w:cstheme="minorHAnsi"/>
        </w:rPr>
        <w:t xml:space="preserve"> </w:t>
      </w:r>
      <w:bookmarkEnd w:id="268"/>
      <w:r w:rsidRPr="00F9565F">
        <w:rPr>
          <w:rFonts w:asciiTheme="minorHAnsi" w:eastAsia="Times New Roman" w:hAnsiTheme="minorHAnsi" w:cstheme="minorHAnsi"/>
        </w:rPr>
        <w:t>may be used as a cover letter when transmitting the report</w:t>
      </w:r>
      <w:r>
        <w:rPr>
          <w:rFonts w:asciiTheme="minorHAnsi" w:eastAsia="Times New Roman" w:hAnsiTheme="minorHAnsi" w:cstheme="minorHAnsi"/>
        </w:rPr>
        <w:t>.</w:t>
      </w:r>
    </w:p>
    <w:p w14:paraId="036D7697" w14:textId="602B0671"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Fax, e-mail, or regular mail the letter to a pre-identified contact person within the agency/program</w:t>
      </w:r>
      <w:r>
        <w:rPr>
          <w:rFonts w:asciiTheme="minorHAnsi" w:eastAsia="Times New Roman" w:hAnsiTheme="minorHAnsi" w:cstheme="minorHAnsi"/>
        </w:rPr>
        <w:t>.</w:t>
      </w:r>
    </w:p>
    <w:p w14:paraId="196B217A" w14:textId="3909F8A0" w:rsidR="00A11C30"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Upload the </w:t>
      </w:r>
      <w:r>
        <w:rPr>
          <w:rFonts w:asciiTheme="minorHAnsi" w:eastAsia="Times New Roman" w:hAnsiTheme="minorHAnsi" w:cstheme="minorHAnsi"/>
        </w:rPr>
        <w:t>o</w:t>
      </w:r>
      <w:r w:rsidRPr="00F9565F">
        <w:rPr>
          <w:rFonts w:asciiTheme="minorHAnsi" w:eastAsia="Times New Roman" w:hAnsiTheme="minorHAnsi" w:cstheme="minorHAnsi"/>
        </w:rPr>
        <w:t xml:space="preserve">utcome </w:t>
      </w:r>
      <w:r>
        <w:rPr>
          <w:rFonts w:asciiTheme="minorHAnsi" w:eastAsia="Times New Roman" w:hAnsiTheme="minorHAnsi" w:cstheme="minorHAnsi"/>
        </w:rPr>
        <w:t>r</w:t>
      </w:r>
      <w:r w:rsidRPr="00F9565F">
        <w:rPr>
          <w:rFonts w:asciiTheme="minorHAnsi" w:eastAsia="Times New Roman" w:hAnsiTheme="minorHAnsi" w:cstheme="minorHAnsi"/>
        </w:rPr>
        <w:t>eport</w:t>
      </w:r>
      <w:r w:rsidRPr="00F9565F">
        <w:rPr>
          <w:rFonts w:asciiTheme="minorHAnsi" w:eastAsia="Times New Roman" w:hAnsiTheme="minorHAnsi" w:cstheme="minorHAnsi"/>
          <w:color w:val="FF0000"/>
        </w:rPr>
        <w:t xml:space="preserve"> </w:t>
      </w:r>
      <w:r w:rsidRPr="00F9565F">
        <w:rPr>
          <w:rFonts w:asciiTheme="minorHAnsi" w:eastAsia="Times New Roman" w:hAnsiTheme="minorHAnsi" w:cstheme="minorHAnsi"/>
        </w:rPr>
        <w:t>- AP and the optional cover letter/fax transmittal sheet.</w:t>
      </w:r>
    </w:p>
    <w:p w14:paraId="3DEFF5A6" w14:textId="4E93E1FF" w:rsidR="00A11C30" w:rsidRDefault="00A11C30" w:rsidP="00233767">
      <w:pPr>
        <w:pStyle w:val="ListParagraph"/>
        <w:numPr>
          <w:ilvl w:val="0"/>
          <w:numId w:val="115"/>
        </w:numPr>
        <w:rPr>
          <w:rFonts w:asciiTheme="minorHAnsi" w:eastAsia="Times New Roman" w:hAnsiTheme="minorHAnsi" w:cstheme="minorHAnsi"/>
        </w:rPr>
      </w:pPr>
      <w:r>
        <w:rPr>
          <w:rFonts w:asciiTheme="minorHAnsi" w:eastAsia="Times New Roman" w:hAnsiTheme="minorHAnsi" w:cstheme="minorHAnsi"/>
        </w:rPr>
        <w:t>And the AP is no longer employed by the agency/program the day the initial substantiated finding is made:</w:t>
      </w:r>
    </w:p>
    <w:p w14:paraId="39AFC137" w14:textId="7BD87045"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Provide an </w:t>
      </w:r>
      <w:r>
        <w:rPr>
          <w:rFonts w:asciiTheme="minorHAnsi" w:eastAsia="Times New Roman" w:hAnsiTheme="minorHAnsi" w:cstheme="minorHAnsi"/>
        </w:rPr>
        <w:t>o</w:t>
      </w:r>
      <w:r w:rsidRPr="00F9565F">
        <w:rPr>
          <w:rFonts w:asciiTheme="minorHAnsi" w:eastAsia="Times New Roman" w:hAnsiTheme="minorHAnsi" w:cstheme="minorHAnsi"/>
        </w:rPr>
        <w:t xml:space="preserve">utcome </w:t>
      </w:r>
      <w:r>
        <w:rPr>
          <w:rFonts w:asciiTheme="minorHAnsi" w:eastAsia="Times New Roman" w:hAnsiTheme="minorHAnsi" w:cstheme="minorHAnsi"/>
        </w:rPr>
        <w:t>r</w:t>
      </w:r>
      <w:r w:rsidRPr="00F9565F">
        <w:rPr>
          <w:rFonts w:asciiTheme="minorHAnsi" w:eastAsia="Times New Roman" w:hAnsiTheme="minorHAnsi" w:cstheme="minorHAnsi"/>
        </w:rPr>
        <w:t>eport</w:t>
      </w:r>
      <w:r w:rsidRPr="00F9565F">
        <w:rPr>
          <w:rFonts w:asciiTheme="minorHAnsi" w:eastAsia="Times New Roman" w:hAnsiTheme="minorHAnsi" w:cstheme="minorHAnsi"/>
          <w:color w:val="FF0000"/>
        </w:rPr>
        <w:t xml:space="preserve"> </w:t>
      </w:r>
      <w:r w:rsidRPr="00F9565F">
        <w:rPr>
          <w:rFonts w:asciiTheme="minorHAnsi" w:eastAsia="Times New Roman" w:hAnsiTheme="minorHAnsi" w:cstheme="minorHAnsi"/>
        </w:rPr>
        <w:t>- AP to the agency/program</w:t>
      </w:r>
      <w:r>
        <w:rPr>
          <w:rFonts w:asciiTheme="minorHAnsi" w:eastAsia="Times New Roman" w:hAnsiTheme="minorHAnsi" w:cstheme="minorHAnsi"/>
        </w:rPr>
        <w:t>.</w:t>
      </w:r>
    </w:p>
    <w:p w14:paraId="269421A4" w14:textId="39580A1E"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The appropriate parts of this optional </w:t>
      </w:r>
      <w:hyperlink r:id="rId346" w:history="1">
        <w:r w:rsidRPr="00683839">
          <w:rPr>
            <w:rStyle w:val="Hyperlink"/>
            <w:rFonts w:asciiTheme="minorHAnsi" w:eastAsia="Times New Roman" w:hAnsiTheme="minorHAnsi" w:cstheme="minorHAnsi"/>
          </w:rPr>
          <w:t>employer agency/program letter</w:t>
        </w:r>
      </w:hyperlink>
      <w:r w:rsidRPr="00F9565F">
        <w:rPr>
          <w:rFonts w:asciiTheme="minorHAnsi" w:eastAsia="Times New Roman" w:hAnsiTheme="minorHAnsi" w:cstheme="minorHAnsi"/>
        </w:rPr>
        <w:t xml:space="preserve"> may be used as a cover letter when transmitting the report</w:t>
      </w:r>
      <w:r>
        <w:rPr>
          <w:rFonts w:asciiTheme="minorHAnsi" w:eastAsia="Times New Roman" w:hAnsiTheme="minorHAnsi" w:cstheme="minorHAnsi"/>
        </w:rPr>
        <w:t>.</w:t>
      </w:r>
    </w:p>
    <w:p w14:paraId="1BDB4F12" w14:textId="0188EEE7" w:rsidR="00A11C30" w:rsidRPr="00F9565F"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Fax, e-mail, or regular mail the letter to a pre-identified contact person within the agency/program</w:t>
      </w:r>
      <w:r>
        <w:rPr>
          <w:rFonts w:asciiTheme="minorHAnsi" w:eastAsia="Times New Roman" w:hAnsiTheme="minorHAnsi" w:cstheme="minorHAnsi"/>
        </w:rPr>
        <w:t>.</w:t>
      </w:r>
    </w:p>
    <w:p w14:paraId="47752BBF" w14:textId="5E6B54DE" w:rsidR="00A11C30" w:rsidRDefault="00A11C30" w:rsidP="00233767">
      <w:pPr>
        <w:pStyle w:val="ListParagraph"/>
        <w:numPr>
          <w:ilvl w:val="1"/>
          <w:numId w:val="115"/>
        </w:numPr>
        <w:rPr>
          <w:rFonts w:asciiTheme="minorHAnsi" w:eastAsia="Times New Roman" w:hAnsiTheme="minorHAnsi" w:cstheme="minorHAnsi"/>
        </w:rPr>
      </w:pPr>
      <w:r w:rsidRPr="00F9565F">
        <w:rPr>
          <w:rFonts w:asciiTheme="minorHAnsi" w:eastAsia="Times New Roman" w:hAnsiTheme="minorHAnsi" w:cstheme="minorHAnsi"/>
        </w:rPr>
        <w:t xml:space="preserve">Upload the </w:t>
      </w:r>
      <w:r>
        <w:rPr>
          <w:rFonts w:asciiTheme="minorHAnsi" w:eastAsia="Times New Roman" w:hAnsiTheme="minorHAnsi" w:cstheme="minorHAnsi"/>
        </w:rPr>
        <w:t>o</w:t>
      </w:r>
      <w:r w:rsidRPr="00F9565F">
        <w:rPr>
          <w:rFonts w:asciiTheme="minorHAnsi" w:eastAsia="Times New Roman" w:hAnsiTheme="minorHAnsi" w:cstheme="minorHAnsi"/>
        </w:rPr>
        <w:t xml:space="preserve">utcome </w:t>
      </w:r>
      <w:r>
        <w:rPr>
          <w:rFonts w:asciiTheme="minorHAnsi" w:eastAsia="Times New Roman" w:hAnsiTheme="minorHAnsi" w:cstheme="minorHAnsi"/>
        </w:rPr>
        <w:t>r</w:t>
      </w:r>
      <w:r w:rsidRPr="00F9565F">
        <w:rPr>
          <w:rFonts w:asciiTheme="minorHAnsi" w:eastAsia="Times New Roman" w:hAnsiTheme="minorHAnsi" w:cstheme="minorHAnsi"/>
        </w:rPr>
        <w:t>eport</w:t>
      </w:r>
      <w:r w:rsidRPr="00F9565F">
        <w:rPr>
          <w:rFonts w:asciiTheme="minorHAnsi" w:eastAsia="Times New Roman" w:hAnsiTheme="minorHAnsi" w:cstheme="minorHAnsi"/>
          <w:color w:val="FF0000"/>
        </w:rPr>
        <w:t xml:space="preserve"> </w:t>
      </w:r>
      <w:r w:rsidRPr="00F9565F">
        <w:rPr>
          <w:rFonts w:asciiTheme="minorHAnsi" w:eastAsia="Times New Roman" w:hAnsiTheme="minorHAnsi" w:cstheme="minorHAnsi"/>
        </w:rPr>
        <w:t>- AP and the optional cover letter/fax transmittal sheet.</w:t>
      </w:r>
    </w:p>
    <w:p w14:paraId="751C1FCA" w14:textId="56A3ADA7" w:rsidR="00A11C30" w:rsidRDefault="00A11C30" w:rsidP="00233767">
      <w:pPr>
        <w:pStyle w:val="ListParagraph"/>
        <w:numPr>
          <w:ilvl w:val="0"/>
          <w:numId w:val="115"/>
        </w:numPr>
        <w:rPr>
          <w:rFonts w:asciiTheme="minorHAnsi" w:eastAsia="Times New Roman" w:hAnsiTheme="minorHAnsi" w:cstheme="minorHAnsi"/>
        </w:rPr>
      </w:pPr>
      <w:r>
        <w:rPr>
          <w:rFonts w:asciiTheme="minorHAnsi" w:eastAsia="Times New Roman" w:hAnsiTheme="minorHAnsi" w:cstheme="minorHAnsi"/>
        </w:rPr>
        <w:t>And the AP is no longer employed by the agency/program (where the incident occurred), but is employed by another agency/program the day the initial substantiated finding is made:</w:t>
      </w:r>
    </w:p>
    <w:p w14:paraId="52FC8DAE" w14:textId="12C2BE42" w:rsidR="00A11C30" w:rsidRDefault="00A11C30" w:rsidP="00233767">
      <w:pPr>
        <w:numPr>
          <w:ilvl w:val="1"/>
          <w:numId w:val="115"/>
        </w:numPr>
        <w:contextualSpacing/>
        <w:rPr>
          <w:rFonts w:eastAsia="Times New Roman" w:cstheme="minorHAnsi"/>
        </w:rPr>
      </w:pPr>
      <w:r>
        <w:rPr>
          <w:rFonts w:eastAsia="Times New Roman" w:cstheme="minorHAnsi"/>
        </w:rPr>
        <w:t>The APS program manager will determine whether to send a letter to inform the current agency/program</w:t>
      </w:r>
      <w:r w:rsidRPr="00A45F60">
        <w:rPr>
          <w:rFonts w:eastAsia="Times New Roman" w:cstheme="minorHAnsi"/>
        </w:rPr>
        <w:t xml:space="preserve"> </w:t>
      </w:r>
      <w:r w:rsidRPr="00C65DDE">
        <w:rPr>
          <w:rFonts w:eastAsia="Times New Roman" w:cstheme="minorHAnsi"/>
        </w:rPr>
        <w:t xml:space="preserve">under </w:t>
      </w:r>
      <w:hyperlink r:id="rId347" w:history="1">
        <w:r w:rsidRPr="00C15658">
          <w:rPr>
            <w:rFonts w:eastAsia="Times New Roman" w:cstheme="minorHAnsi"/>
            <w:color w:val="0070C0"/>
            <w:u w:val="single"/>
          </w:rPr>
          <w:t>Chapter 70.127 RCW</w:t>
        </w:r>
      </w:hyperlink>
      <w:r w:rsidRPr="00C65DDE">
        <w:rPr>
          <w:rFonts w:eastAsia="Times New Roman" w:cstheme="minorHAnsi"/>
        </w:rPr>
        <w:t xml:space="preserve">, </w:t>
      </w:r>
      <w:hyperlink r:id="rId348" w:history="1">
        <w:r w:rsidRPr="00C15658">
          <w:rPr>
            <w:rFonts w:eastAsia="Times New Roman" w:cstheme="minorHAnsi"/>
            <w:color w:val="0070C0"/>
            <w:u w:val="single"/>
          </w:rPr>
          <w:t>Chapter 71A.12 RCW</w:t>
        </w:r>
      </w:hyperlink>
      <w:r w:rsidRPr="00C65DDE">
        <w:rPr>
          <w:rFonts w:eastAsia="Times New Roman" w:cstheme="minorHAnsi"/>
        </w:rPr>
        <w:t xml:space="preserve"> or </w:t>
      </w:r>
      <w:hyperlink r:id="rId349" w:history="1">
        <w:r w:rsidRPr="00C15658">
          <w:rPr>
            <w:rFonts w:eastAsia="Times New Roman" w:cstheme="minorHAnsi"/>
            <w:color w:val="0070C0"/>
            <w:u w:val="single"/>
          </w:rPr>
          <w:t>Chapter 71.24 RCW</w:t>
        </w:r>
      </w:hyperlink>
      <w:r w:rsidRPr="00C15658">
        <w:rPr>
          <w:rFonts w:eastAsia="Times New Roman" w:cstheme="minorHAnsi"/>
          <w:color w:val="000000" w:themeColor="text1"/>
        </w:rPr>
        <w:t xml:space="preserve">, or other agencies (including facilities).  </w:t>
      </w:r>
    </w:p>
    <w:p w14:paraId="3DD42B72" w14:textId="0F5082DD" w:rsidR="00A11C30" w:rsidRDefault="00A11C30" w:rsidP="00233767">
      <w:pPr>
        <w:numPr>
          <w:ilvl w:val="1"/>
          <w:numId w:val="115"/>
        </w:numPr>
        <w:contextualSpacing/>
        <w:rPr>
          <w:rFonts w:eastAsia="Times New Roman" w:cstheme="minorHAnsi"/>
        </w:rPr>
      </w:pPr>
      <w:r w:rsidRPr="00C65DDE">
        <w:rPr>
          <w:rFonts w:eastAsia="Times New Roman" w:cstheme="minorHAnsi"/>
        </w:rPr>
        <w:t xml:space="preserve">The program manager, in consultation with the </w:t>
      </w:r>
      <w:r w:rsidR="007159A1">
        <w:rPr>
          <w:rFonts w:eastAsia="Times New Roman" w:cstheme="minorHAnsi"/>
        </w:rPr>
        <w:t>APS Senior Policy Advisor</w:t>
      </w:r>
      <w:r w:rsidRPr="00C65DDE">
        <w:rPr>
          <w:rFonts w:eastAsia="Times New Roman" w:cstheme="minorHAnsi"/>
        </w:rPr>
        <w:t>, will determine when to send a letter to inform another agency providing services to vulnerable adults or children.</w:t>
      </w:r>
      <w:r w:rsidRPr="005B334D">
        <w:rPr>
          <w:rFonts w:eastAsia="Times New Roman" w:cstheme="minorHAnsi"/>
        </w:rPr>
        <w:t xml:space="preserve"> </w:t>
      </w:r>
    </w:p>
    <w:p w14:paraId="0F938916" w14:textId="77777777" w:rsidR="00A11C30" w:rsidRPr="00C65DDE" w:rsidRDefault="00A11C30" w:rsidP="00233767">
      <w:pPr>
        <w:numPr>
          <w:ilvl w:val="1"/>
          <w:numId w:val="115"/>
        </w:numPr>
        <w:contextualSpacing/>
        <w:rPr>
          <w:rFonts w:eastAsia="Times New Roman" w:cstheme="minorHAnsi"/>
        </w:rPr>
      </w:pPr>
      <w:r w:rsidRPr="00C65DDE">
        <w:rPr>
          <w:rFonts w:eastAsia="Times New Roman" w:cstheme="minorHAnsi"/>
        </w:rPr>
        <w:t xml:space="preserve">Use the appropriate parts of this template to create the </w:t>
      </w:r>
      <w:hyperlink r:id="rId350" w:history="1">
        <w:r w:rsidRPr="00C15658">
          <w:rPr>
            <w:rFonts w:eastAsia="Times New Roman" w:cstheme="minorHAnsi"/>
            <w:color w:val="0070C0"/>
            <w:u w:val="single"/>
          </w:rPr>
          <w:t>employer agency/program letter</w:t>
        </w:r>
      </w:hyperlink>
      <w:r w:rsidRPr="00C65DDE">
        <w:rPr>
          <w:rFonts w:eastAsia="Times New Roman" w:cstheme="minorHAnsi"/>
        </w:rPr>
        <w:t xml:space="preserve"> (do not divulge the name of the alleged victim).</w:t>
      </w:r>
    </w:p>
    <w:p w14:paraId="29FECE36" w14:textId="4A942CEA" w:rsidR="00A11C30" w:rsidRPr="00C65DDE" w:rsidRDefault="00A11C30" w:rsidP="00233767">
      <w:pPr>
        <w:numPr>
          <w:ilvl w:val="1"/>
          <w:numId w:val="115"/>
        </w:numPr>
        <w:contextualSpacing/>
        <w:rPr>
          <w:rFonts w:eastAsia="Times New Roman" w:cstheme="minorHAnsi"/>
        </w:rPr>
      </w:pPr>
      <w:r w:rsidRPr="00C65DDE">
        <w:rPr>
          <w:rFonts w:eastAsia="Times New Roman" w:cstheme="minorHAnsi"/>
        </w:rPr>
        <w:t xml:space="preserve">Send only the letter, do not send the </w:t>
      </w:r>
      <w:r>
        <w:rPr>
          <w:rFonts w:eastAsia="Times New Roman" w:cstheme="minorHAnsi"/>
        </w:rPr>
        <w:t>o</w:t>
      </w:r>
      <w:r w:rsidRPr="00C65DDE">
        <w:rPr>
          <w:rFonts w:eastAsia="Times New Roman" w:cstheme="minorHAnsi"/>
        </w:rPr>
        <w:t xml:space="preserve">utcome report.  </w:t>
      </w:r>
    </w:p>
    <w:p w14:paraId="2F39B074" w14:textId="77777777" w:rsidR="00A11C30" w:rsidRPr="00C65DDE" w:rsidRDefault="00A11C30" w:rsidP="00233767">
      <w:pPr>
        <w:numPr>
          <w:ilvl w:val="1"/>
          <w:numId w:val="115"/>
        </w:numPr>
        <w:contextualSpacing/>
        <w:rPr>
          <w:rFonts w:eastAsia="Times New Roman" w:cstheme="minorHAnsi"/>
        </w:rPr>
      </w:pPr>
      <w:r w:rsidRPr="00C65DDE">
        <w:rPr>
          <w:rFonts w:eastAsia="Times New Roman" w:cstheme="minorHAnsi"/>
        </w:rPr>
        <w:lastRenderedPageBreak/>
        <w:t>Fax, e-mail, or regular mail the letter to a pre-identified contact person within the agency/program.</w:t>
      </w:r>
    </w:p>
    <w:p w14:paraId="53332CE1" w14:textId="318BE68C" w:rsidR="00A11C30" w:rsidRPr="00DD1EF4" w:rsidRDefault="00A11C30" w:rsidP="00CD3F6E">
      <w:pPr>
        <w:ind w:left="2160"/>
        <w:contextualSpacing/>
        <w:rPr>
          <w:rFonts w:eastAsia="Times New Roman" w:cstheme="minorHAnsi"/>
        </w:rPr>
      </w:pPr>
    </w:p>
    <w:p w14:paraId="6D4D8C4D" w14:textId="77777777" w:rsidR="00A11C30" w:rsidRPr="00CD3F6E" w:rsidRDefault="00A11C30" w:rsidP="00CD3F6E">
      <w:pPr>
        <w:rPr>
          <w:rFonts w:asciiTheme="minorHAnsi" w:eastAsia="Times New Roman" w:hAnsiTheme="minorHAnsi" w:cstheme="minorHAnsi"/>
        </w:rPr>
      </w:pPr>
      <w:r w:rsidRPr="00CD3F6E">
        <w:rPr>
          <w:rFonts w:asciiTheme="minorHAnsi" w:eastAsia="Times New Roman" w:hAnsiTheme="minorHAnsi" w:cstheme="minorHAnsi"/>
        </w:rPr>
        <w:t xml:space="preserve">When the alleged victim that was mistreated by the AP is </w:t>
      </w:r>
      <w:r w:rsidRPr="00CD3F6E">
        <w:rPr>
          <w:rFonts w:asciiTheme="minorHAnsi" w:eastAsia="Times New Roman" w:hAnsiTheme="minorHAnsi" w:cstheme="minorHAnsi"/>
          <w:b/>
          <w:u w:val="single"/>
        </w:rPr>
        <w:t>not a client</w:t>
      </w:r>
      <w:r w:rsidRPr="00CD3F6E">
        <w:rPr>
          <w:rFonts w:asciiTheme="minorHAnsi" w:eastAsia="Times New Roman" w:hAnsiTheme="minorHAnsi" w:cstheme="minorHAnsi"/>
        </w:rPr>
        <w:t xml:space="preserve"> of the agency/program (i.e., it was not an on-the-job allegation; the mistreatment of a vulnerable adult occurred elsewhere), but it has become known to APS that the alleged perpetrator is a current employee, contractor, or volunteer in an agency/program that serves vulnerable adults or children: </w:t>
      </w:r>
    </w:p>
    <w:p w14:paraId="530C5AA3" w14:textId="53F74815" w:rsidR="00A11C30" w:rsidRPr="0005241D" w:rsidRDefault="00A11C30" w:rsidP="00233767">
      <w:pPr>
        <w:pStyle w:val="ListParagraph"/>
        <w:numPr>
          <w:ilvl w:val="0"/>
          <w:numId w:val="115"/>
        </w:numPr>
        <w:rPr>
          <w:rFonts w:asciiTheme="minorHAnsi" w:eastAsia="Times New Roman" w:hAnsiTheme="minorHAnsi" w:cstheme="minorHAnsi"/>
        </w:rPr>
      </w:pPr>
      <w:r w:rsidRPr="0005241D">
        <w:rPr>
          <w:rFonts w:asciiTheme="minorHAnsi" w:eastAsia="Times New Roman" w:hAnsiTheme="minorHAnsi" w:cstheme="minorHAnsi"/>
        </w:rPr>
        <w:t xml:space="preserve">The APS program manager will determine, when to send a letter to inform an agency/program under </w:t>
      </w:r>
      <w:hyperlink r:id="rId351" w:history="1">
        <w:r w:rsidRPr="00C15658">
          <w:rPr>
            <w:rFonts w:asciiTheme="minorHAnsi" w:eastAsia="Times New Roman" w:hAnsiTheme="minorHAnsi" w:cstheme="minorHAnsi"/>
            <w:color w:val="0070C0"/>
            <w:u w:val="single"/>
          </w:rPr>
          <w:t>Chapter 70.127 RCW</w:t>
        </w:r>
      </w:hyperlink>
      <w:r w:rsidRPr="0005241D">
        <w:rPr>
          <w:rFonts w:asciiTheme="minorHAnsi" w:eastAsia="Times New Roman" w:hAnsiTheme="minorHAnsi" w:cstheme="minorHAnsi"/>
        </w:rPr>
        <w:t xml:space="preserve">, </w:t>
      </w:r>
      <w:hyperlink r:id="rId352" w:history="1">
        <w:r w:rsidRPr="00C15658">
          <w:rPr>
            <w:rFonts w:asciiTheme="minorHAnsi" w:eastAsia="Times New Roman" w:hAnsiTheme="minorHAnsi" w:cstheme="minorHAnsi"/>
            <w:color w:val="0070C0"/>
            <w:u w:val="single"/>
          </w:rPr>
          <w:t>Chapter 71A.12 RCW</w:t>
        </w:r>
      </w:hyperlink>
      <w:r w:rsidRPr="0005241D">
        <w:rPr>
          <w:rFonts w:asciiTheme="minorHAnsi" w:eastAsia="Times New Roman" w:hAnsiTheme="minorHAnsi" w:cstheme="minorHAnsi"/>
        </w:rPr>
        <w:t xml:space="preserve"> or </w:t>
      </w:r>
      <w:hyperlink r:id="rId353" w:history="1">
        <w:r w:rsidRPr="00C15658">
          <w:rPr>
            <w:rFonts w:asciiTheme="minorHAnsi" w:eastAsia="Times New Roman" w:hAnsiTheme="minorHAnsi" w:cstheme="minorHAnsi"/>
            <w:color w:val="0070C0"/>
            <w:u w:val="single"/>
          </w:rPr>
          <w:t>Chapter 71.24 RCW</w:t>
        </w:r>
      </w:hyperlink>
      <w:r w:rsidRPr="00C15658">
        <w:rPr>
          <w:rFonts w:asciiTheme="minorHAnsi" w:eastAsia="Times New Roman" w:hAnsiTheme="minorHAnsi" w:cstheme="minorHAnsi"/>
          <w:color w:val="0000FF"/>
        </w:rPr>
        <w:t xml:space="preserve"> </w:t>
      </w:r>
      <w:r w:rsidRPr="00C15658">
        <w:rPr>
          <w:rFonts w:asciiTheme="minorHAnsi" w:eastAsia="Times New Roman" w:hAnsiTheme="minorHAnsi" w:cstheme="minorHAnsi"/>
          <w:color w:val="000000" w:themeColor="text1"/>
        </w:rPr>
        <w:t>or other agencies, which includes facilities</w:t>
      </w:r>
      <w:r w:rsidRPr="0005241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05241D">
        <w:rPr>
          <w:rFonts w:asciiTheme="minorHAnsi" w:eastAsia="Times New Roman" w:hAnsiTheme="minorHAnsi" w:cstheme="minorHAnsi"/>
        </w:rPr>
        <w:t xml:space="preserve">The supervisor/program manager, in consultation with the </w:t>
      </w:r>
      <w:r w:rsidR="007159A1">
        <w:rPr>
          <w:rFonts w:asciiTheme="minorHAnsi" w:eastAsia="Times New Roman" w:hAnsiTheme="minorHAnsi" w:cstheme="minorHAnsi"/>
        </w:rPr>
        <w:t>APS Senior Policy Advisor</w:t>
      </w:r>
      <w:r w:rsidRPr="0005241D">
        <w:rPr>
          <w:rFonts w:asciiTheme="minorHAnsi" w:eastAsia="Times New Roman" w:hAnsiTheme="minorHAnsi" w:cstheme="minorHAnsi"/>
        </w:rPr>
        <w:t>, will determine when to send a letter to inform another agency providing services to vulnerable adult</w:t>
      </w:r>
      <w:r>
        <w:rPr>
          <w:rFonts w:asciiTheme="minorHAnsi" w:eastAsia="Times New Roman" w:hAnsiTheme="minorHAnsi" w:cstheme="minorHAnsi"/>
        </w:rPr>
        <w:t>s or children.</w:t>
      </w:r>
    </w:p>
    <w:p w14:paraId="1BFDF203" w14:textId="77777777" w:rsidR="00A11C30" w:rsidRPr="0005241D" w:rsidRDefault="00A11C30" w:rsidP="00233767">
      <w:pPr>
        <w:pStyle w:val="ListParagraph"/>
        <w:numPr>
          <w:ilvl w:val="0"/>
          <w:numId w:val="115"/>
        </w:numPr>
        <w:rPr>
          <w:rFonts w:asciiTheme="minorHAnsi" w:eastAsia="Times New Roman" w:hAnsiTheme="minorHAnsi" w:cstheme="minorHAnsi"/>
        </w:rPr>
      </w:pPr>
      <w:r w:rsidRPr="0005241D">
        <w:rPr>
          <w:rFonts w:asciiTheme="minorHAnsi" w:eastAsia="Times New Roman" w:hAnsiTheme="minorHAnsi" w:cstheme="minorHAnsi"/>
        </w:rPr>
        <w:t xml:space="preserve">Use the appropriate parts of this template to create the </w:t>
      </w:r>
      <w:hyperlink r:id="rId354" w:history="1">
        <w:r w:rsidRPr="00C15658">
          <w:rPr>
            <w:rFonts w:asciiTheme="minorHAnsi" w:eastAsia="Times New Roman" w:hAnsiTheme="minorHAnsi" w:cstheme="minorHAnsi"/>
            <w:color w:val="0070C0"/>
            <w:u w:val="single"/>
          </w:rPr>
          <w:t>employer agency/program letter</w:t>
        </w:r>
      </w:hyperlink>
      <w:r w:rsidRPr="0005241D">
        <w:rPr>
          <w:rFonts w:asciiTheme="minorHAnsi" w:eastAsia="Times New Roman" w:hAnsiTheme="minorHAnsi" w:cstheme="minorHAnsi"/>
        </w:rPr>
        <w:t xml:space="preserve"> (do not divulge </w:t>
      </w:r>
      <w:r>
        <w:rPr>
          <w:rFonts w:asciiTheme="minorHAnsi" w:eastAsia="Times New Roman" w:hAnsiTheme="minorHAnsi" w:cstheme="minorHAnsi"/>
        </w:rPr>
        <w:t>the name of the alleged victim).</w:t>
      </w:r>
    </w:p>
    <w:p w14:paraId="783A2BE9" w14:textId="062ECA69" w:rsidR="00A11C30" w:rsidRPr="0005241D" w:rsidRDefault="00A11C30" w:rsidP="00233767">
      <w:pPr>
        <w:pStyle w:val="ListParagraph"/>
        <w:numPr>
          <w:ilvl w:val="0"/>
          <w:numId w:val="115"/>
        </w:numPr>
        <w:rPr>
          <w:rFonts w:asciiTheme="minorHAnsi" w:eastAsia="Times New Roman" w:hAnsiTheme="minorHAnsi" w:cstheme="minorHAnsi"/>
        </w:rPr>
      </w:pPr>
      <w:r w:rsidRPr="0005241D">
        <w:rPr>
          <w:rFonts w:asciiTheme="minorHAnsi" w:eastAsia="Times New Roman" w:hAnsiTheme="minorHAnsi" w:cstheme="minorHAnsi"/>
        </w:rPr>
        <w:t xml:space="preserve">Send only the letter, do not send the </w:t>
      </w:r>
      <w:r>
        <w:rPr>
          <w:rFonts w:asciiTheme="minorHAnsi" w:eastAsia="Times New Roman" w:hAnsiTheme="minorHAnsi" w:cstheme="minorHAnsi"/>
        </w:rPr>
        <w:t>o</w:t>
      </w:r>
      <w:r w:rsidRPr="0005241D">
        <w:rPr>
          <w:rFonts w:asciiTheme="minorHAnsi" w:eastAsia="Times New Roman" w:hAnsiTheme="minorHAnsi" w:cstheme="minorHAnsi"/>
        </w:rPr>
        <w:t>u</w:t>
      </w:r>
      <w:r>
        <w:rPr>
          <w:rFonts w:asciiTheme="minorHAnsi" w:eastAsia="Times New Roman" w:hAnsiTheme="minorHAnsi" w:cstheme="minorHAnsi"/>
        </w:rPr>
        <w:t>tcome report.</w:t>
      </w:r>
      <w:r w:rsidRPr="0005241D">
        <w:rPr>
          <w:rFonts w:asciiTheme="minorHAnsi" w:eastAsia="Times New Roman" w:hAnsiTheme="minorHAnsi" w:cstheme="minorHAnsi"/>
        </w:rPr>
        <w:t xml:space="preserve">  </w:t>
      </w:r>
    </w:p>
    <w:p w14:paraId="5B13A421" w14:textId="50525DA0" w:rsidR="007B309C" w:rsidRPr="00CD3F6E" w:rsidRDefault="00A11C30" w:rsidP="00233767">
      <w:pPr>
        <w:pStyle w:val="ListParagraph"/>
        <w:numPr>
          <w:ilvl w:val="0"/>
          <w:numId w:val="115"/>
        </w:numPr>
        <w:rPr>
          <w:rFonts w:asciiTheme="minorHAnsi" w:eastAsia="Times New Roman" w:hAnsiTheme="minorHAnsi" w:cstheme="minorHAnsi"/>
        </w:rPr>
      </w:pPr>
      <w:r w:rsidRPr="0005241D">
        <w:rPr>
          <w:rFonts w:asciiTheme="minorHAnsi" w:eastAsia="Times New Roman" w:hAnsiTheme="minorHAnsi" w:cstheme="minorHAnsi"/>
        </w:rPr>
        <w:t>Fax, e-mail, or regular mail the letter to a pre-identified contact pe</w:t>
      </w:r>
      <w:r>
        <w:rPr>
          <w:rFonts w:asciiTheme="minorHAnsi" w:eastAsia="Times New Roman" w:hAnsiTheme="minorHAnsi" w:cstheme="minorHAnsi"/>
        </w:rPr>
        <w:t>rson within the agency/program.</w:t>
      </w:r>
    </w:p>
    <w:p w14:paraId="26B97023" w14:textId="77777777" w:rsidR="007B309C" w:rsidRPr="00CD3F6E" w:rsidRDefault="007B309C" w:rsidP="00CD3F6E">
      <w:pPr>
        <w:rPr>
          <w:rFonts w:asciiTheme="minorHAnsi" w:eastAsia="Times New Roman" w:hAnsiTheme="minorHAnsi" w:cstheme="minorHAnsi"/>
        </w:rPr>
      </w:pPr>
    </w:p>
    <w:p w14:paraId="789FA7A6" w14:textId="0080ED05" w:rsidR="00A11C30" w:rsidRDefault="00A11C30" w:rsidP="00FB3A16">
      <w:pPr>
        <w:pStyle w:val="Heading4"/>
      </w:pPr>
      <w:bookmarkStart w:id="269" w:name="_Notifying_the_DSHS"/>
      <w:bookmarkEnd w:id="269"/>
      <w:r>
        <w:t>Notifying the DSHS</w:t>
      </w:r>
      <w:r w:rsidR="00F50B9C">
        <w:t xml:space="preserve">, </w:t>
      </w:r>
      <w:r w:rsidRPr="00683839">
        <w:t>DCYF</w:t>
      </w:r>
      <w:r>
        <w:t xml:space="preserve">, </w:t>
      </w:r>
      <w:r w:rsidR="00F50B9C">
        <w:t xml:space="preserve">or </w:t>
      </w:r>
      <w:r>
        <w:t>AAA/Aging Network Case Manager</w:t>
      </w:r>
      <w:r w:rsidR="00606E86">
        <w:t xml:space="preserve"> of the Alleged Victim</w:t>
      </w:r>
    </w:p>
    <w:p w14:paraId="1FEF7C4D" w14:textId="760982E8" w:rsidR="00A11C30" w:rsidRDefault="00A11C30" w:rsidP="00A11C30">
      <w:pPr>
        <w:pStyle w:val="Style7"/>
        <w:rPr>
          <w:rFonts w:asciiTheme="minorHAnsi" w:hAnsiTheme="minorHAnsi" w:cstheme="minorHAnsi"/>
          <w:color w:val="000000"/>
          <w:sz w:val="22"/>
          <w:szCs w:val="22"/>
        </w:rPr>
      </w:pPr>
      <w:r w:rsidRPr="007203B2">
        <w:rPr>
          <w:rFonts w:asciiTheme="minorHAnsi" w:hAnsiTheme="minorHAnsi" w:cstheme="minorHAnsi"/>
          <w:color w:val="000000"/>
          <w:sz w:val="22"/>
          <w:szCs w:val="22"/>
        </w:rPr>
        <w:t xml:space="preserve">The APS worker may provide a verbal courtesy notice to the case manager or designated case management contact person </w:t>
      </w:r>
      <w:r w:rsidR="00662130">
        <w:rPr>
          <w:rFonts w:asciiTheme="minorHAnsi" w:hAnsiTheme="minorHAnsi" w:cstheme="minorHAnsi"/>
          <w:color w:val="000000"/>
          <w:sz w:val="22"/>
          <w:szCs w:val="22"/>
        </w:rPr>
        <w:t xml:space="preserve">of the alleged victim </w:t>
      </w:r>
      <w:r w:rsidRPr="007203B2">
        <w:rPr>
          <w:rFonts w:asciiTheme="minorHAnsi" w:hAnsiTheme="minorHAnsi" w:cstheme="minorHAnsi"/>
          <w:color w:val="000000"/>
          <w:sz w:val="22"/>
          <w:szCs w:val="22"/>
        </w:rPr>
        <w:t xml:space="preserve">that the APS worker intends to forward </w:t>
      </w:r>
      <w:r>
        <w:rPr>
          <w:rFonts w:asciiTheme="minorHAnsi" w:hAnsiTheme="minorHAnsi" w:cstheme="minorHAnsi"/>
          <w:color w:val="000000"/>
          <w:sz w:val="22"/>
          <w:szCs w:val="22"/>
        </w:rPr>
        <w:t>a</w:t>
      </w:r>
      <w:r w:rsidRPr="007203B2">
        <w:rPr>
          <w:rFonts w:asciiTheme="minorHAnsi" w:hAnsiTheme="minorHAnsi" w:cstheme="minorHAnsi"/>
          <w:color w:val="000000"/>
          <w:sz w:val="22"/>
          <w:szCs w:val="22"/>
        </w:rPr>
        <w:t xml:space="preserve"> </w:t>
      </w:r>
      <w:r w:rsidRPr="006E5C4F">
        <w:rPr>
          <w:rFonts w:asciiTheme="minorHAnsi" w:hAnsiTheme="minorHAnsi" w:cstheme="minorHAnsi"/>
          <w:color w:val="000000"/>
          <w:sz w:val="22"/>
          <w:szCs w:val="22"/>
        </w:rPr>
        <w:t>recommendation</w:t>
      </w:r>
      <w:r w:rsidRPr="007203B2">
        <w:rPr>
          <w:rFonts w:asciiTheme="minorHAnsi" w:hAnsiTheme="minorHAnsi" w:cstheme="minorHAnsi"/>
          <w:color w:val="000000"/>
          <w:sz w:val="22"/>
          <w:szCs w:val="22"/>
        </w:rPr>
        <w:t xml:space="preserve"> for a substantiated finding of abandonment, </w:t>
      </w:r>
      <w:r w:rsidR="00662130" w:rsidRPr="007203B2">
        <w:rPr>
          <w:rFonts w:asciiTheme="minorHAnsi" w:hAnsiTheme="minorHAnsi" w:cstheme="minorHAnsi"/>
          <w:color w:val="000000"/>
          <w:sz w:val="22"/>
          <w:szCs w:val="22"/>
        </w:rPr>
        <w:t>abuse,</w:t>
      </w:r>
      <w:r w:rsidR="00662130">
        <w:rPr>
          <w:rFonts w:asciiTheme="minorHAnsi" w:hAnsiTheme="minorHAnsi" w:cstheme="minorHAnsi"/>
          <w:color w:val="000000"/>
          <w:sz w:val="22"/>
          <w:szCs w:val="22"/>
        </w:rPr>
        <w:t xml:space="preserve"> </w:t>
      </w:r>
      <w:r w:rsidR="00662130" w:rsidRPr="007203B2">
        <w:rPr>
          <w:rFonts w:asciiTheme="minorHAnsi" w:hAnsiTheme="minorHAnsi" w:cstheme="minorHAnsi"/>
          <w:color w:val="000000"/>
          <w:sz w:val="22"/>
          <w:szCs w:val="22"/>
        </w:rPr>
        <w:t>financial exploitation</w:t>
      </w:r>
      <w:r w:rsidR="00662130">
        <w:rPr>
          <w:rFonts w:asciiTheme="minorHAnsi" w:hAnsiTheme="minorHAnsi" w:cstheme="minorHAnsi"/>
          <w:color w:val="000000"/>
          <w:sz w:val="22"/>
          <w:szCs w:val="22"/>
        </w:rPr>
        <w:t xml:space="preserve">, or </w:t>
      </w:r>
      <w:r w:rsidRPr="007203B2">
        <w:rPr>
          <w:rFonts w:asciiTheme="minorHAnsi" w:hAnsiTheme="minorHAnsi" w:cstheme="minorHAnsi"/>
          <w:color w:val="000000"/>
          <w:sz w:val="22"/>
          <w:szCs w:val="22"/>
        </w:rPr>
        <w:t xml:space="preserve">neglect </w:t>
      </w:r>
      <w:r>
        <w:rPr>
          <w:rFonts w:asciiTheme="minorHAnsi" w:hAnsiTheme="minorHAnsi" w:cstheme="minorHAnsi"/>
          <w:color w:val="000000"/>
          <w:sz w:val="22"/>
          <w:szCs w:val="22"/>
        </w:rPr>
        <w:t>to the Investigation Review Team</w:t>
      </w:r>
      <w:r w:rsidRPr="007203B2">
        <w:rPr>
          <w:rFonts w:asciiTheme="minorHAnsi" w:hAnsiTheme="minorHAnsi" w:cstheme="minorHAnsi"/>
          <w:color w:val="000000"/>
          <w:sz w:val="22"/>
          <w:szCs w:val="22"/>
        </w:rPr>
        <w:t>.</w:t>
      </w:r>
    </w:p>
    <w:p w14:paraId="07743254" w14:textId="77777777" w:rsidR="00537911" w:rsidRDefault="00537911" w:rsidP="00A11C30">
      <w:pPr>
        <w:pStyle w:val="Style7"/>
        <w:rPr>
          <w:rFonts w:asciiTheme="minorHAnsi" w:hAnsiTheme="minorHAnsi" w:cstheme="minorHAnsi"/>
          <w:color w:val="000000"/>
          <w:sz w:val="22"/>
          <w:szCs w:val="22"/>
        </w:rPr>
      </w:pPr>
    </w:p>
    <w:p w14:paraId="117AEBFB" w14:textId="5FAD26CE" w:rsidR="00A11C30" w:rsidRDefault="00F50B9C" w:rsidP="00FB3A16">
      <w:pPr>
        <w:pStyle w:val="Heading4"/>
      </w:pPr>
      <w:r>
        <w:t>Notifying DSHS, DCYF, or AAA/Aging Network of a Substantiated Finding Against a DSHS, DCYF, or AAA/Aging Network Employee</w:t>
      </w:r>
    </w:p>
    <w:p w14:paraId="2BE07497" w14:textId="44BAF11F" w:rsidR="00F50B9C" w:rsidRDefault="00F50B9C" w:rsidP="00A11C30">
      <w:r>
        <w:t>When the alleged perpetrator is a DSHS, DCYF, or AAA/Aging Network employee, the APS Regional Administrator will verbally notify the DSHS/DCYF appointing authority or the AAA Director, and the DSHS/DCYF Human Resources Director</w:t>
      </w:r>
      <w:r w:rsidR="00187102">
        <w:t xml:space="preserve"> when a</w:t>
      </w:r>
      <w:r w:rsidR="00662130">
        <w:t>n</w:t>
      </w:r>
      <w:r w:rsidR="00187102">
        <w:t xml:space="preserve"> initial substantiated finding is made</w:t>
      </w:r>
      <w:r>
        <w:t>.</w:t>
      </w:r>
    </w:p>
    <w:p w14:paraId="7075FF4A" w14:textId="77777777" w:rsidR="00F50B9C" w:rsidRDefault="00F50B9C" w:rsidP="00A11C30"/>
    <w:p w14:paraId="1994B43D" w14:textId="117A3A89" w:rsidR="00F50B9C" w:rsidRDefault="00D466DD" w:rsidP="00A11C30">
      <w:r>
        <w:t>The</w:t>
      </w:r>
      <w:r w:rsidR="00F50B9C">
        <w:t xml:space="preserve"> outcome report and notification letter</w:t>
      </w:r>
      <w:r>
        <w:t xml:space="preserve"> are</w:t>
      </w:r>
      <w:r w:rsidR="00F50B9C">
        <w:t xml:space="preserve"> to be given only to the APS Regional Administrator</w:t>
      </w:r>
      <w:r w:rsidR="0002267A">
        <w:t xml:space="preserve"> (RA)</w:t>
      </w:r>
      <w:r w:rsidR="00EA6A77">
        <w:t xml:space="preserve"> and should not be placed in any non-APS files</w:t>
      </w:r>
      <w:r w:rsidR="00187102">
        <w:t>.</w:t>
      </w:r>
      <w:r w:rsidR="00436C90">
        <w:t xml:space="preserve"> </w:t>
      </w:r>
    </w:p>
    <w:p w14:paraId="04F9E255" w14:textId="6D2F3E22" w:rsidR="00F50B9C" w:rsidRDefault="00F50B9C" w:rsidP="00A11C30"/>
    <w:p w14:paraId="486F92DD" w14:textId="2BC437E6" w:rsidR="00973916" w:rsidRDefault="00973916" w:rsidP="00A11C30">
      <w:r>
        <w:t xml:space="preserve">Only upon request by the DSHS/DCYF appointing authority or the AAA Director, </w:t>
      </w:r>
      <w:r w:rsidR="0002267A">
        <w:t xml:space="preserve">the APS RA, or their delegate, may </w:t>
      </w:r>
      <w:r>
        <w:t>provide a copy of the APS outcome report – AP</w:t>
      </w:r>
      <w:r w:rsidR="0002267A">
        <w:t xml:space="preserve"> to the DSHS/DCYF appointing authority or the AAA Director</w:t>
      </w:r>
      <w:r>
        <w:t xml:space="preserve">. </w:t>
      </w:r>
    </w:p>
    <w:p w14:paraId="16392318" w14:textId="77777777" w:rsidR="00973916" w:rsidRDefault="00973916" w:rsidP="00A11C30"/>
    <w:p w14:paraId="7D01F042" w14:textId="77777777" w:rsidR="00325ED9" w:rsidRDefault="00325ED9" w:rsidP="00FB3A16">
      <w:pPr>
        <w:pStyle w:val="Heading4"/>
      </w:pPr>
      <w:r>
        <w:t>Notifying the Consumer Directed Employer - Consumer Direct of Washington (CDWA)</w:t>
      </w:r>
    </w:p>
    <w:p w14:paraId="4E6B1108" w14:textId="77777777" w:rsidR="00325ED9" w:rsidRDefault="00325ED9" w:rsidP="00325ED9">
      <w:r>
        <w:t xml:space="preserve">Investigators will provide the APS Outcome Report - AP to CDWA for initial substantiated findings against an alleged perpetrator who is employed by Consumer Direct of Washington (CDWA). </w:t>
      </w:r>
    </w:p>
    <w:p w14:paraId="7C793FE3" w14:textId="77777777" w:rsidR="00325ED9" w:rsidRDefault="00325ED9" w:rsidP="00325ED9"/>
    <w:p w14:paraId="5294DB74" w14:textId="4D613D1B" w:rsidR="00325ED9" w:rsidRDefault="00325ED9" w:rsidP="00325ED9">
      <w:r>
        <w:t>Email the APS Outcome Report – AP via secure email to</w:t>
      </w:r>
      <w:r w:rsidR="0002267A" w:rsidRPr="0002267A">
        <w:rPr>
          <w:rStyle w:val="Hyperlink"/>
          <w:u w:val="none"/>
        </w:rPr>
        <w:t xml:space="preserve"> </w:t>
      </w:r>
      <w:hyperlink r:id="rId355" w:history="1">
        <w:r w:rsidR="0002267A" w:rsidRPr="0002267A">
          <w:rPr>
            <w:rStyle w:val="Hyperlink"/>
          </w:rPr>
          <w:t>infoCDWA@consumerdirectcare.com</w:t>
        </w:r>
      </w:hyperlink>
      <w:r w:rsidR="00D466DD">
        <w:t>.</w:t>
      </w:r>
    </w:p>
    <w:p w14:paraId="40CFBFE8" w14:textId="77777777" w:rsidR="00325ED9" w:rsidRDefault="00325ED9" w:rsidP="00A11C30"/>
    <w:p w14:paraId="33BBBA00" w14:textId="77777777" w:rsidR="00A11C30" w:rsidRDefault="00A11C30" w:rsidP="00FB3A16">
      <w:pPr>
        <w:pStyle w:val="Heading4"/>
      </w:pPr>
      <w:r w:rsidRPr="00E367C4">
        <w:lastRenderedPageBreak/>
        <w:t>Notifying</w:t>
      </w:r>
      <w:r>
        <w:t xml:space="preserve"> the Home Care Referral Registry</w:t>
      </w:r>
    </w:p>
    <w:p w14:paraId="43DB6638" w14:textId="53FF9423" w:rsidR="00A11C30" w:rsidRPr="00C969C1" w:rsidRDefault="00A11C30" w:rsidP="00A11C30">
      <w:pPr>
        <w:pStyle w:val="NoSpacing"/>
        <w:rPr>
          <w:rFonts w:asciiTheme="minorHAnsi" w:hAnsiTheme="minorHAnsi" w:cstheme="minorHAnsi"/>
          <w:bCs/>
          <w:iCs/>
          <w:color w:val="FF0000"/>
        </w:rPr>
      </w:pPr>
      <w:r w:rsidRPr="00BB1929">
        <w:rPr>
          <w:rFonts w:asciiTheme="minorHAnsi" w:hAnsiTheme="minorHAnsi" w:cstheme="minorHAnsi"/>
          <w:sz w:val="22"/>
        </w:rPr>
        <w:t>If, during intake or during the course of the investigation, APS becomes aware that the alleged perpetrator is a caregiver currently listed on the Home Care Referral Registry, APS will notify HCRR when the investigation results in an initial substantiated finding.</w:t>
      </w:r>
      <w:r w:rsidRPr="00BB1929">
        <w:rPr>
          <w:rFonts w:asciiTheme="minorHAnsi" w:hAnsiTheme="minorHAnsi" w:cstheme="minorHAnsi"/>
          <w:bCs/>
          <w:iCs/>
          <w:sz w:val="22"/>
        </w:rPr>
        <w:t xml:space="preserve"> See</w:t>
      </w:r>
      <w:r w:rsidRPr="00BB1929">
        <w:rPr>
          <w:rFonts w:asciiTheme="minorHAnsi" w:hAnsiTheme="minorHAnsi" w:cstheme="minorHAnsi"/>
          <w:bCs/>
          <w:iCs/>
          <w:color w:val="FF0000"/>
          <w:sz w:val="22"/>
        </w:rPr>
        <w:t xml:space="preserve"> </w:t>
      </w:r>
      <w:hyperlink r:id="rId356" w:history="1">
        <w:r w:rsidRPr="00C15658">
          <w:rPr>
            <w:rStyle w:val="Hyperlink"/>
            <w:rFonts w:asciiTheme="minorHAnsi" w:hAnsiTheme="minorHAnsi" w:cstheme="minorHAnsi"/>
            <w:sz w:val="22"/>
          </w:rPr>
          <w:t>http://www.hcrr.wa.gov/default.htm</w:t>
        </w:r>
      </w:hyperlink>
      <w:r w:rsidR="00A0020F">
        <w:rPr>
          <w:rFonts w:asciiTheme="minorHAnsi" w:hAnsiTheme="minorHAnsi" w:cstheme="minorHAnsi"/>
          <w:sz w:val="22"/>
        </w:rPr>
        <w:t>.</w:t>
      </w:r>
    </w:p>
    <w:p w14:paraId="52ED527A" w14:textId="77777777" w:rsidR="00A11C30" w:rsidRDefault="00A11C30" w:rsidP="00A11C30"/>
    <w:p w14:paraId="7581EDE1" w14:textId="70CA0110" w:rsidR="00A11C30" w:rsidRPr="00BB1929" w:rsidRDefault="00A11C30" w:rsidP="00A11C30">
      <w:pPr>
        <w:pStyle w:val="NoSpacing"/>
        <w:rPr>
          <w:rFonts w:asciiTheme="minorHAnsi" w:hAnsiTheme="minorHAnsi" w:cstheme="minorHAnsi"/>
          <w:sz w:val="22"/>
        </w:rPr>
      </w:pPr>
      <w:r w:rsidRPr="00BB1929">
        <w:rPr>
          <w:rFonts w:asciiTheme="minorHAnsi" w:hAnsiTheme="minorHAnsi" w:cstheme="minorHAnsi"/>
          <w:sz w:val="22"/>
        </w:rPr>
        <w:t xml:space="preserve">APS shall provide this notification at the same time APS sends the initial substantiated finding notification letter to the alleged perpetrator.  </w:t>
      </w:r>
    </w:p>
    <w:p w14:paraId="148FCF98" w14:textId="77777777" w:rsidR="00A11C30" w:rsidRPr="00C969C1" w:rsidRDefault="00A11C30" w:rsidP="00A11C30">
      <w:pPr>
        <w:rPr>
          <w:rFonts w:asciiTheme="minorHAnsi" w:hAnsiTheme="minorHAnsi" w:cstheme="minorHAnsi"/>
        </w:rPr>
      </w:pPr>
    </w:p>
    <w:p w14:paraId="6C1BC1A0" w14:textId="77777777" w:rsidR="00A11C30" w:rsidRDefault="00A11C30" w:rsidP="00FB3A16">
      <w:pPr>
        <w:pStyle w:val="Heading4"/>
      </w:pPr>
      <w:r>
        <w:t>Notifying Law Enforcement</w:t>
      </w:r>
    </w:p>
    <w:p w14:paraId="7FDFF4EF" w14:textId="43DED98A" w:rsidR="00A11C30" w:rsidRPr="00555709" w:rsidRDefault="00A11C30" w:rsidP="00A11C30">
      <w:pPr>
        <w:rPr>
          <w:rFonts w:asciiTheme="minorHAnsi" w:eastAsia="Times New Roman" w:hAnsiTheme="minorHAnsi" w:cstheme="minorHAnsi"/>
        </w:rPr>
      </w:pPr>
      <w:r w:rsidRPr="00555709">
        <w:rPr>
          <w:rFonts w:asciiTheme="minorHAnsi" w:eastAsia="Times New Roman" w:hAnsiTheme="minorHAnsi" w:cstheme="minorHAnsi"/>
        </w:rPr>
        <w:t xml:space="preserve">Provide law enforcement with a copy of the </w:t>
      </w:r>
      <w:r>
        <w:rPr>
          <w:rFonts w:asciiTheme="minorHAnsi" w:eastAsia="Times New Roman" w:hAnsiTheme="minorHAnsi" w:cstheme="minorHAnsi"/>
        </w:rPr>
        <w:t>o</w:t>
      </w:r>
      <w:r w:rsidRPr="00555709">
        <w:rPr>
          <w:rFonts w:asciiTheme="minorHAnsi" w:eastAsia="Times New Roman" w:hAnsiTheme="minorHAnsi" w:cstheme="minorHAnsi"/>
        </w:rPr>
        <w:t xml:space="preserve">utcome </w:t>
      </w:r>
      <w:r>
        <w:rPr>
          <w:rFonts w:asciiTheme="minorHAnsi" w:eastAsia="Times New Roman" w:hAnsiTheme="minorHAnsi" w:cstheme="minorHAnsi"/>
        </w:rPr>
        <w:t>r</w:t>
      </w:r>
      <w:r w:rsidRPr="00555709">
        <w:rPr>
          <w:rFonts w:asciiTheme="minorHAnsi" w:eastAsia="Times New Roman" w:hAnsiTheme="minorHAnsi" w:cstheme="minorHAnsi"/>
        </w:rPr>
        <w:t xml:space="preserve">eport of an investigation that resulted in a youth finding or initial substantiated finding of </w:t>
      </w:r>
      <w:r w:rsidR="00D466DD" w:rsidRPr="007203B2">
        <w:rPr>
          <w:rFonts w:asciiTheme="minorHAnsi" w:hAnsiTheme="minorHAnsi" w:cstheme="minorHAnsi"/>
          <w:color w:val="000000"/>
        </w:rPr>
        <w:t>abandonment, abuse,</w:t>
      </w:r>
      <w:r w:rsidR="00D466DD">
        <w:rPr>
          <w:rFonts w:asciiTheme="minorHAnsi" w:hAnsiTheme="minorHAnsi" w:cstheme="minorHAnsi"/>
          <w:color w:val="000000"/>
        </w:rPr>
        <w:t xml:space="preserve"> </w:t>
      </w:r>
      <w:r w:rsidR="00D466DD" w:rsidRPr="007203B2">
        <w:rPr>
          <w:rFonts w:asciiTheme="minorHAnsi" w:hAnsiTheme="minorHAnsi" w:cstheme="minorHAnsi"/>
          <w:color w:val="000000"/>
        </w:rPr>
        <w:t>financial exploitation</w:t>
      </w:r>
      <w:r w:rsidR="00D466DD">
        <w:rPr>
          <w:rFonts w:asciiTheme="minorHAnsi" w:hAnsiTheme="minorHAnsi" w:cstheme="minorHAnsi"/>
          <w:color w:val="000000"/>
        </w:rPr>
        <w:t xml:space="preserve">, or </w:t>
      </w:r>
      <w:r w:rsidR="00D466DD" w:rsidRPr="007203B2">
        <w:rPr>
          <w:rFonts w:asciiTheme="minorHAnsi" w:hAnsiTheme="minorHAnsi" w:cstheme="minorHAnsi"/>
          <w:color w:val="000000"/>
        </w:rPr>
        <w:t>neglect</w:t>
      </w:r>
      <w:r w:rsidRPr="00555709">
        <w:rPr>
          <w:rFonts w:asciiTheme="minorHAnsi" w:eastAsia="Times New Roman" w:hAnsiTheme="minorHAnsi" w:cstheme="minorHAnsi"/>
        </w:rPr>
        <w:t>.</w:t>
      </w:r>
    </w:p>
    <w:p w14:paraId="4DC45E8C" w14:textId="77777777" w:rsidR="00A11C30" w:rsidRDefault="00A11C30" w:rsidP="00A11C30"/>
    <w:p w14:paraId="016C0617" w14:textId="77777777" w:rsidR="00A11C30" w:rsidRDefault="00A11C30" w:rsidP="00FB3A16">
      <w:pPr>
        <w:pStyle w:val="Heading4"/>
      </w:pPr>
      <w:r>
        <w:t>Notifying the DSHS Facility Licensing Authority</w:t>
      </w:r>
    </w:p>
    <w:p w14:paraId="2832630B" w14:textId="4AD9B043" w:rsidR="00A11C30" w:rsidRPr="00CF4469" w:rsidRDefault="00A11C30" w:rsidP="00A11C30">
      <w:pPr>
        <w:rPr>
          <w:rFonts w:asciiTheme="minorHAnsi" w:eastAsia="Times New Roman" w:hAnsiTheme="minorHAnsi" w:cstheme="minorHAnsi"/>
        </w:rPr>
      </w:pPr>
      <w:r w:rsidRPr="00CF4469">
        <w:rPr>
          <w:rFonts w:asciiTheme="minorHAnsi" w:eastAsia="Times New Roman" w:hAnsiTheme="minorHAnsi" w:cstheme="minorHAnsi"/>
        </w:rPr>
        <w:t xml:space="preserve">When the allegation occurred in a facility licensed or certified by DSHS, provide a copy of the </w:t>
      </w:r>
      <w:r>
        <w:rPr>
          <w:rFonts w:asciiTheme="minorHAnsi" w:eastAsia="Times New Roman" w:hAnsiTheme="minorHAnsi" w:cstheme="minorHAnsi"/>
        </w:rPr>
        <w:t>o</w:t>
      </w:r>
      <w:r w:rsidRPr="00CF4469">
        <w:rPr>
          <w:rFonts w:asciiTheme="minorHAnsi" w:eastAsia="Times New Roman" w:hAnsiTheme="minorHAnsi" w:cstheme="minorHAnsi"/>
        </w:rPr>
        <w:t xml:space="preserve">utcome </w:t>
      </w:r>
      <w:r>
        <w:rPr>
          <w:rFonts w:asciiTheme="minorHAnsi" w:eastAsia="Times New Roman" w:hAnsiTheme="minorHAnsi" w:cstheme="minorHAnsi"/>
        </w:rPr>
        <w:t>r</w:t>
      </w:r>
      <w:r w:rsidRPr="00CF4469">
        <w:rPr>
          <w:rFonts w:asciiTheme="minorHAnsi" w:eastAsia="Times New Roman" w:hAnsiTheme="minorHAnsi" w:cstheme="minorHAnsi"/>
        </w:rPr>
        <w:t>eport with a</w:t>
      </w:r>
      <w:r>
        <w:rPr>
          <w:rFonts w:asciiTheme="minorHAnsi" w:eastAsia="Times New Roman" w:hAnsiTheme="minorHAnsi" w:cstheme="minorHAnsi"/>
        </w:rPr>
        <w:t>n</w:t>
      </w:r>
      <w:r w:rsidRPr="00CF4469">
        <w:rPr>
          <w:rFonts w:asciiTheme="minorHAnsi" w:eastAsia="Times New Roman" w:hAnsiTheme="minorHAnsi" w:cstheme="minorHAnsi"/>
        </w:rPr>
        <w:t xml:space="preserve"> initial substantiated finding to the DSHS </w:t>
      </w:r>
      <w:r>
        <w:rPr>
          <w:rFonts w:asciiTheme="minorHAnsi" w:eastAsia="Times New Roman" w:hAnsiTheme="minorHAnsi" w:cstheme="minorHAnsi"/>
        </w:rPr>
        <w:t>d</w:t>
      </w:r>
      <w:r w:rsidRPr="00CF4469">
        <w:rPr>
          <w:rFonts w:asciiTheme="minorHAnsi" w:eastAsia="Times New Roman" w:hAnsiTheme="minorHAnsi" w:cstheme="minorHAnsi"/>
        </w:rPr>
        <w:t xml:space="preserve">ivision responsible for licensure or certification of that setting.  </w:t>
      </w:r>
    </w:p>
    <w:p w14:paraId="300E69CD" w14:textId="77777777" w:rsidR="00A11C30" w:rsidRDefault="00A11C30" w:rsidP="00A11C30"/>
    <w:p w14:paraId="33FDA36B" w14:textId="77777777" w:rsidR="00A11C30" w:rsidRDefault="00A11C30" w:rsidP="00FB3A16">
      <w:pPr>
        <w:pStyle w:val="Heading4"/>
      </w:pPr>
      <w:r>
        <w:t>Notifying the Facility in which the Incident Occurred</w:t>
      </w:r>
    </w:p>
    <w:p w14:paraId="24731C13" w14:textId="609052FC" w:rsidR="00A11C30" w:rsidRDefault="00A11C30" w:rsidP="00A11C30">
      <w:pPr>
        <w:rPr>
          <w:rFonts w:asciiTheme="minorHAnsi" w:eastAsia="Times New Roman" w:hAnsiTheme="minorHAnsi" w:cstheme="minorHAnsi"/>
        </w:rPr>
      </w:pPr>
      <w:r w:rsidRPr="004B1305">
        <w:rPr>
          <w:rFonts w:asciiTheme="minorHAnsi" w:eastAsia="Times New Roman" w:hAnsiTheme="minorHAnsi" w:cstheme="minorHAnsi"/>
        </w:rPr>
        <w:t xml:space="preserve">When the allegation occurred in a facility licensed or certified by DSHS, provide a copy of the </w:t>
      </w:r>
      <w:r>
        <w:rPr>
          <w:rFonts w:asciiTheme="minorHAnsi" w:eastAsia="Times New Roman" w:hAnsiTheme="minorHAnsi" w:cstheme="minorHAnsi"/>
        </w:rPr>
        <w:t>o</w:t>
      </w:r>
      <w:r w:rsidRPr="004B1305">
        <w:rPr>
          <w:rFonts w:asciiTheme="minorHAnsi" w:eastAsia="Times New Roman" w:hAnsiTheme="minorHAnsi" w:cstheme="minorHAnsi"/>
        </w:rPr>
        <w:t xml:space="preserve">utcome </w:t>
      </w:r>
      <w:r>
        <w:rPr>
          <w:rFonts w:asciiTheme="minorHAnsi" w:eastAsia="Times New Roman" w:hAnsiTheme="minorHAnsi" w:cstheme="minorHAnsi"/>
        </w:rPr>
        <w:t>r</w:t>
      </w:r>
      <w:r w:rsidRPr="004B1305">
        <w:rPr>
          <w:rFonts w:asciiTheme="minorHAnsi" w:eastAsia="Times New Roman" w:hAnsiTheme="minorHAnsi" w:cstheme="minorHAnsi"/>
        </w:rPr>
        <w:t>eport - AP with a</w:t>
      </w:r>
      <w:r>
        <w:rPr>
          <w:rFonts w:asciiTheme="minorHAnsi" w:eastAsia="Times New Roman" w:hAnsiTheme="minorHAnsi" w:cstheme="minorHAnsi"/>
        </w:rPr>
        <w:t>n</w:t>
      </w:r>
      <w:r w:rsidRPr="004B1305">
        <w:rPr>
          <w:rFonts w:asciiTheme="minorHAnsi" w:eastAsia="Times New Roman" w:hAnsiTheme="minorHAnsi" w:cstheme="minorHAnsi"/>
        </w:rPr>
        <w:t xml:space="preserve"> initial substantiated finding to the owner/operator of that setting (e.g., AFH, AL, NF, CA Foster Home). </w:t>
      </w:r>
    </w:p>
    <w:p w14:paraId="6F08B8B6" w14:textId="4204F793" w:rsidR="00A11C30" w:rsidRDefault="00A11C30" w:rsidP="00A11C30">
      <w:pPr>
        <w:rPr>
          <w:rFonts w:asciiTheme="minorHAnsi" w:eastAsia="Times New Roman" w:hAnsiTheme="minorHAnsi" w:cstheme="minorHAnsi"/>
        </w:rPr>
      </w:pPr>
      <w:r w:rsidRPr="004B1305">
        <w:rPr>
          <w:rFonts w:asciiTheme="minorHAnsi" w:eastAsia="Times New Roman" w:hAnsiTheme="minorHAnsi" w:cstheme="minorHAnsi"/>
        </w:rPr>
        <w:t xml:space="preserve">  </w:t>
      </w:r>
    </w:p>
    <w:p w14:paraId="266D091B" w14:textId="395D59CD" w:rsidR="00D54DA8" w:rsidRDefault="00D54DA8" w:rsidP="00FB3A16">
      <w:pPr>
        <w:pStyle w:val="Heading4"/>
        <w:rPr>
          <w:rFonts w:eastAsia="Times New Roman"/>
        </w:rPr>
      </w:pPr>
      <w:r>
        <w:rPr>
          <w:rFonts w:eastAsia="Times New Roman"/>
        </w:rPr>
        <w:t>Notifying the Tribes</w:t>
      </w:r>
    </w:p>
    <w:p w14:paraId="649B82EF" w14:textId="433A07CA" w:rsidR="00D54DA8" w:rsidRDefault="00D54DA8" w:rsidP="00D54DA8">
      <w:r w:rsidRPr="00CA3D35">
        <w:rPr>
          <w:rFonts w:asciiTheme="minorHAnsi" w:eastAsia="Times New Roman" w:hAnsiTheme="minorHAnsi" w:cs="Arial"/>
        </w:rPr>
        <w:t xml:space="preserve">Follow the notification and communication protocol specified in the applicable </w:t>
      </w:r>
      <w:r>
        <w:rPr>
          <w:rFonts w:asciiTheme="minorHAnsi" w:eastAsia="Times New Roman" w:hAnsiTheme="minorHAnsi" w:cs="Arial"/>
        </w:rPr>
        <w:t>t</w:t>
      </w:r>
      <w:r w:rsidRPr="00CA3D35">
        <w:rPr>
          <w:rFonts w:asciiTheme="minorHAnsi" w:eastAsia="Times New Roman" w:hAnsiTheme="minorHAnsi" w:cs="Arial"/>
        </w:rPr>
        <w:t>ribal written working agreement</w:t>
      </w:r>
      <w:r>
        <w:rPr>
          <w:rFonts w:asciiTheme="minorHAnsi" w:eastAsia="Times New Roman" w:hAnsiTheme="minorHAnsi" w:cs="Arial"/>
        </w:rPr>
        <w:t xml:space="preserve"> when there is a substantiated finding involving a tribal member.</w:t>
      </w:r>
    </w:p>
    <w:p w14:paraId="3061E805" w14:textId="77777777" w:rsidR="00D54DA8" w:rsidRPr="00BA77CC" w:rsidRDefault="00D54DA8" w:rsidP="00A11C30">
      <w:pPr>
        <w:rPr>
          <w:rFonts w:asciiTheme="minorHAnsi" w:eastAsia="Times New Roman" w:hAnsiTheme="minorHAnsi" w:cstheme="minorHAnsi"/>
        </w:rPr>
      </w:pPr>
    </w:p>
    <w:p w14:paraId="3CA32254" w14:textId="5A14D686" w:rsidR="00A11C30" w:rsidRDefault="00A11C30" w:rsidP="004C5C5B">
      <w:pPr>
        <w:pStyle w:val="Heading3"/>
      </w:pPr>
      <w:bookmarkStart w:id="270" w:name="_Toc86738922"/>
      <w:bookmarkStart w:id="271" w:name="_Toc97270939"/>
      <w:r>
        <w:t>Unsubstantiated, Inconclusive, or Substantiated-Unknown Perpetrator Finding</w:t>
      </w:r>
      <w:bookmarkEnd w:id="270"/>
      <w:r w:rsidR="00231855">
        <w:t>s</w:t>
      </w:r>
      <w:bookmarkEnd w:id="271"/>
    </w:p>
    <w:p w14:paraId="5968CAA7" w14:textId="72B30DAF" w:rsidR="00A11C30" w:rsidRDefault="00661003" w:rsidP="00FB3A16">
      <w:pPr>
        <w:pStyle w:val="Heading4"/>
      </w:pPr>
      <w:r>
        <w:t xml:space="preserve">Notifying the </w:t>
      </w:r>
      <w:r w:rsidR="00A11C30">
        <w:t>Alleged Victim</w:t>
      </w:r>
    </w:p>
    <w:p w14:paraId="24335637" w14:textId="5A20E61D" w:rsidR="00A11C30" w:rsidRPr="00D7200F" w:rsidRDefault="00A11C30" w:rsidP="00A11C30">
      <w:pPr>
        <w:pStyle w:val="Style7"/>
        <w:rPr>
          <w:rFonts w:asciiTheme="minorHAnsi" w:hAnsiTheme="minorHAnsi" w:cstheme="minorHAnsi"/>
          <w:sz w:val="22"/>
          <w:szCs w:val="22"/>
        </w:rPr>
      </w:pPr>
      <w:r w:rsidRPr="00D7200F">
        <w:rPr>
          <w:rFonts w:asciiTheme="minorHAnsi" w:hAnsiTheme="minorHAnsi" w:cstheme="minorHAnsi"/>
          <w:sz w:val="22"/>
          <w:szCs w:val="22"/>
        </w:rPr>
        <w:t>APS will inform the alleged victim that the investigation finding was unsubstantiated, inconclusive, or substantiated – unknown perpetrator or the case was closed- no APS.</w:t>
      </w:r>
    </w:p>
    <w:p w14:paraId="607F44E2" w14:textId="77777777" w:rsidR="00A11C30" w:rsidRPr="00D7200F" w:rsidRDefault="00A11C30" w:rsidP="00233767">
      <w:pPr>
        <w:pStyle w:val="Style7"/>
        <w:numPr>
          <w:ilvl w:val="0"/>
          <w:numId w:val="115"/>
        </w:numPr>
        <w:rPr>
          <w:rFonts w:asciiTheme="minorHAnsi" w:hAnsiTheme="minorHAnsi" w:cstheme="minorHAnsi"/>
          <w:sz w:val="22"/>
          <w:szCs w:val="22"/>
        </w:rPr>
      </w:pPr>
      <w:r w:rsidRPr="00D7200F">
        <w:rPr>
          <w:rFonts w:asciiTheme="minorHAnsi" w:hAnsiTheme="minorHAnsi" w:cstheme="minorHAnsi"/>
          <w:sz w:val="22"/>
          <w:szCs w:val="22"/>
        </w:rPr>
        <w:t>Provide the finding verbally (in-person or phone call) and document the notification in TIVA2</w:t>
      </w:r>
      <w:r>
        <w:rPr>
          <w:rFonts w:asciiTheme="minorHAnsi" w:hAnsiTheme="minorHAnsi" w:cstheme="minorHAnsi"/>
          <w:sz w:val="22"/>
          <w:szCs w:val="22"/>
        </w:rPr>
        <w:t>.</w:t>
      </w:r>
      <w:r w:rsidRPr="00D7200F">
        <w:rPr>
          <w:rFonts w:asciiTheme="minorHAnsi" w:hAnsiTheme="minorHAnsi" w:cstheme="minorHAnsi"/>
          <w:sz w:val="22"/>
          <w:szCs w:val="22"/>
        </w:rPr>
        <w:t xml:space="preserve"> </w:t>
      </w:r>
    </w:p>
    <w:p w14:paraId="0D828831" w14:textId="3B28C3F9" w:rsidR="00A11C30" w:rsidRDefault="00A11C30" w:rsidP="00233767">
      <w:pPr>
        <w:pStyle w:val="Style7"/>
        <w:numPr>
          <w:ilvl w:val="0"/>
          <w:numId w:val="115"/>
        </w:numPr>
        <w:rPr>
          <w:rFonts w:asciiTheme="minorHAnsi" w:hAnsiTheme="minorHAnsi" w:cstheme="minorHAnsi"/>
          <w:sz w:val="22"/>
          <w:szCs w:val="22"/>
        </w:rPr>
      </w:pPr>
      <w:r w:rsidRPr="00D7200F">
        <w:rPr>
          <w:rFonts w:asciiTheme="minorHAnsi" w:hAnsiTheme="minorHAnsi" w:cstheme="minorHAnsi"/>
          <w:sz w:val="22"/>
          <w:szCs w:val="22"/>
        </w:rPr>
        <w:t xml:space="preserve">If desired by the alleged victim, provide a copy of the </w:t>
      </w:r>
      <w:r>
        <w:rPr>
          <w:rFonts w:asciiTheme="minorHAnsi" w:hAnsiTheme="minorHAnsi" w:cstheme="minorHAnsi"/>
          <w:sz w:val="22"/>
          <w:szCs w:val="22"/>
        </w:rPr>
        <w:t>o</w:t>
      </w:r>
      <w:r w:rsidRPr="00D7200F">
        <w:rPr>
          <w:rFonts w:asciiTheme="minorHAnsi" w:hAnsiTheme="minorHAnsi" w:cstheme="minorHAnsi"/>
          <w:sz w:val="22"/>
          <w:szCs w:val="22"/>
        </w:rPr>
        <w:t xml:space="preserve">utcome </w:t>
      </w:r>
      <w:r>
        <w:rPr>
          <w:rFonts w:asciiTheme="minorHAnsi" w:hAnsiTheme="minorHAnsi" w:cstheme="minorHAnsi"/>
          <w:sz w:val="22"/>
          <w:szCs w:val="22"/>
        </w:rPr>
        <w:t>r</w:t>
      </w:r>
      <w:r w:rsidRPr="00D7200F">
        <w:rPr>
          <w:rFonts w:asciiTheme="minorHAnsi" w:hAnsiTheme="minorHAnsi" w:cstheme="minorHAnsi"/>
          <w:sz w:val="22"/>
          <w:szCs w:val="22"/>
        </w:rPr>
        <w:t>eport-AP.</w:t>
      </w:r>
    </w:p>
    <w:p w14:paraId="7F87D3B4" w14:textId="096676DB" w:rsidR="001C00E4" w:rsidRDefault="001C00E4" w:rsidP="001C00E4">
      <w:pPr>
        <w:pStyle w:val="Style7"/>
        <w:rPr>
          <w:rFonts w:asciiTheme="minorHAnsi" w:hAnsiTheme="minorHAnsi" w:cstheme="minorHAnsi"/>
          <w:sz w:val="22"/>
          <w:szCs w:val="22"/>
        </w:rPr>
      </w:pPr>
    </w:p>
    <w:p w14:paraId="08DF0375" w14:textId="6E0879E2" w:rsidR="001C00E4" w:rsidRDefault="00661003" w:rsidP="00FB3A16">
      <w:pPr>
        <w:pStyle w:val="Heading4"/>
      </w:pPr>
      <w:bookmarkStart w:id="272" w:name="_Notifying_The_the"/>
      <w:bookmarkEnd w:id="272"/>
      <w:r>
        <w:t xml:space="preserve">Notifying the </w:t>
      </w:r>
      <w:r w:rsidR="001C00E4">
        <w:t>Alleged Victim’s Legal Representative</w:t>
      </w:r>
    </w:p>
    <w:p w14:paraId="04EAD83A" w14:textId="2590798D" w:rsidR="001C00E4" w:rsidRPr="00C32394" w:rsidRDefault="001C00E4" w:rsidP="001C00E4">
      <w:r>
        <w:t xml:space="preserve">The alleged victim may have a legal representative, which includes a designated attorney-in-fact, guardian, or conservator. The legal representative may be notified of the finding of the investigation as long as they are not the alleged perpetrator in the investigation, or other related investigations. If the legal representative is the alleged perpetrator, follow notification requirements for the alleged perpetrator. See </w:t>
      </w:r>
      <w:hyperlink w:anchor="_Notification_Summary_Chart:" w:history="1">
        <w:r w:rsidRPr="00C5650D">
          <w:rPr>
            <w:rStyle w:val="Hyperlink"/>
          </w:rPr>
          <w:t>Notification Summary Chart</w:t>
        </w:r>
      </w:hyperlink>
      <w:r>
        <w:t>. Only provide verbal or written notification to the attorney-in-fact if the Durable Power of Attorney has been triggered and the attorney-in-fact is playing an active role as the legal representative.</w:t>
      </w:r>
    </w:p>
    <w:p w14:paraId="4075E29E" w14:textId="77777777" w:rsidR="001C00E4" w:rsidRDefault="001C00E4" w:rsidP="001C00E4">
      <w:pPr>
        <w:rPr>
          <w:rFonts w:asciiTheme="minorHAnsi" w:eastAsia="Times New Roman" w:hAnsiTheme="minorHAnsi" w:cstheme="minorHAnsi"/>
        </w:rPr>
      </w:pPr>
    </w:p>
    <w:p w14:paraId="05838E0F" w14:textId="77777777" w:rsidR="001C00E4" w:rsidRDefault="001C00E4" w:rsidP="001C00E4">
      <w:pPr>
        <w:rPr>
          <w:rFonts w:asciiTheme="minorHAnsi" w:eastAsia="Times New Roman" w:hAnsiTheme="minorHAnsi" w:cstheme="minorHAnsi"/>
        </w:rPr>
      </w:pPr>
      <w:r>
        <w:rPr>
          <w:rFonts w:asciiTheme="minorHAnsi" w:eastAsia="Times New Roman" w:hAnsiTheme="minorHAnsi" w:cstheme="minorHAnsi"/>
        </w:rPr>
        <w:lastRenderedPageBreak/>
        <w:t xml:space="preserve">Provide verbal notification to the legal representative as well as the alleged victim. A copy of the APS outcome report – AP, a courtesy copy of the notification letter APS sends to the alleged perpetrator, or both, can be provided to the attorney-in-fact, guardian, or conservator upon request. </w:t>
      </w:r>
    </w:p>
    <w:p w14:paraId="63AF7D77" w14:textId="77777777" w:rsidR="00A11C30" w:rsidRDefault="00A11C30" w:rsidP="00A11C30">
      <w:pPr>
        <w:pStyle w:val="Style7"/>
        <w:rPr>
          <w:rFonts w:asciiTheme="minorHAnsi" w:hAnsiTheme="minorHAnsi" w:cstheme="minorHAnsi"/>
          <w:sz w:val="22"/>
          <w:szCs w:val="22"/>
        </w:rPr>
      </w:pPr>
    </w:p>
    <w:p w14:paraId="5E6D2AE0" w14:textId="4214A325" w:rsidR="00A11C30" w:rsidRDefault="00661003" w:rsidP="00FB3A16">
      <w:pPr>
        <w:pStyle w:val="Heading4"/>
      </w:pPr>
      <w:r>
        <w:t xml:space="preserve">Notifying the </w:t>
      </w:r>
      <w:r w:rsidR="00A11C30">
        <w:t>Alleged Perpetrator</w:t>
      </w:r>
    </w:p>
    <w:p w14:paraId="1D12BBC1" w14:textId="5D332837" w:rsidR="00A11C30" w:rsidRPr="00D275FB" w:rsidRDefault="00A11C30" w:rsidP="00A11C30">
      <w:pPr>
        <w:rPr>
          <w:rFonts w:asciiTheme="minorHAnsi" w:eastAsia="Times New Roman" w:hAnsiTheme="minorHAnsi" w:cstheme="minorHAnsi"/>
        </w:rPr>
      </w:pPr>
      <w:r w:rsidRPr="00D275FB">
        <w:rPr>
          <w:rFonts w:asciiTheme="minorHAnsi" w:eastAsia="Times New Roman" w:hAnsiTheme="minorHAnsi" w:cstheme="minorHAnsi"/>
        </w:rPr>
        <w:t xml:space="preserve">When the investigation results in an unsubstantiated, or inconclusive finding or the case as closed – no APS, verbally inform the identified alleged perpetrator of the finding (in person or by phone) and document the notification in TIVA2.  </w:t>
      </w:r>
    </w:p>
    <w:p w14:paraId="72B98F8F" w14:textId="77777777"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 xml:space="preserve">APS </w:t>
      </w:r>
      <w:r w:rsidRPr="00CD3F6E">
        <w:rPr>
          <w:rFonts w:asciiTheme="minorHAnsi" w:eastAsia="Times New Roman" w:hAnsiTheme="minorHAnsi" w:cstheme="minorHAnsi"/>
        </w:rPr>
        <w:t>must</w:t>
      </w:r>
      <w:r w:rsidRPr="00D275FB">
        <w:rPr>
          <w:rFonts w:asciiTheme="minorHAnsi" w:eastAsia="Times New Roman" w:hAnsiTheme="minorHAnsi" w:cstheme="minorHAnsi"/>
        </w:rPr>
        <w:t xml:space="preserve"> notify the alleged perpetrator of the outcome of the investigation if the alleged perpetrator</w:t>
      </w:r>
      <w:r w:rsidRPr="00BB1929">
        <w:rPr>
          <w:rFonts w:asciiTheme="minorHAnsi" w:eastAsia="Times New Roman" w:hAnsiTheme="minorHAnsi" w:cstheme="minorHAnsi"/>
        </w:rPr>
        <w:t xml:space="preserve"> is</w:t>
      </w:r>
      <w:r w:rsidRPr="00D275FB">
        <w:rPr>
          <w:rFonts w:asciiTheme="minorHAnsi" w:eastAsia="Times New Roman" w:hAnsiTheme="minorHAnsi" w:cstheme="minorHAnsi"/>
        </w:rPr>
        <w:t xml:space="preserve"> an employee, contractor, or volunteer of an agency/program specified under </w:t>
      </w:r>
      <w:hyperlink r:id="rId357" w:history="1">
        <w:r w:rsidRPr="00C15658">
          <w:rPr>
            <w:rFonts w:asciiTheme="minorHAnsi" w:eastAsia="Times New Roman" w:hAnsiTheme="minorHAnsi" w:cstheme="minorHAnsi"/>
            <w:color w:val="0070C0"/>
            <w:u w:val="single"/>
          </w:rPr>
          <w:t>RCW 74.34.068</w:t>
        </w:r>
      </w:hyperlink>
      <w:r w:rsidRPr="00D275FB">
        <w:rPr>
          <w:rFonts w:asciiTheme="minorHAnsi" w:eastAsia="Times New Roman" w:hAnsiTheme="minorHAnsi" w:cstheme="minorHAnsi"/>
        </w:rPr>
        <w:t>.</w:t>
      </w:r>
    </w:p>
    <w:p w14:paraId="53C566D8" w14:textId="77777777"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Upon request, provide the alleged perpetrator with a letter identi</w:t>
      </w:r>
      <w:r>
        <w:rPr>
          <w:rFonts w:asciiTheme="minorHAnsi" w:eastAsia="Times New Roman" w:hAnsiTheme="minorHAnsi" w:cstheme="minorHAnsi"/>
        </w:rPr>
        <w:t>fying the investigation finding.</w:t>
      </w:r>
    </w:p>
    <w:p w14:paraId="57075D16" w14:textId="77777777"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 xml:space="preserve">Create the letter using the </w:t>
      </w:r>
      <w:hyperlink r:id="rId358" w:history="1">
        <w:r w:rsidRPr="00683839">
          <w:rPr>
            <w:rStyle w:val="Hyperlink"/>
            <w:rFonts w:asciiTheme="minorHAnsi" w:eastAsia="Times New Roman" w:hAnsiTheme="minorHAnsi" w:cstheme="minorHAnsi"/>
          </w:rPr>
          <w:t>courtesy AP letter</w:t>
        </w:r>
      </w:hyperlink>
      <w:r>
        <w:rPr>
          <w:rFonts w:asciiTheme="minorHAnsi" w:eastAsia="Times New Roman" w:hAnsiTheme="minorHAnsi" w:cstheme="minorHAnsi"/>
        </w:rPr>
        <w:t xml:space="preserve"> template.</w:t>
      </w:r>
    </w:p>
    <w:p w14:paraId="508AEF0E" w14:textId="77777777"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The letter must not contain the name of the alleged victim nor disclose the identity of the reporter or any witnesse</w:t>
      </w:r>
      <w:r>
        <w:rPr>
          <w:rFonts w:asciiTheme="minorHAnsi" w:eastAsia="Times New Roman" w:hAnsiTheme="minorHAnsi" w:cstheme="minorHAnsi"/>
        </w:rPr>
        <w:t>s without their written consent.</w:t>
      </w:r>
      <w:r w:rsidRPr="00D275FB">
        <w:rPr>
          <w:rFonts w:asciiTheme="minorHAnsi" w:eastAsia="Times New Roman" w:hAnsiTheme="minorHAnsi" w:cstheme="minorHAnsi"/>
        </w:rPr>
        <w:t xml:space="preserve">  </w:t>
      </w:r>
    </w:p>
    <w:p w14:paraId="7D01D2A9" w14:textId="77777777"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Either the APS worker or supervisor/program manager may sign the letter</w:t>
      </w:r>
      <w:r>
        <w:rPr>
          <w:rFonts w:asciiTheme="minorHAnsi" w:eastAsia="Times New Roman" w:hAnsiTheme="minorHAnsi" w:cstheme="minorHAnsi"/>
        </w:rPr>
        <w:t>.</w:t>
      </w:r>
    </w:p>
    <w:p w14:paraId="49FB90C9" w14:textId="5C5C93AF" w:rsidR="00A11C30" w:rsidRPr="00D275FB" w:rsidRDefault="00A11C30" w:rsidP="00233767">
      <w:pPr>
        <w:pStyle w:val="ListParagraph"/>
        <w:numPr>
          <w:ilvl w:val="0"/>
          <w:numId w:val="116"/>
        </w:numPr>
        <w:rPr>
          <w:rFonts w:asciiTheme="minorHAnsi" w:eastAsia="Times New Roman" w:hAnsiTheme="minorHAnsi" w:cstheme="minorHAnsi"/>
        </w:rPr>
      </w:pPr>
      <w:r w:rsidRPr="00D275FB">
        <w:rPr>
          <w:rFonts w:asciiTheme="minorHAnsi" w:eastAsia="Times New Roman" w:hAnsiTheme="minorHAnsi" w:cstheme="minorHAnsi"/>
        </w:rPr>
        <w:t>Send the letter via regular mail to the alleged perpetrator’s last known place of residence</w:t>
      </w:r>
      <w:r>
        <w:rPr>
          <w:rFonts w:asciiTheme="minorHAnsi" w:eastAsia="Times New Roman" w:hAnsiTheme="minorHAnsi" w:cstheme="minorHAnsi"/>
        </w:rPr>
        <w:t>.</w:t>
      </w:r>
    </w:p>
    <w:p w14:paraId="52EE3E5E" w14:textId="77777777" w:rsidR="00A11C30" w:rsidRPr="00D275FB" w:rsidRDefault="00A11C30" w:rsidP="00A11C30"/>
    <w:p w14:paraId="18DB83B4" w14:textId="5D7DC593" w:rsidR="00A11C30" w:rsidRDefault="00661003" w:rsidP="00FB3A16">
      <w:pPr>
        <w:pStyle w:val="Heading4"/>
      </w:pPr>
      <w:r>
        <w:t xml:space="preserve">Notifying the </w:t>
      </w:r>
      <w:r w:rsidR="00A11C30">
        <w:t>Agency/Program Employer of the Perpetrator</w:t>
      </w:r>
    </w:p>
    <w:p w14:paraId="385844EB" w14:textId="7D7287F4" w:rsidR="00A11C30" w:rsidRDefault="00A11C30" w:rsidP="00A11C30">
      <w:pPr>
        <w:rPr>
          <w:rFonts w:asciiTheme="minorHAnsi" w:eastAsia="Times New Roman" w:hAnsiTheme="minorHAnsi" w:cstheme="minorHAnsi"/>
        </w:rPr>
      </w:pPr>
      <w:r w:rsidRPr="009D42FF">
        <w:rPr>
          <w:rFonts w:asciiTheme="minorHAnsi" w:eastAsia="Times New Roman" w:hAnsiTheme="minorHAnsi" w:cstheme="minorHAnsi"/>
        </w:rPr>
        <w:t>APS will not provide notification to an agency/program when the investigation determines the allegation is unsubstantiated</w:t>
      </w:r>
      <w:r>
        <w:rPr>
          <w:rFonts w:asciiTheme="minorHAnsi" w:eastAsia="Times New Roman" w:hAnsiTheme="minorHAnsi" w:cstheme="minorHAnsi"/>
        </w:rPr>
        <w:t>,</w:t>
      </w:r>
      <w:r w:rsidRPr="009D42FF">
        <w:rPr>
          <w:rFonts w:asciiTheme="minorHAnsi" w:eastAsia="Times New Roman" w:hAnsiTheme="minorHAnsi" w:cstheme="minorHAnsi"/>
        </w:rPr>
        <w:t xml:space="preserve"> inconclusive</w:t>
      </w:r>
      <w:r>
        <w:rPr>
          <w:rFonts w:asciiTheme="minorHAnsi" w:eastAsia="Times New Roman" w:hAnsiTheme="minorHAnsi" w:cstheme="minorHAnsi"/>
        </w:rPr>
        <w:t xml:space="preserve"> or closed-no APS</w:t>
      </w:r>
      <w:r w:rsidRPr="009D42FF">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9D42FF">
        <w:rPr>
          <w:rFonts w:asciiTheme="minorHAnsi" w:eastAsia="Times New Roman" w:hAnsiTheme="minorHAnsi" w:cstheme="minorHAnsi"/>
        </w:rPr>
        <w:t xml:space="preserve">Under </w:t>
      </w:r>
      <w:hyperlink r:id="rId359" w:history="1">
        <w:r w:rsidRPr="00C15658">
          <w:rPr>
            <w:rFonts w:asciiTheme="minorHAnsi" w:eastAsia="Times New Roman" w:hAnsiTheme="minorHAnsi" w:cstheme="minorHAnsi"/>
            <w:color w:val="0070C0"/>
            <w:u w:val="single"/>
          </w:rPr>
          <w:t>RCW 74.34.068</w:t>
        </w:r>
      </w:hyperlink>
      <w:r w:rsidRPr="009D42FF">
        <w:rPr>
          <w:rFonts w:asciiTheme="minorHAnsi" w:eastAsia="Times New Roman" w:hAnsiTheme="minorHAnsi" w:cstheme="minorHAnsi"/>
        </w:rPr>
        <w:t xml:space="preserve">, APS may only notify the agency/program employer of a substantiated finding. </w:t>
      </w:r>
    </w:p>
    <w:p w14:paraId="2D58AB83" w14:textId="77777777" w:rsidR="00A11C30" w:rsidRDefault="00A11C30" w:rsidP="00A11C30">
      <w:r w:rsidRPr="009D42FF">
        <w:rPr>
          <w:rFonts w:asciiTheme="minorHAnsi" w:eastAsia="Times New Roman" w:hAnsiTheme="minorHAnsi" w:cstheme="minorHAnsi"/>
        </w:rPr>
        <w:t xml:space="preserve"> </w:t>
      </w:r>
    </w:p>
    <w:p w14:paraId="3DB886A6" w14:textId="2E9D6C39" w:rsidR="00A11C30" w:rsidRDefault="00A11C30" w:rsidP="00A11C30">
      <w:pPr>
        <w:pBdr>
          <w:top w:val="single" w:sz="4" w:space="1" w:color="auto"/>
          <w:left w:val="single" w:sz="4" w:space="4" w:color="auto"/>
          <w:bottom w:val="single" w:sz="4" w:space="1" w:color="auto"/>
          <w:right w:val="single" w:sz="4" w:space="4" w:color="auto"/>
        </w:pBdr>
        <w:shd w:val="clear" w:color="auto" w:fill="E2EFD9" w:themeFill="accent6" w:themeFillTint="33"/>
      </w:pPr>
      <w:r w:rsidRPr="00ED5DD5">
        <w:rPr>
          <w:b/>
        </w:rPr>
        <w:t>N</w:t>
      </w:r>
      <w:r w:rsidR="00B44EBA">
        <w:rPr>
          <w:b/>
        </w:rPr>
        <w:t>OTE</w:t>
      </w:r>
      <w:r>
        <w:t>:  The alleged perpetrator may request a courtesy AP letter from APS that identifies the finding of the allegation against them as unsubstantiated, inconclusive, or the case was closed-no APS.  If the alleged perpetrator shares this letter with their agency/program employer, and if the employer calls APS to inquire, APS may verify the validity of the information.</w:t>
      </w:r>
    </w:p>
    <w:p w14:paraId="6B1261C6" w14:textId="77777777" w:rsidR="00A11C30" w:rsidRDefault="00A11C30" w:rsidP="00A11C30"/>
    <w:p w14:paraId="3B3DD01B" w14:textId="5E530F40" w:rsidR="00A11C30" w:rsidRDefault="00A11C30" w:rsidP="00FB3A16">
      <w:pPr>
        <w:pStyle w:val="Heading4"/>
      </w:pPr>
      <w:r>
        <w:t>Notifying the DSHS (HCS/DDA), DCYF, AAA/Aging Network Case Manager</w:t>
      </w:r>
      <w:r w:rsidR="001C00E4">
        <w:t xml:space="preserve"> of the Alleged Victim</w:t>
      </w:r>
    </w:p>
    <w:p w14:paraId="7DE869A0" w14:textId="2E763CB5" w:rsidR="00537911" w:rsidRPr="0047572B" w:rsidRDefault="00537911" w:rsidP="00A11C30">
      <w:pPr>
        <w:pStyle w:val="Style7"/>
        <w:rPr>
          <w:rFonts w:asciiTheme="minorHAnsi" w:hAnsiTheme="minorHAnsi" w:cstheme="minorHAnsi"/>
          <w:sz w:val="22"/>
          <w:szCs w:val="22"/>
        </w:rPr>
      </w:pPr>
      <w:r>
        <w:rPr>
          <w:rFonts w:asciiTheme="minorHAnsi" w:hAnsiTheme="minorHAnsi" w:cstheme="minorHAnsi"/>
          <w:sz w:val="22"/>
          <w:szCs w:val="22"/>
        </w:rPr>
        <w:t>APS workers can verbally notify the DSHS, DCYF, or AAA/Aging Network Case Manager</w:t>
      </w:r>
      <w:r w:rsidR="001C00E4">
        <w:rPr>
          <w:rFonts w:asciiTheme="minorHAnsi" w:hAnsiTheme="minorHAnsi" w:cstheme="minorHAnsi"/>
          <w:sz w:val="22"/>
          <w:szCs w:val="22"/>
        </w:rPr>
        <w:t xml:space="preserve"> of the alleged victim</w:t>
      </w:r>
      <w:r>
        <w:rPr>
          <w:rFonts w:asciiTheme="minorHAnsi" w:hAnsiTheme="minorHAnsi" w:cstheme="minorHAnsi"/>
          <w:sz w:val="22"/>
          <w:szCs w:val="22"/>
        </w:rPr>
        <w:t xml:space="preserve"> of the finding. </w:t>
      </w:r>
    </w:p>
    <w:p w14:paraId="49116AF5" w14:textId="77777777" w:rsidR="00A11C30" w:rsidRDefault="00A11C30" w:rsidP="00A11C30"/>
    <w:p w14:paraId="3C411F6E" w14:textId="77777777" w:rsidR="00A11C30" w:rsidRDefault="00A11C30" w:rsidP="00FB3A16">
      <w:pPr>
        <w:pStyle w:val="Heading4"/>
      </w:pPr>
      <w:r>
        <w:t>Notifying Law Enforcement</w:t>
      </w:r>
    </w:p>
    <w:p w14:paraId="0729A337" w14:textId="27575911" w:rsidR="00A079ED" w:rsidRPr="0047572B" w:rsidRDefault="00A11C30" w:rsidP="00A11C30">
      <w:pPr>
        <w:rPr>
          <w:rFonts w:asciiTheme="minorHAnsi" w:eastAsia="Times New Roman" w:hAnsiTheme="minorHAnsi" w:cstheme="minorHAnsi"/>
        </w:rPr>
      </w:pPr>
      <w:r w:rsidRPr="0047572B">
        <w:rPr>
          <w:rFonts w:asciiTheme="minorHAnsi" w:eastAsia="Times New Roman" w:hAnsiTheme="minorHAnsi" w:cstheme="minorHAnsi"/>
        </w:rPr>
        <w:t xml:space="preserve">Upon request, provide law enforcement with a copy of the </w:t>
      </w:r>
      <w:r>
        <w:rPr>
          <w:rFonts w:asciiTheme="minorHAnsi" w:eastAsia="Times New Roman" w:hAnsiTheme="minorHAnsi" w:cstheme="minorHAnsi"/>
        </w:rPr>
        <w:t>o</w:t>
      </w:r>
      <w:r w:rsidRPr="0047572B">
        <w:rPr>
          <w:rFonts w:asciiTheme="minorHAnsi" w:eastAsia="Times New Roman" w:hAnsiTheme="minorHAnsi" w:cstheme="minorHAnsi"/>
        </w:rPr>
        <w:t xml:space="preserve">utcome </w:t>
      </w:r>
      <w:r>
        <w:rPr>
          <w:rFonts w:asciiTheme="minorHAnsi" w:eastAsia="Times New Roman" w:hAnsiTheme="minorHAnsi" w:cstheme="minorHAnsi"/>
        </w:rPr>
        <w:t>r</w:t>
      </w:r>
      <w:r w:rsidRPr="0047572B">
        <w:rPr>
          <w:rFonts w:asciiTheme="minorHAnsi" w:eastAsia="Times New Roman" w:hAnsiTheme="minorHAnsi" w:cstheme="minorHAnsi"/>
        </w:rPr>
        <w:t>eport of an investigation that resulted in a finding that was unsubstantiated, inconclusive, substantiated–unknown perpetrator, or the investigation</w:t>
      </w:r>
      <w:r w:rsidRPr="0047572B">
        <w:rPr>
          <w:rFonts w:asciiTheme="minorHAnsi" w:eastAsia="Times New Roman" w:hAnsiTheme="minorHAnsi" w:cstheme="minorHAnsi"/>
          <w:b/>
        </w:rPr>
        <w:t xml:space="preserve"> </w:t>
      </w:r>
      <w:r w:rsidRPr="0047572B">
        <w:rPr>
          <w:rFonts w:asciiTheme="minorHAnsi" w:eastAsia="Times New Roman" w:hAnsiTheme="minorHAnsi" w:cstheme="minorHAnsi"/>
        </w:rPr>
        <w:t>was closed-no APS.</w:t>
      </w:r>
    </w:p>
    <w:p w14:paraId="55334E19" w14:textId="77777777" w:rsidR="00A11C30" w:rsidRDefault="00A11C30" w:rsidP="00A11C30"/>
    <w:p w14:paraId="7BEC96E9" w14:textId="5D00B911" w:rsidR="00A079ED" w:rsidRDefault="00A079ED" w:rsidP="00A079ED">
      <w:pPr>
        <w:pStyle w:val="Heading2"/>
      </w:pPr>
      <w:bookmarkStart w:id="273" w:name="_Due_Process_and"/>
      <w:bookmarkStart w:id="274" w:name="_Toc62465066"/>
      <w:bookmarkStart w:id="275" w:name="_Toc86738923"/>
      <w:bookmarkStart w:id="276" w:name="_Toc97270940"/>
      <w:bookmarkEnd w:id="273"/>
      <w:r>
        <w:t>Due Process and The Vulnerable Adult Abuse Registry</w:t>
      </w:r>
      <w:bookmarkEnd w:id="274"/>
      <w:bookmarkEnd w:id="275"/>
      <w:bookmarkEnd w:id="276"/>
    </w:p>
    <w:p w14:paraId="4331F895" w14:textId="0DF30BFB" w:rsidR="00F133E8" w:rsidRDefault="00F133E8" w:rsidP="00A079ED">
      <w:pPr>
        <w:rPr>
          <w:rFonts w:eastAsia="Times New Roman" w:cstheme="minorHAnsi"/>
        </w:rPr>
      </w:pPr>
      <w:r>
        <w:rPr>
          <w:rFonts w:eastAsia="Times New Roman" w:cstheme="minorHAnsi"/>
        </w:rPr>
        <w:t>References:</w:t>
      </w:r>
    </w:p>
    <w:p w14:paraId="0422D5AA" w14:textId="76D22D8E" w:rsidR="002A2EA5" w:rsidRDefault="00192448" w:rsidP="00233767">
      <w:pPr>
        <w:pStyle w:val="ListParagraph"/>
        <w:numPr>
          <w:ilvl w:val="0"/>
          <w:numId w:val="203"/>
        </w:numPr>
      </w:pPr>
      <w:hyperlink r:id="rId360" w:history="1">
        <w:r w:rsidR="002A2EA5" w:rsidRPr="002A2EA5">
          <w:rPr>
            <w:rStyle w:val="Hyperlink"/>
          </w:rPr>
          <w:t>42 U.S.C.1396r(g)(1)(D)</w:t>
        </w:r>
      </w:hyperlink>
    </w:p>
    <w:p w14:paraId="476B8791" w14:textId="477B9640" w:rsidR="002A2EA5" w:rsidRPr="002A2EA5" w:rsidRDefault="00192448" w:rsidP="00233767">
      <w:pPr>
        <w:pStyle w:val="ListParagraph"/>
        <w:numPr>
          <w:ilvl w:val="0"/>
          <w:numId w:val="203"/>
        </w:numPr>
        <w:rPr>
          <w:rStyle w:val="Hyperlink"/>
          <w:rFonts w:eastAsia="Times New Roman" w:cstheme="minorHAnsi"/>
        </w:rPr>
      </w:pPr>
      <w:hyperlink r:id="rId361" w:history="1">
        <w:r w:rsidR="002A2EA5" w:rsidRPr="002A2EA5">
          <w:rPr>
            <w:rStyle w:val="Hyperlink"/>
            <w:rFonts w:eastAsia="Times New Roman" w:cstheme="minorHAnsi"/>
          </w:rPr>
          <w:t>50 USC App. Sec. 511</w:t>
        </w:r>
      </w:hyperlink>
    </w:p>
    <w:p w14:paraId="6B3FE412" w14:textId="0D1D8A0B" w:rsidR="002A2EA5" w:rsidRPr="002A2EA5" w:rsidRDefault="00192448" w:rsidP="00233767">
      <w:pPr>
        <w:pStyle w:val="ListParagraph"/>
        <w:numPr>
          <w:ilvl w:val="0"/>
          <w:numId w:val="203"/>
        </w:numPr>
        <w:rPr>
          <w:rStyle w:val="Hyperlink"/>
          <w:rFonts w:eastAsia="Times New Roman" w:cstheme="minorHAnsi"/>
        </w:rPr>
      </w:pPr>
      <w:hyperlink r:id="rId362" w:history="1">
        <w:r w:rsidR="002A2EA5" w:rsidRPr="002A2EA5">
          <w:rPr>
            <w:rStyle w:val="Hyperlink"/>
            <w:rFonts w:eastAsia="Times New Roman" w:cstheme="minorHAnsi"/>
          </w:rPr>
          <w:t>Chapter 18.130 RCW</w:t>
        </w:r>
      </w:hyperlink>
    </w:p>
    <w:p w14:paraId="033C90FC" w14:textId="77777777" w:rsidR="002A2EA5" w:rsidRPr="002A2EA5" w:rsidRDefault="00192448" w:rsidP="00233767">
      <w:pPr>
        <w:pStyle w:val="ListParagraph"/>
        <w:numPr>
          <w:ilvl w:val="0"/>
          <w:numId w:val="203"/>
        </w:numPr>
        <w:rPr>
          <w:rStyle w:val="Hyperlink"/>
          <w:rFonts w:eastAsia="Times New Roman" w:cstheme="minorHAnsi"/>
        </w:rPr>
      </w:pPr>
      <w:hyperlink r:id="rId363" w:history="1">
        <w:r w:rsidR="002A2EA5" w:rsidRPr="002A2EA5">
          <w:rPr>
            <w:rStyle w:val="Hyperlink"/>
            <w:rFonts w:eastAsia="Times New Roman" w:cstheme="minorHAnsi"/>
          </w:rPr>
          <w:t>Chapter 38.42 RCW</w:t>
        </w:r>
      </w:hyperlink>
    </w:p>
    <w:p w14:paraId="4592B5B7" w14:textId="77777777" w:rsidR="002A2EA5" w:rsidRPr="00C15658" w:rsidRDefault="00192448" w:rsidP="00233767">
      <w:pPr>
        <w:pStyle w:val="ListParagraph"/>
        <w:numPr>
          <w:ilvl w:val="0"/>
          <w:numId w:val="203"/>
        </w:numPr>
        <w:rPr>
          <w:color w:val="0070C0"/>
        </w:rPr>
      </w:pPr>
      <w:hyperlink r:id="rId364" w:history="1">
        <w:r w:rsidR="002A2EA5" w:rsidRPr="00C15658">
          <w:rPr>
            <w:rStyle w:val="Hyperlink"/>
            <w:color w:val="0070C0"/>
          </w:rPr>
          <w:t>Chapter 388-103 WAC</w:t>
        </w:r>
      </w:hyperlink>
    </w:p>
    <w:p w14:paraId="285200BB" w14:textId="77777777" w:rsidR="002A2EA5" w:rsidRPr="00C15658" w:rsidRDefault="00192448" w:rsidP="00233767">
      <w:pPr>
        <w:pStyle w:val="ListParagraph"/>
        <w:numPr>
          <w:ilvl w:val="0"/>
          <w:numId w:val="203"/>
        </w:numPr>
        <w:rPr>
          <w:rFonts w:eastAsia="Times New Roman" w:cstheme="minorHAnsi"/>
          <w:color w:val="0070C0"/>
        </w:rPr>
      </w:pPr>
      <w:hyperlink r:id="rId365" w:history="1">
        <w:r w:rsidR="002A2EA5" w:rsidRPr="00C15658">
          <w:rPr>
            <w:rStyle w:val="Hyperlink"/>
            <w:rFonts w:eastAsia="Times New Roman" w:cstheme="minorHAnsi"/>
            <w:color w:val="0070C0"/>
          </w:rPr>
          <w:t>RCW 4.28.080</w:t>
        </w:r>
      </w:hyperlink>
    </w:p>
    <w:p w14:paraId="6CF2C8D8" w14:textId="77777777" w:rsidR="002A2EA5" w:rsidRPr="00C15658" w:rsidRDefault="00192448" w:rsidP="00233767">
      <w:pPr>
        <w:pStyle w:val="ListParagraph"/>
        <w:numPr>
          <w:ilvl w:val="0"/>
          <w:numId w:val="203"/>
        </w:numPr>
        <w:rPr>
          <w:rFonts w:eastAsia="Times New Roman" w:cstheme="minorHAnsi"/>
          <w:bCs/>
          <w:color w:val="0070C0"/>
          <w:u w:val="single"/>
        </w:rPr>
      </w:pPr>
      <w:hyperlink r:id="rId366" w:history="1">
        <w:r w:rsidR="002A2EA5" w:rsidRPr="00C15658">
          <w:rPr>
            <w:rFonts w:eastAsia="Times New Roman" w:cstheme="minorHAnsi"/>
            <w:bCs/>
            <w:color w:val="0070C0"/>
            <w:u w:val="single"/>
          </w:rPr>
          <w:t>RCW 74.34.095(3)</w:t>
        </w:r>
      </w:hyperlink>
    </w:p>
    <w:p w14:paraId="390FE82D" w14:textId="77777777" w:rsidR="002A2EA5" w:rsidRPr="00C15658" w:rsidRDefault="00192448" w:rsidP="00233767">
      <w:pPr>
        <w:pStyle w:val="ListParagraph"/>
        <w:numPr>
          <w:ilvl w:val="0"/>
          <w:numId w:val="203"/>
        </w:numPr>
        <w:rPr>
          <w:rStyle w:val="Hyperlink"/>
          <w:rFonts w:asciiTheme="minorHAnsi" w:hAnsiTheme="minorHAnsi" w:cstheme="minorHAnsi"/>
          <w:color w:val="0070C0"/>
        </w:rPr>
      </w:pPr>
      <w:hyperlink r:id="rId367" w:anchor=":~:text=RCW%2074.39a.,on%20long%2Dterm%20care%20workers." w:history="1">
        <w:r w:rsidR="002A2EA5" w:rsidRPr="00C15658">
          <w:rPr>
            <w:rStyle w:val="Hyperlink"/>
            <w:rFonts w:asciiTheme="minorHAnsi" w:hAnsiTheme="minorHAnsi" w:cstheme="minorHAnsi"/>
            <w:color w:val="0070C0"/>
          </w:rPr>
          <w:t>RCW 74.39A.056</w:t>
        </w:r>
      </w:hyperlink>
    </w:p>
    <w:p w14:paraId="324ADACB" w14:textId="77777777" w:rsidR="002A2EA5" w:rsidRPr="00C15658" w:rsidRDefault="00192448" w:rsidP="00233767">
      <w:pPr>
        <w:pStyle w:val="ListParagraph"/>
        <w:numPr>
          <w:ilvl w:val="0"/>
          <w:numId w:val="203"/>
        </w:numPr>
        <w:rPr>
          <w:rFonts w:eastAsia="Times New Roman" w:cstheme="minorHAnsi"/>
          <w:color w:val="0070C0"/>
        </w:rPr>
      </w:pPr>
      <w:hyperlink r:id="rId368" w:history="1">
        <w:r w:rsidR="002A2EA5" w:rsidRPr="00C15658">
          <w:rPr>
            <w:rStyle w:val="Hyperlink"/>
            <w:rFonts w:eastAsia="Times New Roman" w:cstheme="minorHAnsi"/>
            <w:color w:val="0070C0"/>
          </w:rPr>
          <w:t>WAC 388-02-0155</w:t>
        </w:r>
      </w:hyperlink>
    </w:p>
    <w:p w14:paraId="7CB86C6B" w14:textId="77777777" w:rsidR="002A2EA5" w:rsidRPr="00C15658" w:rsidRDefault="00192448" w:rsidP="00233767">
      <w:pPr>
        <w:pStyle w:val="ListParagraph"/>
        <w:numPr>
          <w:ilvl w:val="0"/>
          <w:numId w:val="203"/>
        </w:numPr>
        <w:rPr>
          <w:rFonts w:eastAsia="Times New Roman" w:cstheme="minorHAnsi"/>
          <w:color w:val="0070C0"/>
          <w:u w:val="single"/>
        </w:rPr>
      </w:pPr>
      <w:hyperlink r:id="rId369" w:history="1">
        <w:r w:rsidR="002A2EA5" w:rsidRPr="00C15658">
          <w:rPr>
            <w:rFonts w:eastAsia="Times New Roman" w:cstheme="minorHAnsi"/>
            <w:color w:val="0070C0"/>
            <w:u w:val="single"/>
          </w:rPr>
          <w:t>WAC 388-02-0570</w:t>
        </w:r>
      </w:hyperlink>
    </w:p>
    <w:p w14:paraId="4A243A6F" w14:textId="77777777" w:rsidR="002A2EA5" w:rsidRPr="00C15658" w:rsidRDefault="00192448" w:rsidP="00233767">
      <w:pPr>
        <w:pStyle w:val="ListParagraph"/>
        <w:numPr>
          <w:ilvl w:val="0"/>
          <w:numId w:val="203"/>
        </w:numPr>
        <w:rPr>
          <w:color w:val="0070C0"/>
        </w:rPr>
      </w:pPr>
      <w:hyperlink r:id="rId370" w:history="1">
        <w:r w:rsidR="002A2EA5" w:rsidRPr="00C15658">
          <w:rPr>
            <w:rStyle w:val="Hyperlink"/>
            <w:color w:val="0070C0"/>
          </w:rPr>
          <w:t>WAC 388-103-0100</w:t>
        </w:r>
      </w:hyperlink>
    </w:p>
    <w:p w14:paraId="0ECC32AC" w14:textId="02904F3E" w:rsidR="00F147DD" w:rsidRPr="002A2EA5" w:rsidRDefault="00192448" w:rsidP="00233767">
      <w:pPr>
        <w:pStyle w:val="ListParagraph"/>
        <w:numPr>
          <w:ilvl w:val="0"/>
          <w:numId w:val="203"/>
        </w:numPr>
      </w:pPr>
      <w:hyperlink r:id="rId371" w:history="1">
        <w:r w:rsidR="002A2EA5" w:rsidRPr="00C15658">
          <w:rPr>
            <w:rStyle w:val="Hyperlink"/>
            <w:color w:val="0070C0"/>
          </w:rPr>
          <w:t>WAC 388-103-0210</w:t>
        </w:r>
      </w:hyperlink>
      <w:r w:rsidR="002A2EA5">
        <w:br/>
      </w:r>
    </w:p>
    <w:p w14:paraId="3E665FEE" w14:textId="212DB52D" w:rsidR="00A079ED" w:rsidRDefault="00A079ED" w:rsidP="00A079ED">
      <w:pPr>
        <w:rPr>
          <w:rFonts w:eastAsia="Times New Roman" w:cstheme="minorHAnsi"/>
        </w:rPr>
      </w:pPr>
      <w:r>
        <w:rPr>
          <w:rFonts w:eastAsia="Times New Roman" w:cstheme="minorHAnsi"/>
        </w:rPr>
        <w:t>Due process is an alleged perpetrator’s constitutional right to notice of an initial substantiated finding, and the “opportunity to be heard” (challenge the finding) before a neutral body, which is the Office of Administrative Hearings (OAH). Legal Benefits Advisors (LBAs)</w:t>
      </w:r>
      <w:r w:rsidRPr="0042392B">
        <w:rPr>
          <w:rFonts w:eastAsia="Times New Roman" w:cstheme="minorHAnsi"/>
        </w:rPr>
        <w:t xml:space="preserve"> represent the department in</w:t>
      </w:r>
      <w:r>
        <w:rPr>
          <w:rFonts w:eastAsia="Times New Roman" w:cstheme="minorHAnsi"/>
        </w:rPr>
        <w:t xml:space="preserve"> most</w:t>
      </w:r>
      <w:r w:rsidRPr="0042392B">
        <w:rPr>
          <w:rFonts w:eastAsia="Times New Roman" w:cstheme="minorHAnsi"/>
        </w:rPr>
        <w:t xml:space="preserve"> administrative hearings</w:t>
      </w:r>
      <w:r>
        <w:rPr>
          <w:rFonts w:eastAsia="Times New Roman" w:cstheme="minorHAnsi"/>
        </w:rPr>
        <w:t xml:space="preserve"> at OAH</w:t>
      </w:r>
      <w:r w:rsidRPr="0042392B">
        <w:rPr>
          <w:rFonts w:eastAsia="Times New Roman" w:cstheme="minorHAnsi"/>
        </w:rPr>
        <w:t xml:space="preserve">. </w:t>
      </w:r>
      <w:r>
        <w:rPr>
          <w:rFonts w:eastAsia="Times New Roman" w:cstheme="minorHAnsi"/>
        </w:rPr>
        <w:t>In s</w:t>
      </w:r>
      <w:r w:rsidRPr="0042392B">
        <w:rPr>
          <w:rFonts w:eastAsia="Times New Roman" w:cstheme="minorHAnsi"/>
        </w:rPr>
        <w:t>ome situations</w:t>
      </w:r>
      <w:r w:rsidR="00CA3D96">
        <w:rPr>
          <w:rFonts w:eastAsia="Times New Roman" w:cstheme="minorHAnsi"/>
        </w:rPr>
        <w:t>,</w:t>
      </w:r>
      <w:r w:rsidRPr="0042392B">
        <w:rPr>
          <w:rFonts w:eastAsia="Times New Roman" w:cstheme="minorHAnsi"/>
        </w:rPr>
        <w:t xml:space="preserve"> the </w:t>
      </w:r>
      <w:r>
        <w:rPr>
          <w:rFonts w:eastAsia="Times New Roman" w:cstheme="minorHAnsi"/>
        </w:rPr>
        <w:t>Attorney General</w:t>
      </w:r>
      <w:r w:rsidR="008861E2">
        <w:rPr>
          <w:rFonts w:eastAsia="Times New Roman" w:cstheme="minorHAnsi"/>
        </w:rPr>
        <w:t>’s Office</w:t>
      </w:r>
      <w:r w:rsidRPr="0042392B">
        <w:rPr>
          <w:rFonts w:eastAsia="Times New Roman" w:cstheme="minorHAnsi"/>
        </w:rPr>
        <w:t xml:space="preserve"> will represent the department.  </w:t>
      </w:r>
      <w:r>
        <w:rPr>
          <w:rFonts w:eastAsia="Times New Roman" w:cstheme="minorHAnsi"/>
        </w:rPr>
        <w:t>See</w:t>
      </w:r>
      <w:r w:rsidRPr="0042392B">
        <w:rPr>
          <w:rFonts w:eastAsia="Times New Roman" w:cstheme="minorHAnsi"/>
        </w:rPr>
        <w:t xml:space="preserve"> </w:t>
      </w:r>
      <w:r>
        <w:rPr>
          <w:rFonts w:eastAsia="Times New Roman" w:cstheme="minorHAnsi"/>
        </w:rPr>
        <w:t xml:space="preserve">the </w:t>
      </w:r>
      <w:hyperlink r:id="rId372" w:history="1">
        <w:r w:rsidRPr="003B6F1B">
          <w:rPr>
            <w:rStyle w:val="Hyperlink"/>
            <w:rFonts w:eastAsia="Times New Roman" w:cstheme="minorHAnsi"/>
          </w:rPr>
          <w:t>AGO-DSHS, ALTSA MOU</w:t>
        </w:r>
      </w:hyperlink>
      <w:r>
        <w:rPr>
          <w:rFonts w:eastAsia="Times New Roman" w:cstheme="minorHAnsi"/>
        </w:rPr>
        <w:t>.</w:t>
      </w:r>
    </w:p>
    <w:p w14:paraId="0911B076" w14:textId="77777777" w:rsidR="00A079ED" w:rsidRPr="0042392B" w:rsidRDefault="00A079ED" w:rsidP="00A079ED">
      <w:pPr>
        <w:rPr>
          <w:rFonts w:eastAsia="Times New Roman" w:cstheme="minorHAnsi"/>
        </w:rPr>
      </w:pPr>
    </w:p>
    <w:p w14:paraId="07C54EC3" w14:textId="77777777" w:rsidR="00CA3D96" w:rsidRDefault="00CA3D96" w:rsidP="004C5C5B">
      <w:pPr>
        <w:pStyle w:val="Heading3"/>
      </w:pPr>
      <w:bookmarkStart w:id="277" w:name="_Notifying_the_Alleged"/>
      <w:bookmarkStart w:id="278" w:name="_Toc86738924"/>
      <w:bookmarkStart w:id="279" w:name="_Toc97270941"/>
      <w:bookmarkEnd w:id="277"/>
      <w:r>
        <w:t>Notifying the Alleged Perpetrator</w:t>
      </w:r>
      <w:bookmarkEnd w:id="278"/>
      <w:bookmarkEnd w:id="279"/>
    </w:p>
    <w:p w14:paraId="376B5007" w14:textId="28888042" w:rsidR="00CA3D96" w:rsidRPr="00CD3F6E" w:rsidRDefault="00CA3D96" w:rsidP="00CA3D96">
      <w:r w:rsidRPr="007E6B46">
        <w:rPr>
          <w:rFonts w:asciiTheme="minorHAnsi" w:eastAsia="Times New Roman" w:hAnsiTheme="minorHAnsi" w:cstheme="minorHAnsi"/>
        </w:rPr>
        <w:t xml:space="preserve">The requirements for </w:t>
      </w:r>
      <w:r>
        <w:rPr>
          <w:rFonts w:asciiTheme="minorHAnsi" w:eastAsia="Times New Roman" w:hAnsiTheme="minorHAnsi" w:cstheme="minorHAnsi"/>
        </w:rPr>
        <w:t>n</w:t>
      </w:r>
      <w:r w:rsidRPr="007E6B46">
        <w:rPr>
          <w:rFonts w:asciiTheme="minorHAnsi" w:eastAsia="Times New Roman" w:hAnsiTheme="minorHAnsi" w:cstheme="minorHAnsi"/>
        </w:rPr>
        <w:t xml:space="preserve">otification and </w:t>
      </w:r>
      <w:r>
        <w:rPr>
          <w:rFonts w:asciiTheme="minorHAnsi" w:eastAsia="Times New Roman" w:hAnsiTheme="minorHAnsi" w:cstheme="minorHAnsi"/>
        </w:rPr>
        <w:t>a</w:t>
      </w:r>
      <w:r w:rsidRPr="007E6B46">
        <w:rPr>
          <w:rFonts w:asciiTheme="minorHAnsi" w:eastAsia="Times New Roman" w:hAnsiTheme="minorHAnsi" w:cstheme="minorHAnsi"/>
        </w:rPr>
        <w:t xml:space="preserve">dministrative </w:t>
      </w:r>
      <w:r>
        <w:rPr>
          <w:rFonts w:asciiTheme="minorHAnsi" w:eastAsia="Times New Roman" w:hAnsiTheme="minorHAnsi" w:cstheme="minorHAnsi"/>
        </w:rPr>
        <w:t>a</w:t>
      </w:r>
      <w:r w:rsidRPr="007E6B46">
        <w:rPr>
          <w:rFonts w:asciiTheme="minorHAnsi" w:eastAsia="Times New Roman" w:hAnsiTheme="minorHAnsi" w:cstheme="minorHAnsi"/>
        </w:rPr>
        <w:t xml:space="preserve">ppeal of a </w:t>
      </w:r>
      <w:r>
        <w:rPr>
          <w:rFonts w:asciiTheme="minorHAnsi" w:eastAsia="Times New Roman" w:hAnsiTheme="minorHAnsi" w:cstheme="minorHAnsi"/>
        </w:rPr>
        <w:t>s</w:t>
      </w:r>
      <w:r w:rsidRPr="007E6B46">
        <w:rPr>
          <w:rFonts w:asciiTheme="minorHAnsi" w:eastAsia="Times New Roman" w:hAnsiTheme="minorHAnsi" w:cstheme="minorHAnsi"/>
        </w:rPr>
        <w:t xml:space="preserve">ubstantiated </w:t>
      </w:r>
      <w:r>
        <w:rPr>
          <w:rFonts w:asciiTheme="minorHAnsi" w:eastAsia="Times New Roman" w:hAnsiTheme="minorHAnsi" w:cstheme="minorHAnsi"/>
        </w:rPr>
        <w:t>f</w:t>
      </w:r>
      <w:r w:rsidRPr="007E6B46">
        <w:rPr>
          <w:rFonts w:asciiTheme="minorHAnsi" w:eastAsia="Times New Roman" w:hAnsiTheme="minorHAnsi" w:cstheme="minorHAnsi"/>
        </w:rPr>
        <w:t xml:space="preserve">inding are specified in </w:t>
      </w:r>
      <w:hyperlink r:id="rId373" w:history="1">
        <w:r w:rsidR="00F147DD">
          <w:rPr>
            <w:rStyle w:val="Hyperlink"/>
          </w:rPr>
          <w:t>Chapter 388-103 WAC</w:t>
        </w:r>
      </w:hyperlink>
      <w:r w:rsidRPr="007E6B46">
        <w:rPr>
          <w:rFonts w:asciiTheme="minorHAnsi" w:eastAsia="Times New Roman" w:hAnsiTheme="minorHAnsi" w:cstheme="minorHAnsi"/>
        </w:rPr>
        <w:t>.</w:t>
      </w:r>
    </w:p>
    <w:p w14:paraId="2AE9F76F" w14:textId="77777777" w:rsidR="00CA3D96" w:rsidRPr="007E6B46" w:rsidRDefault="00CA3D96" w:rsidP="00CA3D96">
      <w:pPr>
        <w:rPr>
          <w:rFonts w:asciiTheme="minorHAnsi" w:eastAsia="Times New Roman" w:hAnsiTheme="minorHAnsi" w:cstheme="minorHAnsi"/>
        </w:rPr>
      </w:pPr>
    </w:p>
    <w:p w14:paraId="6CC61D76" w14:textId="0A6B0BEE" w:rsidR="00CA3D96" w:rsidRPr="007E6B46" w:rsidRDefault="00CA3D96" w:rsidP="00CA3D96">
      <w:pPr>
        <w:rPr>
          <w:rFonts w:asciiTheme="minorHAnsi" w:eastAsia="Times New Roman" w:hAnsiTheme="minorHAnsi" w:cstheme="minorHAnsi"/>
          <w:i/>
        </w:rPr>
      </w:pPr>
      <w:r w:rsidRPr="007E6B46">
        <w:rPr>
          <w:rFonts w:asciiTheme="minorHAnsi" w:eastAsia="Times New Roman" w:hAnsiTheme="minorHAnsi" w:cstheme="minorHAnsi"/>
        </w:rPr>
        <w:t xml:space="preserve">Within 10 </w:t>
      </w:r>
      <w:r w:rsidR="006B5BF1">
        <w:rPr>
          <w:rFonts w:asciiTheme="minorHAnsi" w:eastAsia="Times New Roman" w:hAnsiTheme="minorHAnsi" w:cstheme="minorHAnsi"/>
        </w:rPr>
        <w:t xml:space="preserve">business </w:t>
      </w:r>
      <w:r w:rsidRPr="007E6B46">
        <w:rPr>
          <w:rFonts w:asciiTheme="minorHAnsi" w:eastAsia="Times New Roman" w:hAnsiTheme="minorHAnsi" w:cstheme="minorHAnsi"/>
        </w:rPr>
        <w:t xml:space="preserve">days of the </w:t>
      </w:r>
      <w:r>
        <w:rPr>
          <w:rFonts w:asciiTheme="minorHAnsi" w:eastAsia="Times New Roman" w:hAnsiTheme="minorHAnsi" w:cstheme="minorHAnsi"/>
        </w:rPr>
        <w:t xml:space="preserve">Investigation Review Team (IRT) </w:t>
      </w:r>
      <w:r w:rsidRPr="007E6B46">
        <w:rPr>
          <w:rFonts w:asciiTheme="minorHAnsi" w:eastAsia="Times New Roman" w:hAnsiTheme="minorHAnsi" w:cstheme="minorHAnsi"/>
        </w:rPr>
        <w:t>decision to make a</w:t>
      </w:r>
      <w:r>
        <w:rPr>
          <w:rFonts w:asciiTheme="minorHAnsi" w:eastAsia="Times New Roman" w:hAnsiTheme="minorHAnsi" w:cstheme="minorHAnsi"/>
        </w:rPr>
        <w:t>n</w:t>
      </w:r>
      <w:r w:rsidRPr="007E6B46">
        <w:rPr>
          <w:rFonts w:asciiTheme="minorHAnsi" w:eastAsia="Times New Roman" w:hAnsiTheme="minorHAnsi" w:cstheme="minorHAnsi"/>
        </w:rPr>
        <w:t xml:space="preserve"> initial substantiated finding, </w:t>
      </w:r>
      <w:r w:rsidR="00592666">
        <w:rPr>
          <w:rFonts w:asciiTheme="minorHAnsi" w:eastAsia="Times New Roman" w:hAnsiTheme="minorHAnsi" w:cstheme="minorHAnsi"/>
        </w:rPr>
        <w:t xml:space="preserve">the HQ paralegal will </w:t>
      </w:r>
      <w:r w:rsidRPr="007E6B46">
        <w:rPr>
          <w:rFonts w:asciiTheme="minorHAnsi" w:eastAsia="Times New Roman" w:hAnsiTheme="minorHAnsi" w:cstheme="minorHAnsi"/>
        </w:rPr>
        <w:t xml:space="preserve">send a notification </w:t>
      </w:r>
      <w:r w:rsidRPr="00D466DD">
        <w:rPr>
          <w:rFonts w:asciiTheme="minorHAnsi" w:eastAsia="Times New Roman" w:hAnsiTheme="minorHAnsi" w:cstheme="minorHAnsi"/>
        </w:rPr>
        <w:t>letter signed by the Legal Benefits Advisor, paralegal, or their supervisor,</w:t>
      </w:r>
      <w:r w:rsidRPr="007E6B46">
        <w:rPr>
          <w:rFonts w:asciiTheme="minorHAnsi" w:eastAsia="Times New Roman" w:hAnsiTheme="minorHAnsi" w:cstheme="minorHAnsi"/>
        </w:rPr>
        <w:t xml:space="preserve"> to the alleged perpetrator</w:t>
      </w:r>
      <w:r>
        <w:rPr>
          <w:rFonts w:asciiTheme="minorHAnsi" w:eastAsia="Times New Roman" w:hAnsiTheme="minorHAnsi" w:cstheme="minorHAnsi"/>
        </w:rPr>
        <w:t xml:space="preserve"> </w:t>
      </w:r>
      <w:r w:rsidRPr="007E6B46">
        <w:rPr>
          <w:rFonts w:asciiTheme="minorHAnsi" w:eastAsia="Times New Roman" w:hAnsiTheme="minorHAnsi" w:cstheme="minorHAnsi"/>
        </w:rPr>
        <w:t>using one of the following methods:</w:t>
      </w:r>
    </w:p>
    <w:p w14:paraId="0765244B" w14:textId="77777777" w:rsidR="00CA3D96" w:rsidRPr="007E6B46" w:rsidRDefault="00CA3D96" w:rsidP="00233767">
      <w:pPr>
        <w:pStyle w:val="ListParagraph"/>
        <w:numPr>
          <w:ilvl w:val="0"/>
          <w:numId w:val="109"/>
        </w:numPr>
        <w:rPr>
          <w:rFonts w:asciiTheme="minorHAnsi" w:eastAsia="Times New Roman" w:hAnsiTheme="minorHAnsi" w:cstheme="minorHAnsi"/>
          <w:i/>
        </w:rPr>
      </w:pPr>
      <w:r w:rsidRPr="007E6B46">
        <w:rPr>
          <w:rFonts w:asciiTheme="minorHAnsi" w:eastAsia="Times New Roman" w:hAnsiTheme="minorHAnsi" w:cstheme="minorHAnsi"/>
        </w:rPr>
        <w:t>Sending a copy of the notice by first-class mail and certified mail/return receipt requested, at the alleged perpetrator’s last known mailing address</w:t>
      </w:r>
      <w:r>
        <w:rPr>
          <w:rFonts w:asciiTheme="minorHAnsi" w:eastAsia="Times New Roman" w:hAnsiTheme="minorHAnsi" w:cstheme="minorHAnsi"/>
        </w:rPr>
        <w:t>.</w:t>
      </w:r>
    </w:p>
    <w:p w14:paraId="4E2DFE6D" w14:textId="77777777" w:rsidR="00CA3D96" w:rsidRPr="007E6B46" w:rsidRDefault="00CA3D96" w:rsidP="00233767">
      <w:pPr>
        <w:pStyle w:val="ListParagraph"/>
        <w:numPr>
          <w:ilvl w:val="0"/>
          <w:numId w:val="109"/>
        </w:numPr>
        <w:rPr>
          <w:rFonts w:asciiTheme="minorHAnsi" w:eastAsia="Times New Roman" w:hAnsiTheme="minorHAnsi" w:cstheme="minorHAnsi"/>
          <w:i/>
        </w:rPr>
      </w:pPr>
      <w:r w:rsidRPr="007E6B46">
        <w:rPr>
          <w:rFonts w:asciiTheme="minorHAnsi" w:eastAsia="Times New Roman" w:hAnsiTheme="minorHAnsi" w:cstheme="minorHAnsi"/>
        </w:rPr>
        <w:t xml:space="preserve">Personal service of the notice as provided in </w:t>
      </w:r>
      <w:hyperlink r:id="rId374" w:history="1">
        <w:r w:rsidRPr="001C03B4">
          <w:rPr>
            <w:rStyle w:val="Hyperlink"/>
            <w:rFonts w:asciiTheme="minorHAnsi" w:eastAsia="Times New Roman" w:hAnsiTheme="minorHAnsi" w:cstheme="minorHAnsi"/>
          </w:rPr>
          <w:t>RCW 4.28.080</w:t>
        </w:r>
      </w:hyperlink>
      <w:r>
        <w:rPr>
          <w:rStyle w:val="Hyperlink"/>
          <w:rFonts w:asciiTheme="minorHAnsi" w:eastAsia="Times New Roman" w:hAnsiTheme="minorHAnsi" w:cstheme="minorHAnsi"/>
        </w:rPr>
        <w:t>.</w:t>
      </w:r>
    </w:p>
    <w:p w14:paraId="558689BE" w14:textId="77777777" w:rsidR="00CA3D96" w:rsidRPr="00FD01DE" w:rsidRDefault="00CA3D96" w:rsidP="00CA3D96">
      <w:pPr>
        <w:rPr>
          <w:rFonts w:asciiTheme="minorHAnsi" w:eastAsia="Times New Roman" w:hAnsiTheme="minorHAnsi" w:cstheme="minorHAnsi"/>
          <w:i/>
        </w:rPr>
      </w:pPr>
    </w:p>
    <w:p w14:paraId="4C348A2E" w14:textId="77777777" w:rsidR="00CA3D96" w:rsidRPr="000B3F1E"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Do not send a notice letter to the alleged perpetrator:</w:t>
      </w:r>
    </w:p>
    <w:p w14:paraId="16A5EDBD" w14:textId="59738975" w:rsidR="00CA3D96" w:rsidRPr="00863211" w:rsidRDefault="00CA3D96" w:rsidP="00233767">
      <w:pPr>
        <w:pStyle w:val="ListParagraph"/>
        <w:numPr>
          <w:ilvl w:val="0"/>
          <w:numId w:val="110"/>
        </w:numPr>
        <w:rPr>
          <w:rFonts w:asciiTheme="minorHAnsi" w:eastAsia="Times New Roman" w:hAnsiTheme="minorHAnsi" w:cstheme="minorHAnsi"/>
        </w:rPr>
      </w:pPr>
      <w:r w:rsidRPr="00863211">
        <w:rPr>
          <w:rFonts w:asciiTheme="minorHAnsi" w:eastAsia="Times New Roman" w:hAnsiTheme="minorHAnsi" w:cstheme="minorHAnsi"/>
        </w:rPr>
        <w:t xml:space="preserve">Of a youth </w:t>
      </w:r>
      <w:r w:rsidR="00C51F36">
        <w:rPr>
          <w:rFonts w:asciiTheme="minorHAnsi" w:eastAsia="Times New Roman" w:hAnsiTheme="minorHAnsi" w:cstheme="minorHAnsi"/>
        </w:rPr>
        <w:t>11 or under</w:t>
      </w:r>
      <w:r w:rsidR="006B5BF1">
        <w:rPr>
          <w:rFonts w:asciiTheme="minorHAnsi" w:eastAsia="Times New Roman" w:hAnsiTheme="minorHAnsi" w:cstheme="minorHAnsi"/>
        </w:rPr>
        <w:t xml:space="preserve"> finding</w:t>
      </w:r>
      <w:r w:rsidR="00C51F36">
        <w:rPr>
          <w:rFonts w:asciiTheme="minorHAnsi" w:eastAsia="Times New Roman" w:hAnsiTheme="minorHAnsi" w:cstheme="minorHAnsi"/>
        </w:rPr>
        <w:t xml:space="preserve"> or youth 12-17 finding</w:t>
      </w:r>
      <w:r w:rsidR="006B5BF1">
        <w:rPr>
          <w:rFonts w:asciiTheme="minorHAnsi" w:eastAsia="Times New Roman" w:hAnsiTheme="minorHAnsi" w:cstheme="minorHAnsi"/>
        </w:rPr>
        <w:t>.</w:t>
      </w:r>
    </w:p>
    <w:p w14:paraId="769E3C21" w14:textId="192F5393" w:rsidR="00CA3D96" w:rsidRPr="00863211" w:rsidRDefault="00CA3D96" w:rsidP="00233767">
      <w:pPr>
        <w:pStyle w:val="ListParagraph"/>
        <w:numPr>
          <w:ilvl w:val="0"/>
          <w:numId w:val="110"/>
        </w:numPr>
        <w:rPr>
          <w:rFonts w:asciiTheme="minorHAnsi" w:eastAsia="Times New Roman" w:hAnsiTheme="minorHAnsi" w:cstheme="minorHAnsi"/>
        </w:rPr>
      </w:pPr>
      <w:r w:rsidRPr="00863211">
        <w:rPr>
          <w:rFonts w:asciiTheme="minorHAnsi" w:eastAsia="Times New Roman" w:hAnsiTheme="minorHAnsi" w:cstheme="minorHAnsi"/>
        </w:rPr>
        <w:t>When the allegation was substantiated but the identity of the perpet</w:t>
      </w:r>
      <w:r>
        <w:rPr>
          <w:rFonts w:asciiTheme="minorHAnsi" w:eastAsia="Times New Roman" w:hAnsiTheme="minorHAnsi" w:cstheme="minorHAnsi"/>
        </w:rPr>
        <w:t xml:space="preserve">rator </w:t>
      </w:r>
      <w:r w:rsidR="00592666">
        <w:rPr>
          <w:rFonts w:asciiTheme="minorHAnsi" w:eastAsia="Times New Roman" w:hAnsiTheme="minorHAnsi" w:cstheme="minorHAnsi"/>
        </w:rPr>
        <w:t>age 18 or over</w:t>
      </w:r>
      <w:r w:rsidR="003D7D63">
        <w:rPr>
          <w:rFonts w:asciiTheme="minorHAnsi" w:eastAsia="Times New Roman" w:hAnsiTheme="minorHAnsi" w:cstheme="minorHAnsi"/>
        </w:rPr>
        <w:t xml:space="preserve"> is unknown</w:t>
      </w:r>
      <w:r w:rsidR="006B5BF1">
        <w:rPr>
          <w:rFonts w:asciiTheme="minorHAnsi" w:eastAsia="Times New Roman" w:hAnsiTheme="minorHAnsi" w:cstheme="minorHAnsi"/>
        </w:rPr>
        <w:t>.</w:t>
      </w:r>
    </w:p>
    <w:p w14:paraId="2F75C157" w14:textId="77777777" w:rsidR="00CA3D96" w:rsidRDefault="00CA3D96" w:rsidP="00CA3D96">
      <w:pPr>
        <w:ind w:left="288"/>
        <w:rPr>
          <w:rFonts w:asciiTheme="minorHAnsi" w:eastAsia="Times New Roman" w:hAnsiTheme="minorHAnsi" w:cstheme="minorHAnsi"/>
        </w:rPr>
      </w:pPr>
    </w:p>
    <w:p w14:paraId="5386EA1D" w14:textId="77777777" w:rsidR="00CA3D96" w:rsidRPr="000B3F1E"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The 10-day notification timeframe may be extended when necessary to:</w:t>
      </w:r>
    </w:p>
    <w:p w14:paraId="79D04D9F" w14:textId="77777777" w:rsidR="00CA3D96" w:rsidRPr="006D7D2E" w:rsidRDefault="00CA3D96" w:rsidP="00233767">
      <w:pPr>
        <w:pStyle w:val="ListParagraph"/>
        <w:numPr>
          <w:ilvl w:val="0"/>
          <w:numId w:val="111"/>
        </w:numPr>
        <w:rPr>
          <w:rFonts w:asciiTheme="minorHAnsi" w:eastAsia="Times New Roman" w:hAnsiTheme="minorHAnsi" w:cstheme="minorHAnsi"/>
        </w:rPr>
      </w:pPr>
      <w:r w:rsidRPr="006D7D2E">
        <w:rPr>
          <w:rFonts w:asciiTheme="minorHAnsi" w:eastAsia="Times New Roman" w:hAnsiTheme="minorHAnsi" w:cstheme="minorHAnsi"/>
        </w:rPr>
        <w:t>Accommodate the time it takes to tr</w:t>
      </w:r>
      <w:r>
        <w:rPr>
          <w:rFonts w:asciiTheme="minorHAnsi" w:eastAsia="Times New Roman" w:hAnsiTheme="minorHAnsi" w:cstheme="minorHAnsi"/>
        </w:rPr>
        <w:t>anslate the notification letter.</w:t>
      </w:r>
    </w:p>
    <w:p w14:paraId="473ECCF7" w14:textId="77777777" w:rsidR="00CA3D96" w:rsidRPr="006D7D2E" w:rsidRDefault="00CA3D96" w:rsidP="00233767">
      <w:pPr>
        <w:pStyle w:val="ListParagraph"/>
        <w:numPr>
          <w:ilvl w:val="0"/>
          <w:numId w:val="111"/>
        </w:numPr>
        <w:rPr>
          <w:rFonts w:asciiTheme="minorHAnsi" w:eastAsia="Times New Roman" w:hAnsiTheme="minorHAnsi" w:cstheme="minorHAnsi"/>
        </w:rPr>
      </w:pPr>
      <w:r w:rsidRPr="006D7D2E">
        <w:rPr>
          <w:rFonts w:asciiTheme="minorHAnsi" w:eastAsia="Times New Roman" w:hAnsiTheme="minorHAnsi" w:cstheme="minorHAnsi"/>
        </w:rPr>
        <w:t>Arrange for or provide safety pre</w:t>
      </w:r>
      <w:r>
        <w:rPr>
          <w:rFonts w:asciiTheme="minorHAnsi" w:eastAsia="Times New Roman" w:hAnsiTheme="minorHAnsi" w:cstheme="minorHAnsi"/>
        </w:rPr>
        <w:t>cautions for the alleged victim.</w:t>
      </w:r>
      <w:r w:rsidRPr="006D7D2E">
        <w:rPr>
          <w:rFonts w:asciiTheme="minorHAnsi" w:eastAsia="Times New Roman" w:hAnsiTheme="minorHAnsi" w:cstheme="minorHAnsi"/>
        </w:rPr>
        <w:t xml:space="preserve"> </w:t>
      </w:r>
    </w:p>
    <w:p w14:paraId="4F49F17A" w14:textId="77777777" w:rsidR="00CA3D96" w:rsidRDefault="00CA3D96" w:rsidP="00233767">
      <w:pPr>
        <w:pStyle w:val="ListParagraph"/>
        <w:numPr>
          <w:ilvl w:val="0"/>
          <w:numId w:val="111"/>
        </w:numPr>
        <w:rPr>
          <w:rFonts w:asciiTheme="minorHAnsi" w:eastAsia="Times New Roman" w:hAnsiTheme="minorHAnsi" w:cstheme="minorHAnsi"/>
        </w:rPr>
      </w:pPr>
      <w:r w:rsidRPr="006D7D2E">
        <w:rPr>
          <w:rFonts w:asciiTheme="minorHAnsi" w:eastAsia="Times New Roman" w:hAnsiTheme="minorHAnsi" w:cstheme="minorHAnsi"/>
        </w:rPr>
        <w:t>When APS is adhering to a specific request by law enforcement/prosecutor to not contact the alleged perpetrator (e.g., if a criminal investigation is in process).</w:t>
      </w:r>
    </w:p>
    <w:p w14:paraId="62C1B5AD" w14:textId="77777777" w:rsidR="00CA3D96" w:rsidRPr="006D7D2E" w:rsidRDefault="00CA3D96" w:rsidP="00CA3D96">
      <w:pPr>
        <w:rPr>
          <w:rFonts w:asciiTheme="minorHAnsi" w:eastAsia="Times New Roman" w:hAnsiTheme="minorHAnsi" w:cstheme="minorHAnsi"/>
        </w:rPr>
      </w:pPr>
    </w:p>
    <w:p w14:paraId="3C639E51" w14:textId="69274B5C" w:rsidR="00CA3D96"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 xml:space="preserve">Investigation Review Team does not need to reconvene to extend the </w:t>
      </w:r>
      <w:r w:rsidR="009A74A0" w:rsidRPr="000B3F1E">
        <w:rPr>
          <w:rFonts w:asciiTheme="minorHAnsi" w:eastAsia="Times New Roman" w:hAnsiTheme="minorHAnsi" w:cstheme="minorHAnsi"/>
        </w:rPr>
        <w:t>10-day</w:t>
      </w:r>
      <w:r w:rsidRPr="000B3F1E">
        <w:rPr>
          <w:rFonts w:asciiTheme="minorHAnsi" w:eastAsia="Times New Roman" w:hAnsiTheme="minorHAnsi" w:cstheme="minorHAnsi"/>
        </w:rPr>
        <w:t xml:space="preserve"> notification timeframe. </w:t>
      </w:r>
    </w:p>
    <w:p w14:paraId="54BD558D" w14:textId="77777777" w:rsidR="00CA3D96" w:rsidRPr="000B3F1E" w:rsidRDefault="00CA3D96" w:rsidP="00CA3D96">
      <w:pPr>
        <w:rPr>
          <w:rFonts w:asciiTheme="minorHAnsi" w:eastAsia="Times New Roman" w:hAnsiTheme="minorHAnsi" w:cstheme="minorHAnsi"/>
        </w:rPr>
      </w:pPr>
    </w:p>
    <w:p w14:paraId="7E87F10A" w14:textId="77777777" w:rsidR="00CA3D96" w:rsidRPr="000B3F1E"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Use the required wording of the appropriate notification letter template and letter attachments as the basis to create a letter to:</w:t>
      </w:r>
    </w:p>
    <w:p w14:paraId="4036FF46" w14:textId="77777777" w:rsidR="00CA3D96" w:rsidRPr="00FD17A6" w:rsidRDefault="00CA3D96" w:rsidP="00233767">
      <w:pPr>
        <w:pStyle w:val="ListParagraph"/>
        <w:numPr>
          <w:ilvl w:val="0"/>
          <w:numId w:val="112"/>
        </w:numPr>
        <w:rPr>
          <w:rFonts w:asciiTheme="minorHAnsi" w:eastAsia="Times New Roman" w:hAnsiTheme="minorHAnsi" w:cstheme="minorHAnsi"/>
        </w:rPr>
      </w:pPr>
      <w:r w:rsidRPr="00FD17A6">
        <w:rPr>
          <w:rFonts w:asciiTheme="minorHAnsi" w:eastAsia="Times New Roman" w:hAnsiTheme="minorHAnsi" w:cstheme="minorHAnsi"/>
        </w:rPr>
        <w:t xml:space="preserve">The </w:t>
      </w:r>
      <w:hyperlink r:id="rId375" w:history="1">
        <w:r w:rsidRPr="00D377C4">
          <w:rPr>
            <w:rStyle w:val="Hyperlink"/>
            <w:rFonts w:asciiTheme="minorHAnsi" w:eastAsia="Times New Roman" w:hAnsiTheme="minorHAnsi" w:cstheme="minorHAnsi"/>
          </w:rPr>
          <w:t>individual alleged perpetrator</w:t>
        </w:r>
      </w:hyperlink>
    </w:p>
    <w:p w14:paraId="18EBF6F9" w14:textId="77777777" w:rsidR="00CA3D96" w:rsidRPr="00C15658" w:rsidRDefault="00CA3D96" w:rsidP="00233767">
      <w:pPr>
        <w:pStyle w:val="ListParagraph"/>
        <w:numPr>
          <w:ilvl w:val="0"/>
          <w:numId w:val="112"/>
        </w:numPr>
        <w:rPr>
          <w:rFonts w:asciiTheme="minorHAnsi" w:eastAsia="Times New Roman" w:hAnsiTheme="minorHAnsi" w:cstheme="minorHAnsi"/>
          <w:color w:val="0070C0"/>
          <w:u w:val="single"/>
        </w:rPr>
      </w:pPr>
      <w:r w:rsidRPr="00C15658">
        <w:rPr>
          <w:rFonts w:asciiTheme="minorHAnsi" w:eastAsia="Times New Roman" w:hAnsiTheme="minorHAnsi" w:cstheme="minorHAnsi"/>
          <w:color w:val="0070C0"/>
        </w:rPr>
        <w:fldChar w:fldCharType="begin"/>
      </w:r>
      <w:r w:rsidRPr="00C15658">
        <w:rPr>
          <w:rFonts w:asciiTheme="minorHAnsi" w:eastAsia="Times New Roman" w:hAnsiTheme="minorHAnsi" w:cstheme="minorHAnsi"/>
          <w:color w:val="0070C0"/>
        </w:rPr>
        <w:instrText>HYPERLINK "https://teamshare.dshs.wa.gov/sites/hcs/aps/_layouts/15/WopiFrame.aspx?sourcedoc=/sites/hcs/aps/letters/APS%20Hearing%20Request%20(DSHS%2027-178).docx&amp;action=default"</w:instrText>
      </w:r>
      <w:r w:rsidRPr="00C15658">
        <w:rPr>
          <w:rFonts w:asciiTheme="minorHAnsi" w:eastAsia="Times New Roman" w:hAnsiTheme="minorHAnsi" w:cstheme="minorHAnsi"/>
          <w:color w:val="0070C0"/>
        </w:rPr>
        <w:fldChar w:fldCharType="separate"/>
      </w:r>
      <w:r w:rsidRPr="00C15658">
        <w:rPr>
          <w:rFonts w:asciiTheme="minorHAnsi" w:eastAsia="Times New Roman" w:hAnsiTheme="minorHAnsi" w:cstheme="minorHAnsi"/>
          <w:color w:val="0070C0"/>
          <w:u w:val="single"/>
        </w:rPr>
        <w:t>Request the APS Hearing Form from OAH</w:t>
      </w:r>
    </w:p>
    <w:p w14:paraId="2F6E806E" w14:textId="77777777" w:rsidR="00CA3D96" w:rsidRDefault="00CA3D96" w:rsidP="00233767">
      <w:pPr>
        <w:pStyle w:val="ListParagraph"/>
        <w:numPr>
          <w:ilvl w:val="0"/>
          <w:numId w:val="112"/>
        </w:numPr>
      </w:pPr>
      <w:r w:rsidRPr="00C15658">
        <w:rPr>
          <w:color w:val="0070C0"/>
        </w:rPr>
        <w:lastRenderedPageBreak/>
        <w:fldChar w:fldCharType="end"/>
      </w:r>
      <w:r w:rsidRPr="000B3F1E">
        <w:t xml:space="preserve">The </w:t>
      </w:r>
      <w:hyperlink r:id="rId376" w:history="1">
        <w:r w:rsidRPr="00C15658">
          <w:rPr>
            <w:color w:val="0070C0"/>
            <w:u w:val="single"/>
          </w:rPr>
          <w:t>List of OAH Field Offices</w:t>
        </w:r>
      </w:hyperlink>
    </w:p>
    <w:p w14:paraId="00554774" w14:textId="77777777" w:rsidR="00CA3D96" w:rsidRPr="000B3F1E" w:rsidRDefault="00CA3D96" w:rsidP="00CA3D96">
      <w:pPr>
        <w:rPr>
          <w:rFonts w:asciiTheme="minorHAnsi" w:eastAsia="Times New Roman" w:hAnsiTheme="minorHAnsi" w:cstheme="minorHAnsi"/>
        </w:rPr>
      </w:pPr>
    </w:p>
    <w:p w14:paraId="43213241" w14:textId="67EFECDE" w:rsidR="00CA3D96" w:rsidRPr="00CD3F6E" w:rsidRDefault="00CA3D96" w:rsidP="00CD3F6E">
      <w:pPr>
        <w:rPr>
          <w:rFonts w:asciiTheme="minorHAnsi" w:eastAsia="Times New Roman" w:hAnsiTheme="minorHAnsi" w:cstheme="minorHAnsi"/>
        </w:rPr>
      </w:pPr>
      <w:r w:rsidRPr="000B3F1E">
        <w:rPr>
          <w:rFonts w:asciiTheme="minorHAnsi" w:eastAsia="Times New Roman" w:hAnsiTheme="minorHAnsi" w:cstheme="minorHAnsi"/>
        </w:rPr>
        <w:t xml:space="preserve">Address the notification letter to the alleged </w:t>
      </w:r>
      <w:r w:rsidR="00204B6E" w:rsidRPr="000B3F1E">
        <w:rPr>
          <w:rFonts w:asciiTheme="minorHAnsi" w:eastAsia="Times New Roman" w:hAnsiTheme="minorHAnsi" w:cstheme="minorHAnsi"/>
        </w:rPr>
        <w:t>perpetrator and</w:t>
      </w:r>
      <w:r w:rsidRPr="000B3F1E">
        <w:rPr>
          <w:rFonts w:asciiTheme="minorHAnsi" w:eastAsia="Times New Roman" w:hAnsiTheme="minorHAnsi" w:cstheme="minorHAnsi"/>
        </w:rPr>
        <w:t xml:space="preserve"> provide a courtesy copy of the notification letter to the legal representative when the alleged perpetrator</w:t>
      </w:r>
      <w:r w:rsidR="00537911">
        <w:rPr>
          <w:rFonts w:asciiTheme="minorHAnsi" w:eastAsia="Times New Roman" w:hAnsiTheme="minorHAnsi" w:cstheme="minorHAnsi"/>
        </w:rPr>
        <w:t xml:space="preserve"> is</w:t>
      </w:r>
      <w:r w:rsidRPr="00CD3F6E">
        <w:rPr>
          <w:rFonts w:asciiTheme="minorHAnsi" w:eastAsia="Times New Roman" w:hAnsiTheme="minorHAnsi" w:cstheme="minorHAnsi"/>
        </w:rPr>
        <w:t xml:space="preserve"> 18 or older and known by APS to have a legal guardian or active attorney-in-fact (Durable Power of Attorney).</w:t>
      </w:r>
    </w:p>
    <w:p w14:paraId="2D3AC2B8" w14:textId="77777777" w:rsidR="00CA3D96" w:rsidRPr="000B3F1E" w:rsidRDefault="00CA3D96" w:rsidP="00CA3D96">
      <w:pPr>
        <w:rPr>
          <w:rFonts w:asciiTheme="minorHAnsi" w:eastAsia="Times New Roman" w:hAnsiTheme="minorHAnsi" w:cstheme="minorHAnsi"/>
        </w:rPr>
      </w:pPr>
    </w:p>
    <w:p w14:paraId="18CB1334" w14:textId="234B8AFD" w:rsidR="00592666"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 xml:space="preserve">If the letter is returned by the post office with a forwarding address, re-send the notification letter using the updated address. </w:t>
      </w:r>
      <w:r w:rsidR="00592666">
        <w:rPr>
          <w:rFonts w:asciiTheme="minorHAnsi" w:eastAsia="Times New Roman" w:hAnsiTheme="minorHAnsi" w:cstheme="minorHAnsi"/>
        </w:rPr>
        <w:t>The HQ paralegal will e</w:t>
      </w:r>
      <w:r w:rsidR="00592666" w:rsidRPr="000B3F1E">
        <w:rPr>
          <w:rFonts w:asciiTheme="minorHAnsi" w:eastAsia="Times New Roman" w:hAnsiTheme="minorHAnsi" w:cstheme="minorHAnsi"/>
        </w:rPr>
        <w:t>nter the address into TIVA2</w:t>
      </w:r>
      <w:r w:rsidR="00592666">
        <w:rPr>
          <w:rFonts w:asciiTheme="minorHAnsi" w:eastAsia="Times New Roman" w:hAnsiTheme="minorHAnsi" w:cstheme="minorHAnsi"/>
        </w:rPr>
        <w:t>.</w:t>
      </w:r>
    </w:p>
    <w:p w14:paraId="19F8A7BC" w14:textId="77777777" w:rsidR="00CA3D96" w:rsidRPr="000B3F1E" w:rsidRDefault="00CA3D96" w:rsidP="00CA3D96">
      <w:pPr>
        <w:rPr>
          <w:rFonts w:asciiTheme="minorHAnsi" w:eastAsia="Times New Roman" w:hAnsiTheme="minorHAnsi" w:cstheme="minorHAnsi"/>
        </w:rPr>
      </w:pPr>
    </w:p>
    <w:p w14:paraId="73478B85" w14:textId="77777777" w:rsidR="00CA3D96" w:rsidRPr="000B3F1E" w:rsidRDefault="00CA3D96" w:rsidP="00CA3D96">
      <w:pPr>
        <w:rPr>
          <w:rFonts w:asciiTheme="minorHAnsi" w:eastAsia="Times New Roman" w:hAnsiTheme="minorHAnsi" w:cstheme="minorHAnsi"/>
        </w:rPr>
      </w:pPr>
      <w:r w:rsidRPr="000B3F1E">
        <w:rPr>
          <w:rFonts w:asciiTheme="minorHAnsi" w:eastAsia="Times New Roman" w:hAnsiTheme="minorHAnsi" w:cstheme="minorHAnsi"/>
        </w:rPr>
        <w:t>If the certified letter is returned, “Letter Undeliverable-Address Unknown</w:t>
      </w:r>
      <w:r>
        <w:rPr>
          <w:rFonts w:asciiTheme="minorHAnsi" w:eastAsia="Times New Roman" w:hAnsiTheme="minorHAnsi" w:cstheme="minorHAnsi"/>
        </w:rPr>
        <w:t>,</w:t>
      </w:r>
      <w:r w:rsidRPr="000B3F1E">
        <w:rPr>
          <w:rFonts w:asciiTheme="minorHAnsi" w:eastAsia="Times New Roman" w:hAnsiTheme="minorHAnsi" w:cstheme="minorHAnsi"/>
        </w:rPr>
        <w:t>”</w:t>
      </w:r>
      <w:r>
        <w:rPr>
          <w:rFonts w:asciiTheme="minorHAnsi" w:eastAsia="Times New Roman" w:hAnsiTheme="minorHAnsi" w:cstheme="minorHAnsi"/>
        </w:rPr>
        <w:t xml:space="preserve"> the HQ paralegals in the Due Process Unit will:</w:t>
      </w:r>
      <w:r w:rsidRPr="000B3F1E">
        <w:rPr>
          <w:rFonts w:asciiTheme="minorHAnsi" w:eastAsia="Times New Roman" w:hAnsiTheme="minorHAnsi" w:cstheme="minorHAnsi"/>
        </w:rPr>
        <w:t xml:space="preserve"> </w:t>
      </w:r>
    </w:p>
    <w:p w14:paraId="1AC05E50" w14:textId="65A4DBAA" w:rsidR="00CA3D96" w:rsidRPr="00DC23A1"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Research all databases (</w:t>
      </w:r>
      <w:r>
        <w:rPr>
          <w:rFonts w:asciiTheme="minorHAnsi" w:eastAsia="Times New Roman" w:hAnsiTheme="minorHAnsi" w:cstheme="minorHAnsi"/>
        </w:rPr>
        <w:t xml:space="preserve">e.g., </w:t>
      </w:r>
      <w:r w:rsidRPr="00DC23A1">
        <w:rPr>
          <w:rFonts w:asciiTheme="minorHAnsi" w:eastAsia="Times New Roman" w:hAnsiTheme="minorHAnsi" w:cstheme="minorHAnsi"/>
        </w:rPr>
        <w:t>Barcode, ACES, CARE</w:t>
      </w:r>
      <w:r>
        <w:rPr>
          <w:rFonts w:asciiTheme="minorHAnsi" w:eastAsia="Times New Roman" w:hAnsiTheme="minorHAnsi" w:cstheme="minorHAnsi"/>
        </w:rPr>
        <w:t>, Accurint</w:t>
      </w:r>
      <w:r w:rsidRPr="00DC23A1">
        <w:rPr>
          <w:rFonts w:asciiTheme="minorHAnsi" w:eastAsia="Times New Roman" w:hAnsiTheme="minorHAnsi" w:cstheme="minorHAnsi"/>
        </w:rPr>
        <w:t>) to attempt to obtain an address for the alleged perpetrator.</w:t>
      </w:r>
    </w:p>
    <w:p w14:paraId="60EED33D" w14:textId="77777777" w:rsidR="00CA3D96" w:rsidRPr="00DC23A1"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Consider contacting collaterals in the investigation to locate the residence of the AP.</w:t>
      </w:r>
    </w:p>
    <w:p w14:paraId="452AC37F" w14:textId="77777777" w:rsidR="00CA3D96" w:rsidRPr="00DC23A1"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Use personal service if appropriate.</w:t>
      </w:r>
    </w:p>
    <w:p w14:paraId="149AAE0A" w14:textId="77777777" w:rsidR="00CA3D96" w:rsidRPr="00DC23A1"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Send the notification letter once again both regular and certified/return receipt.</w:t>
      </w:r>
    </w:p>
    <w:p w14:paraId="0D137361" w14:textId="77777777" w:rsidR="00CA3D96" w:rsidRPr="00DC23A1"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Wait the allotted number of days per WAC that the AP has to request a hearing.</w:t>
      </w:r>
    </w:p>
    <w:p w14:paraId="3E3DF720" w14:textId="43694AF6" w:rsidR="00CA3D96" w:rsidRDefault="00CA3D96" w:rsidP="00233767">
      <w:pPr>
        <w:pStyle w:val="ListParagraph"/>
        <w:numPr>
          <w:ilvl w:val="0"/>
          <w:numId w:val="113"/>
        </w:numPr>
        <w:rPr>
          <w:rFonts w:asciiTheme="minorHAnsi" w:eastAsia="Times New Roman" w:hAnsiTheme="minorHAnsi" w:cstheme="minorHAnsi"/>
        </w:rPr>
      </w:pPr>
      <w:r w:rsidRPr="00DC23A1">
        <w:rPr>
          <w:rFonts w:asciiTheme="minorHAnsi" w:eastAsia="Times New Roman" w:hAnsiTheme="minorHAnsi" w:cstheme="minorHAnsi"/>
        </w:rPr>
        <w:t xml:space="preserve">If the AP has not requested a hearing within the allotted number of days per WAC or the letter was returned again, </w:t>
      </w:r>
      <w:r w:rsidRPr="00DC23A1">
        <w:rPr>
          <w:rFonts w:asciiTheme="minorHAnsi" w:eastAsia="Times New Roman" w:hAnsiTheme="minorHAnsi" w:cstheme="minorHAnsi"/>
          <w:i/>
        </w:rPr>
        <w:t>undeliverable address unknown</w:t>
      </w:r>
      <w:r w:rsidRPr="00DC23A1">
        <w:rPr>
          <w:rFonts w:asciiTheme="minorHAnsi" w:eastAsia="Times New Roman" w:hAnsiTheme="minorHAnsi" w:cstheme="minorHAnsi"/>
        </w:rPr>
        <w:t xml:space="preserve">, and personal service is not an option, place the name on the </w:t>
      </w:r>
      <w:r w:rsidR="007B7125">
        <w:rPr>
          <w:rFonts w:asciiTheme="minorHAnsi" w:eastAsia="Times New Roman" w:hAnsiTheme="minorHAnsi" w:cstheme="minorHAnsi"/>
        </w:rPr>
        <w:t>Vulnerable Adult Abuse Registry</w:t>
      </w:r>
      <w:r w:rsidRPr="00DC23A1">
        <w:rPr>
          <w:rFonts w:asciiTheme="minorHAnsi" w:eastAsia="Times New Roman" w:hAnsiTheme="minorHAnsi" w:cstheme="minorHAnsi"/>
        </w:rPr>
        <w:t>.</w:t>
      </w:r>
    </w:p>
    <w:p w14:paraId="56A520E7" w14:textId="1E5AB38B" w:rsidR="00E13DCF" w:rsidRPr="00CD3F6E" w:rsidRDefault="00E13DCF" w:rsidP="00233767">
      <w:pPr>
        <w:pStyle w:val="ListParagraph"/>
        <w:numPr>
          <w:ilvl w:val="0"/>
          <w:numId w:val="113"/>
        </w:numPr>
        <w:rPr>
          <w:rFonts w:asciiTheme="minorHAnsi" w:eastAsia="Times New Roman" w:hAnsiTheme="minorHAnsi" w:cstheme="minorHAnsi"/>
        </w:rPr>
      </w:pPr>
      <w:r w:rsidRPr="00E13DCF">
        <w:rPr>
          <w:rFonts w:asciiTheme="minorHAnsi" w:eastAsia="Times New Roman" w:hAnsiTheme="minorHAnsi" w:cstheme="minorHAnsi"/>
        </w:rPr>
        <w:t>The HQ paralegal will document unsuccessful attempts to obtain this information.</w:t>
      </w:r>
    </w:p>
    <w:p w14:paraId="58D8947C" w14:textId="77777777" w:rsidR="00CA3D96" w:rsidRDefault="00CA3D96" w:rsidP="00CD3F6E"/>
    <w:p w14:paraId="0A11E3FF" w14:textId="77777777" w:rsidR="00D30033" w:rsidRPr="00D373FA" w:rsidRDefault="00D30033" w:rsidP="00D30033">
      <w:r w:rsidRPr="00D373FA">
        <w:t>Notification letters regarding initial substantiated findings</w:t>
      </w:r>
      <w:r>
        <w:t>:</w:t>
      </w:r>
    </w:p>
    <w:p w14:paraId="6B646528" w14:textId="6358AEB4" w:rsidR="00D30033" w:rsidRPr="008A1251" w:rsidRDefault="00D30033" w:rsidP="00233767">
      <w:pPr>
        <w:pStyle w:val="ListParagraph"/>
        <w:numPr>
          <w:ilvl w:val="0"/>
          <w:numId w:val="104"/>
        </w:numPr>
        <w:rPr>
          <w:rFonts w:asciiTheme="minorHAnsi" w:eastAsia="Times New Roman" w:hAnsiTheme="minorHAnsi" w:cstheme="minorHAnsi"/>
        </w:rPr>
      </w:pPr>
      <w:r w:rsidRPr="008A1251">
        <w:rPr>
          <w:rFonts w:asciiTheme="minorHAnsi" w:eastAsia="Times New Roman" w:hAnsiTheme="minorHAnsi" w:cstheme="minorHAnsi"/>
        </w:rPr>
        <w:t>Will not disclose the identity of the alleged victim, the reporter</w:t>
      </w:r>
      <w:r w:rsidR="00DC72F1">
        <w:rPr>
          <w:rFonts w:asciiTheme="minorHAnsi" w:eastAsia="Times New Roman" w:hAnsiTheme="minorHAnsi" w:cstheme="minorHAnsi"/>
        </w:rPr>
        <w:t>,</w:t>
      </w:r>
      <w:r w:rsidRPr="008A1251">
        <w:rPr>
          <w:rFonts w:asciiTheme="minorHAnsi" w:eastAsia="Times New Roman" w:hAnsiTheme="minorHAnsi" w:cstheme="minorHAnsi"/>
        </w:rPr>
        <w:t xml:space="preserve"> or any witnesses</w:t>
      </w:r>
      <w:r>
        <w:rPr>
          <w:rFonts w:asciiTheme="minorHAnsi" w:eastAsia="Times New Roman" w:hAnsiTheme="minorHAnsi" w:cstheme="minorHAnsi"/>
        </w:rPr>
        <w:t>.</w:t>
      </w:r>
    </w:p>
    <w:p w14:paraId="0589A03A" w14:textId="3293EE0A" w:rsidR="00D30033" w:rsidRPr="008A1251" w:rsidRDefault="00D30033" w:rsidP="00233767">
      <w:pPr>
        <w:pStyle w:val="ListParagraph"/>
        <w:numPr>
          <w:ilvl w:val="0"/>
          <w:numId w:val="104"/>
        </w:numPr>
        <w:rPr>
          <w:rFonts w:asciiTheme="minorHAnsi" w:eastAsia="Times New Roman" w:hAnsiTheme="minorHAnsi" w:cstheme="minorHAnsi"/>
        </w:rPr>
      </w:pPr>
      <w:r w:rsidRPr="008A1251">
        <w:rPr>
          <w:rFonts w:asciiTheme="minorHAnsi" w:eastAsia="Times New Roman" w:hAnsiTheme="minorHAnsi" w:cstheme="minorHAnsi"/>
        </w:rPr>
        <w:t>Will be translated into the preferred language of the alleged perpetrator</w:t>
      </w:r>
      <w:r>
        <w:rPr>
          <w:rFonts w:asciiTheme="minorHAnsi" w:eastAsia="Times New Roman" w:hAnsiTheme="minorHAnsi" w:cstheme="minorHAnsi"/>
        </w:rPr>
        <w:t xml:space="preserve"> and the legal guardian, if any</w:t>
      </w:r>
      <w:r w:rsidRPr="008A1251">
        <w:rPr>
          <w:rFonts w:asciiTheme="minorHAnsi" w:eastAsia="Times New Roman" w:hAnsiTheme="minorHAnsi" w:cstheme="minorHAnsi"/>
        </w:rPr>
        <w:t>.  Mail the translated version with the English version</w:t>
      </w:r>
      <w:r>
        <w:rPr>
          <w:rFonts w:asciiTheme="minorHAnsi" w:eastAsia="Times New Roman" w:hAnsiTheme="minorHAnsi" w:cstheme="minorHAnsi"/>
        </w:rPr>
        <w:t>.</w:t>
      </w:r>
      <w:r w:rsidR="0098137D">
        <w:rPr>
          <w:rFonts w:asciiTheme="minorHAnsi" w:eastAsia="Times New Roman" w:hAnsiTheme="minorHAnsi" w:cstheme="minorHAnsi"/>
        </w:rPr>
        <w:t xml:space="preserve"> </w:t>
      </w:r>
      <w:r w:rsidR="0098137D" w:rsidRPr="00D466DD">
        <w:rPr>
          <w:rFonts w:asciiTheme="minorHAnsi" w:eastAsia="Times New Roman" w:hAnsiTheme="minorHAnsi" w:cstheme="minorHAnsi"/>
        </w:rPr>
        <w:t xml:space="preserve">Follow </w:t>
      </w:r>
      <w:hyperlink r:id="rId377" w:history="1">
        <w:r w:rsidR="00A0020F">
          <w:rPr>
            <w:rFonts w:asciiTheme="minorHAnsi" w:eastAsia="Times New Roman" w:hAnsiTheme="minorHAnsi" w:cstheme="minorHAnsi"/>
            <w:color w:val="0070C0"/>
            <w:u w:val="single"/>
          </w:rPr>
          <w:t>LTC Manual Chapter 15b</w:t>
        </w:r>
      </w:hyperlink>
      <w:r w:rsidR="0098137D" w:rsidRPr="00D466DD">
        <w:rPr>
          <w:rFonts w:asciiTheme="minorHAnsi" w:eastAsia="Times New Roman" w:hAnsiTheme="minorHAnsi" w:cstheme="minorHAnsi"/>
        </w:rPr>
        <w:t xml:space="preserve"> procedures to obtain translation of the customized text for these letters, and for translation into other languages.</w:t>
      </w:r>
      <w:r w:rsidR="0098137D" w:rsidRPr="000B3F1E">
        <w:rPr>
          <w:rFonts w:asciiTheme="minorHAnsi" w:eastAsia="Times New Roman" w:hAnsiTheme="minorHAnsi" w:cstheme="minorHAnsi"/>
        </w:rPr>
        <w:t xml:space="preserve">  </w:t>
      </w:r>
    </w:p>
    <w:p w14:paraId="0BD48BBE" w14:textId="77777777" w:rsidR="00D30033" w:rsidRPr="008A1251" w:rsidRDefault="00D30033" w:rsidP="00233767">
      <w:pPr>
        <w:pStyle w:val="ListParagraph"/>
        <w:numPr>
          <w:ilvl w:val="0"/>
          <w:numId w:val="104"/>
        </w:numPr>
        <w:rPr>
          <w:rFonts w:asciiTheme="minorHAnsi" w:eastAsia="Times New Roman" w:hAnsiTheme="minorHAnsi" w:cstheme="minorHAnsi"/>
        </w:rPr>
      </w:pPr>
      <w:r w:rsidRPr="008A1251">
        <w:rPr>
          <w:rFonts w:asciiTheme="minorHAnsi" w:eastAsia="Times New Roman" w:hAnsiTheme="minorHAnsi" w:cstheme="minorHAnsi"/>
        </w:rPr>
        <w:t xml:space="preserve">Will be created using the required template wording, that includes direction for: </w:t>
      </w:r>
    </w:p>
    <w:p w14:paraId="7401B41D" w14:textId="77777777" w:rsidR="00D30033" w:rsidRPr="008A1251" w:rsidRDefault="00D30033" w:rsidP="00233767">
      <w:pPr>
        <w:pStyle w:val="ListParagraph"/>
        <w:numPr>
          <w:ilvl w:val="1"/>
          <w:numId w:val="104"/>
        </w:numPr>
        <w:rPr>
          <w:rFonts w:asciiTheme="minorHAnsi" w:eastAsia="Times New Roman" w:hAnsiTheme="minorHAnsi" w:cstheme="minorHAnsi"/>
        </w:rPr>
      </w:pPr>
      <w:r w:rsidRPr="008A1251">
        <w:rPr>
          <w:rFonts w:asciiTheme="minorHAnsi" w:eastAsia="Times New Roman" w:hAnsiTheme="minorHAnsi" w:cstheme="minorHAnsi"/>
        </w:rPr>
        <w:t>Who signs the letter</w:t>
      </w:r>
      <w:r>
        <w:rPr>
          <w:rFonts w:asciiTheme="minorHAnsi" w:eastAsia="Times New Roman" w:hAnsiTheme="minorHAnsi" w:cstheme="minorHAnsi"/>
        </w:rPr>
        <w:t xml:space="preserve"> (Legal Benefits Advisor, paralegal, or their supervisor).</w:t>
      </w:r>
    </w:p>
    <w:p w14:paraId="0067B04E" w14:textId="6276D2D6" w:rsidR="00D30033" w:rsidRDefault="00D30033" w:rsidP="00233767">
      <w:pPr>
        <w:pStyle w:val="ListParagraph"/>
        <w:numPr>
          <w:ilvl w:val="1"/>
          <w:numId w:val="104"/>
        </w:numPr>
        <w:rPr>
          <w:rFonts w:asciiTheme="minorHAnsi" w:eastAsia="Times New Roman" w:hAnsiTheme="minorHAnsi" w:cstheme="minorHAnsi"/>
        </w:rPr>
      </w:pPr>
      <w:r>
        <w:rPr>
          <w:rFonts w:asciiTheme="minorHAnsi" w:eastAsia="Times New Roman" w:hAnsiTheme="minorHAnsi" w:cstheme="minorHAnsi"/>
        </w:rPr>
        <w:t>Mailing regular mail and certified mail with return receipt requested.</w:t>
      </w:r>
    </w:p>
    <w:p w14:paraId="0383349C" w14:textId="3DC4173E" w:rsidR="00650938" w:rsidRPr="008A1251" w:rsidRDefault="00650938" w:rsidP="00233767">
      <w:pPr>
        <w:pStyle w:val="ListParagraph"/>
        <w:numPr>
          <w:ilvl w:val="0"/>
          <w:numId w:val="104"/>
        </w:numPr>
        <w:rPr>
          <w:rFonts w:asciiTheme="minorHAnsi" w:eastAsia="Times New Roman" w:hAnsiTheme="minorHAnsi" w:cstheme="minorHAnsi"/>
        </w:rPr>
      </w:pPr>
      <w:r>
        <w:rPr>
          <w:rFonts w:asciiTheme="minorHAnsi" w:eastAsia="Times New Roman" w:hAnsiTheme="minorHAnsi" w:cstheme="minorHAnsi"/>
        </w:rPr>
        <w:t xml:space="preserve">Will be </w:t>
      </w:r>
      <w:r w:rsidR="009F2B7E">
        <w:rPr>
          <w:rFonts w:asciiTheme="minorHAnsi" w:eastAsia="Times New Roman" w:hAnsiTheme="minorHAnsi" w:cstheme="minorHAnsi"/>
        </w:rPr>
        <w:t xml:space="preserve">uploaded and </w:t>
      </w:r>
      <w:r>
        <w:rPr>
          <w:rFonts w:asciiTheme="minorHAnsi" w:eastAsia="Times New Roman" w:hAnsiTheme="minorHAnsi" w:cstheme="minorHAnsi"/>
        </w:rPr>
        <w:t>documented in TIVA2</w:t>
      </w:r>
    </w:p>
    <w:p w14:paraId="50BD21AD" w14:textId="2D440DEC" w:rsidR="00D30033" w:rsidRDefault="00D30033"/>
    <w:p w14:paraId="19B1E716" w14:textId="155DEEB9" w:rsidR="00870C54" w:rsidRDefault="00870C54">
      <w:r>
        <w:t>If the AP is a DSHS or DCYF employee:</w:t>
      </w:r>
    </w:p>
    <w:p w14:paraId="52AF826C" w14:textId="77777777" w:rsidR="00870C54" w:rsidRPr="002A16F5" w:rsidRDefault="00870C54" w:rsidP="00233767">
      <w:pPr>
        <w:pStyle w:val="ListParagraph"/>
        <w:numPr>
          <w:ilvl w:val="0"/>
          <w:numId w:val="81"/>
        </w:numPr>
        <w:autoSpaceDE w:val="0"/>
        <w:autoSpaceDN w:val="0"/>
        <w:adjustRightInd w:val="0"/>
        <w:rPr>
          <w:rFonts w:asciiTheme="minorHAnsi" w:eastAsia="Times New Roman" w:hAnsiTheme="minorHAnsi" w:cs="Arial"/>
        </w:rPr>
      </w:pPr>
      <w:r w:rsidRPr="002A16F5">
        <w:rPr>
          <w:rFonts w:asciiTheme="minorHAnsi" w:eastAsia="Times New Roman" w:hAnsiTheme="minorHAnsi" w:cs="Arial"/>
        </w:rPr>
        <w:t>Implement standard alleged perpetrator notification procedures</w:t>
      </w:r>
      <w:r>
        <w:rPr>
          <w:rFonts w:asciiTheme="minorHAnsi" w:eastAsia="Times New Roman" w:hAnsiTheme="minorHAnsi" w:cs="Arial"/>
        </w:rPr>
        <w:t>.</w:t>
      </w:r>
    </w:p>
    <w:p w14:paraId="322B5655" w14:textId="77777777" w:rsidR="00870C54" w:rsidRPr="002A16F5" w:rsidRDefault="00870C54" w:rsidP="00233767">
      <w:pPr>
        <w:pStyle w:val="ListParagraph"/>
        <w:numPr>
          <w:ilvl w:val="0"/>
          <w:numId w:val="81"/>
        </w:numPr>
        <w:rPr>
          <w:rFonts w:asciiTheme="minorHAnsi" w:eastAsia="Times New Roman" w:hAnsiTheme="minorHAnsi" w:cs="Arial"/>
          <w:b/>
        </w:rPr>
      </w:pPr>
      <w:r w:rsidRPr="002A16F5">
        <w:rPr>
          <w:rFonts w:asciiTheme="minorHAnsi" w:eastAsia="Times New Roman" w:hAnsiTheme="minorHAnsi" w:cs="Arial"/>
        </w:rPr>
        <w:t>Send a</w:t>
      </w:r>
      <w:r>
        <w:rPr>
          <w:rFonts w:asciiTheme="minorHAnsi" w:eastAsia="Times New Roman" w:hAnsiTheme="minorHAnsi" w:cs="Arial"/>
        </w:rPr>
        <w:t>n</w:t>
      </w:r>
      <w:r w:rsidRPr="002A16F5">
        <w:rPr>
          <w:rFonts w:asciiTheme="minorHAnsi" w:eastAsia="Times New Roman" w:hAnsiTheme="minorHAnsi" w:cs="Arial"/>
        </w:rPr>
        <w:t xml:space="preserve"> alleged perpetrator</w:t>
      </w:r>
      <w:r>
        <w:rPr>
          <w:rFonts w:asciiTheme="minorHAnsi" w:eastAsia="Times New Roman" w:hAnsiTheme="minorHAnsi" w:cs="Arial"/>
        </w:rPr>
        <w:t xml:space="preserve"> who is a</w:t>
      </w:r>
      <w:r w:rsidRPr="002A16F5">
        <w:rPr>
          <w:rFonts w:asciiTheme="minorHAnsi" w:eastAsia="Times New Roman" w:hAnsiTheme="minorHAnsi" w:cs="Arial"/>
        </w:rPr>
        <w:t xml:space="preserve"> DSHS employee</w:t>
      </w:r>
      <w:r>
        <w:rPr>
          <w:rFonts w:asciiTheme="minorHAnsi" w:eastAsia="Times New Roman" w:hAnsiTheme="minorHAnsi" w:cs="Arial"/>
        </w:rPr>
        <w:t xml:space="preserve"> or DCYF employee</w:t>
      </w:r>
      <w:r w:rsidRPr="002A16F5">
        <w:rPr>
          <w:rFonts w:asciiTheme="minorHAnsi" w:eastAsia="Times New Roman" w:hAnsiTheme="minorHAnsi" w:cs="Arial"/>
        </w:rPr>
        <w:t xml:space="preserve"> a substantiated finding notification letter that has been modified by removing the following text from the template: </w:t>
      </w:r>
      <w:r>
        <w:rPr>
          <w:rFonts w:asciiTheme="minorHAnsi" w:eastAsia="Times New Roman" w:hAnsiTheme="minorHAnsi" w:cs="Arial"/>
        </w:rPr>
        <w:t xml:space="preserve"> </w:t>
      </w:r>
      <w:r w:rsidRPr="002A16F5">
        <w:rPr>
          <w:rFonts w:asciiTheme="minorHAnsi" w:eastAsia="Times New Roman" w:hAnsiTheme="minorHAnsi" w:cs="Arial"/>
          <w:i/>
          <w:iCs/>
        </w:rPr>
        <w:t>You may be represented by an attorney or other person at the hearing.</w:t>
      </w:r>
    </w:p>
    <w:p w14:paraId="439BC056" w14:textId="3462FE0E" w:rsidR="00870C54" w:rsidRDefault="00870C54" w:rsidP="00233767">
      <w:pPr>
        <w:pStyle w:val="ListParagraph"/>
        <w:numPr>
          <w:ilvl w:val="0"/>
          <w:numId w:val="81"/>
        </w:numPr>
        <w:autoSpaceDE w:val="0"/>
        <w:autoSpaceDN w:val="0"/>
        <w:adjustRightInd w:val="0"/>
        <w:rPr>
          <w:rFonts w:asciiTheme="minorHAnsi" w:eastAsia="Times New Roman" w:hAnsiTheme="minorHAnsi" w:cs="Arial"/>
        </w:rPr>
      </w:pPr>
      <w:r w:rsidRPr="002A16F5">
        <w:rPr>
          <w:rFonts w:asciiTheme="minorHAnsi" w:eastAsia="Times New Roman" w:hAnsiTheme="minorHAnsi" w:cs="Arial"/>
          <w:color w:val="000000"/>
        </w:rPr>
        <w:t>A DSHS employed shop steward can represent a</w:t>
      </w:r>
      <w:r>
        <w:rPr>
          <w:rFonts w:asciiTheme="minorHAnsi" w:eastAsia="Times New Roman" w:hAnsiTheme="minorHAnsi" w:cs="Arial"/>
          <w:color w:val="000000"/>
        </w:rPr>
        <w:t>n</w:t>
      </w:r>
      <w:r w:rsidRPr="002A16F5">
        <w:rPr>
          <w:rFonts w:asciiTheme="minorHAnsi" w:eastAsia="Times New Roman" w:hAnsiTheme="minorHAnsi" w:cs="Arial"/>
          <w:color w:val="000000"/>
        </w:rPr>
        <w:t xml:space="preserve"> alleged perpetrator</w:t>
      </w:r>
      <w:r>
        <w:rPr>
          <w:rFonts w:asciiTheme="minorHAnsi" w:eastAsia="Times New Roman" w:hAnsiTheme="minorHAnsi" w:cs="Arial"/>
          <w:color w:val="000000"/>
        </w:rPr>
        <w:t xml:space="preserve"> who is employed with DSHS and is a</w:t>
      </w:r>
      <w:r w:rsidRPr="002A16F5">
        <w:rPr>
          <w:rFonts w:asciiTheme="minorHAnsi" w:eastAsia="Times New Roman" w:hAnsiTheme="minorHAnsi" w:cs="Arial"/>
          <w:color w:val="000000"/>
        </w:rPr>
        <w:t xml:space="preserve"> union member in pre-hearing and hearing activities to challenge an initial substantiated finding.  </w:t>
      </w:r>
      <w:r w:rsidRPr="002A16F5">
        <w:rPr>
          <w:rFonts w:asciiTheme="minorHAnsi" w:eastAsia="Times New Roman" w:hAnsiTheme="minorHAnsi" w:cs="Arial"/>
        </w:rPr>
        <w:t xml:space="preserve">The collective bargaining agreement (CBA) states that an employee has the right to union representation in matters that may affect </w:t>
      </w:r>
      <w:r>
        <w:rPr>
          <w:rFonts w:asciiTheme="minorHAnsi" w:eastAsia="Times New Roman" w:hAnsiTheme="minorHAnsi" w:cs="Arial"/>
        </w:rPr>
        <w:t>their</w:t>
      </w:r>
      <w:r w:rsidRPr="002A16F5">
        <w:rPr>
          <w:rFonts w:asciiTheme="minorHAnsi" w:eastAsia="Times New Roman" w:hAnsiTheme="minorHAnsi" w:cs="Arial"/>
        </w:rPr>
        <w:t xml:space="preserve"> employment.  Provisions of the CBA prevail over </w:t>
      </w:r>
      <w:hyperlink r:id="rId378" w:history="1">
        <w:r w:rsidRPr="00C15658">
          <w:rPr>
            <w:rFonts w:asciiTheme="minorHAnsi" w:eastAsia="Times New Roman" w:hAnsiTheme="minorHAnsi" w:cs="Arial"/>
            <w:color w:val="0070C0"/>
            <w:u w:val="single"/>
          </w:rPr>
          <w:t>WAC 388-02-0155</w:t>
        </w:r>
      </w:hyperlink>
      <w:r w:rsidRPr="002A16F5">
        <w:rPr>
          <w:rFonts w:asciiTheme="minorHAnsi" w:eastAsia="Times New Roman" w:hAnsiTheme="minorHAnsi" w:cs="Arial"/>
        </w:rPr>
        <w:t xml:space="preserve"> that prohibits DSHS</w:t>
      </w:r>
      <w:r>
        <w:rPr>
          <w:rFonts w:asciiTheme="minorHAnsi" w:eastAsia="Times New Roman" w:hAnsiTheme="minorHAnsi" w:cs="Arial"/>
        </w:rPr>
        <w:t xml:space="preserve"> or DCYF</w:t>
      </w:r>
      <w:r w:rsidRPr="002A16F5">
        <w:rPr>
          <w:rFonts w:asciiTheme="minorHAnsi" w:eastAsia="Times New Roman" w:hAnsiTheme="minorHAnsi" w:cs="Arial"/>
        </w:rPr>
        <w:t xml:space="preserve"> employees from representing an appellant against the </w:t>
      </w:r>
      <w:r>
        <w:rPr>
          <w:rFonts w:asciiTheme="minorHAnsi" w:eastAsia="Times New Roman" w:hAnsiTheme="minorHAnsi" w:cs="Arial"/>
        </w:rPr>
        <w:t>d</w:t>
      </w:r>
      <w:r w:rsidRPr="002A16F5">
        <w:rPr>
          <w:rFonts w:asciiTheme="minorHAnsi" w:eastAsia="Times New Roman" w:hAnsiTheme="minorHAnsi" w:cs="Arial"/>
        </w:rPr>
        <w:t>epartment.</w:t>
      </w:r>
    </w:p>
    <w:p w14:paraId="54B92A9D" w14:textId="4B215BE8" w:rsidR="00691530" w:rsidRDefault="00691530" w:rsidP="00691530">
      <w:pPr>
        <w:autoSpaceDE w:val="0"/>
        <w:autoSpaceDN w:val="0"/>
        <w:adjustRightInd w:val="0"/>
        <w:rPr>
          <w:rFonts w:asciiTheme="minorHAnsi" w:eastAsia="Times New Roman" w:hAnsiTheme="minorHAnsi" w:cs="Arial"/>
        </w:rPr>
      </w:pPr>
    </w:p>
    <w:p w14:paraId="345F0A76" w14:textId="2C7E9B9A" w:rsidR="00691530" w:rsidRDefault="00691530" w:rsidP="00691530">
      <w:pPr>
        <w:pStyle w:val="Heading4"/>
      </w:pPr>
      <w:r>
        <w:t>Alleged Perpetrator Dies</w:t>
      </w:r>
      <w:r w:rsidR="00915F21">
        <w:t xml:space="preserve"> Before</w:t>
      </w:r>
      <w:r>
        <w:t xml:space="preserve"> Due Process</w:t>
      </w:r>
    </w:p>
    <w:p w14:paraId="59CFADCB" w14:textId="6D2891D4" w:rsidR="00691530" w:rsidRPr="00691530" w:rsidRDefault="00691530" w:rsidP="00691530">
      <w:pPr>
        <w:autoSpaceDE w:val="0"/>
        <w:autoSpaceDN w:val="0"/>
        <w:adjustRightInd w:val="0"/>
        <w:rPr>
          <w:rFonts w:asciiTheme="minorHAnsi" w:eastAsia="Times New Roman" w:hAnsiTheme="minorHAnsi" w:cs="Arial"/>
        </w:rPr>
      </w:pPr>
      <w:r w:rsidRPr="00A16219">
        <w:rPr>
          <w:rFonts w:asciiTheme="minorHAnsi" w:eastAsia="Times New Roman" w:hAnsiTheme="minorHAnsi" w:cs="Arial"/>
        </w:rPr>
        <w:t>If the alleged perpetrator expires before the opportunity to request a hearing to challenge a substantiated finding</w:t>
      </w:r>
      <w:r w:rsidR="00915F21">
        <w:rPr>
          <w:rFonts w:asciiTheme="minorHAnsi" w:eastAsia="Times New Roman" w:hAnsiTheme="minorHAnsi" w:cs="Arial"/>
        </w:rPr>
        <w:t xml:space="preserve"> or during the process of due process</w:t>
      </w:r>
      <w:r w:rsidRPr="00A16219">
        <w:rPr>
          <w:rFonts w:asciiTheme="minorHAnsi" w:eastAsia="Times New Roman" w:hAnsiTheme="minorHAnsi" w:cs="Arial"/>
        </w:rPr>
        <w:t>, the finding will remain an initial finding.</w:t>
      </w:r>
    </w:p>
    <w:p w14:paraId="624AC975" w14:textId="77777777" w:rsidR="00870C54" w:rsidRPr="00CA3D96" w:rsidRDefault="00870C54" w:rsidP="00CD3F6E"/>
    <w:p w14:paraId="23D0DB44" w14:textId="74473565" w:rsidR="00A079ED" w:rsidRDefault="006F7206" w:rsidP="00FB3A16">
      <w:pPr>
        <w:pStyle w:val="Heading4"/>
      </w:pPr>
      <w:bookmarkStart w:id="280" w:name="_Toc86738926"/>
      <w:r>
        <w:t>T</w:t>
      </w:r>
      <w:r w:rsidR="00A079ED">
        <w:t>he Alleged Perpetrator is a Service Member on Active Duty or a Dependent of a Service Member on Active Duty</w:t>
      </w:r>
      <w:bookmarkEnd w:id="280"/>
    </w:p>
    <w:p w14:paraId="1E7887DD" w14:textId="77777777" w:rsidR="00A079ED" w:rsidRDefault="00A079ED" w:rsidP="00CD3F6E">
      <w:pPr>
        <w:pStyle w:val="Heading5"/>
      </w:pPr>
      <w:r>
        <w:t>Service Member</w:t>
      </w:r>
    </w:p>
    <w:p w14:paraId="1100D9B1" w14:textId="37E36794" w:rsidR="00A079ED" w:rsidRPr="00646525" w:rsidRDefault="00A079ED" w:rsidP="00A079ED">
      <w:pPr>
        <w:rPr>
          <w:rFonts w:eastAsia="Times New Roman" w:cstheme="minorHAnsi"/>
        </w:rPr>
      </w:pPr>
      <w:r w:rsidRPr="00646525">
        <w:rPr>
          <w:rFonts w:eastAsia="Times New Roman" w:cstheme="minorHAnsi"/>
        </w:rPr>
        <w:t xml:space="preserve">The following active service members are entitled to benefits as outlined in </w:t>
      </w:r>
      <w:hyperlink r:id="rId379" w:history="1">
        <w:r w:rsidRPr="00C5650D">
          <w:rPr>
            <w:rStyle w:val="Hyperlink"/>
            <w:rFonts w:eastAsia="Times New Roman" w:cstheme="minorHAnsi"/>
          </w:rPr>
          <w:t>50 USC App. Sec. 511</w:t>
        </w:r>
      </w:hyperlink>
      <w:r w:rsidRPr="00646525">
        <w:rPr>
          <w:rFonts w:eastAsia="Times New Roman" w:cstheme="minorHAnsi"/>
        </w:rPr>
        <w:t xml:space="preserve"> and </w:t>
      </w:r>
      <w:hyperlink r:id="rId380" w:history="1">
        <w:r>
          <w:rPr>
            <w:rStyle w:val="Hyperlink"/>
            <w:rFonts w:eastAsia="Times New Roman" w:cstheme="minorHAnsi"/>
          </w:rPr>
          <w:t>Chapter 38.42 RCW</w:t>
        </w:r>
      </w:hyperlink>
      <w:r w:rsidRPr="00646525">
        <w:rPr>
          <w:rFonts w:eastAsia="Times New Roman" w:cstheme="minorHAnsi"/>
        </w:rPr>
        <w:t>:</w:t>
      </w:r>
    </w:p>
    <w:p w14:paraId="68AC1BD0" w14:textId="6AD866F7" w:rsidR="00A079ED" w:rsidRPr="00646525" w:rsidRDefault="00A079ED" w:rsidP="00233767">
      <w:pPr>
        <w:pStyle w:val="ListParagraph"/>
        <w:numPr>
          <w:ilvl w:val="0"/>
          <w:numId w:val="120"/>
        </w:numPr>
        <w:rPr>
          <w:rFonts w:eastAsia="Times New Roman" w:cstheme="minorHAnsi"/>
        </w:rPr>
      </w:pPr>
      <w:r w:rsidRPr="00646525">
        <w:rPr>
          <w:rFonts w:eastAsia="Times New Roman" w:cstheme="minorHAnsi"/>
        </w:rPr>
        <w:t>Army, Navy, Air Force, Marine Corps, and Coast Guard on active duty;</w:t>
      </w:r>
    </w:p>
    <w:p w14:paraId="2DB3E377" w14:textId="0AF2F491" w:rsidR="00A079ED" w:rsidRPr="00646525" w:rsidRDefault="00A079ED" w:rsidP="00233767">
      <w:pPr>
        <w:pStyle w:val="ListParagraph"/>
        <w:numPr>
          <w:ilvl w:val="0"/>
          <w:numId w:val="120"/>
        </w:numPr>
        <w:rPr>
          <w:rFonts w:eastAsia="Times New Roman" w:cstheme="minorHAnsi"/>
        </w:rPr>
      </w:pPr>
      <w:r w:rsidRPr="00646525">
        <w:rPr>
          <w:rFonts w:eastAsia="Times New Roman" w:cstheme="minorHAnsi"/>
        </w:rPr>
        <w:t xml:space="preserve">National Guard called to active duty; </w:t>
      </w:r>
    </w:p>
    <w:p w14:paraId="692A0B18" w14:textId="136CCF43" w:rsidR="00A079ED" w:rsidRPr="00646525" w:rsidRDefault="00A079ED" w:rsidP="00233767">
      <w:pPr>
        <w:pStyle w:val="ListParagraph"/>
        <w:numPr>
          <w:ilvl w:val="0"/>
          <w:numId w:val="120"/>
        </w:numPr>
        <w:rPr>
          <w:rFonts w:eastAsia="Times New Roman" w:cstheme="minorHAnsi"/>
        </w:rPr>
      </w:pPr>
      <w:r w:rsidRPr="00646525">
        <w:rPr>
          <w:rFonts w:eastAsia="Times New Roman" w:cstheme="minorHAnsi"/>
        </w:rPr>
        <w:t>Reserves ordered to report for duty; and</w:t>
      </w:r>
    </w:p>
    <w:p w14:paraId="0CF880C6" w14:textId="77777777" w:rsidR="00A079ED" w:rsidRPr="00646525" w:rsidRDefault="00A079ED" w:rsidP="00233767">
      <w:pPr>
        <w:pStyle w:val="ListParagraph"/>
        <w:numPr>
          <w:ilvl w:val="0"/>
          <w:numId w:val="120"/>
        </w:numPr>
        <w:rPr>
          <w:rFonts w:eastAsia="Times New Roman" w:cstheme="minorHAnsi"/>
        </w:rPr>
      </w:pPr>
      <w:r w:rsidRPr="00646525">
        <w:rPr>
          <w:rFonts w:eastAsia="Times New Roman" w:cstheme="minorHAnsi"/>
        </w:rPr>
        <w:t>Commissioned members of the Public Health Service and National Oceanographic and Atmospheric Administration.</w:t>
      </w:r>
    </w:p>
    <w:p w14:paraId="3470D25E" w14:textId="77777777" w:rsidR="00A079ED" w:rsidRPr="00646525" w:rsidRDefault="00A079ED" w:rsidP="00A079ED">
      <w:pPr>
        <w:rPr>
          <w:rFonts w:eastAsia="Times New Roman" w:cstheme="minorHAnsi"/>
        </w:rPr>
      </w:pPr>
    </w:p>
    <w:p w14:paraId="4FC45559" w14:textId="0BFD5D50" w:rsidR="00A079ED" w:rsidRDefault="00A079ED">
      <w:pPr>
        <w:rPr>
          <w:rFonts w:eastAsia="Times New Roman" w:cstheme="minorHAnsi"/>
        </w:rPr>
      </w:pPr>
      <w:r w:rsidRPr="00646525">
        <w:rPr>
          <w:rFonts w:eastAsia="Times New Roman" w:cstheme="minorHAnsi"/>
        </w:rPr>
        <w:t>In any civil action or proceeding where the service member is an alleged perpetrator (AP) or appellant, the service member in active duty is protected from civil actions and is entitled to</w:t>
      </w:r>
      <w:r>
        <w:rPr>
          <w:rFonts w:eastAsia="Times New Roman" w:cstheme="minorHAnsi"/>
        </w:rPr>
        <w:t xml:space="preserve"> h</w:t>
      </w:r>
      <w:r w:rsidRPr="00646525">
        <w:rPr>
          <w:rFonts w:eastAsia="Times New Roman" w:cstheme="minorHAnsi"/>
        </w:rPr>
        <w:t xml:space="preserve">ave the adverse action stayed while in military service or within </w:t>
      </w:r>
      <w:r>
        <w:rPr>
          <w:rFonts w:eastAsia="Times New Roman" w:cstheme="minorHAnsi"/>
        </w:rPr>
        <w:t>180</w:t>
      </w:r>
      <w:r w:rsidRPr="00646525">
        <w:rPr>
          <w:rFonts w:eastAsia="Times New Roman" w:cstheme="minorHAnsi"/>
        </w:rPr>
        <w:t xml:space="preserve"> days after termination of or release from military service.</w:t>
      </w:r>
    </w:p>
    <w:p w14:paraId="7E7A71B1" w14:textId="77777777" w:rsidR="00537911" w:rsidRPr="00646525" w:rsidRDefault="00537911" w:rsidP="00CD3F6E">
      <w:pPr>
        <w:rPr>
          <w:rFonts w:eastAsia="Times New Roman" w:cstheme="minorHAnsi"/>
        </w:rPr>
      </w:pPr>
    </w:p>
    <w:p w14:paraId="3A0B2866" w14:textId="080C5079" w:rsidR="00A079ED" w:rsidRPr="00646525" w:rsidRDefault="00A079ED" w:rsidP="00A079ED">
      <w:pPr>
        <w:rPr>
          <w:rFonts w:eastAsia="Times New Roman" w:cstheme="minorHAnsi"/>
        </w:rPr>
      </w:pPr>
      <w:r>
        <w:rPr>
          <w:rFonts w:eastAsia="Times New Roman" w:cstheme="minorHAnsi"/>
        </w:rPr>
        <w:t>Prior to sending the alleged perpetrator the notice of an</w:t>
      </w:r>
      <w:r w:rsidRPr="00646525">
        <w:rPr>
          <w:rFonts w:eastAsia="Times New Roman" w:cstheme="minorHAnsi"/>
        </w:rPr>
        <w:t xml:space="preserve"> initial substantiated finding, the </w:t>
      </w:r>
      <w:r>
        <w:rPr>
          <w:rFonts w:eastAsia="Times New Roman" w:cstheme="minorHAnsi"/>
        </w:rPr>
        <w:t>HQ paralegal</w:t>
      </w:r>
      <w:r w:rsidRPr="00646525">
        <w:rPr>
          <w:rFonts w:eastAsia="Times New Roman" w:cstheme="minorHAnsi"/>
        </w:rPr>
        <w:t xml:space="preserve"> will search the Defense Manpower Data Center (DMDC) at </w:t>
      </w:r>
      <w:hyperlink r:id="rId381" w:history="1">
        <w:r w:rsidRPr="00C15658">
          <w:rPr>
            <w:rFonts w:eastAsia="Times New Roman" w:cstheme="minorHAnsi"/>
            <w:color w:val="0070C0"/>
            <w:u w:val="single"/>
          </w:rPr>
          <w:t>https://scra.dmdc.osd.mil/</w:t>
        </w:r>
      </w:hyperlink>
      <w:r w:rsidRPr="00646525">
        <w:rPr>
          <w:rFonts w:eastAsia="Times New Roman" w:cstheme="minorHAnsi"/>
          <w:color w:val="1F497D"/>
        </w:rPr>
        <w:t xml:space="preserve"> </w:t>
      </w:r>
      <w:r w:rsidRPr="00646525">
        <w:rPr>
          <w:rFonts w:eastAsia="Times New Roman" w:cstheme="minorHAnsi"/>
        </w:rPr>
        <w:t>to verify active-duty status</w:t>
      </w:r>
      <w:r>
        <w:rPr>
          <w:rFonts w:eastAsia="Times New Roman" w:cstheme="minorHAnsi"/>
        </w:rPr>
        <w:t>:</w:t>
      </w:r>
    </w:p>
    <w:p w14:paraId="5919AE90" w14:textId="5B77DC97" w:rsidR="00A079ED" w:rsidRPr="00646525" w:rsidRDefault="00A079ED" w:rsidP="00233767">
      <w:pPr>
        <w:numPr>
          <w:ilvl w:val="0"/>
          <w:numId w:val="117"/>
        </w:numPr>
        <w:rPr>
          <w:rFonts w:eastAsia="Times New Roman" w:cstheme="minorHAnsi"/>
        </w:rPr>
      </w:pPr>
      <w:r w:rsidRPr="00646525">
        <w:rPr>
          <w:rFonts w:eastAsia="Times New Roman" w:cstheme="minorHAnsi"/>
        </w:rPr>
        <w:t>Print out the certificate stating whether the AP is or is not an active service member</w:t>
      </w:r>
      <w:r>
        <w:rPr>
          <w:rFonts w:eastAsia="Times New Roman" w:cstheme="minorHAnsi"/>
        </w:rPr>
        <w:t>;</w:t>
      </w:r>
    </w:p>
    <w:p w14:paraId="494ABE87" w14:textId="20567442" w:rsidR="00A079ED" w:rsidRPr="00646525" w:rsidRDefault="00A079ED" w:rsidP="00233767">
      <w:pPr>
        <w:numPr>
          <w:ilvl w:val="0"/>
          <w:numId w:val="117"/>
        </w:numPr>
        <w:rPr>
          <w:rFonts w:eastAsia="Times New Roman" w:cstheme="minorHAnsi"/>
        </w:rPr>
      </w:pPr>
      <w:r w:rsidRPr="00646525">
        <w:rPr>
          <w:rFonts w:eastAsia="Times New Roman" w:cstheme="minorHAnsi"/>
        </w:rPr>
        <w:t>Fill out and sign the affidavit addressing service status</w:t>
      </w:r>
      <w:r>
        <w:rPr>
          <w:rFonts w:eastAsia="Times New Roman" w:cstheme="minorHAnsi"/>
        </w:rPr>
        <w:t>; and</w:t>
      </w:r>
    </w:p>
    <w:p w14:paraId="537C1051" w14:textId="77777777" w:rsidR="00A079ED" w:rsidRPr="00646525" w:rsidRDefault="00A079ED" w:rsidP="00233767">
      <w:pPr>
        <w:numPr>
          <w:ilvl w:val="0"/>
          <w:numId w:val="117"/>
        </w:numPr>
        <w:rPr>
          <w:rFonts w:eastAsia="Times New Roman" w:cstheme="minorHAnsi"/>
        </w:rPr>
      </w:pPr>
      <w:r w:rsidRPr="00646525">
        <w:rPr>
          <w:rFonts w:eastAsia="Times New Roman" w:cstheme="minorHAnsi"/>
        </w:rPr>
        <w:t>Upload the documents into TIVA2</w:t>
      </w:r>
      <w:r>
        <w:rPr>
          <w:rFonts w:eastAsia="Times New Roman" w:cstheme="minorHAnsi"/>
        </w:rPr>
        <w:t>.</w:t>
      </w:r>
    </w:p>
    <w:p w14:paraId="5BD8256C" w14:textId="77777777" w:rsidR="00A079ED" w:rsidRPr="00646525" w:rsidRDefault="00A079ED" w:rsidP="00A079ED">
      <w:pPr>
        <w:rPr>
          <w:rFonts w:eastAsia="Times New Roman" w:cstheme="minorHAnsi"/>
        </w:rPr>
      </w:pPr>
    </w:p>
    <w:p w14:paraId="0E20902E" w14:textId="269DC385" w:rsidR="00A079ED" w:rsidRPr="00646525" w:rsidRDefault="00A079ED" w:rsidP="00A079ED">
      <w:pPr>
        <w:rPr>
          <w:rFonts w:eastAsia="Times New Roman" w:cstheme="minorHAnsi"/>
        </w:rPr>
      </w:pPr>
      <w:r w:rsidRPr="00646525">
        <w:rPr>
          <w:rFonts w:eastAsia="Times New Roman" w:cstheme="minorHAnsi"/>
        </w:rPr>
        <w:t xml:space="preserve">If the AP is a service member </w:t>
      </w:r>
      <w:r>
        <w:rPr>
          <w:rFonts w:eastAsia="Times New Roman" w:cstheme="minorHAnsi"/>
        </w:rPr>
        <w:t>and</w:t>
      </w:r>
      <w:r w:rsidRPr="00646525">
        <w:rPr>
          <w:rFonts w:eastAsia="Times New Roman" w:cstheme="minorHAnsi"/>
        </w:rPr>
        <w:t xml:space="preserve"> does not respond to the finding notification letter within 30 calendar days, this action is considered a non-appearance</w:t>
      </w:r>
      <w:r>
        <w:rPr>
          <w:rFonts w:eastAsia="Times New Roman" w:cstheme="minorHAnsi"/>
        </w:rPr>
        <w:t>:</w:t>
      </w:r>
      <w:r w:rsidRPr="00646525">
        <w:rPr>
          <w:rFonts w:eastAsia="Times New Roman" w:cstheme="minorHAnsi"/>
        </w:rPr>
        <w:t xml:space="preserve"> </w:t>
      </w:r>
    </w:p>
    <w:p w14:paraId="1247F66D" w14:textId="0D628F6D" w:rsidR="00A079ED" w:rsidRDefault="00A079ED" w:rsidP="00233767">
      <w:pPr>
        <w:numPr>
          <w:ilvl w:val="0"/>
          <w:numId w:val="118"/>
        </w:numPr>
        <w:rPr>
          <w:rFonts w:eastAsia="Times New Roman" w:cstheme="minorHAnsi"/>
        </w:rPr>
      </w:pPr>
      <w:r w:rsidRPr="001639ED">
        <w:rPr>
          <w:rFonts w:eastAsia="Times New Roman" w:cstheme="minorHAnsi"/>
        </w:rPr>
        <w:t xml:space="preserve">The HQ paralegal will complete a hearing request form on behalf of the AP and submit to OAH. </w:t>
      </w:r>
    </w:p>
    <w:p w14:paraId="4AC7E1C9" w14:textId="38D92E3E" w:rsidR="00A079ED" w:rsidRPr="00646525" w:rsidRDefault="00A079ED" w:rsidP="00233767">
      <w:pPr>
        <w:numPr>
          <w:ilvl w:val="0"/>
          <w:numId w:val="118"/>
        </w:numPr>
        <w:rPr>
          <w:rFonts w:eastAsia="Times New Roman" w:cstheme="minorHAnsi"/>
        </w:rPr>
      </w:pPr>
      <w:r w:rsidRPr="001639ED">
        <w:rPr>
          <w:rFonts w:eastAsia="Times New Roman" w:cstheme="minorHAnsi"/>
        </w:rPr>
        <w:t>OAH will send out its hearing notice.</w:t>
      </w:r>
    </w:p>
    <w:p w14:paraId="04D6E5DE" w14:textId="1FD7CAC3" w:rsidR="00A079ED" w:rsidRPr="00646525" w:rsidRDefault="00A079ED" w:rsidP="00233767">
      <w:pPr>
        <w:numPr>
          <w:ilvl w:val="0"/>
          <w:numId w:val="118"/>
        </w:numPr>
        <w:rPr>
          <w:rFonts w:eastAsia="Times New Roman" w:cstheme="minorHAnsi"/>
        </w:rPr>
      </w:pPr>
      <w:r w:rsidRPr="001639ED">
        <w:rPr>
          <w:rFonts w:eastAsia="Times New Roman" w:cstheme="minorHAnsi"/>
        </w:rPr>
        <w:t>If the AP does not appear for the pre-hearing conference,</w:t>
      </w:r>
      <w:r>
        <w:rPr>
          <w:rFonts w:eastAsia="Times New Roman" w:cstheme="minorHAnsi"/>
        </w:rPr>
        <w:t xml:space="preserve"> t</w:t>
      </w:r>
      <w:r w:rsidRPr="00646525">
        <w:rPr>
          <w:rFonts w:eastAsia="Times New Roman" w:cstheme="minorHAnsi"/>
        </w:rPr>
        <w:t>he ALJ can enter a stay until the service member can appear.</w:t>
      </w:r>
    </w:p>
    <w:p w14:paraId="07F032AE" w14:textId="77777777" w:rsidR="00A079ED" w:rsidRDefault="00A079ED" w:rsidP="00A079ED">
      <w:pPr>
        <w:rPr>
          <w:rFonts w:cstheme="minorHAnsi"/>
        </w:rPr>
      </w:pPr>
    </w:p>
    <w:p w14:paraId="24D4F1F6" w14:textId="77777777" w:rsidR="00A079ED" w:rsidRDefault="00A079ED" w:rsidP="00CD3F6E">
      <w:pPr>
        <w:pStyle w:val="Heading5"/>
      </w:pPr>
      <w:r>
        <w:t>Dependent of a Service Member</w:t>
      </w:r>
    </w:p>
    <w:p w14:paraId="18533F6A" w14:textId="77777777" w:rsidR="00A079ED" w:rsidRPr="00395DD9" w:rsidRDefault="00A079ED" w:rsidP="00A079ED">
      <w:pPr>
        <w:rPr>
          <w:rFonts w:eastAsia="Times New Roman" w:cstheme="minorHAnsi"/>
        </w:rPr>
      </w:pPr>
      <w:r w:rsidRPr="00395DD9">
        <w:rPr>
          <w:rFonts w:eastAsia="Times New Roman" w:cstheme="minorHAnsi"/>
        </w:rPr>
        <w:t xml:space="preserve">A dependent of a service member who is on active duty is entitled to the same protections against civil adverse actions as the service member.  </w:t>
      </w:r>
      <w:r>
        <w:rPr>
          <w:rFonts w:eastAsia="Times New Roman" w:cstheme="minorHAnsi"/>
        </w:rPr>
        <w:t>In this context, dependent</w:t>
      </w:r>
      <w:r w:rsidRPr="00395DD9">
        <w:rPr>
          <w:rFonts w:eastAsia="Times New Roman" w:cstheme="minorHAnsi"/>
        </w:rPr>
        <w:t xml:space="preserve"> means:</w:t>
      </w:r>
    </w:p>
    <w:p w14:paraId="4CB47F34" w14:textId="77777777" w:rsidR="00A079ED" w:rsidRPr="00395DD9" w:rsidRDefault="00A079ED" w:rsidP="00233767">
      <w:pPr>
        <w:numPr>
          <w:ilvl w:val="0"/>
          <w:numId w:val="119"/>
        </w:numPr>
        <w:rPr>
          <w:rFonts w:eastAsia="Times New Roman" w:cstheme="minorHAnsi"/>
        </w:rPr>
      </w:pPr>
      <w:r w:rsidRPr="00395DD9">
        <w:rPr>
          <w:rFonts w:eastAsia="Times New Roman" w:cstheme="minorHAnsi"/>
        </w:rPr>
        <w:t>The service member’s spouse</w:t>
      </w:r>
      <w:r>
        <w:rPr>
          <w:rFonts w:eastAsia="Times New Roman" w:cstheme="minorHAnsi"/>
        </w:rPr>
        <w:t>;</w:t>
      </w:r>
    </w:p>
    <w:p w14:paraId="4380C27C" w14:textId="77777777" w:rsidR="00A079ED" w:rsidRPr="00395DD9" w:rsidRDefault="00A079ED" w:rsidP="00233767">
      <w:pPr>
        <w:numPr>
          <w:ilvl w:val="0"/>
          <w:numId w:val="119"/>
        </w:numPr>
        <w:rPr>
          <w:rFonts w:eastAsia="Times New Roman" w:cstheme="minorHAnsi"/>
        </w:rPr>
      </w:pPr>
      <w:r w:rsidRPr="00395DD9">
        <w:rPr>
          <w:rFonts w:eastAsia="Times New Roman" w:cstheme="minorHAnsi"/>
        </w:rPr>
        <w:t>The service member’s minor child</w:t>
      </w:r>
      <w:r>
        <w:rPr>
          <w:rFonts w:eastAsia="Times New Roman" w:cstheme="minorHAnsi"/>
        </w:rPr>
        <w:t>; or</w:t>
      </w:r>
    </w:p>
    <w:p w14:paraId="3DB1EBA9" w14:textId="77777777" w:rsidR="00A079ED" w:rsidRPr="00395DD9" w:rsidRDefault="00A079ED" w:rsidP="00233767">
      <w:pPr>
        <w:numPr>
          <w:ilvl w:val="0"/>
          <w:numId w:val="119"/>
        </w:numPr>
        <w:rPr>
          <w:rFonts w:eastAsia="Times New Roman" w:cstheme="minorHAnsi"/>
        </w:rPr>
      </w:pPr>
      <w:r w:rsidRPr="00395DD9">
        <w:rPr>
          <w:rFonts w:eastAsia="Times New Roman" w:cstheme="minorHAnsi"/>
        </w:rPr>
        <w:t>An individual for whom the service member provided more than one-half of the individual’s support for 180 days immediately preceding an application for relief under RCW 38.42</w:t>
      </w:r>
      <w:r>
        <w:rPr>
          <w:rFonts w:eastAsia="Times New Roman" w:cstheme="minorHAnsi"/>
        </w:rPr>
        <w:t>.</w:t>
      </w:r>
    </w:p>
    <w:p w14:paraId="6DAA7959" w14:textId="77777777" w:rsidR="00A079ED" w:rsidRPr="00395DD9" w:rsidRDefault="00A079ED" w:rsidP="00A079ED">
      <w:pPr>
        <w:rPr>
          <w:rFonts w:eastAsia="Times New Roman" w:cstheme="minorHAnsi"/>
        </w:rPr>
      </w:pPr>
    </w:p>
    <w:p w14:paraId="7B1299E4" w14:textId="716C8704" w:rsidR="00537911" w:rsidRDefault="00A079ED" w:rsidP="00A079ED">
      <w:pPr>
        <w:rPr>
          <w:rFonts w:eastAsia="Times New Roman" w:cstheme="minorHAnsi"/>
        </w:rPr>
      </w:pPr>
      <w:r w:rsidRPr="00395DD9">
        <w:rPr>
          <w:rFonts w:eastAsia="Times New Roman" w:cstheme="minorHAnsi"/>
        </w:rPr>
        <w:lastRenderedPageBreak/>
        <w:t>If the AP is a dependent of a service member in active duty</w:t>
      </w:r>
      <w:r>
        <w:rPr>
          <w:rFonts w:eastAsia="Times New Roman" w:cstheme="minorHAnsi"/>
        </w:rPr>
        <w:t>, s</w:t>
      </w:r>
      <w:r w:rsidRPr="00395DD9">
        <w:rPr>
          <w:rFonts w:eastAsia="Times New Roman" w:cstheme="minorHAnsi"/>
        </w:rPr>
        <w:t>end the initial substantiated finding notification letter as in regular due process</w:t>
      </w:r>
      <w:r>
        <w:rPr>
          <w:rFonts w:eastAsia="Times New Roman" w:cstheme="minorHAnsi"/>
        </w:rPr>
        <w:t xml:space="preserve">. </w:t>
      </w:r>
      <w:r w:rsidRPr="00A2289D">
        <w:rPr>
          <w:rFonts w:eastAsia="Times New Roman" w:cstheme="minorHAnsi"/>
        </w:rPr>
        <w:t>The dependent of a service member must submit an application for this benefit, stating that they are a dependent of a service member.  The dependent is entitled to a stay of the proceedings or an appointed attorney.</w:t>
      </w:r>
      <w:r w:rsidR="00CA48FE">
        <w:rPr>
          <w:rFonts w:eastAsia="Times New Roman" w:cstheme="minorHAnsi"/>
        </w:rPr>
        <w:t xml:space="preserve"> </w:t>
      </w:r>
      <w:r w:rsidRPr="00877E77">
        <w:rPr>
          <w:rFonts w:eastAsia="Times New Roman" w:cstheme="minorHAnsi"/>
        </w:rPr>
        <w:t xml:space="preserve">Contact the </w:t>
      </w:r>
      <w:r w:rsidR="003D264F">
        <w:rPr>
          <w:rFonts w:eastAsia="Times New Roman" w:cstheme="minorHAnsi"/>
        </w:rPr>
        <w:t>APS Office Chief of Legal and Records</w:t>
      </w:r>
      <w:r w:rsidRPr="00877E77">
        <w:rPr>
          <w:rFonts w:eastAsia="Times New Roman" w:cstheme="minorHAnsi"/>
        </w:rPr>
        <w:t xml:space="preserve"> for this situation.</w:t>
      </w:r>
    </w:p>
    <w:p w14:paraId="62B5C27A" w14:textId="77777777" w:rsidR="00A079ED" w:rsidRDefault="00A079ED" w:rsidP="00A079ED">
      <w:pPr>
        <w:rPr>
          <w:rFonts w:eastAsia="Times New Roman" w:cstheme="minorHAnsi"/>
        </w:rPr>
      </w:pPr>
    </w:p>
    <w:p w14:paraId="71F29C88" w14:textId="77777777" w:rsidR="00A079ED" w:rsidRDefault="00A079ED" w:rsidP="004C5C5B">
      <w:pPr>
        <w:pStyle w:val="Heading3"/>
      </w:pPr>
      <w:bookmarkStart w:id="281" w:name="_Toc86738927"/>
      <w:bookmarkStart w:id="282" w:name="_Toc97270942"/>
      <w:r>
        <w:t>Opportunity to Be Heard – The Administrative Hearing</w:t>
      </w:r>
      <w:bookmarkEnd w:id="281"/>
      <w:bookmarkEnd w:id="282"/>
      <w:r>
        <w:t xml:space="preserve"> </w:t>
      </w:r>
    </w:p>
    <w:p w14:paraId="036C01EC" w14:textId="0AAA2338" w:rsidR="00A079ED" w:rsidRDefault="00A079ED" w:rsidP="00A079ED">
      <w:pPr>
        <w:rPr>
          <w:rFonts w:eastAsia="Times New Roman" w:cstheme="minorHAnsi"/>
        </w:rPr>
      </w:pPr>
      <w:r w:rsidRPr="001E1758">
        <w:rPr>
          <w:rFonts w:eastAsia="Times New Roman" w:cstheme="minorHAnsi"/>
        </w:rPr>
        <w:t xml:space="preserve">The requirements for </w:t>
      </w:r>
      <w:r>
        <w:rPr>
          <w:rFonts w:eastAsia="Times New Roman" w:cstheme="minorHAnsi"/>
        </w:rPr>
        <w:t>n</w:t>
      </w:r>
      <w:r w:rsidRPr="001E1758">
        <w:rPr>
          <w:rFonts w:eastAsia="Times New Roman" w:cstheme="minorHAnsi"/>
        </w:rPr>
        <w:t xml:space="preserve">otification and </w:t>
      </w:r>
      <w:r>
        <w:rPr>
          <w:rFonts w:eastAsia="Times New Roman" w:cstheme="minorHAnsi"/>
        </w:rPr>
        <w:t>a</w:t>
      </w:r>
      <w:r w:rsidRPr="001E1758">
        <w:rPr>
          <w:rFonts w:eastAsia="Times New Roman" w:cstheme="minorHAnsi"/>
        </w:rPr>
        <w:t xml:space="preserve">dministrative </w:t>
      </w:r>
      <w:r>
        <w:rPr>
          <w:rFonts w:eastAsia="Times New Roman" w:cstheme="minorHAnsi"/>
        </w:rPr>
        <w:t>a</w:t>
      </w:r>
      <w:r w:rsidRPr="001E1758">
        <w:rPr>
          <w:rFonts w:eastAsia="Times New Roman" w:cstheme="minorHAnsi"/>
        </w:rPr>
        <w:t>ppeal of a</w:t>
      </w:r>
      <w:r>
        <w:rPr>
          <w:rFonts w:eastAsia="Times New Roman" w:cstheme="minorHAnsi"/>
        </w:rPr>
        <w:t>n initial</w:t>
      </w:r>
      <w:r w:rsidRPr="001E1758">
        <w:rPr>
          <w:rFonts w:eastAsia="Times New Roman" w:cstheme="minorHAnsi"/>
        </w:rPr>
        <w:t xml:space="preserve"> </w:t>
      </w:r>
      <w:r>
        <w:rPr>
          <w:rFonts w:eastAsia="Times New Roman" w:cstheme="minorHAnsi"/>
        </w:rPr>
        <w:t>s</w:t>
      </w:r>
      <w:r w:rsidRPr="001E1758">
        <w:rPr>
          <w:rFonts w:eastAsia="Times New Roman" w:cstheme="minorHAnsi"/>
        </w:rPr>
        <w:t xml:space="preserve">ubstantiated </w:t>
      </w:r>
      <w:r>
        <w:rPr>
          <w:rFonts w:eastAsia="Times New Roman" w:cstheme="minorHAnsi"/>
        </w:rPr>
        <w:t>f</w:t>
      </w:r>
      <w:r w:rsidRPr="001E1758">
        <w:rPr>
          <w:rFonts w:eastAsia="Times New Roman" w:cstheme="minorHAnsi"/>
        </w:rPr>
        <w:t xml:space="preserve">inding are </w:t>
      </w:r>
      <w:r>
        <w:rPr>
          <w:rFonts w:eastAsia="Times New Roman" w:cstheme="minorHAnsi"/>
        </w:rPr>
        <w:t>covered</w:t>
      </w:r>
      <w:r w:rsidRPr="001E1758">
        <w:rPr>
          <w:rFonts w:eastAsia="Times New Roman" w:cstheme="minorHAnsi"/>
        </w:rPr>
        <w:t xml:space="preserve"> in the APS division rules (</w:t>
      </w:r>
      <w:hyperlink r:id="rId382" w:history="1">
        <w:r w:rsidR="00D466DD">
          <w:rPr>
            <w:rStyle w:val="Hyperlink"/>
          </w:rPr>
          <w:t>Chapter 388-103 WAC</w:t>
        </w:r>
      </w:hyperlink>
      <w:r w:rsidRPr="001E1758">
        <w:rPr>
          <w:rFonts w:eastAsia="Times New Roman" w:cstheme="minorHAnsi"/>
        </w:rPr>
        <w:t>), the Administrative Procedures Act (</w:t>
      </w:r>
      <w:hyperlink r:id="rId383" w:history="1">
        <w:r w:rsidRPr="00C15658">
          <w:rPr>
            <w:rFonts w:eastAsia="Times New Roman" w:cstheme="minorHAnsi"/>
            <w:color w:val="0070C0"/>
            <w:u w:val="single"/>
          </w:rPr>
          <w:t>Chapter 34.05 RCW</w:t>
        </w:r>
      </w:hyperlink>
      <w:r w:rsidRPr="001E1758">
        <w:rPr>
          <w:rFonts w:eastAsia="Times New Roman" w:cstheme="minorHAnsi"/>
        </w:rPr>
        <w:t>), and the DSHS Hearing rules (</w:t>
      </w:r>
      <w:hyperlink r:id="rId384" w:history="1">
        <w:r w:rsidRPr="00C15658">
          <w:rPr>
            <w:rFonts w:eastAsia="Times New Roman" w:cstheme="minorHAnsi"/>
            <w:color w:val="0070C0"/>
            <w:u w:val="single"/>
          </w:rPr>
          <w:t>Chapter 388-02 WAC</w:t>
        </w:r>
      </w:hyperlink>
      <w:r w:rsidRPr="001E1758">
        <w:rPr>
          <w:rFonts w:eastAsia="Times New Roman" w:cstheme="minorHAnsi"/>
        </w:rPr>
        <w:t>).</w:t>
      </w:r>
    </w:p>
    <w:p w14:paraId="61927F97" w14:textId="4F727605" w:rsidR="00A079ED" w:rsidRDefault="00A079ED" w:rsidP="00A079ED">
      <w:pPr>
        <w:rPr>
          <w:rFonts w:eastAsia="Times New Roman" w:cstheme="minorHAnsi"/>
        </w:rPr>
      </w:pPr>
      <w:r w:rsidRPr="001E1758">
        <w:rPr>
          <w:rFonts w:eastAsia="Times New Roman" w:cstheme="minorHAnsi"/>
        </w:rPr>
        <w:t xml:space="preserve">An alleged perpetrator may request an administrative hearing to challenge an APS initial substantiated finding made on or after October 1, 2003. </w:t>
      </w:r>
    </w:p>
    <w:p w14:paraId="75267C73" w14:textId="77777777" w:rsidR="00CA48FE" w:rsidRDefault="00CA48FE" w:rsidP="00A079ED">
      <w:pPr>
        <w:rPr>
          <w:rFonts w:eastAsia="Times New Roman" w:cstheme="minorHAnsi"/>
        </w:rPr>
      </w:pPr>
    </w:p>
    <w:p w14:paraId="4C35C149" w14:textId="36A8D59A" w:rsidR="00A079ED" w:rsidRDefault="00A079ED" w:rsidP="00A079ED">
      <w:pPr>
        <w:rPr>
          <w:rFonts w:eastAsia="Times New Roman" w:cstheme="minorHAnsi"/>
        </w:rPr>
      </w:pPr>
      <w:r>
        <w:rPr>
          <w:rFonts w:eastAsia="Times New Roman" w:cstheme="minorHAnsi"/>
        </w:rPr>
        <w:t xml:space="preserve">An alleged perpetrator must request an administrative hearing timely for each initial substantiated finding. Generally, to be timely, the request must be received by OAH on or before the thirtieth (30th) calendar day after the day the notice is given to the alleged perpetrator. Specific requirements are under </w:t>
      </w:r>
      <w:hyperlink r:id="rId385" w:anchor="388-103-0100" w:history="1">
        <w:r w:rsidR="00AC27B1">
          <w:rPr>
            <w:rStyle w:val="Hyperlink"/>
            <w:rFonts w:eastAsia="Times New Roman" w:cstheme="minorHAnsi"/>
          </w:rPr>
          <w:t>WAC 388-103-0100</w:t>
        </w:r>
      </w:hyperlink>
      <w:r>
        <w:rPr>
          <w:rFonts w:eastAsia="Times New Roman" w:cstheme="minorHAnsi"/>
        </w:rPr>
        <w:t>.</w:t>
      </w:r>
    </w:p>
    <w:p w14:paraId="4ED7FF85" w14:textId="77777777" w:rsidR="00CA48FE" w:rsidRDefault="00CA48FE" w:rsidP="00A079ED">
      <w:pPr>
        <w:rPr>
          <w:rFonts w:eastAsia="Times New Roman" w:cstheme="minorHAnsi"/>
        </w:rPr>
      </w:pPr>
    </w:p>
    <w:p w14:paraId="4544E9E8" w14:textId="2A48D0C5" w:rsidR="00A079ED" w:rsidRDefault="00A079ED" w:rsidP="00A079ED">
      <w:pPr>
        <w:rPr>
          <w:rFonts w:eastAsia="Times New Roman" w:cstheme="minorHAnsi"/>
        </w:rPr>
      </w:pPr>
      <w:r>
        <w:rPr>
          <w:rFonts w:eastAsia="Times New Roman" w:cstheme="minorHAnsi"/>
        </w:rPr>
        <w:t xml:space="preserve">If an administrative hearing is not requested, the initial substantiated finding becomes a final substantiated finding, and the perpetrator is placed on the Vulnerable Adult Abuse Registry (VAAR). </w:t>
      </w:r>
      <w:r>
        <w:rPr>
          <w:rFonts w:eastAsia="Times New Roman" w:cstheme="minorHAnsi"/>
          <w:i/>
          <w:iCs/>
        </w:rPr>
        <w:t>See</w:t>
      </w:r>
      <w:r>
        <w:rPr>
          <w:rFonts w:eastAsia="Times New Roman" w:cstheme="minorHAnsi"/>
        </w:rPr>
        <w:t xml:space="preserve"> </w:t>
      </w:r>
      <w:hyperlink w:anchor="_Placing_the_Perpetrator" w:history="1">
        <w:r w:rsidRPr="00C5650D">
          <w:rPr>
            <w:rStyle w:val="Hyperlink"/>
            <w:rFonts w:eastAsia="Times New Roman" w:cstheme="minorHAnsi"/>
          </w:rPr>
          <w:t>Placing</w:t>
        </w:r>
        <w:r w:rsidRPr="00C5650D">
          <w:rPr>
            <w:rStyle w:val="Hyperlink"/>
          </w:rPr>
          <w:t xml:space="preserve"> </w:t>
        </w:r>
        <w:r w:rsidRPr="00C5650D">
          <w:rPr>
            <w:rStyle w:val="Hyperlink"/>
            <w:rFonts w:eastAsia="Times New Roman" w:cstheme="minorHAnsi"/>
          </w:rPr>
          <w:t xml:space="preserve">the Perpetrator on the </w:t>
        </w:r>
        <w:r w:rsidR="007B7125" w:rsidRPr="00C5650D">
          <w:rPr>
            <w:rStyle w:val="Hyperlink"/>
            <w:rFonts w:eastAsia="Times New Roman" w:cstheme="minorHAnsi"/>
          </w:rPr>
          <w:t>Vulnerable Adult Abuse Registry</w:t>
        </w:r>
        <w:r w:rsidRPr="00C5650D">
          <w:rPr>
            <w:rStyle w:val="Hyperlink"/>
            <w:rFonts w:eastAsia="Times New Roman" w:cstheme="minorHAnsi"/>
          </w:rPr>
          <w:t>.</w:t>
        </w:r>
      </w:hyperlink>
    </w:p>
    <w:p w14:paraId="575200EE" w14:textId="77777777" w:rsidR="00CA48FE" w:rsidRPr="0039764A" w:rsidRDefault="00CA48FE" w:rsidP="00A079ED">
      <w:pPr>
        <w:rPr>
          <w:rFonts w:eastAsia="Times New Roman" w:cstheme="minorHAnsi"/>
        </w:rPr>
      </w:pPr>
    </w:p>
    <w:p w14:paraId="7FCE41B1" w14:textId="77777777" w:rsidR="00A079ED" w:rsidRDefault="00A079ED" w:rsidP="00A079ED">
      <w:pPr>
        <w:rPr>
          <w:rFonts w:eastAsia="Times New Roman" w:cstheme="minorHAnsi"/>
          <w:bCs/>
        </w:rPr>
      </w:pPr>
      <w:r>
        <w:rPr>
          <w:rFonts w:eastAsia="Times New Roman" w:cstheme="minorHAnsi"/>
        </w:rPr>
        <w:t xml:space="preserve">When an administrative hearing has been requested (timely or not), the </w:t>
      </w:r>
      <w:r>
        <w:rPr>
          <w:rFonts w:eastAsia="Times New Roman" w:cstheme="minorHAnsi"/>
          <w:bCs/>
        </w:rPr>
        <w:t>alleged perpetrator is referred to as the appellant.</w:t>
      </w:r>
    </w:p>
    <w:p w14:paraId="26BB3065" w14:textId="77777777" w:rsidR="00A079ED" w:rsidRDefault="00A079ED" w:rsidP="00A079ED">
      <w:pPr>
        <w:rPr>
          <w:rFonts w:eastAsia="Times New Roman" w:cstheme="minorHAnsi"/>
        </w:rPr>
      </w:pPr>
    </w:p>
    <w:p w14:paraId="763C475D" w14:textId="77777777" w:rsidR="00A079ED" w:rsidRDefault="00A079ED" w:rsidP="004C5C5B">
      <w:pPr>
        <w:pStyle w:val="Heading3"/>
      </w:pPr>
      <w:bookmarkStart w:id="283" w:name="_Toc86738928"/>
      <w:bookmarkStart w:id="284" w:name="_Toc97270943"/>
      <w:r>
        <w:t>Discovery and Protective Order Procedure</w:t>
      </w:r>
      <w:bookmarkEnd w:id="283"/>
      <w:bookmarkEnd w:id="284"/>
    </w:p>
    <w:p w14:paraId="018AAF3A" w14:textId="38A3D511" w:rsidR="00A079ED" w:rsidRDefault="00A079ED" w:rsidP="00A079ED">
      <w:pPr>
        <w:rPr>
          <w:rFonts w:eastAsia="Times New Roman" w:cstheme="minorHAnsi"/>
          <w:bCs/>
        </w:rPr>
      </w:pPr>
      <w:r w:rsidRPr="00A45D00">
        <w:rPr>
          <w:rFonts w:eastAsia="Times New Roman" w:cstheme="minorHAnsi"/>
          <w:bCs/>
        </w:rPr>
        <w:t xml:space="preserve">Providing the </w:t>
      </w:r>
      <w:r>
        <w:rPr>
          <w:rFonts w:eastAsia="Times New Roman" w:cstheme="minorHAnsi"/>
          <w:bCs/>
        </w:rPr>
        <w:t xml:space="preserve">appellant </w:t>
      </w:r>
      <w:r w:rsidRPr="00A45D00">
        <w:rPr>
          <w:rFonts w:eastAsia="Times New Roman" w:cstheme="minorHAnsi"/>
          <w:bCs/>
        </w:rPr>
        <w:t xml:space="preserve">with </w:t>
      </w:r>
      <w:r>
        <w:rPr>
          <w:rFonts w:eastAsia="Times New Roman" w:cstheme="minorHAnsi"/>
          <w:bCs/>
        </w:rPr>
        <w:t>the entire investigatory r</w:t>
      </w:r>
      <w:r w:rsidRPr="00A45D00">
        <w:rPr>
          <w:rFonts w:eastAsia="Times New Roman" w:cstheme="minorHAnsi"/>
          <w:bCs/>
        </w:rPr>
        <w:t xml:space="preserve">ecord </w:t>
      </w:r>
      <w:r>
        <w:rPr>
          <w:rFonts w:eastAsia="Times New Roman" w:cstheme="minorHAnsi"/>
          <w:bCs/>
        </w:rPr>
        <w:t xml:space="preserve">(“discovery”) </w:t>
      </w:r>
      <w:r w:rsidRPr="00A45D00">
        <w:rPr>
          <w:rFonts w:eastAsia="Times New Roman" w:cstheme="minorHAnsi"/>
          <w:bCs/>
        </w:rPr>
        <w:t xml:space="preserve">is a required aspect of due process and is permitted under </w:t>
      </w:r>
      <w:hyperlink r:id="rId386" w:history="1">
        <w:r w:rsidRPr="00C15658">
          <w:rPr>
            <w:rFonts w:eastAsia="Times New Roman" w:cstheme="minorHAnsi"/>
            <w:bCs/>
            <w:color w:val="0070C0"/>
            <w:u w:val="single"/>
          </w:rPr>
          <w:t>RCW 74.34.095(3)</w:t>
        </w:r>
      </w:hyperlink>
      <w:r w:rsidRPr="00A45D00">
        <w:rPr>
          <w:rFonts w:eastAsia="Times New Roman" w:cstheme="minorHAnsi"/>
          <w:bCs/>
        </w:rPr>
        <w:t xml:space="preserve"> when the alleged perpetrator has requested a hearing to challenge APS’ </w:t>
      </w:r>
      <w:r>
        <w:rPr>
          <w:rFonts w:eastAsia="Times New Roman" w:cstheme="minorHAnsi"/>
          <w:bCs/>
        </w:rPr>
        <w:t>initial substantiated finding and requests the discovery</w:t>
      </w:r>
      <w:r w:rsidRPr="00A45D00">
        <w:rPr>
          <w:rFonts w:eastAsia="Times New Roman" w:cstheme="minorHAnsi"/>
          <w:bCs/>
        </w:rPr>
        <w:t>.</w:t>
      </w:r>
    </w:p>
    <w:p w14:paraId="0031CB71" w14:textId="77777777" w:rsidR="00A079ED" w:rsidRPr="00A45D00" w:rsidRDefault="00A079ED" w:rsidP="00A079ED">
      <w:pPr>
        <w:rPr>
          <w:rFonts w:eastAsia="Times New Roman" w:cstheme="minorHAnsi"/>
        </w:rPr>
      </w:pPr>
    </w:p>
    <w:p w14:paraId="40710209" w14:textId="77777777" w:rsidR="00A079ED" w:rsidRPr="0039764A" w:rsidRDefault="00A079ED" w:rsidP="00FB3A16">
      <w:pPr>
        <w:pStyle w:val="Heading4"/>
        <w:rPr>
          <w:rFonts w:eastAsia="Times New Roman" w:cstheme="minorHAnsi"/>
          <w:bCs/>
          <w:color w:val="000000"/>
        </w:rPr>
      </w:pPr>
      <w:r w:rsidRPr="0039764A">
        <w:t>When Discovery has been Requested</w:t>
      </w:r>
    </w:p>
    <w:p w14:paraId="4A67F56D" w14:textId="77777777" w:rsidR="00A079ED" w:rsidRPr="00A45D00" w:rsidRDefault="00A079ED" w:rsidP="00A079ED">
      <w:pPr>
        <w:rPr>
          <w:rFonts w:eastAsia="Times New Roman" w:cstheme="minorHAnsi"/>
          <w:bCs/>
        </w:rPr>
      </w:pPr>
      <w:r w:rsidRPr="00A45D00">
        <w:rPr>
          <w:rFonts w:eastAsia="Times New Roman" w:cstheme="minorHAnsi"/>
          <w:bCs/>
          <w:color w:val="000000"/>
        </w:rPr>
        <w:t xml:space="preserve">If the </w:t>
      </w:r>
      <w:r w:rsidRPr="00A45D00">
        <w:rPr>
          <w:rFonts w:eastAsia="Times New Roman" w:cstheme="minorHAnsi"/>
          <w:bCs/>
        </w:rPr>
        <w:t>alleged perpetrator makes a timely request to OAH for an APS hearing</w:t>
      </w:r>
      <w:r>
        <w:rPr>
          <w:rFonts w:eastAsia="Times New Roman" w:cstheme="minorHAnsi"/>
          <w:bCs/>
        </w:rPr>
        <w:t>, and requests discovery:</w:t>
      </w:r>
    </w:p>
    <w:p w14:paraId="113F39F5" w14:textId="15F23F35" w:rsidR="00A079ED" w:rsidRPr="008332E3" w:rsidRDefault="00A079ED" w:rsidP="00233767">
      <w:pPr>
        <w:pStyle w:val="ListParagraph"/>
        <w:numPr>
          <w:ilvl w:val="0"/>
          <w:numId w:val="121"/>
        </w:numPr>
        <w:rPr>
          <w:rFonts w:eastAsia="Times New Roman" w:cstheme="minorHAnsi"/>
          <w:bCs/>
          <w:color w:val="000000"/>
        </w:rPr>
      </w:pPr>
      <w:r w:rsidRPr="0025088C">
        <w:rPr>
          <w:rFonts w:eastAsia="Times New Roman" w:cstheme="minorHAnsi"/>
          <w:bCs/>
        </w:rPr>
        <w:t xml:space="preserve">The LBA will </w:t>
      </w:r>
      <w:r>
        <w:rPr>
          <w:rFonts w:eastAsia="Times New Roman" w:cstheme="minorHAnsi"/>
          <w:bCs/>
        </w:rPr>
        <w:t>propose a</w:t>
      </w:r>
      <w:r w:rsidRPr="0025088C">
        <w:rPr>
          <w:rFonts w:eastAsia="Times New Roman" w:cstheme="minorHAnsi"/>
          <w:bCs/>
        </w:rPr>
        <w:t xml:space="preserve"> protective order </w:t>
      </w:r>
      <w:r>
        <w:rPr>
          <w:rFonts w:eastAsia="Times New Roman" w:cstheme="minorHAnsi"/>
          <w:bCs/>
        </w:rPr>
        <w:t>to the appellant for agreement</w:t>
      </w:r>
      <w:r w:rsidR="009F2B7E">
        <w:rPr>
          <w:rFonts w:eastAsia="Times New Roman" w:cstheme="minorHAnsi"/>
          <w:bCs/>
        </w:rPr>
        <w:t>.</w:t>
      </w:r>
    </w:p>
    <w:p w14:paraId="419F19EF" w14:textId="53943DE0" w:rsidR="00A079ED" w:rsidRPr="00D32035" w:rsidRDefault="00A079ED" w:rsidP="00233767">
      <w:pPr>
        <w:pStyle w:val="ListParagraph"/>
        <w:numPr>
          <w:ilvl w:val="0"/>
          <w:numId w:val="121"/>
        </w:numPr>
        <w:rPr>
          <w:rFonts w:eastAsia="Times New Roman" w:cstheme="minorHAnsi"/>
          <w:bCs/>
          <w:color w:val="000000"/>
        </w:rPr>
      </w:pPr>
      <w:r>
        <w:rPr>
          <w:rFonts w:eastAsia="Times New Roman" w:cstheme="minorHAnsi"/>
          <w:bCs/>
        </w:rPr>
        <w:t>If agreed to, the LBA will present the order to the Administrative Law Judge (ALJ) for signature and entry. If not agreed to, the LBA will request the ALJ address a protective order on the record at a prehearing conference.</w:t>
      </w:r>
    </w:p>
    <w:p w14:paraId="7916A9F1" w14:textId="77777777" w:rsidR="00D32035" w:rsidRPr="008332E3" w:rsidRDefault="00D32035" w:rsidP="00D32035">
      <w:pPr>
        <w:pStyle w:val="ListParagraph"/>
        <w:numPr>
          <w:ilvl w:val="0"/>
          <w:numId w:val="0"/>
        </w:numPr>
        <w:ind w:left="720"/>
        <w:rPr>
          <w:rFonts w:eastAsia="Times New Roman" w:cstheme="minorHAnsi"/>
          <w:bCs/>
          <w:color w:val="000000"/>
        </w:rPr>
      </w:pPr>
    </w:p>
    <w:p w14:paraId="52E01A60" w14:textId="096F9DFD" w:rsidR="000C22D1" w:rsidRDefault="00A079ED" w:rsidP="00A079ED">
      <w:pPr>
        <w:rPr>
          <w:rFonts w:eastAsia="Times New Roman" w:cstheme="minorHAnsi"/>
          <w:bCs/>
        </w:rPr>
      </w:pPr>
      <w:r>
        <w:rPr>
          <w:rFonts w:eastAsia="Times New Roman" w:cstheme="minorHAnsi"/>
          <w:bCs/>
        </w:rPr>
        <w:t>In either case, once a protective order is entered, the LBA will provide discovery to the appellant in accordance with the protective order.</w:t>
      </w:r>
    </w:p>
    <w:p w14:paraId="1A0C9C33" w14:textId="77777777" w:rsidR="009F2B7E" w:rsidRDefault="009F2B7E" w:rsidP="00A079ED">
      <w:pPr>
        <w:rPr>
          <w:rFonts w:eastAsia="Times New Roman" w:cstheme="minorHAnsi"/>
          <w:bCs/>
          <w:color w:val="000000"/>
        </w:rPr>
      </w:pPr>
    </w:p>
    <w:p w14:paraId="03493DD0" w14:textId="5F8E0F4E" w:rsidR="00A079ED" w:rsidRDefault="00A079ED" w:rsidP="00A079ED">
      <w:pPr>
        <w:rPr>
          <w:rFonts w:eastAsia="Times New Roman" w:cstheme="minorHAnsi"/>
          <w:bCs/>
          <w:color w:val="000000"/>
        </w:rPr>
      </w:pPr>
      <w:r w:rsidRPr="00A2289D">
        <w:rPr>
          <w:rFonts w:eastAsia="Times New Roman" w:cstheme="minorHAnsi"/>
          <w:bCs/>
          <w:color w:val="000000"/>
        </w:rPr>
        <w:t xml:space="preserve">The protective order will limit the appellant’s use of the APS </w:t>
      </w:r>
      <w:r>
        <w:rPr>
          <w:rFonts w:eastAsia="Times New Roman" w:cstheme="minorHAnsi"/>
          <w:bCs/>
          <w:color w:val="000000"/>
        </w:rPr>
        <w:t>investigation r</w:t>
      </w:r>
      <w:r w:rsidRPr="00A2289D">
        <w:rPr>
          <w:rFonts w:eastAsia="Times New Roman" w:cstheme="minorHAnsi"/>
          <w:bCs/>
          <w:color w:val="000000"/>
        </w:rPr>
        <w:t>ecord information to challenging the APS finding in the administrative hearing. Although the ALJ has the discretion to order otherwise, the LBA will always present an order that protects the identities of both the alleged victim and the person who made the report to APS.</w:t>
      </w:r>
    </w:p>
    <w:p w14:paraId="370E2A91" w14:textId="77777777" w:rsidR="00A079ED" w:rsidRDefault="00A079ED" w:rsidP="00A079ED"/>
    <w:p w14:paraId="2BD516CD" w14:textId="77777777" w:rsidR="00A079ED" w:rsidRDefault="00A079ED" w:rsidP="00FB3A16">
      <w:pPr>
        <w:pStyle w:val="Heading4"/>
      </w:pPr>
      <w:r>
        <w:t>When Discovery has not been Requested</w:t>
      </w:r>
    </w:p>
    <w:p w14:paraId="28D87FD5" w14:textId="3583C903" w:rsidR="00A079ED" w:rsidRDefault="00A079ED" w:rsidP="00A079ED">
      <w:pPr>
        <w:rPr>
          <w:rFonts w:eastAsia="Times New Roman" w:cstheme="minorHAnsi"/>
        </w:rPr>
      </w:pPr>
      <w:r w:rsidRPr="000A1620">
        <w:rPr>
          <w:rFonts w:eastAsia="Times New Roman" w:cstheme="minorHAnsi"/>
          <w:bCs/>
        </w:rPr>
        <w:t xml:space="preserve">If the </w:t>
      </w:r>
      <w:r>
        <w:rPr>
          <w:rFonts w:eastAsia="Times New Roman" w:cstheme="minorHAnsi"/>
        </w:rPr>
        <w:t>appellant does</w:t>
      </w:r>
      <w:r w:rsidRPr="000A1620">
        <w:rPr>
          <w:rFonts w:eastAsia="Times New Roman" w:cstheme="minorHAnsi"/>
          <w:bCs/>
        </w:rPr>
        <w:t xml:space="preserve"> not request discovery, i</w:t>
      </w:r>
      <w:r w:rsidRPr="000A1620">
        <w:rPr>
          <w:rFonts w:eastAsia="Times New Roman" w:cstheme="minorHAnsi"/>
        </w:rPr>
        <w:t xml:space="preserve">n a pre-hearing conference, the LBA will request that the ALJ </w:t>
      </w:r>
      <w:r>
        <w:rPr>
          <w:rFonts w:eastAsia="Times New Roman" w:cstheme="minorHAnsi"/>
        </w:rPr>
        <w:t xml:space="preserve">enter </w:t>
      </w:r>
      <w:r w:rsidRPr="000A1620">
        <w:rPr>
          <w:rFonts w:eastAsia="Times New Roman" w:cstheme="minorHAnsi"/>
        </w:rPr>
        <w:t xml:space="preserve">a protective order to preserve the confidentiality of </w:t>
      </w:r>
      <w:r>
        <w:rPr>
          <w:rFonts w:eastAsia="Times New Roman" w:cstheme="minorHAnsi"/>
        </w:rPr>
        <w:t xml:space="preserve">information submitted by APS </w:t>
      </w:r>
      <w:r w:rsidRPr="000A1620">
        <w:rPr>
          <w:rFonts w:eastAsia="Times New Roman" w:cstheme="minorHAnsi"/>
        </w:rPr>
        <w:t>in the hearing</w:t>
      </w:r>
      <w:r>
        <w:rPr>
          <w:rFonts w:eastAsia="Times New Roman" w:cstheme="minorHAnsi"/>
        </w:rPr>
        <w:t xml:space="preserve"> (such as exhibits and witness testimony)</w:t>
      </w:r>
      <w:r w:rsidRPr="000A1620">
        <w:rPr>
          <w:rFonts w:eastAsia="Times New Roman" w:cstheme="minorHAnsi"/>
        </w:rPr>
        <w:t>.</w:t>
      </w:r>
    </w:p>
    <w:p w14:paraId="1BC336F5" w14:textId="77777777" w:rsidR="00A079ED" w:rsidRDefault="00A079ED" w:rsidP="00A079ED">
      <w:pPr>
        <w:rPr>
          <w:rFonts w:eastAsia="Times New Roman" w:cstheme="minorHAnsi"/>
        </w:rPr>
      </w:pPr>
    </w:p>
    <w:p w14:paraId="14ACD231" w14:textId="77777777" w:rsidR="00A079ED" w:rsidRDefault="00A079ED" w:rsidP="004C5C5B">
      <w:pPr>
        <w:pStyle w:val="Heading3"/>
      </w:pPr>
      <w:bookmarkStart w:id="285" w:name="_Toc86738929"/>
      <w:bookmarkStart w:id="286" w:name="_Toc97270944"/>
      <w:r>
        <w:t>Witness Payment</w:t>
      </w:r>
      <w:bookmarkEnd w:id="285"/>
      <w:bookmarkEnd w:id="286"/>
    </w:p>
    <w:p w14:paraId="4508640A" w14:textId="67EE197F" w:rsidR="00A079ED" w:rsidRDefault="00A079ED" w:rsidP="00A079ED">
      <w:pPr>
        <w:rPr>
          <w:rFonts w:eastAsia="Times New Roman" w:cstheme="minorHAnsi"/>
        </w:rPr>
      </w:pPr>
      <w:r w:rsidRPr="0035382C">
        <w:rPr>
          <w:rFonts w:eastAsia="Times New Roman" w:cstheme="minorHAnsi"/>
        </w:rPr>
        <w:t>The LBA will identify and determine potential DSHS-affiliated witnesses to testify for APS at an APS administrative hearing. DSHS-affiliated witnesses are not paid beyond their current salary for their testimony</w:t>
      </w:r>
      <w:r>
        <w:rPr>
          <w:rFonts w:eastAsia="Times New Roman" w:cstheme="minorHAnsi"/>
        </w:rPr>
        <w:t>,</w:t>
      </w:r>
      <w:r w:rsidRPr="0035382C">
        <w:rPr>
          <w:rFonts w:eastAsia="Times New Roman" w:cstheme="minorHAnsi"/>
        </w:rPr>
        <w:t xml:space="preserve"> time</w:t>
      </w:r>
      <w:r>
        <w:rPr>
          <w:rFonts w:eastAsia="Times New Roman" w:cstheme="minorHAnsi"/>
        </w:rPr>
        <w:t>,</w:t>
      </w:r>
      <w:r w:rsidRPr="0035382C">
        <w:rPr>
          <w:rFonts w:eastAsia="Times New Roman" w:cstheme="minorHAnsi"/>
        </w:rPr>
        <w:t xml:space="preserve"> and expertise.</w:t>
      </w:r>
    </w:p>
    <w:p w14:paraId="7CA72AD2" w14:textId="77777777" w:rsidR="00650938" w:rsidRDefault="00650938" w:rsidP="00A079ED">
      <w:pPr>
        <w:rPr>
          <w:rFonts w:eastAsia="Times New Roman" w:cstheme="minorHAnsi"/>
        </w:rPr>
      </w:pPr>
    </w:p>
    <w:p w14:paraId="6DF29CFC" w14:textId="70D10739" w:rsidR="00A079ED" w:rsidRDefault="00A079ED" w:rsidP="00A079ED">
      <w:pPr>
        <w:rPr>
          <w:rFonts w:eastAsia="Times New Roman" w:cstheme="minorHAnsi"/>
        </w:rPr>
      </w:pPr>
      <w:r w:rsidRPr="0035382C">
        <w:rPr>
          <w:rFonts w:eastAsia="Times New Roman" w:cstheme="minorHAnsi"/>
        </w:rPr>
        <w:t>The LBA will identify and determine potential witnesses who are not affiliated with DSHS who will testify without payment for their time and expertise. Mileage can be reimbursed at the standard state rate.</w:t>
      </w:r>
    </w:p>
    <w:p w14:paraId="1E0F067A" w14:textId="77777777" w:rsidR="009F2B7E" w:rsidRDefault="009F2B7E" w:rsidP="00A079ED">
      <w:pPr>
        <w:rPr>
          <w:rFonts w:eastAsia="Times New Roman" w:cstheme="minorHAnsi"/>
        </w:rPr>
      </w:pPr>
    </w:p>
    <w:p w14:paraId="0F7D6915" w14:textId="598E1FB6" w:rsidR="00A079ED" w:rsidRDefault="00A079ED" w:rsidP="00A079ED">
      <w:pPr>
        <w:rPr>
          <w:rFonts w:eastAsia="Times New Roman" w:cstheme="minorHAnsi"/>
        </w:rPr>
      </w:pPr>
      <w:r w:rsidRPr="0035382C">
        <w:rPr>
          <w:rFonts w:eastAsia="Times New Roman" w:cstheme="minorHAnsi"/>
        </w:rPr>
        <w:t>If the LBA is considering using the testimony of a paid expert witness during an administrative hearing, the LBA must consult with the</w:t>
      </w:r>
      <w:r>
        <w:rPr>
          <w:rFonts w:eastAsia="Times New Roman" w:cstheme="minorHAnsi"/>
        </w:rPr>
        <w:t xml:space="preserve"> </w:t>
      </w:r>
      <w:r w:rsidR="003D264F">
        <w:rPr>
          <w:rFonts w:eastAsia="Times New Roman" w:cstheme="minorHAnsi"/>
        </w:rPr>
        <w:t>APS Office Chief of Legal and Records</w:t>
      </w:r>
      <w:r>
        <w:rPr>
          <w:rFonts w:eastAsia="Times New Roman" w:cstheme="minorHAnsi"/>
        </w:rPr>
        <w:t>.</w:t>
      </w:r>
    </w:p>
    <w:p w14:paraId="0939AE1B" w14:textId="77777777" w:rsidR="00A079ED" w:rsidRDefault="00A079ED" w:rsidP="00A079ED">
      <w:pPr>
        <w:rPr>
          <w:rFonts w:eastAsia="Times New Roman" w:cstheme="minorHAnsi"/>
        </w:rPr>
      </w:pPr>
    </w:p>
    <w:p w14:paraId="59351615" w14:textId="77777777" w:rsidR="00A079ED" w:rsidRDefault="00A079ED" w:rsidP="004C5C5B">
      <w:pPr>
        <w:pStyle w:val="Heading3"/>
      </w:pPr>
      <w:bookmarkStart w:id="287" w:name="_Toc86738930"/>
      <w:bookmarkStart w:id="288" w:name="_Toc97270945"/>
      <w:r>
        <w:t>Case Dispositions Other Than Orders on the Merits and Orders on Jurisdiction</w:t>
      </w:r>
      <w:bookmarkEnd w:id="287"/>
      <w:bookmarkEnd w:id="288"/>
    </w:p>
    <w:p w14:paraId="649CFA18" w14:textId="777F9145" w:rsidR="00A079ED" w:rsidRDefault="00A079ED" w:rsidP="00A079ED">
      <w:r>
        <w:t>APS does not “settle” administrative hearings cases. This means the LBA will not agree to changing the initial substantiated finding to inconclusive or unsubstantiated in exchange for something on the part of the appellant (for example, giving the property back to an alleged victim in a financial exploitation case; or volunteering to withdrawal as an alleged victim’s guardian or attorney-in-fact</w:t>
      </w:r>
      <w:r w:rsidR="009F2B7E">
        <w:t>)</w:t>
      </w:r>
      <w:r>
        <w:t>.</w:t>
      </w:r>
    </w:p>
    <w:p w14:paraId="33CF2025" w14:textId="77777777" w:rsidR="00650938" w:rsidRDefault="00650938" w:rsidP="00A079ED"/>
    <w:p w14:paraId="75335C15" w14:textId="5A0B6F38" w:rsidR="00A079ED" w:rsidRDefault="00A079ED" w:rsidP="00A079ED">
      <w:pPr>
        <w:rPr>
          <w:rFonts w:eastAsia="Times New Roman" w:cstheme="minorHAnsi"/>
          <w:color w:val="000000"/>
        </w:rPr>
      </w:pPr>
      <w:r w:rsidRPr="00CE562B">
        <w:rPr>
          <w:rFonts w:eastAsia="Times New Roman" w:cstheme="minorHAnsi"/>
          <w:color w:val="000000"/>
        </w:rPr>
        <w:t xml:space="preserve">If additional information related to a case is presented </w:t>
      </w:r>
      <w:r w:rsidR="009F2B7E">
        <w:rPr>
          <w:rFonts w:eastAsia="Times New Roman" w:cstheme="minorHAnsi"/>
          <w:color w:val="000000"/>
        </w:rPr>
        <w:t>any</w:t>
      </w:r>
      <w:r w:rsidR="002465EA">
        <w:rPr>
          <w:rFonts w:eastAsia="Times New Roman" w:cstheme="minorHAnsi"/>
          <w:color w:val="000000"/>
        </w:rPr>
        <w:t xml:space="preserve"> </w:t>
      </w:r>
      <w:r w:rsidR="009F2B7E">
        <w:rPr>
          <w:rFonts w:eastAsia="Times New Roman" w:cstheme="minorHAnsi"/>
          <w:color w:val="000000"/>
        </w:rPr>
        <w:t xml:space="preserve">time </w:t>
      </w:r>
      <w:r w:rsidRPr="00CE562B">
        <w:rPr>
          <w:rFonts w:eastAsia="Times New Roman" w:cstheme="minorHAnsi"/>
          <w:color w:val="000000"/>
        </w:rPr>
        <w:t xml:space="preserve">during </w:t>
      </w:r>
      <w:r>
        <w:rPr>
          <w:rFonts w:eastAsia="Times New Roman" w:cstheme="minorHAnsi"/>
          <w:color w:val="000000"/>
        </w:rPr>
        <w:t>the administrative hearing process</w:t>
      </w:r>
      <w:r w:rsidRPr="00CE562B">
        <w:rPr>
          <w:rFonts w:eastAsia="Times New Roman" w:cstheme="minorHAnsi"/>
          <w:color w:val="000000"/>
        </w:rPr>
        <w:t xml:space="preserve">, APS may determine that </w:t>
      </w:r>
      <w:r>
        <w:rPr>
          <w:rFonts w:eastAsia="Times New Roman" w:cstheme="minorHAnsi"/>
          <w:color w:val="000000"/>
        </w:rPr>
        <w:t xml:space="preserve">whether </w:t>
      </w:r>
      <w:r w:rsidRPr="00CE562B">
        <w:rPr>
          <w:rFonts w:eastAsia="Times New Roman" w:cstheme="minorHAnsi"/>
          <w:color w:val="000000"/>
        </w:rPr>
        <w:t>a</w:t>
      </w:r>
      <w:r>
        <w:rPr>
          <w:rFonts w:eastAsia="Times New Roman" w:cstheme="minorHAnsi"/>
          <w:color w:val="000000"/>
        </w:rPr>
        <w:t>n</w:t>
      </w:r>
      <w:r w:rsidRPr="00CE562B">
        <w:rPr>
          <w:rFonts w:eastAsia="Times New Roman" w:cstheme="minorHAnsi"/>
          <w:color w:val="000000"/>
        </w:rPr>
        <w:t xml:space="preserve"> initial substantiated finding should be changed to inconclusive or unsubstantiated</w:t>
      </w:r>
      <w:r>
        <w:rPr>
          <w:rFonts w:eastAsia="Times New Roman" w:cstheme="minorHAnsi"/>
          <w:color w:val="000000"/>
        </w:rPr>
        <w:t>:</w:t>
      </w:r>
    </w:p>
    <w:p w14:paraId="4E608B03" w14:textId="4B59A85E" w:rsidR="00A079ED" w:rsidRDefault="00A079ED" w:rsidP="00233767">
      <w:pPr>
        <w:pStyle w:val="ListParagraph"/>
        <w:numPr>
          <w:ilvl w:val="0"/>
          <w:numId w:val="121"/>
        </w:numPr>
        <w:autoSpaceDE w:val="0"/>
        <w:autoSpaceDN w:val="0"/>
        <w:adjustRightInd w:val="0"/>
        <w:spacing w:after="160" w:line="259" w:lineRule="auto"/>
        <w:rPr>
          <w:rFonts w:eastAsia="Times New Roman" w:cstheme="minorHAnsi"/>
          <w:color w:val="000000"/>
        </w:rPr>
      </w:pPr>
      <w:r w:rsidRPr="00917ABA">
        <w:rPr>
          <w:rFonts w:eastAsia="Times New Roman" w:cstheme="minorHAnsi"/>
          <w:color w:val="000000"/>
        </w:rPr>
        <w:t>The LBA will consult with the</w:t>
      </w:r>
      <w:r>
        <w:rPr>
          <w:rFonts w:eastAsia="Times New Roman" w:cstheme="minorHAnsi"/>
          <w:color w:val="000000"/>
        </w:rPr>
        <w:t xml:space="preserve"> </w:t>
      </w:r>
      <w:r w:rsidR="003D264F">
        <w:rPr>
          <w:rFonts w:eastAsia="Times New Roman" w:cstheme="minorHAnsi"/>
          <w:color w:val="000000"/>
        </w:rPr>
        <w:t>APS Office Chief of Legal and Records</w:t>
      </w:r>
      <w:r w:rsidRPr="00917ABA">
        <w:rPr>
          <w:rFonts w:eastAsia="Times New Roman" w:cstheme="minorHAnsi"/>
          <w:color w:val="000000"/>
        </w:rPr>
        <w:t xml:space="preserve"> to determine whether or not APS will modify the initial substantiated finding.</w:t>
      </w:r>
    </w:p>
    <w:p w14:paraId="68C1D5D1" w14:textId="77777777" w:rsidR="00A079ED" w:rsidRDefault="00A079ED" w:rsidP="00233767">
      <w:pPr>
        <w:pStyle w:val="ListParagraph"/>
        <w:numPr>
          <w:ilvl w:val="0"/>
          <w:numId w:val="121"/>
        </w:numPr>
        <w:autoSpaceDE w:val="0"/>
        <w:autoSpaceDN w:val="0"/>
        <w:adjustRightInd w:val="0"/>
        <w:spacing w:after="160" w:line="259" w:lineRule="auto"/>
        <w:rPr>
          <w:rFonts w:eastAsia="Times New Roman" w:cstheme="minorHAnsi"/>
          <w:color w:val="000000"/>
        </w:rPr>
      </w:pPr>
      <w:r w:rsidRPr="00917ABA">
        <w:rPr>
          <w:rFonts w:eastAsia="Times New Roman" w:cstheme="minorHAnsi"/>
          <w:color w:val="000000"/>
        </w:rPr>
        <w:t>If they are in agreement</w:t>
      </w:r>
      <w:r>
        <w:rPr>
          <w:rFonts w:eastAsia="Times New Roman" w:cstheme="minorHAnsi"/>
          <w:color w:val="000000"/>
        </w:rPr>
        <w:t xml:space="preserve"> to modify</w:t>
      </w:r>
      <w:r w:rsidRPr="00917ABA">
        <w:rPr>
          <w:rFonts w:eastAsia="Times New Roman" w:cstheme="minorHAnsi"/>
          <w:color w:val="000000"/>
        </w:rPr>
        <w:t xml:space="preserve">, the supervisor will consult with the Deputy Director and Director of APS to make the </w:t>
      </w:r>
      <w:r>
        <w:rPr>
          <w:rFonts w:eastAsia="Times New Roman" w:cstheme="minorHAnsi"/>
          <w:color w:val="000000"/>
        </w:rPr>
        <w:t xml:space="preserve">final </w:t>
      </w:r>
      <w:r w:rsidRPr="00917ABA">
        <w:rPr>
          <w:rFonts w:eastAsia="Times New Roman" w:cstheme="minorHAnsi"/>
          <w:color w:val="000000"/>
        </w:rPr>
        <w:t>decision.</w:t>
      </w:r>
    </w:p>
    <w:p w14:paraId="6F34AA0F" w14:textId="04D8FC42" w:rsidR="00A079ED" w:rsidRDefault="00A079ED" w:rsidP="00A079ED">
      <w:pPr>
        <w:autoSpaceDE w:val="0"/>
        <w:autoSpaceDN w:val="0"/>
        <w:adjustRightInd w:val="0"/>
        <w:rPr>
          <w:rFonts w:eastAsia="Times New Roman" w:cstheme="minorHAnsi"/>
          <w:color w:val="000000"/>
        </w:rPr>
      </w:pPr>
      <w:r w:rsidRPr="00CE562B">
        <w:rPr>
          <w:rFonts w:eastAsia="Times New Roman" w:cstheme="minorHAnsi"/>
          <w:color w:val="000000"/>
        </w:rPr>
        <w:t xml:space="preserve">In cases where </w:t>
      </w:r>
      <w:r>
        <w:rPr>
          <w:rFonts w:eastAsia="Times New Roman" w:cstheme="minorHAnsi"/>
          <w:color w:val="000000"/>
        </w:rPr>
        <w:t xml:space="preserve">APS decides </w:t>
      </w:r>
      <w:r w:rsidRPr="00CE562B">
        <w:rPr>
          <w:rFonts w:eastAsia="Times New Roman" w:cstheme="minorHAnsi"/>
          <w:color w:val="000000"/>
        </w:rPr>
        <w:t xml:space="preserve">it cannot prove the findings by a preponderance of the evidence due to newly discovered or mitigating information, the </w:t>
      </w:r>
      <w:r>
        <w:rPr>
          <w:rFonts w:eastAsia="Times New Roman" w:cstheme="minorHAnsi"/>
          <w:color w:val="000000"/>
        </w:rPr>
        <w:t>LBA</w:t>
      </w:r>
      <w:r w:rsidRPr="00CE562B">
        <w:rPr>
          <w:rFonts w:eastAsia="Times New Roman" w:cstheme="minorHAnsi"/>
          <w:color w:val="000000"/>
        </w:rPr>
        <w:t xml:space="preserve"> shall enter into a </w:t>
      </w:r>
      <w:r>
        <w:rPr>
          <w:rFonts w:eastAsia="Times New Roman" w:cstheme="minorHAnsi"/>
          <w:color w:val="000000"/>
        </w:rPr>
        <w:t>s</w:t>
      </w:r>
      <w:r w:rsidRPr="00CE562B">
        <w:rPr>
          <w:rFonts w:eastAsia="Times New Roman" w:cstheme="minorHAnsi"/>
          <w:color w:val="000000"/>
        </w:rPr>
        <w:t xml:space="preserve">tipulation and </w:t>
      </w:r>
      <w:r>
        <w:rPr>
          <w:rFonts w:eastAsia="Times New Roman" w:cstheme="minorHAnsi"/>
          <w:color w:val="000000"/>
        </w:rPr>
        <w:t>o</w:t>
      </w:r>
      <w:r w:rsidRPr="00CE562B">
        <w:rPr>
          <w:rFonts w:eastAsia="Times New Roman" w:cstheme="minorHAnsi"/>
          <w:color w:val="000000"/>
        </w:rPr>
        <w:t xml:space="preserve">rder of </w:t>
      </w:r>
      <w:r>
        <w:rPr>
          <w:rFonts w:eastAsia="Times New Roman" w:cstheme="minorHAnsi"/>
          <w:color w:val="000000"/>
        </w:rPr>
        <w:t>d</w:t>
      </w:r>
      <w:r w:rsidRPr="00CE562B">
        <w:rPr>
          <w:rFonts w:eastAsia="Times New Roman" w:cstheme="minorHAnsi"/>
          <w:color w:val="000000"/>
        </w:rPr>
        <w:t xml:space="preserve">ismissal with the </w:t>
      </w:r>
      <w:r>
        <w:rPr>
          <w:rFonts w:eastAsia="Times New Roman" w:cstheme="minorHAnsi"/>
          <w:color w:val="000000"/>
        </w:rPr>
        <w:t>appellant</w:t>
      </w:r>
      <w:r w:rsidRPr="00CE562B">
        <w:rPr>
          <w:rFonts w:eastAsia="Times New Roman" w:cstheme="minorHAnsi"/>
          <w:color w:val="000000"/>
        </w:rPr>
        <w:t>.</w:t>
      </w:r>
      <w:r>
        <w:rPr>
          <w:rFonts w:eastAsia="Times New Roman" w:cstheme="minorHAnsi"/>
          <w:color w:val="000000"/>
        </w:rPr>
        <w:t xml:space="preserve"> If the appellant does not stipulate to the dismissal, the LBA shall change the finding to inconclusive, and move the ALJ to dismiss the hearing for lack of subject matter jurisdiction.</w:t>
      </w:r>
    </w:p>
    <w:p w14:paraId="1352172B" w14:textId="77777777" w:rsidR="00A079ED" w:rsidRPr="00917ABA" w:rsidRDefault="00A079ED" w:rsidP="00A079ED">
      <w:pPr>
        <w:autoSpaceDE w:val="0"/>
        <w:autoSpaceDN w:val="0"/>
        <w:adjustRightInd w:val="0"/>
        <w:rPr>
          <w:rFonts w:eastAsia="Times New Roman" w:cstheme="minorHAnsi"/>
          <w:color w:val="000000"/>
        </w:rPr>
      </w:pPr>
    </w:p>
    <w:p w14:paraId="526CFA4F" w14:textId="77777777" w:rsidR="00A079ED" w:rsidRDefault="00A079ED" w:rsidP="00FB3A16">
      <w:pPr>
        <w:pStyle w:val="Heading4"/>
      </w:pPr>
      <w:r>
        <w:t>Review of an Initial Order – The DSHS Board of Appeals (BOA)</w:t>
      </w:r>
    </w:p>
    <w:p w14:paraId="4F4A7A94" w14:textId="28FCB2A7" w:rsidR="00A079ED" w:rsidRDefault="00A079ED" w:rsidP="00A079ED">
      <w:pPr>
        <w:rPr>
          <w:rFonts w:eastAsia="Times New Roman" w:cstheme="minorHAnsi"/>
        </w:rPr>
      </w:pPr>
      <w:r>
        <w:rPr>
          <w:rFonts w:eastAsia="Times New Roman" w:cstheme="minorHAnsi"/>
        </w:rPr>
        <w:t xml:space="preserve">Either party may request review of an initial order entered by the ALJ. </w:t>
      </w:r>
      <w:hyperlink r:id="rId387" w:history="1">
        <w:r w:rsidRPr="00C15658">
          <w:rPr>
            <w:rFonts w:eastAsia="Times New Roman" w:cstheme="minorHAnsi"/>
            <w:i/>
            <w:color w:val="0070C0"/>
            <w:u w:val="single"/>
          </w:rPr>
          <w:t>WAC 388-02-0570</w:t>
        </w:r>
      </w:hyperlink>
      <w:r w:rsidRPr="00C15658">
        <w:rPr>
          <w:rFonts w:eastAsia="Times New Roman" w:cstheme="minorHAnsi"/>
          <w:iCs/>
          <w:color w:val="000000" w:themeColor="text1"/>
        </w:rPr>
        <w:t>.</w:t>
      </w:r>
      <w:r w:rsidR="009F6ED1">
        <w:rPr>
          <w:rFonts w:eastAsia="Times New Roman" w:cstheme="minorHAnsi"/>
          <w:iCs/>
          <w:color w:val="000000" w:themeColor="text1"/>
        </w:rPr>
        <w:t xml:space="preserve"> </w:t>
      </w:r>
      <w:r>
        <w:rPr>
          <w:rFonts w:eastAsia="Times New Roman" w:cstheme="minorHAnsi"/>
        </w:rPr>
        <w:t xml:space="preserve">The LBA and the </w:t>
      </w:r>
      <w:r w:rsidR="003D264F">
        <w:rPr>
          <w:rFonts w:eastAsia="Times New Roman" w:cstheme="minorHAnsi"/>
        </w:rPr>
        <w:t>APS Office Chief of Legal and Records</w:t>
      </w:r>
      <w:r>
        <w:rPr>
          <w:rFonts w:eastAsia="Times New Roman" w:cstheme="minorHAnsi"/>
        </w:rPr>
        <w:t xml:space="preserve"> determine whether to appeal an initial order.</w:t>
      </w:r>
    </w:p>
    <w:p w14:paraId="1FFA240F" w14:textId="77777777" w:rsidR="003D264F" w:rsidRDefault="003D264F" w:rsidP="00A079ED">
      <w:pPr>
        <w:rPr>
          <w:rFonts w:eastAsia="Times New Roman" w:cstheme="minorHAnsi"/>
        </w:rPr>
      </w:pPr>
    </w:p>
    <w:p w14:paraId="774D71E1" w14:textId="47FCFDF0" w:rsidR="00A079ED" w:rsidRDefault="00A079ED" w:rsidP="00A079ED">
      <w:pPr>
        <w:rPr>
          <w:rFonts w:eastAsia="Times New Roman" w:cstheme="minorHAnsi"/>
        </w:rPr>
      </w:pPr>
      <w:r w:rsidRPr="00830EE4">
        <w:rPr>
          <w:rFonts w:eastAsia="Times New Roman" w:cstheme="minorHAnsi"/>
        </w:rPr>
        <w:t>All BOA final decisions involving the APS program may be added by BOA to the BOA’s Index of Significant Decisions</w:t>
      </w:r>
      <w:r>
        <w:rPr>
          <w:rFonts w:eastAsia="Times New Roman" w:cstheme="minorHAnsi"/>
        </w:rPr>
        <w:t xml:space="preserve">. Prior to moving the BOA to add an order to the index, the </w:t>
      </w:r>
      <w:r w:rsidR="003D264F">
        <w:rPr>
          <w:rFonts w:eastAsia="Times New Roman" w:cstheme="minorHAnsi"/>
        </w:rPr>
        <w:t>APS Office Chief of Legal and Records</w:t>
      </w:r>
      <w:r>
        <w:rPr>
          <w:rFonts w:eastAsia="Times New Roman" w:cstheme="minorHAnsi"/>
        </w:rPr>
        <w:t xml:space="preserve"> will consult with the APS Deputy Director.</w:t>
      </w:r>
    </w:p>
    <w:p w14:paraId="37EF30E2" w14:textId="77777777" w:rsidR="00A079ED" w:rsidRDefault="00A079ED" w:rsidP="00A079ED">
      <w:pPr>
        <w:rPr>
          <w:rFonts w:eastAsia="Times New Roman" w:cstheme="minorHAnsi"/>
        </w:rPr>
      </w:pPr>
    </w:p>
    <w:p w14:paraId="7116B714" w14:textId="7263C21F" w:rsidR="00A079ED" w:rsidRDefault="00402F22" w:rsidP="004C5C5B">
      <w:pPr>
        <w:pStyle w:val="Heading3"/>
      </w:pPr>
      <w:bookmarkStart w:id="289" w:name="_Toc86738931"/>
      <w:bookmarkStart w:id="290" w:name="_Toc97270946"/>
      <w:r>
        <w:lastRenderedPageBreak/>
        <w:t>T</w:t>
      </w:r>
      <w:r w:rsidR="00A079ED">
        <w:t xml:space="preserve">he </w:t>
      </w:r>
      <w:r w:rsidR="007B7125">
        <w:t>Vulnerable Adult Abuse Registry</w:t>
      </w:r>
      <w:bookmarkEnd w:id="289"/>
      <w:bookmarkEnd w:id="290"/>
    </w:p>
    <w:p w14:paraId="0F7A5B4D" w14:textId="11B5583B" w:rsidR="00A079ED" w:rsidRPr="007F2F59" w:rsidRDefault="00A079ED" w:rsidP="00A079ED">
      <w:pPr>
        <w:pStyle w:val="SectionSubheading"/>
        <w:numPr>
          <w:ilvl w:val="0"/>
          <w:numId w:val="0"/>
        </w:numPr>
        <w:rPr>
          <w:rFonts w:asciiTheme="minorHAnsi" w:hAnsiTheme="minorHAnsi" w:cstheme="minorHAnsi"/>
          <w:b w:val="0"/>
          <w:sz w:val="22"/>
          <w:szCs w:val="22"/>
        </w:rPr>
      </w:pPr>
      <w:r w:rsidRPr="007F2F59">
        <w:rPr>
          <w:rFonts w:asciiTheme="minorHAnsi" w:hAnsiTheme="minorHAnsi" w:cstheme="minorHAnsi"/>
          <w:b w:val="0"/>
          <w:sz w:val="22"/>
          <w:szCs w:val="22"/>
        </w:rPr>
        <w:t xml:space="preserve">The department will maintain a registry of final findings and, upon request of any person, </w:t>
      </w:r>
      <w:r>
        <w:rPr>
          <w:rFonts w:asciiTheme="minorHAnsi" w:hAnsiTheme="minorHAnsi" w:cstheme="minorHAnsi"/>
          <w:b w:val="0"/>
          <w:sz w:val="22"/>
          <w:szCs w:val="22"/>
        </w:rPr>
        <w:t>shall</w:t>
      </w:r>
      <w:r w:rsidRPr="007F2F59">
        <w:rPr>
          <w:rFonts w:asciiTheme="minorHAnsi" w:hAnsiTheme="minorHAnsi" w:cstheme="minorHAnsi"/>
          <w:b w:val="0"/>
          <w:sz w:val="22"/>
          <w:szCs w:val="22"/>
        </w:rPr>
        <w:t xml:space="preserve"> disclose the identity of a person with a final finding of abandonment, abuse, financial exploitation, or neglect.</w:t>
      </w:r>
      <w:r>
        <w:rPr>
          <w:rFonts w:asciiTheme="minorHAnsi" w:hAnsiTheme="minorHAnsi" w:cstheme="minorHAnsi"/>
          <w:b w:val="0"/>
          <w:sz w:val="22"/>
          <w:szCs w:val="22"/>
        </w:rPr>
        <w:t xml:space="preserve"> An integral component of this entry is the effective date. </w:t>
      </w:r>
      <w:hyperlink r:id="rId388" w:anchor=":~:text=RCW%2074.39a.,on%20long%2Dterm%20care%20workers." w:history="1">
        <w:r w:rsidRPr="00C5650D">
          <w:rPr>
            <w:rStyle w:val="Hyperlink"/>
            <w:rFonts w:asciiTheme="minorHAnsi" w:hAnsiTheme="minorHAnsi" w:cstheme="minorHAnsi"/>
            <w:b w:val="0"/>
            <w:i/>
            <w:iCs/>
            <w:sz w:val="22"/>
            <w:szCs w:val="22"/>
          </w:rPr>
          <w:t>RCW 74.39A.056</w:t>
        </w:r>
      </w:hyperlink>
      <w:r w:rsidR="006F7206" w:rsidRPr="00C5650D">
        <w:rPr>
          <w:rFonts w:asciiTheme="minorHAnsi" w:hAnsiTheme="minorHAnsi" w:cstheme="minorHAnsi"/>
          <w:b w:val="0"/>
          <w:i/>
          <w:iCs/>
          <w:sz w:val="22"/>
          <w:szCs w:val="22"/>
        </w:rPr>
        <w:t xml:space="preserve">; </w:t>
      </w:r>
      <w:hyperlink r:id="rId389" w:history="1">
        <w:r w:rsidRPr="00C5650D">
          <w:rPr>
            <w:rStyle w:val="Hyperlink"/>
            <w:rFonts w:asciiTheme="minorHAnsi" w:hAnsiTheme="minorHAnsi" w:cstheme="minorHAnsi"/>
            <w:b w:val="0"/>
            <w:i/>
            <w:iCs/>
            <w:sz w:val="22"/>
            <w:szCs w:val="22"/>
          </w:rPr>
          <w:t>Chapter 388-103 WAC</w:t>
        </w:r>
      </w:hyperlink>
      <w:r w:rsidRPr="00C5650D">
        <w:rPr>
          <w:rFonts w:asciiTheme="minorHAnsi" w:hAnsiTheme="minorHAnsi" w:cstheme="minorHAnsi"/>
          <w:b w:val="0"/>
          <w:i/>
          <w:iCs/>
          <w:sz w:val="22"/>
          <w:szCs w:val="22"/>
        </w:rPr>
        <w:t>.</w:t>
      </w:r>
    </w:p>
    <w:p w14:paraId="640D5523" w14:textId="77777777" w:rsidR="00A079ED" w:rsidRDefault="00A079ED" w:rsidP="00A079ED"/>
    <w:p w14:paraId="6E881A72" w14:textId="77777777" w:rsidR="00A079ED" w:rsidRDefault="00A079ED" w:rsidP="00FB3A16">
      <w:pPr>
        <w:pStyle w:val="Heading4"/>
      </w:pPr>
      <w:bookmarkStart w:id="291" w:name="_Placing_the_Perpetrator"/>
      <w:bookmarkEnd w:id="291"/>
      <w:r>
        <w:t>Placing the Perpetrator on the Registry</w:t>
      </w:r>
    </w:p>
    <w:p w14:paraId="766B757B" w14:textId="77777777" w:rsidR="00A079ED" w:rsidRPr="009E3E52" w:rsidRDefault="00A079ED" w:rsidP="00A079ED">
      <w:pPr>
        <w:rPr>
          <w:rFonts w:eastAsia="Times New Roman" w:cstheme="minorHAnsi"/>
        </w:rPr>
      </w:pPr>
      <w:r>
        <w:rPr>
          <w:rFonts w:eastAsia="Times New Roman" w:cstheme="minorHAnsi"/>
        </w:rPr>
        <w:t>Dates when t</w:t>
      </w:r>
      <w:r w:rsidRPr="009E3E52">
        <w:rPr>
          <w:rFonts w:eastAsia="Times New Roman" w:cstheme="minorHAnsi"/>
        </w:rPr>
        <w:t>he initial substantiated finding becomes a final finding</w:t>
      </w:r>
      <w:r>
        <w:rPr>
          <w:rFonts w:eastAsia="Times New Roman" w:cstheme="minorHAnsi"/>
        </w:rPr>
        <w:t>:</w:t>
      </w:r>
    </w:p>
    <w:p w14:paraId="1386E972" w14:textId="5536CF65" w:rsidR="00A079ED" w:rsidRPr="000F785A" w:rsidRDefault="00A079ED" w:rsidP="00233767">
      <w:pPr>
        <w:pStyle w:val="ListParagraph"/>
        <w:numPr>
          <w:ilvl w:val="0"/>
          <w:numId w:val="187"/>
        </w:numPr>
      </w:pPr>
      <w:r w:rsidRPr="000F785A">
        <w:t>If the alleged perpetrator did not request an administrative hearing (or did not timely request an administrative hearing</w:t>
      </w:r>
      <w:r w:rsidR="00D32035">
        <w:t>).</w:t>
      </w:r>
      <w:r w:rsidR="00F147DD">
        <w:t xml:space="preserve"> </w:t>
      </w:r>
      <w:hyperlink r:id="rId390" w:history="1">
        <w:r w:rsidR="00F147DD" w:rsidRPr="00D32035">
          <w:rPr>
            <w:rStyle w:val="Hyperlink"/>
            <w:i/>
            <w:iCs/>
          </w:rPr>
          <w:t>WAC 388-103-0100</w:t>
        </w:r>
      </w:hyperlink>
      <w:r w:rsidR="00D32035" w:rsidRPr="00D32035">
        <w:rPr>
          <w:i/>
          <w:iCs/>
        </w:rPr>
        <w:t>.</w:t>
      </w:r>
      <w:r w:rsidRPr="000F785A">
        <w:t xml:space="preserve"> the effective date on the registry is the date the </w:t>
      </w:r>
      <w:r w:rsidR="004514E0" w:rsidRPr="000F785A">
        <w:t xml:space="preserve">initial </w:t>
      </w:r>
      <w:r w:rsidRPr="000F785A">
        <w:t>substantiated finding notification letter was sent or personally served.</w:t>
      </w:r>
      <w:r>
        <w:t xml:space="preserve"> </w:t>
      </w:r>
      <w:r>
        <w:rPr>
          <w:rFonts w:eastAsia="Times New Roman" w:cstheme="minorHAnsi"/>
        </w:rPr>
        <w:t xml:space="preserve">The registry effective date remains the date of the </w:t>
      </w:r>
      <w:r w:rsidR="004514E0">
        <w:rPr>
          <w:rFonts w:eastAsia="Times New Roman" w:cstheme="minorHAnsi"/>
        </w:rPr>
        <w:t xml:space="preserve">initial </w:t>
      </w:r>
      <w:r>
        <w:rPr>
          <w:rFonts w:eastAsia="Times New Roman" w:cstheme="minorHAnsi"/>
        </w:rPr>
        <w:t>substantiated finding letter, even when appealed if any judge’s order (which becomes final) dismisses an appeal for lack of subject matter jurisdiction.</w:t>
      </w:r>
    </w:p>
    <w:p w14:paraId="6AC130E1" w14:textId="77777777" w:rsidR="00D32035" w:rsidRDefault="00A079ED" w:rsidP="00233767">
      <w:pPr>
        <w:pStyle w:val="ListParagraph"/>
        <w:numPr>
          <w:ilvl w:val="0"/>
          <w:numId w:val="122"/>
        </w:numPr>
        <w:rPr>
          <w:rFonts w:eastAsia="Times New Roman" w:cstheme="minorHAnsi"/>
        </w:rPr>
      </w:pPr>
      <w:r w:rsidRPr="002B07FD">
        <w:rPr>
          <w:rFonts w:eastAsia="Times New Roman" w:cstheme="minorHAnsi"/>
        </w:rPr>
        <w:t>When the ALJ dismisses the hearing following default or withdr</w:t>
      </w:r>
      <w:r>
        <w:rPr>
          <w:rFonts w:eastAsia="Times New Roman" w:cstheme="minorHAnsi"/>
        </w:rPr>
        <w:t>awal by the alleged perpetrator, and that dismissal order becomes a final order, the effective date on the registry is the date of the ALJ’s initial order.</w:t>
      </w:r>
      <w:r w:rsidR="00402F22">
        <w:rPr>
          <w:rFonts w:eastAsia="Times New Roman" w:cstheme="minorHAnsi"/>
        </w:rPr>
        <w:t xml:space="preserve"> </w:t>
      </w:r>
    </w:p>
    <w:p w14:paraId="2799CA61" w14:textId="6DEAFB8D" w:rsidR="00A079ED" w:rsidRPr="00D32035" w:rsidRDefault="00A079ED" w:rsidP="00233767">
      <w:pPr>
        <w:pStyle w:val="ListParagraph"/>
        <w:numPr>
          <w:ilvl w:val="0"/>
          <w:numId w:val="122"/>
        </w:numPr>
        <w:rPr>
          <w:rFonts w:eastAsia="Times New Roman" w:cstheme="minorHAnsi"/>
        </w:rPr>
      </w:pPr>
      <w:r w:rsidRPr="00D32035">
        <w:rPr>
          <w:rFonts w:eastAsia="Times New Roman" w:cstheme="minorHAnsi"/>
        </w:rPr>
        <w:t>When the ALJ issues an initial order upholding the initial substantiated finding and the perpetrator fails to request a review of the ALJ's initial order by the Department's Board of Appeals (BOA)</w:t>
      </w:r>
      <w:r w:rsidR="00402F22" w:rsidRPr="00D32035">
        <w:rPr>
          <w:rFonts w:eastAsia="Times New Roman" w:cstheme="minorHAnsi"/>
        </w:rPr>
        <w:t>,</w:t>
      </w:r>
      <w:r w:rsidRPr="00D32035">
        <w:rPr>
          <w:rFonts w:eastAsia="Times New Roman" w:cstheme="minorHAnsi"/>
        </w:rPr>
        <w:t xml:space="preserve"> the effective date on the registry is the date of the ALJ’s initial order.</w:t>
      </w:r>
      <w:r w:rsidR="00854AD8" w:rsidRPr="00D32035">
        <w:rPr>
          <w:rFonts w:eastAsia="Times New Roman" w:cstheme="minorHAnsi"/>
        </w:rPr>
        <w:t xml:space="preserve"> </w:t>
      </w:r>
    </w:p>
    <w:p w14:paraId="284C6603" w14:textId="28D48CAE" w:rsidR="009F2B7E" w:rsidRPr="00D32035" w:rsidRDefault="00A079ED" w:rsidP="00233767">
      <w:pPr>
        <w:pStyle w:val="ListParagraph"/>
        <w:numPr>
          <w:ilvl w:val="0"/>
          <w:numId w:val="122"/>
        </w:numPr>
        <w:rPr>
          <w:rFonts w:eastAsia="Times New Roman" w:cstheme="minorHAnsi"/>
          <w:b/>
        </w:rPr>
      </w:pPr>
      <w:r w:rsidRPr="002B07FD">
        <w:rPr>
          <w:rFonts w:eastAsia="Times New Roman" w:cstheme="minorHAnsi"/>
        </w:rPr>
        <w:t xml:space="preserve">When the </w:t>
      </w:r>
      <w:r>
        <w:rPr>
          <w:rFonts w:eastAsia="Times New Roman" w:cstheme="minorHAnsi"/>
        </w:rPr>
        <w:t>BOA</w:t>
      </w:r>
      <w:r w:rsidRPr="002B07FD">
        <w:rPr>
          <w:rFonts w:eastAsia="Times New Roman" w:cstheme="minorHAnsi"/>
        </w:rPr>
        <w:t xml:space="preserve"> issues a final order upholding the </w:t>
      </w:r>
      <w:r w:rsidR="004514E0">
        <w:rPr>
          <w:rFonts w:eastAsia="Times New Roman" w:cstheme="minorHAnsi"/>
        </w:rPr>
        <w:t>initial</w:t>
      </w:r>
      <w:r w:rsidR="004514E0" w:rsidRPr="002B07FD">
        <w:rPr>
          <w:rFonts w:eastAsia="Times New Roman" w:cstheme="minorHAnsi"/>
        </w:rPr>
        <w:t xml:space="preserve"> </w:t>
      </w:r>
      <w:r w:rsidRPr="002B07FD">
        <w:rPr>
          <w:rFonts w:eastAsia="Times New Roman" w:cstheme="minorHAnsi"/>
        </w:rPr>
        <w:t xml:space="preserve">substantiated </w:t>
      </w:r>
      <w:r w:rsidRPr="00DD1EF4">
        <w:rPr>
          <w:rFonts w:eastAsia="Times New Roman" w:cstheme="minorHAnsi"/>
        </w:rPr>
        <w:t xml:space="preserve">finding. </w:t>
      </w:r>
      <w:r w:rsidRPr="00A2289D">
        <w:rPr>
          <w:rFonts w:eastAsia="Times New Roman" w:cstheme="minorHAnsi"/>
        </w:rPr>
        <w:t>The effective date on the registry is the date of BOA’s final order</w:t>
      </w:r>
      <w:r>
        <w:rPr>
          <w:rFonts w:eastAsia="Times New Roman" w:cstheme="minorHAnsi"/>
        </w:rPr>
        <w:t>.</w:t>
      </w:r>
    </w:p>
    <w:p w14:paraId="5B26727D" w14:textId="77777777" w:rsidR="00A079ED" w:rsidRDefault="00A079ED" w:rsidP="00A079ED">
      <w:pPr>
        <w:rPr>
          <w:rFonts w:eastAsia="Times New Roman" w:cstheme="minorHAnsi"/>
        </w:rPr>
      </w:pPr>
    </w:p>
    <w:p w14:paraId="6D031B92" w14:textId="53FDCC11" w:rsidR="00A079ED" w:rsidRDefault="00BC0B16" w:rsidP="00A079ED">
      <w:pPr>
        <w:rPr>
          <w:rFonts w:eastAsia="Times New Roman" w:cstheme="minorHAnsi"/>
        </w:rPr>
      </w:pPr>
      <w:r>
        <w:rPr>
          <w:rFonts w:eastAsia="Times New Roman" w:cstheme="minorHAnsi"/>
        </w:rPr>
        <w:t xml:space="preserve">In all circumstances when </w:t>
      </w:r>
      <w:r w:rsidR="00A079ED">
        <w:rPr>
          <w:rFonts w:eastAsia="Times New Roman" w:cstheme="minorHAnsi"/>
        </w:rPr>
        <w:t xml:space="preserve">an initial substantiated finding becomes a final substantiated finding, the </w:t>
      </w:r>
      <w:r w:rsidR="00A079ED" w:rsidRPr="00BC0B16">
        <w:rPr>
          <w:rFonts w:eastAsia="Times New Roman" w:cstheme="minorHAnsi"/>
        </w:rPr>
        <w:t>HQ Paralegal will place the perpetrator on the registry</w:t>
      </w:r>
      <w:r>
        <w:rPr>
          <w:rFonts w:eastAsia="Times New Roman" w:cstheme="minorHAnsi"/>
        </w:rPr>
        <w:t>.</w:t>
      </w:r>
    </w:p>
    <w:p w14:paraId="4A8A9B1E" w14:textId="77777777" w:rsidR="00204B6E" w:rsidRDefault="00204B6E" w:rsidP="00A079ED">
      <w:pPr>
        <w:rPr>
          <w:rFonts w:eastAsia="Times New Roman" w:cstheme="minorHAnsi"/>
        </w:rPr>
      </w:pPr>
    </w:p>
    <w:p w14:paraId="53DAC079" w14:textId="753CDEE5" w:rsidR="00A079ED" w:rsidRDefault="00537911" w:rsidP="00FB3A16">
      <w:pPr>
        <w:pStyle w:val="Heading4"/>
      </w:pPr>
      <w:r w:rsidRPr="00CD3F6E">
        <w:rPr>
          <w:rFonts w:eastAsia="Times New Roman"/>
        </w:rPr>
        <w:t>C</w:t>
      </w:r>
      <w:r w:rsidR="00A079ED">
        <w:t>hanging a Registry Entry</w:t>
      </w:r>
    </w:p>
    <w:p w14:paraId="0A16C577" w14:textId="2DA10A2D" w:rsidR="00A079ED" w:rsidRPr="00D72A00" w:rsidRDefault="00A079ED" w:rsidP="00A079ED">
      <w:pPr>
        <w:rPr>
          <w:rFonts w:eastAsia="Times New Roman" w:cstheme="minorHAnsi"/>
        </w:rPr>
      </w:pPr>
      <w:r w:rsidRPr="00D72A00">
        <w:rPr>
          <w:rFonts w:eastAsia="Times New Roman" w:cstheme="minorHAnsi"/>
        </w:rPr>
        <w:t>In the following limited circumstances</w:t>
      </w:r>
      <w:r w:rsidR="00204B6E">
        <w:rPr>
          <w:rFonts w:eastAsia="Times New Roman" w:cstheme="minorHAnsi"/>
        </w:rPr>
        <w:t>,</w:t>
      </w:r>
      <w:r w:rsidRPr="00D72A00">
        <w:rPr>
          <w:rFonts w:eastAsia="Times New Roman" w:cstheme="minorHAnsi"/>
        </w:rPr>
        <w:t xml:space="preserve"> an entry will be changed in the </w:t>
      </w:r>
      <w:r>
        <w:rPr>
          <w:rFonts w:eastAsia="Times New Roman" w:cstheme="minorHAnsi"/>
        </w:rPr>
        <w:t>r</w:t>
      </w:r>
      <w:r w:rsidRPr="00D72A00">
        <w:rPr>
          <w:rFonts w:eastAsia="Times New Roman" w:cstheme="minorHAnsi"/>
        </w:rPr>
        <w:t>egistry:</w:t>
      </w:r>
    </w:p>
    <w:p w14:paraId="26A2221A" w14:textId="77777777" w:rsidR="00A079ED" w:rsidRPr="008B4B33" w:rsidRDefault="00A079ED" w:rsidP="00233767">
      <w:pPr>
        <w:pStyle w:val="ListParagraph"/>
        <w:numPr>
          <w:ilvl w:val="0"/>
          <w:numId w:val="123"/>
        </w:numPr>
        <w:rPr>
          <w:rFonts w:eastAsia="Times New Roman" w:cstheme="minorHAnsi"/>
        </w:rPr>
      </w:pPr>
      <w:r w:rsidRPr="008B4B33">
        <w:rPr>
          <w:rFonts w:eastAsia="Times New Roman" w:cstheme="minorHAnsi"/>
        </w:rPr>
        <w:t xml:space="preserve">When a </w:t>
      </w:r>
      <w:r>
        <w:rPr>
          <w:rFonts w:eastAsia="Times New Roman" w:cstheme="minorHAnsi"/>
        </w:rPr>
        <w:t xml:space="preserve">final substantiated </w:t>
      </w:r>
      <w:r w:rsidRPr="008B4B33">
        <w:rPr>
          <w:rFonts w:eastAsia="Times New Roman" w:cstheme="minorHAnsi"/>
        </w:rPr>
        <w:t>finding is overturned</w:t>
      </w:r>
      <w:r>
        <w:rPr>
          <w:rFonts w:eastAsia="Times New Roman" w:cstheme="minorHAnsi"/>
        </w:rPr>
        <w:t xml:space="preserve"> by a court of general jurisdiction</w:t>
      </w:r>
      <w:r w:rsidRPr="008B4B33">
        <w:rPr>
          <w:rFonts w:eastAsia="Times New Roman" w:cstheme="minorHAnsi"/>
        </w:rPr>
        <w:t xml:space="preserve">, the </w:t>
      </w:r>
      <w:r>
        <w:rPr>
          <w:rFonts w:eastAsia="Times New Roman" w:cstheme="minorHAnsi"/>
        </w:rPr>
        <w:t>r</w:t>
      </w:r>
      <w:r w:rsidRPr="008B4B33">
        <w:rPr>
          <w:rFonts w:eastAsia="Times New Roman" w:cstheme="minorHAnsi"/>
        </w:rPr>
        <w:t xml:space="preserve">egistry entry must be changed </w:t>
      </w:r>
      <w:r>
        <w:rPr>
          <w:rFonts w:eastAsia="Times New Roman" w:cstheme="minorHAnsi"/>
        </w:rPr>
        <w:t>in accordance with the Court’s order</w:t>
      </w:r>
      <w:r w:rsidRPr="008B4B33">
        <w:rPr>
          <w:rFonts w:eastAsia="Times New Roman" w:cstheme="minorHAnsi"/>
        </w:rPr>
        <w:t xml:space="preserve">. Make a note in the TIVA2 Appeals Page </w:t>
      </w:r>
      <w:r>
        <w:rPr>
          <w:rFonts w:eastAsia="Times New Roman" w:cstheme="minorHAnsi"/>
        </w:rPr>
        <w:t xml:space="preserve">and a comment in the </w:t>
      </w:r>
      <w:r w:rsidRPr="008B4B33">
        <w:rPr>
          <w:rFonts w:eastAsia="Times New Roman" w:cstheme="minorHAnsi"/>
        </w:rPr>
        <w:t>box</w:t>
      </w:r>
      <w:r>
        <w:rPr>
          <w:rFonts w:eastAsia="Times New Roman" w:cstheme="minorHAnsi"/>
        </w:rPr>
        <w:t xml:space="preserve"> on the person’s Person Management – Abuse Registry page.</w:t>
      </w:r>
    </w:p>
    <w:p w14:paraId="3502F7F1" w14:textId="77777777" w:rsidR="00A079ED" w:rsidRDefault="00A079ED" w:rsidP="00233767">
      <w:pPr>
        <w:pStyle w:val="ListParagraph"/>
        <w:numPr>
          <w:ilvl w:val="0"/>
          <w:numId w:val="123"/>
        </w:numPr>
        <w:rPr>
          <w:rFonts w:eastAsia="Times New Roman" w:cstheme="minorHAnsi"/>
        </w:rPr>
      </w:pPr>
      <w:r>
        <w:rPr>
          <w:rFonts w:eastAsia="Times New Roman" w:cstheme="minorHAnsi"/>
        </w:rPr>
        <w:t>If the perpetrator requests a hearing or a review by the BOA untimely, do not change the registry entry unless a hearing right is established (OAH) or good cause to be untimely (BOA) is established.</w:t>
      </w:r>
      <w:r w:rsidRPr="008B4B33">
        <w:rPr>
          <w:rFonts w:eastAsia="Times New Roman" w:cstheme="minorHAnsi"/>
        </w:rPr>
        <w:t xml:space="preserve"> </w:t>
      </w:r>
      <w:r>
        <w:rPr>
          <w:rFonts w:eastAsia="Times New Roman" w:cstheme="minorHAnsi"/>
        </w:rPr>
        <w:t>If the registry entry is changed, m</w:t>
      </w:r>
      <w:r w:rsidRPr="008B4B33">
        <w:rPr>
          <w:rFonts w:eastAsia="Times New Roman" w:cstheme="minorHAnsi"/>
        </w:rPr>
        <w:t xml:space="preserve">ake a note in the TIVA2 Appeals Page </w:t>
      </w:r>
      <w:r>
        <w:rPr>
          <w:rFonts w:eastAsia="Times New Roman" w:cstheme="minorHAnsi"/>
        </w:rPr>
        <w:t xml:space="preserve">and a comment in the </w:t>
      </w:r>
      <w:r w:rsidRPr="008B4B33">
        <w:rPr>
          <w:rFonts w:eastAsia="Times New Roman" w:cstheme="minorHAnsi"/>
        </w:rPr>
        <w:t>box</w:t>
      </w:r>
      <w:r>
        <w:rPr>
          <w:rFonts w:eastAsia="Times New Roman" w:cstheme="minorHAnsi"/>
        </w:rPr>
        <w:t xml:space="preserve"> on the person’s Person Management – Abuse Registry page.</w:t>
      </w:r>
    </w:p>
    <w:p w14:paraId="0537848A" w14:textId="3E12B831" w:rsidR="00537911" w:rsidRPr="00CD3F6E" w:rsidRDefault="00A079ED" w:rsidP="00233767">
      <w:pPr>
        <w:pStyle w:val="ListParagraph"/>
        <w:numPr>
          <w:ilvl w:val="0"/>
          <w:numId w:val="123"/>
        </w:numPr>
        <w:spacing w:after="160" w:line="259" w:lineRule="auto"/>
        <w:rPr>
          <w:rFonts w:cstheme="minorBidi"/>
        </w:rPr>
      </w:pPr>
      <w:r w:rsidRPr="00CD3F6E">
        <w:rPr>
          <w:rFonts w:eastAsia="Times New Roman" w:cstheme="minorHAnsi"/>
        </w:rPr>
        <w:t xml:space="preserve">When a final finding is made against a nursing assistant, employed in a nursing facility or skilled nursing facility based upon a singular instance of neglect of a resident, the department may remove the finding of neglect from the department’s registry in response to a petition.  Any such removal shall be based upon a written petition by the nursing assistant at least one year after the finding of neglect has been finalized. </w:t>
      </w:r>
      <w:hyperlink r:id="rId391" w:history="1">
        <w:hyperlink r:id="rId392" w:history="1">
          <w:r w:rsidR="002A2EA5" w:rsidRPr="009A0C99">
            <w:rPr>
              <w:rStyle w:val="Hyperlink"/>
              <w:rFonts w:eastAsia="Times New Roman" w:cstheme="minorHAnsi"/>
              <w:i/>
            </w:rPr>
            <w:t>42 U.S.C.1396r(g)(1)(D)</w:t>
          </w:r>
        </w:hyperlink>
        <w:r w:rsidR="002A2EA5" w:rsidRPr="009A0C99">
          <w:rPr>
            <w:rFonts w:eastAsia="Times New Roman" w:cstheme="minorHAnsi"/>
            <w:i/>
          </w:rPr>
          <w:t xml:space="preserve">; </w:t>
        </w:r>
        <w:hyperlink r:id="rId393" w:history="1">
          <w:r w:rsidR="002A2EA5" w:rsidRPr="009A0C99">
            <w:rPr>
              <w:rStyle w:val="Hyperlink"/>
              <w:rFonts w:eastAsia="Times New Roman" w:cstheme="minorHAnsi"/>
              <w:i/>
            </w:rPr>
            <w:t>WAC 388-103-0210</w:t>
          </w:r>
        </w:hyperlink>
        <w:r w:rsidR="002A2EA5" w:rsidRPr="009A0C99">
          <w:rPr>
            <w:rFonts w:eastAsia="Times New Roman" w:cstheme="minorHAnsi"/>
            <w:i/>
          </w:rPr>
          <w:t xml:space="preserve">. </w:t>
        </w:r>
        <w:r w:rsidR="002A2EA5" w:rsidRPr="00CD3F6E">
          <w:rPr>
            <w:rFonts w:eastAsia="Times New Roman" w:cstheme="minorHAnsi"/>
          </w:rPr>
          <w:t xml:space="preserve"> </w:t>
        </w:r>
        <w:r w:rsidRPr="00F4767B">
          <w:rPr>
            <w:rStyle w:val="Hyperlink"/>
            <w:rFonts w:eastAsia="Times New Roman" w:cstheme="minorHAnsi"/>
            <w:i/>
          </w:rPr>
          <w:t xml:space="preserve"> </w:t>
        </w:r>
      </w:hyperlink>
      <w:r w:rsidRPr="00CD3F6E">
        <w:rPr>
          <w:rFonts w:eastAsia="Times New Roman" w:cstheme="minorHAnsi"/>
        </w:rPr>
        <w:t xml:space="preserve"> Refer any such request for name removal from the registry to </w:t>
      </w:r>
      <w:r w:rsidR="007159A1">
        <w:rPr>
          <w:rFonts w:eastAsia="Times New Roman" w:cstheme="minorHAnsi"/>
        </w:rPr>
        <w:t>APS Senior Policy Advisor</w:t>
      </w:r>
      <w:r w:rsidRPr="00CD3F6E">
        <w:rPr>
          <w:rFonts w:eastAsia="Times New Roman" w:cstheme="minorHAnsi"/>
        </w:rPr>
        <w:t>.</w:t>
      </w:r>
    </w:p>
    <w:p w14:paraId="58FF3AD8" w14:textId="77777777" w:rsidR="00A079ED" w:rsidRDefault="00A079ED" w:rsidP="00A079ED"/>
    <w:p w14:paraId="528157CB" w14:textId="77777777" w:rsidR="00A079ED" w:rsidRPr="00917ABA" w:rsidRDefault="00A079ED" w:rsidP="004C5C5B">
      <w:pPr>
        <w:pStyle w:val="Heading3"/>
      </w:pPr>
      <w:bookmarkStart w:id="292" w:name="_Toc86738932"/>
      <w:bookmarkStart w:id="293" w:name="_Toc97270947"/>
      <w:r>
        <w:lastRenderedPageBreak/>
        <w:t>Providing Notice of Final Substantiated Findings</w:t>
      </w:r>
      <w:bookmarkEnd w:id="292"/>
      <w:bookmarkEnd w:id="293"/>
    </w:p>
    <w:p w14:paraId="4711F318" w14:textId="5D6C0874" w:rsidR="00A079ED" w:rsidRDefault="00A079ED" w:rsidP="00A079ED">
      <w:r>
        <w:t>Although outcome reports are provided upon initial substantiated findings, the follow</w:t>
      </w:r>
      <w:r w:rsidR="00F61E03">
        <w:t>ing</w:t>
      </w:r>
      <w:r>
        <w:t xml:space="preserve"> notices are required once that finding becomes final.</w:t>
      </w:r>
    </w:p>
    <w:p w14:paraId="39FDC870" w14:textId="77777777" w:rsidR="00537911" w:rsidRDefault="00537911" w:rsidP="00A079ED"/>
    <w:p w14:paraId="16A7AC39" w14:textId="77777777" w:rsidR="00A079ED" w:rsidRDefault="00A079ED" w:rsidP="00FB3A16">
      <w:pPr>
        <w:pStyle w:val="Heading4"/>
      </w:pPr>
      <w:r>
        <w:t xml:space="preserve">Sending Final Findings of Professionals under </w:t>
      </w:r>
      <w:r w:rsidRPr="00683839">
        <w:t>RCW 18.130</w:t>
      </w:r>
      <w:r>
        <w:t xml:space="preserve"> to DOH</w:t>
      </w:r>
    </w:p>
    <w:p w14:paraId="3986CBA4" w14:textId="35A86CC1" w:rsidR="00A079ED" w:rsidRPr="00B470C8" w:rsidRDefault="00A079ED" w:rsidP="00A079ED">
      <w:pPr>
        <w:rPr>
          <w:rFonts w:eastAsia="Times New Roman" w:cstheme="minorHAnsi"/>
          <w:color w:val="444444"/>
        </w:rPr>
      </w:pPr>
      <w:r w:rsidRPr="00B470C8">
        <w:rPr>
          <w:rFonts w:eastAsia="Times New Roman" w:cstheme="minorHAnsi"/>
        </w:rPr>
        <w:t xml:space="preserve">The </w:t>
      </w:r>
      <w:r>
        <w:rPr>
          <w:rFonts w:eastAsia="Times New Roman" w:cstheme="minorHAnsi"/>
        </w:rPr>
        <w:t>HQ Paralegal</w:t>
      </w:r>
      <w:r w:rsidRPr="00B470C8">
        <w:rPr>
          <w:rFonts w:eastAsia="Times New Roman" w:cstheme="minorHAnsi"/>
        </w:rPr>
        <w:t xml:space="preserve"> will send an encrypted e-mail notice to DOH of a final finding against a professional under </w:t>
      </w:r>
      <w:hyperlink r:id="rId394" w:history="1">
        <w:r w:rsidR="00D32035">
          <w:rPr>
            <w:rStyle w:val="Hyperlink"/>
            <w:rFonts w:eastAsia="Times New Roman" w:cstheme="minorHAnsi"/>
          </w:rPr>
          <w:t>Chapter 18.130 RCW</w:t>
        </w:r>
      </w:hyperlink>
      <w:r w:rsidRPr="00B470C8">
        <w:rPr>
          <w:rFonts w:eastAsia="Times New Roman" w:cstheme="minorHAnsi"/>
        </w:rPr>
        <w:t xml:space="preserve"> on the date that the name is placed on the </w:t>
      </w:r>
      <w:r w:rsidR="007B7125">
        <w:rPr>
          <w:rFonts w:eastAsia="Times New Roman" w:cstheme="minorHAnsi"/>
        </w:rPr>
        <w:t>Vulnerable Adult Abuse Registry</w:t>
      </w:r>
      <w:r w:rsidRPr="00B470C8">
        <w:rPr>
          <w:rFonts w:eastAsia="Times New Roman" w:cstheme="minorHAnsi"/>
        </w:rPr>
        <w:t xml:space="preserve"> using the following e-mail address, </w:t>
      </w:r>
      <w:hyperlink r:id="rId395" w:history="1">
        <w:r w:rsidRPr="00B470C8">
          <w:rPr>
            <w:rFonts w:eastAsia="Times New Roman" w:cstheme="minorHAnsi"/>
            <w:color w:val="1D4C9F"/>
            <w:u w:val="single"/>
          </w:rPr>
          <w:t>HSQAComplaintIntake@doh.wa.gov</w:t>
        </w:r>
      </w:hyperlink>
      <w:r w:rsidRPr="00B470C8">
        <w:rPr>
          <w:rFonts w:eastAsia="Times New Roman" w:cstheme="minorHAnsi"/>
          <w:color w:val="444444"/>
        </w:rPr>
        <w:t xml:space="preserve">.  </w:t>
      </w:r>
      <w:r w:rsidRPr="00A2289D">
        <w:rPr>
          <w:rFonts w:eastAsia="Times New Roman" w:cstheme="minorHAnsi"/>
        </w:rPr>
        <w:t>Attach the outcome report and the latest (if the original was modified) AP initial substantiation finding notification letter.  Write in the e-mail subject line, “Final Finding.”</w:t>
      </w:r>
    </w:p>
    <w:p w14:paraId="033F309E" w14:textId="77777777" w:rsidR="00A079ED" w:rsidRDefault="00A079ED" w:rsidP="00A079ED"/>
    <w:p w14:paraId="2A38CF4D" w14:textId="77777777" w:rsidR="00A079ED" w:rsidRDefault="00A079ED" w:rsidP="00FB3A16">
      <w:pPr>
        <w:pStyle w:val="Heading4"/>
      </w:pPr>
      <w:r>
        <w:t>Sending Notice of a Final Finding against a Nursing Assistant Employed in a Nursing Facility or Skilled Nursing Facility</w:t>
      </w:r>
    </w:p>
    <w:p w14:paraId="607595C3" w14:textId="77777777" w:rsidR="00A079ED" w:rsidRPr="0070426A" w:rsidRDefault="00A079ED" w:rsidP="00A079ED">
      <w:pPr>
        <w:rPr>
          <w:rFonts w:eastAsia="Times New Roman" w:cstheme="minorHAnsi"/>
        </w:rPr>
      </w:pPr>
      <w:r w:rsidRPr="0070426A">
        <w:rPr>
          <w:rFonts w:eastAsia="Times New Roman" w:cstheme="minorHAnsi"/>
        </w:rPr>
        <w:t xml:space="preserve">The </w:t>
      </w:r>
      <w:r>
        <w:rPr>
          <w:rFonts w:eastAsia="Times New Roman" w:cstheme="minorHAnsi"/>
        </w:rPr>
        <w:t>HQ Paralegal</w:t>
      </w:r>
      <w:r w:rsidRPr="0070426A">
        <w:rPr>
          <w:rFonts w:eastAsia="Times New Roman" w:cstheme="minorHAnsi"/>
        </w:rPr>
        <w:t xml:space="preserve"> will report a final finding within 10 business days to the following:</w:t>
      </w:r>
    </w:p>
    <w:p w14:paraId="19FF540D" w14:textId="77777777" w:rsidR="00A079ED" w:rsidRPr="0070426A" w:rsidRDefault="00A079ED" w:rsidP="00233767">
      <w:pPr>
        <w:pStyle w:val="ListParagraph"/>
        <w:numPr>
          <w:ilvl w:val="0"/>
          <w:numId w:val="124"/>
        </w:numPr>
        <w:rPr>
          <w:rFonts w:eastAsia="Times New Roman" w:cstheme="minorHAnsi"/>
        </w:rPr>
      </w:pPr>
      <w:r w:rsidRPr="0070426A">
        <w:rPr>
          <w:rFonts w:eastAsia="Times New Roman" w:cstheme="minorHAnsi"/>
        </w:rPr>
        <w:t>The current administrator of the facility in which the in</w:t>
      </w:r>
      <w:r>
        <w:rPr>
          <w:rFonts w:eastAsia="Times New Roman" w:cstheme="minorHAnsi"/>
        </w:rPr>
        <w:t>cident occurred</w:t>
      </w:r>
    </w:p>
    <w:p w14:paraId="73483403" w14:textId="77777777" w:rsidR="00A079ED" w:rsidRPr="0070426A" w:rsidRDefault="00A079ED" w:rsidP="00233767">
      <w:pPr>
        <w:pStyle w:val="ListParagraph"/>
        <w:numPr>
          <w:ilvl w:val="0"/>
          <w:numId w:val="124"/>
        </w:numPr>
        <w:rPr>
          <w:rFonts w:eastAsia="Times New Roman" w:cstheme="minorHAnsi"/>
        </w:rPr>
      </w:pPr>
      <w:r w:rsidRPr="0070426A">
        <w:rPr>
          <w:rFonts w:eastAsia="Times New Roman" w:cstheme="minorHAnsi"/>
        </w:rPr>
        <w:t>The administrator of the facility that currently employs the nursing assistant, if known</w:t>
      </w:r>
    </w:p>
    <w:p w14:paraId="34004742" w14:textId="77777777" w:rsidR="00A079ED" w:rsidRPr="00947C03" w:rsidRDefault="00A079ED" w:rsidP="00A079ED">
      <w:pPr>
        <w:rPr>
          <w:rFonts w:eastAsia="Times New Roman" w:cstheme="minorHAnsi"/>
        </w:rPr>
      </w:pPr>
    </w:p>
    <w:p w14:paraId="09BA85AC" w14:textId="354D9096" w:rsidR="00A079ED" w:rsidRDefault="00A079ED" w:rsidP="00FB3A16">
      <w:pPr>
        <w:pStyle w:val="Heading4"/>
      </w:pPr>
      <w:r>
        <w:t>Sending Notice of a Final Finding to RCS, HCS</w:t>
      </w:r>
      <w:r w:rsidR="00395644">
        <w:t xml:space="preserve">, </w:t>
      </w:r>
      <w:r>
        <w:t>AAA</w:t>
      </w:r>
      <w:r w:rsidR="00395644">
        <w:t xml:space="preserve">, </w:t>
      </w:r>
      <w:r>
        <w:t>DDA and DCYF Case Managers</w:t>
      </w:r>
    </w:p>
    <w:p w14:paraId="53A6D107" w14:textId="77777777" w:rsidR="00A079ED" w:rsidRPr="008044EB" w:rsidRDefault="00A079ED" w:rsidP="00A079ED">
      <w:pPr>
        <w:rPr>
          <w:rFonts w:eastAsia="Times New Roman" w:cstheme="minorHAnsi"/>
        </w:rPr>
      </w:pPr>
      <w:r w:rsidRPr="008044EB">
        <w:rPr>
          <w:rFonts w:eastAsia="Times New Roman" w:cstheme="minorHAnsi"/>
        </w:rPr>
        <w:t xml:space="preserve">The </w:t>
      </w:r>
      <w:r>
        <w:rPr>
          <w:rFonts w:eastAsia="Times New Roman" w:cstheme="minorHAnsi"/>
        </w:rPr>
        <w:t>HQ Paralegal</w:t>
      </w:r>
      <w:r w:rsidRPr="008044EB">
        <w:rPr>
          <w:rFonts w:eastAsia="Times New Roman" w:cstheme="minorHAnsi"/>
        </w:rPr>
        <w:t xml:space="preserve"> will report a final finding within 10 business days to the following when the entity is involved:</w:t>
      </w:r>
    </w:p>
    <w:p w14:paraId="41ADE690" w14:textId="77777777" w:rsidR="00A079ED" w:rsidRPr="007671FF" w:rsidRDefault="00A079ED" w:rsidP="00233767">
      <w:pPr>
        <w:pStyle w:val="ListParagraph"/>
        <w:numPr>
          <w:ilvl w:val="0"/>
          <w:numId w:val="125"/>
        </w:numPr>
        <w:rPr>
          <w:rFonts w:eastAsia="Times New Roman" w:cstheme="minorHAnsi"/>
        </w:rPr>
      </w:pPr>
      <w:r w:rsidRPr="007671FF">
        <w:rPr>
          <w:rFonts w:eastAsia="Times New Roman" w:cstheme="minorHAnsi"/>
        </w:rPr>
        <w:t>HCS case manager</w:t>
      </w:r>
    </w:p>
    <w:p w14:paraId="4773072A" w14:textId="77777777" w:rsidR="00A079ED" w:rsidRPr="007671FF" w:rsidRDefault="00A079ED" w:rsidP="00233767">
      <w:pPr>
        <w:pStyle w:val="ListParagraph"/>
        <w:numPr>
          <w:ilvl w:val="0"/>
          <w:numId w:val="125"/>
        </w:numPr>
        <w:rPr>
          <w:rFonts w:eastAsia="Times New Roman" w:cstheme="minorHAnsi"/>
        </w:rPr>
      </w:pPr>
      <w:r w:rsidRPr="007671FF">
        <w:rPr>
          <w:rFonts w:eastAsia="Times New Roman" w:cstheme="minorHAnsi"/>
        </w:rPr>
        <w:t>AAA case manager</w:t>
      </w:r>
    </w:p>
    <w:p w14:paraId="22E6C2D5" w14:textId="77777777" w:rsidR="00A079ED" w:rsidRPr="007671FF" w:rsidRDefault="00A079ED" w:rsidP="00233767">
      <w:pPr>
        <w:pStyle w:val="ListParagraph"/>
        <w:numPr>
          <w:ilvl w:val="0"/>
          <w:numId w:val="125"/>
        </w:numPr>
        <w:rPr>
          <w:rFonts w:eastAsia="Times New Roman" w:cstheme="minorHAnsi"/>
        </w:rPr>
      </w:pPr>
      <w:r w:rsidRPr="007671FF">
        <w:rPr>
          <w:rFonts w:eastAsia="Times New Roman" w:cstheme="minorHAnsi"/>
        </w:rPr>
        <w:t>DDA case manager</w:t>
      </w:r>
    </w:p>
    <w:p w14:paraId="09CD206D" w14:textId="77777777" w:rsidR="00A079ED" w:rsidRPr="007671FF" w:rsidRDefault="00A079ED" w:rsidP="00233767">
      <w:pPr>
        <w:pStyle w:val="ListParagraph"/>
        <w:numPr>
          <w:ilvl w:val="0"/>
          <w:numId w:val="125"/>
        </w:numPr>
        <w:rPr>
          <w:rFonts w:eastAsia="Times New Roman" w:cstheme="minorHAnsi"/>
        </w:rPr>
      </w:pPr>
      <w:r w:rsidRPr="007671FF">
        <w:rPr>
          <w:rFonts w:eastAsia="Times New Roman" w:cstheme="minorHAnsi"/>
        </w:rPr>
        <w:t>DCYF contact</w:t>
      </w:r>
      <w:r>
        <w:rPr>
          <w:rFonts w:eastAsia="Times New Roman" w:cstheme="minorHAnsi"/>
        </w:rPr>
        <w:t>s</w:t>
      </w:r>
    </w:p>
    <w:p w14:paraId="1D61AE2C" w14:textId="77777777" w:rsidR="00A079ED" w:rsidRDefault="00A079ED" w:rsidP="00233767">
      <w:pPr>
        <w:pStyle w:val="ListParagraph"/>
        <w:numPr>
          <w:ilvl w:val="0"/>
          <w:numId w:val="125"/>
        </w:numPr>
        <w:rPr>
          <w:rFonts w:eastAsia="Times New Roman" w:cstheme="minorHAnsi"/>
        </w:rPr>
      </w:pPr>
      <w:r w:rsidRPr="007671FF">
        <w:rPr>
          <w:rFonts w:eastAsia="Times New Roman" w:cstheme="minorHAnsi"/>
        </w:rPr>
        <w:t>RCS contacts</w:t>
      </w:r>
    </w:p>
    <w:p w14:paraId="4E09125D" w14:textId="27E53E43" w:rsidR="00A079ED" w:rsidRPr="006F3CE7" w:rsidRDefault="003D264F" w:rsidP="00233767">
      <w:pPr>
        <w:pStyle w:val="ListParagraph"/>
        <w:numPr>
          <w:ilvl w:val="0"/>
          <w:numId w:val="125"/>
        </w:numPr>
      </w:pPr>
      <w:r>
        <w:rPr>
          <w:rFonts w:eastAsia="Times New Roman" w:cstheme="minorHAnsi"/>
        </w:rPr>
        <w:t>APS Office Chief of Legal and Records</w:t>
      </w:r>
      <w:r w:rsidR="00A079ED">
        <w:rPr>
          <w:rFonts w:eastAsia="Times New Roman" w:cstheme="minorHAnsi"/>
        </w:rPr>
        <w:t>, but only when the perpetrator is an Individual Provider (IP), and when no other outcome report has been sent under this section. This requires the HQ Paralegal to search Individual ProviderOne</w:t>
      </w:r>
      <w:r w:rsidR="00395644">
        <w:rPr>
          <w:rFonts w:eastAsia="Times New Roman" w:cstheme="minorHAnsi"/>
        </w:rPr>
        <w:t xml:space="preserve"> (IPOne)</w:t>
      </w:r>
      <w:r w:rsidR="00A079ED">
        <w:rPr>
          <w:rFonts w:eastAsia="Times New Roman" w:cstheme="minorHAnsi"/>
        </w:rPr>
        <w:t xml:space="preserve"> </w:t>
      </w:r>
      <w:r w:rsidR="005800B4">
        <w:rPr>
          <w:rFonts w:eastAsia="Times New Roman" w:cstheme="minorHAnsi"/>
        </w:rPr>
        <w:t xml:space="preserve">or other systems related to IPs </w:t>
      </w:r>
      <w:r w:rsidR="00A079ED">
        <w:rPr>
          <w:rFonts w:eastAsia="Times New Roman" w:cstheme="minorHAnsi"/>
        </w:rPr>
        <w:t>for each final finding to determine if the perpetrator is an IP</w:t>
      </w:r>
    </w:p>
    <w:p w14:paraId="4D12525A" w14:textId="3D83E857" w:rsidR="00A079ED" w:rsidRPr="006F3CE7" w:rsidRDefault="00A079ED" w:rsidP="00233767">
      <w:pPr>
        <w:pStyle w:val="ListParagraph"/>
        <w:numPr>
          <w:ilvl w:val="1"/>
          <w:numId w:val="126"/>
        </w:numPr>
        <w:rPr>
          <w:rFonts w:eastAsia="Times New Roman" w:cstheme="minorHAnsi"/>
        </w:rPr>
      </w:pPr>
      <w:r w:rsidRPr="006F3CE7">
        <w:rPr>
          <w:rFonts w:eastAsia="Times New Roman" w:cstheme="minorHAnsi"/>
        </w:rPr>
        <w:t xml:space="preserve">The date that the final finding was added to the </w:t>
      </w:r>
      <w:r w:rsidR="007B7125">
        <w:rPr>
          <w:rFonts w:eastAsia="Times New Roman" w:cstheme="minorHAnsi"/>
        </w:rPr>
        <w:t>Vulnerable Adult Abuse Registry</w:t>
      </w:r>
      <w:r>
        <w:rPr>
          <w:rFonts w:eastAsia="Times New Roman" w:cstheme="minorHAnsi"/>
        </w:rPr>
        <w:t>/BCCU.</w:t>
      </w:r>
    </w:p>
    <w:p w14:paraId="52EE14FF" w14:textId="5A8E11C1" w:rsidR="00A079ED" w:rsidRPr="006F3CE7" w:rsidRDefault="00A079ED" w:rsidP="00233767">
      <w:pPr>
        <w:pStyle w:val="ListParagraph"/>
        <w:numPr>
          <w:ilvl w:val="1"/>
          <w:numId w:val="126"/>
        </w:numPr>
        <w:rPr>
          <w:rFonts w:eastAsia="Times New Roman" w:cstheme="minorHAnsi"/>
        </w:rPr>
      </w:pPr>
      <w:r w:rsidRPr="006F3CE7">
        <w:rPr>
          <w:rFonts w:eastAsia="Times New Roman" w:cstheme="minorHAnsi"/>
        </w:rPr>
        <w:t xml:space="preserve">The final finding type of mistreatment - </w:t>
      </w:r>
      <w:r w:rsidR="00FA1B2A">
        <w:rPr>
          <w:rFonts w:asciiTheme="minorHAnsi" w:eastAsia="Times New Roman" w:hAnsiTheme="minorHAnsi" w:cstheme="minorHAnsi"/>
        </w:rPr>
        <w:t>abandonment, abuse, financial exploitation, or neglect</w:t>
      </w:r>
      <w:r>
        <w:rPr>
          <w:rFonts w:eastAsia="Times New Roman" w:cstheme="minorHAnsi"/>
        </w:rPr>
        <w:t>.</w:t>
      </w:r>
    </w:p>
    <w:p w14:paraId="12A84D5C" w14:textId="77777777" w:rsidR="00A079ED" w:rsidRDefault="00A079ED" w:rsidP="00233767">
      <w:pPr>
        <w:pStyle w:val="ListParagraph"/>
        <w:numPr>
          <w:ilvl w:val="1"/>
          <w:numId w:val="126"/>
        </w:numPr>
      </w:pPr>
      <w:r w:rsidRPr="006F3CE7">
        <w:rPr>
          <w:rFonts w:eastAsia="Times New Roman" w:cstheme="minorHAnsi"/>
        </w:rPr>
        <w:t>The AP was provided the opportunity to request an administrative h</w:t>
      </w:r>
      <w:r>
        <w:rPr>
          <w:rFonts w:eastAsia="Times New Roman" w:cstheme="minorHAnsi"/>
        </w:rPr>
        <w:t>earing to challenge the finding.</w:t>
      </w:r>
      <w:bookmarkStart w:id="294" w:name="_Case_Status_and"/>
      <w:bookmarkStart w:id="295" w:name="_Investigation_Closure"/>
      <w:bookmarkStart w:id="296" w:name="_SN_already_resolved"/>
      <w:bookmarkStart w:id="297" w:name="_Protective_Services_1"/>
      <w:bookmarkEnd w:id="294"/>
      <w:bookmarkEnd w:id="295"/>
      <w:bookmarkEnd w:id="296"/>
      <w:bookmarkEnd w:id="297"/>
      <w:r>
        <w:t xml:space="preserve"> </w:t>
      </w:r>
    </w:p>
    <w:p w14:paraId="5EAF1FF3" w14:textId="4AEAF22F" w:rsidR="000A5D70" w:rsidRDefault="000A5D70" w:rsidP="00852B4A"/>
    <w:p w14:paraId="31C1D9DE" w14:textId="2BFF9DE0" w:rsidR="000505E0" w:rsidRDefault="000505E0" w:rsidP="000505E0">
      <w:pPr>
        <w:pStyle w:val="Heading2"/>
      </w:pPr>
      <w:bookmarkStart w:id="298" w:name="_Toc62465069"/>
      <w:bookmarkStart w:id="299" w:name="_Toc86738945"/>
      <w:bookmarkStart w:id="300" w:name="_Toc97270948"/>
      <w:r w:rsidRPr="007E0634">
        <w:t>Case Record</w:t>
      </w:r>
      <w:bookmarkEnd w:id="298"/>
      <w:bookmarkEnd w:id="299"/>
      <w:bookmarkEnd w:id="300"/>
    </w:p>
    <w:p w14:paraId="0858568C" w14:textId="51A09968" w:rsidR="002A2EA5" w:rsidRDefault="002A2EA5" w:rsidP="002A2EA5">
      <w:r>
        <w:t>References:</w:t>
      </w:r>
    </w:p>
    <w:p w14:paraId="192A1E19" w14:textId="4533CEBE" w:rsidR="002A2EA5" w:rsidRPr="00D32035" w:rsidRDefault="00192448" w:rsidP="00233767">
      <w:pPr>
        <w:pStyle w:val="ListParagraph"/>
        <w:numPr>
          <w:ilvl w:val="0"/>
          <w:numId w:val="205"/>
        </w:numPr>
      </w:pPr>
      <w:hyperlink r:id="rId396" w:history="1">
        <w:r w:rsidR="00281008" w:rsidRPr="00281008">
          <w:rPr>
            <w:rStyle w:val="Hyperlink"/>
            <w:rFonts w:asciiTheme="minorHAnsi" w:eastAsia="Times New Roman" w:hAnsiTheme="minorHAnsi" w:cstheme="minorHAnsi"/>
          </w:rPr>
          <w:t>Administrative Policy 5.04</w:t>
        </w:r>
      </w:hyperlink>
    </w:p>
    <w:p w14:paraId="6F8F1C32" w14:textId="6039ADD0" w:rsidR="00281008" w:rsidRDefault="00192448" w:rsidP="00233767">
      <w:pPr>
        <w:pStyle w:val="ListParagraph"/>
        <w:numPr>
          <w:ilvl w:val="0"/>
          <w:numId w:val="205"/>
        </w:numPr>
      </w:pPr>
      <w:hyperlink r:id="rId397" w:history="1">
        <w:r w:rsidR="00281008" w:rsidRPr="00281008">
          <w:rPr>
            <w:rStyle w:val="Hyperlink"/>
          </w:rPr>
          <w:t>Disposition Authority Number [DAN] 09-11-62143</w:t>
        </w:r>
      </w:hyperlink>
    </w:p>
    <w:p w14:paraId="64319A5A" w14:textId="77777777" w:rsidR="002A2EA5" w:rsidRPr="00E219E1" w:rsidRDefault="002A2EA5" w:rsidP="00D32035"/>
    <w:p w14:paraId="74CFDBF5" w14:textId="3D20F3E6" w:rsidR="000505E0" w:rsidRPr="00BC1287" w:rsidRDefault="000505E0" w:rsidP="000505E0">
      <w:pPr>
        <w:rPr>
          <w:rFonts w:asciiTheme="minorHAnsi" w:eastAsia="Times New Roman" w:hAnsiTheme="minorHAnsi" w:cstheme="minorHAnsi"/>
        </w:rPr>
      </w:pPr>
      <w:bookmarkStart w:id="301" w:name="_Hlk96590749"/>
      <w:r w:rsidRPr="00BC1287">
        <w:rPr>
          <w:rFonts w:asciiTheme="minorHAnsi" w:eastAsia="Times New Roman" w:hAnsiTheme="minorHAnsi" w:cstheme="minorHAnsi"/>
        </w:rPr>
        <w:t xml:space="preserve">All APS documentation related to intake, investigation, and protective services is maintained electronically in TIVA2. Upload </w:t>
      </w:r>
      <w:r w:rsidRPr="00AF2184">
        <w:rPr>
          <w:rFonts w:asciiTheme="minorHAnsi" w:eastAsia="Times New Roman" w:hAnsiTheme="minorHAnsi" w:cstheme="minorHAnsi"/>
        </w:rPr>
        <w:t xml:space="preserve">and document the receipt of </w:t>
      </w:r>
      <w:r w:rsidRPr="007E0634">
        <w:rPr>
          <w:rFonts w:asciiTheme="minorHAnsi" w:eastAsia="Times New Roman" w:hAnsiTheme="minorHAnsi" w:cstheme="minorHAnsi"/>
        </w:rPr>
        <w:t xml:space="preserve">documents and evidence in case notes within 10 business days of receipt. After the verification of a successful upload of the document or </w:t>
      </w:r>
      <w:r w:rsidRPr="007E0634">
        <w:rPr>
          <w:rFonts w:asciiTheme="minorHAnsi" w:eastAsia="Times New Roman" w:hAnsiTheme="minorHAnsi" w:cstheme="minorHAnsi"/>
        </w:rPr>
        <w:lastRenderedPageBreak/>
        <w:t>evidence</w:t>
      </w:r>
      <w:r w:rsidR="00CF41E9">
        <w:rPr>
          <w:rFonts w:asciiTheme="minorHAnsi" w:eastAsia="Times New Roman" w:hAnsiTheme="minorHAnsi" w:cstheme="minorHAnsi"/>
        </w:rPr>
        <w:t>,</w:t>
      </w:r>
      <w:r w:rsidRPr="007E0634">
        <w:rPr>
          <w:rFonts w:asciiTheme="minorHAnsi" w:eastAsia="Times New Roman" w:hAnsiTheme="minorHAnsi" w:cstheme="minorHAnsi"/>
        </w:rPr>
        <w:t xml:space="preserve"> destroy the original paper document or evidence</w:t>
      </w:r>
      <w:r w:rsidR="00CF41E9">
        <w:rPr>
          <w:rFonts w:asciiTheme="minorHAnsi" w:eastAsia="Times New Roman" w:hAnsiTheme="minorHAnsi" w:cstheme="minorHAnsi"/>
        </w:rPr>
        <w:t xml:space="preserve"> after 30 days (</w:t>
      </w:r>
      <w:hyperlink r:id="rId398" w:history="1">
        <w:r w:rsidR="00CF41E9" w:rsidRPr="00281008">
          <w:rPr>
            <w:rStyle w:val="Hyperlink"/>
            <w:rFonts w:asciiTheme="minorHAnsi" w:eastAsia="Times New Roman" w:hAnsiTheme="minorHAnsi" w:cstheme="minorHAnsi"/>
          </w:rPr>
          <w:t>Administrative Policy 5.04</w:t>
        </w:r>
      </w:hyperlink>
      <w:r w:rsidR="00CF41E9">
        <w:rPr>
          <w:rFonts w:asciiTheme="minorHAnsi" w:eastAsia="Times New Roman" w:hAnsiTheme="minorHAnsi" w:cstheme="minorHAnsi"/>
        </w:rPr>
        <w:t>)</w:t>
      </w:r>
      <w:r w:rsidRPr="007E0634">
        <w:rPr>
          <w:rFonts w:asciiTheme="minorHAnsi" w:eastAsia="Times New Roman" w:hAnsiTheme="minorHAnsi" w:cstheme="minorHAnsi"/>
        </w:rPr>
        <w:t>. The uploaded document</w:t>
      </w:r>
      <w:r w:rsidRPr="003059C1">
        <w:rPr>
          <w:rFonts w:asciiTheme="minorHAnsi" w:eastAsia="Times New Roman" w:hAnsiTheme="minorHAnsi" w:cstheme="minorHAnsi"/>
        </w:rPr>
        <w:t xml:space="preserve"> or evidence is considered the original.</w:t>
      </w:r>
    </w:p>
    <w:p w14:paraId="37251F2F" w14:textId="00340159" w:rsidR="00BB2D5B" w:rsidRDefault="000505E0" w:rsidP="00233767">
      <w:pPr>
        <w:pStyle w:val="ListParagraph"/>
        <w:numPr>
          <w:ilvl w:val="0"/>
          <w:numId w:val="149"/>
        </w:numPr>
        <w:rPr>
          <w:rFonts w:asciiTheme="minorHAnsi" w:eastAsia="Times New Roman" w:hAnsiTheme="minorHAnsi" w:cstheme="minorHAnsi"/>
        </w:rPr>
      </w:pPr>
      <w:r w:rsidRPr="00BC1287">
        <w:rPr>
          <w:rFonts w:asciiTheme="minorHAnsi" w:eastAsia="Times New Roman" w:hAnsiTheme="minorHAnsi" w:cstheme="minorHAnsi"/>
        </w:rPr>
        <w:t xml:space="preserve">Upload all documents and evidence even if a minimal amount of information is relevant to the investigation.  </w:t>
      </w:r>
    </w:p>
    <w:bookmarkEnd w:id="301"/>
    <w:p w14:paraId="42D0DC1D" w14:textId="3335B240" w:rsidR="00B34E2A" w:rsidRDefault="00B34E2A" w:rsidP="00233767">
      <w:pPr>
        <w:pStyle w:val="ListParagraph"/>
        <w:numPr>
          <w:ilvl w:val="0"/>
          <w:numId w:val="149"/>
        </w:numPr>
        <w:rPr>
          <w:rFonts w:asciiTheme="minorHAnsi" w:eastAsia="Times New Roman" w:hAnsiTheme="minorHAnsi" w:cstheme="minorHAnsi"/>
        </w:rPr>
      </w:pPr>
      <w:r>
        <w:rPr>
          <w:rFonts w:asciiTheme="minorHAnsi" w:eastAsia="Times New Roman" w:hAnsiTheme="minorHAnsi" w:cstheme="minorHAnsi"/>
        </w:rPr>
        <w:t>Upload each document separately into TIVA2 and use appropriate naming conventions.</w:t>
      </w:r>
    </w:p>
    <w:p w14:paraId="2E04085C" w14:textId="5044F731" w:rsidR="00B34E2A" w:rsidRPr="00CD3F6E" w:rsidRDefault="00B34E2A" w:rsidP="00233767">
      <w:pPr>
        <w:pStyle w:val="ListParagraph"/>
        <w:numPr>
          <w:ilvl w:val="0"/>
          <w:numId w:val="149"/>
        </w:numPr>
        <w:rPr>
          <w:rFonts w:asciiTheme="minorHAnsi" w:eastAsia="Times New Roman" w:hAnsiTheme="minorHAnsi" w:cstheme="minorHAnsi"/>
        </w:rPr>
      </w:pPr>
      <w:r>
        <w:rPr>
          <w:rFonts w:asciiTheme="minorHAnsi" w:eastAsia="Times New Roman" w:hAnsiTheme="minorHAnsi" w:cstheme="minorHAnsi"/>
        </w:rPr>
        <w:t>Write a concise, relevant summary of the document in case notes and refer to the uploaded document.</w:t>
      </w:r>
      <w:r w:rsidR="000C0F63">
        <w:rPr>
          <w:rFonts w:asciiTheme="minorHAnsi" w:eastAsia="Times New Roman" w:hAnsiTheme="minorHAnsi" w:cstheme="minorHAnsi"/>
        </w:rPr>
        <w:t xml:space="preserve"> Include where the document came from, who provided the document, and the date it was received, along with all relevant information</w:t>
      </w:r>
      <w:r w:rsidR="00CF41E9">
        <w:rPr>
          <w:rFonts w:asciiTheme="minorHAnsi" w:eastAsia="Times New Roman" w:hAnsiTheme="minorHAnsi" w:cstheme="minorHAnsi"/>
        </w:rPr>
        <w:t xml:space="preserve"> (e.g., timeframe covered, observations)</w:t>
      </w:r>
    </w:p>
    <w:p w14:paraId="378885C4" w14:textId="77777777" w:rsidR="000C0F63" w:rsidRDefault="000505E0" w:rsidP="00233767">
      <w:pPr>
        <w:pStyle w:val="ListParagraph"/>
        <w:numPr>
          <w:ilvl w:val="0"/>
          <w:numId w:val="149"/>
        </w:numPr>
        <w:rPr>
          <w:rFonts w:asciiTheme="minorHAnsi" w:eastAsia="Times New Roman" w:hAnsiTheme="minorHAnsi" w:cstheme="minorHAnsi"/>
        </w:rPr>
      </w:pPr>
      <w:r w:rsidRPr="00CD3F6E">
        <w:rPr>
          <w:rFonts w:asciiTheme="minorHAnsi" w:eastAsia="Times New Roman" w:hAnsiTheme="minorHAnsi" w:cstheme="minorHAnsi"/>
          <w:bCs/>
        </w:rPr>
        <w:t>Do not copy and paste emails, other electronic records such as CARE notes, or other documents into case notes.</w:t>
      </w:r>
      <w:r w:rsidRPr="00A568AD">
        <w:rPr>
          <w:rFonts w:asciiTheme="minorHAnsi" w:eastAsia="Times New Roman" w:hAnsiTheme="minorHAnsi" w:cstheme="minorHAnsi"/>
        </w:rPr>
        <w:t xml:space="preserve"> </w:t>
      </w:r>
    </w:p>
    <w:p w14:paraId="6CC32159" w14:textId="712DE7D4" w:rsidR="000505E0" w:rsidRDefault="000505E0" w:rsidP="00233767">
      <w:pPr>
        <w:pStyle w:val="ListParagraph"/>
        <w:numPr>
          <w:ilvl w:val="0"/>
          <w:numId w:val="149"/>
        </w:numPr>
        <w:rPr>
          <w:rFonts w:asciiTheme="minorHAnsi" w:eastAsia="Times New Roman" w:hAnsiTheme="minorHAnsi" w:cstheme="minorHAnsi"/>
        </w:rPr>
      </w:pPr>
      <w:r w:rsidRPr="00383819">
        <w:rPr>
          <w:rFonts w:asciiTheme="minorHAnsi" w:eastAsia="Times New Roman" w:hAnsiTheme="minorHAnsi" w:cstheme="minorHAnsi"/>
        </w:rPr>
        <w:t xml:space="preserve">Make sure </w:t>
      </w:r>
      <w:r w:rsidR="000C0F63">
        <w:rPr>
          <w:rFonts w:asciiTheme="minorHAnsi" w:eastAsia="Times New Roman" w:hAnsiTheme="minorHAnsi" w:cstheme="minorHAnsi"/>
        </w:rPr>
        <w:t xml:space="preserve">any uploaded </w:t>
      </w:r>
      <w:r w:rsidRPr="00383819">
        <w:rPr>
          <w:rFonts w:asciiTheme="minorHAnsi" w:eastAsia="Times New Roman" w:hAnsiTheme="minorHAnsi" w:cstheme="minorHAnsi"/>
        </w:rPr>
        <w:t>email only contains pertinent information to the current investigation.</w:t>
      </w:r>
    </w:p>
    <w:p w14:paraId="14E34560" w14:textId="77777777" w:rsidR="000505E0" w:rsidRPr="00A568AD" w:rsidRDefault="000505E0" w:rsidP="00233767">
      <w:pPr>
        <w:pStyle w:val="ListParagraph"/>
        <w:numPr>
          <w:ilvl w:val="0"/>
          <w:numId w:val="149"/>
        </w:numPr>
        <w:rPr>
          <w:rFonts w:asciiTheme="minorHAnsi" w:eastAsia="Times New Roman" w:hAnsiTheme="minorHAnsi" w:cstheme="minorHAnsi"/>
        </w:rPr>
      </w:pPr>
      <w:r>
        <w:rPr>
          <w:rFonts w:asciiTheme="minorHAnsi" w:eastAsia="Times New Roman" w:hAnsiTheme="minorHAnsi" w:cstheme="minorHAnsi"/>
        </w:rPr>
        <w:t xml:space="preserve">Text messages are not permitted for communication with participants of an investigation. In cases where the participant texts an APS worker, the APS worker will screenshot, upload the screenshot, and summarize the text in a case note. The APS worker will respond back to the participant through another means of communication such as a phone call, email, or home visit. </w:t>
      </w:r>
    </w:p>
    <w:p w14:paraId="6DE93908" w14:textId="77777777" w:rsidR="000505E0" w:rsidRPr="00A568AD" w:rsidRDefault="000505E0" w:rsidP="00233767">
      <w:pPr>
        <w:pStyle w:val="ListParagraph"/>
        <w:numPr>
          <w:ilvl w:val="0"/>
          <w:numId w:val="149"/>
        </w:numPr>
        <w:rPr>
          <w:rFonts w:asciiTheme="minorHAnsi" w:eastAsia="Times New Roman" w:hAnsiTheme="minorHAnsi" w:cstheme="minorHAnsi"/>
        </w:rPr>
      </w:pPr>
      <w:r w:rsidRPr="00A568AD">
        <w:rPr>
          <w:rFonts w:asciiTheme="minorHAnsi" w:eastAsia="Times New Roman" w:hAnsiTheme="minorHAnsi" w:cstheme="minorHAnsi"/>
        </w:rPr>
        <w:t>If you have several types of documents (e.g., medical, financial, POA, etc.) upload each type separately so that each type of document is labeled appropriately.</w:t>
      </w:r>
    </w:p>
    <w:p w14:paraId="273DDAD9" w14:textId="4221881D" w:rsidR="000505E0" w:rsidRPr="00A568AD" w:rsidRDefault="000505E0" w:rsidP="00233767">
      <w:pPr>
        <w:pStyle w:val="ListParagraph"/>
        <w:numPr>
          <w:ilvl w:val="0"/>
          <w:numId w:val="149"/>
        </w:numPr>
        <w:rPr>
          <w:rFonts w:asciiTheme="minorHAnsi" w:eastAsia="Times New Roman" w:hAnsiTheme="minorHAnsi" w:cstheme="minorHAnsi"/>
        </w:rPr>
      </w:pPr>
      <w:r w:rsidRPr="00A568AD">
        <w:rPr>
          <w:rFonts w:asciiTheme="minorHAnsi" w:eastAsia="Times New Roman" w:hAnsiTheme="minorHAnsi" w:cstheme="minorHAnsi"/>
        </w:rPr>
        <w:t xml:space="preserve">Documents that involve attorney/client privileged information such as AAG </w:t>
      </w:r>
      <w:r w:rsidR="00D32035" w:rsidRPr="00A568AD">
        <w:rPr>
          <w:rFonts w:asciiTheme="minorHAnsi" w:eastAsia="Times New Roman" w:hAnsiTheme="minorHAnsi" w:cstheme="minorHAnsi"/>
        </w:rPr>
        <w:t>correspondence must</w:t>
      </w:r>
      <w:r w:rsidRPr="00A568AD">
        <w:rPr>
          <w:rFonts w:asciiTheme="minorHAnsi" w:eastAsia="Times New Roman" w:hAnsiTheme="minorHAnsi" w:cstheme="minorHAnsi"/>
        </w:rPr>
        <w:t xml:space="preserve"> be clearly marked as “Attorney Client Privilege</w:t>
      </w:r>
      <w:r w:rsidR="00CF41E9" w:rsidRPr="00A568AD" w:rsidDel="00CF41E9">
        <w:rPr>
          <w:rFonts w:asciiTheme="minorHAnsi" w:eastAsia="Times New Roman" w:hAnsiTheme="minorHAnsi" w:cstheme="minorHAnsi"/>
        </w:rPr>
        <w:t xml:space="preserve"> </w:t>
      </w:r>
      <w:r w:rsidRPr="00A568AD">
        <w:rPr>
          <w:rFonts w:asciiTheme="minorHAnsi" w:eastAsia="Times New Roman" w:hAnsiTheme="minorHAnsi" w:cstheme="minorHAnsi"/>
        </w:rPr>
        <w:t xml:space="preserve">- Do Not Disclose.”  </w:t>
      </w:r>
    </w:p>
    <w:p w14:paraId="0B0182E3" w14:textId="77777777" w:rsidR="000505E0" w:rsidRDefault="000505E0" w:rsidP="000505E0"/>
    <w:p w14:paraId="5406FFF4" w14:textId="3F8DD752" w:rsidR="000505E0" w:rsidRDefault="000505E0" w:rsidP="004C5C5B">
      <w:pPr>
        <w:pStyle w:val="Heading3"/>
      </w:pPr>
      <w:bookmarkStart w:id="302" w:name="_Toc86738946"/>
      <w:bookmarkStart w:id="303" w:name="_Toc97270949"/>
      <w:r>
        <w:t>Record Retention</w:t>
      </w:r>
      <w:bookmarkEnd w:id="302"/>
      <w:bookmarkEnd w:id="303"/>
    </w:p>
    <w:p w14:paraId="2B96040A" w14:textId="4AB65EFB" w:rsidR="000505E0" w:rsidRPr="00A568AD" w:rsidRDefault="000505E0" w:rsidP="000505E0">
      <w:pPr>
        <w:rPr>
          <w:rFonts w:asciiTheme="minorHAnsi" w:eastAsia="Times New Roman" w:hAnsiTheme="minorHAnsi" w:cstheme="minorHAnsi"/>
        </w:rPr>
      </w:pPr>
      <w:r w:rsidRPr="00A568AD">
        <w:rPr>
          <w:rFonts w:asciiTheme="minorHAnsi" w:eastAsia="Times New Roman" w:hAnsiTheme="minorHAnsi" w:cstheme="minorHAnsi"/>
        </w:rPr>
        <w:t>All records related to APS investigations will be retained for 35 years after the last activity</w:t>
      </w:r>
      <w:r>
        <w:rPr>
          <w:rFonts w:asciiTheme="minorHAnsi" w:eastAsia="Times New Roman" w:hAnsiTheme="minorHAnsi" w:cstheme="minorHAnsi"/>
        </w:rPr>
        <w:t>*</w:t>
      </w:r>
      <w:r w:rsidRPr="00A568AD">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A568AD">
        <w:rPr>
          <w:rFonts w:asciiTheme="minorHAnsi" w:eastAsia="Times New Roman" w:hAnsiTheme="minorHAnsi" w:cstheme="minorHAnsi"/>
        </w:rPr>
        <w:t>APS staff will need to retain all emails with any information related to APS investigations within an Outlook 35-year retention folder.</w:t>
      </w:r>
    </w:p>
    <w:p w14:paraId="3525C9A7" w14:textId="656C77BE" w:rsidR="000505E0" w:rsidRDefault="000505E0" w:rsidP="000505E0">
      <w:pPr>
        <w:rPr>
          <w:rFonts w:asciiTheme="minorHAnsi" w:eastAsia="Times New Roman" w:hAnsiTheme="minorHAnsi" w:cstheme="minorHAnsi"/>
        </w:rPr>
      </w:pPr>
      <w:r w:rsidRPr="00A568AD">
        <w:rPr>
          <w:rFonts w:asciiTheme="minorHAnsi" w:eastAsia="Times New Roman" w:hAnsiTheme="minorHAnsi" w:cstheme="minorHAnsi"/>
        </w:rPr>
        <w:t xml:space="preserve">*Last activity is defined as </w:t>
      </w:r>
      <w:r w:rsidRPr="00CD3F6E">
        <w:rPr>
          <w:rFonts w:asciiTheme="minorHAnsi" w:eastAsia="Times New Roman" w:hAnsiTheme="minorHAnsi" w:cstheme="minorHAnsi"/>
        </w:rPr>
        <w:t>any action</w:t>
      </w:r>
      <w:r w:rsidRPr="00A568AD">
        <w:rPr>
          <w:rFonts w:asciiTheme="minorHAnsi" w:eastAsia="Times New Roman" w:hAnsiTheme="minorHAnsi" w:cstheme="minorHAnsi"/>
        </w:rPr>
        <w:t xml:space="preserve"> involving the alleged victim, including documentation of phone calls</w:t>
      </w:r>
      <w:r>
        <w:rPr>
          <w:rFonts w:asciiTheme="minorHAnsi" w:eastAsia="Times New Roman" w:hAnsiTheme="minorHAnsi" w:cstheme="minorHAnsi"/>
        </w:rPr>
        <w:t xml:space="preserve"> and </w:t>
      </w:r>
      <w:r w:rsidRPr="00A568AD">
        <w:rPr>
          <w:rFonts w:asciiTheme="minorHAnsi" w:eastAsia="Times New Roman" w:hAnsiTheme="minorHAnsi" w:cstheme="minorHAnsi"/>
        </w:rPr>
        <w:t xml:space="preserve">receipt of documentation.  </w:t>
      </w:r>
    </w:p>
    <w:p w14:paraId="05B5D33A" w14:textId="77777777" w:rsidR="000505E0" w:rsidRDefault="000505E0" w:rsidP="000505E0">
      <w:pPr>
        <w:rPr>
          <w:rFonts w:asciiTheme="minorHAnsi" w:eastAsia="Times New Roman" w:hAnsiTheme="minorHAnsi" w:cstheme="minorHAnsi"/>
        </w:rPr>
      </w:pPr>
    </w:p>
    <w:p w14:paraId="2B751D75" w14:textId="77777777" w:rsidR="000505E0" w:rsidRPr="006E5C4F" w:rsidRDefault="000505E0" w:rsidP="00FB3A16">
      <w:pPr>
        <w:pStyle w:val="Heading4"/>
      </w:pPr>
      <w:r w:rsidRPr="006E5C4F">
        <w:t>Electronic Evidence</w:t>
      </w:r>
    </w:p>
    <w:p w14:paraId="46F7CC9F" w14:textId="77777777" w:rsidR="000505E0" w:rsidRDefault="000505E0" w:rsidP="00233767">
      <w:pPr>
        <w:pStyle w:val="ListParagraph"/>
        <w:numPr>
          <w:ilvl w:val="0"/>
          <w:numId w:val="171"/>
        </w:numPr>
      </w:pPr>
      <w:r>
        <w:t>When a CD/DVD/Thumb drive is received, the APS investigator will upload the electronic records into TIVA2.</w:t>
      </w:r>
    </w:p>
    <w:p w14:paraId="2B71D5AA" w14:textId="77777777" w:rsidR="000505E0" w:rsidRDefault="000505E0" w:rsidP="00233767">
      <w:pPr>
        <w:pStyle w:val="ListParagraph"/>
        <w:numPr>
          <w:ilvl w:val="0"/>
          <w:numId w:val="171"/>
        </w:numPr>
      </w:pPr>
      <w:r>
        <w:t>The APS investigator will verify the electronic records in TIVA2 are true and correct.  The APS investigator will give the CD/DVD/Thumb drive to their designated public records coordinators (PRCs) for proper labeling, appropriate packaging, and storage.</w:t>
      </w:r>
    </w:p>
    <w:p w14:paraId="491EB5CC" w14:textId="4F046660" w:rsidR="000505E0" w:rsidRDefault="000505E0" w:rsidP="00233767">
      <w:pPr>
        <w:pStyle w:val="ListParagraph"/>
        <w:numPr>
          <w:ilvl w:val="0"/>
          <w:numId w:val="171"/>
        </w:numPr>
      </w:pPr>
      <w:r>
        <w:t>The PRC will use barcode to label the CD/DVD/Thumb drive and store in a locked and secure cabinet or area.</w:t>
      </w:r>
    </w:p>
    <w:p w14:paraId="397796EC" w14:textId="77777777" w:rsidR="00D32035" w:rsidRDefault="000505E0" w:rsidP="00233767">
      <w:pPr>
        <w:pStyle w:val="ListParagraph"/>
        <w:numPr>
          <w:ilvl w:val="0"/>
          <w:numId w:val="171"/>
        </w:numPr>
      </w:pPr>
      <w:r>
        <w:t>The regional records retention coordinator or PRC may send an archive box with the CD/DVD/Thumb drives to the state records center for storage to meet the required DSHS records retention schedule of 35 years.  (</w:t>
      </w:r>
      <w:hyperlink r:id="rId399" w:history="1">
        <w:r w:rsidR="002102D8" w:rsidRPr="00281008">
          <w:rPr>
            <w:rStyle w:val="Hyperlink"/>
          </w:rPr>
          <w:t>Disposition Authority Number [</w:t>
        </w:r>
        <w:r w:rsidRPr="00281008">
          <w:rPr>
            <w:rStyle w:val="Hyperlink"/>
          </w:rPr>
          <w:t>DAN</w:t>
        </w:r>
        <w:r w:rsidR="002102D8" w:rsidRPr="00281008">
          <w:rPr>
            <w:rStyle w:val="Hyperlink"/>
          </w:rPr>
          <w:t>]</w:t>
        </w:r>
        <w:r w:rsidRPr="00281008">
          <w:rPr>
            <w:rStyle w:val="Hyperlink"/>
          </w:rPr>
          <w:t xml:space="preserve"> 09-11-62143</w:t>
        </w:r>
      </w:hyperlink>
      <w:r>
        <w:t>)</w:t>
      </w:r>
    </w:p>
    <w:p w14:paraId="3A31212F" w14:textId="2C0AE81E" w:rsidR="000505E0" w:rsidRDefault="001F13ED" w:rsidP="00233767">
      <w:pPr>
        <w:pStyle w:val="ListParagraph"/>
        <w:numPr>
          <w:ilvl w:val="0"/>
          <w:numId w:val="171"/>
        </w:numPr>
      </w:pPr>
      <w:r>
        <w:t xml:space="preserve">Records do not need to be held at the local office beyond 12 months of last activity.  After 12 months of inactivity the records can be sent to Record Retention for archival.  Coordination should occur with local records coordinators.  </w:t>
      </w:r>
    </w:p>
    <w:p w14:paraId="09D2EC42" w14:textId="76D84803" w:rsidR="000505E0" w:rsidRDefault="000505E0" w:rsidP="00233767">
      <w:pPr>
        <w:pStyle w:val="ListParagraph"/>
        <w:numPr>
          <w:ilvl w:val="0"/>
          <w:numId w:val="171"/>
        </w:numPr>
      </w:pPr>
      <w:r>
        <w:t>If your office needs assistance, please contact the APS HQ Disclosure and Privacy Program Manager.</w:t>
      </w:r>
    </w:p>
    <w:p w14:paraId="7BBE4DD4" w14:textId="77777777" w:rsidR="000505E0" w:rsidRDefault="000505E0" w:rsidP="000505E0"/>
    <w:p w14:paraId="4EBCC483" w14:textId="77777777" w:rsidR="000505E0" w:rsidRDefault="000505E0" w:rsidP="00FB3A16">
      <w:pPr>
        <w:pStyle w:val="Heading4"/>
      </w:pPr>
      <w:r>
        <w:lastRenderedPageBreak/>
        <w:t>Paper Evidence</w:t>
      </w:r>
    </w:p>
    <w:p w14:paraId="3ACBB13A" w14:textId="24726DA5" w:rsidR="000505E0" w:rsidRDefault="000505E0" w:rsidP="00233767">
      <w:pPr>
        <w:pStyle w:val="ListParagraph"/>
        <w:numPr>
          <w:ilvl w:val="0"/>
          <w:numId w:val="172"/>
        </w:numPr>
      </w:pPr>
      <w:r>
        <w:t>When paper records are received by the APS worker, the APS worker will upload the records into TIVA2.</w:t>
      </w:r>
    </w:p>
    <w:p w14:paraId="335ADD88" w14:textId="05D4FC01" w:rsidR="000505E0" w:rsidRDefault="000505E0" w:rsidP="00233767">
      <w:pPr>
        <w:pStyle w:val="ListParagraph"/>
        <w:numPr>
          <w:ilvl w:val="0"/>
          <w:numId w:val="172"/>
        </w:numPr>
      </w:pPr>
      <w:r>
        <w:t xml:space="preserve">The APS worker will verify the records are readable, complete, and accurate copy of the paper-based source documents. In instances where the content of the source document is not completely legible (faded receipt, coffee stain covering information, etc.), the source document must be retained for the entire minimum retention period.  </w:t>
      </w:r>
    </w:p>
    <w:p w14:paraId="3FF16D9E" w14:textId="3BE5B546" w:rsidR="000505E0" w:rsidRPr="006402D5" w:rsidRDefault="000505E0" w:rsidP="00233767">
      <w:pPr>
        <w:pStyle w:val="ListParagraph"/>
        <w:numPr>
          <w:ilvl w:val="0"/>
          <w:numId w:val="172"/>
        </w:numPr>
      </w:pPr>
      <w:r>
        <w:t xml:space="preserve">The APS worker will give the original hard copies to the clerical support staff who will then keep the records for 30 days from the date scanned, and then destroy using a secure destruction method (shred box) according to </w:t>
      </w:r>
      <w:hyperlink r:id="rId400" w:history="1">
        <w:r w:rsidR="00281008" w:rsidRPr="00281008">
          <w:rPr>
            <w:rStyle w:val="Hyperlink"/>
          </w:rPr>
          <w:t>Administrative Policy 5.04</w:t>
        </w:r>
      </w:hyperlink>
      <w:r>
        <w:t>.</w:t>
      </w:r>
    </w:p>
    <w:p w14:paraId="1EC38D0C" w14:textId="77777777" w:rsidR="000505E0" w:rsidRPr="00D5051C" w:rsidRDefault="000505E0" w:rsidP="000505E0">
      <w:pPr>
        <w:rPr>
          <w:rFonts w:asciiTheme="minorHAnsi" w:eastAsia="Times New Roman" w:hAnsiTheme="minorHAnsi" w:cstheme="minorHAnsi"/>
        </w:rPr>
      </w:pPr>
      <w:bookmarkStart w:id="304" w:name="_Documentation_Principles"/>
      <w:bookmarkEnd w:id="304"/>
    </w:p>
    <w:p w14:paraId="4F06B6A9" w14:textId="1FCDE3F3" w:rsidR="000505E0" w:rsidRDefault="000505E0" w:rsidP="000505E0">
      <w:pPr>
        <w:pStyle w:val="Heading2"/>
      </w:pPr>
      <w:bookmarkStart w:id="305" w:name="_Disclosure_of_APS"/>
      <w:bookmarkStart w:id="306" w:name="_Toc62465071"/>
      <w:bookmarkStart w:id="307" w:name="_Toc86738947"/>
      <w:bookmarkStart w:id="308" w:name="_Toc97270950"/>
      <w:bookmarkEnd w:id="305"/>
      <w:r>
        <w:t>Disclosure of APS Information</w:t>
      </w:r>
      <w:bookmarkEnd w:id="306"/>
      <w:bookmarkEnd w:id="307"/>
      <w:bookmarkEnd w:id="308"/>
    </w:p>
    <w:p w14:paraId="38AE9D85" w14:textId="403D6D0C" w:rsidR="00281008" w:rsidRDefault="00281008" w:rsidP="00281008">
      <w:r>
        <w:t>References:</w:t>
      </w:r>
    </w:p>
    <w:p w14:paraId="05595165" w14:textId="77777777" w:rsidR="00281008" w:rsidRPr="00C15658" w:rsidRDefault="00192448" w:rsidP="00233767">
      <w:pPr>
        <w:pStyle w:val="ListParagraph"/>
        <w:numPr>
          <w:ilvl w:val="0"/>
          <w:numId w:val="206"/>
        </w:numPr>
        <w:rPr>
          <w:rStyle w:val="Hyperlink"/>
          <w:color w:val="0070C0"/>
        </w:rPr>
      </w:pPr>
      <w:hyperlink r:id="rId401" w:history="1">
        <w:r w:rsidR="00281008" w:rsidRPr="00C15658">
          <w:rPr>
            <w:rStyle w:val="Hyperlink"/>
            <w:color w:val="0070C0"/>
          </w:rPr>
          <w:t>42 CFR § 455.21</w:t>
        </w:r>
      </w:hyperlink>
    </w:p>
    <w:p w14:paraId="4E943B99" w14:textId="77777777" w:rsidR="00281008" w:rsidRPr="00C15658" w:rsidRDefault="00192448" w:rsidP="00233767">
      <w:pPr>
        <w:pStyle w:val="ListParagraph"/>
        <w:numPr>
          <w:ilvl w:val="0"/>
          <w:numId w:val="206"/>
        </w:numPr>
        <w:rPr>
          <w:rStyle w:val="Hyperlink"/>
          <w:color w:val="0070C0"/>
        </w:rPr>
      </w:pPr>
      <w:hyperlink r:id="rId402" w:history="1">
        <w:r w:rsidR="00281008" w:rsidRPr="00C15658">
          <w:rPr>
            <w:rStyle w:val="Hyperlink"/>
            <w:color w:val="0070C0"/>
          </w:rPr>
          <w:t>Chapter 70.02 RCW</w:t>
        </w:r>
      </w:hyperlink>
    </w:p>
    <w:p w14:paraId="27BF475B" w14:textId="77777777" w:rsidR="00281008" w:rsidRPr="00C15658" w:rsidRDefault="00192448" w:rsidP="00233767">
      <w:pPr>
        <w:pStyle w:val="ListParagraph"/>
        <w:numPr>
          <w:ilvl w:val="0"/>
          <w:numId w:val="206"/>
        </w:numPr>
        <w:rPr>
          <w:rStyle w:val="Hyperlink"/>
          <w:rFonts w:asciiTheme="minorHAnsi" w:eastAsia="Times New Roman" w:hAnsiTheme="minorHAnsi" w:cstheme="minorHAnsi"/>
          <w:color w:val="0070C0"/>
        </w:rPr>
      </w:pPr>
      <w:hyperlink r:id="rId403" w:history="1">
        <w:r w:rsidR="00281008" w:rsidRPr="00C15658">
          <w:rPr>
            <w:rStyle w:val="Hyperlink"/>
            <w:rFonts w:asciiTheme="minorHAnsi" w:eastAsia="Times New Roman" w:hAnsiTheme="minorHAnsi" w:cstheme="minorHAnsi"/>
            <w:color w:val="0070C0"/>
          </w:rPr>
          <w:t>RCW 74.34.063</w:t>
        </w:r>
      </w:hyperlink>
    </w:p>
    <w:p w14:paraId="702141AD" w14:textId="77777777" w:rsidR="00281008" w:rsidRPr="00C15658" w:rsidRDefault="00192448" w:rsidP="00233767">
      <w:pPr>
        <w:pStyle w:val="ListParagraph"/>
        <w:numPr>
          <w:ilvl w:val="0"/>
          <w:numId w:val="206"/>
        </w:numPr>
        <w:rPr>
          <w:color w:val="0070C0"/>
        </w:rPr>
      </w:pPr>
      <w:hyperlink r:id="rId404" w:history="1">
        <w:r w:rsidR="00281008" w:rsidRPr="00C15658">
          <w:rPr>
            <w:rFonts w:asciiTheme="minorHAnsi" w:eastAsia="Times New Roman" w:hAnsiTheme="minorHAnsi" w:cstheme="minorHAnsi"/>
            <w:color w:val="0070C0"/>
            <w:u w:val="single"/>
          </w:rPr>
          <w:t>RCW 74.34.067</w:t>
        </w:r>
      </w:hyperlink>
    </w:p>
    <w:p w14:paraId="46E17EF6" w14:textId="77777777" w:rsidR="00281008" w:rsidRPr="00C15658" w:rsidRDefault="00192448" w:rsidP="00233767">
      <w:pPr>
        <w:pStyle w:val="ListParagraph"/>
        <w:numPr>
          <w:ilvl w:val="0"/>
          <w:numId w:val="206"/>
        </w:numPr>
        <w:rPr>
          <w:rFonts w:asciiTheme="minorHAnsi" w:eastAsia="Times New Roman" w:hAnsiTheme="minorHAnsi" w:cstheme="minorHAnsi"/>
          <w:color w:val="0070C0"/>
          <w:u w:val="single"/>
        </w:rPr>
      </w:pPr>
      <w:hyperlink r:id="rId405" w:history="1">
        <w:r w:rsidR="00281008" w:rsidRPr="00C15658">
          <w:rPr>
            <w:rFonts w:asciiTheme="minorHAnsi" w:eastAsia="Times New Roman" w:hAnsiTheme="minorHAnsi" w:cstheme="minorHAnsi"/>
            <w:color w:val="0070C0"/>
            <w:u w:val="single"/>
          </w:rPr>
          <w:t>RCW 74.34.067</w:t>
        </w:r>
      </w:hyperlink>
    </w:p>
    <w:p w14:paraId="53D0799C" w14:textId="77777777" w:rsidR="00281008" w:rsidRPr="00C15658" w:rsidRDefault="00192448" w:rsidP="00233767">
      <w:pPr>
        <w:pStyle w:val="ListParagraph"/>
        <w:numPr>
          <w:ilvl w:val="0"/>
          <w:numId w:val="206"/>
        </w:numPr>
        <w:rPr>
          <w:rFonts w:asciiTheme="minorHAnsi" w:eastAsia="Times New Roman" w:hAnsiTheme="minorHAnsi" w:cstheme="minorHAnsi"/>
          <w:color w:val="0070C0"/>
          <w:u w:val="single"/>
        </w:rPr>
      </w:pPr>
      <w:hyperlink r:id="rId406" w:history="1">
        <w:r w:rsidR="00281008" w:rsidRPr="00C15658">
          <w:rPr>
            <w:rFonts w:asciiTheme="minorHAnsi" w:eastAsia="Times New Roman" w:hAnsiTheme="minorHAnsi" w:cstheme="minorHAnsi"/>
            <w:color w:val="0070C0"/>
            <w:u w:val="single"/>
          </w:rPr>
          <w:t>RCW 74.34.068</w:t>
        </w:r>
      </w:hyperlink>
    </w:p>
    <w:p w14:paraId="7FD63221" w14:textId="77777777" w:rsidR="00281008" w:rsidRPr="00C15658" w:rsidRDefault="00192448" w:rsidP="00233767">
      <w:pPr>
        <w:pStyle w:val="ListParagraph"/>
        <w:numPr>
          <w:ilvl w:val="0"/>
          <w:numId w:val="206"/>
        </w:numPr>
        <w:rPr>
          <w:rFonts w:asciiTheme="minorHAnsi" w:eastAsia="Times New Roman" w:hAnsiTheme="minorHAnsi" w:cstheme="minorHAnsi"/>
          <w:color w:val="0070C0"/>
          <w:u w:val="single"/>
        </w:rPr>
      </w:pPr>
      <w:hyperlink r:id="rId407" w:history="1">
        <w:r w:rsidR="00281008" w:rsidRPr="00C15658">
          <w:rPr>
            <w:rFonts w:asciiTheme="minorHAnsi" w:eastAsia="Times New Roman" w:hAnsiTheme="minorHAnsi" w:cstheme="minorHAnsi"/>
            <w:color w:val="0070C0"/>
            <w:u w:val="single"/>
          </w:rPr>
          <w:t>RCW 74.34.095</w:t>
        </w:r>
      </w:hyperlink>
    </w:p>
    <w:p w14:paraId="574E21BC" w14:textId="77777777" w:rsidR="00281008" w:rsidRPr="00C15658" w:rsidRDefault="00192448" w:rsidP="00233767">
      <w:pPr>
        <w:pStyle w:val="ListParagraph"/>
        <w:numPr>
          <w:ilvl w:val="0"/>
          <w:numId w:val="206"/>
        </w:numPr>
        <w:rPr>
          <w:color w:val="0070C0"/>
        </w:rPr>
      </w:pPr>
      <w:hyperlink r:id="rId408" w:history="1">
        <w:r w:rsidR="00281008" w:rsidRPr="00C15658">
          <w:rPr>
            <w:rStyle w:val="Hyperlink"/>
            <w:color w:val="0070C0"/>
          </w:rPr>
          <w:t>RCW 74.34.200</w:t>
        </w:r>
      </w:hyperlink>
    </w:p>
    <w:p w14:paraId="109BDB59" w14:textId="77777777" w:rsidR="00281008" w:rsidRPr="00E219E1" w:rsidRDefault="00281008" w:rsidP="00D32035"/>
    <w:p w14:paraId="4F9A5F2A" w14:textId="6045EF7F" w:rsidR="000505E0" w:rsidRPr="00BD0186" w:rsidRDefault="000505E0" w:rsidP="000505E0">
      <w:pPr>
        <w:rPr>
          <w:rFonts w:asciiTheme="minorHAnsi" w:eastAsia="Times New Roman" w:hAnsiTheme="minorHAnsi" w:cstheme="minorHAnsi"/>
        </w:rPr>
      </w:pPr>
      <w:r w:rsidRPr="00BD0186">
        <w:rPr>
          <w:rFonts w:asciiTheme="minorHAnsi" w:eastAsia="Times New Roman" w:hAnsiTheme="minorHAnsi" w:cstheme="minorHAnsi"/>
        </w:rPr>
        <w:t xml:space="preserve">Intake, investigation, and protective services activities are documented in the APS </w:t>
      </w:r>
      <w:r>
        <w:rPr>
          <w:rFonts w:asciiTheme="minorHAnsi" w:eastAsia="Times New Roman" w:hAnsiTheme="minorHAnsi" w:cstheme="minorHAnsi"/>
        </w:rPr>
        <w:t xml:space="preserve">electronic </w:t>
      </w:r>
      <w:r w:rsidRPr="00BD0186">
        <w:rPr>
          <w:rFonts w:asciiTheme="minorHAnsi" w:eastAsia="Times New Roman" w:hAnsiTheme="minorHAnsi" w:cstheme="minorHAnsi"/>
        </w:rPr>
        <w:t>record.  APS reports, the identity of the reporter, and all files, records, communications, and working papers used or developed in the investigation or provision of protective services are confidential</w:t>
      </w:r>
      <w:r>
        <w:rPr>
          <w:rFonts w:asciiTheme="minorHAnsi" w:eastAsia="Times New Roman" w:hAnsiTheme="minorHAnsi" w:cstheme="minorHAnsi"/>
        </w:rPr>
        <w:t xml:space="preserve">. </w:t>
      </w:r>
      <w:hyperlink r:id="rId409" w:history="1">
        <w:r w:rsidRPr="00C15658">
          <w:rPr>
            <w:rFonts w:asciiTheme="minorHAnsi" w:eastAsia="Times New Roman" w:hAnsiTheme="minorHAnsi" w:cstheme="minorHAnsi"/>
            <w:i/>
            <w:color w:val="0070C0"/>
            <w:u w:val="single"/>
          </w:rPr>
          <w:t>RCW 74.34.095</w:t>
        </w:r>
      </w:hyperlink>
      <w:r w:rsidRPr="00C15658">
        <w:rPr>
          <w:rFonts w:asciiTheme="minorHAnsi" w:eastAsia="Times New Roman" w:hAnsiTheme="minorHAnsi" w:cstheme="minorHAnsi"/>
          <w:i/>
          <w:color w:val="000000" w:themeColor="text1"/>
        </w:rPr>
        <w:t>.</w:t>
      </w:r>
      <w:r w:rsidRPr="00C15658">
        <w:rPr>
          <w:rFonts w:asciiTheme="minorHAnsi" w:eastAsia="Times New Roman" w:hAnsiTheme="minorHAnsi" w:cstheme="minorHAnsi"/>
          <w:color w:val="000000" w:themeColor="text1"/>
        </w:rPr>
        <w:t xml:space="preserve"> </w:t>
      </w:r>
    </w:p>
    <w:p w14:paraId="7041AC11" w14:textId="77777777" w:rsidR="000505E0" w:rsidRPr="00BD0186" w:rsidRDefault="000505E0" w:rsidP="000505E0">
      <w:pPr>
        <w:rPr>
          <w:rFonts w:asciiTheme="minorHAnsi" w:eastAsia="Times New Roman" w:hAnsiTheme="minorHAnsi" w:cstheme="minorHAnsi"/>
        </w:rPr>
      </w:pPr>
    </w:p>
    <w:p w14:paraId="2272F1E7" w14:textId="7601B2F3" w:rsidR="000505E0" w:rsidRPr="00BD0186" w:rsidRDefault="000505E0" w:rsidP="000505E0">
      <w:pPr>
        <w:rPr>
          <w:rFonts w:asciiTheme="minorHAnsi" w:eastAsia="Times New Roman" w:hAnsiTheme="minorHAnsi" w:cstheme="minorHAnsi"/>
        </w:rPr>
      </w:pPr>
      <w:r w:rsidRPr="00BD0186">
        <w:rPr>
          <w:rFonts w:asciiTheme="minorHAnsi" w:eastAsia="Times New Roman" w:hAnsiTheme="minorHAnsi" w:cstheme="minorHAnsi"/>
        </w:rPr>
        <w:t xml:space="preserve">Who has access to what APS information depends on the person’s role and whether the need for the information is for a purpose consistent with </w:t>
      </w:r>
      <w:hyperlink r:id="rId410" w:history="1">
        <w:r w:rsidRPr="00C15658">
          <w:rPr>
            <w:rFonts w:asciiTheme="minorHAnsi" w:eastAsia="Times New Roman" w:hAnsiTheme="minorHAnsi" w:cstheme="minorHAnsi"/>
            <w:color w:val="0070C0"/>
            <w:u w:val="single"/>
          </w:rPr>
          <w:t>Chapter 74.34 RCW</w:t>
        </w:r>
      </w:hyperlink>
      <w:r w:rsidRPr="00BD0186">
        <w:rPr>
          <w:rFonts w:asciiTheme="minorHAnsi" w:eastAsia="Times New Roman" w:hAnsiTheme="minorHAnsi" w:cstheme="minorHAnsi"/>
        </w:rPr>
        <w:t>. This must be evaluated on a case-by-case</w:t>
      </w:r>
      <w:r>
        <w:rPr>
          <w:rFonts w:asciiTheme="minorHAnsi" w:eastAsia="Times New Roman" w:hAnsiTheme="minorHAnsi" w:cstheme="minorHAnsi"/>
        </w:rPr>
        <w:t xml:space="preserve"> </w:t>
      </w:r>
      <w:r w:rsidRPr="00BD0186">
        <w:rPr>
          <w:rFonts w:asciiTheme="minorHAnsi" w:eastAsia="Times New Roman" w:hAnsiTheme="minorHAnsi" w:cstheme="minorHAnsi"/>
        </w:rPr>
        <w:t xml:space="preserve">basis.  </w:t>
      </w:r>
    </w:p>
    <w:p w14:paraId="2EB6E9C9" w14:textId="77777777" w:rsidR="000505E0" w:rsidRDefault="000505E0" w:rsidP="000505E0"/>
    <w:p w14:paraId="3A3386B5" w14:textId="77777777" w:rsidR="000505E0" w:rsidRDefault="000505E0" w:rsidP="004C5C5B">
      <w:pPr>
        <w:pStyle w:val="Heading3"/>
      </w:pPr>
      <w:bookmarkStart w:id="309" w:name="_Within_DSHS"/>
      <w:bookmarkStart w:id="310" w:name="_Toc86738948"/>
      <w:bookmarkStart w:id="311" w:name="_Toc97270951"/>
      <w:bookmarkEnd w:id="309"/>
      <w:r>
        <w:t>Within DSHS</w:t>
      </w:r>
      <w:bookmarkEnd w:id="310"/>
      <w:bookmarkEnd w:id="311"/>
    </w:p>
    <w:p w14:paraId="65C39A8E" w14:textId="701FCAF9" w:rsidR="000505E0" w:rsidRPr="0004723F" w:rsidRDefault="000505E0" w:rsidP="000505E0">
      <w:pPr>
        <w:rPr>
          <w:rFonts w:asciiTheme="minorHAnsi" w:eastAsia="Times New Roman" w:hAnsiTheme="minorHAnsi" w:cstheme="minorHAnsi"/>
        </w:rPr>
      </w:pPr>
      <w:r>
        <w:rPr>
          <w:rFonts w:asciiTheme="minorHAnsi" w:eastAsia="Times New Roman" w:hAnsiTheme="minorHAnsi" w:cstheme="minorHAnsi"/>
        </w:rPr>
        <w:t>Refer</w:t>
      </w:r>
      <w:r w:rsidRPr="006030D9">
        <w:rPr>
          <w:rFonts w:asciiTheme="minorHAnsi" w:eastAsia="Times New Roman" w:hAnsiTheme="minorHAnsi" w:cstheme="minorHAnsi"/>
        </w:rPr>
        <w:t xml:space="preserve"> to the </w:t>
      </w:r>
      <w:hyperlink w:anchor="_Initial_Substantiated_Finding" w:history="1">
        <w:r w:rsidRPr="00C15658">
          <w:rPr>
            <w:rFonts w:asciiTheme="minorHAnsi" w:eastAsia="Times New Roman" w:hAnsiTheme="minorHAnsi" w:cstheme="minorHAnsi"/>
            <w:color w:val="0070C0"/>
            <w:u w:val="single"/>
          </w:rPr>
          <w:t>Notification of Finding section</w:t>
        </w:r>
      </w:hyperlink>
      <w:r w:rsidRPr="006030D9">
        <w:rPr>
          <w:rFonts w:asciiTheme="minorHAnsi" w:eastAsia="Times New Roman" w:hAnsiTheme="minorHAnsi" w:cstheme="minorHAnsi"/>
        </w:rPr>
        <w:t xml:space="preserve"> of this chapter for specific information about notification of a</w:t>
      </w:r>
      <w:r>
        <w:rPr>
          <w:rFonts w:asciiTheme="minorHAnsi" w:eastAsia="Times New Roman" w:hAnsiTheme="minorHAnsi" w:cstheme="minorHAnsi"/>
        </w:rPr>
        <w:t>n</w:t>
      </w:r>
      <w:r w:rsidRPr="006030D9">
        <w:rPr>
          <w:rFonts w:asciiTheme="minorHAnsi" w:eastAsia="Times New Roman" w:hAnsiTheme="minorHAnsi" w:cstheme="minorHAnsi"/>
        </w:rPr>
        <w:t xml:space="preserve"> initial substantiated finding.</w:t>
      </w:r>
    </w:p>
    <w:p w14:paraId="1C0D1A65" w14:textId="77777777" w:rsidR="000505E0" w:rsidRDefault="000505E0" w:rsidP="000505E0"/>
    <w:p w14:paraId="3DBA623E" w14:textId="77777777" w:rsidR="000505E0" w:rsidRPr="005E2340" w:rsidRDefault="000505E0" w:rsidP="000505E0">
      <w:pPr>
        <w:rPr>
          <w:rFonts w:asciiTheme="minorHAnsi" w:eastAsia="Times New Roman" w:hAnsiTheme="minorHAnsi" w:cstheme="minorHAnsi"/>
        </w:rPr>
      </w:pPr>
      <w:r w:rsidRPr="005E2340">
        <w:rPr>
          <w:rFonts w:asciiTheme="minorHAnsi" w:eastAsia="Times New Roman" w:hAnsiTheme="minorHAnsi" w:cstheme="minorHAnsi"/>
        </w:rPr>
        <w:t xml:space="preserve">In situations involving clients of DSHS/Aging Network or facilities licensed by DSHS, APS may share intake, investigation, and protective service information within DSHS/Aging Network, as needed, to administer DSHS programs, facilitate investigation, case planning, provide protective services, and implement state and federal law.  </w:t>
      </w:r>
    </w:p>
    <w:p w14:paraId="3257BE4A" w14:textId="77777777" w:rsidR="000505E0" w:rsidRPr="003B3411" w:rsidRDefault="000505E0" w:rsidP="00233767">
      <w:pPr>
        <w:pStyle w:val="ListParagraph"/>
        <w:numPr>
          <w:ilvl w:val="0"/>
          <w:numId w:val="154"/>
        </w:numPr>
        <w:rPr>
          <w:rFonts w:asciiTheme="minorHAnsi" w:eastAsia="Times New Roman" w:hAnsiTheme="minorHAnsi" w:cstheme="minorHAnsi"/>
        </w:rPr>
      </w:pPr>
      <w:r w:rsidRPr="003B3411">
        <w:rPr>
          <w:rFonts w:asciiTheme="minorHAnsi" w:eastAsia="Times New Roman" w:hAnsiTheme="minorHAnsi" w:cstheme="minorHAnsi"/>
        </w:rPr>
        <w:t>Consent by the individuals involved in the APS case is not required prior to sharing this information within DSHS/Aging Network.</w:t>
      </w:r>
    </w:p>
    <w:p w14:paraId="6B2BE796" w14:textId="38A48A58" w:rsidR="000505E0" w:rsidRPr="003B3411" w:rsidRDefault="000505E0" w:rsidP="00233767">
      <w:pPr>
        <w:pStyle w:val="ListParagraph"/>
        <w:numPr>
          <w:ilvl w:val="0"/>
          <w:numId w:val="154"/>
        </w:numPr>
        <w:rPr>
          <w:rFonts w:asciiTheme="minorHAnsi" w:eastAsia="Times New Roman" w:hAnsiTheme="minorHAnsi" w:cstheme="minorHAnsi"/>
        </w:rPr>
      </w:pPr>
      <w:r w:rsidRPr="003B3411">
        <w:rPr>
          <w:rFonts w:asciiTheme="minorHAnsi" w:eastAsia="Times New Roman" w:hAnsiTheme="minorHAnsi" w:cstheme="minorHAnsi"/>
        </w:rPr>
        <w:t xml:space="preserve">Document DSHS/Aging Network information requests and information sharing. </w:t>
      </w:r>
    </w:p>
    <w:p w14:paraId="0E604302" w14:textId="77777777" w:rsidR="000505E0" w:rsidRPr="003B3411" w:rsidRDefault="000505E0" w:rsidP="00233767">
      <w:pPr>
        <w:pStyle w:val="ListParagraph"/>
        <w:numPr>
          <w:ilvl w:val="0"/>
          <w:numId w:val="154"/>
        </w:numPr>
        <w:rPr>
          <w:rFonts w:asciiTheme="minorHAnsi" w:eastAsia="Times New Roman" w:hAnsiTheme="minorHAnsi" w:cstheme="minorHAnsi"/>
        </w:rPr>
      </w:pPr>
      <w:r w:rsidRPr="003B3411">
        <w:rPr>
          <w:rFonts w:asciiTheme="minorHAnsi" w:eastAsia="Times New Roman" w:hAnsiTheme="minorHAnsi" w:cstheme="minorHAnsi"/>
        </w:rPr>
        <w:t>Do not share APS attorney-client privileged information.</w:t>
      </w:r>
    </w:p>
    <w:p w14:paraId="1DF74B37" w14:textId="029D7EE2" w:rsidR="000505E0" w:rsidRPr="003B3411" w:rsidRDefault="000505E0" w:rsidP="00233767">
      <w:pPr>
        <w:pStyle w:val="ListParagraph"/>
        <w:numPr>
          <w:ilvl w:val="0"/>
          <w:numId w:val="154"/>
        </w:numPr>
        <w:rPr>
          <w:rFonts w:asciiTheme="minorHAnsi" w:eastAsia="Times New Roman" w:hAnsiTheme="minorHAnsi" w:cstheme="minorHAnsi"/>
        </w:rPr>
      </w:pPr>
      <w:r w:rsidRPr="003B3411">
        <w:rPr>
          <w:rFonts w:asciiTheme="minorHAnsi" w:eastAsia="Times New Roman" w:hAnsiTheme="minorHAnsi" w:cstheme="minorHAnsi"/>
        </w:rPr>
        <w:lastRenderedPageBreak/>
        <w:t>Caution against secondary disclosure by the recipient, by including a notice on written material informing the recipient that the information from the APS case record is confidential and protected from further disclosure</w:t>
      </w:r>
      <w:r>
        <w:rPr>
          <w:rFonts w:asciiTheme="minorHAnsi" w:eastAsia="Times New Roman" w:hAnsiTheme="minorHAnsi" w:cstheme="minorHAnsi"/>
        </w:rPr>
        <w:t>.</w:t>
      </w:r>
      <w:r w:rsidRPr="003B3411">
        <w:rPr>
          <w:rFonts w:asciiTheme="minorHAnsi" w:eastAsia="Times New Roman" w:hAnsiTheme="minorHAnsi" w:cstheme="minorHAnsi"/>
        </w:rPr>
        <w:t xml:space="preserve"> </w:t>
      </w:r>
      <w:hyperlink r:id="rId411" w:history="1">
        <w:r w:rsidRPr="00C15658">
          <w:rPr>
            <w:rFonts w:asciiTheme="minorHAnsi" w:eastAsia="Times New Roman" w:hAnsiTheme="minorHAnsi" w:cstheme="minorHAnsi"/>
            <w:i/>
            <w:color w:val="0070C0"/>
            <w:u w:val="single"/>
          </w:rPr>
          <w:t>RCW 74.34.095</w:t>
        </w:r>
        <w:r w:rsidRPr="00C15658">
          <w:rPr>
            <w:rFonts w:asciiTheme="minorHAnsi" w:eastAsia="Times New Roman" w:hAnsiTheme="minorHAnsi" w:cstheme="minorHAnsi"/>
            <w:i/>
            <w:color w:val="000000" w:themeColor="text1"/>
          </w:rPr>
          <w:t>.</w:t>
        </w:r>
      </w:hyperlink>
      <w:r w:rsidRPr="003B3411">
        <w:rPr>
          <w:rFonts w:asciiTheme="minorHAnsi" w:eastAsia="Times New Roman" w:hAnsiTheme="minorHAnsi" w:cstheme="minorHAnsi"/>
        </w:rPr>
        <w:t xml:space="preserve"> </w:t>
      </w:r>
    </w:p>
    <w:p w14:paraId="330D4C41" w14:textId="77777777" w:rsidR="000505E0" w:rsidRDefault="000505E0" w:rsidP="000505E0">
      <w:pPr>
        <w:rPr>
          <w:rFonts w:asciiTheme="minorHAnsi" w:eastAsia="Times New Roman" w:hAnsiTheme="minorHAnsi" w:cstheme="minorHAnsi"/>
        </w:rPr>
      </w:pPr>
    </w:p>
    <w:p w14:paraId="20333A33" w14:textId="77777777" w:rsidR="000505E0" w:rsidRPr="005E2340" w:rsidRDefault="000505E0" w:rsidP="000505E0">
      <w:pPr>
        <w:rPr>
          <w:rFonts w:asciiTheme="minorHAnsi" w:eastAsia="Times New Roman" w:hAnsiTheme="minorHAnsi" w:cstheme="minorHAnsi"/>
        </w:rPr>
      </w:pPr>
      <w:r w:rsidRPr="005E2340">
        <w:rPr>
          <w:rFonts w:asciiTheme="minorHAnsi" w:eastAsia="Times New Roman" w:hAnsiTheme="minorHAnsi" w:cstheme="minorHAnsi"/>
        </w:rPr>
        <w:t>Also refer to the other applicable sections in this chapter for additional information about sharing information in these situations, including:</w:t>
      </w:r>
    </w:p>
    <w:bookmarkStart w:id="312" w:name="_APS_Investigation_Involving_a_Clien"/>
    <w:bookmarkEnd w:id="312"/>
    <w:p w14:paraId="684C6F2C" w14:textId="0EBAAE64" w:rsidR="000505E0" w:rsidRPr="00DF1932" w:rsidRDefault="000505E0" w:rsidP="00233767">
      <w:pPr>
        <w:pStyle w:val="NoSpacing"/>
        <w:numPr>
          <w:ilvl w:val="0"/>
          <w:numId w:val="175"/>
        </w:numPr>
        <w:rPr>
          <w:rFonts w:asciiTheme="minorHAnsi" w:hAnsiTheme="minorHAnsi" w:cstheme="minorHAnsi"/>
          <w:sz w:val="22"/>
        </w:rPr>
      </w:pPr>
      <w:r>
        <w:rPr>
          <w:rFonts w:asciiTheme="minorHAnsi" w:hAnsiTheme="minorHAnsi" w:cstheme="minorHAnsi"/>
          <w:sz w:val="22"/>
        </w:rPr>
        <w:fldChar w:fldCharType="begin"/>
      </w:r>
      <w:r w:rsidR="00A0020F">
        <w:rPr>
          <w:rFonts w:asciiTheme="minorHAnsi" w:hAnsiTheme="minorHAnsi" w:cstheme="minorHAnsi"/>
          <w:sz w:val="22"/>
        </w:rPr>
        <w:instrText>HYPERLINK  \l "_APS_Investigation_Involving"</w:instrText>
      </w:r>
      <w:r>
        <w:rPr>
          <w:rFonts w:asciiTheme="minorHAnsi" w:hAnsiTheme="minorHAnsi" w:cstheme="minorHAnsi"/>
          <w:sz w:val="22"/>
        </w:rPr>
        <w:fldChar w:fldCharType="separate"/>
      </w:r>
      <w:r w:rsidRPr="00DF1932">
        <w:rPr>
          <w:rStyle w:val="Hyperlink"/>
          <w:rFonts w:asciiTheme="minorHAnsi" w:hAnsiTheme="minorHAnsi" w:cstheme="minorHAnsi"/>
          <w:sz w:val="22"/>
        </w:rPr>
        <w:t>APS Investigation Involving a Client of a DSHS/AAA/Aging Network Case Manager</w:t>
      </w:r>
      <w:r>
        <w:rPr>
          <w:rFonts w:asciiTheme="minorHAnsi" w:hAnsiTheme="minorHAnsi" w:cstheme="minorHAnsi"/>
          <w:sz w:val="22"/>
        </w:rPr>
        <w:fldChar w:fldCharType="end"/>
      </w:r>
    </w:p>
    <w:p w14:paraId="5751D11C" w14:textId="2AC0F697" w:rsidR="000505E0" w:rsidRPr="00C15658" w:rsidRDefault="00192448" w:rsidP="00233767">
      <w:pPr>
        <w:pStyle w:val="ListParagraph"/>
        <w:numPr>
          <w:ilvl w:val="0"/>
          <w:numId w:val="155"/>
        </w:numPr>
        <w:rPr>
          <w:rFonts w:asciiTheme="minorHAnsi" w:eastAsia="Times New Roman" w:hAnsiTheme="minorHAnsi" w:cstheme="minorHAnsi"/>
          <w:color w:val="0070C0"/>
        </w:rPr>
      </w:pPr>
      <w:hyperlink w:anchor="_Notification_of_Findings" w:history="1">
        <w:r w:rsidR="000505E0" w:rsidRPr="00C15658">
          <w:rPr>
            <w:rFonts w:asciiTheme="minorHAnsi" w:eastAsia="Times New Roman" w:hAnsiTheme="minorHAnsi" w:cstheme="minorHAnsi"/>
            <w:color w:val="0070C0"/>
            <w:u w:val="single"/>
          </w:rPr>
          <w:t>Notification of APS Findings</w:t>
        </w:r>
      </w:hyperlink>
    </w:p>
    <w:p w14:paraId="78D00F1D" w14:textId="77777777" w:rsidR="000505E0" w:rsidRDefault="000505E0" w:rsidP="000505E0"/>
    <w:p w14:paraId="60E0B39C" w14:textId="77777777" w:rsidR="000505E0" w:rsidRDefault="000505E0" w:rsidP="004C5C5B">
      <w:pPr>
        <w:pStyle w:val="Heading3"/>
      </w:pPr>
      <w:bookmarkStart w:id="313" w:name="_Toc86738949"/>
      <w:bookmarkStart w:id="314" w:name="_Toc97270952"/>
      <w:r>
        <w:t>Outside DSHS</w:t>
      </w:r>
      <w:bookmarkEnd w:id="313"/>
      <w:bookmarkEnd w:id="314"/>
    </w:p>
    <w:p w14:paraId="27574D0D" w14:textId="77777777" w:rsidR="000505E0" w:rsidRPr="006030D9" w:rsidRDefault="000505E0" w:rsidP="000505E0">
      <w:pPr>
        <w:rPr>
          <w:rFonts w:asciiTheme="minorHAnsi" w:eastAsia="Times New Roman" w:hAnsiTheme="minorHAnsi" w:cstheme="minorHAnsi"/>
        </w:rPr>
      </w:pPr>
      <w:r w:rsidRPr="006030D9">
        <w:rPr>
          <w:rFonts w:asciiTheme="minorHAnsi" w:eastAsia="Times New Roman" w:hAnsiTheme="minorHAnsi" w:cstheme="minorHAnsi"/>
        </w:rPr>
        <w:t>While conducting an investigation or providing protective services, APS may need to obtain or share information about the alleged victim and the situation.  For purposes of case planning and consultation related to the investigation or the provision of protective services,</w:t>
      </w:r>
      <w:r w:rsidRPr="006030D9">
        <w:rPr>
          <w:rFonts w:asciiTheme="minorHAnsi" w:eastAsia="Times New Roman" w:hAnsiTheme="minorHAnsi" w:cstheme="minorHAnsi"/>
          <w:color w:val="000000"/>
        </w:rPr>
        <w:t xml:space="preserve"> </w:t>
      </w:r>
      <w:hyperlink r:id="rId412" w:history="1">
        <w:r w:rsidRPr="00C15658">
          <w:rPr>
            <w:rFonts w:asciiTheme="minorHAnsi" w:eastAsia="Times New Roman" w:hAnsiTheme="minorHAnsi" w:cstheme="minorHAnsi"/>
            <w:iCs/>
            <w:color w:val="0070C0"/>
            <w:u w:val="single"/>
          </w:rPr>
          <w:t>RCW 74.34.067(3)</w:t>
        </w:r>
      </w:hyperlink>
      <w:r w:rsidRPr="006030D9">
        <w:rPr>
          <w:rFonts w:asciiTheme="minorHAnsi" w:eastAsia="Times New Roman" w:hAnsiTheme="minorHAnsi" w:cstheme="minorHAnsi"/>
        </w:rPr>
        <w:t xml:space="preserve"> permits non-privileged information to be shared between APS and:</w:t>
      </w:r>
    </w:p>
    <w:p w14:paraId="5B33BC58" w14:textId="77777777" w:rsidR="000505E0" w:rsidRPr="00277D07" w:rsidRDefault="000505E0" w:rsidP="00233767">
      <w:pPr>
        <w:pStyle w:val="ListParagraph"/>
        <w:numPr>
          <w:ilvl w:val="0"/>
          <w:numId w:val="153"/>
        </w:numPr>
        <w:rPr>
          <w:rFonts w:asciiTheme="minorHAnsi" w:eastAsia="Times New Roman" w:hAnsiTheme="minorHAnsi" w:cstheme="minorHAnsi"/>
          <w:color w:val="000000"/>
          <w:u w:val="single"/>
        </w:rPr>
      </w:pPr>
      <w:r w:rsidRPr="00277D07">
        <w:rPr>
          <w:rFonts w:asciiTheme="minorHAnsi" w:eastAsia="Times New Roman" w:hAnsiTheme="minorHAnsi" w:cstheme="minorHAnsi"/>
          <w:color w:val="000000"/>
        </w:rPr>
        <w:t>Mandated reporters or</w:t>
      </w:r>
      <w:r>
        <w:rPr>
          <w:rFonts w:asciiTheme="minorHAnsi" w:eastAsia="Times New Roman" w:hAnsiTheme="minorHAnsi" w:cstheme="minorHAnsi"/>
          <w:color w:val="000000"/>
        </w:rPr>
        <w:t xml:space="preserve"> the person who made the report</w:t>
      </w:r>
    </w:p>
    <w:p w14:paraId="6ACD66E4" w14:textId="77777777" w:rsidR="000505E0" w:rsidRPr="00277D07" w:rsidRDefault="000505E0" w:rsidP="00233767">
      <w:pPr>
        <w:pStyle w:val="ListParagraph"/>
        <w:numPr>
          <w:ilvl w:val="0"/>
          <w:numId w:val="153"/>
        </w:numPr>
        <w:rPr>
          <w:rFonts w:asciiTheme="minorHAnsi" w:eastAsia="Times New Roman" w:hAnsiTheme="minorHAnsi" w:cstheme="minorHAnsi"/>
          <w:color w:val="000000"/>
          <w:u w:val="single"/>
        </w:rPr>
      </w:pPr>
      <w:r>
        <w:rPr>
          <w:rFonts w:asciiTheme="minorHAnsi" w:eastAsia="Times New Roman" w:hAnsiTheme="minorHAnsi" w:cstheme="minorHAnsi"/>
          <w:color w:val="000000"/>
        </w:rPr>
        <w:t>Case managers</w:t>
      </w:r>
    </w:p>
    <w:p w14:paraId="64F11A62" w14:textId="77777777" w:rsidR="000505E0" w:rsidRPr="00277D07" w:rsidRDefault="000505E0" w:rsidP="00233767">
      <w:pPr>
        <w:pStyle w:val="ListParagraph"/>
        <w:numPr>
          <w:ilvl w:val="0"/>
          <w:numId w:val="153"/>
        </w:numPr>
        <w:rPr>
          <w:rFonts w:asciiTheme="minorHAnsi" w:eastAsia="Times New Roman" w:hAnsiTheme="minorHAnsi" w:cstheme="minorHAnsi"/>
          <w:color w:val="000000"/>
          <w:u w:val="single"/>
        </w:rPr>
      </w:pPr>
      <w:r>
        <w:rPr>
          <w:rFonts w:asciiTheme="minorHAnsi" w:eastAsia="Times New Roman" w:hAnsiTheme="minorHAnsi" w:cstheme="minorHAnsi"/>
          <w:color w:val="000000"/>
        </w:rPr>
        <w:t>Financial workers</w:t>
      </w:r>
      <w:r w:rsidRPr="006030D9">
        <w:rPr>
          <w:rFonts w:asciiTheme="minorHAnsi" w:eastAsia="Times New Roman" w:hAnsiTheme="minorHAnsi" w:cstheme="minorHAnsi"/>
          <w:color w:val="000000"/>
        </w:rPr>
        <w:fldChar w:fldCharType="begin"/>
      </w:r>
      <w:r w:rsidRPr="00277D07">
        <w:rPr>
          <w:rFonts w:asciiTheme="minorHAnsi" w:eastAsia="Times New Roman" w:hAnsiTheme="minorHAnsi" w:cstheme="minorHAnsi"/>
          <w:color w:val="000000"/>
        </w:rPr>
        <w:instrText xml:space="preserve"> HYPERLINK "http://search.leg.wa.gov/wslrcw/RCW  74  TITLE/RCW  74 . 34  CHAPTER/RCW  74 . 34 .067.htm" </w:instrText>
      </w:r>
      <w:r w:rsidRPr="006030D9">
        <w:rPr>
          <w:rFonts w:asciiTheme="minorHAnsi" w:eastAsia="Times New Roman" w:hAnsiTheme="minorHAnsi" w:cstheme="minorHAnsi"/>
          <w:color w:val="000000"/>
        </w:rPr>
        <w:fldChar w:fldCharType="separate"/>
      </w:r>
    </w:p>
    <w:p w14:paraId="108E0EA0" w14:textId="77777777" w:rsidR="000505E0" w:rsidRPr="006030D9" w:rsidRDefault="000505E0" w:rsidP="00233767">
      <w:pPr>
        <w:pStyle w:val="ListParagraph"/>
        <w:numPr>
          <w:ilvl w:val="0"/>
          <w:numId w:val="153"/>
        </w:numPr>
        <w:rPr>
          <w:u w:val="single"/>
        </w:rPr>
      </w:pPr>
      <w:r w:rsidRPr="006030D9">
        <w:fldChar w:fldCharType="end"/>
      </w:r>
      <w:r>
        <w:t>Contracted consultants</w:t>
      </w:r>
      <w:r w:rsidRPr="006030D9">
        <w:t xml:space="preserve"> </w:t>
      </w:r>
    </w:p>
    <w:p w14:paraId="6BD6A0B7" w14:textId="7D115472" w:rsidR="000505E0" w:rsidRDefault="000505E0" w:rsidP="00233767">
      <w:pPr>
        <w:pStyle w:val="ListParagraph"/>
        <w:numPr>
          <w:ilvl w:val="0"/>
          <w:numId w:val="153"/>
        </w:numPr>
      </w:pPr>
      <w:r w:rsidRPr="00277D07">
        <w:rPr>
          <w:rFonts w:asciiTheme="minorHAnsi" w:eastAsia="Times New Roman" w:hAnsiTheme="minorHAnsi" w:cstheme="minorHAnsi"/>
          <w:color w:val="000000"/>
        </w:rPr>
        <w:t>Designated representatives of Washington Indian tribes</w:t>
      </w:r>
    </w:p>
    <w:p w14:paraId="23E06B6B" w14:textId="77777777" w:rsidR="000505E0" w:rsidRDefault="000505E0" w:rsidP="000505E0">
      <w:pPr>
        <w:rPr>
          <w:rFonts w:asciiTheme="minorHAnsi" w:eastAsia="Times New Roman" w:hAnsiTheme="minorHAnsi" w:cstheme="minorHAnsi"/>
          <w:color w:val="000000"/>
        </w:rPr>
      </w:pPr>
    </w:p>
    <w:p w14:paraId="7385A0BD" w14:textId="77777777" w:rsidR="000505E0" w:rsidRPr="009E492B" w:rsidRDefault="000505E0" w:rsidP="000505E0">
      <w:pPr>
        <w:rPr>
          <w:rFonts w:asciiTheme="minorHAnsi" w:eastAsia="Times New Roman" w:hAnsiTheme="minorHAnsi" w:cstheme="minorHAnsi"/>
          <w:color w:val="000000"/>
        </w:rPr>
      </w:pPr>
      <w:r w:rsidRPr="009E492B">
        <w:rPr>
          <w:rFonts w:asciiTheme="minorHAnsi" w:eastAsia="Times New Roman" w:hAnsiTheme="minorHAnsi" w:cstheme="minorHAnsi"/>
          <w:color w:val="000000"/>
        </w:rPr>
        <w:t xml:space="preserve">APS </w:t>
      </w:r>
      <w:r>
        <w:rPr>
          <w:rFonts w:asciiTheme="minorHAnsi" w:eastAsia="Times New Roman" w:hAnsiTheme="minorHAnsi" w:cstheme="minorHAnsi"/>
          <w:color w:val="000000"/>
        </w:rPr>
        <w:t>i</w:t>
      </w:r>
      <w:r w:rsidRPr="009E492B">
        <w:rPr>
          <w:rFonts w:asciiTheme="minorHAnsi" w:eastAsia="Times New Roman" w:hAnsiTheme="minorHAnsi" w:cstheme="minorHAnsi"/>
          <w:color w:val="000000"/>
        </w:rPr>
        <w:t xml:space="preserve">ntake </w:t>
      </w:r>
      <w:r>
        <w:rPr>
          <w:rFonts w:asciiTheme="minorHAnsi" w:eastAsia="Times New Roman" w:hAnsiTheme="minorHAnsi" w:cstheme="minorHAnsi"/>
          <w:color w:val="000000"/>
        </w:rPr>
        <w:t>r</w:t>
      </w:r>
      <w:r w:rsidRPr="009E492B">
        <w:rPr>
          <w:rFonts w:asciiTheme="minorHAnsi" w:eastAsia="Times New Roman" w:hAnsiTheme="minorHAnsi" w:cstheme="minorHAnsi"/>
          <w:color w:val="000000"/>
        </w:rPr>
        <w:t xml:space="preserve">eports, </w:t>
      </w:r>
      <w:r>
        <w:rPr>
          <w:rFonts w:asciiTheme="minorHAnsi" w:eastAsia="Times New Roman" w:hAnsiTheme="minorHAnsi" w:cstheme="minorHAnsi"/>
          <w:color w:val="000000"/>
        </w:rPr>
        <w:t>o</w:t>
      </w:r>
      <w:r w:rsidRPr="009E492B">
        <w:rPr>
          <w:rFonts w:asciiTheme="minorHAnsi" w:eastAsia="Times New Roman" w:hAnsiTheme="minorHAnsi" w:cstheme="minorHAnsi"/>
          <w:color w:val="000000"/>
        </w:rPr>
        <w:t xml:space="preserve">utcome </w:t>
      </w:r>
      <w:r>
        <w:rPr>
          <w:rFonts w:asciiTheme="minorHAnsi" w:eastAsia="Times New Roman" w:hAnsiTheme="minorHAnsi" w:cstheme="minorHAnsi"/>
          <w:color w:val="000000"/>
        </w:rPr>
        <w:t>r</w:t>
      </w:r>
      <w:r w:rsidRPr="009E492B">
        <w:rPr>
          <w:rFonts w:asciiTheme="minorHAnsi" w:eastAsia="Times New Roman" w:hAnsiTheme="minorHAnsi" w:cstheme="minorHAnsi"/>
          <w:color w:val="000000"/>
        </w:rPr>
        <w:t>eports, or case record information may be shared with others as specifically mandated or permitted by statute, including:</w:t>
      </w:r>
    </w:p>
    <w:p w14:paraId="68746DB1" w14:textId="1CE18B15" w:rsidR="000505E0" w:rsidRPr="00C24E3B" w:rsidRDefault="000505E0" w:rsidP="00233767">
      <w:pPr>
        <w:pStyle w:val="ListParagraph"/>
        <w:numPr>
          <w:ilvl w:val="0"/>
          <w:numId w:val="158"/>
        </w:numPr>
        <w:rPr>
          <w:rFonts w:asciiTheme="minorHAnsi" w:eastAsia="Times New Roman" w:hAnsiTheme="minorHAnsi" w:cstheme="minorHAnsi"/>
          <w:u w:val="single"/>
        </w:rPr>
      </w:pPr>
      <w:r w:rsidRPr="00C24E3B">
        <w:rPr>
          <w:rFonts w:asciiTheme="minorHAnsi" w:eastAsia="Times New Roman" w:hAnsiTheme="minorHAnsi" w:cstheme="minorHAnsi"/>
        </w:rPr>
        <w:t>Law enforcement, prosecuting attorney, or DOH professional licensing authority</w:t>
      </w:r>
      <w:r>
        <w:rPr>
          <w:rFonts w:asciiTheme="minorHAnsi" w:eastAsia="Times New Roman" w:hAnsiTheme="minorHAnsi" w:cstheme="minorHAnsi"/>
        </w:rPr>
        <w:t xml:space="preserve">. </w:t>
      </w:r>
      <w:hyperlink r:id="rId413" w:history="1">
        <w:r w:rsidRPr="00CD3F6E">
          <w:rPr>
            <w:rStyle w:val="Hyperlink"/>
            <w:rFonts w:asciiTheme="minorHAnsi" w:eastAsia="Times New Roman" w:hAnsiTheme="minorHAnsi" w:cstheme="minorHAnsi"/>
            <w:i/>
          </w:rPr>
          <w:t>RCW 74.34.063</w:t>
        </w:r>
      </w:hyperlink>
      <w:r w:rsidRPr="00C15658">
        <w:rPr>
          <w:rStyle w:val="Hyperlink"/>
          <w:rFonts w:asciiTheme="minorHAnsi" w:eastAsia="Times New Roman" w:hAnsiTheme="minorHAnsi" w:cstheme="minorHAnsi"/>
          <w:i/>
          <w:color w:val="000000" w:themeColor="text1"/>
          <w:u w:val="none"/>
        </w:rPr>
        <w:t>.</w:t>
      </w:r>
    </w:p>
    <w:p w14:paraId="55A10308" w14:textId="13A16D3D" w:rsidR="000505E0" w:rsidRPr="00C24E3B" w:rsidRDefault="000505E0" w:rsidP="00233767">
      <w:pPr>
        <w:pStyle w:val="ListParagraph"/>
        <w:numPr>
          <w:ilvl w:val="0"/>
          <w:numId w:val="157"/>
        </w:numPr>
        <w:rPr>
          <w:rFonts w:asciiTheme="minorHAnsi" w:eastAsia="Times New Roman" w:hAnsiTheme="minorHAnsi" w:cstheme="minorHAnsi"/>
        </w:rPr>
      </w:pPr>
      <w:r w:rsidRPr="00C24E3B">
        <w:rPr>
          <w:rFonts w:asciiTheme="minorHAnsi" w:eastAsia="Times New Roman" w:hAnsiTheme="minorHAnsi" w:cstheme="minorHAnsi"/>
        </w:rPr>
        <w:t>Specific agencies and programs</w:t>
      </w:r>
      <w:r>
        <w:rPr>
          <w:rFonts w:asciiTheme="minorHAnsi" w:eastAsia="Times New Roman" w:hAnsiTheme="minorHAnsi" w:cstheme="minorHAnsi"/>
        </w:rPr>
        <w:t>.</w:t>
      </w:r>
      <w:r w:rsidRPr="00C24E3B">
        <w:rPr>
          <w:rFonts w:asciiTheme="minorHAnsi" w:eastAsia="Times New Roman" w:hAnsiTheme="minorHAnsi" w:cstheme="minorHAnsi"/>
        </w:rPr>
        <w:t xml:space="preserve"> </w:t>
      </w:r>
      <w:hyperlink r:id="rId414" w:history="1">
        <w:r w:rsidRPr="00C15658">
          <w:rPr>
            <w:rFonts w:asciiTheme="minorHAnsi" w:eastAsia="Times New Roman" w:hAnsiTheme="minorHAnsi" w:cstheme="minorHAnsi"/>
            <w:i/>
            <w:color w:val="0070C0"/>
            <w:u w:val="single"/>
          </w:rPr>
          <w:t>RCW 74.34.068</w:t>
        </w:r>
      </w:hyperlink>
      <w:r w:rsidRPr="00C15658">
        <w:rPr>
          <w:rFonts w:asciiTheme="minorHAnsi" w:eastAsia="Times New Roman" w:hAnsiTheme="minorHAnsi" w:cstheme="minorHAnsi"/>
          <w:i/>
          <w:color w:val="000000" w:themeColor="text1"/>
        </w:rPr>
        <w:t>.</w:t>
      </w:r>
    </w:p>
    <w:p w14:paraId="1CFE1AAE" w14:textId="32E87103" w:rsidR="000505E0" w:rsidRPr="00C24E3B" w:rsidRDefault="000505E0" w:rsidP="00233767">
      <w:pPr>
        <w:pStyle w:val="ListParagraph"/>
        <w:numPr>
          <w:ilvl w:val="0"/>
          <w:numId w:val="156"/>
        </w:numPr>
        <w:rPr>
          <w:rFonts w:asciiTheme="minorHAnsi" w:eastAsia="Times New Roman" w:hAnsiTheme="minorHAnsi" w:cstheme="minorHAnsi"/>
        </w:rPr>
      </w:pPr>
      <w:r w:rsidRPr="00C24E3B">
        <w:rPr>
          <w:rFonts w:asciiTheme="minorHAnsi" w:eastAsia="Times New Roman" w:hAnsiTheme="minorHAnsi" w:cstheme="minorHAnsi"/>
        </w:rPr>
        <w:t>A facility in which a substantiated allegation occurred</w:t>
      </w:r>
      <w:r>
        <w:rPr>
          <w:rFonts w:asciiTheme="minorHAnsi" w:eastAsia="Times New Roman" w:hAnsiTheme="minorHAnsi" w:cstheme="minorHAnsi"/>
        </w:rPr>
        <w:t xml:space="preserve">. </w:t>
      </w:r>
      <w:hyperlink r:id="rId415" w:history="1">
        <w:r w:rsidRPr="00C15658">
          <w:rPr>
            <w:rFonts w:asciiTheme="minorHAnsi" w:eastAsia="Times New Roman" w:hAnsiTheme="minorHAnsi" w:cstheme="minorHAnsi"/>
            <w:i/>
            <w:color w:val="0070C0"/>
            <w:u w:val="single"/>
          </w:rPr>
          <w:t>RCW 74.34.067(8)</w:t>
        </w:r>
      </w:hyperlink>
      <w:r w:rsidRPr="00C15658">
        <w:rPr>
          <w:rFonts w:asciiTheme="minorHAnsi" w:eastAsia="Times New Roman" w:hAnsiTheme="minorHAnsi" w:cstheme="minorHAnsi"/>
          <w:i/>
          <w:color w:val="000000" w:themeColor="text1"/>
        </w:rPr>
        <w:t>.</w:t>
      </w:r>
    </w:p>
    <w:p w14:paraId="5B5257B5" w14:textId="1A444E3E" w:rsidR="000505E0" w:rsidRPr="00C24E3B" w:rsidRDefault="000505E0" w:rsidP="00233767">
      <w:pPr>
        <w:pStyle w:val="ListParagraph"/>
        <w:numPr>
          <w:ilvl w:val="0"/>
          <w:numId w:val="156"/>
        </w:numPr>
        <w:rPr>
          <w:rFonts w:asciiTheme="minorHAnsi" w:eastAsia="Times New Roman" w:hAnsiTheme="minorHAnsi" w:cstheme="minorHAnsi"/>
        </w:rPr>
      </w:pPr>
      <w:r>
        <w:rPr>
          <w:rFonts w:asciiTheme="minorHAnsi" w:eastAsia="Times New Roman" w:hAnsiTheme="minorHAnsi" w:cstheme="minorHAnsi"/>
          <w:color w:val="000000"/>
        </w:rPr>
        <w:t>F</w:t>
      </w:r>
      <w:r w:rsidRPr="00C24E3B">
        <w:rPr>
          <w:rFonts w:asciiTheme="minorHAnsi" w:eastAsia="Times New Roman" w:hAnsiTheme="minorHAnsi" w:cstheme="minorHAnsi"/>
          <w:color w:val="000000"/>
        </w:rPr>
        <w:t>or purposes of case planning and consultation with mandated reporters or the person who made the report, case managers, contracted consultants, and designated representatives of Washington Indian tribes</w:t>
      </w:r>
      <w:r>
        <w:rPr>
          <w:rFonts w:asciiTheme="minorHAnsi" w:eastAsia="Times New Roman" w:hAnsiTheme="minorHAnsi" w:cstheme="minorHAnsi"/>
          <w:color w:val="000000"/>
        </w:rPr>
        <w:t>.</w:t>
      </w:r>
      <w:r w:rsidRPr="00C24E3B">
        <w:rPr>
          <w:rFonts w:asciiTheme="minorHAnsi" w:eastAsia="Times New Roman" w:hAnsiTheme="minorHAnsi" w:cstheme="minorHAnsi"/>
          <w:color w:val="000000"/>
        </w:rPr>
        <w:t xml:space="preserve"> </w:t>
      </w:r>
      <w:r w:rsidRPr="00C15658">
        <w:rPr>
          <w:rFonts w:asciiTheme="minorHAnsi" w:eastAsia="Times New Roman" w:hAnsiTheme="minorHAnsi" w:cstheme="minorHAnsi"/>
          <w:i/>
          <w:color w:val="0070C0"/>
          <w:u w:val="single"/>
        </w:rPr>
        <w:t>RCW 74.34.067(3)</w:t>
      </w:r>
      <w:r w:rsidRPr="00C15658">
        <w:rPr>
          <w:rFonts w:asciiTheme="minorHAnsi" w:eastAsia="Times New Roman" w:hAnsiTheme="minorHAnsi" w:cstheme="minorHAnsi"/>
          <w:i/>
          <w:color w:val="000000" w:themeColor="text1"/>
        </w:rPr>
        <w:t>.</w:t>
      </w:r>
    </w:p>
    <w:p w14:paraId="00FB9413" w14:textId="77777777" w:rsidR="000505E0" w:rsidRDefault="000505E0" w:rsidP="000505E0">
      <w:pPr>
        <w:rPr>
          <w:rFonts w:asciiTheme="minorHAnsi" w:eastAsia="Times New Roman" w:hAnsiTheme="minorHAnsi" w:cstheme="minorHAnsi"/>
        </w:rPr>
      </w:pPr>
    </w:p>
    <w:p w14:paraId="4DC84891" w14:textId="5D25263F" w:rsidR="00761F59" w:rsidRDefault="00761F59" w:rsidP="000505E0">
      <w:pPr>
        <w:rPr>
          <w:rFonts w:asciiTheme="minorHAnsi" w:eastAsia="Times New Roman" w:hAnsiTheme="minorHAnsi" w:cstheme="minorHAnsi"/>
        </w:rPr>
      </w:pPr>
      <w:r>
        <w:rPr>
          <w:rFonts w:asciiTheme="minorHAnsi" w:eastAsia="Times New Roman" w:hAnsiTheme="minorHAnsi" w:cstheme="minorHAnsi"/>
        </w:rPr>
        <w:t xml:space="preserve">The reporter’s name is confidential and not subject to disclosure unless required by a court or presiding officer in an administrative proceeding. </w:t>
      </w:r>
      <w:hyperlink r:id="rId416" w:history="1">
        <w:r w:rsidRPr="00CD3F6E">
          <w:rPr>
            <w:rStyle w:val="Hyperlink"/>
            <w:i/>
            <w:iCs/>
          </w:rPr>
          <w:t>RCW 74.34.095(3)</w:t>
        </w:r>
        <w:r w:rsidRPr="00C15658">
          <w:rPr>
            <w:rStyle w:val="Hyperlink"/>
            <w:i/>
            <w:iCs/>
            <w:color w:val="000000" w:themeColor="text1"/>
            <w:u w:val="none"/>
          </w:rPr>
          <w:t>.</w:t>
        </w:r>
      </w:hyperlink>
      <w:r>
        <w:rPr>
          <w:rFonts w:asciiTheme="minorHAnsi" w:eastAsia="Times New Roman" w:hAnsiTheme="minorHAnsi" w:cstheme="minorHAnsi"/>
        </w:rPr>
        <w:t xml:space="preserve"> The reporter’s name must be redacted prior to release of the APS record. </w:t>
      </w:r>
    </w:p>
    <w:p w14:paraId="42CB6633" w14:textId="77777777" w:rsidR="00761F59" w:rsidRDefault="00761F59" w:rsidP="000505E0">
      <w:pPr>
        <w:rPr>
          <w:rFonts w:asciiTheme="minorHAnsi" w:eastAsia="Times New Roman" w:hAnsiTheme="minorHAnsi" w:cstheme="minorHAnsi"/>
        </w:rPr>
      </w:pPr>
    </w:p>
    <w:p w14:paraId="4E6C3DCC" w14:textId="046E0D9F" w:rsidR="000505E0" w:rsidRPr="009E492B" w:rsidRDefault="00761F59" w:rsidP="000505E0">
      <w:pPr>
        <w:rPr>
          <w:rFonts w:asciiTheme="minorHAnsi" w:eastAsia="Times New Roman" w:hAnsiTheme="minorHAnsi" w:cstheme="minorHAnsi"/>
        </w:rPr>
      </w:pPr>
      <w:r>
        <w:rPr>
          <w:rFonts w:asciiTheme="minorHAnsi" w:eastAsia="Times New Roman" w:hAnsiTheme="minorHAnsi" w:cstheme="minorHAnsi"/>
        </w:rPr>
        <w:t>R</w:t>
      </w:r>
      <w:r w:rsidRPr="009E492B">
        <w:rPr>
          <w:rFonts w:asciiTheme="minorHAnsi" w:eastAsia="Times New Roman" w:hAnsiTheme="minorHAnsi" w:cstheme="minorHAnsi"/>
        </w:rPr>
        <w:t xml:space="preserve">efer </w:t>
      </w:r>
      <w:r w:rsidR="000505E0" w:rsidRPr="009E492B">
        <w:rPr>
          <w:rFonts w:asciiTheme="minorHAnsi" w:eastAsia="Times New Roman" w:hAnsiTheme="minorHAnsi" w:cstheme="minorHAnsi"/>
        </w:rPr>
        <w:t>to the other applicable sections in this chapter for additional information about sharing information in these situations, including:</w:t>
      </w:r>
    </w:p>
    <w:bookmarkStart w:id="315" w:name="_Coordinating_with_Other_Investigati"/>
    <w:bookmarkEnd w:id="315"/>
    <w:p w14:paraId="298B8AFC" w14:textId="47C0C48A" w:rsidR="000505E0" w:rsidRPr="00DF1932" w:rsidRDefault="000505E0" w:rsidP="00233767">
      <w:pPr>
        <w:pStyle w:val="NoSpacing"/>
        <w:numPr>
          <w:ilvl w:val="0"/>
          <w:numId w:val="174"/>
        </w:numPr>
        <w:rPr>
          <w:rFonts w:asciiTheme="minorHAnsi" w:hAnsiTheme="minorHAnsi" w:cstheme="minorHAnsi"/>
          <w:sz w:val="22"/>
        </w:rPr>
      </w:pPr>
      <w:r>
        <w:rPr>
          <w:rFonts w:asciiTheme="minorHAnsi" w:hAnsiTheme="minorHAnsi" w:cstheme="minorHAnsi"/>
          <w:sz w:val="22"/>
        </w:rPr>
        <w:fldChar w:fldCharType="begin"/>
      </w:r>
      <w:r w:rsidR="00A0020F">
        <w:rPr>
          <w:rFonts w:asciiTheme="minorHAnsi" w:hAnsiTheme="minorHAnsi" w:cstheme="minorHAnsi"/>
          <w:sz w:val="22"/>
        </w:rPr>
        <w:instrText>HYPERLINK  \l "_Investigation:_Coordinating_with"</w:instrText>
      </w:r>
      <w:r>
        <w:rPr>
          <w:rFonts w:asciiTheme="minorHAnsi" w:hAnsiTheme="minorHAnsi" w:cstheme="minorHAnsi"/>
          <w:sz w:val="22"/>
        </w:rPr>
        <w:fldChar w:fldCharType="separate"/>
      </w:r>
      <w:r w:rsidRPr="00DF1932">
        <w:rPr>
          <w:rStyle w:val="Hyperlink"/>
          <w:rFonts w:asciiTheme="minorHAnsi" w:hAnsiTheme="minorHAnsi" w:cstheme="minorHAnsi"/>
          <w:sz w:val="22"/>
        </w:rPr>
        <w:t>Coordinating with Other Investigative Authorities</w:t>
      </w:r>
      <w:r>
        <w:rPr>
          <w:rFonts w:asciiTheme="minorHAnsi" w:hAnsiTheme="minorHAnsi" w:cstheme="minorHAnsi"/>
          <w:sz w:val="22"/>
        </w:rPr>
        <w:fldChar w:fldCharType="end"/>
      </w:r>
    </w:p>
    <w:p w14:paraId="695FBC9D" w14:textId="0A9A52A7" w:rsidR="000505E0" w:rsidRPr="00C15658" w:rsidRDefault="00A0020F" w:rsidP="00233767">
      <w:pPr>
        <w:pStyle w:val="ListParagraph"/>
        <w:numPr>
          <w:ilvl w:val="0"/>
          <w:numId w:val="159"/>
        </w:numPr>
        <w:rPr>
          <w:rStyle w:val="Hyperlink"/>
        </w:rPr>
      </w:pPr>
      <w:r>
        <w:rPr>
          <w:rFonts w:asciiTheme="minorHAnsi" w:eastAsia="Times New Roman" w:hAnsiTheme="minorHAnsi" w:cstheme="minorHAnsi"/>
          <w:color w:val="0070C0"/>
          <w:u w:val="single"/>
        </w:rPr>
        <w:fldChar w:fldCharType="begin"/>
      </w:r>
      <w:r>
        <w:rPr>
          <w:rFonts w:asciiTheme="minorHAnsi" w:eastAsia="Times New Roman" w:hAnsiTheme="minorHAnsi" w:cstheme="minorHAnsi"/>
          <w:color w:val="0070C0"/>
          <w:u w:val="single"/>
        </w:rPr>
        <w:instrText xml:space="preserve"> HYPERLINK  \l "_Notification_of_APS" </w:instrText>
      </w:r>
      <w:r>
        <w:rPr>
          <w:rFonts w:asciiTheme="minorHAnsi" w:eastAsia="Times New Roman" w:hAnsiTheme="minorHAnsi" w:cstheme="minorHAnsi"/>
          <w:color w:val="0070C0"/>
          <w:u w:val="single"/>
        </w:rPr>
        <w:fldChar w:fldCharType="separate"/>
      </w:r>
      <w:r w:rsidR="000505E0" w:rsidRPr="00C15658">
        <w:rPr>
          <w:rStyle w:val="Hyperlink"/>
        </w:rPr>
        <w:t>Notification of APS Findings</w:t>
      </w:r>
    </w:p>
    <w:p w14:paraId="18D3AF6D" w14:textId="108AE022" w:rsidR="000505E0" w:rsidRDefault="00A0020F" w:rsidP="000505E0">
      <w:pPr>
        <w:rPr>
          <w:rFonts w:asciiTheme="minorHAnsi" w:hAnsiTheme="minorHAnsi" w:cstheme="minorHAnsi"/>
        </w:rPr>
      </w:pPr>
      <w:r>
        <w:rPr>
          <w:rFonts w:asciiTheme="minorHAnsi" w:eastAsia="Times New Roman" w:hAnsiTheme="minorHAnsi" w:cstheme="minorHAnsi"/>
          <w:color w:val="0070C0"/>
          <w:u w:val="single"/>
        </w:rPr>
        <w:fldChar w:fldCharType="end"/>
      </w:r>
    </w:p>
    <w:p w14:paraId="0BFD9AA7" w14:textId="7882765D" w:rsidR="000505E0" w:rsidRDefault="000505E0" w:rsidP="00FB3A16">
      <w:pPr>
        <w:pStyle w:val="Heading4"/>
      </w:pPr>
      <w:r>
        <w:t>Certified Professional Guardianship</w:t>
      </w:r>
      <w:r w:rsidR="00915F21">
        <w:t xml:space="preserve"> and Conservatorship</w:t>
      </w:r>
      <w:r>
        <w:t xml:space="preserve"> Board (CPG</w:t>
      </w:r>
      <w:r w:rsidR="00915F21">
        <w:t>C</w:t>
      </w:r>
      <w:r>
        <w:t>B) and the Office of Public Guardianship (OPG)</w:t>
      </w:r>
    </w:p>
    <w:p w14:paraId="1B22B909" w14:textId="07DC4C5C" w:rsidR="000505E0" w:rsidRPr="0073064B" w:rsidRDefault="000505E0" w:rsidP="000505E0">
      <w:pPr>
        <w:pStyle w:val="Style9"/>
        <w:rPr>
          <w:rFonts w:asciiTheme="minorHAnsi" w:hAnsiTheme="minorHAnsi" w:cstheme="minorHAnsi"/>
          <w:sz w:val="22"/>
          <w:szCs w:val="22"/>
        </w:rPr>
      </w:pPr>
      <w:r w:rsidRPr="0073064B">
        <w:rPr>
          <w:rFonts w:asciiTheme="minorHAnsi" w:hAnsiTheme="minorHAnsi" w:cstheme="minorHAnsi"/>
          <w:sz w:val="22"/>
          <w:szCs w:val="22"/>
        </w:rPr>
        <w:t>APS</w:t>
      </w:r>
      <w:r w:rsidRPr="00ED3343">
        <w:rPr>
          <w:rFonts w:asciiTheme="minorHAnsi" w:hAnsiTheme="minorHAnsi" w:cstheme="minorHAnsi"/>
          <w:sz w:val="22"/>
          <w:szCs w:val="22"/>
        </w:rPr>
        <w:t xml:space="preserve"> </w:t>
      </w:r>
      <w:r w:rsidRPr="00CD3F6E">
        <w:rPr>
          <w:rFonts w:asciiTheme="minorHAnsi" w:hAnsiTheme="minorHAnsi" w:cstheme="minorHAnsi"/>
          <w:sz w:val="22"/>
          <w:szCs w:val="22"/>
        </w:rPr>
        <w:t>may</w:t>
      </w:r>
      <w:r w:rsidRPr="0073064B">
        <w:rPr>
          <w:rFonts w:asciiTheme="minorHAnsi" w:hAnsiTheme="minorHAnsi" w:cstheme="minorHAnsi"/>
          <w:sz w:val="22"/>
          <w:szCs w:val="22"/>
        </w:rPr>
        <w:t xml:space="preserve"> share information in specific cases with the CPG</w:t>
      </w:r>
      <w:r w:rsidR="00915F21">
        <w:rPr>
          <w:rFonts w:asciiTheme="minorHAnsi" w:hAnsiTheme="minorHAnsi" w:cstheme="minorHAnsi"/>
          <w:sz w:val="22"/>
          <w:szCs w:val="22"/>
        </w:rPr>
        <w:t>C</w:t>
      </w:r>
      <w:r w:rsidRPr="0073064B">
        <w:rPr>
          <w:rFonts w:asciiTheme="minorHAnsi" w:hAnsiTheme="minorHAnsi" w:cstheme="minorHAnsi"/>
          <w:sz w:val="22"/>
          <w:szCs w:val="22"/>
        </w:rPr>
        <w:t xml:space="preserve">B and the OPG as described in </w:t>
      </w:r>
      <w:hyperlink r:id="rId417" w:history="1">
        <w:r w:rsidRPr="00D32035">
          <w:rPr>
            <w:rStyle w:val="Hyperlink"/>
            <w:rFonts w:asciiTheme="minorHAnsi" w:hAnsiTheme="minorHAnsi" w:cstheme="minorHAnsi"/>
            <w:iCs/>
            <w:sz w:val="22"/>
            <w:szCs w:val="22"/>
          </w:rPr>
          <w:t>RCW 74.34.067(6),</w:t>
        </w:r>
      </w:hyperlink>
      <w:r w:rsidRPr="0073064B">
        <w:rPr>
          <w:rFonts w:asciiTheme="minorHAnsi" w:hAnsiTheme="minorHAnsi" w:cstheme="minorHAnsi"/>
          <w:sz w:val="22"/>
          <w:szCs w:val="22"/>
        </w:rPr>
        <w:t xml:space="preserve"> for:</w:t>
      </w:r>
    </w:p>
    <w:p w14:paraId="1E2142DF" w14:textId="234E916F" w:rsidR="000505E0" w:rsidRPr="0073064B" w:rsidRDefault="000505E0" w:rsidP="00233767">
      <w:pPr>
        <w:pStyle w:val="Style9"/>
        <w:numPr>
          <w:ilvl w:val="0"/>
          <w:numId w:val="160"/>
        </w:numPr>
        <w:rPr>
          <w:rFonts w:asciiTheme="minorHAnsi" w:hAnsiTheme="minorHAnsi" w:cstheme="minorHAnsi"/>
          <w:sz w:val="22"/>
          <w:szCs w:val="22"/>
        </w:rPr>
      </w:pPr>
      <w:r w:rsidRPr="0073064B">
        <w:rPr>
          <w:rFonts w:asciiTheme="minorHAnsi" w:hAnsiTheme="minorHAnsi" w:cstheme="minorHAnsi"/>
          <w:sz w:val="22"/>
          <w:szCs w:val="22"/>
        </w:rPr>
        <w:lastRenderedPageBreak/>
        <w:t>Recruiting or appointing appropriate guardians</w:t>
      </w:r>
      <w:r w:rsidR="00915F21">
        <w:rPr>
          <w:rFonts w:asciiTheme="minorHAnsi" w:hAnsiTheme="minorHAnsi" w:cstheme="minorHAnsi"/>
          <w:sz w:val="22"/>
          <w:szCs w:val="22"/>
        </w:rPr>
        <w:t xml:space="preserve"> or conservators</w:t>
      </w:r>
      <w:r w:rsidRPr="0073064B">
        <w:rPr>
          <w:rFonts w:asciiTheme="minorHAnsi" w:hAnsiTheme="minorHAnsi" w:cstheme="minorHAnsi"/>
          <w:sz w:val="22"/>
          <w:szCs w:val="22"/>
        </w:rPr>
        <w:t xml:space="preserve"> for certification</w:t>
      </w:r>
    </w:p>
    <w:p w14:paraId="7D0F2C1E" w14:textId="50688918" w:rsidR="000505E0" w:rsidRPr="0073064B" w:rsidRDefault="000505E0" w:rsidP="00233767">
      <w:pPr>
        <w:pStyle w:val="Style9"/>
        <w:numPr>
          <w:ilvl w:val="0"/>
          <w:numId w:val="160"/>
        </w:numPr>
        <w:rPr>
          <w:rFonts w:asciiTheme="minorHAnsi" w:hAnsiTheme="minorHAnsi" w:cstheme="minorHAnsi"/>
          <w:sz w:val="22"/>
          <w:szCs w:val="22"/>
        </w:rPr>
      </w:pPr>
      <w:r w:rsidRPr="0073064B">
        <w:rPr>
          <w:rFonts w:asciiTheme="minorHAnsi" w:hAnsiTheme="minorHAnsi" w:cstheme="minorHAnsi"/>
          <w:sz w:val="22"/>
          <w:szCs w:val="22"/>
        </w:rPr>
        <w:t>Monitoring certified or public guardians</w:t>
      </w:r>
      <w:r w:rsidR="00915F21">
        <w:rPr>
          <w:rFonts w:asciiTheme="minorHAnsi" w:hAnsiTheme="minorHAnsi" w:cstheme="minorHAnsi"/>
          <w:sz w:val="22"/>
          <w:szCs w:val="22"/>
        </w:rPr>
        <w:t xml:space="preserve"> or conservators</w:t>
      </w:r>
    </w:p>
    <w:p w14:paraId="4A1C6333" w14:textId="41B62AD5" w:rsidR="000505E0" w:rsidRPr="0073064B" w:rsidRDefault="000505E0" w:rsidP="00233767">
      <w:pPr>
        <w:pStyle w:val="Style9"/>
        <w:numPr>
          <w:ilvl w:val="0"/>
          <w:numId w:val="160"/>
        </w:numPr>
        <w:rPr>
          <w:rFonts w:asciiTheme="minorHAnsi" w:hAnsiTheme="minorHAnsi" w:cstheme="minorHAnsi"/>
          <w:sz w:val="22"/>
          <w:szCs w:val="22"/>
        </w:rPr>
      </w:pPr>
      <w:r w:rsidRPr="0073064B">
        <w:rPr>
          <w:rFonts w:asciiTheme="minorHAnsi" w:hAnsiTheme="minorHAnsi" w:cstheme="minorHAnsi"/>
          <w:sz w:val="22"/>
          <w:szCs w:val="22"/>
        </w:rPr>
        <w:t>Disciplining certified or public guardians</w:t>
      </w:r>
      <w:r w:rsidR="00915F21">
        <w:rPr>
          <w:rFonts w:asciiTheme="minorHAnsi" w:hAnsiTheme="minorHAnsi" w:cstheme="minorHAnsi"/>
          <w:sz w:val="22"/>
          <w:szCs w:val="22"/>
        </w:rPr>
        <w:t xml:space="preserve"> or conservators</w:t>
      </w:r>
    </w:p>
    <w:p w14:paraId="41C6EF03" w14:textId="77777777" w:rsidR="000505E0" w:rsidRDefault="000505E0" w:rsidP="000505E0">
      <w:pPr>
        <w:rPr>
          <w:rFonts w:asciiTheme="minorHAnsi" w:eastAsia="Times New Roman" w:hAnsiTheme="minorHAnsi" w:cstheme="minorHAnsi"/>
        </w:rPr>
      </w:pPr>
    </w:p>
    <w:p w14:paraId="3DA31AD9" w14:textId="577CD7D9" w:rsidR="000505E0" w:rsidRPr="009073EA" w:rsidRDefault="000505E0" w:rsidP="000505E0">
      <w:pPr>
        <w:pStyle w:val="Style9"/>
        <w:rPr>
          <w:rFonts w:asciiTheme="minorHAnsi" w:hAnsiTheme="minorHAnsi" w:cstheme="minorHAnsi"/>
          <w:sz w:val="22"/>
          <w:szCs w:val="22"/>
        </w:rPr>
      </w:pPr>
      <w:r w:rsidRPr="009073EA">
        <w:rPr>
          <w:rFonts w:asciiTheme="minorHAnsi" w:hAnsiTheme="minorHAnsi" w:cstheme="minorHAnsi"/>
          <w:sz w:val="22"/>
          <w:szCs w:val="22"/>
        </w:rPr>
        <w:t>The public records coordinator will respond to all requests from the CPG</w:t>
      </w:r>
      <w:r w:rsidR="00915F21">
        <w:rPr>
          <w:rFonts w:asciiTheme="minorHAnsi" w:hAnsiTheme="minorHAnsi" w:cstheme="minorHAnsi"/>
          <w:sz w:val="22"/>
          <w:szCs w:val="22"/>
        </w:rPr>
        <w:t>C</w:t>
      </w:r>
      <w:r w:rsidRPr="009073EA">
        <w:rPr>
          <w:rFonts w:asciiTheme="minorHAnsi" w:hAnsiTheme="minorHAnsi" w:cstheme="minorHAnsi"/>
          <w:sz w:val="22"/>
          <w:szCs w:val="22"/>
        </w:rPr>
        <w:t>B or OPG</w:t>
      </w:r>
      <w:r>
        <w:rPr>
          <w:rFonts w:asciiTheme="minorHAnsi" w:hAnsiTheme="minorHAnsi" w:cstheme="minorHAnsi"/>
          <w:sz w:val="22"/>
          <w:szCs w:val="22"/>
        </w:rPr>
        <w:t>. The public records coordinator will</w:t>
      </w:r>
      <w:r w:rsidRPr="009073EA">
        <w:rPr>
          <w:rFonts w:asciiTheme="minorHAnsi" w:hAnsiTheme="minorHAnsi" w:cstheme="minorHAnsi"/>
          <w:sz w:val="22"/>
          <w:szCs w:val="22"/>
        </w:rPr>
        <w:t>:</w:t>
      </w:r>
    </w:p>
    <w:p w14:paraId="3549DD30" w14:textId="023F3A45" w:rsidR="000505E0" w:rsidRPr="009073EA" w:rsidRDefault="000505E0" w:rsidP="00233767">
      <w:pPr>
        <w:pStyle w:val="Style9"/>
        <w:numPr>
          <w:ilvl w:val="0"/>
          <w:numId w:val="162"/>
        </w:numPr>
        <w:rPr>
          <w:rFonts w:asciiTheme="minorHAnsi" w:hAnsiTheme="minorHAnsi" w:cstheme="minorHAnsi"/>
          <w:sz w:val="22"/>
          <w:szCs w:val="22"/>
        </w:rPr>
      </w:pPr>
      <w:r w:rsidRPr="009073EA">
        <w:rPr>
          <w:rFonts w:asciiTheme="minorHAnsi" w:hAnsiTheme="minorHAnsi" w:cstheme="minorHAnsi"/>
          <w:sz w:val="22"/>
          <w:szCs w:val="22"/>
        </w:rPr>
        <w:t>Ask the CPG</w:t>
      </w:r>
      <w:r w:rsidR="00915F21">
        <w:rPr>
          <w:rFonts w:asciiTheme="minorHAnsi" w:hAnsiTheme="minorHAnsi" w:cstheme="minorHAnsi"/>
          <w:sz w:val="22"/>
          <w:szCs w:val="22"/>
        </w:rPr>
        <w:t>C</w:t>
      </w:r>
      <w:r w:rsidRPr="009073EA">
        <w:rPr>
          <w:rFonts w:asciiTheme="minorHAnsi" w:hAnsiTheme="minorHAnsi" w:cstheme="minorHAnsi"/>
          <w:sz w:val="22"/>
          <w:szCs w:val="22"/>
        </w:rPr>
        <w:t>B or OPG the purpose for the request to determine that the request meets statutory requirements and is consistent with the purposes of</w:t>
      </w:r>
      <w:r w:rsidR="003B4211">
        <w:rPr>
          <w:rFonts w:asciiTheme="minorHAnsi" w:hAnsiTheme="minorHAnsi" w:cstheme="minorHAnsi"/>
          <w:sz w:val="22"/>
          <w:szCs w:val="22"/>
        </w:rPr>
        <w:t xml:space="preserve"> Chapter 74.34 RCW</w:t>
      </w:r>
      <w:r>
        <w:rPr>
          <w:rFonts w:asciiTheme="minorHAnsi" w:hAnsiTheme="minorHAnsi" w:cstheme="minorHAnsi"/>
          <w:sz w:val="22"/>
          <w:szCs w:val="22"/>
        </w:rPr>
        <w:t>.</w:t>
      </w:r>
    </w:p>
    <w:p w14:paraId="6DB7498F" w14:textId="77777777" w:rsidR="000505E0" w:rsidRPr="009073EA" w:rsidRDefault="000505E0" w:rsidP="00233767">
      <w:pPr>
        <w:pStyle w:val="Style9"/>
        <w:numPr>
          <w:ilvl w:val="0"/>
          <w:numId w:val="162"/>
        </w:numPr>
        <w:rPr>
          <w:rFonts w:asciiTheme="minorHAnsi" w:hAnsiTheme="minorHAnsi" w:cstheme="minorHAnsi"/>
          <w:sz w:val="22"/>
          <w:szCs w:val="22"/>
        </w:rPr>
      </w:pPr>
      <w:r w:rsidRPr="009073EA">
        <w:rPr>
          <w:rFonts w:asciiTheme="minorHAnsi" w:hAnsiTheme="minorHAnsi" w:cstheme="minorHAnsi"/>
          <w:sz w:val="22"/>
          <w:szCs w:val="22"/>
        </w:rPr>
        <w:t>Redact irrelevant information.</w:t>
      </w:r>
    </w:p>
    <w:p w14:paraId="2B8DEBF6" w14:textId="77777777" w:rsidR="000505E0" w:rsidRPr="009073EA" w:rsidRDefault="000505E0" w:rsidP="00233767">
      <w:pPr>
        <w:pStyle w:val="Style9"/>
        <w:numPr>
          <w:ilvl w:val="0"/>
          <w:numId w:val="162"/>
        </w:numPr>
        <w:rPr>
          <w:rFonts w:asciiTheme="minorHAnsi" w:hAnsiTheme="minorHAnsi" w:cstheme="minorHAnsi"/>
          <w:sz w:val="22"/>
          <w:szCs w:val="22"/>
        </w:rPr>
      </w:pPr>
      <w:r w:rsidRPr="009073EA">
        <w:rPr>
          <w:rFonts w:asciiTheme="minorHAnsi" w:hAnsiTheme="minorHAnsi" w:cstheme="minorHAnsi"/>
          <w:sz w:val="22"/>
          <w:szCs w:val="22"/>
        </w:rPr>
        <w:t>Redact all reporter information</w:t>
      </w:r>
      <w:r>
        <w:rPr>
          <w:rFonts w:asciiTheme="minorHAnsi" w:hAnsiTheme="minorHAnsi" w:cstheme="minorHAnsi"/>
          <w:sz w:val="22"/>
          <w:szCs w:val="22"/>
        </w:rPr>
        <w:t>.</w:t>
      </w:r>
    </w:p>
    <w:p w14:paraId="7EA1FD54" w14:textId="77777777" w:rsidR="000505E0" w:rsidRPr="009073EA" w:rsidRDefault="000505E0" w:rsidP="00233767">
      <w:pPr>
        <w:pStyle w:val="Style9"/>
        <w:numPr>
          <w:ilvl w:val="0"/>
          <w:numId w:val="162"/>
        </w:numPr>
        <w:rPr>
          <w:rFonts w:asciiTheme="minorHAnsi" w:hAnsiTheme="minorHAnsi" w:cstheme="minorHAnsi"/>
          <w:sz w:val="22"/>
          <w:szCs w:val="22"/>
        </w:rPr>
      </w:pPr>
      <w:r w:rsidRPr="009073EA">
        <w:rPr>
          <w:rFonts w:asciiTheme="minorHAnsi" w:hAnsiTheme="minorHAnsi" w:cstheme="minorHAnsi"/>
          <w:sz w:val="22"/>
          <w:szCs w:val="22"/>
        </w:rPr>
        <w:t>Stamp the pages with the WARNING stamp prohibiting secondary disclosure</w:t>
      </w:r>
      <w:r>
        <w:rPr>
          <w:rFonts w:asciiTheme="minorHAnsi" w:hAnsiTheme="minorHAnsi" w:cstheme="minorHAnsi"/>
          <w:sz w:val="22"/>
          <w:szCs w:val="22"/>
        </w:rPr>
        <w:t>.</w:t>
      </w:r>
    </w:p>
    <w:p w14:paraId="27806BDD" w14:textId="77777777" w:rsidR="000505E0" w:rsidRDefault="000505E0" w:rsidP="00233767">
      <w:pPr>
        <w:pStyle w:val="Style9"/>
        <w:numPr>
          <w:ilvl w:val="0"/>
          <w:numId w:val="162"/>
        </w:numPr>
        <w:rPr>
          <w:rFonts w:asciiTheme="minorHAnsi" w:hAnsiTheme="minorHAnsi" w:cstheme="minorHAnsi"/>
          <w:sz w:val="22"/>
          <w:szCs w:val="22"/>
        </w:rPr>
      </w:pPr>
      <w:r w:rsidRPr="009073EA">
        <w:rPr>
          <w:rFonts w:asciiTheme="minorHAnsi" w:hAnsiTheme="minorHAnsi" w:cstheme="minorHAnsi"/>
          <w:sz w:val="22"/>
          <w:szCs w:val="22"/>
        </w:rPr>
        <w:t xml:space="preserve">Verbally and in the cover letter, inform the receiver that the documents are confidential per </w:t>
      </w:r>
      <w:hyperlink r:id="rId418" w:history="1">
        <w:r w:rsidRPr="00D32035">
          <w:rPr>
            <w:rStyle w:val="Hyperlink"/>
            <w:rFonts w:asciiTheme="minorHAnsi" w:hAnsiTheme="minorHAnsi" w:cstheme="minorHAnsi"/>
            <w:sz w:val="22"/>
            <w:szCs w:val="22"/>
          </w:rPr>
          <w:t>RCW 74.34.095</w:t>
        </w:r>
      </w:hyperlink>
      <w:r w:rsidRPr="00D32035">
        <w:rPr>
          <w:rFonts w:asciiTheme="minorHAnsi" w:hAnsiTheme="minorHAnsi" w:cstheme="minorHAnsi"/>
          <w:sz w:val="22"/>
          <w:szCs w:val="22"/>
        </w:rPr>
        <w:t>.</w:t>
      </w:r>
    </w:p>
    <w:p w14:paraId="04B6C9F1" w14:textId="77777777" w:rsidR="000505E0" w:rsidRDefault="000505E0" w:rsidP="000505E0">
      <w:pPr>
        <w:pStyle w:val="Style9"/>
        <w:rPr>
          <w:rFonts w:asciiTheme="minorHAnsi" w:hAnsiTheme="minorHAnsi" w:cstheme="minorHAnsi"/>
          <w:sz w:val="22"/>
          <w:szCs w:val="22"/>
        </w:rPr>
      </w:pPr>
    </w:p>
    <w:p w14:paraId="736DCF0E" w14:textId="77777777" w:rsidR="000505E0" w:rsidRDefault="000505E0" w:rsidP="00FB3A16">
      <w:pPr>
        <w:pStyle w:val="Heading4"/>
      </w:pPr>
      <w:r>
        <w:t>Court Orders, Subpoenas Duces Tecum, or Other Similar Demands for APS Information</w:t>
      </w:r>
    </w:p>
    <w:p w14:paraId="56AD483E" w14:textId="0E7F7017" w:rsidR="000505E0" w:rsidRDefault="000505E0" w:rsidP="000505E0">
      <w:pPr>
        <w:pStyle w:val="Style7"/>
        <w:rPr>
          <w:rFonts w:asciiTheme="minorHAnsi" w:hAnsiTheme="minorHAnsi" w:cstheme="minorHAnsi"/>
          <w:sz w:val="22"/>
          <w:szCs w:val="22"/>
        </w:rPr>
      </w:pPr>
      <w:r>
        <w:rPr>
          <w:rFonts w:asciiTheme="minorHAnsi" w:hAnsiTheme="minorHAnsi" w:cstheme="minorHAnsi"/>
          <w:sz w:val="22"/>
          <w:szCs w:val="22"/>
        </w:rPr>
        <w:t xml:space="preserve">Courts or presiding officers in administrative proceedings have the authority to order the disclosure of confidential APS information. </w:t>
      </w:r>
      <w:hyperlink r:id="rId419" w:history="1">
        <w:r w:rsidRPr="00D32035">
          <w:rPr>
            <w:rStyle w:val="Hyperlink"/>
            <w:rFonts w:asciiTheme="minorHAnsi" w:hAnsiTheme="minorHAnsi" w:cstheme="minorHAnsi"/>
            <w:i/>
            <w:iCs/>
            <w:sz w:val="22"/>
            <w:szCs w:val="22"/>
          </w:rPr>
          <w:t>RCW 74.34.095(3).</w:t>
        </w:r>
      </w:hyperlink>
    </w:p>
    <w:p w14:paraId="50B94B9D" w14:textId="4901E797" w:rsidR="000505E0" w:rsidRDefault="000505E0" w:rsidP="00233767">
      <w:pPr>
        <w:pStyle w:val="Style7"/>
        <w:numPr>
          <w:ilvl w:val="0"/>
          <w:numId w:val="162"/>
        </w:numPr>
        <w:rPr>
          <w:rFonts w:asciiTheme="minorHAnsi" w:hAnsiTheme="minorHAnsi" w:cstheme="minorHAnsi"/>
          <w:sz w:val="22"/>
          <w:szCs w:val="22"/>
        </w:rPr>
      </w:pPr>
      <w:r>
        <w:rPr>
          <w:rFonts w:asciiTheme="minorHAnsi" w:hAnsiTheme="minorHAnsi" w:cstheme="minorHAnsi"/>
          <w:sz w:val="22"/>
          <w:szCs w:val="22"/>
        </w:rPr>
        <w:t xml:space="preserve">If the order under </w:t>
      </w:r>
      <w:hyperlink r:id="rId420" w:history="1">
        <w:r w:rsidR="00BC0B16">
          <w:rPr>
            <w:rStyle w:val="Hyperlink"/>
            <w:rFonts w:asciiTheme="minorHAnsi" w:hAnsiTheme="minorHAnsi" w:cstheme="minorHAnsi"/>
            <w:sz w:val="22"/>
            <w:szCs w:val="22"/>
          </w:rPr>
          <w:t>RCW 74.34.095(3)</w:t>
        </w:r>
      </w:hyperlink>
      <w:r>
        <w:rPr>
          <w:rFonts w:asciiTheme="minorHAnsi" w:hAnsiTheme="minorHAnsi" w:cstheme="minorHAnsi"/>
          <w:sz w:val="22"/>
          <w:szCs w:val="22"/>
        </w:rPr>
        <w:t xml:space="preserve"> is regarding the routine protective order and discovery for an administrative hearing over an initial substantiated finding, the LBA will refer to the </w:t>
      </w:r>
      <w:hyperlink w:anchor="_Discovery_and_Protective" w:history="1">
        <w:r w:rsidRPr="009B4888">
          <w:rPr>
            <w:rStyle w:val="Hyperlink"/>
            <w:rFonts w:asciiTheme="minorHAnsi" w:hAnsiTheme="minorHAnsi" w:cstheme="minorHAnsi"/>
            <w:sz w:val="22"/>
            <w:szCs w:val="22"/>
          </w:rPr>
          <w:t>Discovery and Protective Order Procedure</w:t>
        </w:r>
      </w:hyperlink>
      <w:r>
        <w:rPr>
          <w:rFonts w:asciiTheme="minorHAnsi" w:hAnsiTheme="minorHAnsi" w:cstheme="minorHAnsi"/>
          <w:sz w:val="22"/>
          <w:szCs w:val="22"/>
        </w:rPr>
        <w:t>.</w:t>
      </w:r>
    </w:p>
    <w:p w14:paraId="6F969EBF" w14:textId="44954504" w:rsidR="000505E0" w:rsidRDefault="000505E0" w:rsidP="00233767">
      <w:pPr>
        <w:pStyle w:val="Style7"/>
        <w:numPr>
          <w:ilvl w:val="0"/>
          <w:numId w:val="162"/>
        </w:numPr>
        <w:rPr>
          <w:rFonts w:asciiTheme="minorHAnsi" w:hAnsiTheme="minorHAnsi" w:cstheme="minorHAnsi"/>
          <w:sz w:val="22"/>
          <w:szCs w:val="22"/>
        </w:rPr>
      </w:pPr>
      <w:r>
        <w:rPr>
          <w:rFonts w:asciiTheme="minorHAnsi" w:hAnsiTheme="minorHAnsi" w:cstheme="minorHAnsi"/>
          <w:sz w:val="22"/>
          <w:szCs w:val="22"/>
        </w:rPr>
        <w:t xml:space="preserve">Otherwise, immediately forward any such requests to the </w:t>
      </w:r>
      <w:r w:rsidR="003D264F">
        <w:rPr>
          <w:rFonts w:asciiTheme="minorHAnsi" w:hAnsiTheme="minorHAnsi" w:cstheme="minorHAnsi"/>
          <w:sz w:val="22"/>
          <w:szCs w:val="22"/>
        </w:rPr>
        <w:t>APS Office Chief of Legal and Records</w:t>
      </w:r>
      <w:r>
        <w:rPr>
          <w:rFonts w:asciiTheme="minorHAnsi" w:hAnsiTheme="minorHAnsi" w:cstheme="minorHAnsi"/>
          <w:sz w:val="22"/>
          <w:szCs w:val="22"/>
        </w:rPr>
        <w:t xml:space="preserve">. </w:t>
      </w:r>
    </w:p>
    <w:p w14:paraId="005507FE" w14:textId="77777777" w:rsidR="000505E0" w:rsidRPr="00D751E4" w:rsidRDefault="000505E0" w:rsidP="000505E0">
      <w:pPr>
        <w:rPr>
          <w:rFonts w:asciiTheme="minorHAnsi" w:hAnsiTheme="minorHAnsi" w:cstheme="minorHAnsi"/>
        </w:rPr>
      </w:pPr>
    </w:p>
    <w:p w14:paraId="59203F76" w14:textId="77777777" w:rsidR="000505E0" w:rsidRDefault="000505E0" w:rsidP="00FB3A16">
      <w:pPr>
        <w:pStyle w:val="Heading4"/>
      </w:pPr>
      <w:r>
        <w:t>Discovery</w:t>
      </w:r>
    </w:p>
    <w:p w14:paraId="452F87CE" w14:textId="4940B920" w:rsidR="000505E0" w:rsidRPr="00685F0A" w:rsidRDefault="000505E0" w:rsidP="000505E0">
      <w:pPr>
        <w:rPr>
          <w:rFonts w:asciiTheme="minorHAnsi" w:eastAsia="Times New Roman" w:hAnsiTheme="minorHAnsi" w:cstheme="minorHAnsi"/>
        </w:rPr>
      </w:pPr>
      <w:r w:rsidRPr="00685F0A">
        <w:rPr>
          <w:rFonts w:asciiTheme="minorHAnsi" w:eastAsia="Times New Roman" w:hAnsiTheme="minorHAnsi" w:cstheme="minorHAnsi"/>
        </w:rPr>
        <w:t xml:space="preserve">If APS case record information is being sought in conjunction with a legal proceeding (administrative hearing or court), refer the request to </w:t>
      </w:r>
      <w:r>
        <w:rPr>
          <w:rFonts w:asciiTheme="minorHAnsi" w:eastAsia="Times New Roman" w:hAnsiTheme="minorHAnsi" w:cstheme="minorHAnsi"/>
        </w:rPr>
        <w:t xml:space="preserve">a </w:t>
      </w:r>
      <w:r w:rsidRPr="00685F0A">
        <w:rPr>
          <w:rFonts w:asciiTheme="minorHAnsi" w:eastAsia="Times New Roman" w:hAnsiTheme="minorHAnsi" w:cstheme="minorHAnsi"/>
        </w:rPr>
        <w:t>Legal Benefi</w:t>
      </w:r>
      <w:r>
        <w:rPr>
          <w:rFonts w:asciiTheme="minorHAnsi" w:eastAsia="Times New Roman" w:hAnsiTheme="minorHAnsi" w:cstheme="minorHAnsi"/>
        </w:rPr>
        <w:t xml:space="preserve">ts Advisor.  Refer to </w:t>
      </w:r>
      <w:hyperlink w:anchor="_Due_Process_and" w:history="1">
        <w:r w:rsidR="00A0020F">
          <w:rPr>
            <w:rFonts w:asciiTheme="minorHAnsi" w:eastAsia="Times New Roman" w:hAnsiTheme="minorHAnsi" w:cstheme="minorHAnsi"/>
            <w:color w:val="0070C0"/>
            <w:u w:val="single"/>
          </w:rPr>
          <w:t>Due Process and Vulnerable Adult Abuse Registry</w:t>
        </w:r>
      </w:hyperlink>
      <w:r w:rsidRPr="00685F0A">
        <w:rPr>
          <w:rFonts w:asciiTheme="minorHAnsi" w:eastAsia="Times New Roman" w:hAnsiTheme="minorHAnsi" w:cstheme="minorHAnsi"/>
        </w:rPr>
        <w:t xml:space="preserve"> for specific information about disclosing information under these circumstances.</w:t>
      </w:r>
      <w:bookmarkStart w:id="316" w:name="_Summary_Chart_of_1"/>
      <w:bookmarkEnd w:id="316"/>
    </w:p>
    <w:p w14:paraId="4B79CE50" w14:textId="77777777" w:rsidR="000505E0" w:rsidRDefault="000505E0" w:rsidP="000505E0"/>
    <w:p w14:paraId="1AECC328" w14:textId="77777777" w:rsidR="000505E0" w:rsidRDefault="000505E0" w:rsidP="004C5C5B">
      <w:pPr>
        <w:pStyle w:val="Heading3"/>
      </w:pPr>
      <w:bookmarkStart w:id="317" w:name="_Toc86738950"/>
      <w:bookmarkStart w:id="318" w:name="_Toc97270953"/>
      <w:r>
        <w:t>Public Disclosure of APS Information</w:t>
      </w:r>
      <w:bookmarkEnd w:id="317"/>
      <w:bookmarkEnd w:id="318"/>
    </w:p>
    <w:p w14:paraId="0807A52F" w14:textId="77777777" w:rsidR="000505E0" w:rsidRPr="001335E2" w:rsidRDefault="000505E0" w:rsidP="000505E0">
      <w:pPr>
        <w:rPr>
          <w:rFonts w:asciiTheme="minorHAnsi" w:eastAsia="Times New Roman" w:hAnsiTheme="minorHAnsi" w:cstheme="minorHAnsi"/>
        </w:rPr>
      </w:pPr>
      <w:r w:rsidRPr="001335E2">
        <w:rPr>
          <w:rFonts w:asciiTheme="minorHAnsi" w:eastAsia="Times New Roman" w:hAnsiTheme="minorHAnsi" w:cstheme="minorHAnsi"/>
        </w:rPr>
        <w:t xml:space="preserve">In addition to information outlined in this chapter, </w:t>
      </w:r>
      <w:r>
        <w:rPr>
          <w:rFonts w:asciiTheme="minorHAnsi" w:eastAsia="Times New Roman" w:hAnsiTheme="minorHAnsi" w:cstheme="minorHAnsi"/>
        </w:rPr>
        <w:t>APS</w:t>
      </w:r>
      <w:r w:rsidRPr="001335E2">
        <w:rPr>
          <w:rFonts w:asciiTheme="minorHAnsi" w:eastAsia="Times New Roman" w:hAnsiTheme="minorHAnsi" w:cstheme="minorHAnsi"/>
        </w:rPr>
        <w:t xml:space="preserve"> must also follow the confidentiality and disclosure requirements found in </w:t>
      </w:r>
      <w:hyperlink r:id="rId421" w:history="1">
        <w:r w:rsidRPr="00C15658">
          <w:rPr>
            <w:rFonts w:asciiTheme="minorHAnsi" w:eastAsia="Times New Roman" w:hAnsiTheme="minorHAnsi" w:cstheme="minorHAnsi"/>
            <w:color w:val="0070C0"/>
            <w:u w:val="single"/>
          </w:rPr>
          <w:t>Chapter 2</w:t>
        </w:r>
      </w:hyperlink>
      <w:r w:rsidRPr="001335E2">
        <w:rPr>
          <w:rFonts w:asciiTheme="minorHAnsi" w:eastAsia="Times New Roman" w:hAnsiTheme="minorHAnsi" w:cstheme="minorHAnsi"/>
        </w:rPr>
        <w:t xml:space="preserve"> of th</w:t>
      </w:r>
      <w:r>
        <w:rPr>
          <w:rFonts w:asciiTheme="minorHAnsi" w:eastAsia="Times New Roman" w:hAnsiTheme="minorHAnsi" w:cstheme="minorHAnsi"/>
        </w:rPr>
        <w:t>e LTC</w:t>
      </w:r>
      <w:r w:rsidRPr="001335E2">
        <w:rPr>
          <w:rFonts w:asciiTheme="minorHAnsi" w:eastAsia="Times New Roman" w:hAnsiTheme="minorHAnsi" w:cstheme="minorHAnsi"/>
        </w:rPr>
        <w:t xml:space="preserve"> manual (e.g., response timeframes).</w:t>
      </w:r>
    </w:p>
    <w:p w14:paraId="2858B2C6" w14:textId="77777777" w:rsidR="000505E0" w:rsidRDefault="000505E0" w:rsidP="000505E0"/>
    <w:p w14:paraId="6DCF2055" w14:textId="77777777" w:rsidR="000505E0" w:rsidRDefault="000505E0" w:rsidP="00FB3A16">
      <w:pPr>
        <w:pStyle w:val="Heading4"/>
      </w:pPr>
      <w:r>
        <w:t>Parameters for Every Public Disclosure Request for APS Information</w:t>
      </w:r>
    </w:p>
    <w:p w14:paraId="3E1844E1" w14:textId="3C223B00" w:rsidR="000505E0" w:rsidRDefault="000505E0" w:rsidP="000505E0">
      <w:pPr>
        <w:rPr>
          <w:rFonts w:asciiTheme="minorHAnsi" w:eastAsia="Times New Roman" w:hAnsiTheme="minorHAnsi" w:cstheme="minorHAnsi"/>
        </w:rPr>
      </w:pPr>
      <w:r w:rsidRPr="001335E2">
        <w:rPr>
          <w:rFonts w:asciiTheme="minorHAnsi" w:eastAsia="Times New Roman" w:hAnsiTheme="minorHAnsi" w:cstheme="minorHAnsi"/>
        </w:rPr>
        <w:t xml:space="preserve">When APS receives a public disclosure request for </w:t>
      </w:r>
      <w:r>
        <w:rPr>
          <w:rFonts w:asciiTheme="minorHAnsi" w:eastAsia="Times New Roman" w:hAnsiTheme="minorHAnsi" w:cstheme="minorHAnsi"/>
        </w:rPr>
        <w:t>any APS records</w:t>
      </w:r>
      <w:r w:rsidRPr="001335E2">
        <w:rPr>
          <w:rFonts w:asciiTheme="minorHAnsi" w:eastAsia="Times New Roman" w:hAnsiTheme="minorHAnsi" w:cstheme="minorHAnsi"/>
        </w:rPr>
        <w:t xml:space="preserve">, communicate with the </w:t>
      </w:r>
      <w:r w:rsidRPr="002102AB">
        <w:rPr>
          <w:rFonts w:asciiTheme="minorHAnsi" w:eastAsia="Times New Roman" w:hAnsiTheme="minorHAnsi" w:cstheme="minorHAnsi"/>
        </w:rPr>
        <w:t>APS Disclosure &amp; Privacy Program Manager</w:t>
      </w:r>
      <w:r>
        <w:rPr>
          <w:rFonts w:asciiTheme="minorHAnsi" w:eastAsia="Times New Roman" w:hAnsiTheme="minorHAnsi" w:cstheme="minorHAnsi"/>
        </w:rPr>
        <w:t xml:space="preserve"> </w:t>
      </w:r>
      <w:r w:rsidR="002F6ABD">
        <w:rPr>
          <w:rFonts w:asciiTheme="minorHAnsi" w:eastAsia="Times New Roman" w:hAnsiTheme="minorHAnsi" w:cstheme="minorHAnsi"/>
        </w:rPr>
        <w:t xml:space="preserve">at </w:t>
      </w:r>
      <w:hyperlink r:id="rId422" w:history="1">
        <w:r w:rsidR="002F6ABD" w:rsidRPr="00D129A5">
          <w:rPr>
            <w:rStyle w:val="Hyperlink"/>
            <w:rFonts w:asciiTheme="minorHAnsi" w:eastAsia="Times New Roman" w:hAnsiTheme="minorHAnsi" w:cstheme="minorHAnsi"/>
          </w:rPr>
          <w:t>apspublicrecords@dshs.wa.gov</w:t>
        </w:r>
      </w:hyperlink>
      <w:r w:rsidR="002F6ABD">
        <w:rPr>
          <w:rFonts w:asciiTheme="minorHAnsi" w:eastAsia="Times New Roman" w:hAnsiTheme="minorHAnsi" w:cstheme="minorHAnsi"/>
        </w:rPr>
        <w:t xml:space="preserve"> </w:t>
      </w:r>
      <w:r w:rsidRPr="001335E2">
        <w:rPr>
          <w:rFonts w:asciiTheme="minorHAnsi" w:eastAsia="Times New Roman" w:hAnsiTheme="minorHAnsi" w:cstheme="minorHAnsi"/>
        </w:rPr>
        <w:t xml:space="preserve">to evaluate and respond to each request.  The </w:t>
      </w:r>
      <w:r w:rsidRPr="002102AB">
        <w:rPr>
          <w:rFonts w:asciiTheme="minorHAnsi" w:eastAsia="Times New Roman" w:hAnsiTheme="minorHAnsi" w:cstheme="minorHAnsi"/>
        </w:rPr>
        <w:t>APS Disclosure &amp; Privacy Program Manager</w:t>
      </w:r>
      <w:r>
        <w:rPr>
          <w:rFonts w:asciiTheme="minorHAnsi" w:eastAsia="Times New Roman" w:hAnsiTheme="minorHAnsi" w:cstheme="minorHAnsi"/>
        </w:rPr>
        <w:t xml:space="preserve"> </w:t>
      </w:r>
      <w:r w:rsidRPr="001335E2">
        <w:rPr>
          <w:rFonts w:asciiTheme="minorHAnsi" w:eastAsia="Times New Roman" w:hAnsiTheme="minorHAnsi" w:cstheme="minorHAnsi"/>
        </w:rPr>
        <w:t xml:space="preserve">will communicate and coordinate with the Attorney General’s Office and DSHS Public Disclosure Coordinator </w:t>
      </w:r>
      <w:r>
        <w:rPr>
          <w:rFonts w:asciiTheme="minorHAnsi" w:eastAsia="Times New Roman" w:hAnsiTheme="minorHAnsi" w:cstheme="minorHAnsi"/>
        </w:rPr>
        <w:t>prior to disclosure, if needed.</w:t>
      </w:r>
    </w:p>
    <w:p w14:paraId="4C8188AD" w14:textId="77777777" w:rsidR="000505E0" w:rsidRPr="00733AD3" w:rsidRDefault="000505E0" w:rsidP="000505E0">
      <w:pPr>
        <w:rPr>
          <w:rFonts w:asciiTheme="minorHAnsi" w:eastAsia="Times New Roman" w:hAnsiTheme="minorHAnsi" w:cstheme="minorHAnsi"/>
        </w:rPr>
      </w:pPr>
    </w:p>
    <w:p w14:paraId="20654385" w14:textId="0BCB4CB8" w:rsidR="000505E0" w:rsidRDefault="000505E0" w:rsidP="000505E0">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State and federal laws, in addition to provisions in Chapter 74.34 RCW, may protect certain information from disclosure.  For example, </w:t>
      </w:r>
      <w:hyperlink r:id="rId423" w:history="1">
        <w:r w:rsidR="00E97B02" w:rsidRPr="005A39A4">
          <w:rPr>
            <w:rStyle w:val="Hyperlink"/>
          </w:rPr>
          <w:t>Chapter 70.02 RCW</w:t>
        </w:r>
      </w:hyperlink>
      <w:r>
        <w:t xml:space="preserve"> prohibits</w:t>
      </w:r>
      <w:r w:rsidR="005A39A4">
        <w:t>, unless specially authorized,</w:t>
      </w:r>
      <w:r>
        <w:t xml:space="preserve"> the disclosure of information about HIV/AIDS or sexually transmitted diseases, the disclosure of records about alcohol/drug abuse or treatment, and the disclosure of information in records involving mental health services. </w:t>
      </w:r>
    </w:p>
    <w:p w14:paraId="67DC03A8" w14:textId="77777777" w:rsidR="000505E0" w:rsidRDefault="000505E0" w:rsidP="000505E0"/>
    <w:p w14:paraId="7E8522AA" w14:textId="77777777" w:rsidR="000505E0" w:rsidRPr="00DF1932" w:rsidRDefault="000505E0" w:rsidP="00FB3A16">
      <w:pPr>
        <w:pStyle w:val="Heading4"/>
      </w:pPr>
      <w:r w:rsidRPr="00DF1932">
        <w:lastRenderedPageBreak/>
        <w:t>Summary Chart of Guidelines for Release of Requested APS Case Record Information</w:t>
      </w:r>
    </w:p>
    <w:p w14:paraId="548FBD68" w14:textId="0ECF66EA" w:rsidR="000505E0" w:rsidRPr="00685F0A" w:rsidRDefault="000505E0" w:rsidP="000505E0">
      <w:pPr>
        <w:pStyle w:val="Style9"/>
        <w:rPr>
          <w:rFonts w:asciiTheme="minorHAnsi" w:hAnsiTheme="minorHAnsi" w:cstheme="minorHAnsi"/>
          <w:sz w:val="22"/>
          <w:szCs w:val="22"/>
        </w:rPr>
      </w:pPr>
      <w:r w:rsidRPr="00CD3F6E">
        <w:rPr>
          <w:rFonts w:asciiTheme="minorHAnsi" w:hAnsiTheme="minorHAnsi" w:cstheme="minorHAnsi"/>
          <w:bCs/>
          <w:sz w:val="22"/>
          <w:szCs w:val="22"/>
        </w:rPr>
        <w:t>All requests</w:t>
      </w:r>
      <w:r w:rsidRPr="00685F0A">
        <w:rPr>
          <w:rFonts w:asciiTheme="minorHAnsi" w:hAnsiTheme="minorHAnsi" w:cstheme="minorHAnsi"/>
          <w:b/>
          <w:bCs/>
          <w:sz w:val="22"/>
          <w:szCs w:val="22"/>
        </w:rPr>
        <w:t xml:space="preserve"> </w:t>
      </w:r>
      <w:r w:rsidRPr="00685F0A">
        <w:rPr>
          <w:rFonts w:asciiTheme="minorHAnsi" w:hAnsiTheme="minorHAnsi" w:cstheme="minorHAnsi"/>
          <w:bCs/>
          <w:sz w:val="22"/>
          <w:szCs w:val="22"/>
        </w:rPr>
        <w:t>for information must be evaluated on a case-by-case basis</w:t>
      </w:r>
      <w:r w:rsidR="007D7247">
        <w:rPr>
          <w:rFonts w:asciiTheme="minorHAnsi" w:hAnsiTheme="minorHAnsi" w:cstheme="minorHAnsi"/>
          <w:bCs/>
          <w:sz w:val="22"/>
          <w:szCs w:val="22"/>
        </w:rPr>
        <w:t xml:space="preserve"> by the APS HQ Records Officer</w:t>
      </w:r>
      <w:r w:rsidRPr="00685F0A">
        <w:rPr>
          <w:rFonts w:asciiTheme="minorHAnsi" w:hAnsiTheme="minorHAnsi" w:cstheme="minorHAnsi"/>
          <w:bCs/>
          <w:sz w:val="22"/>
          <w:szCs w:val="22"/>
        </w:rPr>
        <w:t>.</w:t>
      </w:r>
      <w:r>
        <w:rPr>
          <w:rFonts w:asciiTheme="minorHAnsi" w:hAnsiTheme="minorHAnsi" w:cstheme="minorHAnsi"/>
          <w:bCs/>
          <w:sz w:val="22"/>
          <w:szCs w:val="22"/>
        </w:rPr>
        <w:t xml:space="preserve"> </w:t>
      </w:r>
      <w:r w:rsidRPr="00685F0A">
        <w:rPr>
          <w:rFonts w:asciiTheme="minorHAnsi" w:hAnsiTheme="minorHAnsi" w:cstheme="minorHAnsi"/>
          <w:b/>
          <w:bCs/>
          <w:sz w:val="22"/>
          <w:szCs w:val="22"/>
        </w:rPr>
        <w:t xml:space="preserve"> </w:t>
      </w:r>
      <w:r w:rsidRPr="00685F0A">
        <w:rPr>
          <w:rFonts w:asciiTheme="minorHAnsi" w:hAnsiTheme="minorHAnsi" w:cstheme="minorHAnsi"/>
          <w:sz w:val="22"/>
          <w:szCs w:val="22"/>
        </w:rPr>
        <w:t>The table below provides a general guideline for the dissemination of information from the APS case record.</w:t>
      </w:r>
    </w:p>
    <w:p w14:paraId="29621D1E" w14:textId="77777777" w:rsidR="000505E0" w:rsidRDefault="000505E0" w:rsidP="000505E0"/>
    <w:tbl>
      <w:tblPr>
        <w:tblStyle w:val="TableGrid"/>
        <w:tblW w:w="0" w:type="auto"/>
        <w:tblCellMar>
          <w:top w:w="58" w:type="dxa"/>
          <w:left w:w="115" w:type="dxa"/>
          <w:bottom w:w="58" w:type="dxa"/>
          <w:right w:w="115" w:type="dxa"/>
        </w:tblCellMar>
        <w:tblLook w:val="04A0" w:firstRow="1" w:lastRow="0" w:firstColumn="1" w:lastColumn="0" w:noHBand="0" w:noVBand="1"/>
      </w:tblPr>
      <w:tblGrid>
        <w:gridCol w:w="2599"/>
        <w:gridCol w:w="2730"/>
        <w:gridCol w:w="4021"/>
      </w:tblGrid>
      <w:tr w:rsidR="000505E0" w:rsidRPr="008F6513" w14:paraId="3A64DBA6" w14:textId="77777777" w:rsidTr="00CD3F6E">
        <w:trPr>
          <w:tblHeader/>
        </w:trPr>
        <w:tc>
          <w:tcPr>
            <w:tcW w:w="2599" w:type="dxa"/>
            <w:shd w:val="clear" w:color="auto" w:fill="E2EFD9" w:themeFill="accent6" w:themeFillTint="33"/>
          </w:tcPr>
          <w:p w14:paraId="3403D5AD" w14:textId="77777777" w:rsidR="000505E0" w:rsidRPr="008F6513" w:rsidRDefault="000505E0" w:rsidP="00F754DC">
            <w:pPr>
              <w:jc w:val="center"/>
              <w:rPr>
                <w:b/>
              </w:rPr>
            </w:pPr>
            <w:r>
              <w:rPr>
                <w:b/>
              </w:rPr>
              <w:t>Requester</w:t>
            </w:r>
          </w:p>
        </w:tc>
        <w:tc>
          <w:tcPr>
            <w:tcW w:w="2730" w:type="dxa"/>
            <w:shd w:val="clear" w:color="auto" w:fill="E2EFD9" w:themeFill="accent6" w:themeFillTint="33"/>
          </w:tcPr>
          <w:p w14:paraId="12291628" w14:textId="77777777" w:rsidR="000505E0" w:rsidRPr="008F6513" w:rsidRDefault="000505E0" w:rsidP="00F754DC">
            <w:pPr>
              <w:jc w:val="center"/>
              <w:rPr>
                <w:b/>
              </w:rPr>
            </w:pPr>
            <w:r>
              <w:rPr>
                <w:b/>
              </w:rPr>
              <w:t>Under These Circumstances</w:t>
            </w:r>
          </w:p>
        </w:tc>
        <w:tc>
          <w:tcPr>
            <w:tcW w:w="4021" w:type="dxa"/>
            <w:shd w:val="clear" w:color="auto" w:fill="E2EFD9" w:themeFill="accent6" w:themeFillTint="33"/>
          </w:tcPr>
          <w:p w14:paraId="4D43BADF" w14:textId="77777777" w:rsidR="000505E0" w:rsidRPr="008F6513" w:rsidRDefault="000505E0" w:rsidP="00F754DC">
            <w:pPr>
              <w:jc w:val="center"/>
              <w:rPr>
                <w:b/>
              </w:rPr>
            </w:pPr>
            <w:r>
              <w:rPr>
                <w:b/>
              </w:rPr>
              <w:t>May have Access to this APS Case Record Information</w:t>
            </w:r>
          </w:p>
        </w:tc>
      </w:tr>
      <w:tr w:rsidR="000505E0" w14:paraId="3F8F444A" w14:textId="77777777" w:rsidTr="00CD3F6E">
        <w:tc>
          <w:tcPr>
            <w:tcW w:w="2599" w:type="dxa"/>
          </w:tcPr>
          <w:p w14:paraId="4A4B3297" w14:textId="114AF7E7" w:rsidR="000505E0" w:rsidRPr="00CB2F24" w:rsidRDefault="000505E0" w:rsidP="00F754DC">
            <w:pPr>
              <w:rPr>
                <w:b/>
              </w:rPr>
            </w:pPr>
            <w:r>
              <w:rPr>
                <w:b/>
              </w:rPr>
              <w:t>MFCD</w:t>
            </w:r>
          </w:p>
        </w:tc>
        <w:tc>
          <w:tcPr>
            <w:tcW w:w="2730" w:type="dxa"/>
          </w:tcPr>
          <w:p w14:paraId="41E0A90A" w14:textId="04151038" w:rsidR="000505E0" w:rsidRDefault="000505E0" w:rsidP="00F754DC">
            <w:r>
              <w:t>Upon request, when MFCD is considering or conducting an investigation.</w:t>
            </w:r>
          </w:p>
        </w:tc>
        <w:tc>
          <w:tcPr>
            <w:tcW w:w="4021" w:type="dxa"/>
          </w:tcPr>
          <w:p w14:paraId="62C1CAD5" w14:textId="44E3F199" w:rsidR="000505E0" w:rsidRDefault="000505E0" w:rsidP="00F754DC">
            <w:r>
              <w:t xml:space="preserve">Provide the MFCD with all requested APS information, un-redacted per federal law </w:t>
            </w:r>
            <w:hyperlink r:id="rId424" w:history="1">
              <w:r>
                <w:rPr>
                  <w:rStyle w:val="Hyperlink"/>
                </w:rPr>
                <w:t>42 CFR § 455.21</w:t>
              </w:r>
            </w:hyperlink>
            <w:r>
              <w:t xml:space="preserve"> and </w:t>
            </w:r>
            <w:hyperlink r:id="rId425" w:history="1">
              <w:r w:rsidR="005A39A4" w:rsidRPr="005A39A4">
                <w:rPr>
                  <w:rStyle w:val="Hyperlink"/>
                </w:rPr>
                <w:t xml:space="preserve">APS </w:t>
              </w:r>
              <w:r w:rsidRPr="005A39A4">
                <w:rPr>
                  <w:rStyle w:val="Hyperlink"/>
                </w:rPr>
                <w:t>MOU</w:t>
              </w:r>
            </w:hyperlink>
            <w:r>
              <w:t>.</w:t>
            </w:r>
          </w:p>
        </w:tc>
      </w:tr>
      <w:tr w:rsidR="000505E0" w14:paraId="14BA804A" w14:textId="77777777" w:rsidTr="00CD3F6E">
        <w:tc>
          <w:tcPr>
            <w:tcW w:w="2599" w:type="dxa"/>
          </w:tcPr>
          <w:p w14:paraId="763BAED6" w14:textId="77777777" w:rsidR="000505E0" w:rsidRPr="00CB2F24" w:rsidRDefault="000505E0" w:rsidP="00F754DC">
            <w:pPr>
              <w:spacing w:after="160"/>
              <w:rPr>
                <w:b/>
              </w:rPr>
            </w:pPr>
            <w:r w:rsidRPr="00CB2F24">
              <w:rPr>
                <w:b/>
              </w:rPr>
              <w:t>Law enforcement</w:t>
            </w:r>
          </w:p>
          <w:p w14:paraId="6AAF2D6B" w14:textId="77777777" w:rsidR="000505E0" w:rsidRPr="00CB2F24" w:rsidRDefault="000505E0" w:rsidP="00F754DC">
            <w:pPr>
              <w:spacing w:after="160"/>
              <w:rPr>
                <w:b/>
              </w:rPr>
            </w:pPr>
            <w:r w:rsidRPr="002F6ABD">
              <w:rPr>
                <w:b/>
              </w:rPr>
              <w:t>DSHS/Aging Network case manager</w:t>
            </w:r>
          </w:p>
          <w:p w14:paraId="5D6E4E71" w14:textId="77777777" w:rsidR="000505E0" w:rsidRPr="00CB2F24" w:rsidRDefault="000505E0" w:rsidP="00F754DC">
            <w:pPr>
              <w:spacing w:after="160"/>
              <w:rPr>
                <w:b/>
              </w:rPr>
            </w:pPr>
            <w:r w:rsidRPr="00CB2F24">
              <w:rPr>
                <w:b/>
              </w:rPr>
              <w:t>DSHS investigator</w:t>
            </w:r>
          </w:p>
          <w:p w14:paraId="6BC42675" w14:textId="77B85BE9" w:rsidR="000505E0" w:rsidRPr="00CB2F24" w:rsidRDefault="000505E0" w:rsidP="00F754DC">
            <w:pPr>
              <w:spacing w:after="160"/>
              <w:rPr>
                <w:b/>
              </w:rPr>
            </w:pPr>
            <w:r w:rsidRPr="002F6ABD">
              <w:rPr>
                <w:b/>
              </w:rPr>
              <w:t>DSHS administrative hearing coordinator</w:t>
            </w:r>
          </w:p>
          <w:p w14:paraId="608F79E2" w14:textId="17F7EEE4" w:rsidR="000505E0" w:rsidRDefault="00463CC1" w:rsidP="00F754DC">
            <w:pPr>
              <w:spacing w:after="160"/>
              <w:rPr>
                <w:b/>
              </w:rPr>
            </w:pPr>
            <w:r w:rsidRPr="002F6ABD">
              <w:rPr>
                <w:b/>
              </w:rPr>
              <w:t>Alleged</w:t>
            </w:r>
            <w:r w:rsidR="000505E0" w:rsidRPr="002F6ABD">
              <w:rPr>
                <w:b/>
              </w:rPr>
              <w:t xml:space="preserve"> victim</w:t>
            </w:r>
            <w:r w:rsidR="000505E0" w:rsidRPr="00CB2F24">
              <w:rPr>
                <w:b/>
              </w:rPr>
              <w:t xml:space="preserve">, </w:t>
            </w:r>
            <w:r w:rsidR="000505E0">
              <w:rPr>
                <w:b/>
              </w:rPr>
              <w:t>attorney-in-fact</w:t>
            </w:r>
            <w:r>
              <w:rPr>
                <w:b/>
              </w:rPr>
              <w:t>,</w:t>
            </w:r>
            <w:r w:rsidR="000505E0" w:rsidRPr="00CB2F24">
              <w:rPr>
                <w:b/>
              </w:rPr>
              <w:t xml:space="preserve"> legal guardian</w:t>
            </w:r>
            <w:r>
              <w:rPr>
                <w:b/>
              </w:rPr>
              <w:t>, conservator, or special agent</w:t>
            </w:r>
          </w:p>
          <w:p w14:paraId="5F043570" w14:textId="5DD61582" w:rsidR="00463CC1" w:rsidRPr="00CB2F24" w:rsidRDefault="00463CC1" w:rsidP="00F754DC">
            <w:pPr>
              <w:spacing w:after="160"/>
              <w:rPr>
                <w:b/>
              </w:rPr>
            </w:pPr>
            <w:r>
              <w:rPr>
                <w:b/>
              </w:rPr>
              <w:t>Court Visitor</w:t>
            </w:r>
          </w:p>
        </w:tc>
        <w:tc>
          <w:tcPr>
            <w:tcW w:w="2730" w:type="dxa"/>
          </w:tcPr>
          <w:p w14:paraId="3F82E8EC" w14:textId="77777777" w:rsidR="000505E0" w:rsidRDefault="000505E0" w:rsidP="00F754DC">
            <w:r w:rsidRPr="00D818F9">
              <w:t xml:space="preserve">Upon written or verbal request from someone with a need to know the information </w:t>
            </w:r>
            <w:r w:rsidRPr="00151432">
              <w:rPr>
                <w:b/>
              </w:rPr>
              <w:t>for a purpose consistent with Chapter 74.34 RCW</w:t>
            </w:r>
            <w:r>
              <w:t>.</w:t>
            </w:r>
          </w:p>
          <w:p w14:paraId="1C2E7A68" w14:textId="77777777" w:rsidR="000505E0" w:rsidRPr="00D818F9" w:rsidRDefault="000505E0" w:rsidP="00F754DC"/>
          <w:p w14:paraId="3E1AA500" w14:textId="1D9455CE" w:rsidR="000505E0" w:rsidRPr="00D818F9" w:rsidRDefault="000505E0" w:rsidP="00F754DC">
            <w:r w:rsidRPr="00D818F9">
              <w:t xml:space="preserve">APS must ask for and evaluate the reason that the information is being requested in order to determine if disclosure of the information is </w:t>
            </w:r>
            <w:r w:rsidRPr="00151432">
              <w:rPr>
                <w:b/>
              </w:rPr>
              <w:t xml:space="preserve">for a purpose consistent with </w:t>
            </w:r>
            <w:r>
              <w:rPr>
                <w:b/>
              </w:rPr>
              <w:t>C</w:t>
            </w:r>
            <w:r w:rsidRPr="00151432">
              <w:rPr>
                <w:b/>
              </w:rPr>
              <w:t>hapter 74.34 RCW</w:t>
            </w:r>
            <w:r>
              <w:t>:</w:t>
            </w:r>
          </w:p>
          <w:p w14:paraId="1F38B3D7" w14:textId="720AA3BB" w:rsidR="000505E0" w:rsidRPr="00D818F9" w:rsidRDefault="000505E0" w:rsidP="00233767">
            <w:pPr>
              <w:pStyle w:val="ListParagraph"/>
              <w:numPr>
                <w:ilvl w:val="0"/>
                <w:numId w:val="163"/>
              </w:numPr>
              <w:ind w:left="160" w:hanging="160"/>
            </w:pPr>
            <w:r w:rsidRPr="00D818F9">
              <w:t xml:space="preserve">Investigation of </w:t>
            </w:r>
            <w:r w:rsidR="00FA1B2A">
              <w:rPr>
                <w:rFonts w:asciiTheme="minorHAnsi" w:eastAsia="Times New Roman" w:hAnsiTheme="minorHAnsi" w:cstheme="minorHAnsi"/>
              </w:rPr>
              <w:t xml:space="preserve">abandonment, abuse, financial exploitation, or neglect </w:t>
            </w:r>
            <w:r w:rsidRPr="00D818F9">
              <w:t>of vulnerable adults by the department or law enforcement</w:t>
            </w:r>
          </w:p>
          <w:p w14:paraId="5D57F37B" w14:textId="77777777" w:rsidR="000505E0" w:rsidRPr="00D818F9" w:rsidRDefault="000505E0" w:rsidP="00233767">
            <w:pPr>
              <w:pStyle w:val="ListParagraph"/>
              <w:numPr>
                <w:ilvl w:val="0"/>
                <w:numId w:val="163"/>
              </w:numPr>
              <w:ind w:left="160" w:hanging="160"/>
            </w:pPr>
            <w:r w:rsidRPr="00D818F9">
              <w:t xml:space="preserve">Case planning and consultation under </w:t>
            </w:r>
            <w:hyperlink r:id="rId426" w:history="1">
              <w:r w:rsidRPr="00D92BBF">
                <w:rPr>
                  <w:rStyle w:val="Hyperlink"/>
                </w:rPr>
                <w:t>RCW 74.34.067</w:t>
              </w:r>
            </w:hyperlink>
          </w:p>
          <w:p w14:paraId="12248E41" w14:textId="77777777" w:rsidR="000505E0" w:rsidRPr="00D818F9" w:rsidRDefault="000505E0" w:rsidP="00233767">
            <w:pPr>
              <w:pStyle w:val="ListParagraph"/>
              <w:numPr>
                <w:ilvl w:val="0"/>
                <w:numId w:val="163"/>
              </w:numPr>
              <w:ind w:left="160" w:hanging="160"/>
            </w:pPr>
            <w:r w:rsidRPr="00D818F9">
              <w:t xml:space="preserve">Referral to law enforcement or prosecuting attorney under </w:t>
            </w:r>
            <w:hyperlink r:id="rId427" w:history="1">
              <w:r w:rsidRPr="00D92BBF">
                <w:rPr>
                  <w:rStyle w:val="Hyperlink"/>
                </w:rPr>
                <w:t>RCW 74.34.063</w:t>
              </w:r>
            </w:hyperlink>
          </w:p>
          <w:p w14:paraId="1F71FB8D" w14:textId="77777777" w:rsidR="000505E0" w:rsidRPr="00D818F9" w:rsidRDefault="000505E0" w:rsidP="00233767">
            <w:pPr>
              <w:pStyle w:val="ListParagraph"/>
              <w:numPr>
                <w:ilvl w:val="0"/>
                <w:numId w:val="163"/>
              </w:numPr>
              <w:ind w:left="160" w:hanging="160"/>
            </w:pPr>
            <w:r w:rsidRPr="00D818F9">
              <w:t xml:space="preserve">The provision of protective services by the department, including </w:t>
            </w:r>
            <w:r w:rsidRPr="00D818F9">
              <w:lastRenderedPageBreak/>
              <w:t>protection orders or guardianship, or</w:t>
            </w:r>
          </w:p>
          <w:p w14:paraId="72CC22F1" w14:textId="5EAC836B" w:rsidR="000505E0" w:rsidRPr="00D818F9" w:rsidRDefault="000505E0" w:rsidP="00233767">
            <w:pPr>
              <w:pStyle w:val="ListParagraph"/>
              <w:numPr>
                <w:ilvl w:val="0"/>
                <w:numId w:val="163"/>
              </w:numPr>
              <w:ind w:left="160" w:hanging="160"/>
            </w:pPr>
            <w:r w:rsidRPr="00D818F9">
              <w:t xml:space="preserve">The pursuit of legal remedies including causes of action under </w:t>
            </w:r>
            <w:hyperlink r:id="rId428" w:history="1">
              <w:r w:rsidRPr="00D92BBF">
                <w:rPr>
                  <w:rStyle w:val="Hyperlink"/>
                </w:rPr>
                <w:t>RCW 74.34.200</w:t>
              </w:r>
            </w:hyperlink>
            <w:r>
              <w:t>.</w:t>
            </w:r>
          </w:p>
        </w:tc>
        <w:tc>
          <w:tcPr>
            <w:tcW w:w="4021" w:type="dxa"/>
          </w:tcPr>
          <w:p w14:paraId="1C6565C6" w14:textId="77777777" w:rsidR="000505E0" w:rsidRDefault="000505E0" w:rsidP="00F754DC">
            <w:r>
              <w:lastRenderedPageBreak/>
              <w:t>Provide the APS case record after redacting information not specifically needed by the requester and as required by state or federal law.</w:t>
            </w:r>
          </w:p>
          <w:p w14:paraId="78FE17E5" w14:textId="77777777" w:rsidR="000505E0" w:rsidRDefault="000505E0" w:rsidP="00F754DC"/>
          <w:p w14:paraId="46E7AA85" w14:textId="1B3A99EF" w:rsidR="000505E0" w:rsidRDefault="000505E0" w:rsidP="00F754DC">
            <w:r>
              <w:t>Do not share attorney-client privileged communication of the Legal Benefits Advisor.</w:t>
            </w:r>
          </w:p>
          <w:p w14:paraId="408593BF" w14:textId="77777777" w:rsidR="000505E0" w:rsidRDefault="000505E0" w:rsidP="00F754DC"/>
          <w:p w14:paraId="5F81E1A6" w14:textId="77777777" w:rsidR="000505E0" w:rsidRDefault="000505E0" w:rsidP="00F754DC">
            <w:r>
              <w:t>For non-APS hearings, APS workers will testify to the finding decision.  A court order or order of a presiding officer in an administrative proceeding is required prior to APS testimony or release of case record documentation for submission into evidence.</w:t>
            </w:r>
          </w:p>
        </w:tc>
      </w:tr>
      <w:tr w:rsidR="000505E0" w14:paraId="5F876CF8" w14:textId="77777777" w:rsidTr="00CD3F6E">
        <w:tc>
          <w:tcPr>
            <w:tcW w:w="2599" w:type="dxa"/>
          </w:tcPr>
          <w:p w14:paraId="51D84856" w14:textId="77777777" w:rsidR="000505E0" w:rsidRPr="00CB2F24" w:rsidRDefault="000505E0" w:rsidP="00F754DC">
            <w:pPr>
              <w:rPr>
                <w:b/>
              </w:rPr>
            </w:pPr>
            <w:r w:rsidRPr="00CB2F24">
              <w:rPr>
                <w:b/>
              </w:rPr>
              <w:t>Coroner or medical examiner</w:t>
            </w:r>
          </w:p>
        </w:tc>
        <w:tc>
          <w:tcPr>
            <w:tcW w:w="2730" w:type="dxa"/>
          </w:tcPr>
          <w:p w14:paraId="715BE095" w14:textId="3230152E" w:rsidR="000505E0" w:rsidRDefault="000505E0" w:rsidP="00F754DC">
            <w:r>
              <w:t xml:space="preserve">Upon written or verbal request from someone with a need to know the information </w:t>
            </w:r>
            <w:r w:rsidRPr="00151432">
              <w:rPr>
                <w:b/>
              </w:rPr>
              <w:t xml:space="preserve">for a purpose consistent with </w:t>
            </w:r>
            <w:r>
              <w:rPr>
                <w:b/>
              </w:rPr>
              <w:t>C</w:t>
            </w:r>
            <w:r w:rsidRPr="00151432">
              <w:rPr>
                <w:b/>
              </w:rPr>
              <w:t>hapter 74.34 RCW</w:t>
            </w:r>
            <w:r>
              <w:t xml:space="preserve"> (i.e., the coroner or medical examiner is investigating whether abuse or neglect is related to the AV’s death).</w:t>
            </w:r>
          </w:p>
        </w:tc>
        <w:tc>
          <w:tcPr>
            <w:tcW w:w="4021" w:type="dxa"/>
          </w:tcPr>
          <w:p w14:paraId="6CC3B00F" w14:textId="77777777" w:rsidR="000505E0" w:rsidRDefault="000505E0" w:rsidP="00F754DC">
            <w:r>
              <w:t>Provide the APS case record after redacting information not specifically needed by the requestor and as required by state or federal law.</w:t>
            </w:r>
          </w:p>
          <w:p w14:paraId="2A461A13" w14:textId="77777777" w:rsidR="000505E0" w:rsidRDefault="000505E0" w:rsidP="00F754DC"/>
          <w:p w14:paraId="5E6310A9" w14:textId="77777777" w:rsidR="000505E0" w:rsidRDefault="000505E0" w:rsidP="00F754DC">
            <w:r>
              <w:t>Do not share attorney-client privileged communication or work product of the Legal Benefits Advisor.</w:t>
            </w:r>
          </w:p>
          <w:p w14:paraId="1983015B" w14:textId="77777777" w:rsidR="000505E0" w:rsidRDefault="000505E0" w:rsidP="00F754DC"/>
          <w:p w14:paraId="51D7D15B" w14:textId="4D256596" w:rsidR="000505E0" w:rsidRDefault="000505E0" w:rsidP="00F754DC">
            <w:r>
              <w:t xml:space="preserve">Share medical records. </w:t>
            </w:r>
            <w:hyperlink r:id="rId429" w:history="1">
              <w:r w:rsidR="00AD21A5">
                <w:rPr>
                  <w:rStyle w:val="Hyperlink"/>
                  <w:i/>
                </w:rPr>
                <w:t>Chapter 70.02 RCW</w:t>
              </w:r>
            </w:hyperlink>
            <w:r w:rsidR="00204B6E">
              <w:rPr>
                <w:rStyle w:val="Hyperlink"/>
                <w:i/>
              </w:rPr>
              <w:t>.</w:t>
            </w:r>
          </w:p>
        </w:tc>
      </w:tr>
      <w:tr w:rsidR="000505E0" w14:paraId="147E110D" w14:textId="77777777" w:rsidTr="00CD3F6E">
        <w:tc>
          <w:tcPr>
            <w:tcW w:w="2599" w:type="dxa"/>
          </w:tcPr>
          <w:p w14:paraId="696C48EC" w14:textId="34654117" w:rsidR="000505E0" w:rsidRPr="007100A4" w:rsidRDefault="000505E0" w:rsidP="00F754DC">
            <w:pPr>
              <w:rPr>
                <w:b/>
              </w:rPr>
            </w:pPr>
            <w:r w:rsidRPr="007100A4">
              <w:rPr>
                <w:b/>
              </w:rPr>
              <w:t xml:space="preserve">Someone involved in the APS </w:t>
            </w:r>
            <w:r>
              <w:rPr>
                <w:b/>
              </w:rPr>
              <w:t>c</w:t>
            </w:r>
            <w:r w:rsidRPr="007100A4">
              <w:rPr>
                <w:b/>
              </w:rPr>
              <w:t>ase:</w:t>
            </w:r>
          </w:p>
          <w:p w14:paraId="7A3675F9" w14:textId="1D340EEB" w:rsidR="000505E0" w:rsidRPr="007100A4" w:rsidRDefault="000505E0" w:rsidP="00233767">
            <w:pPr>
              <w:pStyle w:val="ListParagraph"/>
              <w:numPr>
                <w:ilvl w:val="0"/>
                <w:numId w:val="164"/>
              </w:numPr>
              <w:ind w:left="154" w:hanging="154"/>
              <w:rPr>
                <w:b/>
              </w:rPr>
            </w:pPr>
            <w:r w:rsidRPr="002F6ABD">
              <w:rPr>
                <w:b/>
              </w:rPr>
              <w:t>Alleged victim</w:t>
            </w:r>
            <w:r w:rsidRPr="007100A4">
              <w:rPr>
                <w:b/>
              </w:rPr>
              <w:t xml:space="preserve"> or legal </w:t>
            </w:r>
            <w:r>
              <w:rPr>
                <w:b/>
              </w:rPr>
              <w:t>g</w:t>
            </w:r>
            <w:r w:rsidRPr="007100A4">
              <w:rPr>
                <w:b/>
              </w:rPr>
              <w:t>uardian</w:t>
            </w:r>
            <w:r w:rsidR="00463CC1">
              <w:rPr>
                <w:b/>
              </w:rPr>
              <w:t>, conservator, or special agent</w:t>
            </w:r>
          </w:p>
          <w:p w14:paraId="1658D569" w14:textId="0DE0A428" w:rsidR="000505E0" w:rsidRDefault="00463CC1" w:rsidP="00233767">
            <w:pPr>
              <w:pStyle w:val="ListParagraph"/>
              <w:numPr>
                <w:ilvl w:val="0"/>
                <w:numId w:val="164"/>
              </w:numPr>
              <w:ind w:left="154" w:hanging="154"/>
              <w:rPr>
                <w:b/>
              </w:rPr>
            </w:pPr>
            <w:r>
              <w:rPr>
                <w:b/>
              </w:rPr>
              <w:t>Court visitor</w:t>
            </w:r>
          </w:p>
          <w:p w14:paraId="68FFCBAC" w14:textId="7E063C56" w:rsidR="000505E0" w:rsidRPr="007100A4" w:rsidRDefault="000505E0" w:rsidP="00233767">
            <w:pPr>
              <w:pStyle w:val="ListParagraph"/>
              <w:numPr>
                <w:ilvl w:val="0"/>
                <w:numId w:val="164"/>
              </w:numPr>
              <w:ind w:left="154" w:hanging="154"/>
              <w:rPr>
                <w:b/>
              </w:rPr>
            </w:pPr>
            <w:r>
              <w:rPr>
                <w:b/>
              </w:rPr>
              <w:t>Attorney-in-fact</w:t>
            </w:r>
          </w:p>
          <w:p w14:paraId="38357DF8" w14:textId="5045BD15" w:rsidR="000505E0" w:rsidRPr="002F6ABD" w:rsidRDefault="00463CC1" w:rsidP="00233767">
            <w:pPr>
              <w:pStyle w:val="ListParagraph"/>
              <w:numPr>
                <w:ilvl w:val="0"/>
                <w:numId w:val="164"/>
              </w:numPr>
              <w:ind w:left="154" w:hanging="154"/>
              <w:rPr>
                <w:b/>
              </w:rPr>
            </w:pPr>
            <w:r w:rsidRPr="002F6ABD">
              <w:rPr>
                <w:b/>
              </w:rPr>
              <w:t>Alleged perpetrator</w:t>
            </w:r>
          </w:p>
          <w:p w14:paraId="772E6FED" w14:textId="77777777" w:rsidR="000505E0" w:rsidRPr="007100A4" w:rsidRDefault="000505E0" w:rsidP="00233767">
            <w:pPr>
              <w:pStyle w:val="ListParagraph"/>
              <w:numPr>
                <w:ilvl w:val="0"/>
                <w:numId w:val="164"/>
              </w:numPr>
              <w:ind w:left="154" w:hanging="154"/>
              <w:rPr>
                <w:b/>
              </w:rPr>
            </w:pPr>
            <w:r w:rsidRPr="007100A4">
              <w:rPr>
                <w:b/>
              </w:rPr>
              <w:t>Collateral contact</w:t>
            </w:r>
          </w:p>
          <w:p w14:paraId="4B88D953" w14:textId="0A7D6A50" w:rsidR="000505E0" w:rsidRPr="00CB2F24" w:rsidRDefault="000505E0" w:rsidP="00233767">
            <w:pPr>
              <w:pStyle w:val="ListParagraph"/>
              <w:numPr>
                <w:ilvl w:val="0"/>
                <w:numId w:val="164"/>
              </w:numPr>
              <w:ind w:left="154" w:hanging="154"/>
            </w:pPr>
            <w:r w:rsidRPr="007100A4">
              <w:rPr>
                <w:b/>
              </w:rPr>
              <w:t>Reporter</w:t>
            </w:r>
            <w:r w:rsidR="000E09DC">
              <w:rPr>
                <w:b/>
              </w:rPr>
              <w:t xml:space="preserve"> (non-media)</w:t>
            </w:r>
          </w:p>
        </w:tc>
        <w:tc>
          <w:tcPr>
            <w:tcW w:w="2730" w:type="dxa"/>
          </w:tcPr>
          <w:p w14:paraId="5C06134D" w14:textId="60B5EB36" w:rsidR="000505E0" w:rsidRDefault="000505E0" w:rsidP="00F754DC">
            <w:r>
              <w:t xml:space="preserve">Upon written or verbal request </w:t>
            </w:r>
            <w:r w:rsidRPr="00151432">
              <w:rPr>
                <w:b/>
              </w:rPr>
              <w:t xml:space="preserve">for the purposes </w:t>
            </w:r>
            <w:r w:rsidR="00463CC1">
              <w:rPr>
                <w:b/>
                <w:u w:val="single"/>
              </w:rPr>
              <w:t>not</w:t>
            </w:r>
            <w:r w:rsidRPr="00151432">
              <w:rPr>
                <w:b/>
              </w:rPr>
              <w:t xml:space="preserve"> consistent with </w:t>
            </w:r>
            <w:r w:rsidR="00204B6E">
              <w:rPr>
                <w:b/>
              </w:rPr>
              <w:t>C</w:t>
            </w:r>
            <w:r w:rsidRPr="00151432">
              <w:rPr>
                <w:b/>
              </w:rPr>
              <w:t>hapter 74.34 RCW</w:t>
            </w:r>
            <w:r w:rsidR="00463CC1">
              <w:t xml:space="preserve"> (i.e.</w:t>
            </w:r>
            <w:r w:rsidR="00204B6E">
              <w:t>,</w:t>
            </w:r>
            <w:r w:rsidR="00463CC1">
              <w:t xml:space="preserve"> Not for the purposes of case planning or consultation, referral to other investigative authority, the provision of protective services, the pursuit of legal remedies, etc.)</w:t>
            </w:r>
          </w:p>
        </w:tc>
        <w:tc>
          <w:tcPr>
            <w:tcW w:w="4021" w:type="dxa"/>
          </w:tcPr>
          <w:p w14:paraId="701F5C1E" w14:textId="688EA965" w:rsidR="000505E0" w:rsidRDefault="000505E0" w:rsidP="00F754DC">
            <w:r>
              <w:t>Provide the requestor with a copy of any specific documents or items in the case record that the requestor had provided to APS (such as</w:t>
            </w:r>
            <w:r w:rsidR="00463CC1">
              <w:t xml:space="preserve"> </w:t>
            </w:r>
            <w:r>
              <w:t>a letter, a photo, medical record, video, etc.)</w:t>
            </w:r>
          </w:p>
          <w:p w14:paraId="7E1DE15B" w14:textId="77777777" w:rsidR="000505E0" w:rsidRDefault="000505E0" w:rsidP="00F754DC"/>
          <w:p w14:paraId="5B5B6701" w14:textId="44056FEB" w:rsidR="000505E0" w:rsidRDefault="000505E0" w:rsidP="00F754DC">
            <w:r>
              <w:t>Do not disclose information in the APS case record that was provided by someone other than the requestor.</w:t>
            </w:r>
          </w:p>
          <w:p w14:paraId="5C8B7072" w14:textId="77777777" w:rsidR="000505E0" w:rsidRDefault="000505E0" w:rsidP="00F754DC"/>
          <w:p w14:paraId="6C65B282" w14:textId="52D8A3EA" w:rsidR="000505E0" w:rsidRDefault="000505E0" w:rsidP="00F754DC">
            <w:r>
              <w:t xml:space="preserve">APS will provide the requestor with additional information only after receiving an order from a judge or presiding officer in an administrative proceeding. </w:t>
            </w:r>
            <w:r w:rsidRPr="00CD3F6E">
              <w:rPr>
                <w:i/>
              </w:rPr>
              <w:t xml:space="preserve">RCW </w:t>
            </w:r>
            <w:hyperlink r:id="rId430" w:history="1">
              <w:r w:rsidR="00204B6E" w:rsidRPr="00204B6E">
                <w:rPr>
                  <w:rStyle w:val="Hyperlink"/>
                  <w:i/>
                </w:rPr>
                <w:t>74.34.095(3).</w:t>
              </w:r>
            </w:hyperlink>
            <w:r w:rsidR="00204B6E">
              <w:rPr>
                <w:i/>
              </w:rPr>
              <w:t xml:space="preserve"> </w:t>
            </w:r>
            <w:r>
              <w:t>See the discovery section regarding alleged perpetrator access to case record information for due process.</w:t>
            </w:r>
          </w:p>
        </w:tc>
      </w:tr>
      <w:tr w:rsidR="000505E0" w14:paraId="04CF5D9D" w14:textId="77777777" w:rsidTr="00CD3F6E">
        <w:tc>
          <w:tcPr>
            <w:tcW w:w="2599" w:type="dxa"/>
          </w:tcPr>
          <w:p w14:paraId="4360E1E2" w14:textId="77777777" w:rsidR="000505E0" w:rsidRDefault="000505E0" w:rsidP="00F754DC">
            <w:pPr>
              <w:rPr>
                <w:b/>
              </w:rPr>
            </w:pPr>
            <w:r>
              <w:rPr>
                <w:b/>
              </w:rPr>
              <w:t>All other requests including but not limited to:</w:t>
            </w:r>
          </w:p>
          <w:p w14:paraId="76C683D9" w14:textId="00982D95" w:rsidR="000505E0" w:rsidRPr="00730656" w:rsidRDefault="006F7206" w:rsidP="00233767">
            <w:pPr>
              <w:pStyle w:val="ListParagraph"/>
              <w:numPr>
                <w:ilvl w:val="0"/>
                <w:numId w:val="165"/>
              </w:numPr>
              <w:ind w:left="154" w:hanging="154"/>
              <w:rPr>
                <w:b/>
              </w:rPr>
            </w:pPr>
            <w:r>
              <w:rPr>
                <w:b/>
              </w:rPr>
              <w:t>Court visitor</w:t>
            </w:r>
            <w:r w:rsidRPr="00730656">
              <w:rPr>
                <w:b/>
              </w:rPr>
              <w:t xml:space="preserve"> </w:t>
            </w:r>
            <w:r w:rsidR="000505E0" w:rsidRPr="00730656">
              <w:rPr>
                <w:b/>
              </w:rPr>
              <w:t>in a guardianship action not filed by DSHS/AAG</w:t>
            </w:r>
          </w:p>
          <w:p w14:paraId="38BD197D" w14:textId="77777777" w:rsidR="000505E0" w:rsidRPr="00730656" w:rsidRDefault="000505E0" w:rsidP="00233767">
            <w:pPr>
              <w:pStyle w:val="ListParagraph"/>
              <w:numPr>
                <w:ilvl w:val="0"/>
                <w:numId w:val="165"/>
              </w:numPr>
              <w:ind w:left="154" w:hanging="154"/>
              <w:rPr>
                <w:b/>
              </w:rPr>
            </w:pPr>
            <w:r w:rsidRPr="00730656">
              <w:rPr>
                <w:b/>
              </w:rPr>
              <w:lastRenderedPageBreak/>
              <w:t>Media</w:t>
            </w:r>
          </w:p>
          <w:p w14:paraId="49879B6A" w14:textId="77777777" w:rsidR="000505E0" w:rsidRPr="00730656" w:rsidRDefault="000505E0" w:rsidP="00233767">
            <w:pPr>
              <w:pStyle w:val="ListParagraph"/>
              <w:numPr>
                <w:ilvl w:val="0"/>
                <w:numId w:val="165"/>
              </w:numPr>
              <w:ind w:left="154" w:hanging="154"/>
              <w:rPr>
                <w:b/>
              </w:rPr>
            </w:pPr>
            <w:r w:rsidRPr="00730656">
              <w:rPr>
                <w:b/>
              </w:rPr>
              <w:t>Legislative inquiry</w:t>
            </w:r>
          </w:p>
          <w:p w14:paraId="72620487" w14:textId="77777777" w:rsidR="000505E0" w:rsidRPr="00730656" w:rsidRDefault="000505E0" w:rsidP="00233767">
            <w:pPr>
              <w:pStyle w:val="ListParagraph"/>
              <w:numPr>
                <w:ilvl w:val="0"/>
                <w:numId w:val="165"/>
              </w:numPr>
              <w:ind w:left="154" w:hanging="154"/>
              <w:rPr>
                <w:b/>
              </w:rPr>
            </w:pPr>
            <w:r w:rsidRPr="00730656">
              <w:rPr>
                <w:b/>
              </w:rPr>
              <w:t>Non-DSHS attorney</w:t>
            </w:r>
          </w:p>
          <w:p w14:paraId="355492C6" w14:textId="77777777" w:rsidR="000505E0" w:rsidRPr="00730656" w:rsidRDefault="000505E0" w:rsidP="00233767">
            <w:pPr>
              <w:pStyle w:val="ListParagraph"/>
              <w:numPr>
                <w:ilvl w:val="0"/>
                <w:numId w:val="165"/>
              </w:numPr>
              <w:ind w:left="154" w:hanging="154"/>
              <w:rPr>
                <w:b/>
              </w:rPr>
            </w:pPr>
            <w:r w:rsidRPr="00730656">
              <w:rPr>
                <w:b/>
              </w:rPr>
              <w:t>Publi</w:t>
            </w:r>
            <w:r>
              <w:rPr>
                <w:b/>
              </w:rPr>
              <w:t>c</w:t>
            </w:r>
          </w:p>
        </w:tc>
        <w:tc>
          <w:tcPr>
            <w:tcW w:w="2730" w:type="dxa"/>
          </w:tcPr>
          <w:p w14:paraId="088F86C8" w14:textId="5002BBDF" w:rsidR="000505E0" w:rsidRDefault="000E09DC" w:rsidP="00F754DC">
            <w:r>
              <w:rPr>
                <w:b/>
              </w:rPr>
              <w:lastRenderedPageBreak/>
              <w:t>Only u</w:t>
            </w:r>
            <w:r w:rsidR="000505E0" w:rsidRPr="002B4D91">
              <w:rPr>
                <w:b/>
              </w:rPr>
              <w:t>pon court order</w:t>
            </w:r>
            <w:r w:rsidR="000505E0">
              <w:t xml:space="preserve"> or the order of a presiding officer in an administrative proceeding.</w:t>
            </w:r>
          </w:p>
        </w:tc>
        <w:tc>
          <w:tcPr>
            <w:tcW w:w="4021" w:type="dxa"/>
          </w:tcPr>
          <w:p w14:paraId="053259C3" w14:textId="77777777" w:rsidR="000505E0" w:rsidRDefault="000505E0" w:rsidP="00F754DC">
            <w:r>
              <w:t>APS will release the information from the APS case record that the judge or presiding officer has specifically ordered to be released.</w:t>
            </w:r>
          </w:p>
          <w:p w14:paraId="77AA3CAB" w14:textId="69194DF2" w:rsidR="000505E0" w:rsidRPr="004868FF" w:rsidRDefault="000505E0" w:rsidP="00233767">
            <w:pPr>
              <w:pStyle w:val="ListParagraph"/>
              <w:numPr>
                <w:ilvl w:val="0"/>
                <w:numId w:val="166"/>
              </w:numPr>
              <w:ind w:left="158" w:hanging="158"/>
            </w:pPr>
            <w:r w:rsidRPr="004868FF">
              <w:lastRenderedPageBreak/>
              <w:t xml:space="preserve">The </w:t>
            </w:r>
            <w:r w:rsidR="006F7206">
              <w:t>court visitor</w:t>
            </w:r>
            <w:r w:rsidR="006F7206" w:rsidRPr="004868FF">
              <w:t xml:space="preserve"> </w:t>
            </w:r>
            <w:r w:rsidRPr="004868FF">
              <w:t>will probably have this order incorporated at the time of appointment</w:t>
            </w:r>
          </w:p>
          <w:p w14:paraId="58E65A1D" w14:textId="77777777" w:rsidR="000505E0" w:rsidRPr="004868FF" w:rsidRDefault="000505E0" w:rsidP="00233767">
            <w:pPr>
              <w:pStyle w:val="ListParagraph"/>
              <w:numPr>
                <w:ilvl w:val="0"/>
                <w:numId w:val="166"/>
              </w:numPr>
              <w:ind w:left="158" w:hanging="158"/>
            </w:pPr>
            <w:r w:rsidRPr="004868FF">
              <w:t>The AAG may provide the requestor with a sample order to take to the judge to request access to the APS case record</w:t>
            </w:r>
          </w:p>
          <w:p w14:paraId="181BFD41" w14:textId="77777777" w:rsidR="000505E0" w:rsidRPr="004868FF" w:rsidRDefault="000505E0" w:rsidP="00233767">
            <w:pPr>
              <w:pStyle w:val="ListParagraph"/>
              <w:numPr>
                <w:ilvl w:val="0"/>
                <w:numId w:val="166"/>
              </w:numPr>
              <w:ind w:left="158" w:hanging="158"/>
            </w:pPr>
            <w:r w:rsidRPr="004868FF">
              <w:t>If APS has reason to believe access to case record information may compromise the safety or well-being of someone involved in the case, then APS may challenge the requested access.</w:t>
            </w:r>
          </w:p>
        </w:tc>
      </w:tr>
      <w:tr w:rsidR="000505E0" w14:paraId="5C93AF94" w14:textId="77777777" w:rsidTr="00CD3F6E">
        <w:trPr>
          <w:trHeight w:val="625"/>
        </w:trPr>
        <w:tc>
          <w:tcPr>
            <w:tcW w:w="2599" w:type="dxa"/>
          </w:tcPr>
          <w:p w14:paraId="22470FF3" w14:textId="0AD02C30" w:rsidR="000505E0" w:rsidRPr="00730656" w:rsidRDefault="000505E0" w:rsidP="00F754DC">
            <w:pPr>
              <w:spacing w:after="160"/>
              <w:rPr>
                <w:b/>
              </w:rPr>
            </w:pPr>
            <w:r>
              <w:rPr>
                <w:b/>
              </w:rPr>
              <w:lastRenderedPageBreak/>
              <w:t xml:space="preserve">DOH </w:t>
            </w:r>
            <w:r w:rsidR="00463CC1">
              <w:rPr>
                <w:b/>
              </w:rPr>
              <w:t>Health Services Quality Assurance (HSQA)</w:t>
            </w:r>
            <w:r>
              <w:rPr>
                <w:b/>
              </w:rPr>
              <w:t xml:space="preserve"> investigator</w:t>
            </w:r>
          </w:p>
        </w:tc>
        <w:tc>
          <w:tcPr>
            <w:tcW w:w="6751" w:type="dxa"/>
            <w:gridSpan w:val="2"/>
          </w:tcPr>
          <w:p w14:paraId="1B3BB4CC" w14:textId="6F610B32" w:rsidR="000505E0" w:rsidRDefault="000505E0" w:rsidP="00F754DC">
            <w:r>
              <w:t xml:space="preserve">APS will follow the </w:t>
            </w:r>
            <w:hyperlink r:id="rId431" w:history="1">
              <w:r w:rsidRPr="00CF3E74">
                <w:rPr>
                  <w:rStyle w:val="Hyperlink"/>
                </w:rPr>
                <w:t>RCS/APS/DOH HSQA MOU</w:t>
              </w:r>
            </w:hyperlink>
            <w:r>
              <w:t xml:space="preserve"> regarding sharing information.</w:t>
            </w:r>
          </w:p>
        </w:tc>
      </w:tr>
      <w:tr w:rsidR="000505E0" w14:paraId="49728440" w14:textId="77777777" w:rsidTr="00CD3F6E">
        <w:tc>
          <w:tcPr>
            <w:tcW w:w="2599" w:type="dxa"/>
          </w:tcPr>
          <w:p w14:paraId="28C3A6D2" w14:textId="62030B92" w:rsidR="000505E0" w:rsidRPr="00730656" w:rsidRDefault="000505E0" w:rsidP="00F754DC">
            <w:pPr>
              <w:rPr>
                <w:b/>
              </w:rPr>
            </w:pPr>
            <w:r>
              <w:rPr>
                <w:b/>
              </w:rPr>
              <w:t>CPG</w:t>
            </w:r>
            <w:r w:rsidR="003B4211">
              <w:rPr>
                <w:b/>
              </w:rPr>
              <w:t>C</w:t>
            </w:r>
            <w:r>
              <w:rPr>
                <w:b/>
              </w:rPr>
              <w:t>B and the OPG</w:t>
            </w:r>
          </w:p>
        </w:tc>
        <w:tc>
          <w:tcPr>
            <w:tcW w:w="2730" w:type="dxa"/>
          </w:tcPr>
          <w:p w14:paraId="74E388E6" w14:textId="6764005A" w:rsidR="000505E0" w:rsidRDefault="000505E0" w:rsidP="00F754DC">
            <w:r>
              <w:t xml:space="preserve">When making a referral consistent with the purpose of this chapter.  </w:t>
            </w:r>
          </w:p>
        </w:tc>
        <w:tc>
          <w:tcPr>
            <w:tcW w:w="4021" w:type="dxa"/>
          </w:tcPr>
          <w:p w14:paraId="5807CBC0" w14:textId="693F5791" w:rsidR="002F6ABD" w:rsidRDefault="000505E0" w:rsidP="002F6ABD">
            <w:r>
              <w:t>APS may share information in intakes and investigations with the CPG</w:t>
            </w:r>
            <w:r w:rsidR="003B4211">
              <w:t>C</w:t>
            </w:r>
            <w:r>
              <w:t xml:space="preserve">B and OPG for the purposes described in </w:t>
            </w:r>
            <w:hyperlink r:id="rId432" w:history="1">
              <w:r w:rsidRPr="00026BA1">
                <w:rPr>
                  <w:rStyle w:val="Hyperlink"/>
                </w:rPr>
                <w:t>RCW 74.34.067(6).</w:t>
              </w:r>
            </w:hyperlink>
            <w:r>
              <w:t xml:space="preserve"> </w:t>
            </w:r>
          </w:p>
          <w:p w14:paraId="7C830562" w14:textId="13EE3966" w:rsidR="000505E0" w:rsidRDefault="000505E0" w:rsidP="00F754DC"/>
        </w:tc>
      </w:tr>
      <w:tr w:rsidR="000505E0" w14:paraId="2D955C21" w14:textId="77777777" w:rsidTr="00CD3F6E">
        <w:tc>
          <w:tcPr>
            <w:tcW w:w="2599" w:type="dxa"/>
          </w:tcPr>
          <w:p w14:paraId="49486AA2" w14:textId="77777777" w:rsidR="000505E0" w:rsidRDefault="000505E0" w:rsidP="00F754DC">
            <w:pPr>
              <w:rPr>
                <w:b/>
              </w:rPr>
            </w:pPr>
            <w:r>
              <w:rPr>
                <w:b/>
              </w:rPr>
              <w:t>HCRR</w:t>
            </w:r>
          </w:p>
        </w:tc>
        <w:tc>
          <w:tcPr>
            <w:tcW w:w="2730" w:type="dxa"/>
          </w:tcPr>
          <w:p w14:paraId="7A2FAB74" w14:textId="77777777" w:rsidR="000505E0" w:rsidRDefault="000505E0" w:rsidP="00F754DC">
            <w:r>
              <w:t>When the AP is a caregiver listed on the referral registry</w:t>
            </w:r>
          </w:p>
        </w:tc>
        <w:tc>
          <w:tcPr>
            <w:tcW w:w="4021" w:type="dxa"/>
          </w:tcPr>
          <w:p w14:paraId="11D182D8" w14:textId="77777777" w:rsidR="000505E0" w:rsidRDefault="000505E0" w:rsidP="00F754DC">
            <w:r>
              <w:t>APS will provide a copy of the alleged perpetrator notification letter.</w:t>
            </w:r>
          </w:p>
        </w:tc>
      </w:tr>
    </w:tbl>
    <w:p w14:paraId="48163044" w14:textId="77777777" w:rsidR="000505E0" w:rsidRDefault="000505E0" w:rsidP="000505E0"/>
    <w:p w14:paraId="16467321" w14:textId="77777777" w:rsidR="000505E0" w:rsidRDefault="000505E0" w:rsidP="000505E0"/>
    <w:p w14:paraId="27BB64F9" w14:textId="24F7A7B8" w:rsidR="000505E0" w:rsidRDefault="000505E0" w:rsidP="000505E0">
      <w:pPr>
        <w:pStyle w:val="Heading2"/>
      </w:pPr>
      <w:bookmarkStart w:id="319" w:name="_After_Event_Review"/>
      <w:bookmarkStart w:id="320" w:name="_Toc62465072"/>
      <w:bookmarkStart w:id="321" w:name="_Toc86738951"/>
      <w:bookmarkStart w:id="322" w:name="_Toc97270954"/>
      <w:bookmarkEnd w:id="319"/>
      <w:r w:rsidRPr="0055584F">
        <w:t>After Event Review</w:t>
      </w:r>
      <w:bookmarkEnd w:id="320"/>
      <w:bookmarkEnd w:id="322"/>
      <w:r w:rsidRPr="0055584F">
        <w:t xml:space="preserve"> </w:t>
      </w:r>
      <w:bookmarkEnd w:id="321"/>
    </w:p>
    <w:p w14:paraId="2C2F2AFF" w14:textId="0B5B8293" w:rsidR="00281008" w:rsidRDefault="00281008" w:rsidP="00281008">
      <w:r>
        <w:t>References:</w:t>
      </w:r>
    </w:p>
    <w:p w14:paraId="76EA22AF" w14:textId="142AC5FD" w:rsidR="005C4202" w:rsidRPr="00C15658" w:rsidRDefault="00192448" w:rsidP="00233767">
      <w:pPr>
        <w:pStyle w:val="ListParagraph"/>
        <w:numPr>
          <w:ilvl w:val="0"/>
          <w:numId w:val="207"/>
        </w:numPr>
        <w:rPr>
          <w:rFonts w:asciiTheme="minorHAnsi" w:eastAsia="Times New Roman" w:hAnsiTheme="minorHAnsi" w:cstheme="minorHAnsi"/>
          <w:color w:val="0070C0"/>
          <w:u w:val="single"/>
        </w:rPr>
      </w:pPr>
      <w:hyperlink r:id="rId433" w:history="1">
        <w:r w:rsidR="005C4202" w:rsidRPr="00C15658">
          <w:rPr>
            <w:rStyle w:val="Hyperlink"/>
            <w:rFonts w:asciiTheme="minorHAnsi" w:eastAsia="Times New Roman" w:hAnsiTheme="minorHAnsi" w:cstheme="minorHAnsi"/>
            <w:color w:val="0070C0"/>
          </w:rPr>
          <w:t>Administrative Policy 9.01</w:t>
        </w:r>
      </w:hyperlink>
    </w:p>
    <w:p w14:paraId="4E87A227" w14:textId="707FEE69" w:rsidR="00AF13FF" w:rsidRPr="00C15658" w:rsidRDefault="00192448" w:rsidP="00233767">
      <w:pPr>
        <w:pStyle w:val="ListParagraph"/>
        <w:numPr>
          <w:ilvl w:val="0"/>
          <w:numId w:val="207"/>
        </w:numPr>
        <w:rPr>
          <w:rFonts w:asciiTheme="minorHAnsi" w:eastAsia="Times New Roman" w:hAnsiTheme="minorHAnsi" w:cstheme="minorHAnsi"/>
          <w:color w:val="0070C0"/>
          <w:u w:val="single"/>
        </w:rPr>
      </w:pPr>
      <w:hyperlink r:id="rId434" w:history="1">
        <w:r w:rsidR="00AF13FF" w:rsidRPr="00C15658">
          <w:rPr>
            <w:rFonts w:asciiTheme="minorHAnsi" w:eastAsia="Times New Roman" w:hAnsiTheme="minorHAnsi" w:cstheme="minorHAnsi"/>
            <w:color w:val="0070C0"/>
            <w:u w:val="single"/>
          </w:rPr>
          <w:t>CFR 482.13 (c)(3)</w:t>
        </w:r>
      </w:hyperlink>
    </w:p>
    <w:p w14:paraId="446487A9" w14:textId="1A7FF2D2" w:rsidR="00AF13FF" w:rsidRPr="00C15658" w:rsidRDefault="00192448" w:rsidP="00233767">
      <w:pPr>
        <w:pStyle w:val="ListParagraph"/>
        <w:numPr>
          <w:ilvl w:val="0"/>
          <w:numId w:val="207"/>
        </w:numPr>
        <w:rPr>
          <w:rFonts w:asciiTheme="minorHAnsi" w:eastAsia="Times New Roman" w:hAnsiTheme="minorHAnsi" w:cstheme="minorHAnsi"/>
          <w:color w:val="0070C0"/>
        </w:rPr>
      </w:pPr>
      <w:hyperlink r:id="rId435" w:history="1">
        <w:r w:rsidR="00AF13FF" w:rsidRPr="00C15658">
          <w:rPr>
            <w:rStyle w:val="Hyperlink"/>
            <w:rFonts w:asciiTheme="minorHAnsi" w:eastAsia="Times New Roman" w:hAnsiTheme="minorHAnsi" w:cstheme="minorHAnsi"/>
            <w:color w:val="0070C0"/>
          </w:rPr>
          <w:t>RCW 26.44.020</w:t>
        </w:r>
      </w:hyperlink>
    </w:p>
    <w:p w14:paraId="5FB541E6" w14:textId="77777777" w:rsidR="00AF13FF" w:rsidRPr="00C15658" w:rsidRDefault="00192448" w:rsidP="00233767">
      <w:pPr>
        <w:pStyle w:val="ListParagraph"/>
        <w:numPr>
          <w:ilvl w:val="0"/>
          <w:numId w:val="207"/>
        </w:numPr>
        <w:rPr>
          <w:rFonts w:asciiTheme="minorHAnsi" w:eastAsia="Times New Roman" w:hAnsiTheme="minorHAnsi" w:cstheme="minorHAnsi"/>
          <w:color w:val="0070C0"/>
        </w:rPr>
      </w:pPr>
      <w:hyperlink r:id="rId436" w:history="1">
        <w:r w:rsidR="00AF13FF" w:rsidRPr="00C15658">
          <w:rPr>
            <w:rStyle w:val="Hyperlink"/>
            <w:rFonts w:asciiTheme="minorHAnsi" w:eastAsia="Times New Roman" w:hAnsiTheme="minorHAnsi" w:cstheme="minorHAnsi"/>
            <w:color w:val="0070C0"/>
          </w:rPr>
          <w:t>RCW 74.34.020</w:t>
        </w:r>
      </w:hyperlink>
    </w:p>
    <w:p w14:paraId="47ADF6C9" w14:textId="77777777" w:rsidR="00AF13FF" w:rsidRPr="00C15658" w:rsidRDefault="00192448" w:rsidP="00233767">
      <w:pPr>
        <w:pStyle w:val="ListParagraph"/>
        <w:numPr>
          <w:ilvl w:val="0"/>
          <w:numId w:val="207"/>
        </w:numPr>
        <w:rPr>
          <w:rFonts w:asciiTheme="minorHAnsi" w:eastAsia="Times New Roman" w:hAnsiTheme="minorHAnsi" w:cstheme="minorHAnsi"/>
          <w:color w:val="0070C0"/>
        </w:rPr>
      </w:pPr>
      <w:hyperlink r:id="rId437" w:history="1">
        <w:r w:rsidR="00AF13FF" w:rsidRPr="00C15658">
          <w:rPr>
            <w:rStyle w:val="Hyperlink"/>
            <w:rFonts w:asciiTheme="minorHAnsi" w:eastAsia="Times New Roman" w:hAnsiTheme="minorHAnsi" w:cstheme="minorHAnsi"/>
            <w:color w:val="0070C0"/>
          </w:rPr>
          <w:t>RCW 74.34.035</w:t>
        </w:r>
      </w:hyperlink>
    </w:p>
    <w:p w14:paraId="77E15BE0" w14:textId="77777777" w:rsidR="00AF13FF" w:rsidRPr="00C15658" w:rsidRDefault="00192448" w:rsidP="00233767">
      <w:pPr>
        <w:pStyle w:val="ListParagraph"/>
        <w:numPr>
          <w:ilvl w:val="0"/>
          <w:numId w:val="207"/>
        </w:numPr>
        <w:rPr>
          <w:color w:val="0070C0"/>
        </w:rPr>
      </w:pPr>
      <w:hyperlink r:id="rId438" w:history="1">
        <w:r w:rsidR="00AF13FF" w:rsidRPr="00C15658">
          <w:rPr>
            <w:rFonts w:asciiTheme="minorHAnsi" w:eastAsia="Times New Roman" w:hAnsiTheme="minorHAnsi" w:cstheme="minorHAnsi"/>
            <w:color w:val="0070C0"/>
            <w:u w:val="single"/>
          </w:rPr>
          <w:t>RCW 74.34.095</w:t>
        </w:r>
      </w:hyperlink>
    </w:p>
    <w:p w14:paraId="1B8E9EEE" w14:textId="77777777" w:rsidR="00AF13FF" w:rsidRPr="00C15658" w:rsidRDefault="00192448" w:rsidP="00233767">
      <w:pPr>
        <w:pStyle w:val="ListParagraph"/>
        <w:numPr>
          <w:ilvl w:val="0"/>
          <w:numId w:val="207"/>
        </w:numPr>
        <w:rPr>
          <w:rStyle w:val="Hyperlink"/>
          <w:rFonts w:asciiTheme="minorHAnsi" w:eastAsia="Times New Roman" w:hAnsiTheme="minorHAnsi" w:cstheme="minorHAnsi"/>
          <w:color w:val="0070C0"/>
        </w:rPr>
      </w:pPr>
      <w:hyperlink r:id="rId439" w:history="1">
        <w:r w:rsidR="00AF13FF" w:rsidRPr="00C15658">
          <w:rPr>
            <w:rStyle w:val="Hyperlink"/>
            <w:rFonts w:asciiTheme="minorHAnsi" w:eastAsia="Times New Roman" w:hAnsiTheme="minorHAnsi" w:cstheme="minorHAnsi"/>
            <w:color w:val="0070C0"/>
          </w:rPr>
          <w:t>RCW 74.34.300</w:t>
        </w:r>
      </w:hyperlink>
    </w:p>
    <w:p w14:paraId="4973E25B" w14:textId="77777777" w:rsidR="00AF13FF" w:rsidRPr="00C15658" w:rsidRDefault="00AF13FF" w:rsidP="00233767">
      <w:pPr>
        <w:pStyle w:val="ListParagraph"/>
        <w:numPr>
          <w:ilvl w:val="0"/>
          <w:numId w:val="207"/>
        </w:numPr>
        <w:rPr>
          <w:rFonts w:asciiTheme="minorHAnsi" w:eastAsia="Times New Roman" w:hAnsiTheme="minorHAnsi" w:cstheme="minorHAnsi"/>
          <w:color w:val="0070C0"/>
          <w:u w:val="single"/>
        </w:rPr>
      </w:pPr>
      <w:r w:rsidRPr="00C15658">
        <w:rPr>
          <w:rFonts w:asciiTheme="minorHAnsi" w:eastAsia="Times New Roman" w:hAnsiTheme="minorHAnsi" w:cstheme="minorHAnsi"/>
          <w:color w:val="0070C0"/>
          <w:u w:val="single"/>
        </w:rPr>
        <w:t>RCW 9A.42.100</w:t>
      </w:r>
    </w:p>
    <w:p w14:paraId="18E763C6" w14:textId="77777777" w:rsidR="00281008" w:rsidRPr="00E219E1" w:rsidRDefault="00281008" w:rsidP="002F6ABD"/>
    <w:p w14:paraId="5B1D6FD5" w14:textId="77777777" w:rsidR="000505E0" w:rsidRPr="0055584F" w:rsidRDefault="000505E0" w:rsidP="000505E0">
      <w:pPr>
        <w:rPr>
          <w:rFonts w:asciiTheme="minorHAnsi" w:eastAsia="Times New Roman" w:hAnsiTheme="minorHAnsi" w:cstheme="minorHAnsi"/>
        </w:rPr>
      </w:pPr>
      <w:r w:rsidRPr="0055584F">
        <w:rPr>
          <w:rFonts w:asciiTheme="minorHAnsi" w:eastAsia="Times New Roman" w:hAnsiTheme="minorHAnsi" w:cstheme="minorHAnsi"/>
        </w:rPr>
        <w:t xml:space="preserve">The department is required to conduct vulnerable adult fatality reviews in accordance with </w:t>
      </w:r>
      <w:hyperlink r:id="rId440" w:history="1">
        <w:r w:rsidRPr="00C15658">
          <w:rPr>
            <w:rFonts w:asciiTheme="minorHAnsi" w:eastAsia="Times New Roman" w:hAnsiTheme="minorHAnsi" w:cstheme="minorHAnsi"/>
            <w:color w:val="0070C0"/>
            <w:u w:val="single"/>
          </w:rPr>
          <w:t>RCW 74.34.300</w:t>
        </w:r>
      </w:hyperlink>
      <w:r w:rsidRPr="002F6ABD">
        <w:rPr>
          <w:rFonts w:asciiTheme="minorHAnsi" w:eastAsia="Times New Roman" w:hAnsiTheme="minorHAnsi" w:cstheme="minorHAnsi"/>
        </w:rPr>
        <w:t>.</w:t>
      </w:r>
      <w:r w:rsidRPr="0055584F">
        <w:rPr>
          <w:rFonts w:asciiTheme="minorHAnsi" w:eastAsia="Times New Roman" w:hAnsiTheme="minorHAnsi" w:cstheme="minorHAnsi"/>
          <w:i/>
        </w:rPr>
        <w:t xml:space="preserve"> </w:t>
      </w:r>
    </w:p>
    <w:p w14:paraId="1358343F" w14:textId="77777777" w:rsidR="000505E0" w:rsidRPr="0055584F" w:rsidRDefault="000505E0" w:rsidP="000505E0">
      <w:pPr>
        <w:rPr>
          <w:rFonts w:asciiTheme="minorHAnsi" w:eastAsia="Times New Roman" w:hAnsiTheme="minorHAnsi" w:cstheme="minorHAnsi"/>
        </w:rPr>
      </w:pPr>
    </w:p>
    <w:p w14:paraId="39D8FDA6" w14:textId="77777777" w:rsidR="000505E0" w:rsidRPr="0055584F" w:rsidRDefault="000505E0" w:rsidP="000505E0">
      <w:pPr>
        <w:rPr>
          <w:rFonts w:asciiTheme="minorHAnsi" w:eastAsia="Times New Roman" w:hAnsiTheme="minorHAnsi" w:cstheme="minorHAnsi"/>
        </w:rPr>
      </w:pPr>
      <w:r w:rsidRPr="0055584F">
        <w:rPr>
          <w:rFonts w:asciiTheme="minorHAnsi" w:eastAsia="Times New Roman" w:hAnsiTheme="minorHAnsi" w:cstheme="minorHAnsi"/>
        </w:rPr>
        <w:t xml:space="preserve">Staff are required to:    </w:t>
      </w:r>
    </w:p>
    <w:p w14:paraId="54879BF3" w14:textId="6D5D9F46" w:rsidR="000505E0" w:rsidRPr="0055584F" w:rsidRDefault="00281008" w:rsidP="00233767">
      <w:pPr>
        <w:pStyle w:val="ListParagraph"/>
        <w:numPr>
          <w:ilvl w:val="0"/>
          <w:numId w:val="189"/>
        </w:numPr>
        <w:rPr>
          <w:rFonts w:asciiTheme="minorHAnsi" w:eastAsia="Times New Roman" w:hAnsiTheme="minorHAnsi" w:cstheme="minorHAnsi"/>
        </w:rPr>
      </w:pPr>
      <w:r>
        <w:rPr>
          <w:rFonts w:asciiTheme="minorHAnsi" w:eastAsia="Times New Roman" w:hAnsiTheme="minorHAnsi" w:cstheme="minorHAnsi"/>
        </w:rPr>
        <w:lastRenderedPageBreak/>
        <w:t>R</w:t>
      </w:r>
      <w:r w:rsidRPr="0055584F">
        <w:rPr>
          <w:rFonts w:asciiTheme="minorHAnsi" w:eastAsia="Times New Roman" w:hAnsiTheme="minorHAnsi" w:cstheme="minorHAnsi"/>
        </w:rPr>
        <w:t xml:space="preserve">ead </w:t>
      </w:r>
      <w:hyperlink r:id="rId441" w:history="1">
        <w:r w:rsidR="000505E0" w:rsidRPr="002D6DC7">
          <w:rPr>
            <w:rStyle w:val="Hyperlink"/>
            <w:rFonts w:asciiTheme="minorHAnsi" w:eastAsia="Times New Roman" w:hAnsiTheme="minorHAnsi" w:cstheme="minorHAnsi"/>
          </w:rPr>
          <w:t>RCW 74.34.300</w:t>
        </w:r>
      </w:hyperlink>
      <w:r w:rsidR="000505E0" w:rsidRPr="0055584F">
        <w:rPr>
          <w:rFonts w:asciiTheme="minorHAnsi" w:eastAsia="Times New Roman" w:hAnsiTheme="minorHAnsi" w:cstheme="minorHAnsi"/>
        </w:rPr>
        <w:t xml:space="preserve"> – vulnerable adult fatality reviews</w:t>
      </w:r>
    </w:p>
    <w:p w14:paraId="7176A087" w14:textId="0CD1A782" w:rsidR="000505E0" w:rsidRPr="0055584F" w:rsidRDefault="00281008" w:rsidP="00233767">
      <w:pPr>
        <w:pStyle w:val="ListParagraph"/>
        <w:numPr>
          <w:ilvl w:val="0"/>
          <w:numId w:val="188"/>
        </w:numPr>
        <w:rPr>
          <w:rFonts w:asciiTheme="minorHAnsi" w:eastAsia="Times New Roman" w:hAnsiTheme="minorHAnsi" w:cstheme="minorHAnsi"/>
        </w:rPr>
      </w:pPr>
      <w:r>
        <w:rPr>
          <w:rFonts w:asciiTheme="minorHAnsi" w:eastAsia="Times New Roman" w:hAnsiTheme="minorHAnsi" w:cstheme="minorHAnsi"/>
        </w:rPr>
        <w:t>F</w:t>
      </w:r>
      <w:r w:rsidRPr="0055584F">
        <w:rPr>
          <w:rFonts w:asciiTheme="minorHAnsi" w:eastAsia="Times New Roman" w:hAnsiTheme="minorHAnsi" w:cstheme="minorHAnsi"/>
        </w:rPr>
        <w:t xml:space="preserve">ollow </w:t>
      </w:r>
      <w:r w:rsidR="000505E0" w:rsidRPr="0055584F">
        <w:rPr>
          <w:rFonts w:asciiTheme="minorHAnsi" w:eastAsia="Times New Roman" w:hAnsiTheme="minorHAnsi" w:cstheme="minorHAnsi"/>
        </w:rPr>
        <w:t xml:space="preserve">DSHS </w:t>
      </w:r>
      <w:hyperlink r:id="rId442" w:history="1">
        <w:r w:rsidR="005C4202" w:rsidRPr="005C4202">
          <w:rPr>
            <w:rStyle w:val="Hyperlink"/>
          </w:rPr>
          <w:t>Administrative Policy 9.01</w:t>
        </w:r>
      </w:hyperlink>
    </w:p>
    <w:p w14:paraId="6EF9406B" w14:textId="0A5778AD" w:rsidR="000505E0" w:rsidRDefault="00281008" w:rsidP="00233767">
      <w:pPr>
        <w:pStyle w:val="ListParagraph"/>
        <w:numPr>
          <w:ilvl w:val="0"/>
          <w:numId w:val="188"/>
        </w:numPr>
        <w:rPr>
          <w:rFonts w:asciiTheme="minorHAnsi" w:eastAsia="Times New Roman" w:hAnsiTheme="minorHAnsi" w:cstheme="minorHAnsi"/>
        </w:rPr>
      </w:pPr>
      <w:r>
        <w:rPr>
          <w:rFonts w:asciiTheme="minorHAnsi" w:eastAsia="Times New Roman" w:hAnsiTheme="minorHAnsi" w:cstheme="minorHAnsi"/>
        </w:rPr>
        <w:t xml:space="preserve">Notify </w:t>
      </w:r>
      <w:r w:rsidR="000505E0">
        <w:rPr>
          <w:rFonts w:asciiTheme="minorHAnsi" w:eastAsia="Times New Roman" w:hAnsiTheme="minorHAnsi" w:cstheme="minorHAnsi"/>
        </w:rPr>
        <w:t>their chain of command when there is a fatality, near fatality or major incident that may require an Incident Report or immediate attention</w:t>
      </w:r>
    </w:p>
    <w:p w14:paraId="28867F6E" w14:textId="257D9054" w:rsidR="000505E0" w:rsidRDefault="00281008" w:rsidP="00233767">
      <w:pPr>
        <w:pStyle w:val="ListParagraph"/>
        <w:numPr>
          <w:ilvl w:val="0"/>
          <w:numId w:val="190"/>
        </w:numPr>
        <w:rPr>
          <w:rFonts w:asciiTheme="minorHAnsi" w:eastAsia="Times New Roman" w:hAnsiTheme="minorHAnsi" w:cstheme="minorHAnsi"/>
        </w:rPr>
      </w:pPr>
      <w:r>
        <w:rPr>
          <w:rFonts w:asciiTheme="minorHAnsi" w:eastAsia="Times New Roman" w:hAnsiTheme="minorHAnsi" w:cstheme="minorHAnsi"/>
        </w:rPr>
        <w:t>F</w:t>
      </w:r>
      <w:r w:rsidRPr="00C64459">
        <w:rPr>
          <w:rFonts w:asciiTheme="minorHAnsi" w:eastAsia="Times New Roman" w:hAnsiTheme="minorHAnsi" w:cstheme="minorHAnsi"/>
        </w:rPr>
        <w:t xml:space="preserve">ollow </w:t>
      </w:r>
      <w:r w:rsidR="000505E0" w:rsidRPr="00C64459">
        <w:rPr>
          <w:rFonts w:asciiTheme="minorHAnsi" w:eastAsia="Times New Roman" w:hAnsiTheme="minorHAnsi" w:cstheme="minorHAnsi"/>
        </w:rPr>
        <w:t xml:space="preserve">reporting requirements in </w:t>
      </w:r>
      <w:hyperlink r:id="rId443" w:history="1">
        <w:r w:rsidR="00BC0B16" w:rsidRPr="00BC0B16">
          <w:rPr>
            <w:rStyle w:val="Hyperlink"/>
            <w:rFonts w:asciiTheme="minorHAnsi" w:eastAsia="Times New Roman" w:hAnsiTheme="minorHAnsi" w:cstheme="minorHAnsi"/>
          </w:rPr>
          <w:t xml:space="preserve">RCW </w:t>
        </w:r>
        <w:r w:rsidR="000505E0" w:rsidRPr="00BC0B16">
          <w:rPr>
            <w:rStyle w:val="Hyperlink"/>
            <w:rFonts w:asciiTheme="minorHAnsi" w:eastAsia="Times New Roman" w:hAnsiTheme="minorHAnsi" w:cstheme="minorHAnsi"/>
          </w:rPr>
          <w:t>74.34.020</w:t>
        </w:r>
      </w:hyperlink>
      <w:r w:rsidR="000505E0" w:rsidRPr="00C64459">
        <w:rPr>
          <w:rFonts w:asciiTheme="minorHAnsi" w:eastAsia="Times New Roman" w:hAnsiTheme="minorHAnsi" w:cstheme="minorHAnsi"/>
        </w:rPr>
        <w:t xml:space="preserve"> and </w:t>
      </w:r>
      <w:hyperlink r:id="rId444" w:history="1">
        <w:r w:rsidR="00BC0B16">
          <w:rPr>
            <w:rStyle w:val="Hyperlink"/>
            <w:rFonts w:asciiTheme="minorHAnsi" w:eastAsia="Times New Roman" w:hAnsiTheme="minorHAnsi" w:cstheme="minorHAnsi"/>
          </w:rPr>
          <w:t>RCW 74.34.035</w:t>
        </w:r>
      </w:hyperlink>
      <w:r w:rsidR="00B213D7">
        <w:rPr>
          <w:rFonts w:asciiTheme="minorHAnsi" w:eastAsia="Times New Roman" w:hAnsiTheme="minorHAnsi" w:cstheme="minorHAnsi"/>
        </w:rPr>
        <w:t>.</w:t>
      </w:r>
      <w:r w:rsidR="000505E0" w:rsidRPr="00C64459">
        <w:rPr>
          <w:rFonts w:asciiTheme="minorHAnsi" w:eastAsia="Times New Roman" w:hAnsiTheme="minorHAnsi" w:cstheme="minorHAnsi"/>
        </w:rPr>
        <w:t xml:space="preserve"> </w:t>
      </w:r>
    </w:p>
    <w:p w14:paraId="5D16AA2D" w14:textId="77777777" w:rsidR="002F6ABD" w:rsidRPr="00C64459" w:rsidRDefault="002F6ABD" w:rsidP="002F6ABD">
      <w:pPr>
        <w:pStyle w:val="ListParagraph"/>
        <w:numPr>
          <w:ilvl w:val="0"/>
          <w:numId w:val="0"/>
        </w:numPr>
        <w:ind w:left="720"/>
        <w:rPr>
          <w:rFonts w:asciiTheme="minorHAnsi" w:eastAsia="Times New Roman" w:hAnsiTheme="minorHAnsi" w:cstheme="minorHAnsi"/>
        </w:rPr>
      </w:pPr>
    </w:p>
    <w:p w14:paraId="29A691FF" w14:textId="2BE41A2D" w:rsidR="000505E0" w:rsidRDefault="002D6DC7" w:rsidP="000505E0">
      <w:pPr>
        <w:rPr>
          <w:rFonts w:asciiTheme="minorHAnsi" w:eastAsia="Times New Roman" w:hAnsiTheme="minorHAnsi" w:cstheme="minorHAnsi"/>
        </w:rPr>
      </w:pPr>
      <w:r>
        <w:rPr>
          <w:rFonts w:asciiTheme="minorHAnsi" w:eastAsia="Times New Roman" w:hAnsiTheme="minorHAnsi" w:cstheme="minorHAnsi"/>
        </w:rPr>
        <w:t>A</w:t>
      </w:r>
      <w:r w:rsidRPr="002D6DC7">
        <w:rPr>
          <w:rFonts w:asciiTheme="minorHAnsi" w:eastAsia="Times New Roman" w:hAnsiTheme="minorHAnsi" w:cstheme="minorHAnsi"/>
        </w:rPr>
        <w:t xml:space="preserve"> </w:t>
      </w:r>
      <w:r w:rsidRPr="00CF3E74">
        <w:rPr>
          <w:rFonts w:asciiTheme="minorHAnsi" w:eastAsia="Times New Roman" w:hAnsiTheme="minorHAnsi" w:cstheme="minorHAnsi"/>
          <w:b/>
          <w:bCs/>
        </w:rPr>
        <w:t>fatality</w:t>
      </w:r>
      <w:r>
        <w:rPr>
          <w:rFonts w:asciiTheme="minorHAnsi" w:eastAsia="Times New Roman" w:hAnsiTheme="minorHAnsi" w:cstheme="minorHAnsi"/>
        </w:rPr>
        <w:t xml:space="preserve"> is a</w:t>
      </w:r>
      <w:r w:rsidR="000505E0">
        <w:rPr>
          <w:rFonts w:asciiTheme="minorHAnsi" w:eastAsia="Times New Roman" w:hAnsiTheme="minorHAnsi" w:cstheme="minorHAnsi"/>
        </w:rPr>
        <w:t xml:space="preserve"> death of an individual.</w:t>
      </w:r>
    </w:p>
    <w:p w14:paraId="763BB348" w14:textId="77777777" w:rsidR="000505E0" w:rsidRDefault="000505E0" w:rsidP="000505E0">
      <w:pPr>
        <w:rPr>
          <w:rFonts w:asciiTheme="minorHAnsi" w:eastAsia="Times New Roman" w:hAnsiTheme="minorHAnsi" w:cstheme="minorHAnsi"/>
        </w:rPr>
      </w:pPr>
    </w:p>
    <w:p w14:paraId="5102659D" w14:textId="506057FC" w:rsidR="00231855" w:rsidRDefault="000505E0" w:rsidP="00231855">
      <w:pPr>
        <w:contextualSpacing/>
        <w:rPr>
          <w:rFonts w:asciiTheme="minorHAnsi" w:eastAsia="Times New Roman" w:hAnsiTheme="minorHAnsi" w:cstheme="minorHAnsi"/>
        </w:rPr>
      </w:pPr>
      <w:r w:rsidRPr="00163C6D">
        <w:rPr>
          <w:rFonts w:asciiTheme="minorHAnsi" w:eastAsia="Times New Roman" w:hAnsiTheme="minorHAnsi" w:cstheme="minorHAnsi"/>
        </w:rPr>
        <w:t>A</w:t>
      </w:r>
      <w:r w:rsidRPr="00163C6D">
        <w:rPr>
          <w:rFonts w:asciiTheme="minorHAnsi" w:eastAsia="Times New Roman" w:hAnsiTheme="minorHAnsi" w:cstheme="minorHAnsi"/>
          <w:b/>
        </w:rPr>
        <w:t xml:space="preserve"> </w:t>
      </w:r>
      <w:bookmarkStart w:id="323" w:name="_Hlk95297815"/>
      <w:r w:rsidRPr="00CF3E74">
        <w:rPr>
          <w:rFonts w:asciiTheme="minorHAnsi" w:eastAsia="Times New Roman" w:hAnsiTheme="minorHAnsi" w:cstheme="minorHAnsi"/>
          <w:b/>
          <w:bCs/>
        </w:rPr>
        <w:t>near</w:t>
      </w:r>
      <w:r w:rsidR="00231855">
        <w:rPr>
          <w:rFonts w:asciiTheme="minorHAnsi" w:eastAsia="Times New Roman" w:hAnsiTheme="minorHAnsi" w:cstheme="minorHAnsi"/>
          <w:b/>
          <w:bCs/>
        </w:rPr>
        <w:t xml:space="preserve"> </w:t>
      </w:r>
      <w:r w:rsidRPr="00CF3E74">
        <w:rPr>
          <w:rFonts w:asciiTheme="minorHAnsi" w:eastAsia="Times New Roman" w:hAnsiTheme="minorHAnsi" w:cstheme="minorHAnsi"/>
          <w:b/>
          <w:bCs/>
        </w:rPr>
        <w:t>fatality</w:t>
      </w:r>
      <w:r w:rsidRPr="00163C6D">
        <w:rPr>
          <w:rFonts w:asciiTheme="minorHAnsi" w:eastAsia="Times New Roman" w:hAnsiTheme="minorHAnsi" w:cstheme="minorHAnsi"/>
        </w:rPr>
        <w:t xml:space="preserve"> is when a physician has informed the department that the vulnerable adult is/was in serious or critical condition and their condition was suspected to be related to one of the factors identified: </w:t>
      </w:r>
      <w:bookmarkEnd w:id="323"/>
    </w:p>
    <w:p w14:paraId="111A97C5" w14:textId="77777777" w:rsidR="00231855" w:rsidRPr="00231855" w:rsidRDefault="00C153B4" w:rsidP="00231855">
      <w:pPr>
        <w:pStyle w:val="ListParagraph"/>
        <w:numPr>
          <w:ilvl w:val="0"/>
          <w:numId w:val="221"/>
        </w:numPr>
        <w:spacing w:line="276" w:lineRule="auto"/>
        <w:rPr>
          <w:rFonts w:asciiTheme="minorHAnsi" w:eastAsia="Times New Roman" w:hAnsiTheme="minorHAnsi" w:cstheme="minorHAnsi"/>
        </w:rPr>
      </w:pPr>
      <w:r w:rsidRPr="00C15658">
        <w:t xml:space="preserve">Abuse as defined in </w:t>
      </w:r>
      <w:hyperlink r:id="rId445" w:history="1">
        <w:r w:rsidRPr="00C15658">
          <w:rPr>
            <w:rStyle w:val="Hyperlink"/>
            <w:szCs w:val="20"/>
          </w:rPr>
          <w:t>RCW 74.34.020(2)</w:t>
        </w:r>
      </w:hyperlink>
    </w:p>
    <w:p w14:paraId="376665AE" w14:textId="77777777" w:rsidR="00231855" w:rsidRPr="00231855" w:rsidRDefault="00C153B4" w:rsidP="00231855">
      <w:pPr>
        <w:pStyle w:val="ListParagraph"/>
        <w:numPr>
          <w:ilvl w:val="0"/>
          <w:numId w:val="221"/>
        </w:numPr>
        <w:spacing w:line="276" w:lineRule="auto"/>
        <w:rPr>
          <w:rFonts w:asciiTheme="minorHAnsi" w:eastAsia="Times New Roman" w:hAnsiTheme="minorHAnsi" w:cstheme="minorHAnsi"/>
        </w:rPr>
      </w:pPr>
      <w:r w:rsidRPr="00C15658">
        <w:t xml:space="preserve">Neglect as defined in </w:t>
      </w:r>
      <w:hyperlink r:id="rId446" w:history="1">
        <w:r w:rsidRPr="00C15658">
          <w:rPr>
            <w:rStyle w:val="Hyperlink"/>
          </w:rPr>
          <w:t>RCW 74.34.020(16)</w:t>
        </w:r>
      </w:hyperlink>
    </w:p>
    <w:p w14:paraId="358AE429" w14:textId="116C6EA7" w:rsidR="00231855" w:rsidRPr="00F92B59" w:rsidRDefault="00C153B4" w:rsidP="00F92B59">
      <w:pPr>
        <w:pStyle w:val="ListParagraph"/>
        <w:numPr>
          <w:ilvl w:val="0"/>
          <w:numId w:val="221"/>
        </w:numPr>
        <w:spacing w:line="276" w:lineRule="auto"/>
        <w:rPr>
          <w:rFonts w:asciiTheme="minorHAnsi" w:eastAsia="Times New Roman" w:hAnsiTheme="minorHAnsi" w:cstheme="minorHAnsi"/>
        </w:rPr>
      </w:pPr>
      <w:r w:rsidRPr="00C15658">
        <w:t xml:space="preserve">Self-Neglect as defined in </w:t>
      </w:r>
      <w:hyperlink r:id="rId447" w:history="1">
        <w:r w:rsidRPr="00C15658">
          <w:rPr>
            <w:rStyle w:val="Hyperlink"/>
            <w:szCs w:val="20"/>
          </w:rPr>
          <w:t>RCW 74.34.020(20)</w:t>
        </w:r>
      </w:hyperlink>
    </w:p>
    <w:p w14:paraId="1FFA5136" w14:textId="77777777" w:rsidR="00231855" w:rsidRDefault="00C153B4" w:rsidP="00231855">
      <w:pPr>
        <w:pStyle w:val="ListParagraph"/>
        <w:numPr>
          <w:ilvl w:val="0"/>
          <w:numId w:val="221"/>
        </w:numPr>
        <w:spacing w:line="276" w:lineRule="auto"/>
      </w:pPr>
      <w:r w:rsidRPr="00C15658">
        <w:t xml:space="preserve">Abandonment as defined in </w:t>
      </w:r>
      <w:hyperlink r:id="rId448" w:history="1">
        <w:r w:rsidRPr="00C15658">
          <w:rPr>
            <w:rStyle w:val="Hyperlink"/>
            <w:szCs w:val="20"/>
          </w:rPr>
          <w:t>RCW 74.34.020(1)</w:t>
        </w:r>
      </w:hyperlink>
    </w:p>
    <w:p w14:paraId="0E42FD7B" w14:textId="32847E9E" w:rsidR="001C5B2C" w:rsidRPr="00231855" w:rsidRDefault="00C153B4" w:rsidP="00231855">
      <w:pPr>
        <w:pStyle w:val="ListParagraph"/>
        <w:numPr>
          <w:ilvl w:val="0"/>
          <w:numId w:val="221"/>
        </w:numPr>
        <w:spacing w:line="276" w:lineRule="auto"/>
        <w:rPr>
          <w:rFonts w:asciiTheme="minorHAnsi" w:eastAsia="Times New Roman" w:hAnsiTheme="minorHAnsi" w:cstheme="minorHAnsi"/>
        </w:rPr>
      </w:pPr>
      <w:r w:rsidRPr="00231855">
        <w:t xml:space="preserve">Endangerment with a controlled substance as defined in </w:t>
      </w:r>
      <w:hyperlink r:id="rId449" w:history="1">
        <w:r w:rsidRPr="00231855">
          <w:rPr>
            <w:rStyle w:val="Hyperlink"/>
          </w:rPr>
          <w:t>RCW 9A.42.100</w:t>
        </w:r>
      </w:hyperlink>
    </w:p>
    <w:p w14:paraId="77202A90" w14:textId="77777777" w:rsidR="00231855" w:rsidRDefault="001C5B2C" w:rsidP="00231855">
      <w:pPr>
        <w:pStyle w:val="ListParagraph"/>
        <w:numPr>
          <w:ilvl w:val="0"/>
          <w:numId w:val="221"/>
        </w:numPr>
        <w:spacing w:line="276" w:lineRule="auto"/>
      </w:pPr>
      <w:r w:rsidRPr="001C5B2C">
        <w:t>Elopement</w:t>
      </w:r>
    </w:p>
    <w:p w14:paraId="66A62793" w14:textId="37D733B8" w:rsidR="00231855" w:rsidRDefault="001C5B2C" w:rsidP="00231855">
      <w:pPr>
        <w:pStyle w:val="ListParagraph"/>
        <w:numPr>
          <w:ilvl w:val="0"/>
          <w:numId w:val="221"/>
        </w:numPr>
        <w:spacing w:line="276" w:lineRule="auto"/>
      </w:pPr>
      <w:r w:rsidRPr="001C5B2C">
        <w:t xml:space="preserve">Attempted </w:t>
      </w:r>
      <w:r w:rsidR="00F91186">
        <w:t>s</w:t>
      </w:r>
      <w:r w:rsidRPr="001C5B2C">
        <w:t>uicide</w:t>
      </w:r>
    </w:p>
    <w:p w14:paraId="60C69B14" w14:textId="34136212" w:rsidR="00C153B4" w:rsidRPr="001C5B2C" w:rsidRDefault="00C153B4" w:rsidP="00231855">
      <w:pPr>
        <w:pStyle w:val="ListParagraph"/>
        <w:numPr>
          <w:ilvl w:val="0"/>
          <w:numId w:val="221"/>
        </w:numPr>
        <w:spacing w:line="276" w:lineRule="auto"/>
      </w:pPr>
      <w:r w:rsidRPr="001C5B2C">
        <w:t>Medical equipment or</w:t>
      </w:r>
      <w:r w:rsidRPr="00C153B4">
        <w:t xml:space="preserve"> the application and monitoring of medical equipment</w:t>
      </w:r>
    </w:p>
    <w:p w14:paraId="412D3594" w14:textId="77777777" w:rsidR="000505E0" w:rsidRDefault="000505E0" w:rsidP="000505E0">
      <w:pPr>
        <w:rPr>
          <w:rFonts w:asciiTheme="minorHAnsi" w:eastAsia="Times New Roman" w:hAnsiTheme="minorHAnsi" w:cstheme="minorHAnsi"/>
        </w:rPr>
      </w:pPr>
    </w:p>
    <w:p w14:paraId="433F0032" w14:textId="530AD60B" w:rsidR="000505E0" w:rsidRPr="00163C6D" w:rsidRDefault="000505E0" w:rsidP="000505E0">
      <w:pPr>
        <w:contextualSpacing/>
        <w:rPr>
          <w:rFonts w:asciiTheme="minorHAnsi" w:eastAsia="Times New Roman" w:hAnsiTheme="minorHAnsi" w:cstheme="minorHAnsi"/>
        </w:rPr>
      </w:pPr>
      <w:bookmarkStart w:id="324" w:name="_Hlk95297658"/>
      <w:r w:rsidRPr="00163C6D">
        <w:rPr>
          <w:rFonts w:asciiTheme="minorHAnsi" w:eastAsia="Times New Roman" w:hAnsiTheme="minorHAnsi" w:cstheme="minorHAnsi"/>
        </w:rPr>
        <w:t xml:space="preserve">A </w:t>
      </w:r>
      <w:r w:rsidR="00B213D7">
        <w:rPr>
          <w:rFonts w:asciiTheme="minorHAnsi" w:eastAsia="Times New Roman" w:hAnsiTheme="minorHAnsi" w:cstheme="minorHAnsi"/>
          <w:b/>
          <w:bCs/>
        </w:rPr>
        <w:t>m</w:t>
      </w:r>
      <w:r w:rsidR="00B213D7" w:rsidRPr="00CF3E74">
        <w:rPr>
          <w:rFonts w:asciiTheme="minorHAnsi" w:eastAsia="Times New Roman" w:hAnsiTheme="minorHAnsi" w:cstheme="minorHAnsi"/>
          <w:b/>
          <w:bCs/>
        </w:rPr>
        <w:t xml:space="preserve">ajor </w:t>
      </w:r>
      <w:r w:rsidR="00B213D7">
        <w:rPr>
          <w:rFonts w:asciiTheme="minorHAnsi" w:eastAsia="Times New Roman" w:hAnsiTheme="minorHAnsi" w:cstheme="minorHAnsi"/>
          <w:b/>
          <w:bCs/>
        </w:rPr>
        <w:t>i</w:t>
      </w:r>
      <w:r w:rsidR="00B213D7" w:rsidRPr="00CF3E74">
        <w:rPr>
          <w:rFonts w:asciiTheme="minorHAnsi" w:eastAsia="Times New Roman" w:hAnsiTheme="minorHAnsi" w:cstheme="minorHAnsi"/>
          <w:b/>
          <w:bCs/>
        </w:rPr>
        <w:t>ncident</w:t>
      </w:r>
      <w:r w:rsidR="00B213D7" w:rsidRPr="00163C6D">
        <w:rPr>
          <w:rFonts w:asciiTheme="minorHAnsi" w:eastAsia="Times New Roman" w:hAnsiTheme="minorHAnsi" w:cstheme="minorHAnsi"/>
        </w:rPr>
        <w:t xml:space="preserve"> </w:t>
      </w:r>
      <w:r w:rsidRPr="00163C6D">
        <w:rPr>
          <w:rFonts w:asciiTheme="minorHAnsi" w:eastAsia="Times New Roman" w:hAnsiTheme="minorHAnsi" w:cstheme="minorHAnsi"/>
        </w:rPr>
        <w:t xml:space="preserve">is a matter requiring immediate attention of the Secretary, the appropriate Assistant Secretary, the Chief Risk Officer, and the Senior Director of Communications. </w:t>
      </w:r>
      <w:r>
        <w:rPr>
          <w:rFonts w:asciiTheme="minorHAnsi" w:eastAsia="Times New Roman" w:hAnsiTheme="minorHAnsi" w:cstheme="minorHAnsi"/>
        </w:rPr>
        <w:t xml:space="preserve"> </w:t>
      </w:r>
      <w:r w:rsidRPr="00163C6D">
        <w:rPr>
          <w:rFonts w:asciiTheme="minorHAnsi" w:eastAsia="Times New Roman" w:hAnsiTheme="minorHAnsi" w:cstheme="minorHAnsi"/>
        </w:rPr>
        <w:t xml:space="preserve">This includes any situation involving harm or damage, or the threat of harm or damage as defined in </w:t>
      </w:r>
      <w:hyperlink r:id="rId450" w:history="1">
        <w:r w:rsidR="00A0020F">
          <w:rPr>
            <w:rFonts w:asciiTheme="minorHAnsi" w:eastAsia="Times New Roman" w:hAnsiTheme="minorHAnsi" w:cstheme="minorHAnsi"/>
            <w:color w:val="0070C0"/>
            <w:u w:val="single"/>
          </w:rPr>
          <w:t>Administrative Policy 9.01</w:t>
        </w:r>
      </w:hyperlink>
      <w:r w:rsidRPr="00163C6D">
        <w:rPr>
          <w:rFonts w:asciiTheme="minorHAnsi" w:eastAsia="Times New Roman" w:hAnsiTheme="minorHAnsi" w:cstheme="minorHAnsi"/>
        </w:rPr>
        <w:t>.</w:t>
      </w:r>
    </w:p>
    <w:bookmarkEnd w:id="324"/>
    <w:p w14:paraId="62F746EB" w14:textId="77777777" w:rsidR="000505E0" w:rsidRDefault="000505E0" w:rsidP="000505E0">
      <w:pPr>
        <w:rPr>
          <w:rFonts w:asciiTheme="minorHAnsi" w:eastAsia="Times New Roman" w:hAnsiTheme="minorHAnsi" w:cstheme="minorHAnsi"/>
        </w:rPr>
      </w:pPr>
    </w:p>
    <w:p w14:paraId="43688D86" w14:textId="493DA87F" w:rsidR="000505E0" w:rsidRDefault="000505E0" w:rsidP="004C5C5B">
      <w:pPr>
        <w:pStyle w:val="Heading3"/>
        <w:rPr>
          <w:rFonts w:eastAsia="Times New Roman"/>
        </w:rPr>
      </w:pPr>
      <w:bookmarkStart w:id="325" w:name="_Toc97270955"/>
      <w:r>
        <w:rPr>
          <w:rFonts w:eastAsia="Times New Roman"/>
        </w:rPr>
        <w:t xml:space="preserve">Reporting </w:t>
      </w:r>
      <w:r w:rsidR="002D6DC7">
        <w:rPr>
          <w:rFonts w:eastAsia="Times New Roman"/>
        </w:rPr>
        <w:t>R</w:t>
      </w:r>
      <w:r>
        <w:rPr>
          <w:rFonts w:eastAsia="Times New Roman"/>
        </w:rPr>
        <w:t>equirements</w:t>
      </w:r>
      <w:bookmarkEnd w:id="325"/>
    </w:p>
    <w:p w14:paraId="1D0A1397" w14:textId="1F17AAB8" w:rsidR="000505E0" w:rsidRPr="006C2501" w:rsidRDefault="00192448" w:rsidP="000505E0">
      <w:pPr>
        <w:rPr>
          <w:rFonts w:asciiTheme="minorHAnsi" w:eastAsia="Times New Roman" w:hAnsiTheme="minorHAnsi" w:cstheme="minorHAnsi"/>
        </w:rPr>
      </w:pPr>
      <w:hyperlink r:id="rId451" w:history="1">
        <w:r w:rsidR="000505E0" w:rsidRPr="00C15658">
          <w:rPr>
            <w:rFonts w:asciiTheme="minorHAnsi" w:eastAsia="Times New Roman" w:hAnsiTheme="minorHAnsi" w:cstheme="minorHAnsi"/>
            <w:color w:val="0070C0"/>
            <w:u w:val="single"/>
          </w:rPr>
          <w:t>RCW 74.34.300</w:t>
        </w:r>
      </w:hyperlink>
      <w:r w:rsidR="000505E0" w:rsidRPr="006C2501">
        <w:rPr>
          <w:rFonts w:asciiTheme="minorHAnsi" w:eastAsia="Times New Roman" w:hAnsiTheme="minorHAnsi" w:cstheme="minorHAnsi"/>
        </w:rPr>
        <w:t xml:space="preserve"> does not replace mandated reporters’ responsibility to report vulnerable adult mistreatment. </w:t>
      </w:r>
      <w:r w:rsidR="000505E0">
        <w:rPr>
          <w:rFonts w:asciiTheme="minorHAnsi" w:eastAsia="Times New Roman" w:hAnsiTheme="minorHAnsi" w:cstheme="minorHAnsi"/>
        </w:rPr>
        <w:t xml:space="preserve"> </w:t>
      </w:r>
      <w:r w:rsidR="000505E0" w:rsidRPr="006C2501">
        <w:rPr>
          <w:rFonts w:asciiTheme="minorHAnsi" w:eastAsia="Times New Roman" w:hAnsiTheme="minorHAnsi" w:cstheme="minorHAnsi"/>
        </w:rPr>
        <w:t xml:space="preserve">All DSHS employees are mandated reporters per </w:t>
      </w:r>
      <w:hyperlink r:id="rId452" w:history="1">
        <w:r w:rsidR="000505E0" w:rsidRPr="00C15658">
          <w:rPr>
            <w:rFonts w:asciiTheme="minorHAnsi" w:eastAsia="Times New Roman" w:hAnsiTheme="minorHAnsi" w:cstheme="minorHAnsi"/>
            <w:color w:val="0070C0"/>
            <w:u w:val="single"/>
          </w:rPr>
          <w:t>RCW 74.34.020(13)</w:t>
        </w:r>
      </w:hyperlink>
      <w:r w:rsidR="000505E0" w:rsidRPr="006C2501">
        <w:rPr>
          <w:rFonts w:asciiTheme="minorHAnsi" w:eastAsia="Times New Roman" w:hAnsiTheme="minorHAnsi" w:cstheme="minorHAnsi"/>
        </w:rPr>
        <w:t xml:space="preserve"> and must make a report to the department and/or law enforcement if there is reason to believe that a vulnerable adult was the victim of </w:t>
      </w:r>
      <w:r w:rsidR="006A5D75">
        <w:rPr>
          <w:rFonts w:asciiTheme="minorHAnsi" w:eastAsia="Times New Roman" w:hAnsiTheme="minorHAnsi" w:cstheme="minorHAnsi"/>
        </w:rPr>
        <w:t>abandonment, abuse, financial exploitation, or neglect</w:t>
      </w:r>
      <w:r w:rsidR="00A0020F">
        <w:rPr>
          <w:rFonts w:asciiTheme="minorHAnsi" w:eastAsia="Times New Roman" w:hAnsiTheme="minorHAnsi" w:cstheme="minorHAnsi"/>
        </w:rPr>
        <w:t xml:space="preserve">. </w:t>
      </w:r>
      <w:hyperlink r:id="rId453" w:history="1">
        <w:r w:rsidR="000505E0" w:rsidRPr="00C15658">
          <w:rPr>
            <w:rFonts w:asciiTheme="minorHAnsi" w:eastAsia="Times New Roman" w:hAnsiTheme="minorHAnsi" w:cstheme="minorHAnsi"/>
            <w:i/>
            <w:iCs/>
            <w:color w:val="0070C0"/>
            <w:u w:val="single"/>
          </w:rPr>
          <w:t>RCW 74.34.035</w:t>
        </w:r>
      </w:hyperlink>
      <w:r w:rsidR="000505E0" w:rsidRPr="006C2501">
        <w:rPr>
          <w:rFonts w:asciiTheme="minorHAnsi" w:eastAsia="Times New Roman" w:hAnsiTheme="minorHAnsi" w:cstheme="minorHAnsi"/>
        </w:rPr>
        <w:t>.</w:t>
      </w:r>
    </w:p>
    <w:p w14:paraId="269E4D64" w14:textId="77777777" w:rsidR="000505E0" w:rsidRDefault="000505E0" w:rsidP="000505E0">
      <w:pPr>
        <w:rPr>
          <w:rFonts w:asciiTheme="minorHAnsi" w:eastAsia="Times New Roman" w:hAnsiTheme="minorHAnsi" w:cstheme="minorHAnsi"/>
        </w:rPr>
      </w:pPr>
    </w:p>
    <w:p w14:paraId="220BBE63" w14:textId="77777777" w:rsidR="000505E0" w:rsidRPr="006C2501" w:rsidRDefault="000505E0" w:rsidP="000505E0">
      <w:pPr>
        <w:rPr>
          <w:rFonts w:asciiTheme="minorHAnsi" w:eastAsia="Times New Roman" w:hAnsiTheme="minorHAnsi" w:cstheme="minorHAnsi"/>
        </w:rPr>
      </w:pPr>
      <w:r w:rsidRPr="006C2501">
        <w:rPr>
          <w:rFonts w:asciiTheme="minorHAnsi" w:eastAsia="Times New Roman" w:hAnsiTheme="minorHAnsi" w:cstheme="minorHAnsi"/>
        </w:rPr>
        <w:t>In addition, when there is reason to suspect the near fatality or major incident of a vulnerable adult was caused by abuse, neglect, or abandonment by another person, mandated reporters shall report the incident to the department (</w:t>
      </w:r>
      <w:hyperlink r:id="rId454" w:history="1">
        <w:r w:rsidRPr="00C15658">
          <w:rPr>
            <w:rFonts w:asciiTheme="minorHAnsi" w:eastAsia="Calibri" w:hAnsiTheme="minorHAnsi" w:cstheme="minorHAnsi"/>
            <w:color w:val="0070C0"/>
            <w:u w:val="single"/>
          </w:rPr>
          <w:t>APS Intake number</w:t>
        </w:r>
      </w:hyperlink>
      <w:r w:rsidRPr="00C15658">
        <w:rPr>
          <w:rFonts w:asciiTheme="minorHAnsi" w:eastAsia="Calibri" w:hAnsiTheme="minorHAnsi" w:cstheme="minorHAnsi"/>
          <w:color w:val="0070C0"/>
          <w:u w:val="single"/>
        </w:rPr>
        <w:t xml:space="preserve"> or </w:t>
      </w:r>
      <w:hyperlink r:id="rId455" w:history="1">
        <w:r w:rsidRPr="00C15658">
          <w:rPr>
            <w:rFonts w:asciiTheme="minorHAnsi" w:eastAsia="Calibri" w:hAnsiTheme="minorHAnsi" w:cstheme="minorHAnsi"/>
            <w:color w:val="0070C0"/>
            <w:u w:val="single"/>
          </w:rPr>
          <w:t>APS Online Complaint Reporting</w:t>
        </w:r>
      </w:hyperlink>
      <w:r w:rsidRPr="006C2501">
        <w:rPr>
          <w:rFonts w:asciiTheme="minorHAnsi" w:eastAsia="Calibri" w:hAnsiTheme="minorHAnsi" w:cstheme="minorHAnsi"/>
          <w:color w:val="0000FF"/>
          <w:u w:val="single"/>
        </w:rPr>
        <w:t>)</w:t>
      </w:r>
      <w:r w:rsidRPr="006C2501">
        <w:rPr>
          <w:rFonts w:asciiTheme="minorHAnsi" w:eastAsia="Times New Roman" w:hAnsiTheme="minorHAnsi" w:cstheme="minorHAnsi"/>
        </w:rPr>
        <w:t>.</w:t>
      </w:r>
      <w:r>
        <w:rPr>
          <w:rFonts w:asciiTheme="minorHAnsi" w:eastAsia="Times New Roman" w:hAnsiTheme="minorHAnsi" w:cstheme="minorHAnsi"/>
        </w:rPr>
        <w:t xml:space="preserve"> </w:t>
      </w:r>
      <w:r w:rsidRPr="006C2501">
        <w:rPr>
          <w:rFonts w:asciiTheme="minorHAnsi" w:eastAsia="Times New Roman" w:hAnsiTheme="minorHAnsi" w:cstheme="minorHAnsi"/>
        </w:rPr>
        <w:t xml:space="preserve"> But, if the near fatality or major incident of a vulnerable adult resulted from sexual or physical abuse, mandated reporters shall immediately report to the appropriate law enforcement agency and to the department. </w:t>
      </w:r>
    </w:p>
    <w:p w14:paraId="37939343" w14:textId="77777777" w:rsidR="000505E0" w:rsidRPr="006C2501" w:rsidRDefault="000505E0" w:rsidP="000505E0">
      <w:pPr>
        <w:rPr>
          <w:rFonts w:asciiTheme="minorHAnsi" w:eastAsia="Times New Roman" w:hAnsiTheme="minorHAnsi" w:cstheme="minorHAnsi"/>
          <w:color w:val="0000FF"/>
          <w:u w:val="single"/>
        </w:rPr>
      </w:pPr>
      <w:r w:rsidRPr="006C2501">
        <w:rPr>
          <w:rFonts w:asciiTheme="minorHAnsi" w:eastAsia="Times New Roman" w:hAnsiTheme="minorHAnsi" w:cstheme="minorHAnsi"/>
        </w:rPr>
        <w:t>Lastly, if there was reason to believe the fatality of a vulnerable adult was caused by abuse, neglect, or abandonment by another person, mandated reporters shall report the fatality to the medical examiner or coroner having jurisdiction, local law enforcement and make a report to the department (</w:t>
      </w:r>
      <w:hyperlink r:id="rId456" w:history="1">
        <w:r w:rsidRPr="00C15658">
          <w:rPr>
            <w:rFonts w:asciiTheme="minorHAnsi" w:eastAsia="Calibri" w:hAnsiTheme="minorHAnsi" w:cstheme="minorHAnsi"/>
            <w:color w:val="0070C0"/>
            <w:u w:val="single"/>
          </w:rPr>
          <w:t>APS Intake number</w:t>
        </w:r>
      </w:hyperlink>
      <w:r w:rsidRPr="00C15658">
        <w:rPr>
          <w:rFonts w:asciiTheme="minorHAnsi" w:eastAsia="Calibri" w:hAnsiTheme="minorHAnsi" w:cstheme="minorHAnsi"/>
          <w:color w:val="0070C0"/>
          <w:u w:val="single"/>
        </w:rPr>
        <w:t xml:space="preserve"> or </w:t>
      </w:r>
      <w:hyperlink r:id="rId457" w:history="1">
        <w:r w:rsidRPr="00C15658">
          <w:rPr>
            <w:rFonts w:asciiTheme="minorHAnsi" w:eastAsia="Calibri" w:hAnsiTheme="minorHAnsi" w:cstheme="minorHAnsi"/>
            <w:color w:val="0070C0"/>
            <w:u w:val="single"/>
          </w:rPr>
          <w:t>APS Online Complaint Reporting</w:t>
        </w:r>
      </w:hyperlink>
      <w:r w:rsidRPr="00C15658">
        <w:rPr>
          <w:rFonts w:asciiTheme="minorHAnsi" w:eastAsia="Calibri" w:hAnsiTheme="minorHAnsi" w:cstheme="minorHAnsi"/>
          <w:color w:val="000000" w:themeColor="text1"/>
          <w:u w:val="single"/>
        </w:rPr>
        <w:t>)</w:t>
      </w:r>
      <w:r w:rsidRPr="00C15658">
        <w:rPr>
          <w:rFonts w:asciiTheme="minorHAnsi" w:eastAsia="Calibri" w:hAnsiTheme="minorHAnsi" w:cstheme="minorHAnsi"/>
          <w:color w:val="0000FF"/>
        </w:rPr>
        <w:t xml:space="preserve"> </w:t>
      </w:r>
      <w:r w:rsidRPr="006C2501">
        <w:rPr>
          <w:rFonts w:asciiTheme="minorHAnsi" w:eastAsia="Times New Roman" w:hAnsiTheme="minorHAnsi" w:cstheme="minorHAnsi"/>
        </w:rPr>
        <w:t>in the most expeditious manner possible.</w:t>
      </w:r>
    </w:p>
    <w:p w14:paraId="33854D21" w14:textId="77777777" w:rsidR="000505E0" w:rsidRDefault="000505E0" w:rsidP="000505E0">
      <w:pPr>
        <w:rPr>
          <w:rFonts w:asciiTheme="minorHAnsi" w:eastAsia="Times New Roman" w:hAnsiTheme="minorHAnsi" w:cstheme="minorHAnsi"/>
        </w:rPr>
      </w:pPr>
    </w:p>
    <w:p w14:paraId="1E956469" w14:textId="22C68AE4" w:rsidR="00CF3E74" w:rsidRDefault="00CF3E74" w:rsidP="00CF3E74">
      <w:pPr>
        <w:rPr>
          <w:rFonts w:asciiTheme="minorHAnsi" w:eastAsia="Times New Roman" w:hAnsiTheme="minorHAnsi" w:cstheme="minorHAnsi"/>
          <w:b/>
          <w:bCs/>
        </w:rPr>
      </w:pPr>
      <w:r w:rsidRPr="00CF3E74">
        <w:rPr>
          <w:rFonts w:asciiTheme="minorHAnsi" w:eastAsia="Times New Roman" w:hAnsiTheme="minorHAnsi" w:cstheme="minorHAnsi"/>
        </w:rPr>
        <w:t xml:space="preserve">If an intake worker becomes aware the alleged victim is deceased at the time of the intake report and the death is believed to have a nexus to the allegation, the intake worker will notify the intake supervisor. The intake supervisor will complete </w:t>
      </w:r>
      <w:r w:rsidR="00FC172C">
        <w:rPr>
          <w:rFonts w:asciiTheme="minorHAnsi" w:eastAsia="Times New Roman" w:hAnsiTheme="minorHAnsi" w:cstheme="minorHAnsi"/>
        </w:rPr>
        <w:t xml:space="preserve">the </w:t>
      </w:r>
      <w:hyperlink r:id="rId458" w:history="1">
        <w:r w:rsidR="00FC172C" w:rsidRPr="00FC172C">
          <w:rPr>
            <w:rStyle w:val="Hyperlink"/>
            <w:rFonts w:asciiTheme="minorHAnsi" w:eastAsia="Times New Roman" w:hAnsiTheme="minorHAnsi" w:cstheme="minorHAnsi"/>
          </w:rPr>
          <w:t xml:space="preserve">DSHS form 11-162 </w:t>
        </w:r>
        <w:r w:rsidRPr="00FC172C">
          <w:rPr>
            <w:rStyle w:val="Hyperlink"/>
            <w:rFonts w:asciiTheme="minorHAnsi" w:eastAsia="Times New Roman" w:hAnsiTheme="minorHAnsi" w:cstheme="minorHAnsi"/>
          </w:rPr>
          <w:t xml:space="preserve">After Event Review </w:t>
        </w:r>
        <w:r w:rsidR="00FC172C" w:rsidRPr="00FC172C">
          <w:rPr>
            <w:rStyle w:val="Hyperlink"/>
            <w:rFonts w:asciiTheme="minorHAnsi" w:eastAsia="Times New Roman" w:hAnsiTheme="minorHAnsi" w:cstheme="minorHAnsi"/>
          </w:rPr>
          <w:t>R</w:t>
        </w:r>
        <w:r w:rsidRPr="00FC172C">
          <w:rPr>
            <w:rStyle w:val="Hyperlink"/>
            <w:rFonts w:asciiTheme="minorHAnsi" w:eastAsia="Times New Roman" w:hAnsiTheme="minorHAnsi" w:cstheme="minorHAnsi"/>
          </w:rPr>
          <w:t>eferral form</w:t>
        </w:r>
      </w:hyperlink>
      <w:r w:rsidRPr="00CF3E74">
        <w:rPr>
          <w:rFonts w:asciiTheme="minorHAnsi" w:eastAsia="Times New Roman" w:hAnsiTheme="minorHAnsi" w:cstheme="minorHAnsi"/>
        </w:rPr>
        <w:t xml:space="preserve">. </w:t>
      </w:r>
      <w:r w:rsidRPr="00CF3E74">
        <w:rPr>
          <w:rFonts w:asciiTheme="minorHAnsi" w:eastAsia="Times New Roman" w:hAnsiTheme="minorHAnsi" w:cstheme="minorHAnsi"/>
        </w:rPr>
        <w:lastRenderedPageBreak/>
        <w:t>The intake supervisor will submit the form to</w:t>
      </w:r>
      <w:r w:rsidRPr="00C15658">
        <w:rPr>
          <w:rFonts w:asciiTheme="minorHAnsi" w:eastAsia="Times New Roman" w:hAnsiTheme="minorHAnsi" w:cstheme="minorHAnsi"/>
        </w:rPr>
        <w:t xml:space="preserve"> </w:t>
      </w:r>
      <w:hyperlink r:id="rId459" w:history="1">
        <w:r w:rsidRPr="006B5BF1">
          <w:rPr>
            <w:rStyle w:val="Hyperlink"/>
            <w:rFonts w:asciiTheme="minorHAnsi" w:eastAsia="Times New Roman" w:hAnsiTheme="minorHAnsi" w:cstheme="minorHAnsi"/>
          </w:rPr>
          <w:t>altsaapsaer@dshs.wa.gov</w:t>
        </w:r>
      </w:hyperlink>
      <w:r w:rsidRPr="006B5BF1">
        <w:rPr>
          <w:rFonts w:asciiTheme="minorHAnsi" w:eastAsia="Times New Roman" w:hAnsiTheme="minorHAnsi" w:cstheme="minorHAnsi"/>
          <w:color w:val="0070C0"/>
        </w:rPr>
        <w:t xml:space="preserve"> </w:t>
      </w:r>
      <w:r w:rsidRPr="00CF3E74">
        <w:rPr>
          <w:rFonts w:asciiTheme="minorHAnsi" w:eastAsia="Times New Roman" w:hAnsiTheme="minorHAnsi" w:cstheme="minorHAnsi"/>
          <w:b/>
          <w:bCs/>
        </w:rPr>
        <w:t>within 14 calendar days from the date of knowledge.</w:t>
      </w:r>
    </w:p>
    <w:p w14:paraId="23767B6E" w14:textId="77777777" w:rsidR="00CF3E74" w:rsidRPr="00CD3F6E" w:rsidRDefault="00CF3E74" w:rsidP="00CF3E74">
      <w:pPr>
        <w:rPr>
          <w:rFonts w:asciiTheme="minorHAnsi" w:eastAsia="Times New Roman" w:hAnsiTheme="minorHAnsi" w:cstheme="minorHAnsi"/>
          <w:b/>
          <w:bCs/>
          <w:color w:val="0000FF"/>
          <w:u w:val="single"/>
        </w:rPr>
      </w:pPr>
    </w:p>
    <w:p w14:paraId="1BECB206" w14:textId="60569979" w:rsidR="000505E0" w:rsidRDefault="000505E0" w:rsidP="000505E0">
      <w:pPr>
        <w:rPr>
          <w:rFonts w:asciiTheme="minorHAnsi" w:eastAsia="Times New Roman" w:hAnsiTheme="minorHAnsi" w:cstheme="minorHAnsi"/>
          <w:color w:val="0000FF"/>
          <w:u w:val="single"/>
        </w:rPr>
      </w:pPr>
      <w:r w:rsidRPr="006C2501">
        <w:rPr>
          <w:rFonts w:asciiTheme="minorHAnsi" w:eastAsia="Times New Roman" w:hAnsiTheme="minorHAnsi" w:cstheme="minorHAnsi"/>
        </w:rPr>
        <w:t xml:space="preserve">If there is an open investigation the APS worker will </w:t>
      </w:r>
      <w:r>
        <w:rPr>
          <w:rFonts w:asciiTheme="minorHAnsi" w:eastAsia="Times New Roman" w:hAnsiTheme="minorHAnsi" w:cstheme="minorHAnsi"/>
        </w:rPr>
        <w:t xml:space="preserve">immediately notify their supervisor or program manager and </w:t>
      </w:r>
      <w:r w:rsidRPr="006C2501">
        <w:rPr>
          <w:rFonts w:asciiTheme="minorHAnsi" w:eastAsia="Times New Roman" w:hAnsiTheme="minorHAnsi" w:cstheme="minorHAnsi"/>
        </w:rPr>
        <w:t xml:space="preserve">submit the </w:t>
      </w:r>
      <w:hyperlink r:id="rId460" w:history="1">
        <w:r w:rsidR="00FC172C" w:rsidRPr="00FC172C">
          <w:rPr>
            <w:rStyle w:val="Hyperlink"/>
            <w:rFonts w:asciiTheme="minorHAnsi" w:eastAsia="Times New Roman" w:hAnsiTheme="minorHAnsi" w:cstheme="minorHAnsi"/>
          </w:rPr>
          <w:t xml:space="preserve">DSHS form 11-162 </w:t>
        </w:r>
        <w:r w:rsidR="005C4202" w:rsidRPr="00FC172C">
          <w:rPr>
            <w:rStyle w:val="Hyperlink"/>
          </w:rPr>
          <w:t>After Event Review Referral form.</w:t>
        </w:r>
      </w:hyperlink>
      <w:r w:rsidR="005C4202">
        <w:t xml:space="preserve"> </w:t>
      </w:r>
      <w:r w:rsidRPr="006C2501">
        <w:rPr>
          <w:rFonts w:asciiTheme="minorHAnsi" w:eastAsia="Times New Roman" w:hAnsiTheme="minorHAnsi" w:cstheme="minorHAnsi"/>
        </w:rPr>
        <w:t xml:space="preserve">The supervisor </w:t>
      </w:r>
      <w:r>
        <w:rPr>
          <w:rFonts w:asciiTheme="minorHAnsi" w:eastAsia="Times New Roman" w:hAnsiTheme="minorHAnsi" w:cstheme="minorHAnsi"/>
        </w:rPr>
        <w:t xml:space="preserve">or program manager </w:t>
      </w:r>
      <w:r w:rsidRPr="006C2501">
        <w:rPr>
          <w:rFonts w:asciiTheme="minorHAnsi" w:eastAsia="Times New Roman" w:hAnsiTheme="minorHAnsi" w:cstheme="minorHAnsi"/>
        </w:rPr>
        <w:t>will review the intake and</w:t>
      </w:r>
      <w:r>
        <w:rPr>
          <w:rFonts w:asciiTheme="minorHAnsi" w:eastAsia="Times New Roman" w:hAnsiTheme="minorHAnsi" w:cstheme="minorHAnsi"/>
        </w:rPr>
        <w:t xml:space="preserve"> investigation and </w:t>
      </w:r>
      <w:r w:rsidR="000E09DC">
        <w:rPr>
          <w:rFonts w:asciiTheme="minorHAnsi" w:eastAsia="Times New Roman" w:hAnsiTheme="minorHAnsi" w:cstheme="minorHAnsi"/>
        </w:rPr>
        <w:t xml:space="preserve">prioritize </w:t>
      </w:r>
      <w:r>
        <w:rPr>
          <w:rFonts w:asciiTheme="minorHAnsi" w:eastAsia="Times New Roman" w:hAnsiTheme="minorHAnsi" w:cstheme="minorHAnsi"/>
        </w:rPr>
        <w:t>the case closure</w:t>
      </w:r>
      <w:r w:rsidRPr="006C2501">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6C2501">
        <w:rPr>
          <w:rFonts w:asciiTheme="minorHAnsi" w:eastAsia="Times New Roman" w:hAnsiTheme="minorHAnsi" w:cstheme="minorHAnsi"/>
        </w:rPr>
        <w:t>The supervisor</w:t>
      </w:r>
      <w:r>
        <w:rPr>
          <w:rFonts w:asciiTheme="minorHAnsi" w:eastAsia="Times New Roman" w:hAnsiTheme="minorHAnsi" w:cstheme="minorHAnsi"/>
        </w:rPr>
        <w:t xml:space="preserve"> or program manager</w:t>
      </w:r>
      <w:r w:rsidRPr="006C2501">
        <w:rPr>
          <w:rFonts w:asciiTheme="minorHAnsi" w:eastAsia="Times New Roman" w:hAnsiTheme="minorHAnsi" w:cstheme="minorHAnsi"/>
        </w:rPr>
        <w:t xml:space="preserve"> will email the </w:t>
      </w:r>
      <w:r w:rsidRPr="00FC172C">
        <w:rPr>
          <w:rFonts w:asciiTheme="minorHAnsi" w:eastAsia="Times New Roman" w:hAnsiTheme="minorHAnsi" w:cstheme="minorHAnsi"/>
        </w:rPr>
        <w:t>After Event Review Referral form</w:t>
      </w:r>
      <w:r w:rsidRPr="00B043E4">
        <w:rPr>
          <w:rFonts w:asciiTheme="minorHAnsi" w:eastAsia="Times New Roman" w:hAnsiTheme="minorHAnsi" w:cstheme="minorHAnsi"/>
        </w:rPr>
        <w:t xml:space="preserve"> </w:t>
      </w:r>
      <w:r>
        <w:rPr>
          <w:rFonts w:asciiTheme="minorHAnsi" w:eastAsia="Times New Roman" w:hAnsiTheme="minorHAnsi" w:cstheme="minorHAnsi"/>
        </w:rPr>
        <w:t xml:space="preserve">to the regional point of contact who will review the case, ensure the </w:t>
      </w:r>
      <w:r w:rsidR="00C64459">
        <w:rPr>
          <w:rFonts w:asciiTheme="minorHAnsi" w:eastAsia="Times New Roman" w:hAnsiTheme="minorHAnsi" w:cstheme="minorHAnsi"/>
        </w:rPr>
        <w:t xml:space="preserve">investigation is completed and the </w:t>
      </w:r>
      <w:r>
        <w:rPr>
          <w:rFonts w:asciiTheme="minorHAnsi" w:eastAsia="Times New Roman" w:hAnsiTheme="minorHAnsi" w:cstheme="minorHAnsi"/>
        </w:rPr>
        <w:t xml:space="preserve">case is closed and </w:t>
      </w:r>
      <w:r w:rsidR="006B3F9F">
        <w:rPr>
          <w:rFonts w:asciiTheme="minorHAnsi" w:eastAsia="Times New Roman" w:hAnsiTheme="minorHAnsi" w:cstheme="minorHAnsi"/>
        </w:rPr>
        <w:t xml:space="preserve">will </w:t>
      </w:r>
      <w:r>
        <w:rPr>
          <w:rFonts w:asciiTheme="minorHAnsi" w:eastAsia="Times New Roman" w:hAnsiTheme="minorHAnsi" w:cstheme="minorHAnsi"/>
        </w:rPr>
        <w:t>send</w:t>
      </w:r>
      <w:r w:rsidRPr="006C2501">
        <w:rPr>
          <w:rFonts w:asciiTheme="minorHAnsi" w:eastAsia="Times New Roman" w:hAnsiTheme="minorHAnsi" w:cstheme="minorHAnsi"/>
        </w:rPr>
        <w:t xml:space="preserve"> </w:t>
      </w:r>
      <w:r>
        <w:rPr>
          <w:rFonts w:asciiTheme="minorHAnsi" w:eastAsia="Times New Roman" w:hAnsiTheme="minorHAnsi" w:cstheme="minorHAnsi"/>
        </w:rPr>
        <w:t xml:space="preserve">the After Event Review Referral form </w:t>
      </w:r>
      <w:r w:rsidRPr="006C2501">
        <w:rPr>
          <w:rFonts w:asciiTheme="minorHAnsi" w:eastAsia="Times New Roman" w:hAnsiTheme="minorHAnsi" w:cstheme="minorHAnsi"/>
        </w:rPr>
        <w:t xml:space="preserve">to </w:t>
      </w:r>
      <w:hyperlink r:id="rId461" w:history="1">
        <w:r w:rsidRPr="00C15658">
          <w:rPr>
            <w:rFonts w:asciiTheme="minorHAnsi" w:eastAsia="Times New Roman" w:hAnsiTheme="minorHAnsi" w:cstheme="minorHAnsi"/>
            <w:color w:val="0070C0"/>
            <w:u w:val="single"/>
          </w:rPr>
          <w:t>altsaapsaer@dshs.wa.gov</w:t>
        </w:r>
      </w:hyperlink>
      <w:r w:rsidRPr="00275DFB">
        <w:rPr>
          <w:rFonts w:asciiTheme="minorHAnsi" w:eastAsia="Times New Roman" w:hAnsiTheme="minorHAnsi" w:cstheme="minorHAnsi"/>
          <w:b/>
        </w:rPr>
        <w:t xml:space="preserve"> </w:t>
      </w:r>
      <w:r w:rsidRPr="006C2501">
        <w:rPr>
          <w:rFonts w:asciiTheme="minorHAnsi" w:eastAsia="Times New Roman" w:hAnsiTheme="minorHAnsi" w:cstheme="minorHAnsi"/>
          <w:b/>
        </w:rPr>
        <w:t>within 14 calendar day</w:t>
      </w:r>
      <w:r w:rsidRPr="00015927">
        <w:rPr>
          <w:rFonts w:asciiTheme="minorHAnsi" w:eastAsia="Times New Roman" w:hAnsiTheme="minorHAnsi" w:cstheme="minorHAnsi"/>
          <w:b/>
        </w:rPr>
        <w:t>s</w:t>
      </w:r>
      <w:r>
        <w:rPr>
          <w:rFonts w:asciiTheme="minorHAnsi" w:eastAsia="Times New Roman" w:hAnsiTheme="minorHAnsi" w:cstheme="minorHAnsi"/>
          <w:b/>
        </w:rPr>
        <w:t xml:space="preserve"> of the closure</w:t>
      </w:r>
      <w:r w:rsidRPr="00015927">
        <w:rPr>
          <w:rFonts w:asciiTheme="minorHAnsi" w:eastAsia="Times New Roman" w:hAnsiTheme="minorHAnsi" w:cstheme="minorHAnsi"/>
        </w:rPr>
        <w:t>.</w:t>
      </w:r>
    </w:p>
    <w:p w14:paraId="10753770" w14:textId="77777777" w:rsidR="00315577" w:rsidRDefault="00315577" w:rsidP="000505E0">
      <w:pPr>
        <w:rPr>
          <w:rFonts w:asciiTheme="minorHAnsi" w:eastAsia="Times New Roman" w:hAnsiTheme="minorHAnsi" w:cstheme="minorHAnsi"/>
          <w:color w:val="0000FF"/>
          <w:u w:val="single"/>
        </w:rPr>
      </w:pPr>
    </w:p>
    <w:p w14:paraId="6F2DC8C5" w14:textId="609D4AFF" w:rsidR="000505E0" w:rsidRPr="00FC172C" w:rsidRDefault="00192448" w:rsidP="000505E0">
      <w:pPr>
        <w:rPr>
          <w:rFonts w:asciiTheme="minorHAnsi" w:eastAsia="Times New Roman" w:hAnsiTheme="minorHAnsi" w:cstheme="minorHAnsi"/>
          <w:u w:val="single"/>
        </w:rPr>
      </w:pPr>
      <w:hyperlink r:id="rId462" w:history="1">
        <w:r w:rsidR="00FC172C" w:rsidRPr="00FC172C">
          <w:rPr>
            <w:rStyle w:val="Hyperlink"/>
            <w:rFonts w:asciiTheme="minorHAnsi" w:eastAsia="Times New Roman" w:hAnsiTheme="minorHAnsi" w:cstheme="minorHAnsi"/>
            <w:b/>
            <w:bCs/>
          </w:rPr>
          <w:t xml:space="preserve">DSHS form 11-162 </w:t>
        </w:r>
        <w:r w:rsidR="000505E0" w:rsidRPr="00FC172C">
          <w:rPr>
            <w:rStyle w:val="Hyperlink"/>
            <w:rFonts w:asciiTheme="minorHAnsi" w:eastAsia="Times New Roman" w:hAnsiTheme="minorHAnsi" w:cstheme="minorHAnsi"/>
            <w:b/>
            <w:bCs/>
          </w:rPr>
          <w:t>After Event Review Referral form</w:t>
        </w:r>
      </w:hyperlink>
      <w:r w:rsidR="000505E0" w:rsidRPr="00FC172C">
        <w:rPr>
          <w:rFonts w:asciiTheme="minorHAnsi" w:eastAsia="Times New Roman" w:hAnsiTheme="minorHAnsi" w:cstheme="minorHAnsi"/>
          <w:b/>
          <w:bCs/>
          <w:color w:val="0000FF"/>
        </w:rPr>
        <w:t xml:space="preserve"> </w:t>
      </w:r>
      <w:r w:rsidR="000505E0" w:rsidRPr="00FC172C">
        <w:rPr>
          <w:rFonts w:asciiTheme="minorHAnsi" w:eastAsia="Times New Roman" w:hAnsiTheme="minorHAnsi" w:cstheme="minorHAnsi"/>
          <w:b/>
          <w:bCs/>
        </w:rPr>
        <w:t>is for internal use only.</w:t>
      </w:r>
      <w:r w:rsidR="000505E0" w:rsidRPr="00FC172C">
        <w:rPr>
          <w:rFonts w:asciiTheme="minorHAnsi" w:eastAsia="Times New Roman" w:hAnsiTheme="minorHAnsi" w:cstheme="minorHAnsi"/>
        </w:rPr>
        <w:t xml:space="preserve"> </w:t>
      </w:r>
      <w:r w:rsidR="000505E0" w:rsidRPr="00FC172C">
        <w:rPr>
          <w:rFonts w:asciiTheme="minorHAnsi" w:eastAsia="Times New Roman" w:hAnsiTheme="minorHAnsi" w:cstheme="minorHAnsi"/>
          <w:b/>
          <w:bCs/>
        </w:rPr>
        <w:t xml:space="preserve">The After Event Review </w:t>
      </w:r>
      <w:r w:rsidR="00FC172C" w:rsidRPr="00FC172C">
        <w:rPr>
          <w:rFonts w:asciiTheme="minorHAnsi" w:eastAsia="Times New Roman" w:hAnsiTheme="minorHAnsi" w:cstheme="minorHAnsi"/>
          <w:b/>
          <w:bCs/>
        </w:rPr>
        <w:t xml:space="preserve">Referral </w:t>
      </w:r>
      <w:r w:rsidR="000505E0" w:rsidRPr="00FC172C">
        <w:rPr>
          <w:rFonts w:asciiTheme="minorHAnsi" w:eastAsia="Times New Roman" w:hAnsiTheme="minorHAnsi" w:cstheme="minorHAnsi"/>
          <w:b/>
          <w:bCs/>
        </w:rPr>
        <w:t xml:space="preserve">form completion should not be </w:t>
      </w:r>
      <w:r w:rsidR="000224C7" w:rsidRPr="00FC172C">
        <w:rPr>
          <w:rFonts w:asciiTheme="minorHAnsi" w:eastAsia="Times New Roman" w:hAnsiTheme="minorHAnsi" w:cstheme="minorHAnsi"/>
          <w:b/>
          <w:bCs/>
        </w:rPr>
        <w:t>uploaded,</w:t>
      </w:r>
      <w:r w:rsidR="000505E0" w:rsidRPr="00FC172C">
        <w:rPr>
          <w:rFonts w:asciiTheme="minorHAnsi" w:eastAsia="Times New Roman" w:hAnsiTheme="minorHAnsi" w:cstheme="minorHAnsi"/>
          <w:b/>
          <w:bCs/>
        </w:rPr>
        <w:t xml:space="preserve"> or case noted in the investigation.</w:t>
      </w:r>
      <w:r w:rsidR="000505E0" w:rsidRPr="00FC172C">
        <w:rPr>
          <w:rFonts w:asciiTheme="minorHAnsi" w:eastAsia="Times New Roman" w:hAnsiTheme="minorHAnsi" w:cstheme="minorHAnsi"/>
        </w:rPr>
        <w:t xml:space="preserve"> </w:t>
      </w:r>
      <w:r w:rsidR="00FC172C" w:rsidRPr="00FC172C">
        <w:rPr>
          <w:rFonts w:asciiTheme="minorHAnsi" w:eastAsia="Times New Roman" w:hAnsiTheme="minorHAnsi" w:cstheme="minorHAnsi"/>
        </w:rPr>
        <w:t>The form is not part of the investigative process.</w:t>
      </w:r>
    </w:p>
    <w:p w14:paraId="68788850" w14:textId="77777777" w:rsidR="00AD21A5" w:rsidRPr="006C2501" w:rsidRDefault="00AD21A5" w:rsidP="000505E0">
      <w:pPr>
        <w:rPr>
          <w:rFonts w:asciiTheme="minorHAnsi" w:eastAsia="Times New Roman" w:hAnsiTheme="minorHAnsi" w:cstheme="minorHAnsi"/>
        </w:rPr>
      </w:pPr>
    </w:p>
    <w:p w14:paraId="0CD94841" w14:textId="50EAB354" w:rsidR="006B3F9F" w:rsidRDefault="000505E0" w:rsidP="000505E0">
      <w:pPr>
        <w:rPr>
          <w:rFonts w:asciiTheme="minorHAnsi" w:eastAsia="Times New Roman" w:hAnsiTheme="minorHAnsi" w:cstheme="minorHAnsi"/>
        </w:rPr>
      </w:pPr>
      <w:r>
        <w:rPr>
          <w:rFonts w:asciiTheme="minorHAnsi" w:eastAsia="Times New Roman" w:hAnsiTheme="minorHAnsi" w:cstheme="minorHAnsi"/>
        </w:rPr>
        <w:t xml:space="preserve">All After Event Reviews are conducted </w:t>
      </w:r>
      <w:r w:rsidR="00F91186">
        <w:rPr>
          <w:rFonts w:asciiTheme="minorHAnsi" w:eastAsia="Times New Roman" w:hAnsiTheme="minorHAnsi" w:cstheme="minorHAnsi"/>
        </w:rPr>
        <w:t>by APS</w:t>
      </w:r>
      <w:r>
        <w:rPr>
          <w:rFonts w:asciiTheme="minorHAnsi" w:eastAsia="Times New Roman" w:hAnsiTheme="minorHAnsi" w:cstheme="minorHAnsi"/>
        </w:rPr>
        <w:t xml:space="preserve"> headquarters staff.  APS headquarters may receive notice of a fatality, near fatality or major incident through APS, HCS</w:t>
      </w:r>
      <w:r w:rsidRPr="00163C6D">
        <w:rPr>
          <w:rFonts w:asciiTheme="minorHAnsi" w:eastAsia="Times New Roman" w:hAnsiTheme="minorHAnsi" w:cstheme="minorHAnsi"/>
        </w:rPr>
        <w:t xml:space="preserve"> or the </w:t>
      </w:r>
      <w:r>
        <w:rPr>
          <w:rFonts w:asciiTheme="minorHAnsi" w:eastAsia="Times New Roman" w:hAnsiTheme="minorHAnsi" w:cstheme="minorHAnsi"/>
        </w:rPr>
        <w:t>AAA</w:t>
      </w:r>
      <w:r w:rsidRPr="00163C6D">
        <w:rPr>
          <w:rFonts w:asciiTheme="minorHAnsi" w:eastAsia="Times New Roman" w:hAnsiTheme="minorHAnsi" w:cstheme="minorHAnsi"/>
        </w:rPr>
        <w:t xml:space="preserve"> </w:t>
      </w:r>
      <w:r>
        <w:rPr>
          <w:rFonts w:asciiTheme="minorHAnsi" w:eastAsia="Times New Roman" w:hAnsiTheme="minorHAnsi" w:cstheme="minorHAnsi"/>
        </w:rPr>
        <w:t xml:space="preserve">staff or </w:t>
      </w:r>
      <w:r w:rsidRPr="00163C6D">
        <w:rPr>
          <w:rFonts w:asciiTheme="minorHAnsi" w:eastAsia="Times New Roman" w:hAnsiTheme="minorHAnsi" w:cstheme="minorHAnsi"/>
        </w:rPr>
        <w:t xml:space="preserve">from any source </w:t>
      </w:r>
      <w:r>
        <w:rPr>
          <w:rFonts w:asciiTheme="minorHAnsi" w:eastAsia="Times New Roman" w:hAnsiTheme="minorHAnsi" w:cstheme="minorHAnsi"/>
        </w:rPr>
        <w:t>(</w:t>
      </w:r>
      <w:r w:rsidRPr="00163C6D">
        <w:rPr>
          <w:rFonts w:asciiTheme="minorHAnsi" w:eastAsia="Times New Roman" w:hAnsiTheme="minorHAnsi" w:cstheme="minorHAnsi"/>
        </w:rPr>
        <w:t>e.g., community members, family members, the media, medical providers, or caregivers</w:t>
      </w:r>
      <w:r>
        <w:rPr>
          <w:rFonts w:asciiTheme="minorHAnsi" w:eastAsia="Times New Roman" w:hAnsiTheme="minorHAnsi" w:cstheme="minorHAnsi"/>
        </w:rPr>
        <w:t>)</w:t>
      </w:r>
      <w:r w:rsidRPr="00163C6D">
        <w:rPr>
          <w:rFonts w:asciiTheme="minorHAnsi" w:eastAsia="Times New Roman" w:hAnsiTheme="minorHAnsi" w:cstheme="minorHAnsi"/>
        </w:rPr>
        <w:t xml:space="preserve">. </w:t>
      </w:r>
      <w:r>
        <w:rPr>
          <w:rFonts w:asciiTheme="minorHAnsi" w:eastAsia="Times New Roman" w:hAnsiTheme="minorHAnsi" w:cstheme="minorHAnsi"/>
        </w:rPr>
        <w:t xml:space="preserve">  </w:t>
      </w:r>
    </w:p>
    <w:p w14:paraId="7E09ECAE" w14:textId="77777777" w:rsidR="006B3F9F" w:rsidRDefault="006B3F9F" w:rsidP="000505E0">
      <w:pPr>
        <w:rPr>
          <w:rFonts w:asciiTheme="minorHAnsi" w:eastAsia="Times New Roman" w:hAnsiTheme="minorHAnsi" w:cstheme="minorHAnsi"/>
        </w:rPr>
      </w:pPr>
    </w:p>
    <w:p w14:paraId="0144F5DF" w14:textId="65601BAF" w:rsidR="000505E0" w:rsidRPr="00163C6D" w:rsidRDefault="000505E0" w:rsidP="000505E0">
      <w:pPr>
        <w:rPr>
          <w:rFonts w:asciiTheme="minorHAnsi" w:eastAsia="Times New Roman" w:hAnsiTheme="minorHAnsi" w:cstheme="minorHAnsi"/>
        </w:rPr>
      </w:pPr>
      <w:bookmarkStart w:id="326" w:name="_Hlk97042124"/>
      <w:r>
        <w:rPr>
          <w:rFonts w:asciiTheme="minorHAnsi" w:eastAsia="Times New Roman" w:hAnsiTheme="minorHAnsi" w:cstheme="minorHAnsi"/>
        </w:rPr>
        <w:t>The A</w:t>
      </w:r>
      <w:r w:rsidR="00D5273D">
        <w:rPr>
          <w:rFonts w:asciiTheme="minorHAnsi" w:eastAsia="Times New Roman" w:hAnsiTheme="minorHAnsi" w:cstheme="minorHAnsi"/>
        </w:rPr>
        <w:t>fter Event Review</w:t>
      </w:r>
      <w:r>
        <w:rPr>
          <w:rFonts w:asciiTheme="minorHAnsi" w:eastAsia="Times New Roman" w:hAnsiTheme="minorHAnsi" w:cstheme="minorHAnsi"/>
        </w:rPr>
        <w:t xml:space="preserve"> is a </w:t>
      </w:r>
      <w:r w:rsidRPr="00163C6D">
        <w:rPr>
          <w:rFonts w:asciiTheme="minorHAnsi" w:eastAsia="Times New Roman" w:hAnsiTheme="minorHAnsi" w:cstheme="minorHAnsi"/>
        </w:rPr>
        <w:t>process to evaluate incidents of fatalities, near fatalities, and major incidents</w:t>
      </w:r>
      <w:r>
        <w:rPr>
          <w:rFonts w:asciiTheme="minorHAnsi" w:eastAsia="Times New Roman" w:hAnsiTheme="minorHAnsi" w:cstheme="minorHAnsi"/>
        </w:rPr>
        <w:t xml:space="preserve">. </w:t>
      </w:r>
      <w:r w:rsidRPr="00163C6D">
        <w:rPr>
          <w:rFonts w:asciiTheme="minorHAnsi" w:eastAsia="Times New Roman" w:hAnsiTheme="minorHAnsi" w:cstheme="minorHAnsi"/>
        </w:rPr>
        <w:t xml:space="preserve">What may be included in the review are the following elements: </w:t>
      </w:r>
    </w:p>
    <w:p w14:paraId="4D9917D8" w14:textId="77777777" w:rsidR="000505E0" w:rsidRPr="00163C6D" w:rsidRDefault="000505E0" w:rsidP="00233767">
      <w:pPr>
        <w:pStyle w:val="ListParagraph"/>
        <w:numPr>
          <w:ilvl w:val="0"/>
          <w:numId w:val="168"/>
        </w:numPr>
        <w:rPr>
          <w:rFonts w:asciiTheme="minorHAnsi" w:eastAsia="Times New Roman" w:hAnsiTheme="minorHAnsi" w:cstheme="minorHAnsi"/>
        </w:rPr>
      </w:pPr>
      <w:r>
        <w:rPr>
          <w:rFonts w:asciiTheme="minorHAnsi" w:eastAsia="Times New Roman" w:hAnsiTheme="minorHAnsi" w:cstheme="minorHAnsi"/>
        </w:rPr>
        <w:t>Facts of the incident</w:t>
      </w:r>
    </w:p>
    <w:p w14:paraId="05349D47" w14:textId="77777777" w:rsidR="000505E0" w:rsidRPr="00163C6D" w:rsidRDefault="000505E0" w:rsidP="00233767">
      <w:pPr>
        <w:pStyle w:val="ListParagraph"/>
        <w:numPr>
          <w:ilvl w:val="0"/>
          <w:numId w:val="168"/>
        </w:numPr>
        <w:rPr>
          <w:rFonts w:asciiTheme="minorHAnsi" w:eastAsia="Times New Roman" w:hAnsiTheme="minorHAnsi" w:cstheme="minorHAnsi"/>
        </w:rPr>
      </w:pPr>
      <w:r w:rsidRPr="00163C6D">
        <w:rPr>
          <w:rFonts w:asciiTheme="minorHAnsi" w:eastAsia="Times New Roman" w:hAnsiTheme="minorHAnsi" w:cstheme="minorHAnsi"/>
        </w:rPr>
        <w:t>Available records</w:t>
      </w:r>
      <w:r>
        <w:rPr>
          <w:rFonts w:asciiTheme="minorHAnsi" w:eastAsia="Times New Roman" w:hAnsiTheme="minorHAnsi" w:cstheme="minorHAnsi"/>
        </w:rPr>
        <w:t xml:space="preserve"> which may include but not </w:t>
      </w:r>
      <w:r w:rsidRPr="00163C6D">
        <w:rPr>
          <w:rFonts w:asciiTheme="minorHAnsi" w:eastAsia="Times New Roman" w:hAnsiTheme="minorHAnsi" w:cstheme="minorHAnsi"/>
        </w:rPr>
        <w:t>limited to</w:t>
      </w:r>
      <w:r>
        <w:rPr>
          <w:rFonts w:asciiTheme="minorHAnsi" w:eastAsia="Times New Roman" w:hAnsiTheme="minorHAnsi" w:cstheme="minorHAnsi"/>
        </w:rPr>
        <w:t xml:space="preserve"> </w:t>
      </w:r>
      <w:r w:rsidRPr="00163C6D">
        <w:rPr>
          <w:rFonts w:asciiTheme="minorHAnsi" w:eastAsia="Times New Roman" w:hAnsiTheme="minorHAnsi" w:cstheme="minorHAnsi"/>
        </w:rPr>
        <w:t xml:space="preserve">medical records, law enforcement, APS, </w:t>
      </w:r>
      <w:r>
        <w:rPr>
          <w:rFonts w:asciiTheme="minorHAnsi" w:eastAsia="Times New Roman" w:hAnsiTheme="minorHAnsi" w:cstheme="minorHAnsi"/>
        </w:rPr>
        <w:t>RCS,</w:t>
      </w:r>
      <w:r w:rsidRPr="00163C6D">
        <w:rPr>
          <w:rFonts w:asciiTheme="minorHAnsi" w:eastAsia="Times New Roman" w:hAnsiTheme="minorHAnsi" w:cstheme="minorHAnsi"/>
        </w:rPr>
        <w:t xml:space="preserve"> </w:t>
      </w:r>
      <w:r>
        <w:rPr>
          <w:rFonts w:asciiTheme="minorHAnsi" w:eastAsia="Times New Roman" w:hAnsiTheme="minorHAnsi" w:cstheme="minorHAnsi"/>
        </w:rPr>
        <w:t>DDA,</w:t>
      </w:r>
      <w:r w:rsidRPr="00163C6D">
        <w:rPr>
          <w:rFonts w:asciiTheme="minorHAnsi" w:eastAsia="Times New Roman" w:hAnsiTheme="minorHAnsi" w:cstheme="minorHAnsi"/>
        </w:rPr>
        <w:t xml:space="preserve"> </w:t>
      </w:r>
      <w:r>
        <w:rPr>
          <w:rFonts w:asciiTheme="minorHAnsi" w:eastAsia="Times New Roman" w:hAnsiTheme="minorHAnsi" w:cstheme="minorHAnsi"/>
        </w:rPr>
        <w:t>Critical Incident Reports</w:t>
      </w:r>
    </w:p>
    <w:p w14:paraId="4E8269A2" w14:textId="77777777" w:rsidR="000505E0" w:rsidRPr="00163C6D" w:rsidRDefault="000505E0" w:rsidP="00233767">
      <w:pPr>
        <w:pStyle w:val="ListParagraph"/>
        <w:numPr>
          <w:ilvl w:val="0"/>
          <w:numId w:val="168"/>
        </w:numPr>
        <w:rPr>
          <w:rFonts w:asciiTheme="minorHAnsi" w:eastAsia="Times New Roman" w:hAnsiTheme="minorHAnsi" w:cstheme="minorHAnsi"/>
        </w:rPr>
      </w:pPr>
      <w:r w:rsidRPr="00163C6D">
        <w:rPr>
          <w:rFonts w:asciiTheme="minorHAnsi" w:eastAsia="Times New Roman" w:hAnsiTheme="minorHAnsi" w:cstheme="minorHAnsi"/>
        </w:rPr>
        <w:t xml:space="preserve">Applicable </w:t>
      </w:r>
      <w:r>
        <w:rPr>
          <w:rFonts w:asciiTheme="minorHAnsi" w:eastAsia="Times New Roman" w:hAnsiTheme="minorHAnsi" w:cstheme="minorHAnsi"/>
        </w:rPr>
        <w:t>DSHS</w:t>
      </w:r>
      <w:r w:rsidRPr="00163C6D">
        <w:rPr>
          <w:rFonts w:asciiTheme="minorHAnsi" w:eastAsia="Times New Roman" w:hAnsiTheme="minorHAnsi" w:cstheme="minorHAnsi"/>
        </w:rPr>
        <w:t xml:space="preserve"> and Admin</w:t>
      </w:r>
      <w:r>
        <w:rPr>
          <w:rFonts w:asciiTheme="minorHAnsi" w:eastAsia="Times New Roman" w:hAnsiTheme="minorHAnsi" w:cstheme="minorHAnsi"/>
        </w:rPr>
        <w:t>istration policy and procedures</w:t>
      </w:r>
    </w:p>
    <w:p w14:paraId="7C1B5892" w14:textId="77777777" w:rsidR="000505E0" w:rsidRPr="00163C6D" w:rsidRDefault="000505E0" w:rsidP="00233767">
      <w:pPr>
        <w:pStyle w:val="ListParagraph"/>
        <w:numPr>
          <w:ilvl w:val="0"/>
          <w:numId w:val="168"/>
        </w:numPr>
        <w:rPr>
          <w:rFonts w:asciiTheme="minorHAnsi" w:eastAsia="Times New Roman" w:hAnsiTheme="minorHAnsi" w:cstheme="minorHAnsi"/>
        </w:rPr>
      </w:pPr>
      <w:r w:rsidRPr="00163C6D">
        <w:rPr>
          <w:rFonts w:asciiTheme="minorHAnsi" w:eastAsia="Times New Roman" w:hAnsiTheme="minorHAnsi" w:cstheme="minorHAnsi"/>
        </w:rPr>
        <w:t>Applicable rules and statutes</w:t>
      </w:r>
    </w:p>
    <w:p w14:paraId="4021C862" w14:textId="77777777" w:rsidR="000505E0" w:rsidRPr="00163C6D" w:rsidRDefault="000505E0" w:rsidP="00233767">
      <w:pPr>
        <w:pStyle w:val="ListParagraph"/>
        <w:numPr>
          <w:ilvl w:val="0"/>
          <w:numId w:val="168"/>
        </w:numPr>
        <w:rPr>
          <w:rFonts w:asciiTheme="minorHAnsi" w:eastAsia="Times New Roman" w:hAnsiTheme="minorHAnsi" w:cstheme="minorHAnsi"/>
        </w:rPr>
      </w:pPr>
      <w:r w:rsidRPr="00163C6D">
        <w:rPr>
          <w:rFonts w:asciiTheme="minorHAnsi" w:eastAsia="Times New Roman" w:hAnsiTheme="minorHAnsi" w:cstheme="minorHAnsi"/>
        </w:rPr>
        <w:t>Actions of employees and contractors involved in the incident</w:t>
      </w:r>
      <w:r w:rsidRPr="00163C6D" w:rsidDel="00806891">
        <w:rPr>
          <w:rFonts w:asciiTheme="minorHAnsi" w:eastAsia="Times New Roman" w:hAnsiTheme="minorHAnsi" w:cstheme="minorHAnsi"/>
        </w:rPr>
        <w:t xml:space="preserve"> </w:t>
      </w:r>
    </w:p>
    <w:bookmarkEnd w:id="326"/>
    <w:p w14:paraId="6B112E71" w14:textId="77777777" w:rsidR="000505E0" w:rsidRDefault="000505E0" w:rsidP="000505E0">
      <w:pPr>
        <w:contextualSpacing/>
        <w:rPr>
          <w:rFonts w:asciiTheme="minorHAnsi" w:eastAsia="Times New Roman" w:hAnsiTheme="minorHAnsi" w:cstheme="minorHAnsi"/>
          <w:b/>
        </w:rPr>
      </w:pPr>
    </w:p>
    <w:p w14:paraId="0D2F92E6" w14:textId="77777777" w:rsidR="000505E0" w:rsidRPr="00FD1357" w:rsidRDefault="000505E0" w:rsidP="000505E0">
      <w:pPr>
        <w:rPr>
          <w:rFonts w:asciiTheme="minorHAnsi" w:eastAsia="Times New Roman" w:hAnsiTheme="minorHAnsi" w:cstheme="minorHAnsi"/>
        </w:rPr>
      </w:pPr>
      <w:r w:rsidRPr="00FD1357">
        <w:rPr>
          <w:rFonts w:asciiTheme="minorHAnsi" w:eastAsia="Times New Roman" w:hAnsiTheme="minorHAnsi" w:cstheme="minorHAnsi"/>
        </w:rPr>
        <w:t xml:space="preserve">All files, reports, records, communications, and working papers used or developed for purposes of a fatality review are confidential and not subject to disclosure pursuant to </w:t>
      </w:r>
      <w:hyperlink r:id="rId463" w:history="1">
        <w:r w:rsidRPr="00C15658">
          <w:rPr>
            <w:rFonts w:asciiTheme="minorHAnsi" w:eastAsia="Times New Roman" w:hAnsiTheme="minorHAnsi" w:cstheme="minorHAnsi"/>
            <w:color w:val="0070C0"/>
            <w:u w:val="single"/>
          </w:rPr>
          <w:t>RCW 74.34.095</w:t>
        </w:r>
      </w:hyperlink>
      <w:r w:rsidRPr="00FD1357">
        <w:rPr>
          <w:rFonts w:asciiTheme="minorHAnsi" w:eastAsia="Times New Roman" w:hAnsiTheme="minorHAnsi" w:cstheme="minorHAnsi"/>
        </w:rPr>
        <w:t xml:space="preserve">.  </w:t>
      </w:r>
    </w:p>
    <w:p w14:paraId="7523401E" w14:textId="77777777" w:rsidR="000505E0" w:rsidRPr="00163C6D" w:rsidRDefault="000505E0" w:rsidP="000505E0">
      <w:pPr>
        <w:contextualSpacing/>
        <w:rPr>
          <w:rFonts w:asciiTheme="minorHAnsi" w:eastAsia="Times New Roman" w:hAnsiTheme="minorHAnsi" w:cstheme="minorHAnsi"/>
          <w:b/>
        </w:rPr>
      </w:pPr>
    </w:p>
    <w:p w14:paraId="02F228A0" w14:textId="19D4DAF7" w:rsidR="000505E0" w:rsidRPr="00163C6D" w:rsidRDefault="000505E0" w:rsidP="000505E0">
      <w:pPr>
        <w:contextualSpacing/>
        <w:rPr>
          <w:rFonts w:asciiTheme="minorHAnsi" w:eastAsia="Times New Roman" w:hAnsiTheme="minorHAnsi" w:cstheme="minorHAnsi"/>
        </w:rPr>
      </w:pPr>
      <w:bookmarkStart w:id="327" w:name="_Hlk97042436"/>
      <w:r>
        <w:rPr>
          <w:rFonts w:asciiTheme="minorHAnsi" w:eastAsia="Times New Roman" w:hAnsiTheme="minorHAnsi" w:cstheme="minorHAnsi"/>
        </w:rPr>
        <w:t>Headquarters may convene an A</w:t>
      </w:r>
      <w:r w:rsidR="00D5273D">
        <w:rPr>
          <w:rFonts w:asciiTheme="minorHAnsi" w:eastAsia="Times New Roman" w:hAnsiTheme="minorHAnsi" w:cstheme="minorHAnsi"/>
        </w:rPr>
        <w:t>fter Event Review</w:t>
      </w:r>
      <w:r>
        <w:rPr>
          <w:rFonts w:asciiTheme="minorHAnsi" w:eastAsia="Times New Roman" w:hAnsiTheme="minorHAnsi" w:cstheme="minorHAnsi"/>
        </w:rPr>
        <w:t xml:space="preserve"> </w:t>
      </w:r>
      <w:r w:rsidR="00D5273D">
        <w:rPr>
          <w:rFonts w:asciiTheme="minorHAnsi" w:eastAsia="Times New Roman" w:hAnsiTheme="minorHAnsi" w:cstheme="minorHAnsi"/>
        </w:rPr>
        <w:t>Case S</w:t>
      </w:r>
      <w:r>
        <w:rPr>
          <w:rFonts w:asciiTheme="minorHAnsi" w:eastAsia="Times New Roman" w:hAnsiTheme="minorHAnsi" w:cstheme="minorHAnsi"/>
        </w:rPr>
        <w:t>taffing that may include</w:t>
      </w:r>
      <w:r w:rsidRPr="00163C6D">
        <w:rPr>
          <w:rFonts w:asciiTheme="minorHAnsi" w:eastAsia="Times New Roman" w:hAnsiTheme="minorHAnsi" w:cstheme="minorHAnsi"/>
        </w:rPr>
        <w:t xml:space="preserve"> representatives from within APS</w:t>
      </w:r>
      <w:r>
        <w:rPr>
          <w:rFonts w:asciiTheme="minorHAnsi" w:eastAsia="Times New Roman" w:hAnsiTheme="minorHAnsi" w:cstheme="minorHAnsi"/>
        </w:rPr>
        <w:t>, other agenc</w:t>
      </w:r>
      <w:r w:rsidR="009F3B2C">
        <w:rPr>
          <w:rFonts w:asciiTheme="minorHAnsi" w:eastAsia="Times New Roman" w:hAnsiTheme="minorHAnsi" w:cstheme="minorHAnsi"/>
        </w:rPr>
        <w:t>y</w:t>
      </w:r>
      <w:r>
        <w:rPr>
          <w:rFonts w:asciiTheme="minorHAnsi" w:eastAsia="Times New Roman" w:hAnsiTheme="minorHAnsi" w:cstheme="minorHAnsi"/>
        </w:rPr>
        <w:t>, division</w:t>
      </w:r>
      <w:r w:rsidR="006B3F9F">
        <w:rPr>
          <w:rFonts w:asciiTheme="minorHAnsi" w:eastAsia="Times New Roman" w:hAnsiTheme="minorHAnsi" w:cstheme="minorHAnsi"/>
        </w:rPr>
        <w:t>,</w:t>
      </w:r>
      <w:r>
        <w:rPr>
          <w:rFonts w:asciiTheme="minorHAnsi" w:eastAsia="Times New Roman" w:hAnsiTheme="minorHAnsi" w:cstheme="minorHAnsi"/>
        </w:rPr>
        <w:t xml:space="preserve"> or administration staff, or other individuals or professionals with</w:t>
      </w:r>
      <w:r w:rsidR="006B3F9F">
        <w:rPr>
          <w:rFonts w:asciiTheme="minorHAnsi" w:eastAsia="Times New Roman" w:hAnsiTheme="minorHAnsi" w:cstheme="minorHAnsi"/>
        </w:rPr>
        <w:t xml:space="preserve"> expertise or </w:t>
      </w:r>
      <w:r>
        <w:rPr>
          <w:rFonts w:asciiTheme="minorHAnsi" w:eastAsia="Times New Roman" w:hAnsiTheme="minorHAnsi" w:cstheme="minorHAnsi"/>
        </w:rPr>
        <w:t xml:space="preserve">relevant knowledge to the subject of the incident </w:t>
      </w:r>
    </w:p>
    <w:p w14:paraId="1F0D3BF9" w14:textId="77777777" w:rsidR="000505E0" w:rsidRPr="00163C6D" w:rsidRDefault="000505E0" w:rsidP="000505E0">
      <w:pPr>
        <w:contextualSpacing/>
        <w:rPr>
          <w:rFonts w:asciiTheme="minorHAnsi" w:eastAsia="Times New Roman" w:hAnsiTheme="minorHAnsi" w:cstheme="minorHAnsi"/>
        </w:rPr>
      </w:pPr>
    </w:p>
    <w:p w14:paraId="59C27BA0" w14:textId="7A6A993B" w:rsidR="000505E0" w:rsidRDefault="000505E0" w:rsidP="000505E0">
      <w:pPr>
        <w:rPr>
          <w:rFonts w:asciiTheme="minorHAnsi" w:eastAsia="Times New Roman" w:hAnsiTheme="minorHAnsi" w:cstheme="minorHAnsi"/>
        </w:rPr>
      </w:pPr>
      <w:r>
        <w:rPr>
          <w:rFonts w:asciiTheme="minorHAnsi" w:eastAsia="Times New Roman" w:hAnsiTheme="minorHAnsi" w:cstheme="minorHAnsi"/>
        </w:rPr>
        <w:t>An A</w:t>
      </w:r>
      <w:r w:rsidR="00D5273D">
        <w:rPr>
          <w:rFonts w:asciiTheme="minorHAnsi" w:eastAsia="Times New Roman" w:hAnsiTheme="minorHAnsi" w:cstheme="minorHAnsi"/>
        </w:rPr>
        <w:t>fter Event Review Case Staffing</w:t>
      </w:r>
      <w:r>
        <w:rPr>
          <w:rFonts w:asciiTheme="minorHAnsi" w:eastAsia="Times New Roman" w:hAnsiTheme="minorHAnsi" w:cstheme="minorHAnsi"/>
        </w:rPr>
        <w:t xml:space="preserve"> </w:t>
      </w:r>
      <w:r w:rsidRPr="00163C6D">
        <w:rPr>
          <w:rFonts w:asciiTheme="minorHAnsi" w:eastAsia="Times New Roman" w:hAnsiTheme="minorHAnsi" w:cstheme="minorHAnsi"/>
        </w:rPr>
        <w:t xml:space="preserve">may </w:t>
      </w:r>
      <w:r>
        <w:rPr>
          <w:rFonts w:asciiTheme="minorHAnsi" w:eastAsia="Times New Roman" w:hAnsiTheme="minorHAnsi" w:cstheme="minorHAnsi"/>
        </w:rPr>
        <w:t xml:space="preserve">be </w:t>
      </w:r>
      <w:r w:rsidRPr="00163C6D">
        <w:rPr>
          <w:rFonts w:asciiTheme="minorHAnsi" w:eastAsia="Times New Roman" w:hAnsiTheme="minorHAnsi" w:cstheme="minorHAnsi"/>
        </w:rPr>
        <w:t>initiate</w:t>
      </w:r>
      <w:r>
        <w:rPr>
          <w:rFonts w:asciiTheme="minorHAnsi" w:eastAsia="Times New Roman" w:hAnsiTheme="minorHAnsi" w:cstheme="minorHAnsi"/>
        </w:rPr>
        <w:t xml:space="preserve">d </w:t>
      </w:r>
      <w:r w:rsidRPr="00163C6D">
        <w:rPr>
          <w:rFonts w:asciiTheme="minorHAnsi" w:eastAsia="Times New Roman" w:hAnsiTheme="minorHAnsi" w:cstheme="minorHAnsi"/>
        </w:rPr>
        <w:t>on any open investigation</w:t>
      </w:r>
      <w:r>
        <w:rPr>
          <w:rFonts w:asciiTheme="minorHAnsi" w:eastAsia="Times New Roman" w:hAnsiTheme="minorHAnsi" w:cstheme="minorHAnsi"/>
        </w:rPr>
        <w:t>.</w:t>
      </w:r>
    </w:p>
    <w:bookmarkEnd w:id="327"/>
    <w:p w14:paraId="150D9480" w14:textId="77777777" w:rsidR="000505E0" w:rsidRPr="00163C6D" w:rsidRDefault="000505E0" w:rsidP="000505E0">
      <w:pPr>
        <w:rPr>
          <w:rFonts w:asciiTheme="minorHAnsi" w:eastAsia="Times New Roman" w:hAnsiTheme="minorHAnsi" w:cstheme="minorHAnsi"/>
        </w:rPr>
      </w:pPr>
    </w:p>
    <w:p w14:paraId="4506B124" w14:textId="4BE32DC7" w:rsidR="000505E0" w:rsidRPr="00163C6D" w:rsidRDefault="000505E0" w:rsidP="000505E0">
      <w:pPr>
        <w:rPr>
          <w:rFonts w:asciiTheme="minorHAnsi" w:eastAsia="Times New Roman" w:hAnsiTheme="minorHAnsi" w:cstheme="minorHAnsi"/>
        </w:rPr>
      </w:pPr>
      <w:r w:rsidRPr="00163C6D">
        <w:rPr>
          <w:rFonts w:asciiTheme="minorHAnsi" w:eastAsia="Times New Roman" w:hAnsiTheme="minorHAnsi" w:cstheme="minorHAnsi"/>
        </w:rPr>
        <w:t>The After Event Review process will not address personnel issues.  An employee investigation may be initiated at any time during the After Event Review when there is suspected violation of policy, practice, code of conduct, or law. Actions that generate an employee investigation include reasonable suspicion of the employee’s</w:t>
      </w:r>
      <w:r>
        <w:rPr>
          <w:rFonts w:asciiTheme="minorHAnsi" w:eastAsia="Times New Roman" w:hAnsiTheme="minorHAnsi" w:cstheme="minorHAnsi"/>
        </w:rPr>
        <w:t xml:space="preserve"> f</w:t>
      </w:r>
      <w:r w:rsidRPr="00163C6D">
        <w:rPr>
          <w:rFonts w:asciiTheme="minorHAnsi" w:eastAsia="Times New Roman" w:hAnsiTheme="minorHAnsi" w:cstheme="minorHAnsi"/>
        </w:rPr>
        <w:t>ailure to:</w:t>
      </w:r>
    </w:p>
    <w:p w14:paraId="2CC68639" w14:textId="782B2188" w:rsidR="000505E0" w:rsidRDefault="000505E0" w:rsidP="00233767">
      <w:pPr>
        <w:pStyle w:val="ListParagraph"/>
        <w:numPr>
          <w:ilvl w:val="0"/>
          <w:numId w:val="169"/>
        </w:numPr>
        <w:rPr>
          <w:rFonts w:asciiTheme="minorHAnsi" w:eastAsia="Times New Roman" w:hAnsiTheme="minorHAnsi" w:cstheme="minorHAnsi"/>
        </w:rPr>
      </w:pPr>
      <w:r w:rsidRPr="006C2501">
        <w:rPr>
          <w:rFonts w:asciiTheme="minorHAnsi" w:eastAsia="Times New Roman" w:hAnsiTheme="minorHAnsi" w:cstheme="minorHAnsi"/>
        </w:rPr>
        <w:t>Comply with DSHS administrative policies</w:t>
      </w:r>
      <w:r>
        <w:rPr>
          <w:rFonts w:asciiTheme="minorHAnsi" w:eastAsia="Times New Roman" w:hAnsiTheme="minorHAnsi" w:cstheme="minorHAnsi"/>
        </w:rPr>
        <w:t>.</w:t>
      </w:r>
    </w:p>
    <w:p w14:paraId="640DE76A" w14:textId="77777777" w:rsidR="000224C7" w:rsidRDefault="006B3F9F" w:rsidP="00233767">
      <w:pPr>
        <w:pStyle w:val="ListParagraph"/>
        <w:numPr>
          <w:ilvl w:val="0"/>
          <w:numId w:val="169"/>
        </w:numPr>
        <w:rPr>
          <w:rFonts w:asciiTheme="minorHAnsi" w:eastAsia="Times New Roman" w:hAnsiTheme="minorHAnsi" w:cstheme="minorHAnsi"/>
        </w:rPr>
      </w:pPr>
      <w:r>
        <w:rPr>
          <w:rFonts w:asciiTheme="minorHAnsi" w:eastAsia="Times New Roman" w:hAnsiTheme="minorHAnsi" w:cstheme="minorHAnsi"/>
        </w:rPr>
        <w:t>Comply with APS policies.</w:t>
      </w:r>
      <w:r w:rsidR="000224C7">
        <w:rPr>
          <w:rFonts w:asciiTheme="minorHAnsi" w:eastAsia="Times New Roman" w:hAnsiTheme="minorHAnsi" w:cstheme="minorHAnsi"/>
        </w:rPr>
        <w:t xml:space="preserve"> </w:t>
      </w:r>
    </w:p>
    <w:p w14:paraId="571811DF" w14:textId="6E483B0A" w:rsidR="000505E0" w:rsidRPr="006C2501" w:rsidRDefault="000505E0" w:rsidP="00233767">
      <w:pPr>
        <w:pStyle w:val="ListParagraph"/>
        <w:numPr>
          <w:ilvl w:val="0"/>
          <w:numId w:val="169"/>
        </w:numPr>
        <w:rPr>
          <w:rFonts w:asciiTheme="minorHAnsi" w:eastAsia="Times New Roman" w:hAnsiTheme="minorHAnsi" w:cstheme="minorHAnsi"/>
        </w:rPr>
      </w:pPr>
      <w:r w:rsidRPr="006C2501">
        <w:rPr>
          <w:rFonts w:asciiTheme="minorHAnsi" w:eastAsia="Times New Roman" w:hAnsiTheme="minorHAnsi" w:cstheme="minorHAnsi"/>
        </w:rPr>
        <w:t>Comply with applicable Collective Bargaining Agreements</w:t>
      </w:r>
      <w:r>
        <w:rPr>
          <w:rFonts w:asciiTheme="minorHAnsi" w:eastAsia="Times New Roman" w:hAnsiTheme="minorHAnsi" w:cstheme="minorHAnsi"/>
        </w:rPr>
        <w:t>.</w:t>
      </w:r>
    </w:p>
    <w:p w14:paraId="517277B2" w14:textId="77777777" w:rsidR="000505E0" w:rsidRPr="006C2501" w:rsidRDefault="000505E0" w:rsidP="00233767">
      <w:pPr>
        <w:pStyle w:val="ListParagraph"/>
        <w:numPr>
          <w:ilvl w:val="0"/>
          <w:numId w:val="169"/>
        </w:numPr>
        <w:rPr>
          <w:rFonts w:asciiTheme="minorHAnsi" w:eastAsia="Times New Roman" w:hAnsiTheme="minorHAnsi" w:cstheme="minorHAnsi"/>
        </w:rPr>
      </w:pPr>
      <w:r w:rsidRPr="006C2501">
        <w:rPr>
          <w:rFonts w:asciiTheme="minorHAnsi" w:eastAsia="Times New Roman" w:hAnsiTheme="minorHAnsi" w:cstheme="minorHAnsi"/>
        </w:rPr>
        <w:lastRenderedPageBreak/>
        <w:t>Follow their duties and responsibilities in accordance with their position description.</w:t>
      </w:r>
    </w:p>
    <w:p w14:paraId="2F66BFC8" w14:textId="77777777" w:rsidR="000505E0" w:rsidRDefault="000505E0" w:rsidP="000505E0">
      <w:pPr>
        <w:contextualSpacing/>
        <w:rPr>
          <w:rFonts w:asciiTheme="minorHAnsi" w:eastAsia="Times New Roman" w:hAnsiTheme="minorHAnsi" w:cstheme="minorHAnsi"/>
        </w:rPr>
      </w:pPr>
    </w:p>
    <w:p w14:paraId="7B15D294" w14:textId="1627CED0" w:rsidR="000505E0" w:rsidRDefault="000505E0" w:rsidP="000505E0">
      <w:pPr>
        <w:contextualSpacing/>
        <w:rPr>
          <w:rFonts w:asciiTheme="minorHAnsi" w:eastAsia="Times New Roman" w:hAnsiTheme="minorHAnsi" w:cstheme="minorHAnsi"/>
        </w:rPr>
      </w:pPr>
      <w:r w:rsidRPr="00163C6D">
        <w:rPr>
          <w:rFonts w:asciiTheme="minorHAnsi" w:eastAsia="Times New Roman" w:hAnsiTheme="minorHAnsi" w:cstheme="minorHAnsi"/>
        </w:rPr>
        <w:t>Employee investigations and disciplinary actions will be conducted in accordance with DSHS policies and applicable Collective Bargaining Agreements.</w:t>
      </w:r>
    </w:p>
    <w:p w14:paraId="10A7F7E5" w14:textId="77777777" w:rsidR="000505E0" w:rsidRPr="006C2501" w:rsidRDefault="000505E0" w:rsidP="000505E0">
      <w:pPr>
        <w:rPr>
          <w:rFonts w:asciiTheme="minorHAnsi" w:eastAsia="Times New Roman" w:hAnsiTheme="minorHAnsi" w:cstheme="minorHAnsi"/>
        </w:rPr>
      </w:pPr>
    </w:p>
    <w:p w14:paraId="24358177" w14:textId="5C663FAE" w:rsidR="000505E0" w:rsidRDefault="000505E0" w:rsidP="00852B4A">
      <w:pPr>
        <w:rPr>
          <w:rFonts w:asciiTheme="minorHAnsi" w:eastAsia="Times New Roman" w:hAnsiTheme="minorHAnsi" w:cstheme="minorHAnsi"/>
        </w:rPr>
      </w:pPr>
      <w:r w:rsidRPr="006C2501">
        <w:rPr>
          <w:rFonts w:asciiTheme="minorHAnsi" w:eastAsia="Times New Roman" w:hAnsiTheme="minorHAnsi" w:cstheme="minorHAnsi"/>
        </w:rPr>
        <w:t xml:space="preserve">For other APS Quality Assurance activities refer to </w:t>
      </w:r>
      <w:hyperlink r:id="rId464" w:history="1">
        <w:r w:rsidRPr="00DE4B4D">
          <w:rPr>
            <w:rStyle w:val="Hyperlink"/>
            <w:rFonts w:asciiTheme="minorHAnsi" w:eastAsia="Times New Roman" w:hAnsiTheme="minorHAnsi" w:cstheme="minorHAnsi"/>
          </w:rPr>
          <w:t>Long Term Care Manual Chapter 23</w:t>
        </w:r>
      </w:hyperlink>
      <w:r w:rsidRPr="006C2501">
        <w:rPr>
          <w:rFonts w:asciiTheme="minorHAnsi" w:eastAsia="Times New Roman" w:hAnsiTheme="minorHAnsi" w:cstheme="minorHAnsi"/>
        </w:rPr>
        <w:t>.</w:t>
      </w:r>
    </w:p>
    <w:p w14:paraId="59A5E40E" w14:textId="77777777" w:rsidR="00120572" w:rsidRDefault="00120572" w:rsidP="00852B4A"/>
    <w:p w14:paraId="2980FE89" w14:textId="39933250" w:rsidR="00245EFA" w:rsidRDefault="00245EFA" w:rsidP="00245EFA">
      <w:pPr>
        <w:pStyle w:val="Heading2"/>
        <w:rPr>
          <w:rFonts w:eastAsia="Times New Roman"/>
        </w:rPr>
      </w:pPr>
      <w:bookmarkStart w:id="328" w:name="_Toc62465053"/>
      <w:bookmarkStart w:id="329" w:name="_Toc86738837"/>
      <w:bookmarkStart w:id="330" w:name="_Toc58509207"/>
      <w:bookmarkStart w:id="331" w:name="_Toc86738952"/>
      <w:bookmarkStart w:id="332" w:name="_Toc97270956"/>
      <w:r>
        <w:rPr>
          <w:rFonts w:eastAsia="Times New Roman"/>
        </w:rPr>
        <w:t>Mandated Reporter Requirements and Information</w:t>
      </w:r>
      <w:bookmarkEnd w:id="328"/>
      <w:bookmarkEnd w:id="329"/>
      <w:bookmarkEnd w:id="332"/>
    </w:p>
    <w:p w14:paraId="5EFE009A" w14:textId="715D9FC4" w:rsidR="00AF13FF" w:rsidRDefault="00AF13FF" w:rsidP="00AF13FF">
      <w:r>
        <w:t>References:</w:t>
      </w:r>
    </w:p>
    <w:p w14:paraId="21B0AE45" w14:textId="77777777" w:rsidR="00AF13FF" w:rsidRPr="00C15658" w:rsidRDefault="00192448" w:rsidP="00233767">
      <w:pPr>
        <w:pStyle w:val="ListParagraph"/>
        <w:numPr>
          <w:ilvl w:val="0"/>
          <w:numId w:val="208"/>
        </w:numPr>
        <w:rPr>
          <w:rFonts w:asciiTheme="minorHAnsi" w:eastAsia="Times New Roman" w:hAnsiTheme="minorHAnsi" w:cstheme="minorHAnsi"/>
          <w:color w:val="0070C0"/>
          <w:u w:val="single"/>
        </w:rPr>
      </w:pPr>
      <w:hyperlink r:id="rId465" w:history="1">
        <w:r w:rsidR="00AF13FF" w:rsidRPr="00C15658">
          <w:rPr>
            <w:rFonts w:asciiTheme="minorHAnsi" w:eastAsia="Times New Roman" w:hAnsiTheme="minorHAnsi" w:cstheme="minorHAnsi"/>
            <w:color w:val="0070C0"/>
            <w:u w:val="single"/>
          </w:rPr>
          <w:t>Chapter 18.130 RCW</w:t>
        </w:r>
      </w:hyperlink>
    </w:p>
    <w:p w14:paraId="121A547A" w14:textId="77777777" w:rsidR="00AF13FF" w:rsidRPr="00C15658" w:rsidRDefault="00AF13FF" w:rsidP="00233767">
      <w:pPr>
        <w:pStyle w:val="ListParagraph"/>
        <w:numPr>
          <w:ilvl w:val="0"/>
          <w:numId w:val="208"/>
        </w:numPr>
        <w:rPr>
          <w:rFonts w:asciiTheme="minorHAnsi" w:eastAsia="Times New Roman" w:hAnsiTheme="minorHAnsi" w:cstheme="minorHAnsi"/>
          <w:color w:val="0070C0"/>
          <w:u w:val="single"/>
        </w:rPr>
      </w:pPr>
      <w:r w:rsidRPr="00C15658">
        <w:rPr>
          <w:rFonts w:asciiTheme="minorHAnsi" w:eastAsia="Times New Roman" w:hAnsiTheme="minorHAnsi" w:cstheme="minorHAnsi"/>
          <w:color w:val="0070C0"/>
          <w:u w:val="single"/>
        </w:rPr>
        <w:t>Chapter 74.09 RCW</w:t>
      </w:r>
    </w:p>
    <w:p w14:paraId="172783C5" w14:textId="77777777" w:rsidR="00AF13FF" w:rsidRPr="00C15658" w:rsidRDefault="00AF13FF" w:rsidP="00233767">
      <w:pPr>
        <w:pStyle w:val="ListParagraph"/>
        <w:numPr>
          <w:ilvl w:val="0"/>
          <w:numId w:val="208"/>
        </w:numPr>
        <w:rPr>
          <w:rFonts w:asciiTheme="minorHAnsi" w:eastAsia="Times New Roman" w:hAnsiTheme="minorHAnsi" w:cstheme="minorHAnsi"/>
          <w:color w:val="0070C0"/>
          <w:u w:val="single"/>
        </w:rPr>
      </w:pPr>
      <w:r w:rsidRPr="00C15658">
        <w:rPr>
          <w:rFonts w:asciiTheme="minorHAnsi" w:eastAsia="Times New Roman" w:hAnsiTheme="minorHAnsi" w:cstheme="minorHAnsi"/>
          <w:color w:val="0070C0"/>
          <w:u w:val="single"/>
        </w:rPr>
        <w:t>Chapter 74.39A RCW</w:t>
      </w:r>
    </w:p>
    <w:p w14:paraId="54653D98" w14:textId="77777777" w:rsidR="00231855" w:rsidRPr="00C15658" w:rsidRDefault="00192448" w:rsidP="00233767">
      <w:pPr>
        <w:pStyle w:val="ListParagraph"/>
        <w:numPr>
          <w:ilvl w:val="0"/>
          <w:numId w:val="208"/>
        </w:numPr>
        <w:rPr>
          <w:rFonts w:asciiTheme="minorHAnsi" w:eastAsia="Times New Roman" w:hAnsiTheme="minorHAnsi" w:cs="Arial"/>
          <w:color w:val="0070C0"/>
          <w:u w:val="single"/>
        </w:rPr>
      </w:pPr>
      <w:hyperlink r:id="rId466" w:history="1">
        <w:r w:rsidR="00231855" w:rsidRPr="00C15658">
          <w:rPr>
            <w:rFonts w:asciiTheme="minorHAnsi" w:eastAsia="Times New Roman" w:hAnsiTheme="minorHAnsi" w:cs="Arial"/>
            <w:color w:val="0070C0"/>
            <w:u w:val="single"/>
          </w:rPr>
          <w:t>RCW 26.44.030</w:t>
        </w:r>
      </w:hyperlink>
    </w:p>
    <w:p w14:paraId="4AF8D958" w14:textId="77777777" w:rsidR="00231855" w:rsidRPr="00C15658" w:rsidRDefault="00192448" w:rsidP="00233767">
      <w:pPr>
        <w:pStyle w:val="ListParagraph"/>
        <w:numPr>
          <w:ilvl w:val="0"/>
          <w:numId w:val="208"/>
        </w:numPr>
        <w:rPr>
          <w:rFonts w:asciiTheme="minorHAnsi" w:eastAsia="Times New Roman" w:hAnsiTheme="minorHAnsi" w:cstheme="minorHAnsi"/>
          <w:color w:val="0070C0"/>
          <w:u w:val="single"/>
        </w:rPr>
      </w:pPr>
      <w:hyperlink r:id="rId467" w:history="1">
        <w:r w:rsidR="00231855" w:rsidRPr="00C15658">
          <w:rPr>
            <w:rFonts w:asciiTheme="minorHAnsi" w:eastAsia="Times New Roman" w:hAnsiTheme="minorHAnsi" w:cstheme="minorHAnsi"/>
            <w:color w:val="0070C0"/>
            <w:u w:val="single"/>
          </w:rPr>
          <w:t>RCW 74.34.020</w:t>
        </w:r>
      </w:hyperlink>
    </w:p>
    <w:p w14:paraId="47B6D8BD" w14:textId="77777777" w:rsidR="00231855" w:rsidRPr="00C15658" w:rsidRDefault="00192448" w:rsidP="00233767">
      <w:pPr>
        <w:pStyle w:val="ListParagraph"/>
        <w:numPr>
          <w:ilvl w:val="0"/>
          <w:numId w:val="208"/>
        </w:numPr>
        <w:rPr>
          <w:rFonts w:asciiTheme="minorHAnsi" w:eastAsia="Times New Roman" w:hAnsiTheme="minorHAnsi" w:cstheme="minorHAnsi"/>
          <w:color w:val="0070C0"/>
          <w:u w:val="single"/>
        </w:rPr>
      </w:pPr>
      <w:hyperlink r:id="rId468" w:history="1">
        <w:r w:rsidR="00231855" w:rsidRPr="00C15658">
          <w:rPr>
            <w:rFonts w:asciiTheme="minorHAnsi" w:eastAsia="Times New Roman" w:hAnsiTheme="minorHAnsi" w:cstheme="minorHAnsi"/>
            <w:color w:val="0070C0"/>
            <w:u w:val="single"/>
          </w:rPr>
          <w:t>RCW 74.34.035</w:t>
        </w:r>
      </w:hyperlink>
    </w:p>
    <w:p w14:paraId="4CA5A759" w14:textId="77777777" w:rsidR="00231855" w:rsidRPr="00C15658" w:rsidRDefault="00192448" w:rsidP="00233767">
      <w:pPr>
        <w:pStyle w:val="ListParagraph"/>
        <w:numPr>
          <w:ilvl w:val="0"/>
          <w:numId w:val="208"/>
        </w:numPr>
        <w:rPr>
          <w:color w:val="0070C0"/>
        </w:rPr>
      </w:pPr>
      <w:hyperlink r:id="rId469" w:history="1">
        <w:r w:rsidR="00231855" w:rsidRPr="00C15658">
          <w:rPr>
            <w:rFonts w:asciiTheme="minorHAnsi" w:eastAsia="Times New Roman" w:hAnsiTheme="minorHAnsi" w:cstheme="minorHAnsi"/>
            <w:color w:val="0070C0"/>
            <w:u w:val="single"/>
          </w:rPr>
          <w:t>RCW 74.34.053</w:t>
        </w:r>
      </w:hyperlink>
    </w:p>
    <w:p w14:paraId="0A11CF43" w14:textId="77777777" w:rsidR="00231855" w:rsidRPr="00C15658" w:rsidRDefault="00192448" w:rsidP="00233767">
      <w:pPr>
        <w:pStyle w:val="ListParagraph"/>
        <w:numPr>
          <w:ilvl w:val="0"/>
          <w:numId w:val="208"/>
        </w:numPr>
        <w:rPr>
          <w:rStyle w:val="Hyperlink"/>
          <w:noProof/>
          <w:color w:val="0070C0"/>
        </w:rPr>
      </w:pPr>
      <w:hyperlink r:id="rId470" w:history="1">
        <w:r w:rsidR="00231855" w:rsidRPr="00C15658">
          <w:rPr>
            <w:rStyle w:val="Hyperlink"/>
            <w:noProof/>
            <w:color w:val="0070C0"/>
          </w:rPr>
          <w:t>RCW 74.34.063</w:t>
        </w:r>
      </w:hyperlink>
    </w:p>
    <w:p w14:paraId="7A3B8AA7" w14:textId="77777777" w:rsidR="00AF13FF" w:rsidRPr="000224C7" w:rsidRDefault="00AF13FF" w:rsidP="000224C7"/>
    <w:p w14:paraId="69B4D6D8" w14:textId="0BCBF38F" w:rsidR="00245EFA" w:rsidRPr="00CD3F6E" w:rsidRDefault="00245EFA" w:rsidP="00245EFA">
      <w:pPr>
        <w:rPr>
          <w:rFonts w:asciiTheme="minorHAnsi" w:eastAsia="Times New Roman" w:hAnsiTheme="minorHAnsi" w:cstheme="minorHAnsi"/>
        </w:rPr>
      </w:pPr>
      <w:r>
        <w:rPr>
          <w:rFonts w:asciiTheme="minorHAnsi" w:eastAsia="Times New Roman" w:hAnsiTheme="minorHAnsi" w:cstheme="minorHAnsi"/>
        </w:rPr>
        <w:t xml:space="preserve">All DSHS staff are mandated reporters under </w:t>
      </w:r>
      <w:hyperlink r:id="rId471" w:history="1">
        <w:r w:rsidR="006B3F9F" w:rsidRPr="00C15658">
          <w:rPr>
            <w:rFonts w:asciiTheme="minorHAnsi" w:eastAsia="Times New Roman" w:hAnsiTheme="minorHAnsi" w:cstheme="minorHAnsi"/>
            <w:color w:val="0070C0"/>
            <w:u w:val="single"/>
          </w:rPr>
          <w:t>RCW 74.34.035</w:t>
        </w:r>
      </w:hyperlink>
      <w:r w:rsidR="000224C7" w:rsidRPr="00C15658">
        <w:rPr>
          <w:rFonts w:asciiTheme="minorHAnsi" w:eastAsia="Times New Roman" w:hAnsiTheme="minorHAnsi" w:cstheme="minorHAnsi"/>
          <w:color w:val="0070C0"/>
        </w:rPr>
        <w:t xml:space="preserve">. </w:t>
      </w:r>
      <w:r w:rsidRPr="00CD3F6E">
        <w:rPr>
          <w:rFonts w:asciiTheme="minorHAnsi" w:eastAsia="Times New Roman" w:hAnsiTheme="minorHAnsi" w:cstheme="minorHAnsi"/>
        </w:rPr>
        <w:t xml:space="preserve">When a mandated reporter has reasonable cause to believe that abandonment, abuse, financial exploitation, or neglect of a vulnerable adult has occurred, the mandated reporter must immediately submit a report to the department. Reasonable cause to believe means it is probable that an incident of </w:t>
      </w:r>
      <w:r w:rsidR="006A5D75">
        <w:rPr>
          <w:rFonts w:asciiTheme="minorHAnsi" w:eastAsia="Times New Roman" w:hAnsiTheme="minorHAnsi" w:cstheme="minorHAnsi"/>
        </w:rPr>
        <w:t>abandonment, abuse, financial exploitation, or neglect happened</w:t>
      </w:r>
      <w:r w:rsidRPr="00CD3F6E">
        <w:rPr>
          <w:rFonts w:asciiTheme="minorHAnsi" w:eastAsia="Times New Roman" w:hAnsiTheme="minorHAnsi" w:cstheme="minorHAnsi"/>
        </w:rPr>
        <w:t>.  Probable means that, based on evidence or information readily obtained from various sources, it is likely the incident occurred.</w:t>
      </w:r>
      <w:r w:rsidRPr="00283413" w:rsidDel="0024090D">
        <w:rPr>
          <w:rFonts w:asciiTheme="minorHAnsi" w:eastAsia="Times New Roman" w:hAnsiTheme="minorHAnsi" w:cstheme="minorHAnsi"/>
        </w:rPr>
        <w:t xml:space="preserve"> </w:t>
      </w:r>
      <w:r w:rsidRPr="00283413">
        <w:rPr>
          <w:rFonts w:asciiTheme="minorHAnsi" w:eastAsia="Times New Roman" w:hAnsiTheme="minorHAnsi" w:cstheme="minorHAnsi"/>
        </w:rPr>
        <w:t xml:space="preserve">Some types of contact between vulnerable adults are not required to be reported to law enforcement but must still be reported to DSHS </w:t>
      </w:r>
      <w:r w:rsidR="006B3F9F">
        <w:rPr>
          <w:rFonts w:asciiTheme="minorHAnsi" w:eastAsia="Times New Roman" w:hAnsiTheme="minorHAnsi" w:cstheme="minorHAnsi"/>
        </w:rPr>
        <w:br/>
      </w:r>
      <w:r w:rsidR="00BD7ADD">
        <w:rPr>
          <w:rFonts w:asciiTheme="minorHAnsi" w:eastAsia="Times New Roman" w:hAnsiTheme="minorHAnsi" w:cstheme="minorHAnsi"/>
        </w:rPr>
        <w:t>S</w:t>
      </w:r>
      <w:r w:rsidR="00BD7ADD" w:rsidRPr="00283413">
        <w:rPr>
          <w:rFonts w:asciiTheme="minorHAnsi" w:eastAsia="Times New Roman" w:hAnsiTheme="minorHAnsi" w:cstheme="minorHAnsi"/>
        </w:rPr>
        <w:t>ee</w:t>
      </w:r>
      <w:r w:rsidRPr="00283413">
        <w:rPr>
          <w:rFonts w:asciiTheme="minorHAnsi" w:eastAsia="Times New Roman" w:hAnsiTheme="minorHAnsi" w:cstheme="minorHAnsi"/>
        </w:rPr>
        <w:t xml:space="preserve"> </w:t>
      </w:r>
      <w:hyperlink r:id="rId472" w:history="1">
        <w:r w:rsidRPr="00C15658">
          <w:rPr>
            <w:rFonts w:asciiTheme="minorHAnsi" w:eastAsia="Times New Roman" w:hAnsiTheme="minorHAnsi" w:cstheme="minorHAnsi"/>
            <w:color w:val="0070C0"/>
            <w:u w:val="single"/>
          </w:rPr>
          <w:t>RCW 74.34.035</w:t>
        </w:r>
      </w:hyperlink>
      <w:r w:rsidRPr="00283413">
        <w:rPr>
          <w:rFonts w:asciiTheme="minorHAnsi" w:eastAsia="Times New Roman" w:hAnsiTheme="minorHAnsi" w:cstheme="minorHAnsi"/>
        </w:rPr>
        <w:t xml:space="preserve"> for </w:t>
      </w:r>
      <w:r w:rsidR="006B3F9F">
        <w:rPr>
          <w:rFonts w:asciiTheme="minorHAnsi" w:eastAsia="Times New Roman" w:hAnsiTheme="minorHAnsi" w:cstheme="minorHAnsi"/>
        </w:rPr>
        <w:t xml:space="preserve">further </w:t>
      </w:r>
      <w:r w:rsidRPr="00283413">
        <w:rPr>
          <w:rFonts w:asciiTheme="minorHAnsi" w:eastAsia="Times New Roman" w:hAnsiTheme="minorHAnsi" w:cstheme="minorHAnsi"/>
        </w:rPr>
        <w:t>details</w:t>
      </w:r>
      <w:r w:rsidR="006B3F9F">
        <w:rPr>
          <w:rFonts w:asciiTheme="minorHAnsi" w:eastAsia="Times New Roman" w:hAnsiTheme="minorHAnsi" w:cstheme="minorHAnsi"/>
        </w:rPr>
        <w:t xml:space="preserve"> on mandatory and permissive reporting and confidentiality</w:t>
      </w:r>
      <w:r w:rsidRPr="00283413">
        <w:rPr>
          <w:rFonts w:asciiTheme="minorHAnsi" w:eastAsia="Times New Roman" w:hAnsiTheme="minorHAnsi" w:cstheme="minorHAnsi"/>
        </w:rPr>
        <w:t>.</w:t>
      </w:r>
    </w:p>
    <w:p w14:paraId="59A305F7" w14:textId="77777777" w:rsidR="00245EFA" w:rsidRDefault="00245EFA" w:rsidP="00245EFA">
      <w:pPr>
        <w:rPr>
          <w:rFonts w:asciiTheme="minorHAnsi" w:eastAsia="Times New Roman" w:hAnsiTheme="minorHAnsi" w:cstheme="minorHAnsi"/>
        </w:rPr>
      </w:pPr>
    </w:p>
    <w:p w14:paraId="5E28CB57" w14:textId="77777777" w:rsidR="00245EFA" w:rsidRPr="00816A29" w:rsidRDefault="00245EFA" w:rsidP="00245EFA">
      <w:pPr>
        <w:rPr>
          <w:rFonts w:asciiTheme="minorHAnsi" w:eastAsia="Times New Roman" w:hAnsiTheme="minorHAnsi" w:cstheme="minorHAnsi"/>
        </w:rPr>
      </w:pPr>
      <w:r w:rsidRPr="005D3A48">
        <w:rPr>
          <w:rFonts w:asciiTheme="minorHAnsi" w:eastAsia="Times New Roman" w:hAnsiTheme="minorHAnsi" w:cstheme="minorHAnsi"/>
        </w:rPr>
        <w:t xml:space="preserve">Make a report online at </w:t>
      </w:r>
      <w:hyperlink r:id="rId473" w:history="1">
        <w:r w:rsidRPr="00C15658">
          <w:rPr>
            <w:rFonts w:asciiTheme="minorHAnsi" w:eastAsia="Times New Roman" w:hAnsiTheme="minorHAnsi" w:cstheme="minorHAnsi"/>
            <w:color w:val="0070C0"/>
            <w:u w:val="single"/>
          </w:rPr>
          <w:t>https://www.dshs.wa.gov/altsa/reportadultabuse</w:t>
        </w:r>
      </w:hyperlink>
      <w:r w:rsidRPr="005D3A48">
        <w:rPr>
          <w:rFonts w:asciiTheme="minorHAnsi" w:eastAsia="Times New Roman" w:hAnsiTheme="minorHAnsi" w:cstheme="minorHAnsi"/>
        </w:rPr>
        <w:t xml:space="preserve"> or call </w:t>
      </w:r>
      <w:r>
        <w:rPr>
          <w:rFonts w:asciiTheme="minorHAnsi" w:eastAsia="Times New Roman" w:hAnsiTheme="minorHAnsi" w:cstheme="minorHAnsi"/>
        </w:rPr>
        <w:t xml:space="preserve">the </w:t>
      </w:r>
      <w:r w:rsidRPr="005D3A48">
        <w:rPr>
          <w:rFonts w:asciiTheme="minorHAnsi" w:eastAsia="Times New Roman" w:hAnsiTheme="minorHAnsi" w:cstheme="minorHAnsi"/>
        </w:rPr>
        <w:t>APS</w:t>
      </w:r>
      <w:r>
        <w:rPr>
          <w:rFonts w:asciiTheme="minorHAnsi" w:eastAsia="Times New Roman" w:hAnsiTheme="minorHAnsi" w:cstheme="minorHAnsi"/>
        </w:rPr>
        <w:t xml:space="preserve"> Centralized</w:t>
      </w:r>
      <w:r w:rsidRPr="005D3A48">
        <w:rPr>
          <w:rFonts w:asciiTheme="minorHAnsi" w:eastAsia="Times New Roman" w:hAnsiTheme="minorHAnsi" w:cstheme="minorHAnsi"/>
        </w:rPr>
        <w:t xml:space="preserve"> Intake line </w:t>
      </w:r>
      <w:r>
        <w:rPr>
          <w:rFonts w:asciiTheme="minorHAnsi" w:eastAsia="Times New Roman" w:hAnsiTheme="minorHAnsi" w:cstheme="minorHAnsi"/>
        </w:rPr>
        <w:t>1-877-734-6277; TTY – 1-833-866-5595.</w:t>
      </w:r>
    </w:p>
    <w:p w14:paraId="5E0DB70C" w14:textId="77777777" w:rsidR="00245EFA" w:rsidRDefault="00245EFA" w:rsidP="00245EFA"/>
    <w:p w14:paraId="4F343D85" w14:textId="013114D5" w:rsidR="00245EFA" w:rsidRDefault="00245EFA" w:rsidP="00245EFA">
      <w:pPr>
        <w:rPr>
          <w:rFonts w:asciiTheme="minorHAnsi" w:eastAsia="Times New Roman" w:hAnsiTheme="minorHAnsi" w:cstheme="minorHAnsi"/>
        </w:rPr>
      </w:pPr>
      <w:r w:rsidRPr="00B67F16">
        <w:rPr>
          <w:rFonts w:asciiTheme="minorHAnsi" w:eastAsia="Times New Roman" w:hAnsiTheme="minorHAnsi" w:cstheme="minorHAnsi"/>
        </w:rPr>
        <w:t xml:space="preserve">Call the </w:t>
      </w:r>
      <w:r w:rsidRPr="00B67F16">
        <w:rPr>
          <w:rFonts w:asciiTheme="minorHAnsi" w:eastAsia="Times New Roman" w:hAnsiTheme="minorHAnsi" w:cstheme="minorHAnsi"/>
          <w:b/>
        </w:rPr>
        <w:t>RCS Complaint Resolution Unit (CRU) toll free at 1-800-562-6078</w:t>
      </w:r>
      <w:r w:rsidRPr="00B67F16">
        <w:rPr>
          <w:rFonts w:asciiTheme="minorHAnsi" w:eastAsia="Times New Roman" w:hAnsiTheme="minorHAnsi" w:cstheme="minorHAnsi"/>
        </w:rPr>
        <w:t xml:space="preserve"> (TTY= 1-800-737-7931) if the allegation involves a vulnerable adult living in a residential facility (NF, AFH, AL, ESF, soldier’s home, residential habilitation center) or a certified </w:t>
      </w:r>
      <w:r>
        <w:rPr>
          <w:rFonts w:asciiTheme="minorHAnsi" w:eastAsia="Times New Roman" w:hAnsiTheme="minorHAnsi" w:cstheme="minorHAnsi"/>
        </w:rPr>
        <w:t xml:space="preserve">program </w:t>
      </w:r>
      <w:r w:rsidRPr="00B67F16">
        <w:rPr>
          <w:rFonts w:asciiTheme="minorHAnsi" w:eastAsia="Times New Roman" w:hAnsiTheme="minorHAnsi" w:cstheme="minorHAnsi"/>
        </w:rPr>
        <w:t xml:space="preserve">and there is a provider practice complaint.  </w:t>
      </w:r>
      <w:r>
        <w:rPr>
          <w:rFonts w:asciiTheme="minorHAnsi" w:eastAsia="Times New Roman" w:hAnsiTheme="minorHAnsi" w:cstheme="minorHAnsi"/>
        </w:rPr>
        <w:t>Go online or call</w:t>
      </w:r>
      <w:r w:rsidRPr="00B67F16">
        <w:rPr>
          <w:rFonts w:asciiTheme="minorHAnsi" w:eastAsia="Times New Roman" w:hAnsiTheme="minorHAnsi" w:cstheme="minorHAnsi"/>
        </w:rPr>
        <w:t xml:space="preserve"> the APS Intake number above if reporting </w:t>
      </w:r>
      <w:r w:rsidR="006A5D75">
        <w:rPr>
          <w:rFonts w:asciiTheme="minorHAnsi" w:eastAsia="Times New Roman" w:hAnsiTheme="minorHAnsi" w:cstheme="minorHAnsi"/>
        </w:rPr>
        <w:t xml:space="preserve">abandonment, abuse, financial exploitation, neglect, or self-neglect </w:t>
      </w:r>
      <w:r w:rsidRPr="00B67F16">
        <w:rPr>
          <w:rFonts w:asciiTheme="minorHAnsi" w:eastAsia="Times New Roman" w:hAnsiTheme="minorHAnsi" w:cstheme="minorHAnsi"/>
        </w:rPr>
        <w:t xml:space="preserve">of a vulnerable who lives in their own home or in a facility or </w:t>
      </w:r>
      <w:r>
        <w:rPr>
          <w:rFonts w:asciiTheme="minorHAnsi" w:eastAsia="Times New Roman" w:hAnsiTheme="minorHAnsi" w:cstheme="minorHAnsi"/>
        </w:rPr>
        <w:t xml:space="preserve">certified program. </w:t>
      </w:r>
    </w:p>
    <w:p w14:paraId="22290251" w14:textId="77777777" w:rsidR="00245EFA" w:rsidRPr="00B67F16" w:rsidRDefault="00245EFA" w:rsidP="00245EFA">
      <w:pPr>
        <w:rPr>
          <w:rFonts w:asciiTheme="minorHAnsi" w:eastAsia="Times New Roman" w:hAnsiTheme="minorHAnsi" w:cstheme="minorHAnsi"/>
        </w:rPr>
      </w:pPr>
    </w:p>
    <w:p w14:paraId="3BD9263E" w14:textId="1C875158" w:rsidR="00245EFA" w:rsidRPr="00B67F16" w:rsidRDefault="007B48BF" w:rsidP="00245EFA">
      <w:pPr>
        <w:rPr>
          <w:rFonts w:asciiTheme="minorHAnsi" w:eastAsia="Times New Roman" w:hAnsiTheme="minorHAnsi" w:cstheme="minorHAnsi"/>
        </w:rPr>
      </w:pPr>
      <w:r>
        <w:rPr>
          <w:rFonts w:asciiTheme="minorHAnsi" w:eastAsia="Times New Roman" w:hAnsiTheme="minorHAnsi" w:cstheme="minorHAnsi"/>
        </w:rPr>
        <w:t xml:space="preserve">When there is reason to suspect that sexual assault or physical assault has occurred, mandated reporters shall immediately report to the appropriate law enforcement agency and to the department. </w:t>
      </w:r>
      <w:r w:rsidR="00245EFA">
        <w:rPr>
          <w:rFonts w:asciiTheme="minorHAnsi" w:eastAsia="Times New Roman" w:hAnsiTheme="minorHAnsi" w:cstheme="minorHAnsi"/>
        </w:rPr>
        <w:t xml:space="preserve">Physical assault is not required to be reported if it meets the criteria in </w:t>
      </w:r>
      <w:hyperlink r:id="rId474" w:history="1">
        <w:r w:rsidR="00245EFA" w:rsidRPr="00691221">
          <w:rPr>
            <w:rStyle w:val="Hyperlink"/>
            <w:rFonts w:asciiTheme="minorHAnsi" w:eastAsia="Times New Roman" w:hAnsiTheme="minorHAnsi" w:cstheme="minorHAnsi"/>
          </w:rPr>
          <w:t>RCW 74.34.035(4).</w:t>
        </w:r>
      </w:hyperlink>
      <w:r>
        <w:rPr>
          <w:rStyle w:val="Hyperlink"/>
          <w:rFonts w:asciiTheme="minorHAnsi" w:eastAsia="Times New Roman" w:hAnsiTheme="minorHAnsi" w:cstheme="minorHAnsi"/>
        </w:rPr>
        <w:t xml:space="preserve"> </w:t>
      </w:r>
      <w:r w:rsidRPr="00CD3F6E">
        <w:rPr>
          <w:rStyle w:val="Hyperlink"/>
          <w:rFonts w:asciiTheme="minorHAnsi" w:eastAsia="Times New Roman" w:hAnsiTheme="minorHAnsi" w:cstheme="minorHAnsi"/>
          <w:color w:val="auto"/>
          <w:u w:val="none"/>
        </w:rPr>
        <w:t>Reason to suspect means it is possible that an incident of sexual or physical assault occurred.  Possible means that, based on information readily obtained from various sources, the incident could have happened.</w:t>
      </w:r>
    </w:p>
    <w:p w14:paraId="149CEFD1" w14:textId="32A8C586" w:rsidR="00245EFA" w:rsidRPr="00B67F16" w:rsidRDefault="00245EFA" w:rsidP="00245EFA">
      <w:pPr>
        <w:rPr>
          <w:rFonts w:asciiTheme="minorHAnsi" w:eastAsia="Times New Roman" w:hAnsiTheme="minorHAnsi" w:cstheme="minorHAnsi"/>
        </w:rPr>
      </w:pPr>
    </w:p>
    <w:p w14:paraId="63A8EFDA" w14:textId="0E4D9D5A" w:rsidR="00245EFA" w:rsidRPr="00AA7938" w:rsidRDefault="00245EFA" w:rsidP="00245EFA">
      <w:pPr>
        <w:rPr>
          <w:rFonts w:asciiTheme="minorHAnsi" w:eastAsia="Times New Roman" w:hAnsiTheme="minorHAnsi" w:cstheme="minorHAnsi"/>
        </w:rPr>
      </w:pPr>
      <w:r w:rsidRPr="00AA7938">
        <w:rPr>
          <w:rFonts w:asciiTheme="minorHAnsi" w:eastAsia="Times New Roman" w:hAnsiTheme="minorHAnsi" w:cstheme="minorHAnsi"/>
        </w:rPr>
        <w:lastRenderedPageBreak/>
        <w:t>Mandated reporters are also required to make a report to the medical examiner or coroner, as well as to the department and law enforcement, if they suspect a death of a vulnerable adult was caused by abuse, neglect, or abandonment by another person</w:t>
      </w:r>
      <w:r w:rsidR="00AF13FF">
        <w:rPr>
          <w:rFonts w:asciiTheme="minorHAnsi" w:eastAsia="Times New Roman" w:hAnsiTheme="minorHAnsi" w:cstheme="minorHAnsi"/>
        </w:rPr>
        <w:t xml:space="preserve">. </w:t>
      </w:r>
      <w:hyperlink r:id="rId475" w:history="1">
        <w:r w:rsidRPr="00C15658">
          <w:rPr>
            <w:rFonts w:asciiTheme="minorHAnsi" w:eastAsia="Times New Roman" w:hAnsiTheme="minorHAnsi" w:cstheme="minorHAnsi"/>
            <w:i/>
            <w:iCs/>
            <w:color w:val="0070C0"/>
            <w:u w:val="single"/>
          </w:rPr>
          <w:t>RCW 74.34.035(5)</w:t>
        </w:r>
      </w:hyperlink>
      <w:r w:rsidRPr="00B66309">
        <w:rPr>
          <w:rFonts w:asciiTheme="minorHAnsi" w:eastAsia="Times New Roman" w:hAnsiTheme="minorHAnsi" w:cstheme="minorHAnsi"/>
        </w:rPr>
        <w:t>.</w:t>
      </w:r>
    </w:p>
    <w:p w14:paraId="6306709C" w14:textId="77777777" w:rsidR="00245EFA" w:rsidRDefault="00245EFA" w:rsidP="00245EFA"/>
    <w:p w14:paraId="091AF887" w14:textId="58C5BE01" w:rsidR="00245EFA" w:rsidRPr="00283413" w:rsidRDefault="00245EFA" w:rsidP="00245EFA">
      <w:pPr>
        <w:pBdr>
          <w:top w:val="single" w:sz="4" w:space="1" w:color="auto"/>
          <w:left w:val="single" w:sz="4" w:space="4" w:color="auto"/>
          <w:bottom w:val="single" w:sz="4" w:space="1" w:color="auto"/>
          <w:right w:val="single" w:sz="4" w:space="4" w:color="auto"/>
        </w:pBdr>
        <w:shd w:val="clear" w:color="auto" w:fill="E2EFD9" w:themeFill="accent6" w:themeFillTint="33"/>
      </w:pPr>
      <w:r w:rsidRPr="00BF22BC">
        <w:rPr>
          <w:b/>
          <w:noProof/>
        </w:rPr>
        <w:t>NOTE</w:t>
      </w:r>
      <w:r>
        <w:rPr>
          <w:noProof/>
        </w:rPr>
        <w:t xml:space="preserve">:  The department must immediately report to law enforcement when the initial report or the investigation indicates the alleged abandonment, abuse financial exploitation or neglect may be criminal. The department must make this report to law enforcement even if others have already made a report. </w:t>
      </w:r>
      <w:hyperlink r:id="rId476" w:history="1">
        <w:r w:rsidRPr="000224C7">
          <w:rPr>
            <w:rStyle w:val="Hyperlink"/>
            <w:i/>
            <w:iCs/>
            <w:noProof/>
          </w:rPr>
          <w:t>RCW 74.34.063</w:t>
        </w:r>
      </w:hyperlink>
      <w:r>
        <w:rPr>
          <w:noProof/>
        </w:rPr>
        <w:t>.</w:t>
      </w:r>
    </w:p>
    <w:p w14:paraId="6ABCFD13" w14:textId="77777777" w:rsidR="00245EFA" w:rsidRPr="00AA7938" w:rsidRDefault="00245EFA" w:rsidP="00245EFA">
      <w:pPr>
        <w:rPr>
          <w:rFonts w:asciiTheme="minorHAnsi" w:hAnsiTheme="minorHAnsi" w:cstheme="minorHAnsi"/>
        </w:rPr>
      </w:pPr>
    </w:p>
    <w:p w14:paraId="61A1BE13" w14:textId="0FAE7ED9" w:rsidR="00245EFA" w:rsidRPr="00AA7938" w:rsidRDefault="00245EFA" w:rsidP="00245EFA">
      <w:pPr>
        <w:rPr>
          <w:rFonts w:asciiTheme="minorHAnsi" w:eastAsia="Times New Roman" w:hAnsiTheme="minorHAnsi" w:cstheme="minorHAnsi"/>
        </w:rPr>
      </w:pPr>
      <w:r w:rsidRPr="00AA7938">
        <w:rPr>
          <w:rFonts w:asciiTheme="minorHAnsi" w:eastAsia="Times New Roman" w:hAnsiTheme="minorHAnsi" w:cstheme="minorHAnsi"/>
        </w:rPr>
        <w:t xml:space="preserve">A mandated reporter is not required by statute to report self-neglect by a vulnerable adult. </w:t>
      </w:r>
      <w:r>
        <w:rPr>
          <w:rFonts w:asciiTheme="minorHAnsi" w:eastAsia="Times New Roman" w:hAnsiTheme="minorHAnsi" w:cstheme="minorHAnsi"/>
        </w:rPr>
        <w:t xml:space="preserve"> </w:t>
      </w:r>
      <w:r w:rsidRPr="00AA7938">
        <w:rPr>
          <w:rFonts w:asciiTheme="minorHAnsi" w:eastAsia="Times New Roman" w:hAnsiTheme="minorHAnsi" w:cstheme="minorHAnsi"/>
        </w:rPr>
        <w:t>However, reporting is encouraged to facilitate possible intervention.</w:t>
      </w:r>
    </w:p>
    <w:p w14:paraId="1A3F03A9" w14:textId="77777777" w:rsidR="00245EFA" w:rsidRPr="00B92E36" w:rsidRDefault="00245EFA" w:rsidP="00245EFA">
      <w:pPr>
        <w:rPr>
          <w:rFonts w:asciiTheme="minorHAnsi" w:hAnsiTheme="minorHAnsi" w:cstheme="minorHAnsi"/>
        </w:rPr>
      </w:pPr>
    </w:p>
    <w:p w14:paraId="7E7C25CF" w14:textId="77777777" w:rsidR="00245EFA" w:rsidRPr="00B92E36" w:rsidRDefault="00245EFA" w:rsidP="00245EFA">
      <w:pPr>
        <w:rPr>
          <w:rFonts w:asciiTheme="minorHAnsi" w:eastAsia="Times New Roman" w:hAnsiTheme="minorHAnsi" w:cstheme="minorHAnsi"/>
        </w:rPr>
      </w:pPr>
      <w:r w:rsidRPr="00B92E36">
        <w:rPr>
          <w:rFonts w:asciiTheme="minorHAnsi" w:eastAsia="Times New Roman" w:hAnsiTheme="minorHAnsi" w:cstheme="minorHAnsi"/>
        </w:rPr>
        <w:t>Vulnerable adult reporting is mandatory for all:</w:t>
      </w:r>
    </w:p>
    <w:p w14:paraId="7BC377F9" w14:textId="77777777" w:rsidR="00245EFA" w:rsidRPr="00B92E36" w:rsidRDefault="00245EFA" w:rsidP="00233767">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Employees of the department</w:t>
      </w:r>
    </w:p>
    <w:p w14:paraId="14DE7C60" w14:textId="77777777" w:rsidR="00245EFA" w:rsidRPr="00B92E36" w:rsidRDefault="00245EFA" w:rsidP="00233767">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Law enforcement officers</w:t>
      </w:r>
    </w:p>
    <w:p w14:paraId="36563E86" w14:textId="77777777" w:rsidR="00245EFA" w:rsidRPr="00B92E36" w:rsidRDefault="00245EFA" w:rsidP="00233767">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Social workers</w:t>
      </w:r>
    </w:p>
    <w:p w14:paraId="25A977BE" w14:textId="77777777" w:rsidR="00245EFA" w:rsidRPr="00B92E36" w:rsidRDefault="00245EFA" w:rsidP="00233767">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Professional school personnel</w:t>
      </w:r>
    </w:p>
    <w:p w14:paraId="71637E6D" w14:textId="5AE9360D" w:rsidR="00245EFA" w:rsidRPr="00B92E36" w:rsidRDefault="00245EFA" w:rsidP="00233767">
      <w:pPr>
        <w:pStyle w:val="ListParagraph"/>
        <w:numPr>
          <w:ilvl w:val="0"/>
          <w:numId w:val="9"/>
        </w:numPr>
        <w:rPr>
          <w:rFonts w:asciiTheme="minorHAnsi" w:eastAsia="Times New Roman" w:hAnsiTheme="minorHAnsi" w:cstheme="minorHAnsi"/>
        </w:rPr>
      </w:pPr>
      <w:r w:rsidRPr="00B92E36">
        <w:rPr>
          <w:rFonts w:asciiTheme="minorHAnsi" w:eastAsia="Times New Roman" w:hAnsiTheme="minorHAnsi" w:cstheme="minorHAnsi"/>
        </w:rPr>
        <w:t xml:space="preserve">Individual providers (defined in </w:t>
      </w:r>
      <w:hyperlink r:id="rId477" w:history="1">
        <w:r w:rsidRPr="00C15658">
          <w:rPr>
            <w:rFonts w:asciiTheme="minorHAnsi" w:eastAsia="Times New Roman" w:hAnsiTheme="minorHAnsi" w:cstheme="minorHAnsi"/>
            <w:color w:val="0070C0"/>
            <w:u w:val="single"/>
          </w:rPr>
          <w:t>RCW 74.34.020</w:t>
        </w:r>
      </w:hyperlink>
      <w:r w:rsidRPr="00B92E36">
        <w:rPr>
          <w:rFonts w:asciiTheme="minorHAnsi" w:eastAsia="Times New Roman" w:hAnsiTheme="minorHAnsi" w:cstheme="minorHAnsi"/>
        </w:rPr>
        <w:t xml:space="preserve"> as a person under contract to provide services in the home under </w:t>
      </w:r>
      <w:hyperlink r:id="rId478" w:history="1">
        <w:r w:rsidR="00AF13FF" w:rsidRPr="00C15658">
          <w:rPr>
            <w:rFonts w:asciiTheme="minorHAnsi" w:eastAsia="Times New Roman" w:hAnsiTheme="minorHAnsi" w:cstheme="minorHAnsi"/>
            <w:color w:val="0070C0"/>
            <w:u w:val="single"/>
          </w:rPr>
          <w:t>Chapter 74.09 RCW</w:t>
        </w:r>
      </w:hyperlink>
      <w:r w:rsidRPr="00B92E36">
        <w:rPr>
          <w:rFonts w:asciiTheme="minorHAnsi" w:eastAsia="Times New Roman" w:hAnsiTheme="minorHAnsi" w:cstheme="minorHAnsi"/>
        </w:rPr>
        <w:t xml:space="preserve"> or </w:t>
      </w:r>
      <w:hyperlink r:id="rId479" w:history="1">
        <w:r w:rsidR="00AF13FF" w:rsidRPr="00C15658">
          <w:rPr>
            <w:rFonts w:asciiTheme="minorHAnsi" w:eastAsia="Times New Roman" w:hAnsiTheme="minorHAnsi" w:cstheme="minorHAnsi"/>
            <w:color w:val="0070C0"/>
            <w:u w:val="single"/>
          </w:rPr>
          <w:t>Chapter 74.39A RCW</w:t>
        </w:r>
      </w:hyperlink>
      <w:r>
        <w:rPr>
          <w:rFonts w:asciiTheme="minorHAnsi" w:eastAsia="Times New Roman" w:hAnsiTheme="minorHAnsi" w:cstheme="minorHAnsi"/>
        </w:rPr>
        <w:t>)</w:t>
      </w:r>
    </w:p>
    <w:p w14:paraId="10F6039A" w14:textId="77777777" w:rsidR="00245EFA" w:rsidRPr="00B92E36" w:rsidRDefault="00245EFA" w:rsidP="00233767">
      <w:pPr>
        <w:pStyle w:val="ListParagraph"/>
        <w:numPr>
          <w:ilvl w:val="0"/>
          <w:numId w:val="9"/>
        </w:numPr>
        <w:rPr>
          <w:rFonts w:asciiTheme="minorHAnsi" w:eastAsia="Times New Roman" w:hAnsiTheme="minorHAnsi" w:cstheme="minorHAnsi"/>
        </w:rPr>
      </w:pPr>
      <w:r w:rsidRPr="00B92E36">
        <w:rPr>
          <w:rFonts w:asciiTheme="minorHAnsi" w:eastAsia="Times New Roman" w:hAnsiTheme="minorHAnsi" w:cstheme="minorHAnsi"/>
        </w:rPr>
        <w:t>Employees or operators of any facility required to be licensed by the department (Assisted Living, nursing home, adult family home, soldiers’ home, r</w:t>
      </w:r>
      <w:r>
        <w:rPr>
          <w:rFonts w:asciiTheme="minorHAnsi" w:eastAsia="Times New Roman" w:hAnsiTheme="minorHAnsi" w:cstheme="minorHAnsi"/>
        </w:rPr>
        <w:t>esidential habilitation center)</w:t>
      </w:r>
    </w:p>
    <w:p w14:paraId="48F4E2EB" w14:textId="77777777" w:rsidR="00245EFA" w:rsidRPr="00B92E36" w:rsidRDefault="00245EFA" w:rsidP="00233767">
      <w:pPr>
        <w:pStyle w:val="ListParagraph"/>
        <w:numPr>
          <w:ilvl w:val="0"/>
          <w:numId w:val="9"/>
        </w:numPr>
        <w:rPr>
          <w:rFonts w:asciiTheme="minorHAnsi" w:eastAsia="Times New Roman" w:hAnsiTheme="minorHAnsi" w:cstheme="minorHAnsi"/>
        </w:rPr>
      </w:pPr>
      <w:r w:rsidRPr="00B92E36">
        <w:rPr>
          <w:rFonts w:asciiTheme="minorHAnsi" w:eastAsia="Times New Roman" w:hAnsiTheme="minorHAnsi" w:cstheme="minorHAnsi"/>
        </w:rPr>
        <w:t>Employees of a social service, welfare, mental health, adult day health, adult day care home healt</w:t>
      </w:r>
      <w:r>
        <w:rPr>
          <w:rFonts w:asciiTheme="minorHAnsi" w:eastAsia="Times New Roman" w:hAnsiTheme="minorHAnsi" w:cstheme="minorHAnsi"/>
        </w:rPr>
        <w:t>h, home care, or hospice agency</w:t>
      </w:r>
    </w:p>
    <w:p w14:paraId="75B21F25" w14:textId="77777777" w:rsidR="00245EFA" w:rsidRPr="00B92E36" w:rsidRDefault="00245EFA" w:rsidP="00233767">
      <w:pPr>
        <w:pStyle w:val="ListParagraph"/>
        <w:numPr>
          <w:ilvl w:val="0"/>
          <w:numId w:val="9"/>
        </w:numPr>
        <w:rPr>
          <w:rFonts w:asciiTheme="minorHAnsi" w:eastAsia="Times New Roman" w:hAnsiTheme="minorHAnsi" w:cstheme="minorHAnsi"/>
        </w:rPr>
      </w:pPr>
      <w:r w:rsidRPr="00B92E36">
        <w:rPr>
          <w:rFonts w:asciiTheme="minorHAnsi" w:eastAsia="Times New Roman" w:hAnsiTheme="minorHAnsi" w:cstheme="minorHAnsi"/>
        </w:rPr>
        <w:t>Count</w:t>
      </w:r>
      <w:r>
        <w:rPr>
          <w:rFonts w:asciiTheme="minorHAnsi" w:eastAsia="Times New Roman" w:hAnsiTheme="minorHAnsi" w:cstheme="minorHAnsi"/>
        </w:rPr>
        <w:t>y coroners or medical examiners</w:t>
      </w:r>
    </w:p>
    <w:p w14:paraId="4D61BD1C" w14:textId="56BD2448" w:rsidR="00245EFA" w:rsidRPr="00B92E36" w:rsidRDefault="00245EFA" w:rsidP="00233767">
      <w:pPr>
        <w:pStyle w:val="ListParagraph"/>
        <w:numPr>
          <w:ilvl w:val="0"/>
          <w:numId w:val="9"/>
        </w:numPr>
        <w:rPr>
          <w:rFonts w:asciiTheme="minorHAnsi" w:eastAsia="Times New Roman" w:hAnsiTheme="minorHAnsi" w:cstheme="minorHAnsi"/>
        </w:rPr>
      </w:pPr>
      <w:r>
        <w:rPr>
          <w:rFonts w:asciiTheme="minorHAnsi" w:eastAsia="Times New Roman" w:hAnsiTheme="minorHAnsi" w:cstheme="minorHAnsi"/>
        </w:rPr>
        <w:t>Christian Science practitioners</w:t>
      </w:r>
    </w:p>
    <w:p w14:paraId="39A0BFF3" w14:textId="77777777" w:rsidR="00245EFA" w:rsidRPr="000174B1" w:rsidRDefault="00245EFA" w:rsidP="00233767">
      <w:pPr>
        <w:pStyle w:val="ListParagraph"/>
        <w:numPr>
          <w:ilvl w:val="0"/>
          <w:numId w:val="9"/>
        </w:numPr>
        <w:rPr>
          <w:rFonts w:asciiTheme="minorHAnsi" w:eastAsia="Times New Roman" w:hAnsiTheme="minorHAnsi" w:cstheme="minorHAnsi"/>
        </w:rPr>
      </w:pPr>
      <w:r w:rsidRPr="00B92E36">
        <w:rPr>
          <w:rFonts w:asciiTheme="minorHAnsi" w:eastAsia="Times New Roman" w:hAnsiTheme="minorHAnsi" w:cstheme="minorHAnsi"/>
        </w:rPr>
        <w:t xml:space="preserve">Health care providers subject to </w:t>
      </w:r>
      <w:hyperlink r:id="rId480" w:history="1">
        <w:r w:rsidRPr="00C15658">
          <w:rPr>
            <w:rFonts w:asciiTheme="minorHAnsi" w:eastAsia="Times New Roman" w:hAnsiTheme="minorHAnsi" w:cstheme="minorHAnsi"/>
            <w:color w:val="0070C0"/>
            <w:u w:val="single"/>
          </w:rPr>
          <w:t>Chapter 18.130 RCW</w:t>
        </w:r>
      </w:hyperlink>
      <w:r w:rsidRPr="00B92E36">
        <w:rPr>
          <w:rFonts w:asciiTheme="minorHAnsi" w:eastAsia="Times New Roman" w:hAnsiTheme="minorHAnsi" w:cstheme="minorHAnsi"/>
        </w:rPr>
        <w:t xml:space="preserve"> (Includes, but is not limited to:  physicians, physician’s assistants, physical therapists, occupational therapists, nurses, psychologists, podiatrists, dentists, nursing home administrators, optometrists, osteopaths, pharmacists, </w:t>
      </w:r>
      <w:r w:rsidRPr="000174B1">
        <w:rPr>
          <w:rFonts w:asciiTheme="minorHAnsi" w:eastAsia="Times New Roman" w:hAnsiTheme="minorHAnsi" w:cstheme="minorHAnsi"/>
        </w:rPr>
        <w:t xml:space="preserve">Emergency Medical Technician (EMT), paramedics, counselors, naturopaths, nursing assistants, dietitians, massage therapists, </w:t>
      </w:r>
      <w:r>
        <w:rPr>
          <w:rFonts w:asciiTheme="minorHAnsi" w:eastAsia="Times New Roman" w:hAnsiTheme="minorHAnsi" w:cstheme="minorHAnsi"/>
        </w:rPr>
        <w:t xml:space="preserve">and </w:t>
      </w:r>
      <w:r w:rsidRPr="000174B1">
        <w:rPr>
          <w:rFonts w:asciiTheme="minorHAnsi" w:eastAsia="Times New Roman" w:hAnsiTheme="minorHAnsi" w:cstheme="minorHAnsi"/>
        </w:rPr>
        <w:t>radiology technologists).</w:t>
      </w:r>
    </w:p>
    <w:p w14:paraId="66F0B2E1" w14:textId="77777777" w:rsidR="00245EFA" w:rsidRPr="000174B1" w:rsidRDefault="00245EFA" w:rsidP="00245EFA">
      <w:pPr>
        <w:rPr>
          <w:rFonts w:asciiTheme="minorHAnsi" w:hAnsiTheme="minorHAnsi"/>
        </w:rPr>
      </w:pPr>
    </w:p>
    <w:p w14:paraId="3B0B4744" w14:textId="7DDD2FC8" w:rsidR="00245EFA" w:rsidRPr="000174B1" w:rsidRDefault="00245EFA" w:rsidP="00245EFA">
      <w:pPr>
        <w:rPr>
          <w:rFonts w:asciiTheme="minorHAnsi" w:hAnsiTheme="minorHAnsi"/>
        </w:rPr>
      </w:pPr>
      <w:r w:rsidRPr="000174B1">
        <w:rPr>
          <w:rFonts w:asciiTheme="minorHAnsi" w:hAnsiTheme="minorHAnsi"/>
        </w:rPr>
        <w:t>All department employees are also mandated to report suspected child abuse and neglect</w:t>
      </w:r>
      <w:r w:rsidR="00AF13FF">
        <w:rPr>
          <w:rFonts w:asciiTheme="minorHAnsi" w:hAnsiTheme="minorHAnsi"/>
        </w:rPr>
        <w:t xml:space="preserve">. </w:t>
      </w:r>
      <w:hyperlink r:id="rId481" w:history="1">
        <w:r w:rsidRPr="00C15658">
          <w:rPr>
            <w:rFonts w:asciiTheme="minorHAnsi" w:eastAsia="Times New Roman" w:hAnsiTheme="minorHAnsi" w:cs="Arial"/>
            <w:i/>
            <w:iCs/>
            <w:color w:val="0070C0"/>
            <w:u w:val="single"/>
          </w:rPr>
          <w:t>RCW 26.44.030</w:t>
        </w:r>
      </w:hyperlink>
      <w:r w:rsidRPr="000174B1">
        <w:rPr>
          <w:rFonts w:asciiTheme="minorHAnsi" w:hAnsiTheme="minorHAnsi"/>
        </w:rPr>
        <w:t>.  To make a report, call toll free 1-866-EndHarm (1-866-363-4276) or the local Child Protective Services office:</w:t>
      </w:r>
    </w:p>
    <w:p w14:paraId="3AB9DA43" w14:textId="77777777" w:rsidR="00245EFA" w:rsidRDefault="00245EFA" w:rsidP="00245EFA">
      <w:pPr>
        <w:jc w:val="center"/>
      </w:pPr>
      <w:r>
        <w:rPr>
          <w:noProof/>
        </w:rPr>
        <w:lastRenderedPageBreak/>
        <w:drawing>
          <wp:inline distT="0" distB="0" distL="0" distR="0" wp14:anchorId="638C0829" wp14:editId="0E21FE90">
            <wp:extent cx="4583171" cy="3248722"/>
            <wp:effectExtent l="0" t="0" r="8255" b="889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4595776" cy="3257657"/>
                    </a:xfrm>
                    <a:prstGeom prst="rect">
                      <a:avLst/>
                    </a:prstGeom>
                    <a:noFill/>
                    <a:ln>
                      <a:noFill/>
                    </a:ln>
                  </pic:spPr>
                </pic:pic>
              </a:graphicData>
            </a:graphic>
          </wp:inline>
        </w:drawing>
      </w:r>
    </w:p>
    <w:p w14:paraId="06F71F06" w14:textId="77777777" w:rsidR="00245EFA" w:rsidRDefault="00245EFA" w:rsidP="00245EFA"/>
    <w:p w14:paraId="61FFD8B0" w14:textId="77777777" w:rsidR="00245EFA" w:rsidRDefault="00245EFA" w:rsidP="004C5C5B">
      <w:pPr>
        <w:pStyle w:val="Heading3"/>
      </w:pPr>
      <w:bookmarkStart w:id="333" w:name="_Toc86738839"/>
      <w:bookmarkStart w:id="334" w:name="_Toc97270957"/>
      <w:r>
        <w:t>Failure of a Mandated Reporter to Make an APS Report</w:t>
      </w:r>
      <w:bookmarkEnd w:id="333"/>
      <w:bookmarkEnd w:id="334"/>
    </w:p>
    <w:p w14:paraId="2F28D046" w14:textId="77777777" w:rsidR="00245EFA" w:rsidRDefault="00245EFA" w:rsidP="00245EFA">
      <w:pPr>
        <w:ind w:left="36"/>
        <w:rPr>
          <w:rFonts w:asciiTheme="minorHAnsi" w:eastAsia="Times New Roman" w:hAnsiTheme="minorHAnsi" w:cstheme="minorHAnsi"/>
        </w:rPr>
      </w:pPr>
      <w:r w:rsidRPr="003040C8">
        <w:rPr>
          <w:rFonts w:asciiTheme="minorHAnsi" w:eastAsia="Times New Roman" w:hAnsiTheme="minorHAnsi" w:cstheme="minorHAnsi"/>
        </w:rPr>
        <w:t>Failure to make a mandated report or knowingly making a fals</w:t>
      </w:r>
      <w:r>
        <w:rPr>
          <w:rFonts w:asciiTheme="minorHAnsi" w:eastAsia="Times New Roman" w:hAnsiTheme="minorHAnsi" w:cstheme="minorHAnsi"/>
        </w:rPr>
        <w:t>e report is a gross misdemeanor (</w:t>
      </w:r>
      <w:hyperlink r:id="rId483" w:history="1">
        <w:r w:rsidRPr="00C15658">
          <w:rPr>
            <w:rFonts w:asciiTheme="minorHAnsi" w:eastAsia="Times New Roman" w:hAnsiTheme="minorHAnsi" w:cstheme="minorHAnsi"/>
            <w:color w:val="0070C0"/>
            <w:u w:val="single"/>
          </w:rPr>
          <w:t>RCW 74.34.053</w:t>
        </w:r>
      </w:hyperlink>
      <w:r w:rsidRPr="00C15658">
        <w:rPr>
          <w:rFonts w:asciiTheme="minorHAnsi" w:eastAsia="Times New Roman" w:hAnsiTheme="minorHAnsi" w:cstheme="minorHAnsi"/>
          <w:color w:val="000000" w:themeColor="text1"/>
        </w:rPr>
        <w:t>).</w:t>
      </w:r>
    </w:p>
    <w:p w14:paraId="4BCADC54" w14:textId="77777777" w:rsidR="00245EFA" w:rsidRPr="003040C8" w:rsidRDefault="00245EFA" w:rsidP="00245EFA">
      <w:pPr>
        <w:ind w:left="36"/>
        <w:rPr>
          <w:rFonts w:asciiTheme="minorHAnsi" w:eastAsia="Times New Roman" w:hAnsiTheme="minorHAnsi" w:cstheme="minorHAnsi"/>
        </w:rPr>
      </w:pPr>
    </w:p>
    <w:p w14:paraId="4073669F" w14:textId="77777777" w:rsidR="00245EFA" w:rsidRPr="003040C8" w:rsidRDefault="00245EFA" w:rsidP="00245EFA">
      <w:pPr>
        <w:rPr>
          <w:rFonts w:asciiTheme="minorHAnsi" w:eastAsia="Times New Roman" w:hAnsiTheme="minorHAnsi" w:cstheme="minorHAnsi"/>
        </w:rPr>
      </w:pPr>
      <w:r w:rsidRPr="003040C8">
        <w:rPr>
          <w:rFonts w:asciiTheme="minorHAnsi" w:eastAsia="Times New Roman" w:hAnsiTheme="minorHAnsi" w:cstheme="minorHAnsi"/>
        </w:rPr>
        <w:t xml:space="preserve">When a mandated reporter fails to make a report: </w:t>
      </w:r>
    </w:p>
    <w:p w14:paraId="2634AF04" w14:textId="1AF0C98C" w:rsidR="00245EFA" w:rsidRPr="003040C8" w:rsidRDefault="00245EFA" w:rsidP="00233767">
      <w:pPr>
        <w:pStyle w:val="ListParagraph"/>
        <w:numPr>
          <w:ilvl w:val="0"/>
          <w:numId w:val="10"/>
        </w:numPr>
        <w:rPr>
          <w:rFonts w:asciiTheme="minorHAnsi" w:eastAsia="Times New Roman" w:hAnsiTheme="minorHAnsi" w:cstheme="minorHAnsi"/>
        </w:rPr>
      </w:pPr>
      <w:r w:rsidRPr="003040C8">
        <w:rPr>
          <w:rFonts w:asciiTheme="minorHAnsi" w:eastAsia="Times New Roman" w:hAnsiTheme="minorHAnsi" w:cstheme="minorHAnsi"/>
        </w:rPr>
        <w:t>If the individual is unaware of the mandatory reporting requirements, provide the individual with information about his or her responsibility to make a report (</w:t>
      </w:r>
      <w:hyperlink r:id="rId484" w:history="1">
        <w:r w:rsidR="00463CC1" w:rsidRPr="00C15658">
          <w:rPr>
            <w:rFonts w:asciiTheme="minorHAnsi" w:eastAsia="Times New Roman" w:hAnsiTheme="minorHAnsi" w:cstheme="minorHAnsi"/>
            <w:i/>
            <w:color w:val="0070C0"/>
            <w:u w:val="single"/>
          </w:rPr>
          <w:t>DSHS brochure 22-810: Adult Protectives Services: Reporting Suspected Abuse, Neglect, Self-Neglect or Financial Exploitation</w:t>
        </w:r>
      </w:hyperlink>
      <w:r w:rsidR="00B66309">
        <w:rPr>
          <w:rFonts w:asciiTheme="minorHAnsi" w:eastAsia="Times New Roman" w:hAnsiTheme="minorHAnsi" w:cstheme="minorHAnsi"/>
          <w:iCs/>
        </w:rPr>
        <w:t>)</w:t>
      </w:r>
      <w:r w:rsidR="00B66309" w:rsidRPr="00C15658">
        <w:rPr>
          <w:rFonts w:asciiTheme="minorHAnsi" w:eastAsia="Times New Roman" w:hAnsiTheme="minorHAnsi" w:cstheme="minorHAnsi"/>
        </w:rPr>
        <w:t>.</w:t>
      </w:r>
      <w:r w:rsidRPr="00C15658">
        <w:rPr>
          <w:rFonts w:asciiTheme="minorHAnsi" w:eastAsia="Times New Roman" w:hAnsiTheme="minorHAnsi" w:cstheme="minorHAnsi"/>
          <w:color w:val="0070C0"/>
        </w:rPr>
        <w:t xml:space="preserve"> </w:t>
      </w:r>
    </w:p>
    <w:p w14:paraId="4E2AEA58" w14:textId="33E1B4B8" w:rsidR="00245EFA" w:rsidRPr="00CD3F6E" w:rsidRDefault="00245EFA" w:rsidP="00233767">
      <w:pPr>
        <w:pStyle w:val="ListParagraph"/>
        <w:numPr>
          <w:ilvl w:val="0"/>
          <w:numId w:val="10"/>
        </w:numPr>
        <w:rPr>
          <w:rFonts w:asciiTheme="minorHAnsi" w:eastAsia="Times New Roman" w:hAnsiTheme="minorHAnsi" w:cstheme="minorHAnsi"/>
        </w:rPr>
      </w:pPr>
      <w:r w:rsidRPr="003040C8">
        <w:rPr>
          <w:rFonts w:asciiTheme="minorHAnsi" w:eastAsia="Times New Roman" w:hAnsiTheme="minorHAnsi" w:cstheme="minorHAnsi"/>
        </w:rPr>
        <w:t>Consult with the Regional Administrator or designee</w:t>
      </w:r>
      <w:r w:rsidRPr="003040C8">
        <w:rPr>
          <w:rFonts w:asciiTheme="minorHAnsi" w:eastAsia="Times New Roman" w:hAnsiTheme="minorHAnsi" w:cstheme="minorHAnsi"/>
          <w:noProof/>
        </w:rPr>
        <w:t xml:space="preserve"> to determine if APS will file a </w:t>
      </w:r>
      <w:r w:rsidRPr="003040C8">
        <w:rPr>
          <w:rFonts w:asciiTheme="minorHAnsi" w:eastAsia="Times New Roman" w:hAnsiTheme="minorHAnsi" w:cstheme="minorHAnsi"/>
        </w:rPr>
        <w:t xml:space="preserve">report with either law enforcement or the prosecuting attorney to tell them of the mandated reporter’s failure to report alleged abuse, neglect, abandonment, or financial exploitation.  Considerations include did the person know of his or her duty to report as a </w:t>
      </w:r>
      <w:r w:rsidR="004514E0" w:rsidRPr="003040C8">
        <w:rPr>
          <w:rFonts w:asciiTheme="minorHAnsi" w:eastAsia="Times New Roman" w:hAnsiTheme="minorHAnsi" w:cstheme="minorHAnsi"/>
        </w:rPr>
        <w:t>mandat</w:t>
      </w:r>
      <w:r w:rsidR="004514E0">
        <w:rPr>
          <w:rFonts w:asciiTheme="minorHAnsi" w:eastAsia="Times New Roman" w:hAnsiTheme="minorHAnsi" w:cstheme="minorHAnsi"/>
        </w:rPr>
        <w:t>ed</w:t>
      </w:r>
      <w:r w:rsidR="004514E0" w:rsidRPr="003040C8">
        <w:rPr>
          <w:rFonts w:asciiTheme="minorHAnsi" w:eastAsia="Times New Roman" w:hAnsiTheme="minorHAnsi" w:cstheme="minorHAnsi"/>
        </w:rPr>
        <w:t xml:space="preserve"> </w:t>
      </w:r>
      <w:r w:rsidRPr="003040C8">
        <w:rPr>
          <w:rFonts w:asciiTheme="minorHAnsi" w:eastAsia="Times New Roman" w:hAnsiTheme="minorHAnsi" w:cstheme="minorHAnsi"/>
        </w:rPr>
        <w:t xml:space="preserve">reporter and know that the alleged victim was a vulnerable adult.  </w:t>
      </w:r>
    </w:p>
    <w:p w14:paraId="5F6D0D28" w14:textId="77777777" w:rsidR="00245EFA" w:rsidRDefault="00245EFA" w:rsidP="00245EFA">
      <w:pPr>
        <w:rPr>
          <w:rFonts w:asciiTheme="minorHAnsi" w:eastAsia="Times New Roman" w:hAnsiTheme="minorHAnsi" w:cstheme="minorHAnsi"/>
        </w:rPr>
      </w:pPr>
    </w:p>
    <w:p w14:paraId="759E938A" w14:textId="1B66504A" w:rsidR="00245EFA" w:rsidRDefault="00245EFA" w:rsidP="00245EFA">
      <w:pPr>
        <w:rPr>
          <w:rFonts w:asciiTheme="minorHAnsi" w:eastAsia="Times New Roman" w:hAnsiTheme="minorHAnsi" w:cstheme="minorHAnsi"/>
        </w:rPr>
      </w:pPr>
      <w:r>
        <w:rPr>
          <w:rFonts w:asciiTheme="minorHAnsi" w:eastAsia="Times New Roman" w:hAnsiTheme="minorHAnsi" w:cstheme="minorHAnsi"/>
        </w:rPr>
        <w:t xml:space="preserve">No facility, as defined by </w:t>
      </w:r>
      <w:hyperlink r:id="rId485" w:history="1">
        <w:r w:rsidR="00AF13FF" w:rsidRPr="00AF13FF">
          <w:rPr>
            <w:rStyle w:val="Hyperlink"/>
            <w:rFonts w:asciiTheme="minorHAnsi" w:eastAsia="Times New Roman" w:hAnsiTheme="minorHAnsi" w:cstheme="minorHAnsi"/>
          </w:rPr>
          <w:t>Chapter 74.34 RCW</w:t>
        </w:r>
      </w:hyperlink>
      <w:r>
        <w:rPr>
          <w:rFonts w:asciiTheme="minorHAnsi" w:eastAsia="Times New Roman" w:hAnsiTheme="minorHAnsi" w:cstheme="minorHAnsi"/>
        </w:rPr>
        <w:t xml:space="preserve">, agency licensed or required to be licensed under </w:t>
      </w:r>
      <w:hyperlink r:id="rId486" w:history="1">
        <w:r w:rsidR="00B66309" w:rsidRPr="00B66309">
          <w:rPr>
            <w:rStyle w:val="Hyperlink"/>
            <w:rFonts w:asciiTheme="minorHAnsi" w:eastAsia="Times New Roman" w:hAnsiTheme="minorHAnsi" w:cstheme="minorHAnsi"/>
          </w:rPr>
          <w:t xml:space="preserve">Chapter </w:t>
        </w:r>
        <w:r w:rsidRPr="00B66309">
          <w:rPr>
            <w:rStyle w:val="Hyperlink"/>
            <w:rFonts w:asciiTheme="minorHAnsi" w:eastAsia="Times New Roman" w:hAnsiTheme="minorHAnsi" w:cstheme="minorHAnsi"/>
          </w:rPr>
          <w:t>70.127 RCW</w:t>
        </w:r>
      </w:hyperlink>
      <w:r>
        <w:rPr>
          <w:rFonts w:asciiTheme="minorHAnsi" w:eastAsia="Times New Roman" w:hAnsiTheme="minorHAnsi" w:cstheme="minorHAnsi"/>
        </w:rPr>
        <w:t xml:space="preserve">, or facility or agency under contract with the department to provide care for vulnerable adults may develop policies or procedures that interfere with the reporting requirements of mandated reporters. </w:t>
      </w:r>
    </w:p>
    <w:p w14:paraId="5F8F176E" w14:textId="77777777" w:rsidR="00245EFA" w:rsidRPr="00732373" w:rsidRDefault="00245EFA" w:rsidP="00245EFA">
      <w:pPr>
        <w:rPr>
          <w:rFonts w:asciiTheme="minorHAnsi" w:eastAsia="Times New Roman" w:hAnsiTheme="minorHAnsi" w:cstheme="minorHAnsi"/>
        </w:rPr>
      </w:pPr>
    </w:p>
    <w:p w14:paraId="0F82D25F" w14:textId="77777777" w:rsidR="00245EFA" w:rsidRPr="00732373" w:rsidRDefault="00245EFA" w:rsidP="00245EFA">
      <w:pPr>
        <w:rPr>
          <w:rFonts w:asciiTheme="minorHAnsi" w:eastAsia="Times New Roman" w:hAnsiTheme="minorHAnsi" w:cstheme="minorHAnsi"/>
        </w:rPr>
      </w:pPr>
      <w:r w:rsidRPr="00732373">
        <w:rPr>
          <w:rFonts w:asciiTheme="minorHAnsi" w:eastAsia="Times New Roman" w:hAnsiTheme="minorHAnsi" w:cstheme="minorHAnsi"/>
        </w:rPr>
        <w:t>If APS encounters policies or procedures that interfere with reporting requirements, forward the information to:</w:t>
      </w:r>
    </w:p>
    <w:p w14:paraId="28CD4035" w14:textId="77777777" w:rsidR="00245EFA" w:rsidRPr="00732373" w:rsidRDefault="00245EFA" w:rsidP="00233767">
      <w:pPr>
        <w:pStyle w:val="ListParagraph"/>
        <w:numPr>
          <w:ilvl w:val="0"/>
          <w:numId w:val="13"/>
        </w:numPr>
        <w:rPr>
          <w:rFonts w:asciiTheme="minorHAnsi" w:eastAsia="Times New Roman" w:hAnsiTheme="minorHAnsi" w:cstheme="minorHAnsi"/>
          <w:bCs/>
          <w:color w:val="000000"/>
        </w:rPr>
      </w:pPr>
      <w:r w:rsidRPr="00732373">
        <w:rPr>
          <w:rFonts w:asciiTheme="minorHAnsi" w:eastAsia="Times New Roman" w:hAnsiTheme="minorHAnsi" w:cstheme="minorHAnsi"/>
        </w:rPr>
        <w:t xml:space="preserve">CRU regarding any facility licensed or certified by RCS </w:t>
      </w:r>
      <w:r w:rsidRPr="00732373">
        <w:rPr>
          <w:rFonts w:asciiTheme="minorHAnsi" w:eastAsia="Times New Roman" w:hAnsiTheme="minorHAnsi" w:cstheme="minorHAnsi"/>
          <w:bCs/>
        </w:rPr>
        <w:t>(</w:t>
      </w:r>
      <w:r w:rsidRPr="00732373">
        <w:rPr>
          <w:rFonts w:asciiTheme="minorHAnsi" w:eastAsia="Times New Roman" w:hAnsiTheme="minorHAnsi" w:cstheme="minorHAnsi"/>
          <w:bCs/>
          <w:color w:val="000000"/>
        </w:rPr>
        <w:t>NF</w:t>
      </w:r>
      <w:r w:rsidRPr="00732373">
        <w:rPr>
          <w:rFonts w:asciiTheme="minorHAnsi" w:eastAsia="Times New Roman" w:hAnsiTheme="minorHAnsi" w:cstheme="minorHAnsi"/>
          <w:bCs/>
        </w:rPr>
        <w:t>, AL,</w:t>
      </w:r>
      <w:r w:rsidRPr="00732373">
        <w:rPr>
          <w:rFonts w:asciiTheme="minorHAnsi" w:eastAsia="Times New Roman" w:hAnsiTheme="minorHAnsi" w:cstheme="minorHAnsi"/>
          <w:bCs/>
          <w:color w:val="000000"/>
        </w:rPr>
        <w:t xml:space="preserve"> AFH, ESF, Soldier’s Home, RHC, certified </w:t>
      </w:r>
      <w:r>
        <w:rPr>
          <w:rFonts w:asciiTheme="minorHAnsi" w:eastAsia="Times New Roman" w:hAnsiTheme="minorHAnsi" w:cstheme="minorHAnsi"/>
          <w:bCs/>
          <w:color w:val="000000"/>
        </w:rPr>
        <w:t>program</w:t>
      </w:r>
      <w:r w:rsidRPr="00732373">
        <w:rPr>
          <w:rFonts w:asciiTheme="minorHAnsi" w:eastAsia="Times New Roman" w:hAnsiTheme="minorHAnsi" w:cstheme="minorHAnsi"/>
          <w:bCs/>
          <w:color w:val="000000"/>
        </w:rPr>
        <w:t>)</w:t>
      </w:r>
      <w:r>
        <w:rPr>
          <w:rFonts w:asciiTheme="minorHAnsi" w:eastAsia="Times New Roman" w:hAnsiTheme="minorHAnsi" w:cstheme="minorHAnsi"/>
          <w:bCs/>
          <w:color w:val="000000"/>
        </w:rPr>
        <w:t>.</w:t>
      </w:r>
    </w:p>
    <w:p w14:paraId="652505D9" w14:textId="77777777" w:rsidR="00245EFA" w:rsidRPr="00732373" w:rsidRDefault="00245EFA" w:rsidP="00233767">
      <w:pPr>
        <w:pStyle w:val="ListParagraph"/>
        <w:numPr>
          <w:ilvl w:val="0"/>
          <w:numId w:val="13"/>
        </w:numPr>
        <w:rPr>
          <w:rFonts w:asciiTheme="minorHAnsi" w:eastAsia="Times New Roman" w:hAnsiTheme="minorHAnsi" w:cstheme="minorHAnsi"/>
          <w:color w:val="000000"/>
        </w:rPr>
      </w:pPr>
      <w:r w:rsidRPr="00732373">
        <w:rPr>
          <w:rFonts w:asciiTheme="minorHAnsi" w:eastAsia="Times New Roman" w:hAnsiTheme="minorHAnsi" w:cstheme="minorHAnsi"/>
          <w:color w:val="000000"/>
        </w:rPr>
        <w:lastRenderedPageBreak/>
        <w:t>Developmental Disabilities Administration (DDA) Regional Administrator or designee regarding any contracted DDA program</w:t>
      </w:r>
      <w:r>
        <w:rPr>
          <w:rFonts w:asciiTheme="minorHAnsi" w:eastAsia="Times New Roman" w:hAnsiTheme="minorHAnsi" w:cstheme="minorHAnsi"/>
          <w:color w:val="000000"/>
        </w:rPr>
        <w:t>.</w:t>
      </w:r>
    </w:p>
    <w:p w14:paraId="585E3271" w14:textId="77777777" w:rsidR="00245EFA" w:rsidRPr="006E5C4F" w:rsidRDefault="00245EFA" w:rsidP="00233767">
      <w:pPr>
        <w:pStyle w:val="ListParagraph"/>
        <w:numPr>
          <w:ilvl w:val="0"/>
          <w:numId w:val="13"/>
        </w:numPr>
        <w:rPr>
          <w:rFonts w:asciiTheme="minorHAnsi" w:hAnsiTheme="minorHAnsi" w:cstheme="minorHAnsi"/>
        </w:rPr>
      </w:pPr>
      <w:r w:rsidRPr="00732373">
        <w:rPr>
          <w:rFonts w:asciiTheme="minorHAnsi" w:eastAsia="Times New Roman" w:hAnsiTheme="minorHAnsi" w:cstheme="minorHAnsi"/>
        </w:rPr>
        <w:t xml:space="preserve">Department of Health (DOH) regarding any in-home services agency (home health, hospice, or home care agency). </w:t>
      </w:r>
      <w:r>
        <w:rPr>
          <w:rFonts w:asciiTheme="minorHAnsi" w:eastAsia="Times New Roman" w:hAnsiTheme="minorHAnsi" w:cstheme="minorHAnsi"/>
        </w:rPr>
        <w:t xml:space="preserve"> </w:t>
      </w:r>
    </w:p>
    <w:p w14:paraId="1E7B44E1" w14:textId="77777777" w:rsidR="00245EFA" w:rsidRDefault="00245EFA" w:rsidP="00245EFA">
      <w:pPr>
        <w:rPr>
          <w:rFonts w:asciiTheme="minorHAnsi" w:eastAsia="Times New Roman" w:hAnsiTheme="minorHAnsi" w:cstheme="minorHAnsi"/>
        </w:rPr>
      </w:pPr>
    </w:p>
    <w:p w14:paraId="7A0E2175" w14:textId="77777777" w:rsidR="00245EFA" w:rsidRPr="00744DC8" w:rsidRDefault="00245EFA" w:rsidP="004C5C5B">
      <w:pPr>
        <w:pStyle w:val="Heading3"/>
        <w:rPr>
          <w:rFonts w:eastAsia="Times New Roman"/>
        </w:rPr>
      </w:pPr>
      <w:bookmarkStart w:id="335" w:name="_Toc86738840"/>
      <w:bookmarkStart w:id="336" w:name="_Toc97270958"/>
      <w:r>
        <w:rPr>
          <w:rFonts w:eastAsia="Times New Roman"/>
        </w:rPr>
        <w:t>Permissive Reporting of the Abuse of Vulnerable Adults</w:t>
      </w:r>
      <w:bookmarkEnd w:id="335"/>
      <w:bookmarkEnd w:id="336"/>
    </w:p>
    <w:p w14:paraId="0B268EC7" w14:textId="77777777" w:rsidR="00245EFA" w:rsidRDefault="00245EFA" w:rsidP="00245EFA">
      <w:pPr>
        <w:rPr>
          <w:rFonts w:asciiTheme="minorHAnsi" w:eastAsia="Times New Roman" w:hAnsiTheme="minorHAnsi" w:cstheme="minorHAnsi"/>
        </w:rPr>
      </w:pPr>
      <w:r w:rsidRPr="00516284">
        <w:rPr>
          <w:rFonts w:asciiTheme="minorHAnsi" w:eastAsia="Times New Roman" w:hAnsiTheme="minorHAnsi" w:cstheme="minorHAnsi"/>
        </w:rPr>
        <w:t>Permissive reporters are strongly encouraged, but are not required, to report to the department or to law enforcement when there is reasonable cause to believe that a vulnerable adult is being or has been abandoned, abused, financially exploited, or neglected, or when the vulnerable adult is self-neglecting.</w:t>
      </w:r>
    </w:p>
    <w:p w14:paraId="614012C7" w14:textId="77777777" w:rsidR="00245EFA" w:rsidRPr="00516284" w:rsidRDefault="00245EFA" w:rsidP="00245EFA">
      <w:pPr>
        <w:rPr>
          <w:rFonts w:asciiTheme="minorHAnsi" w:eastAsia="Times New Roman" w:hAnsiTheme="minorHAnsi" w:cstheme="minorHAnsi"/>
        </w:rPr>
      </w:pPr>
    </w:p>
    <w:p w14:paraId="721D35C1" w14:textId="77777777" w:rsidR="00245EFA" w:rsidRPr="00516284" w:rsidRDefault="00245EFA" w:rsidP="00245EFA">
      <w:pPr>
        <w:rPr>
          <w:rFonts w:asciiTheme="minorHAnsi" w:eastAsia="Times New Roman" w:hAnsiTheme="minorHAnsi" w:cstheme="minorHAnsi"/>
        </w:rPr>
      </w:pPr>
      <w:r w:rsidRPr="00516284">
        <w:rPr>
          <w:rFonts w:asciiTheme="minorHAnsi" w:eastAsia="Times New Roman" w:hAnsiTheme="minorHAnsi" w:cstheme="minorHAnsi"/>
        </w:rPr>
        <w:t xml:space="preserve">A permissive reporter is anyone not mandated in </w:t>
      </w:r>
      <w:hyperlink r:id="rId487" w:history="1">
        <w:r w:rsidRPr="00C15658">
          <w:rPr>
            <w:rFonts w:asciiTheme="minorHAnsi" w:eastAsia="Times New Roman" w:hAnsiTheme="minorHAnsi" w:cstheme="minorHAnsi"/>
            <w:color w:val="0070C0"/>
            <w:u w:val="single"/>
          </w:rPr>
          <w:t>Chapter 74.34 RCW</w:t>
        </w:r>
      </w:hyperlink>
      <w:r w:rsidRPr="00516284">
        <w:rPr>
          <w:rFonts w:asciiTheme="minorHAnsi" w:eastAsia="Times New Roman" w:hAnsiTheme="minorHAnsi" w:cstheme="minorHAnsi"/>
        </w:rPr>
        <w:t xml:space="preserve"> (or required by WAC or contract) to make a report, including:</w:t>
      </w:r>
    </w:p>
    <w:p w14:paraId="65A428AB" w14:textId="77777777" w:rsidR="00245EFA" w:rsidRPr="00516284" w:rsidRDefault="00245EFA" w:rsidP="00233767">
      <w:pPr>
        <w:pStyle w:val="ListParagraph"/>
        <w:numPr>
          <w:ilvl w:val="0"/>
          <w:numId w:val="12"/>
        </w:numPr>
        <w:rPr>
          <w:rFonts w:asciiTheme="minorHAnsi" w:eastAsia="Times New Roman" w:hAnsiTheme="minorHAnsi" w:cstheme="minorHAnsi"/>
        </w:rPr>
      </w:pPr>
      <w:r w:rsidRPr="00516284">
        <w:rPr>
          <w:rFonts w:asciiTheme="minorHAnsi" w:eastAsia="Times New Roman" w:hAnsiTheme="minorHAnsi" w:cstheme="minorHAnsi"/>
        </w:rPr>
        <w:t>Employee of a financial institution</w:t>
      </w:r>
    </w:p>
    <w:p w14:paraId="65B91630" w14:textId="77777777" w:rsidR="00245EFA" w:rsidRPr="00516284" w:rsidRDefault="00245EFA" w:rsidP="00233767">
      <w:pPr>
        <w:pStyle w:val="ListParagraph"/>
        <w:numPr>
          <w:ilvl w:val="0"/>
          <w:numId w:val="12"/>
        </w:numPr>
        <w:rPr>
          <w:rFonts w:asciiTheme="minorHAnsi" w:eastAsia="Times New Roman" w:hAnsiTheme="minorHAnsi" w:cstheme="minorHAnsi"/>
        </w:rPr>
      </w:pPr>
      <w:r w:rsidRPr="00516284">
        <w:rPr>
          <w:rFonts w:asciiTheme="minorHAnsi" w:eastAsia="Times New Roman" w:hAnsiTheme="minorHAnsi" w:cstheme="minorHAnsi"/>
        </w:rPr>
        <w:t>Attorney</w:t>
      </w:r>
    </w:p>
    <w:p w14:paraId="5D576380" w14:textId="19FE8F33" w:rsidR="00245EFA" w:rsidRDefault="00245EFA" w:rsidP="00233767">
      <w:pPr>
        <w:pStyle w:val="ListParagraph"/>
        <w:numPr>
          <w:ilvl w:val="0"/>
          <w:numId w:val="12"/>
        </w:numPr>
        <w:rPr>
          <w:rFonts w:asciiTheme="minorHAnsi" w:eastAsia="Times New Roman" w:hAnsiTheme="minorHAnsi" w:cstheme="minorHAnsi"/>
        </w:rPr>
      </w:pPr>
      <w:r w:rsidRPr="00516284">
        <w:rPr>
          <w:rFonts w:asciiTheme="minorHAnsi" w:eastAsia="Times New Roman" w:hAnsiTheme="minorHAnsi" w:cstheme="minorHAnsi"/>
        </w:rPr>
        <w:t>Long-Term Care Ombudsman</w:t>
      </w:r>
    </w:p>
    <w:p w14:paraId="55C855CB" w14:textId="77777777" w:rsidR="00AF13FF" w:rsidRPr="00CD3F6E" w:rsidRDefault="00AF13FF" w:rsidP="000224C7">
      <w:pPr>
        <w:pStyle w:val="ListParagraph"/>
        <w:numPr>
          <w:ilvl w:val="0"/>
          <w:numId w:val="0"/>
        </w:numPr>
        <w:ind w:left="648"/>
        <w:rPr>
          <w:rFonts w:asciiTheme="minorHAnsi" w:eastAsia="Times New Roman" w:hAnsiTheme="minorHAnsi" w:cstheme="minorHAnsi"/>
        </w:rPr>
      </w:pPr>
    </w:p>
    <w:p w14:paraId="63E2D1EF" w14:textId="77777777" w:rsidR="00B213D7" w:rsidRDefault="00B213D7" w:rsidP="004C5C5B">
      <w:pPr>
        <w:pStyle w:val="Heading3"/>
        <w:rPr>
          <w:rFonts w:eastAsia="Times New Roman"/>
        </w:rPr>
      </w:pPr>
      <w:bookmarkStart w:id="337" w:name="_Toc97270959"/>
      <w:r>
        <w:rPr>
          <w:rFonts w:eastAsia="Times New Roman"/>
        </w:rPr>
        <w:t>Reporter Confidentiality and Immunity</w:t>
      </w:r>
      <w:bookmarkEnd w:id="337"/>
    </w:p>
    <w:p w14:paraId="0F9CAFA5" w14:textId="77777777" w:rsidR="00B213D7" w:rsidRPr="00CD3F6E" w:rsidRDefault="00B213D7" w:rsidP="00B213D7">
      <w:pPr>
        <w:ind w:left="36"/>
        <w:rPr>
          <w:rFonts w:asciiTheme="minorHAnsi" w:eastAsia="Times New Roman" w:hAnsiTheme="minorHAnsi" w:cstheme="minorHAnsi"/>
        </w:rPr>
      </w:pPr>
      <w:r w:rsidRPr="00CD3F6E">
        <w:rPr>
          <w:rFonts w:asciiTheme="minorHAnsi" w:eastAsia="Times New Roman" w:hAnsiTheme="minorHAnsi" w:cstheme="minorHAnsi"/>
        </w:rPr>
        <w:t>Unless there is a judicial proceeding or the person consents, the identity of the person making the report under this section is confidential. Disclosure is permitted when making a referral or providing information to other agencies authorized to investigate the matter, such as law enforcement, Medicaid Fraud Control Division, and Department of Health Systems Quality Assurance.</w:t>
      </w:r>
    </w:p>
    <w:p w14:paraId="090AFD0D" w14:textId="77777777" w:rsidR="00B213D7" w:rsidRPr="002015AF" w:rsidRDefault="00B213D7" w:rsidP="00B213D7">
      <w:pPr>
        <w:rPr>
          <w:rFonts w:asciiTheme="minorHAnsi" w:eastAsia="Times New Roman" w:hAnsiTheme="minorHAnsi" w:cstheme="minorHAnsi"/>
        </w:rPr>
      </w:pPr>
    </w:p>
    <w:p w14:paraId="059A805E" w14:textId="77777777" w:rsidR="00B213D7" w:rsidRPr="00CD3F6E" w:rsidRDefault="00B213D7" w:rsidP="00B213D7">
      <w:pPr>
        <w:ind w:left="36"/>
        <w:rPr>
          <w:rFonts w:eastAsia="Times New Roman" w:cstheme="minorHAnsi"/>
        </w:rPr>
      </w:pPr>
      <w:r w:rsidRPr="00BF45A2">
        <w:rPr>
          <w:rFonts w:asciiTheme="minorHAnsi" w:eastAsia="Times New Roman" w:hAnsiTheme="minorHAnsi" w:cstheme="minorHAnsi"/>
        </w:rPr>
        <w:t>Persons who report in good faith and/or testify about alleged abuse, neglect, abandonment, financial exploitation or self-neglect are not in violation of confidential communication privileges and are immune from liability as a result of the report or testimony.</w:t>
      </w:r>
    </w:p>
    <w:p w14:paraId="133B42CF" w14:textId="77777777" w:rsidR="00B213D7" w:rsidRDefault="00B213D7" w:rsidP="00B213D7"/>
    <w:p w14:paraId="1C2C257A" w14:textId="2757E62C" w:rsidR="00E74109" w:rsidRDefault="00073C58" w:rsidP="00E74109">
      <w:pPr>
        <w:pStyle w:val="Heading2"/>
        <w:rPr>
          <w:rFonts w:eastAsia="Times New Roman"/>
        </w:rPr>
      </w:pPr>
      <w:bookmarkStart w:id="338" w:name="_Toc97270960"/>
      <w:r>
        <w:rPr>
          <w:rFonts w:eastAsia="Times New Roman"/>
        </w:rPr>
        <w:t>R</w:t>
      </w:r>
      <w:r w:rsidR="00E74109">
        <w:rPr>
          <w:rFonts w:eastAsia="Times New Roman"/>
        </w:rPr>
        <w:t>esources</w:t>
      </w:r>
      <w:bookmarkEnd w:id="338"/>
    </w:p>
    <w:p w14:paraId="02092A3F" w14:textId="544250B0" w:rsidR="00073C58" w:rsidRPr="00CD3F6E" w:rsidRDefault="00E74109" w:rsidP="00233767">
      <w:pPr>
        <w:pStyle w:val="ListParagraph"/>
        <w:numPr>
          <w:ilvl w:val="1"/>
          <w:numId w:val="27"/>
        </w:numPr>
        <w:spacing w:after="160" w:line="259" w:lineRule="auto"/>
        <w:rPr>
          <w:rFonts w:eastAsia="Times New Roman"/>
        </w:rPr>
      </w:pPr>
      <w:r w:rsidRPr="00CD3F6E">
        <w:rPr>
          <w:rFonts w:eastAsia="Times New Roman"/>
        </w:rPr>
        <w:t>To order DSHS form</w:t>
      </w:r>
      <w:r w:rsidR="00990A2F">
        <w:rPr>
          <w:rFonts w:eastAsia="Times New Roman"/>
        </w:rPr>
        <w:t>s</w:t>
      </w:r>
      <w:r w:rsidRPr="00CD3F6E">
        <w:rPr>
          <w:rFonts w:eastAsia="Times New Roman"/>
        </w:rPr>
        <w:t xml:space="preserve">, go to the </w:t>
      </w:r>
      <w:hyperlink r:id="rId488" w:history="1">
        <w:r w:rsidRPr="005C4202">
          <w:rPr>
            <w:rStyle w:val="Hyperlink"/>
            <w:rFonts w:eastAsia="Times New Roman"/>
          </w:rPr>
          <w:t>ALTSA intranet</w:t>
        </w:r>
      </w:hyperlink>
      <w:r w:rsidRPr="00CD3F6E">
        <w:rPr>
          <w:rFonts w:eastAsia="Times New Roman"/>
        </w:rPr>
        <w:t xml:space="preserve">, click Forms on the upper menu, choose DSHS Internet Forms from the drop down. Click Forms and Records Management Services from the </w:t>
      </w:r>
      <w:r w:rsidR="001D5E5C" w:rsidRPr="00CD3F6E">
        <w:rPr>
          <w:rFonts w:eastAsia="Times New Roman"/>
        </w:rPr>
        <w:t>left-hand</w:t>
      </w:r>
      <w:r w:rsidRPr="00CD3F6E">
        <w:rPr>
          <w:rFonts w:eastAsia="Times New Roman"/>
        </w:rPr>
        <w:t xml:space="preserve"> menu, and follow the instructions for ordering, using the form number.</w:t>
      </w:r>
      <w:r w:rsidR="00C72311">
        <w:rPr>
          <w:rFonts w:eastAsia="Times New Roman"/>
        </w:rPr>
        <w:t xml:space="preserve"> </w:t>
      </w:r>
      <w:hyperlink r:id="rId489" w:history="1">
        <w:r w:rsidR="00C72311">
          <w:rPr>
            <w:rStyle w:val="Hyperlink"/>
          </w:rPr>
          <w:t>Forms and Records Management Services | DSHS (wa.gov)</w:t>
        </w:r>
      </w:hyperlink>
    </w:p>
    <w:p w14:paraId="131C9CCA" w14:textId="4BEC02A8" w:rsidR="00073C58" w:rsidRPr="00CD3F6E" w:rsidRDefault="001D5E5C" w:rsidP="00233767">
      <w:pPr>
        <w:pStyle w:val="ListParagraph"/>
        <w:numPr>
          <w:ilvl w:val="1"/>
          <w:numId w:val="27"/>
        </w:numPr>
        <w:spacing w:after="160" w:line="259" w:lineRule="auto"/>
        <w:rPr>
          <w:rFonts w:eastAsia="Times New Roman"/>
        </w:rPr>
      </w:pPr>
      <w:r w:rsidRPr="00CD3F6E">
        <w:rPr>
          <w:rFonts w:eastAsia="Times New Roman"/>
        </w:rPr>
        <w:t xml:space="preserve">Visit the </w:t>
      </w:r>
      <w:hyperlink r:id="rId490" w:anchor="/" w:history="1">
        <w:r w:rsidRPr="005C4202">
          <w:rPr>
            <w:rStyle w:val="Hyperlink"/>
          </w:rPr>
          <w:t>APS SharePoint</w:t>
        </w:r>
        <w:r w:rsidRPr="005C4202">
          <w:rPr>
            <w:rStyle w:val="Hyperlink"/>
            <w:rFonts w:eastAsia="Times New Roman"/>
          </w:rPr>
          <w:t xml:space="preserve"> site</w:t>
        </w:r>
      </w:hyperlink>
      <w:r w:rsidRPr="00CD3F6E">
        <w:rPr>
          <w:rFonts w:eastAsia="Times New Roman"/>
        </w:rPr>
        <w:t xml:space="preserve"> for frequently used forms, </w:t>
      </w:r>
      <w:r w:rsidR="00990A2F">
        <w:rPr>
          <w:rFonts w:eastAsia="Times New Roman"/>
        </w:rPr>
        <w:t xml:space="preserve">approved </w:t>
      </w:r>
      <w:r w:rsidRPr="00CD3F6E">
        <w:rPr>
          <w:rFonts w:eastAsia="Times New Roman"/>
        </w:rPr>
        <w:t>letter</w:t>
      </w:r>
      <w:r w:rsidR="00990A2F">
        <w:rPr>
          <w:rFonts w:eastAsia="Times New Roman"/>
        </w:rPr>
        <w:t xml:space="preserve"> template</w:t>
      </w:r>
      <w:r w:rsidRPr="00CD3F6E">
        <w:rPr>
          <w:rFonts w:eastAsia="Times New Roman"/>
        </w:rPr>
        <w:t>s, training material, MOUs/agreements, and TIVA2 information.</w:t>
      </w:r>
    </w:p>
    <w:p w14:paraId="3C1D2525" w14:textId="250246C0" w:rsidR="001D5E5C" w:rsidRPr="00CD3F6E" w:rsidRDefault="001D5E5C" w:rsidP="00233767">
      <w:pPr>
        <w:pStyle w:val="ListParagraph"/>
        <w:numPr>
          <w:ilvl w:val="1"/>
          <w:numId w:val="27"/>
        </w:numPr>
        <w:spacing w:after="160" w:line="259" w:lineRule="auto"/>
        <w:rPr>
          <w:rFonts w:eastAsia="Times New Roman"/>
        </w:rPr>
      </w:pPr>
      <w:r w:rsidRPr="00CD3F6E">
        <w:rPr>
          <w:rFonts w:eastAsia="Times New Roman"/>
        </w:rPr>
        <w:t xml:space="preserve">Check the </w:t>
      </w:r>
      <w:hyperlink r:id="rId491" w:history="1">
        <w:r w:rsidRPr="002D6DC7">
          <w:rPr>
            <w:rStyle w:val="Hyperlink"/>
            <w:rFonts w:eastAsia="Times New Roman"/>
          </w:rPr>
          <w:t>APS Intranet site</w:t>
        </w:r>
      </w:hyperlink>
      <w:r w:rsidRPr="00CD3F6E">
        <w:rPr>
          <w:rFonts w:eastAsia="Times New Roman"/>
        </w:rPr>
        <w:t xml:space="preserve"> for </w:t>
      </w:r>
      <w:r w:rsidR="00073C58" w:rsidRPr="00CD3F6E">
        <w:rPr>
          <w:rFonts w:eastAsia="Times New Roman"/>
        </w:rPr>
        <w:t>Management Bulletins, Resources, and information regarding Quality Assurance and Intervention Services.</w:t>
      </w:r>
    </w:p>
    <w:p w14:paraId="10C778CC" w14:textId="77777777" w:rsidR="00C96D6E" w:rsidRDefault="00C96D6E">
      <w:pPr>
        <w:spacing w:after="160" w:line="259" w:lineRule="auto"/>
        <w:rPr>
          <w:rFonts w:ascii="Century Gothic" w:eastAsiaTheme="majorEastAsia" w:hAnsi="Century Gothic" w:cstheme="majorBidi"/>
          <w:b/>
          <w:caps/>
          <w:color w:val="005CAB"/>
          <w:sz w:val="26"/>
          <w:szCs w:val="26"/>
        </w:rPr>
      </w:pPr>
      <w:r>
        <w:br w:type="page"/>
      </w:r>
    </w:p>
    <w:p w14:paraId="77A615DD" w14:textId="77777777" w:rsidR="00AD3ED0" w:rsidRDefault="00AD3ED0" w:rsidP="00C96D6E">
      <w:pPr>
        <w:pStyle w:val="Heading2"/>
        <w:sectPr w:rsidR="00AD3ED0" w:rsidSect="00A478E2">
          <w:pgSz w:w="12240" w:h="15840"/>
          <w:pgMar w:top="1440" w:right="1440" w:bottom="1440" w:left="1440" w:header="720" w:footer="720" w:gutter="0"/>
          <w:cols w:space="720"/>
          <w:docGrid w:linePitch="360"/>
        </w:sectPr>
      </w:pPr>
      <w:bookmarkStart w:id="339" w:name="_APS_List_of"/>
      <w:bookmarkEnd w:id="339"/>
    </w:p>
    <w:p w14:paraId="7559037C" w14:textId="35EAEE5F" w:rsidR="00C96D6E" w:rsidRDefault="00C96D6E" w:rsidP="00C96D6E">
      <w:pPr>
        <w:pStyle w:val="Heading2"/>
      </w:pPr>
      <w:bookmarkStart w:id="340" w:name="_Toc97270961"/>
      <w:r w:rsidRPr="00CF17D5">
        <w:lastRenderedPageBreak/>
        <w:t>APS List of Acronyms</w:t>
      </w:r>
      <w:bookmarkEnd w:id="340"/>
    </w:p>
    <w:p w14:paraId="3CC7E4FF" w14:textId="77777777" w:rsidR="00C96D6E" w:rsidRPr="003D77EA" w:rsidRDefault="00C96D6E" w:rsidP="00C96D6E">
      <w:r w:rsidRPr="003D77EA">
        <w:rPr>
          <w:b/>
        </w:rPr>
        <w:t>AA</w:t>
      </w:r>
      <w:r w:rsidRPr="003D77EA">
        <w:t xml:space="preserve"> – Alcoholics Anonymous</w:t>
      </w:r>
    </w:p>
    <w:p w14:paraId="5BA8EB1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AAA</w:t>
      </w:r>
      <w:r w:rsidRPr="003D77EA">
        <w:rPr>
          <w:rFonts w:asciiTheme="minorHAnsi" w:eastAsia="Times New Roman" w:hAnsiTheme="minorHAnsi" w:cstheme="minorHAnsi"/>
        </w:rPr>
        <w:t xml:space="preserve"> – Area Agency on Aging</w:t>
      </w:r>
    </w:p>
    <w:p w14:paraId="7A4EE29C"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AAG </w:t>
      </w:r>
      <w:r w:rsidRPr="003D77EA">
        <w:rPr>
          <w:rFonts w:asciiTheme="minorHAnsi" w:eastAsia="Times New Roman" w:hAnsiTheme="minorHAnsi" w:cstheme="minorHAnsi"/>
        </w:rPr>
        <w:t>– Assistant Attorney General</w:t>
      </w:r>
    </w:p>
    <w:p w14:paraId="3F58690B" w14:textId="77777777" w:rsidR="00C96D6E" w:rsidRPr="00DC2A1A" w:rsidRDefault="00C96D6E" w:rsidP="00C96D6E">
      <w:pPr>
        <w:rPr>
          <w:rFonts w:asciiTheme="minorHAnsi" w:eastAsia="Times New Roman" w:hAnsiTheme="minorHAnsi" w:cstheme="minorHAnsi"/>
        </w:rPr>
      </w:pPr>
      <w:r>
        <w:rPr>
          <w:rFonts w:asciiTheme="minorHAnsi" w:eastAsia="Times New Roman" w:hAnsiTheme="minorHAnsi" w:cstheme="minorHAnsi"/>
          <w:b/>
        </w:rPr>
        <w:t>ABDM</w:t>
      </w:r>
      <w:r>
        <w:rPr>
          <w:rFonts w:asciiTheme="minorHAnsi" w:eastAsia="Times New Roman" w:hAnsiTheme="minorHAnsi" w:cstheme="minorHAnsi"/>
        </w:rPr>
        <w:t xml:space="preserve"> - Abandonment</w:t>
      </w:r>
    </w:p>
    <w:p w14:paraId="3DC293E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ACES</w:t>
      </w:r>
      <w:r w:rsidRPr="003D77EA">
        <w:rPr>
          <w:rFonts w:asciiTheme="minorHAnsi" w:eastAsia="Times New Roman" w:hAnsiTheme="minorHAnsi" w:cstheme="minorHAnsi"/>
        </w:rPr>
        <w:t xml:space="preserve"> – Automated Client Eligibility System</w:t>
      </w:r>
    </w:p>
    <w:p w14:paraId="6CB0D4A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ADL</w:t>
      </w:r>
      <w:r w:rsidRPr="003D77EA">
        <w:rPr>
          <w:rFonts w:asciiTheme="minorHAnsi" w:eastAsia="Times New Roman" w:hAnsiTheme="minorHAnsi" w:cstheme="minorHAnsi"/>
        </w:rPr>
        <w:t xml:space="preserve"> – Activity of Daily Living</w:t>
      </w:r>
    </w:p>
    <w:p w14:paraId="56DA7B9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ADS</w:t>
      </w:r>
      <w:r w:rsidRPr="003D77EA">
        <w:rPr>
          <w:rFonts w:asciiTheme="minorHAnsi" w:eastAsia="Times New Roman" w:hAnsiTheme="minorHAnsi" w:cstheme="minorHAnsi"/>
        </w:rPr>
        <w:t xml:space="preserve"> – Aging and Disability Services</w:t>
      </w:r>
    </w:p>
    <w:p w14:paraId="16C4D60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AFH</w:t>
      </w:r>
      <w:r w:rsidRPr="003D77EA">
        <w:rPr>
          <w:rFonts w:asciiTheme="minorHAnsi" w:eastAsia="Times New Roman" w:hAnsiTheme="minorHAnsi" w:cstheme="minorHAnsi"/>
        </w:rPr>
        <w:t xml:space="preserve"> – Adult Family Home</w:t>
      </w:r>
    </w:p>
    <w:p w14:paraId="1853B9E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AGO</w:t>
      </w:r>
      <w:r w:rsidRPr="003D77EA">
        <w:rPr>
          <w:rFonts w:asciiTheme="minorHAnsi" w:eastAsia="Times New Roman" w:hAnsiTheme="minorHAnsi" w:cstheme="minorHAnsi"/>
        </w:rPr>
        <w:t xml:space="preserve"> – Attorney General’s Office</w:t>
      </w:r>
    </w:p>
    <w:p w14:paraId="5F0F102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AIF</w:t>
      </w:r>
      <w:r w:rsidRPr="003D77EA">
        <w:rPr>
          <w:rFonts w:asciiTheme="minorHAnsi" w:eastAsia="Times New Roman" w:hAnsiTheme="minorHAnsi" w:cstheme="minorHAnsi"/>
        </w:rPr>
        <w:t xml:space="preserve"> – Attorney</w:t>
      </w:r>
      <w:r>
        <w:rPr>
          <w:rFonts w:asciiTheme="minorHAnsi" w:eastAsia="Times New Roman" w:hAnsiTheme="minorHAnsi" w:cstheme="minorHAnsi"/>
        </w:rPr>
        <w:t>-</w:t>
      </w:r>
      <w:r w:rsidRPr="003D77EA">
        <w:rPr>
          <w:rFonts w:asciiTheme="minorHAnsi" w:eastAsia="Times New Roman" w:hAnsiTheme="minorHAnsi" w:cstheme="minorHAnsi"/>
        </w:rPr>
        <w:t>in</w:t>
      </w:r>
      <w:r>
        <w:rPr>
          <w:rFonts w:asciiTheme="minorHAnsi" w:eastAsia="Times New Roman" w:hAnsiTheme="minorHAnsi" w:cstheme="minorHAnsi"/>
        </w:rPr>
        <w:t>-</w:t>
      </w:r>
      <w:r w:rsidRPr="003D77EA">
        <w:rPr>
          <w:rFonts w:asciiTheme="minorHAnsi" w:eastAsia="Times New Roman" w:hAnsiTheme="minorHAnsi" w:cstheme="minorHAnsi"/>
        </w:rPr>
        <w:t>Fact</w:t>
      </w:r>
    </w:p>
    <w:p w14:paraId="5FEBAE70"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AL</w:t>
      </w:r>
      <w:r>
        <w:rPr>
          <w:rFonts w:asciiTheme="minorHAnsi" w:eastAsia="Times New Roman" w:hAnsiTheme="minorHAnsi" w:cstheme="minorHAnsi"/>
          <w:b/>
        </w:rPr>
        <w:t>F</w:t>
      </w:r>
      <w:r w:rsidRPr="003D77EA">
        <w:rPr>
          <w:rFonts w:asciiTheme="minorHAnsi" w:eastAsia="Times New Roman" w:hAnsiTheme="minorHAnsi" w:cstheme="minorHAnsi"/>
        </w:rPr>
        <w:t xml:space="preserve"> – Assisted Living</w:t>
      </w:r>
      <w:r>
        <w:rPr>
          <w:rFonts w:asciiTheme="minorHAnsi" w:eastAsia="Times New Roman" w:hAnsiTheme="minorHAnsi" w:cstheme="minorHAnsi"/>
        </w:rPr>
        <w:t xml:space="preserve"> Facility</w:t>
      </w:r>
    </w:p>
    <w:p w14:paraId="6F8FEBB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ALJ</w:t>
      </w:r>
      <w:r w:rsidRPr="003D77EA">
        <w:rPr>
          <w:rFonts w:asciiTheme="minorHAnsi" w:eastAsia="Times New Roman" w:hAnsiTheme="minorHAnsi" w:cstheme="minorHAnsi"/>
        </w:rPr>
        <w:t xml:space="preserve"> – Administrative Law Judge</w:t>
      </w:r>
    </w:p>
    <w:p w14:paraId="7F52639B" w14:textId="084CBF40"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ALTC</w:t>
      </w:r>
      <w:r w:rsidRPr="003D77EA">
        <w:rPr>
          <w:rFonts w:asciiTheme="minorHAnsi" w:eastAsia="Times New Roman" w:hAnsiTheme="minorHAnsi" w:cstheme="minorHAnsi"/>
        </w:rPr>
        <w:t xml:space="preserve"> – Aging &amp; </w:t>
      </w:r>
      <w:r w:rsidR="00C21647" w:rsidRPr="003D77EA">
        <w:rPr>
          <w:rFonts w:asciiTheme="minorHAnsi" w:eastAsia="Times New Roman" w:hAnsiTheme="minorHAnsi" w:cstheme="minorHAnsi"/>
        </w:rPr>
        <w:t>Long-Term</w:t>
      </w:r>
      <w:r w:rsidRPr="003D77EA">
        <w:rPr>
          <w:rFonts w:asciiTheme="minorHAnsi" w:eastAsia="Times New Roman" w:hAnsiTheme="minorHAnsi" w:cstheme="minorHAnsi"/>
        </w:rPr>
        <w:t xml:space="preserve"> Care</w:t>
      </w:r>
    </w:p>
    <w:p w14:paraId="16C41E0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ALTSA</w:t>
      </w:r>
      <w:r w:rsidRPr="003D77EA">
        <w:rPr>
          <w:rFonts w:asciiTheme="minorHAnsi" w:eastAsia="Times New Roman" w:hAnsiTheme="minorHAnsi" w:cstheme="minorHAnsi"/>
        </w:rPr>
        <w:t xml:space="preserve"> – Aging &amp; Long-Term Support Administration</w:t>
      </w:r>
    </w:p>
    <w:p w14:paraId="7CC0E1F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AP</w:t>
      </w:r>
      <w:r w:rsidRPr="003D77EA">
        <w:rPr>
          <w:rFonts w:asciiTheme="minorHAnsi" w:eastAsia="Times New Roman" w:hAnsiTheme="minorHAnsi" w:cstheme="minorHAnsi"/>
        </w:rPr>
        <w:t xml:space="preserve"> – Alleged Perpetrator</w:t>
      </w:r>
    </w:p>
    <w:p w14:paraId="0EA9780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APPT </w:t>
      </w:r>
      <w:r w:rsidRPr="003D77EA">
        <w:rPr>
          <w:rFonts w:asciiTheme="minorHAnsi" w:eastAsia="Times New Roman" w:hAnsiTheme="minorHAnsi" w:cstheme="minorHAnsi"/>
        </w:rPr>
        <w:t>- Appointment</w:t>
      </w:r>
    </w:p>
    <w:p w14:paraId="166E807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APS</w:t>
      </w:r>
      <w:r w:rsidRPr="003D77EA">
        <w:rPr>
          <w:rFonts w:asciiTheme="minorHAnsi" w:eastAsia="Times New Roman" w:hAnsiTheme="minorHAnsi" w:cstheme="minorHAnsi"/>
        </w:rPr>
        <w:t xml:space="preserve"> – Adult Protective Services</w:t>
      </w:r>
    </w:p>
    <w:p w14:paraId="2843C3A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APSAS </w:t>
      </w:r>
      <w:r w:rsidRPr="003D77EA">
        <w:rPr>
          <w:rFonts w:asciiTheme="minorHAnsi" w:eastAsia="Times New Roman" w:hAnsiTheme="minorHAnsi" w:cstheme="minorHAnsi"/>
        </w:rPr>
        <w:t>– Adult Protective Services Automated System</w:t>
      </w:r>
    </w:p>
    <w:p w14:paraId="4AB5B6C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APT</w:t>
      </w:r>
      <w:r w:rsidRPr="003D77EA">
        <w:rPr>
          <w:rFonts w:asciiTheme="minorHAnsi" w:eastAsia="Times New Roman" w:hAnsiTheme="minorHAnsi" w:cstheme="minorHAnsi"/>
        </w:rPr>
        <w:t xml:space="preserve"> - Apartment</w:t>
      </w:r>
    </w:p>
    <w:p w14:paraId="3831093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ARC</w:t>
      </w:r>
      <w:r w:rsidRPr="003D77EA">
        <w:rPr>
          <w:rFonts w:asciiTheme="minorHAnsi" w:eastAsia="Times New Roman" w:hAnsiTheme="minorHAnsi" w:cstheme="minorHAnsi"/>
        </w:rPr>
        <w:t xml:space="preserve"> – Adult Residential Care</w:t>
      </w:r>
    </w:p>
    <w:p w14:paraId="4C3A790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ATTY</w:t>
      </w:r>
      <w:r w:rsidRPr="003D77EA">
        <w:rPr>
          <w:rFonts w:asciiTheme="minorHAnsi" w:eastAsia="Times New Roman" w:hAnsiTheme="minorHAnsi" w:cstheme="minorHAnsi"/>
        </w:rPr>
        <w:t xml:space="preserve"> - Attorney</w:t>
      </w:r>
    </w:p>
    <w:p w14:paraId="7A423F1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AV</w:t>
      </w:r>
      <w:r w:rsidRPr="003D77EA">
        <w:rPr>
          <w:rFonts w:asciiTheme="minorHAnsi" w:eastAsia="Times New Roman" w:hAnsiTheme="minorHAnsi" w:cstheme="minorHAnsi"/>
        </w:rPr>
        <w:t xml:space="preserve"> – Alleged Victim</w:t>
      </w:r>
    </w:p>
    <w:p w14:paraId="5A7C042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BOA</w:t>
      </w:r>
      <w:r w:rsidRPr="003D77EA">
        <w:rPr>
          <w:rFonts w:asciiTheme="minorHAnsi" w:eastAsia="Times New Roman" w:hAnsiTheme="minorHAnsi" w:cstheme="minorHAnsi"/>
        </w:rPr>
        <w:t xml:space="preserve"> – Board of Appeals</w:t>
      </w:r>
    </w:p>
    <w:p w14:paraId="62B7B35D"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BRO</w:t>
      </w:r>
      <w:r w:rsidRPr="003D77EA">
        <w:rPr>
          <w:rFonts w:asciiTheme="minorHAnsi" w:eastAsia="Times New Roman" w:hAnsiTheme="minorHAnsi" w:cstheme="minorHAnsi"/>
        </w:rPr>
        <w:t xml:space="preserve"> - Brother</w:t>
      </w:r>
    </w:p>
    <w:p w14:paraId="3C68F24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CARE</w:t>
      </w:r>
      <w:r w:rsidRPr="003D77EA">
        <w:rPr>
          <w:rFonts w:asciiTheme="minorHAnsi" w:eastAsia="Times New Roman" w:hAnsiTheme="minorHAnsi" w:cstheme="minorHAnsi"/>
        </w:rPr>
        <w:t xml:space="preserve"> – Comprehensive Assessment Reporting and Evaluation Tool</w:t>
      </w:r>
    </w:p>
    <w:p w14:paraId="212301B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CC</w:t>
      </w:r>
      <w:r w:rsidRPr="003D77EA">
        <w:rPr>
          <w:rFonts w:asciiTheme="minorHAnsi" w:eastAsia="Times New Roman" w:hAnsiTheme="minorHAnsi" w:cstheme="minorHAnsi"/>
        </w:rPr>
        <w:t xml:space="preserve"> – Collateral Contact</w:t>
      </w:r>
    </w:p>
    <w:p w14:paraId="5706336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CD </w:t>
      </w:r>
      <w:r w:rsidRPr="003D77EA">
        <w:rPr>
          <w:rFonts w:asciiTheme="minorHAnsi" w:eastAsia="Times New Roman" w:hAnsiTheme="minorHAnsi" w:cstheme="minorHAnsi"/>
        </w:rPr>
        <w:t>– Chemical Dependency</w:t>
      </w:r>
    </w:p>
    <w:p w14:paraId="23EEF9C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CFH</w:t>
      </w:r>
      <w:r w:rsidRPr="003D77EA">
        <w:rPr>
          <w:rFonts w:asciiTheme="minorHAnsi" w:eastAsia="Times New Roman" w:hAnsiTheme="minorHAnsi" w:cstheme="minorHAnsi"/>
        </w:rPr>
        <w:t xml:space="preserve"> – Children’s Foster Home (private)</w:t>
      </w:r>
    </w:p>
    <w:p w14:paraId="21F0BE0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CFR </w:t>
      </w:r>
      <w:r w:rsidRPr="003D77EA">
        <w:rPr>
          <w:rFonts w:asciiTheme="minorHAnsi" w:eastAsia="Times New Roman" w:hAnsiTheme="minorHAnsi" w:cstheme="minorHAnsi"/>
        </w:rPr>
        <w:t>– Code of Federal Regulations</w:t>
      </w:r>
    </w:p>
    <w:p w14:paraId="2BB5F220"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CIT</w:t>
      </w:r>
      <w:r w:rsidRPr="003D77EA">
        <w:rPr>
          <w:rFonts w:asciiTheme="minorHAnsi" w:eastAsia="Times New Roman" w:hAnsiTheme="minorHAnsi" w:cstheme="minorHAnsi"/>
        </w:rPr>
        <w:t xml:space="preserve"> – Crisis Intervention Team</w:t>
      </w:r>
    </w:p>
    <w:p w14:paraId="7E166D3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CL</w:t>
      </w:r>
      <w:r w:rsidRPr="003D77EA">
        <w:rPr>
          <w:rFonts w:asciiTheme="minorHAnsi" w:eastAsia="Times New Roman" w:hAnsiTheme="minorHAnsi" w:cstheme="minorHAnsi"/>
        </w:rPr>
        <w:t xml:space="preserve"> – Client </w:t>
      </w:r>
    </w:p>
    <w:p w14:paraId="3D68F50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CM</w:t>
      </w:r>
      <w:r w:rsidRPr="003D77EA">
        <w:rPr>
          <w:rFonts w:asciiTheme="minorHAnsi" w:eastAsia="Times New Roman" w:hAnsiTheme="minorHAnsi" w:cstheme="minorHAnsi"/>
        </w:rPr>
        <w:t xml:space="preserve"> – Case Manager</w:t>
      </w:r>
    </w:p>
    <w:p w14:paraId="7E8C045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COPES </w:t>
      </w:r>
      <w:r w:rsidRPr="003D77EA">
        <w:rPr>
          <w:rFonts w:asciiTheme="minorHAnsi" w:eastAsia="Times New Roman" w:hAnsiTheme="minorHAnsi" w:cstheme="minorHAnsi"/>
        </w:rPr>
        <w:t>– Community Options Program Entry System</w:t>
      </w:r>
    </w:p>
    <w:p w14:paraId="5C8FB421" w14:textId="30CE346E"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CPG</w:t>
      </w:r>
      <w:r w:rsidR="003B4211">
        <w:rPr>
          <w:rFonts w:asciiTheme="minorHAnsi" w:eastAsia="Times New Roman" w:hAnsiTheme="minorHAnsi" w:cstheme="minorHAnsi"/>
          <w:b/>
        </w:rPr>
        <w:t>C</w:t>
      </w:r>
      <w:r w:rsidRPr="003D77EA">
        <w:rPr>
          <w:rFonts w:asciiTheme="minorHAnsi" w:eastAsia="Times New Roman" w:hAnsiTheme="minorHAnsi" w:cstheme="minorHAnsi"/>
          <w:b/>
        </w:rPr>
        <w:t>B</w:t>
      </w:r>
      <w:r w:rsidRPr="003D77EA">
        <w:rPr>
          <w:rFonts w:asciiTheme="minorHAnsi" w:eastAsia="Times New Roman" w:hAnsiTheme="minorHAnsi" w:cstheme="minorHAnsi"/>
        </w:rPr>
        <w:t xml:space="preserve"> – Certified Professional Guardianship </w:t>
      </w:r>
      <w:r w:rsidR="003B4211">
        <w:rPr>
          <w:rFonts w:asciiTheme="minorHAnsi" w:eastAsia="Times New Roman" w:hAnsiTheme="minorHAnsi" w:cstheme="minorHAnsi"/>
        </w:rPr>
        <w:t xml:space="preserve">and Conservatorship </w:t>
      </w:r>
      <w:r w:rsidRPr="003D77EA">
        <w:rPr>
          <w:rFonts w:asciiTheme="minorHAnsi" w:eastAsia="Times New Roman" w:hAnsiTheme="minorHAnsi" w:cstheme="minorHAnsi"/>
        </w:rPr>
        <w:t>Board</w:t>
      </w:r>
    </w:p>
    <w:p w14:paraId="0FFE421D" w14:textId="716B3441"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CPR</w:t>
      </w:r>
      <w:r w:rsidRPr="003D77EA">
        <w:rPr>
          <w:rFonts w:asciiTheme="minorHAnsi" w:eastAsia="Times New Roman" w:hAnsiTheme="minorHAnsi" w:cstheme="minorHAnsi"/>
        </w:rPr>
        <w:t xml:space="preserve"> – </w:t>
      </w:r>
      <w:r w:rsidR="00C21647" w:rsidRPr="003D77EA">
        <w:rPr>
          <w:rFonts w:asciiTheme="minorHAnsi" w:eastAsia="Times New Roman" w:hAnsiTheme="minorHAnsi" w:cstheme="minorHAnsi"/>
        </w:rPr>
        <w:t>Cardiopulmonary</w:t>
      </w:r>
      <w:r w:rsidRPr="003D77EA">
        <w:rPr>
          <w:rFonts w:asciiTheme="minorHAnsi" w:eastAsia="Times New Roman" w:hAnsiTheme="minorHAnsi" w:cstheme="minorHAnsi"/>
        </w:rPr>
        <w:t xml:space="preserve"> Resuscitation </w:t>
      </w:r>
    </w:p>
    <w:p w14:paraId="283B0A2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CPS</w:t>
      </w:r>
      <w:r w:rsidRPr="003D77EA">
        <w:rPr>
          <w:rFonts w:asciiTheme="minorHAnsi" w:eastAsia="Times New Roman" w:hAnsiTheme="minorHAnsi" w:cstheme="minorHAnsi"/>
        </w:rPr>
        <w:t xml:space="preserve"> – Child Protective Services</w:t>
      </w:r>
    </w:p>
    <w:p w14:paraId="7C008BA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CRM</w:t>
      </w:r>
      <w:r w:rsidRPr="003D77EA">
        <w:rPr>
          <w:rFonts w:asciiTheme="minorHAnsi" w:eastAsia="Times New Roman" w:hAnsiTheme="minorHAnsi" w:cstheme="minorHAnsi"/>
        </w:rPr>
        <w:t xml:space="preserve"> – Case Resource Manager</w:t>
      </w:r>
    </w:p>
    <w:p w14:paraId="3BFA3C3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CRT</w:t>
      </w:r>
      <w:r w:rsidRPr="003D77EA">
        <w:rPr>
          <w:rFonts w:asciiTheme="minorHAnsi" w:eastAsia="Times New Roman" w:hAnsiTheme="minorHAnsi" w:cstheme="minorHAnsi"/>
        </w:rPr>
        <w:t xml:space="preserve"> – Crisis Response Team</w:t>
      </w:r>
    </w:p>
    <w:p w14:paraId="09E4ECD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CRU </w:t>
      </w:r>
      <w:r w:rsidRPr="003D77EA">
        <w:rPr>
          <w:rFonts w:asciiTheme="minorHAnsi" w:eastAsia="Times New Roman" w:hAnsiTheme="minorHAnsi" w:cstheme="minorHAnsi"/>
        </w:rPr>
        <w:t>– Complaint Resolution Unit</w:t>
      </w:r>
    </w:p>
    <w:p w14:paraId="2E5DB17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CSO</w:t>
      </w:r>
      <w:r w:rsidRPr="003D77EA">
        <w:rPr>
          <w:rFonts w:asciiTheme="minorHAnsi" w:eastAsia="Times New Roman" w:hAnsiTheme="minorHAnsi" w:cstheme="minorHAnsi"/>
        </w:rPr>
        <w:t xml:space="preserve"> – Community Service Office</w:t>
      </w:r>
    </w:p>
    <w:p w14:paraId="5B6D19A3"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DCFS</w:t>
      </w:r>
      <w:r w:rsidRPr="003D77EA">
        <w:rPr>
          <w:rFonts w:asciiTheme="minorHAnsi" w:eastAsia="Times New Roman" w:hAnsiTheme="minorHAnsi" w:cstheme="minorHAnsi"/>
        </w:rPr>
        <w:t xml:space="preserve"> – Division of Children &amp; Family Services</w:t>
      </w:r>
    </w:p>
    <w:p w14:paraId="037D570A" w14:textId="77777777" w:rsidR="00C96D6E" w:rsidRPr="003D77EA"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DCR</w:t>
      </w:r>
      <w:r>
        <w:rPr>
          <w:rFonts w:asciiTheme="minorHAnsi" w:eastAsia="Times New Roman" w:hAnsiTheme="minorHAnsi" w:cstheme="minorHAnsi"/>
        </w:rPr>
        <w:t xml:space="preserve"> – Designated Crisis Responder</w:t>
      </w:r>
    </w:p>
    <w:p w14:paraId="7A80BF6B" w14:textId="77777777" w:rsidR="00C96D6E" w:rsidRPr="003D77EA" w:rsidRDefault="00C96D6E" w:rsidP="00C96D6E">
      <w:pPr>
        <w:rPr>
          <w:rFonts w:asciiTheme="minorHAnsi" w:eastAsia="Times New Roman" w:hAnsiTheme="minorHAnsi" w:cstheme="minorHAnsi"/>
        </w:rPr>
      </w:pPr>
      <w:r w:rsidRPr="002C3EE2">
        <w:rPr>
          <w:rFonts w:asciiTheme="minorHAnsi" w:eastAsia="Times New Roman" w:hAnsiTheme="minorHAnsi" w:cstheme="minorHAnsi"/>
          <w:b/>
        </w:rPr>
        <w:t>DCYF</w:t>
      </w:r>
      <w:r w:rsidRPr="003D77EA">
        <w:rPr>
          <w:rFonts w:asciiTheme="minorHAnsi" w:eastAsia="Times New Roman" w:hAnsiTheme="minorHAnsi" w:cstheme="minorHAnsi"/>
        </w:rPr>
        <w:t xml:space="preserve"> – Department of Children, Youth, and Families</w:t>
      </w:r>
    </w:p>
    <w:p w14:paraId="383C733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DDA</w:t>
      </w:r>
      <w:r w:rsidRPr="003D77EA">
        <w:rPr>
          <w:rFonts w:asciiTheme="minorHAnsi" w:eastAsia="Times New Roman" w:hAnsiTheme="minorHAnsi" w:cstheme="minorHAnsi"/>
        </w:rPr>
        <w:t xml:space="preserve"> – Developmental Disabilities Administration</w:t>
      </w:r>
    </w:p>
    <w:p w14:paraId="021BFA7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DLR </w:t>
      </w:r>
      <w:r w:rsidRPr="003D77EA">
        <w:rPr>
          <w:rFonts w:asciiTheme="minorHAnsi" w:eastAsia="Times New Roman" w:hAnsiTheme="minorHAnsi" w:cstheme="minorHAnsi"/>
        </w:rPr>
        <w:t>– D</w:t>
      </w:r>
      <w:r>
        <w:rPr>
          <w:rFonts w:asciiTheme="minorHAnsi" w:eastAsia="Times New Roman" w:hAnsiTheme="minorHAnsi" w:cstheme="minorHAnsi"/>
        </w:rPr>
        <w:t>ivision</w:t>
      </w:r>
      <w:r w:rsidRPr="003D77EA">
        <w:rPr>
          <w:rFonts w:asciiTheme="minorHAnsi" w:eastAsia="Times New Roman" w:hAnsiTheme="minorHAnsi" w:cstheme="minorHAnsi"/>
        </w:rPr>
        <w:t xml:space="preserve"> of Licensed Resources</w:t>
      </w:r>
    </w:p>
    <w:p w14:paraId="06637A26" w14:textId="1571E22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DMHP</w:t>
      </w:r>
      <w:r w:rsidRPr="003D77EA">
        <w:rPr>
          <w:rFonts w:asciiTheme="minorHAnsi" w:eastAsia="Times New Roman" w:hAnsiTheme="minorHAnsi" w:cstheme="minorHAnsi"/>
        </w:rPr>
        <w:t xml:space="preserve"> – Designated Mental Health Professional</w:t>
      </w:r>
    </w:p>
    <w:p w14:paraId="4CFDB095" w14:textId="7C82F784" w:rsidR="003B3D42" w:rsidRPr="003D77EA" w:rsidRDefault="003B3D42" w:rsidP="00C96D6E">
      <w:pPr>
        <w:rPr>
          <w:rFonts w:asciiTheme="minorHAnsi" w:eastAsia="Times New Roman" w:hAnsiTheme="minorHAnsi" w:cstheme="minorHAnsi"/>
        </w:rPr>
      </w:pPr>
      <w:r w:rsidRPr="003B3D42">
        <w:rPr>
          <w:rFonts w:asciiTheme="minorHAnsi" w:eastAsia="Times New Roman" w:hAnsiTheme="minorHAnsi" w:cstheme="minorHAnsi"/>
          <w:b/>
          <w:bCs/>
        </w:rPr>
        <w:t>DOB</w:t>
      </w:r>
      <w:r>
        <w:rPr>
          <w:rFonts w:asciiTheme="minorHAnsi" w:eastAsia="Times New Roman" w:hAnsiTheme="minorHAnsi" w:cstheme="minorHAnsi"/>
        </w:rPr>
        <w:t xml:space="preserve"> – Date of Birth</w:t>
      </w:r>
    </w:p>
    <w:p w14:paraId="3151C70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DOH </w:t>
      </w:r>
      <w:r w:rsidRPr="003D77EA">
        <w:rPr>
          <w:rFonts w:asciiTheme="minorHAnsi" w:eastAsia="Times New Roman" w:hAnsiTheme="minorHAnsi" w:cstheme="minorHAnsi"/>
        </w:rPr>
        <w:t>– Department of Health</w:t>
      </w:r>
    </w:p>
    <w:p w14:paraId="294CD2AA"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DOH HPF</w:t>
      </w:r>
      <w:r w:rsidRPr="003D77EA">
        <w:rPr>
          <w:rFonts w:asciiTheme="minorHAnsi" w:eastAsia="Times New Roman" w:hAnsiTheme="minorHAnsi" w:cstheme="minorHAnsi"/>
        </w:rPr>
        <w:t xml:space="preserve"> –</w:t>
      </w:r>
      <w:r>
        <w:rPr>
          <w:rFonts w:asciiTheme="minorHAnsi" w:eastAsia="Times New Roman" w:hAnsiTheme="minorHAnsi" w:cstheme="minorHAnsi"/>
        </w:rPr>
        <w:t xml:space="preserve">The </w:t>
      </w:r>
      <w:r w:rsidRPr="003D77EA">
        <w:rPr>
          <w:rFonts w:asciiTheme="minorHAnsi" w:eastAsia="Times New Roman" w:hAnsiTheme="minorHAnsi" w:cstheme="minorHAnsi"/>
        </w:rPr>
        <w:t>Office of Health Professions and Facilities</w:t>
      </w:r>
    </w:p>
    <w:p w14:paraId="033A95C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DOH OII</w:t>
      </w:r>
      <w:r w:rsidRPr="003D77EA">
        <w:rPr>
          <w:rFonts w:asciiTheme="minorHAnsi" w:eastAsia="Times New Roman" w:hAnsiTheme="minorHAnsi" w:cstheme="minorHAnsi"/>
        </w:rPr>
        <w:t xml:space="preserve"> – The Office of Investigation and Inspection</w:t>
      </w:r>
    </w:p>
    <w:p w14:paraId="799065C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DOL</w:t>
      </w:r>
      <w:r w:rsidRPr="003D77EA">
        <w:rPr>
          <w:rFonts w:asciiTheme="minorHAnsi" w:eastAsia="Times New Roman" w:hAnsiTheme="minorHAnsi" w:cstheme="minorHAnsi"/>
        </w:rPr>
        <w:t xml:space="preserve"> – Department of Licensing</w:t>
      </w:r>
    </w:p>
    <w:p w14:paraId="339D056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DMV</w:t>
      </w:r>
      <w:r w:rsidRPr="003D77EA">
        <w:rPr>
          <w:rFonts w:asciiTheme="minorHAnsi" w:eastAsia="Times New Roman" w:hAnsiTheme="minorHAnsi" w:cstheme="minorHAnsi"/>
        </w:rPr>
        <w:t xml:space="preserve"> – Department of Motor Vehicles</w:t>
      </w:r>
    </w:p>
    <w:p w14:paraId="29E63171"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DPOA</w:t>
      </w:r>
      <w:r w:rsidRPr="003D77EA">
        <w:rPr>
          <w:rFonts w:asciiTheme="minorHAnsi" w:eastAsia="Times New Roman" w:hAnsiTheme="minorHAnsi" w:cstheme="minorHAnsi"/>
        </w:rPr>
        <w:t xml:space="preserve"> – Durable Power of Attorney</w:t>
      </w:r>
    </w:p>
    <w:p w14:paraId="7F0385C7" w14:textId="77777777" w:rsidR="00C96D6E"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 xml:space="preserve">DRA </w:t>
      </w:r>
      <w:r>
        <w:rPr>
          <w:rFonts w:asciiTheme="minorHAnsi" w:eastAsia="Times New Roman" w:hAnsiTheme="minorHAnsi" w:cstheme="minorHAnsi"/>
        </w:rPr>
        <w:t>– Deputy Regional Administrator</w:t>
      </w:r>
    </w:p>
    <w:p w14:paraId="4530194E" w14:textId="77777777" w:rsidR="00C96D6E" w:rsidRPr="003D77EA" w:rsidRDefault="00C96D6E" w:rsidP="00C96D6E">
      <w:pPr>
        <w:rPr>
          <w:rFonts w:asciiTheme="minorHAnsi" w:eastAsia="Times New Roman" w:hAnsiTheme="minorHAnsi" w:cstheme="minorHAnsi"/>
        </w:rPr>
      </w:pPr>
      <w:r w:rsidRPr="00655340">
        <w:rPr>
          <w:rFonts w:asciiTheme="minorHAnsi" w:eastAsia="Times New Roman" w:hAnsiTheme="minorHAnsi" w:cstheme="minorHAnsi"/>
          <w:b/>
        </w:rPr>
        <w:t>DSHS</w:t>
      </w:r>
      <w:r>
        <w:rPr>
          <w:rFonts w:asciiTheme="minorHAnsi" w:eastAsia="Times New Roman" w:hAnsiTheme="minorHAnsi" w:cstheme="minorHAnsi"/>
        </w:rPr>
        <w:t xml:space="preserve"> – Department of Social and Health Services</w:t>
      </w:r>
    </w:p>
    <w:p w14:paraId="6147A27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DTR</w:t>
      </w:r>
      <w:r w:rsidRPr="003D77EA">
        <w:rPr>
          <w:rFonts w:asciiTheme="minorHAnsi" w:eastAsia="Times New Roman" w:hAnsiTheme="minorHAnsi" w:cstheme="minorHAnsi"/>
        </w:rPr>
        <w:t xml:space="preserve"> – Daughter</w:t>
      </w:r>
    </w:p>
    <w:p w14:paraId="1430CD5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DV</w:t>
      </w:r>
      <w:r w:rsidRPr="003D77EA">
        <w:rPr>
          <w:rFonts w:asciiTheme="minorHAnsi" w:eastAsia="Times New Roman" w:hAnsiTheme="minorHAnsi" w:cstheme="minorHAnsi"/>
        </w:rPr>
        <w:t xml:space="preserve"> – Domestic Violence</w:t>
      </w:r>
    </w:p>
    <w:p w14:paraId="2F41F36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DVR</w:t>
      </w:r>
      <w:r w:rsidRPr="003D77EA">
        <w:rPr>
          <w:rFonts w:asciiTheme="minorHAnsi" w:eastAsia="Times New Roman" w:hAnsiTheme="minorHAnsi" w:cstheme="minorHAnsi"/>
        </w:rPr>
        <w:t xml:space="preserve"> – Division of Vocational Rehabilitation</w:t>
      </w:r>
    </w:p>
    <w:p w14:paraId="1023486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DX</w:t>
      </w:r>
      <w:r w:rsidRPr="003D77EA">
        <w:rPr>
          <w:rFonts w:asciiTheme="minorHAnsi" w:eastAsia="Times New Roman" w:hAnsiTheme="minorHAnsi" w:cstheme="minorHAnsi"/>
        </w:rPr>
        <w:t xml:space="preserve"> – Diagnosis</w:t>
      </w:r>
    </w:p>
    <w:p w14:paraId="349D61A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EARC</w:t>
      </w:r>
      <w:r w:rsidRPr="003D77EA">
        <w:rPr>
          <w:rFonts w:asciiTheme="minorHAnsi" w:eastAsia="Times New Roman" w:hAnsiTheme="minorHAnsi" w:cstheme="minorHAnsi"/>
        </w:rPr>
        <w:t xml:space="preserve"> – Enhanced Adult Residential Care</w:t>
      </w:r>
    </w:p>
    <w:p w14:paraId="14B8DD8D"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E</w:t>
      </w:r>
      <w:r>
        <w:rPr>
          <w:rFonts w:asciiTheme="minorHAnsi" w:eastAsia="Times New Roman" w:hAnsiTheme="minorHAnsi" w:cstheme="minorHAnsi"/>
          <w:b/>
        </w:rPr>
        <w:t>J</w:t>
      </w:r>
      <w:r w:rsidRPr="003D77EA">
        <w:rPr>
          <w:rFonts w:asciiTheme="minorHAnsi" w:eastAsia="Times New Roman" w:hAnsiTheme="minorHAnsi" w:cstheme="minorHAnsi"/>
          <w:b/>
        </w:rPr>
        <w:t>C</w:t>
      </w:r>
      <w:r w:rsidRPr="003D77EA">
        <w:rPr>
          <w:rFonts w:asciiTheme="minorHAnsi" w:eastAsia="Times New Roman" w:hAnsiTheme="minorHAnsi" w:cstheme="minorHAnsi"/>
        </w:rPr>
        <w:t xml:space="preserve"> – Elder Justice Center</w:t>
      </w:r>
    </w:p>
    <w:p w14:paraId="13182A70"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EMT</w:t>
      </w:r>
      <w:r w:rsidRPr="003D77EA">
        <w:rPr>
          <w:rFonts w:asciiTheme="minorHAnsi" w:eastAsia="Times New Roman" w:hAnsiTheme="minorHAnsi" w:cstheme="minorHAnsi"/>
        </w:rPr>
        <w:t xml:space="preserve"> – Emergency Medical Technician</w:t>
      </w:r>
    </w:p>
    <w:p w14:paraId="2120D7B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ESF</w:t>
      </w:r>
      <w:r w:rsidRPr="003D77EA">
        <w:rPr>
          <w:rFonts w:asciiTheme="minorHAnsi" w:eastAsia="Times New Roman" w:hAnsiTheme="minorHAnsi" w:cstheme="minorHAnsi"/>
        </w:rPr>
        <w:t xml:space="preserve"> – Enhanced Services Facility</w:t>
      </w:r>
    </w:p>
    <w:p w14:paraId="040056D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FCSP</w:t>
      </w:r>
      <w:r w:rsidRPr="003D77EA">
        <w:rPr>
          <w:rFonts w:asciiTheme="minorHAnsi" w:eastAsia="Times New Roman" w:hAnsiTheme="minorHAnsi" w:cstheme="minorHAnsi"/>
        </w:rPr>
        <w:t xml:space="preserve"> – Family Caregiver Support </w:t>
      </w:r>
      <w:r>
        <w:rPr>
          <w:rFonts w:asciiTheme="minorHAnsi" w:eastAsia="Times New Roman" w:hAnsiTheme="minorHAnsi" w:cstheme="minorHAnsi"/>
        </w:rPr>
        <w:t>Program</w:t>
      </w:r>
    </w:p>
    <w:p w14:paraId="1C0FEA9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FE</w:t>
      </w:r>
      <w:r w:rsidRPr="003D77EA">
        <w:rPr>
          <w:rFonts w:asciiTheme="minorHAnsi" w:eastAsia="Times New Roman" w:hAnsiTheme="minorHAnsi" w:cstheme="minorHAnsi"/>
        </w:rPr>
        <w:t xml:space="preserve"> – Financial Exploitation</w:t>
      </w:r>
    </w:p>
    <w:p w14:paraId="29A69791"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FH</w:t>
      </w:r>
      <w:r w:rsidRPr="003D77EA">
        <w:rPr>
          <w:rFonts w:asciiTheme="minorHAnsi" w:eastAsia="Times New Roman" w:hAnsiTheme="minorHAnsi" w:cstheme="minorHAnsi"/>
        </w:rPr>
        <w:t xml:space="preserve"> – Foster Home (DCFS)</w:t>
      </w:r>
    </w:p>
    <w:p w14:paraId="771155D0"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FV</w:t>
      </w:r>
      <w:r w:rsidRPr="003D77EA">
        <w:rPr>
          <w:rFonts w:asciiTheme="minorHAnsi" w:eastAsia="Times New Roman" w:hAnsiTheme="minorHAnsi" w:cstheme="minorHAnsi"/>
        </w:rPr>
        <w:t xml:space="preserve"> – Field Visit</w:t>
      </w:r>
    </w:p>
    <w:p w14:paraId="6F15F8F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GAL</w:t>
      </w:r>
      <w:r w:rsidRPr="003D77EA">
        <w:rPr>
          <w:rFonts w:asciiTheme="minorHAnsi" w:eastAsia="Times New Roman" w:hAnsiTheme="minorHAnsi" w:cstheme="minorHAnsi"/>
        </w:rPr>
        <w:t xml:space="preserve"> – Guardian Ad Litem </w:t>
      </w:r>
    </w:p>
    <w:p w14:paraId="38FDAF1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GDTR</w:t>
      </w:r>
      <w:r w:rsidRPr="003D77EA">
        <w:rPr>
          <w:rFonts w:asciiTheme="minorHAnsi" w:eastAsia="Times New Roman" w:hAnsiTheme="minorHAnsi" w:cstheme="minorHAnsi"/>
        </w:rPr>
        <w:t xml:space="preserve"> – Granddaughter</w:t>
      </w:r>
    </w:p>
    <w:p w14:paraId="7732F39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GSON</w:t>
      </w:r>
      <w:r w:rsidRPr="003D77EA">
        <w:rPr>
          <w:rFonts w:asciiTheme="minorHAnsi" w:eastAsia="Times New Roman" w:hAnsiTheme="minorHAnsi" w:cstheme="minorHAnsi"/>
        </w:rPr>
        <w:t xml:space="preserve"> - Grandson</w:t>
      </w:r>
    </w:p>
    <w:p w14:paraId="78B72FA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HCRR</w:t>
      </w:r>
      <w:r w:rsidRPr="003D77EA">
        <w:rPr>
          <w:rFonts w:asciiTheme="minorHAnsi" w:eastAsia="Times New Roman" w:hAnsiTheme="minorHAnsi" w:cstheme="minorHAnsi"/>
        </w:rPr>
        <w:t xml:space="preserve"> – Home Care Referral Registry</w:t>
      </w:r>
    </w:p>
    <w:p w14:paraId="26AC378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HCA</w:t>
      </w:r>
      <w:r w:rsidRPr="003D77EA">
        <w:rPr>
          <w:rFonts w:asciiTheme="minorHAnsi" w:eastAsia="Times New Roman" w:hAnsiTheme="minorHAnsi" w:cstheme="minorHAnsi"/>
        </w:rPr>
        <w:t xml:space="preserve"> – Health Care Authority</w:t>
      </w:r>
    </w:p>
    <w:p w14:paraId="37DB9E8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HCS</w:t>
      </w:r>
      <w:r w:rsidRPr="003D77EA">
        <w:rPr>
          <w:rFonts w:asciiTheme="minorHAnsi" w:eastAsia="Times New Roman" w:hAnsiTheme="minorHAnsi" w:cstheme="minorHAnsi"/>
        </w:rPr>
        <w:t xml:space="preserve"> – Home &amp; Community Services</w:t>
      </w:r>
    </w:p>
    <w:p w14:paraId="7F5E2C8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HV</w:t>
      </w:r>
      <w:r w:rsidRPr="003D77EA">
        <w:rPr>
          <w:rFonts w:asciiTheme="minorHAnsi" w:eastAsia="Times New Roman" w:hAnsiTheme="minorHAnsi" w:cstheme="minorHAnsi"/>
        </w:rPr>
        <w:t xml:space="preserve"> – Home Visit</w:t>
      </w:r>
    </w:p>
    <w:p w14:paraId="5ADF6F24"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HX</w:t>
      </w:r>
      <w:r w:rsidRPr="003D77EA">
        <w:rPr>
          <w:rFonts w:asciiTheme="minorHAnsi" w:eastAsia="Times New Roman" w:hAnsiTheme="minorHAnsi" w:cstheme="minorHAnsi"/>
        </w:rPr>
        <w:t xml:space="preserve"> </w:t>
      </w:r>
      <w:r>
        <w:rPr>
          <w:rFonts w:asciiTheme="minorHAnsi" w:eastAsia="Times New Roman" w:hAnsiTheme="minorHAnsi" w:cstheme="minorHAnsi"/>
        </w:rPr>
        <w:t>–</w:t>
      </w:r>
      <w:r w:rsidRPr="003D77EA">
        <w:rPr>
          <w:rFonts w:asciiTheme="minorHAnsi" w:eastAsia="Times New Roman" w:hAnsiTheme="minorHAnsi" w:cstheme="minorHAnsi"/>
        </w:rPr>
        <w:t xml:space="preserve"> History</w:t>
      </w:r>
    </w:p>
    <w:p w14:paraId="48B79D28"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I&amp;A</w:t>
      </w:r>
      <w:r w:rsidRPr="003D77EA">
        <w:rPr>
          <w:rFonts w:asciiTheme="minorHAnsi" w:eastAsia="Times New Roman" w:hAnsiTheme="minorHAnsi" w:cstheme="minorHAnsi"/>
        </w:rPr>
        <w:t xml:space="preserve"> – Information &amp; Assistance</w:t>
      </w:r>
    </w:p>
    <w:p w14:paraId="4714E2A5" w14:textId="77777777" w:rsidR="00C96D6E" w:rsidRPr="003D77EA"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IADL</w:t>
      </w:r>
      <w:r>
        <w:rPr>
          <w:rFonts w:asciiTheme="minorHAnsi" w:eastAsia="Times New Roman" w:hAnsiTheme="minorHAnsi" w:cstheme="minorHAnsi"/>
        </w:rPr>
        <w:t xml:space="preserve"> – Instrumental Activity of Daily Living</w:t>
      </w:r>
    </w:p>
    <w:p w14:paraId="0747A8FD"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lastRenderedPageBreak/>
        <w:t>ICF</w:t>
      </w:r>
      <w:r w:rsidRPr="003D77EA">
        <w:rPr>
          <w:rFonts w:asciiTheme="minorHAnsi" w:eastAsia="Times New Roman" w:hAnsiTheme="minorHAnsi" w:cstheme="minorHAnsi"/>
        </w:rPr>
        <w:t>– Intermediate Care Facility</w:t>
      </w:r>
    </w:p>
    <w:p w14:paraId="632AAB9A" w14:textId="77777777" w:rsidR="00C96D6E" w:rsidRPr="003D77EA" w:rsidRDefault="00C96D6E" w:rsidP="00C96D6E">
      <w:pPr>
        <w:rPr>
          <w:rFonts w:asciiTheme="minorHAnsi" w:eastAsia="Times New Roman" w:hAnsiTheme="minorHAnsi" w:cstheme="minorHAnsi"/>
        </w:rPr>
      </w:pPr>
      <w:r w:rsidRPr="002B0191">
        <w:rPr>
          <w:rFonts w:asciiTheme="minorHAnsi" w:eastAsia="Times New Roman" w:hAnsiTheme="minorHAnsi" w:cstheme="minorHAnsi"/>
          <w:b/>
        </w:rPr>
        <w:t>IFF</w:t>
      </w:r>
      <w:r>
        <w:rPr>
          <w:rFonts w:asciiTheme="minorHAnsi" w:eastAsia="Times New Roman" w:hAnsiTheme="minorHAnsi" w:cstheme="minorHAnsi"/>
        </w:rPr>
        <w:t xml:space="preserve"> – Initial Face to Face</w:t>
      </w:r>
    </w:p>
    <w:p w14:paraId="77062DE6"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IRT</w:t>
      </w:r>
      <w:r w:rsidRPr="003D77EA">
        <w:rPr>
          <w:rFonts w:asciiTheme="minorHAnsi" w:eastAsia="Times New Roman" w:hAnsiTheme="minorHAnsi" w:cstheme="minorHAnsi"/>
        </w:rPr>
        <w:t>- Investigation Review Team</w:t>
      </w:r>
    </w:p>
    <w:p w14:paraId="431BD38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IP </w:t>
      </w:r>
      <w:r w:rsidRPr="003D77EA">
        <w:rPr>
          <w:rFonts w:asciiTheme="minorHAnsi" w:eastAsia="Times New Roman" w:hAnsiTheme="minorHAnsi" w:cstheme="minorHAnsi"/>
        </w:rPr>
        <w:t>– Individual Provider</w:t>
      </w:r>
    </w:p>
    <w:p w14:paraId="1D8ECF5E" w14:textId="77777777" w:rsidR="00C96D6E" w:rsidRPr="00DC2A1A" w:rsidRDefault="00C96D6E" w:rsidP="00C96D6E">
      <w:pPr>
        <w:rPr>
          <w:rFonts w:asciiTheme="minorHAnsi" w:eastAsia="Times New Roman" w:hAnsiTheme="minorHAnsi" w:cstheme="minorHAnsi"/>
        </w:rPr>
      </w:pPr>
      <w:r>
        <w:rPr>
          <w:rFonts w:asciiTheme="minorHAnsi" w:eastAsia="Times New Roman" w:hAnsiTheme="minorHAnsi" w:cstheme="minorHAnsi"/>
          <w:b/>
        </w:rPr>
        <w:t>IUR</w:t>
      </w:r>
      <w:r>
        <w:rPr>
          <w:rFonts w:asciiTheme="minorHAnsi" w:eastAsia="Times New Roman" w:hAnsiTheme="minorHAnsi" w:cstheme="minorHAnsi"/>
        </w:rPr>
        <w:t xml:space="preserve"> – Improper Use of Restraint</w:t>
      </w:r>
    </w:p>
    <w:p w14:paraId="0AB5FD2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JRA </w:t>
      </w:r>
      <w:r w:rsidRPr="003D77EA">
        <w:rPr>
          <w:rFonts w:asciiTheme="minorHAnsi" w:eastAsia="Times New Roman" w:hAnsiTheme="minorHAnsi" w:cstheme="minorHAnsi"/>
        </w:rPr>
        <w:t>– Juvenile Rehabilitation Administration</w:t>
      </w:r>
    </w:p>
    <w:p w14:paraId="02BD76E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L&amp;I</w:t>
      </w:r>
      <w:r w:rsidRPr="003D77EA">
        <w:rPr>
          <w:rFonts w:asciiTheme="minorHAnsi" w:eastAsia="Times New Roman" w:hAnsiTheme="minorHAnsi" w:cstheme="minorHAnsi"/>
        </w:rPr>
        <w:t xml:space="preserve"> – D</w:t>
      </w:r>
      <w:r>
        <w:rPr>
          <w:rFonts w:asciiTheme="minorHAnsi" w:eastAsia="Times New Roman" w:hAnsiTheme="minorHAnsi" w:cstheme="minorHAnsi"/>
        </w:rPr>
        <w:t>epartment</w:t>
      </w:r>
      <w:r w:rsidRPr="003D77EA">
        <w:rPr>
          <w:rFonts w:asciiTheme="minorHAnsi" w:eastAsia="Times New Roman" w:hAnsiTheme="minorHAnsi" w:cstheme="minorHAnsi"/>
        </w:rPr>
        <w:t xml:space="preserve"> of Labor &amp; Industries</w:t>
      </w:r>
    </w:p>
    <w:p w14:paraId="3986EBBC" w14:textId="77777777" w:rsidR="00C96D6E" w:rsidRPr="003D77EA" w:rsidRDefault="00C96D6E" w:rsidP="00C96D6E">
      <w:pPr>
        <w:rPr>
          <w:rFonts w:asciiTheme="minorHAnsi" w:eastAsia="Times New Roman" w:hAnsiTheme="minorHAnsi" w:cstheme="minorHAnsi"/>
          <w:u w:val="single"/>
        </w:rPr>
      </w:pPr>
      <w:r w:rsidRPr="003D77EA">
        <w:rPr>
          <w:rFonts w:asciiTheme="minorHAnsi" w:eastAsia="Times New Roman" w:hAnsiTheme="minorHAnsi" w:cstheme="minorHAnsi"/>
          <w:b/>
        </w:rPr>
        <w:t>LBA</w:t>
      </w:r>
      <w:r w:rsidRPr="003D77EA">
        <w:rPr>
          <w:rFonts w:asciiTheme="minorHAnsi" w:eastAsia="Times New Roman" w:hAnsiTheme="minorHAnsi" w:cstheme="minorHAnsi"/>
        </w:rPr>
        <w:t xml:space="preserve"> – Legal Benefits Advisor</w:t>
      </w:r>
    </w:p>
    <w:p w14:paraId="080E5C2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LE</w:t>
      </w:r>
      <w:r w:rsidRPr="003D77EA">
        <w:rPr>
          <w:rFonts w:asciiTheme="minorHAnsi" w:eastAsia="Times New Roman" w:hAnsiTheme="minorHAnsi" w:cstheme="minorHAnsi"/>
        </w:rPr>
        <w:t xml:space="preserve"> – Law Enforcement</w:t>
      </w:r>
    </w:p>
    <w:p w14:paraId="29F1E7E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LM </w:t>
      </w:r>
      <w:r w:rsidRPr="003D77EA">
        <w:rPr>
          <w:rFonts w:asciiTheme="minorHAnsi" w:eastAsia="Times New Roman" w:hAnsiTheme="minorHAnsi" w:cstheme="minorHAnsi"/>
        </w:rPr>
        <w:t>– Left Message</w:t>
      </w:r>
    </w:p>
    <w:p w14:paraId="405AA1C6"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LPN </w:t>
      </w:r>
      <w:r w:rsidRPr="003D77EA">
        <w:rPr>
          <w:rFonts w:asciiTheme="minorHAnsi" w:eastAsia="Times New Roman" w:hAnsiTheme="minorHAnsi" w:cstheme="minorHAnsi"/>
        </w:rPr>
        <w:t>– Licensed Practical Nurse</w:t>
      </w:r>
    </w:p>
    <w:p w14:paraId="6FFCF16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LTCO </w:t>
      </w:r>
      <w:r w:rsidRPr="003D77EA">
        <w:rPr>
          <w:rFonts w:asciiTheme="minorHAnsi" w:eastAsia="Times New Roman" w:hAnsiTheme="minorHAnsi" w:cstheme="minorHAnsi"/>
        </w:rPr>
        <w:t>– Long-Term Care Ombudsman</w:t>
      </w:r>
    </w:p>
    <w:p w14:paraId="55C52F3E"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MA</w:t>
      </w:r>
      <w:r w:rsidRPr="003D77EA">
        <w:rPr>
          <w:rFonts w:asciiTheme="minorHAnsi" w:eastAsia="Times New Roman" w:hAnsiTheme="minorHAnsi" w:cstheme="minorHAnsi"/>
        </w:rPr>
        <w:t xml:space="preserve"> – Mental Abuse</w:t>
      </w:r>
    </w:p>
    <w:p w14:paraId="08B23412"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MFCU</w:t>
      </w:r>
      <w:r w:rsidRPr="003D77EA">
        <w:rPr>
          <w:rFonts w:asciiTheme="minorHAnsi" w:eastAsia="Times New Roman" w:hAnsiTheme="minorHAnsi" w:cstheme="minorHAnsi"/>
        </w:rPr>
        <w:t xml:space="preserve"> – Medicaid Fraud</w:t>
      </w:r>
      <w:r>
        <w:rPr>
          <w:rFonts w:asciiTheme="minorHAnsi" w:eastAsia="Times New Roman" w:hAnsiTheme="minorHAnsi" w:cstheme="minorHAnsi"/>
        </w:rPr>
        <w:t xml:space="preserve"> </w:t>
      </w:r>
      <w:r w:rsidRPr="003D77EA">
        <w:rPr>
          <w:rFonts w:asciiTheme="minorHAnsi" w:eastAsia="Times New Roman" w:hAnsiTheme="minorHAnsi" w:cstheme="minorHAnsi"/>
        </w:rPr>
        <w:t>Control Unit</w:t>
      </w:r>
    </w:p>
    <w:p w14:paraId="37844226"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MH </w:t>
      </w:r>
      <w:r w:rsidRPr="003D77EA">
        <w:rPr>
          <w:rFonts w:asciiTheme="minorHAnsi" w:eastAsia="Times New Roman" w:hAnsiTheme="minorHAnsi" w:cstheme="minorHAnsi"/>
        </w:rPr>
        <w:t>– Mental Health</w:t>
      </w:r>
    </w:p>
    <w:p w14:paraId="67EA7AB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MOU</w:t>
      </w:r>
      <w:r w:rsidRPr="003D77EA">
        <w:rPr>
          <w:rFonts w:asciiTheme="minorHAnsi" w:eastAsia="Times New Roman" w:hAnsiTheme="minorHAnsi" w:cstheme="minorHAnsi"/>
        </w:rPr>
        <w:t xml:space="preserve"> – Memorandum of Understanding</w:t>
      </w:r>
    </w:p>
    <w:p w14:paraId="29722F7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MPC</w:t>
      </w:r>
      <w:r w:rsidRPr="003D77EA">
        <w:rPr>
          <w:rFonts w:asciiTheme="minorHAnsi" w:eastAsia="Times New Roman" w:hAnsiTheme="minorHAnsi" w:cstheme="minorHAnsi"/>
        </w:rPr>
        <w:t xml:space="preserve"> – Medicaid Personal Care</w:t>
      </w:r>
    </w:p>
    <w:p w14:paraId="1C94E86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N</w:t>
      </w:r>
      <w:r w:rsidRPr="003D77EA">
        <w:rPr>
          <w:rFonts w:asciiTheme="minorHAnsi" w:eastAsia="Times New Roman" w:hAnsiTheme="minorHAnsi" w:cstheme="minorHAnsi"/>
        </w:rPr>
        <w:t xml:space="preserve"> - Neglect</w:t>
      </w:r>
    </w:p>
    <w:p w14:paraId="17A4023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NH</w:t>
      </w:r>
      <w:r w:rsidRPr="003D77EA">
        <w:rPr>
          <w:rFonts w:asciiTheme="minorHAnsi" w:eastAsia="Times New Roman" w:hAnsiTheme="minorHAnsi" w:cstheme="minorHAnsi"/>
        </w:rPr>
        <w:t xml:space="preserve"> – Nursing Home</w:t>
      </w:r>
    </w:p>
    <w:p w14:paraId="09F5F98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NF</w:t>
      </w:r>
      <w:r w:rsidRPr="003D77EA">
        <w:rPr>
          <w:rFonts w:asciiTheme="minorHAnsi" w:eastAsia="Times New Roman" w:hAnsiTheme="minorHAnsi" w:cstheme="minorHAnsi"/>
        </w:rPr>
        <w:t xml:space="preserve"> – Nursing Facility </w:t>
      </w:r>
    </w:p>
    <w:p w14:paraId="3C72B26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OPG</w:t>
      </w:r>
      <w:r w:rsidRPr="003D77EA">
        <w:rPr>
          <w:rFonts w:asciiTheme="minorHAnsi" w:eastAsia="Times New Roman" w:hAnsiTheme="minorHAnsi" w:cstheme="minorHAnsi"/>
        </w:rPr>
        <w:t xml:space="preserve"> – Office of Public Guardianship</w:t>
      </w:r>
    </w:p>
    <w:p w14:paraId="17338ED0"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OV</w:t>
      </w:r>
      <w:r w:rsidRPr="003D77EA">
        <w:rPr>
          <w:rFonts w:asciiTheme="minorHAnsi" w:eastAsia="Times New Roman" w:hAnsiTheme="minorHAnsi" w:cstheme="minorHAnsi"/>
        </w:rPr>
        <w:t xml:space="preserve"> – Office Visit</w:t>
      </w:r>
    </w:p>
    <w:p w14:paraId="2FFA702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P1 </w:t>
      </w:r>
      <w:r w:rsidRPr="003D77EA">
        <w:rPr>
          <w:rFonts w:asciiTheme="minorHAnsi" w:eastAsia="Times New Roman" w:hAnsiTheme="minorHAnsi" w:cstheme="minorHAnsi"/>
        </w:rPr>
        <w:t>– Provider One</w:t>
      </w:r>
    </w:p>
    <w:p w14:paraId="35ADFAB6"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PA</w:t>
      </w:r>
      <w:r w:rsidRPr="003D77EA">
        <w:rPr>
          <w:rFonts w:asciiTheme="minorHAnsi" w:eastAsia="Times New Roman" w:hAnsiTheme="minorHAnsi" w:cstheme="minorHAnsi"/>
        </w:rPr>
        <w:t xml:space="preserve"> – Physical Abuse</w:t>
      </w:r>
    </w:p>
    <w:p w14:paraId="6E77F0D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PACE</w:t>
      </w:r>
      <w:r w:rsidRPr="003D77EA">
        <w:rPr>
          <w:rFonts w:asciiTheme="minorHAnsi" w:eastAsia="Times New Roman" w:hAnsiTheme="minorHAnsi" w:cstheme="minorHAnsi"/>
        </w:rPr>
        <w:t xml:space="preserve"> – Program of All-Inclusive Care for the Elderly</w:t>
      </w:r>
    </w:p>
    <w:p w14:paraId="0A5EF79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PCP</w:t>
      </w:r>
      <w:r w:rsidRPr="003D77EA">
        <w:rPr>
          <w:rFonts w:asciiTheme="minorHAnsi" w:eastAsia="Times New Roman" w:hAnsiTheme="minorHAnsi" w:cstheme="minorHAnsi"/>
        </w:rPr>
        <w:t xml:space="preserve"> – Primary Care Provider</w:t>
      </w:r>
    </w:p>
    <w:p w14:paraId="784E32F3"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PM</w:t>
      </w:r>
      <w:r w:rsidRPr="003D77EA">
        <w:rPr>
          <w:rFonts w:asciiTheme="minorHAnsi" w:eastAsia="Times New Roman" w:hAnsiTheme="minorHAnsi" w:cstheme="minorHAnsi"/>
        </w:rPr>
        <w:t xml:space="preserve"> - Program Manager</w:t>
      </w:r>
    </w:p>
    <w:p w14:paraId="6B058A36" w14:textId="221B2C06"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POA </w:t>
      </w:r>
      <w:r w:rsidRPr="003D77EA">
        <w:rPr>
          <w:rFonts w:asciiTheme="minorHAnsi" w:eastAsia="Times New Roman" w:hAnsiTheme="minorHAnsi" w:cstheme="minorHAnsi"/>
        </w:rPr>
        <w:t>– Power of Attorney</w:t>
      </w:r>
      <w:r w:rsidR="00AD3ED0">
        <w:rPr>
          <w:rFonts w:asciiTheme="minorHAnsi" w:eastAsia="Times New Roman" w:hAnsiTheme="minorHAnsi" w:cstheme="minorHAnsi"/>
        </w:rPr>
        <w:t>12</w:t>
      </w:r>
    </w:p>
    <w:p w14:paraId="4E943639" w14:textId="77777777" w:rsidR="00C96D6E" w:rsidRPr="003D77EA" w:rsidRDefault="00C96D6E" w:rsidP="00C96D6E">
      <w:pPr>
        <w:rPr>
          <w:rFonts w:asciiTheme="minorHAnsi" w:eastAsia="Times New Roman" w:hAnsiTheme="minorHAnsi" w:cstheme="minorHAnsi"/>
        </w:rPr>
      </w:pPr>
      <w:r w:rsidRPr="002C3EE2">
        <w:rPr>
          <w:rFonts w:asciiTheme="minorHAnsi" w:eastAsia="Times New Roman" w:hAnsiTheme="minorHAnsi" w:cstheme="minorHAnsi"/>
          <w:b/>
        </w:rPr>
        <w:t>POR</w:t>
      </w:r>
      <w:r>
        <w:rPr>
          <w:rFonts w:asciiTheme="minorHAnsi" w:eastAsia="Times New Roman" w:hAnsiTheme="minorHAnsi" w:cstheme="minorHAnsi"/>
        </w:rPr>
        <w:t xml:space="preserve"> – Public Online Report</w:t>
      </w:r>
    </w:p>
    <w:p w14:paraId="26F1053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RA </w:t>
      </w:r>
      <w:r w:rsidRPr="003D77EA">
        <w:rPr>
          <w:rFonts w:asciiTheme="minorHAnsi" w:eastAsia="Times New Roman" w:hAnsiTheme="minorHAnsi" w:cstheme="minorHAnsi"/>
        </w:rPr>
        <w:t>– Regional Administrator</w:t>
      </w:r>
    </w:p>
    <w:p w14:paraId="076301E1"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RCS</w:t>
      </w:r>
      <w:r w:rsidRPr="003D77EA">
        <w:rPr>
          <w:rFonts w:asciiTheme="minorHAnsi" w:eastAsia="Times New Roman" w:hAnsiTheme="minorHAnsi" w:cstheme="minorHAnsi"/>
        </w:rPr>
        <w:t xml:space="preserve"> – Residential Care Services</w:t>
      </w:r>
    </w:p>
    <w:p w14:paraId="7C4BCCDB" w14:textId="77777777" w:rsidR="00C96D6E" w:rsidRPr="003D77EA"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RCW</w:t>
      </w:r>
      <w:r>
        <w:rPr>
          <w:rFonts w:asciiTheme="minorHAnsi" w:eastAsia="Times New Roman" w:hAnsiTheme="minorHAnsi" w:cstheme="minorHAnsi"/>
        </w:rPr>
        <w:t xml:space="preserve"> – Revised Code of Washington</w:t>
      </w:r>
    </w:p>
    <w:p w14:paraId="02FEEFA3"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RHC</w:t>
      </w:r>
      <w:r w:rsidRPr="003D77EA">
        <w:rPr>
          <w:rFonts w:asciiTheme="minorHAnsi" w:eastAsia="Times New Roman" w:hAnsiTheme="minorHAnsi" w:cstheme="minorHAnsi"/>
        </w:rPr>
        <w:t xml:space="preserve"> – Residential Habilitation Center</w:t>
      </w:r>
    </w:p>
    <w:p w14:paraId="093C004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RN</w:t>
      </w:r>
      <w:r w:rsidRPr="003D77EA">
        <w:rPr>
          <w:rFonts w:asciiTheme="minorHAnsi" w:eastAsia="Times New Roman" w:hAnsiTheme="minorHAnsi" w:cstheme="minorHAnsi"/>
        </w:rPr>
        <w:t xml:space="preserve"> – Registered Nurse</w:t>
      </w:r>
    </w:p>
    <w:p w14:paraId="5DE3893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RRT</w:t>
      </w:r>
      <w:r w:rsidRPr="003D77EA">
        <w:rPr>
          <w:rFonts w:asciiTheme="minorHAnsi" w:eastAsia="Times New Roman" w:hAnsiTheme="minorHAnsi" w:cstheme="minorHAnsi"/>
        </w:rPr>
        <w:t xml:space="preserve"> – Regional Resource Team</w:t>
      </w:r>
    </w:p>
    <w:p w14:paraId="7D15247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SA</w:t>
      </w:r>
      <w:r w:rsidRPr="003D77EA">
        <w:rPr>
          <w:rFonts w:asciiTheme="minorHAnsi" w:eastAsia="Times New Roman" w:hAnsiTheme="minorHAnsi" w:cstheme="minorHAnsi"/>
        </w:rPr>
        <w:t xml:space="preserve"> – Sexual Abuse</w:t>
      </w:r>
    </w:p>
    <w:p w14:paraId="2F25046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SER</w:t>
      </w:r>
      <w:r w:rsidRPr="003D77EA">
        <w:rPr>
          <w:rFonts w:asciiTheme="minorHAnsi" w:eastAsia="Times New Roman" w:hAnsiTheme="minorHAnsi" w:cstheme="minorHAnsi"/>
        </w:rPr>
        <w:t xml:space="preserve"> – Service Episode Record</w:t>
      </w:r>
    </w:p>
    <w:p w14:paraId="3A26EA8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SI&amp;A</w:t>
      </w:r>
      <w:r w:rsidRPr="003D77EA">
        <w:rPr>
          <w:rFonts w:asciiTheme="minorHAnsi" w:eastAsia="Times New Roman" w:hAnsiTheme="minorHAnsi" w:cstheme="minorHAnsi"/>
        </w:rPr>
        <w:t xml:space="preserve"> – Senior Information &amp; Assistance</w:t>
      </w:r>
    </w:p>
    <w:p w14:paraId="01FF908A"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SIS</w:t>
      </w:r>
      <w:r w:rsidRPr="003D77EA">
        <w:rPr>
          <w:rFonts w:asciiTheme="minorHAnsi" w:eastAsia="Times New Roman" w:hAnsiTheme="minorHAnsi" w:cstheme="minorHAnsi"/>
        </w:rPr>
        <w:t xml:space="preserve"> - Sister</w:t>
      </w:r>
    </w:p>
    <w:p w14:paraId="4458B5A8"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SL</w:t>
      </w:r>
      <w:r w:rsidRPr="003D77EA">
        <w:rPr>
          <w:rFonts w:asciiTheme="minorHAnsi" w:eastAsia="Times New Roman" w:hAnsiTheme="minorHAnsi" w:cstheme="minorHAnsi"/>
        </w:rPr>
        <w:t xml:space="preserve"> – Supported Living (DDA contracted services, formerly included ITS as one type)</w:t>
      </w:r>
    </w:p>
    <w:p w14:paraId="1A3DB85D"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SME</w:t>
      </w:r>
      <w:r w:rsidRPr="003D77EA">
        <w:rPr>
          <w:rFonts w:asciiTheme="minorHAnsi" w:eastAsia="Times New Roman" w:hAnsiTheme="minorHAnsi" w:cstheme="minorHAnsi"/>
        </w:rPr>
        <w:t xml:space="preserve"> – Subject Matter Expert</w:t>
      </w:r>
    </w:p>
    <w:p w14:paraId="4CD6997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SNF</w:t>
      </w:r>
      <w:r w:rsidRPr="003D77EA">
        <w:rPr>
          <w:rFonts w:asciiTheme="minorHAnsi" w:eastAsia="Times New Roman" w:hAnsiTheme="minorHAnsi" w:cstheme="minorHAnsi"/>
        </w:rPr>
        <w:t xml:space="preserve"> – Skilled Nursing Facility</w:t>
      </w:r>
    </w:p>
    <w:p w14:paraId="5FC9F6E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SOLA </w:t>
      </w:r>
      <w:r w:rsidRPr="003D77EA">
        <w:rPr>
          <w:rFonts w:asciiTheme="minorHAnsi" w:eastAsia="Times New Roman" w:hAnsiTheme="minorHAnsi" w:cstheme="minorHAnsi"/>
        </w:rPr>
        <w:t>– State Operated Living Alternative (DDA)</w:t>
      </w:r>
    </w:p>
    <w:p w14:paraId="62117D6A"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SSA</w:t>
      </w:r>
      <w:r w:rsidRPr="003D77EA">
        <w:rPr>
          <w:rFonts w:asciiTheme="minorHAnsi" w:eastAsia="Times New Roman" w:hAnsiTheme="minorHAnsi" w:cstheme="minorHAnsi"/>
        </w:rPr>
        <w:t xml:space="preserve"> – Social Security Administration</w:t>
      </w:r>
    </w:p>
    <w:p w14:paraId="54053D9F"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SSI</w:t>
      </w:r>
      <w:r w:rsidRPr="003D77EA">
        <w:rPr>
          <w:rFonts w:asciiTheme="minorHAnsi" w:eastAsia="Times New Roman" w:hAnsiTheme="minorHAnsi" w:cstheme="minorHAnsi"/>
        </w:rPr>
        <w:t xml:space="preserve"> – Supplemental Security Income</w:t>
      </w:r>
    </w:p>
    <w:p w14:paraId="6819EF1A"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 xml:space="preserve">SSPS </w:t>
      </w:r>
      <w:r w:rsidRPr="003D77EA">
        <w:rPr>
          <w:rFonts w:asciiTheme="minorHAnsi" w:eastAsia="Times New Roman" w:hAnsiTheme="minorHAnsi" w:cstheme="minorHAnsi"/>
        </w:rPr>
        <w:t>– Social Service Payment System</w:t>
      </w:r>
    </w:p>
    <w:p w14:paraId="45F69954"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SSS</w:t>
      </w:r>
      <w:r w:rsidRPr="003D77EA">
        <w:rPr>
          <w:rFonts w:asciiTheme="minorHAnsi" w:eastAsia="Times New Roman" w:hAnsiTheme="minorHAnsi" w:cstheme="minorHAnsi"/>
        </w:rPr>
        <w:t>- Social Service Specialist</w:t>
      </w:r>
    </w:p>
    <w:p w14:paraId="2065000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SW</w:t>
      </w:r>
      <w:r w:rsidRPr="003D77EA">
        <w:rPr>
          <w:rFonts w:asciiTheme="minorHAnsi" w:eastAsia="Times New Roman" w:hAnsiTheme="minorHAnsi" w:cstheme="minorHAnsi"/>
        </w:rPr>
        <w:t xml:space="preserve"> – Social Worker</w:t>
      </w:r>
    </w:p>
    <w:p w14:paraId="5DBF2EE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SX</w:t>
      </w:r>
      <w:r w:rsidRPr="003D77EA">
        <w:rPr>
          <w:rFonts w:asciiTheme="minorHAnsi" w:eastAsia="Times New Roman" w:hAnsiTheme="minorHAnsi" w:cstheme="minorHAnsi"/>
        </w:rPr>
        <w:t xml:space="preserve"> - Symptoms</w:t>
      </w:r>
    </w:p>
    <w:p w14:paraId="0A779217"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TC</w:t>
      </w:r>
      <w:r w:rsidRPr="003D77EA">
        <w:rPr>
          <w:rFonts w:asciiTheme="minorHAnsi" w:eastAsia="Times New Roman" w:hAnsiTheme="minorHAnsi" w:cstheme="minorHAnsi"/>
        </w:rPr>
        <w:t xml:space="preserve"> – Telephone Call</w:t>
      </w:r>
    </w:p>
    <w:p w14:paraId="282C2FF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TIVA</w:t>
      </w:r>
      <w:r w:rsidRPr="003D77EA">
        <w:rPr>
          <w:rFonts w:asciiTheme="minorHAnsi" w:eastAsia="Times New Roman" w:hAnsiTheme="minorHAnsi" w:cstheme="minorHAnsi"/>
        </w:rPr>
        <w:t xml:space="preserve"> – Tracking Incidents of Vulnerable Adults</w:t>
      </w:r>
    </w:p>
    <w:p w14:paraId="42398FC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TIVA2</w:t>
      </w:r>
      <w:r w:rsidRPr="003D77EA">
        <w:rPr>
          <w:rFonts w:asciiTheme="minorHAnsi" w:eastAsia="Times New Roman" w:hAnsiTheme="minorHAnsi" w:cstheme="minorHAnsi"/>
        </w:rPr>
        <w:t xml:space="preserve"> – Tracking Incidents of Vulnerable Adults 2</w:t>
      </w:r>
    </w:p>
    <w:p w14:paraId="354E2FE5"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TRO</w:t>
      </w:r>
      <w:r w:rsidRPr="003D77EA">
        <w:rPr>
          <w:rFonts w:asciiTheme="minorHAnsi" w:eastAsia="Times New Roman" w:hAnsiTheme="minorHAnsi" w:cstheme="minorHAnsi"/>
        </w:rPr>
        <w:t xml:space="preserve"> – Temporary Restraining Order</w:t>
      </w:r>
    </w:p>
    <w:p w14:paraId="1390332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TTY</w:t>
      </w:r>
      <w:r w:rsidRPr="003D77EA">
        <w:rPr>
          <w:rFonts w:asciiTheme="minorHAnsi" w:eastAsia="Times New Roman" w:hAnsiTheme="minorHAnsi" w:cstheme="minorHAnsi"/>
        </w:rPr>
        <w:t xml:space="preserve"> - Teletypewriter</w:t>
      </w:r>
    </w:p>
    <w:p w14:paraId="1E07BD55"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TX</w:t>
      </w:r>
      <w:r w:rsidRPr="003D77EA">
        <w:rPr>
          <w:rFonts w:asciiTheme="minorHAnsi" w:eastAsia="Times New Roman" w:hAnsiTheme="minorHAnsi" w:cstheme="minorHAnsi"/>
        </w:rPr>
        <w:t xml:space="preserve"> – Treatment</w:t>
      </w:r>
    </w:p>
    <w:p w14:paraId="29F72F03" w14:textId="77777777" w:rsidR="00C96D6E" w:rsidRPr="003D77EA"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 xml:space="preserve">USDVA </w:t>
      </w:r>
      <w:r>
        <w:rPr>
          <w:rFonts w:asciiTheme="minorHAnsi" w:eastAsia="Times New Roman" w:hAnsiTheme="minorHAnsi" w:cstheme="minorHAnsi"/>
        </w:rPr>
        <w:t>– United States Department of Veterans Affairs</w:t>
      </w:r>
    </w:p>
    <w:p w14:paraId="0AD3445C"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VA</w:t>
      </w:r>
      <w:r w:rsidRPr="003D77EA">
        <w:rPr>
          <w:rFonts w:asciiTheme="minorHAnsi" w:eastAsia="Times New Roman" w:hAnsiTheme="minorHAnsi" w:cstheme="minorHAnsi"/>
        </w:rPr>
        <w:t xml:space="preserve"> – Vulnerable Adult</w:t>
      </w:r>
    </w:p>
    <w:p w14:paraId="65F22EB9"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VAPO</w:t>
      </w:r>
      <w:r w:rsidRPr="003D77EA">
        <w:rPr>
          <w:rFonts w:asciiTheme="minorHAnsi" w:eastAsia="Times New Roman" w:hAnsiTheme="minorHAnsi" w:cstheme="minorHAnsi"/>
        </w:rPr>
        <w:t xml:space="preserve"> – Vulnerable Adult Protection Order</w:t>
      </w:r>
    </w:p>
    <w:p w14:paraId="16F75CFB" w14:textId="77777777" w:rsidR="00C96D6E" w:rsidRPr="003D77EA"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VM</w:t>
      </w:r>
      <w:r w:rsidRPr="003D77EA">
        <w:rPr>
          <w:rFonts w:asciiTheme="minorHAnsi" w:eastAsia="Times New Roman" w:hAnsiTheme="minorHAnsi" w:cstheme="minorHAnsi"/>
        </w:rPr>
        <w:t xml:space="preserve"> – Voice</w:t>
      </w:r>
      <w:r>
        <w:rPr>
          <w:rFonts w:asciiTheme="minorHAnsi" w:eastAsia="Times New Roman" w:hAnsiTheme="minorHAnsi" w:cstheme="minorHAnsi"/>
        </w:rPr>
        <w:t>m</w:t>
      </w:r>
      <w:r w:rsidRPr="003D77EA">
        <w:rPr>
          <w:rFonts w:asciiTheme="minorHAnsi" w:eastAsia="Times New Roman" w:hAnsiTheme="minorHAnsi" w:cstheme="minorHAnsi"/>
        </w:rPr>
        <w:t>ail</w:t>
      </w:r>
    </w:p>
    <w:p w14:paraId="2AB6C0A2" w14:textId="77777777" w:rsidR="00C96D6E" w:rsidRDefault="00C96D6E" w:rsidP="00C96D6E">
      <w:pPr>
        <w:rPr>
          <w:rFonts w:asciiTheme="minorHAnsi" w:eastAsia="Times New Roman" w:hAnsiTheme="minorHAnsi" w:cstheme="minorHAnsi"/>
        </w:rPr>
      </w:pPr>
      <w:r w:rsidRPr="003D77EA">
        <w:rPr>
          <w:rFonts w:asciiTheme="minorHAnsi" w:eastAsia="Times New Roman" w:hAnsiTheme="minorHAnsi" w:cstheme="minorHAnsi"/>
          <w:b/>
        </w:rPr>
        <w:t>WAC</w:t>
      </w:r>
      <w:r w:rsidRPr="003D77EA">
        <w:rPr>
          <w:rFonts w:asciiTheme="minorHAnsi" w:eastAsia="Times New Roman" w:hAnsiTheme="minorHAnsi" w:cstheme="minorHAnsi"/>
        </w:rPr>
        <w:t xml:space="preserve"> – Washington Administrative Code</w:t>
      </w:r>
    </w:p>
    <w:p w14:paraId="4008CA36" w14:textId="77777777" w:rsidR="00C96D6E" w:rsidRPr="003D77EA" w:rsidRDefault="00C96D6E" w:rsidP="00C96D6E">
      <w:pPr>
        <w:rPr>
          <w:rFonts w:asciiTheme="minorHAnsi" w:eastAsia="Times New Roman" w:hAnsiTheme="minorHAnsi" w:cstheme="minorHAnsi"/>
        </w:rPr>
      </w:pPr>
      <w:r w:rsidRPr="0004723F">
        <w:rPr>
          <w:rFonts w:asciiTheme="minorHAnsi" w:eastAsia="Times New Roman" w:hAnsiTheme="minorHAnsi" w:cstheme="minorHAnsi"/>
          <w:b/>
        </w:rPr>
        <w:t>WADVA</w:t>
      </w:r>
      <w:r>
        <w:rPr>
          <w:rFonts w:asciiTheme="minorHAnsi" w:eastAsia="Times New Roman" w:hAnsiTheme="minorHAnsi" w:cstheme="minorHAnsi"/>
        </w:rPr>
        <w:t xml:space="preserve"> – Washington State Department of Veterans Affairs</w:t>
      </w:r>
    </w:p>
    <w:p w14:paraId="164B4368" w14:textId="412A8492" w:rsidR="00582F95" w:rsidRPr="00AD3ED0" w:rsidRDefault="00C96D6E" w:rsidP="00AD3ED0">
      <w:pPr>
        <w:rPr>
          <w:sz w:val="2"/>
          <w:szCs w:val="2"/>
        </w:rPr>
      </w:pPr>
      <w:r w:rsidRPr="003D77EA">
        <w:rPr>
          <w:rFonts w:asciiTheme="minorHAnsi" w:eastAsia="Times New Roman" w:hAnsiTheme="minorHAnsi" w:cstheme="minorHAnsi"/>
          <w:b/>
        </w:rPr>
        <w:t>Y/O</w:t>
      </w:r>
      <w:r w:rsidRPr="003D77EA">
        <w:rPr>
          <w:rFonts w:asciiTheme="minorHAnsi" w:eastAsia="Times New Roman" w:hAnsiTheme="minorHAnsi" w:cstheme="minorHAnsi"/>
        </w:rPr>
        <w:t xml:space="preserve"> – </w:t>
      </w:r>
      <w:r>
        <w:rPr>
          <w:rFonts w:asciiTheme="minorHAnsi" w:eastAsia="Times New Roman" w:hAnsiTheme="minorHAnsi" w:cstheme="minorHAnsi"/>
        </w:rPr>
        <w:t>Y</w:t>
      </w:r>
      <w:r w:rsidRPr="003D77EA">
        <w:rPr>
          <w:rFonts w:asciiTheme="minorHAnsi" w:eastAsia="Times New Roman" w:hAnsiTheme="minorHAnsi" w:cstheme="minorHAnsi"/>
        </w:rPr>
        <w:t>ear</w:t>
      </w:r>
      <w:r w:rsidR="003126C2">
        <w:rPr>
          <w:rFonts w:asciiTheme="minorHAnsi" w:eastAsia="Times New Roman" w:hAnsiTheme="minorHAnsi" w:cstheme="minorHAnsi"/>
        </w:rPr>
        <w:t>s</w:t>
      </w:r>
      <w:r w:rsidR="00F57C6D">
        <w:rPr>
          <w:rFonts w:asciiTheme="minorHAnsi" w:eastAsia="Times New Roman" w:hAnsiTheme="minorHAnsi" w:cstheme="minorHAnsi"/>
        </w:rPr>
        <w:t xml:space="preserve"> o</w:t>
      </w:r>
      <w:r w:rsidR="00E31D1C">
        <w:rPr>
          <w:rFonts w:asciiTheme="minorHAnsi" w:eastAsia="Times New Roman" w:hAnsiTheme="minorHAnsi" w:cstheme="minorHAnsi"/>
        </w:rPr>
        <w:t>l</w:t>
      </w:r>
      <w:r w:rsidR="00EE4CDF">
        <w:rPr>
          <w:rFonts w:asciiTheme="minorHAnsi" w:eastAsia="Times New Roman" w:hAnsiTheme="minorHAnsi" w:cstheme="minorHAnsi"/>
        </w:rPr>
        <w:t>d</w:t>
      </w:r>
      <w:bookmarkEnd w:id="330"/>
      <w:bookmarkEnd w:id="331"/>
    </w:p>
    <w:sectPr w:rsidR="00582F95" w:rsidRPr="00AD3ED0" w:rsidSect="00AD3ED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B6F0" w14:textId="77777777" w:rsidR="003307A8" w:rsidRDefault="003307A8">
      <w:r>
        <w:separator/>
      </w:r>
    </w:p>
  </w:endnote>
  <w:endnote w:type="continuationSeparator" w:id="0">
    <w:p w14:paraId="34F8CC2C" w14:textId="77777777" w:rsidR="003307A8" w:rsidRDefault="0033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9FA" w14:textId="77777777" w:rsidR="002A7FC4" w:rsidRDefault="002A7FC4" w:rsidP="00A11C30"/>
  <w:p w14:paraId="41E1F9D2" w14:textId="77777777" w:rsidR="002A7FC4" w:rsidRPr="000016C9" w:rsidRDefault="002A7FC4" w:rsidP="00A11C30">
    <w:pPr>
      <w:pBdr>
        <w:top w:val="single" w:sz="4" w:space="1" w:color="auto"/>
      </w:pBdr>
      <w:tabs>
        <w:tab w:val="left" w:pos="7470"/>
        <w:tab w:val="left" w:pos="8370"/>
      </w:tabs>
      <w:rPr>
        <w:rFonts w:ascii="Cambria" w:hAnsi="Cambria"/>
        <w:caps/>
        <w:sz w:val="10"/>
      </w:rPr>
    </w:pPr>
  </w:p>
  <w:p w14:paraId="1539CA81" w14:textId="1F7A3F8F" w:rsidR="002A7FC4" w:rsidRPr="006D7365" w:rsidRDefault="002A7FC4" w:rsidP="00A11C30">
    <w:pPr>
      <w:rPr>
        <w:sz w:val="16"/>
      </w:rPr>
    </w:pPr>
    <w:r w:rsidRPr="006239A5">
      <w:rPr>
        <w:rFonts w:ascii="Cambria" w:hAnsi="Cambria"/>
        <w:caps/>
      </w:rPr>
      <w:t xml:space="preserve">Page </w:t>
    </w:r>
    <w:sdt>
      <w:sdtPr>
        <w:rPr>
          <w:rFonts w:ascii="Cambria" w:hAnsi="Cambria"/>
          <w:caps/>
        </w:rPr>
        <w:id w:val="1779209834"/>
        <w:text/>
      </w:sdtPr>
      <w:sdtEndPr/>
      <w:sdtContent>
        <w:r>
          <w:rPr>
            <w:rFonts w:ascii="Cambria" w:hAnsi="Cambria"/>
            <w:caps/>
          </w:rPr>
          <w:t>6</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Pr>
        <w:rFonts w:ascii="Cambria" w:hAnsi="Cambria"/>
        <w:caps/>
        <w:noProof/>
      </w:rPr>
      <w:t>13</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sidRPr="003221DC">
      <w:rPr>
        <w:rFonts w:ascii="Cambria" w:hAnsi="Cambria"/>
        <w:i/>
        <w:sz w:val="18"/>
        <w:szCs w:val="18"/>
      </w:rPr>
      <w:t xml:space="preserve">: </w:t>
    </w:r>
    <w:sdt>
      <w:sdtPr>
        <w:rPr>
          <w:rFonts w:ascii="Cambria" w:hAnsi="Cambria"/>
          <w:i/>
          <w:sz w:val="18"/>
          <w:szCs w:val="18"/>
        </w:rPr>
        <w:id w:val="-1163468993"/>
      </w:sdtPr>
      <w:sdtEndPr/>
      <w:sdtContent>
        <w:r w:rsidR="003221DC" w:rsidRPr="003221DC">
          <w:rPr>
            <w:rFonts w:ascii="Cambria" w:hAnsi="Cambria"/>
            <w:i/>
            <w:sz w:val="18"/>
            <w:szCs w:val="18"/>
          </w:rPr>
          <w:t>0</w:t>
        </w:r>
        <w:r w:rsidR="00DE290A">
          <w:rPr>
            <w:rFonts w:ascii="Cambria" w:hAnsi="Cambria"/>
            <w:i/>
            <w:sz w:val="18"/>
            <w:szCs w:val="18"/>
          </w:rPr>
          <w:t>3</w:t>
        </w:r>
        <w:r w:rsidR="00E1468A" w:rsidRPr="003221DC">
          <w:rPr>
            <w:rFonts w:ascii="Cambria" w:hAnsi="Cambria"/>
            <w:i/>
            <w:sz w:val="18"/>
            <w:szCs w:val="18"/>
          </w:rPr>
          <w:t>/2022</w:t>
        </w:r>
      </w:sdtContent>
    </w:sdt>
  </w:p>
  <w:p w14:paraId="651A68D7" w14:textId="77777777" w:rsidR="002A7FC4" w:rsidRDefault="002A7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726D" w14:textId="77777777" w:rsidR="003307A8" w:rsidRDefault="003307A8">
      <w:r>
        <w:separator/>
      </w:r>
    </w:p>
  </w:footnote>
  <w:footnote w:type="continuationSeparator" w:id="0">
    <w:p w14:paraId="6B6FF34B" w14:textId="77777777" w:rsidR="003307A8" w:rsidRDefault="0033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2A7FC4" w14:paraId="3F89DC4C" w14:textId="77777777" w:rsidTr="00A11C30">
      <w:tc>
        <w:tcPr>
          <w:tcW w:w="7164" w:type="dxa"/>
        </w:tcPr>
        <w:p w14:paraId="2783953A" w14:textId="77777777" w:rsidR="002A7FC4" w:rsidRPr="00AF69CF" w:rsidRDefault="002A7FC4" w:rsidP="00A11C30">
          <w:pPr>
            <w:pStyle w:val="Header"/>
            <w:rPr>
              <w:rFonts w:ascii="Cambria" w:hAnsi="Cambria"/>
              <w:b/>
              <w:caps/>
              <w:color w:val="0F5EA3"/>
              <w:sz w:val="24"/>
              <w:szCs w:val="24"/>
            </w:rPr>
          </w:pPr>
          <w:r w:rsidRPr="00AF69CF">
            <w:rPr>
              <w:rFonts w:ascii="Cambria" w:hAnsi="Cambria"/>
              <w:b/>
              <w:caps/>
              <w:color w:val="0F5EA3"/>
              <w:sz w:val="24"/>
              <w:szCs w:val="24"/>
            </w:rPr>
            <w:t xml:space="preserve">Chapter </w:t>
          </w:r>
          <w:sdt>
            <w:sdtPr>
              <w:rPr>
                <w:rFonts w:ascii="Cambria" w:hAnsi="Cambria"/>
                <w:b/>
                <w:color w:val="0F5EA3"/>
                <w:sz w:val="24"/>
                <w:szCs w:val="24"/>
              </w:rPr>
              <w:id w:val="1242756960"/>
              <w15:appearance w15:val="hidden"/>
              <w:text/>
            </w:sdtPr>
            <w:sdtEndPr/>
            <w:sdtContent>
              <w:r w:rsidRPr="00AF69CF">
                <w:rPr>
                  <w:rFonts w:ascii="Cambria" w:hAnsi="Cambria"/>
                  <w:b/>
                  <w:color w:val="0F5EA3"/>
                  <w:sz w:val="24"/>
                  <w:szCs w:val="24"/>
                </w:rPr>
                <w:t>6</w:t>
              </w:r>
            </w:sdtContent>
          </w:sdt>
          <w:r w:rsidRPr="00AF69CF">
            <w:rPr>
              <w:rFonts w:ascii="Cambria" w:hAnsi="Cambria"/>
              <w:b/>
              <w:caps/>
              <w:color w:val="0F5EA3"/>
              <w:sz w:val="24"/>
              <w:szCs w:val="24"/>
            </w:rPr>
            <w:t xml:space="preserve">:  </w:t>
          </w:r>
          <w:sdt>
            <w:sdtPr>
              <w:rPr>
                <w:rFonts w:ascii="Cambria" w:hAnsi="Cambria"/>
                <w:b/>
                <w:color w:val="0F5EA3"/>
                <w:sz w:val="24"/>
                <w:szCs w:val="24"/>
              </w:rPr>
              <w:id w:val="-1777632049"/>
              <w:text/>
            </w:sdtPr>
            <w:sdtEndPr/>
            <w:sdtContent>
              <w:r w:rsidRPr="00AF69CF">
                <w:rPr>
                  <w:rFonts w:ascii="Cambria" w:hAnsi="Cambria"/>
                  <w:b/>
                  <w:color w:val="0F5EA3"/>
                  <w:sz w:val="24"/>
                  <w:szCs w:val="24"/>
                </w:rPr>
                <w:t>ADULT PROTECTIVE SERVICES</w:t>
              </w:r>
            </w:sdtContent>
          </w:sdt>
        </w:p>
        <w:p w14:paraId="7E00A0E5" w14:textId="77777777" w:rsidR="002A7FC4" w:rsidRPr="00C41133" w:rsidRDefault="002A7FC4" w:rsidP="00A11C30">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79295CB6" w14:textId="77777777" w:rsidR="002A7FC4" w:rsidRDefault="002A7FC4" w:rsidP="00A11C30">
          <w:pPr>
            <w:pStyle w:val="Header"/>
            <w:rPr>
              <w:rFonts w:ascii="Cambria" w:hAnsi="Cambria"/>
              <w:b/>
              <w:caps/>
            </w:rPr>
          </w:pPr>
        </w:p>
      </w:tc>
      <w:tc>
        <w:tcPr>
          <w:tcW w:w="2196" w:type="dxa"/>
        </w:tcPr>
        <w:p w14:paraId="42D6A522" w14:textId="77777777" w:rsidR="002A7FC4" w:rsidRDefault="002A7FC4" w:rsidP="00A11C30">
          <w:pPr>
            <w:pStyle w:val="Header"/>
            <w:rPr>
              <w:rFonts w:ascii="Cambria" w:hAnsi="Cambria"/>
              <w:b/>
              <w:caps/>
            </w:rPr>
          </w:pPr>
          <w:r>
            <w:rPr>
              <w:rFonts w:ascii="Arial" w:hAnsi="Arial" w:cs="Arial"/>
              <w:noProof/>
              <w:color w:val="FFFFFF"/>
              <w:sz w:val="20"/>
            </w:rPr>
            <w:drawing>
              <wp:inline distT="0" distB="0" distL="0" distR="0" wp14:anchorId="247D005F" wp14:editId="6A84033E">
                <wp:extent cx="1252728" cy="685800"/>
                <wp:effectExtent l="0" t="0" r="508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2A7FC4" w14:paraId="5B140D67" w14:textId="77777777" w:rsidTr="00A11C30">
      <w:tc>
        <w:tcPr>
          <w:tcW w:w="9360" w:type="dxa"/>
          <w:gridSpan w:val="2"/>
          <w:shd w:val="clear" w:color="auto" w:fill="E89719"/>
        </w:tcPr>
        <w:p w14:paraId="26D52C5F" w14:textId="77777777" w:rsidR="002A7FC4" w:rsidRPr="000D6D48" w:rsidRDefault="002A7FC4" w:rsidP="00A11C30">
          <w:pPr>
            <w:pStyle w:val="Header"/>
            <w:rPr>
              <w:rFonts w:ascii="Arial" w:hAnsi="Arial" w:cs="Arial"/>
              <w:noProof/>
              <w:color w:val="FFFFFF"/>
              <w:sz w:val="4"/>
              <w:szCs w:val="20"/>
            </w:rPr>
          </w:pPr>
        </w:p>
      </w:tc>
    </w:tr>
  </w:tbl>
  <w:p w14:paraId="2B5320E7" w14:textId="5F51EFEA" w:rsidR="002A7FC4" w:rsidRDefault="002A7F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608"/>
    <w:multiLevelType w:val="hybridMultilevel"/>
    <w:tmpl w:val="F8E4FBD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15:restartNumberingAfterBreak="0">
    <w:nsid w:val="00736A7F"/>
    <w:multiLevelType w:val="hybridMultilevel"/>
    <w:tmpl w:val="F7D8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3566B"/>
    <w:multiLevelType w:val="hybridMultilevel"/>
    <w:tmpl w:val="38E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0795"/>
    <w:multiLevelType w:val="hybridMultilevel"/>
    <w:tmpl w:val="1C1A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AE8"/>
    <w:multiLevelType w:val="hybridMultilevel"/>
    <w:tmpl w:val="0A4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53F1B"/>
    <w:multiLevelType w:val="hybridMultilevel"/>
    <w:tmpl w:val="71DC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73E8E"/>
    <w:multiLevelType w:val="hybridMultilevel"/>
    <w:tmpl w:val="1AE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85AA5"/>
    <w:multiLevelType w:val="hybridMultilevel"/>
    <w:tmpl w:val="7A2EBE72"/>
    <w:lvl w:ilvl="0" w:tplc="AE92A93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2C252D"/>
    <w:multiLevelType w:val="hybridMultilevel"/>
    <w:tmpl w:val="8CA4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4148A6"/>
    <w:multiLevelType w:val="hybridMultilevel"/>
    <w:tmpl w:val="92F0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162D6"/>
    <w:multiLevelType w:val="hybridMultilevel"/>
    <w:tmpl w:val="C96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F24E2"/>
    <w:multiLevelType w:val="hybridMultilevel"/>
    <w:tmpl w:val="6428B816"/>
    <w:lvl w:ilvl="0" w:tplc="04090001">
      <w:start w:val="1"/>
      <w:numFmt w:val="bullet"/>
      <w:lvlText w:val=""/>
      <w:lvlJc w:val="left"/>
      <w:pPr>
        <w:tabs>
          <w:tab w:val="num" w:pos="720"/>
        </w:tabs>
        <w:ind w:left="720" w:hanging="360"/>
      </w:pPr>
      <w:rPr>
        <w:rFonts w:ascii="Symbol" w:hAnsi="Symbol" w:hint="default"/>
        <w:b w:val="0"/>
        <w:i w:val="0"/>
        <w:sz w:val="24"/>
        <w:szCs w:val="24"/>
      </w:rPr>
    </w:lvl>
    <w:lvl w:ilvl="1" w:tplc="7B4478CA">
      <w:start w:val="1"/>
      <w:numFmt w:val="bullet"/>
      <w:lvlText w:val="o"/>
      <w:lvlJc w:val="left"/>
      <w:pPr>
        <w:tabs>
          <w:tab w:val="num" w:pos="576"/>
        </w:tabs>
        <w:ind w:left="576" w:hanging="360"/>
      </w:pPr>
      <w:rPr>
        <w:rFonts w:ascii="Courier New" w:hAnsi="Courier New" w:hint="default"/>
        <w:b w:val="0"/>
        <w:i w:val="0"/>
        <w:sz w:val="24"/>
        <w:szCs w:val="24"/>
      </w:rPr>
    </w:lvl>
    <w:lvl w:ilvl="2" w:tplc="0409000F">
      <w:start w:val="1"/>
      <w:numFmt w:val="decimal"/>
      <w:lvlText w:val="%3."/>
      <w:lvlJc w:val="left"/>
      <w:pPr>
        <w:tabs>
          <w:tab w:val="num" w:pos="1836"/>
        </w:tabs>
        <w:ind w:left="1836" w:hanging="360"/>
      </w:pPr>
      <w:rPr>
        <w:rFonts w:hint="default"/>
        <w:b w:val="0"/>
        <w:i w:val="0"/>
        <w:sz w:val="24"/>
        <w:szCs w:val="24"/>
      </w:r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2" w15:restartNumberingAfterBreak="0">
    <w:nsid w:val="07672B39"/>
    <w:multiLevelType w:val="hybridMultilevel"/>
    <w:tmpl w:val="E06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22835"/>
    <w:multiLevelType w:val="hybridMultilevel"/>
    <w:tmpl w:val="844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47CCD"/>
    <w:multiLevelType w:val="hybridMultilevel"/>
    <w:tmpl w:val="221C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1A10B5"/>
    <w:multiLevelType w:val="hybridMultilevel"/>
    <w:tmpl w:val="52A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E75C1"/>
    <w:multiLevelType w:val="hybridMultilevel"/>
    <w:tmpl w:val="811C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9445AF"/>
    <w:multiLevelType w:val="hybridMultilevel"/>
    <w:tmpl w:val="F7C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BA7306"/>
    <w:multiLevelType w:val="hybridMultilevel"/>
    <w:tmpl w:val="DD4C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650E59"/>
    <w:multiLevelType w:val="hybridMultilevel"/>
    <w:tmpl w:val="294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2B4222"/>
    <w:multiLevelType w:val="hybridMultilevel"/>
    <w:tmpl w:val="62D4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FC21B1"/>
    <w:multiLevelType w:val="hybridMultilevel"/>
    <w:tmpl w:val="5B5C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1A1BAA"/>
    <w:multiLevelType w:val="hybridMultilevel"/>
    <w:tmpl w:val="E73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8F2FD4"/>
    <w:multiLevelType w:val="hybridMultilevel"/>
    <w:tmpl w:val="48B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A02F2A"/>
    <w:multiLevelType w:val="hybridMultilevel"/>
    <w:tmpl w:val="572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C11F69"/>
    <w:multiLevelType w:val="hybridMultilevel"/>
    <w:tmpl w:val="5200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E6F65EF"/>
    <w:multiLevelType w:val="hybridMultilevel"/>
    <w:tmpl w:val="7AF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FC7D32"/>
    <w:multiLevelType w:val="hybridMultilevel"/>
    <w:tmpl w:val="8D7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3F7557"/>
    <w:multiLevelType w:val="hybridMultilevel"/>
    <w:tmpl w:val="B77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FF299B"/>
    <w:multiLevelType w:val="hybridMultilevel"/>
    <w:tmpl w:val="AEBC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33E576A"/>
    <w:multiLevelType w:val="hybridMultilevel"/>
    <w:tmpl w:val="8E0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625178"/>
    <w:multiLevelType w:val="hybridMultilevel"/>
    <w:tmpl w:val="012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A8397B"/>
    <w:multiLevelType w:val="hybridMultilevel"/>
    <w:tmpl w:val="E354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257772"/>
    <w:multiLevelType w:val="hybridMultilevel"/>
    <w:tmpl w:val="665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AC4E6F"/>
    <w:multiLevelType w:val="hybridMultilevel"/>
    <w:tmpl w:val="9B84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4C2581"/>
    <w:multiLevelType w:val="hybridMultilevel"/>
    <w:tmpl w:val="18106646"/>
    <w:lvl w:ilvl="0" w:tplc="2A48923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5B5FEB"/>
    <w:multiLevelType w:val="hybridMultilevel"/>
    <w:tmpl w:val="E698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7EA1C64"/>
    <w:multiLevelType w:val="hybridMultilevel"/>
    <w:tmpl w:val="F8E4FBD6"/>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38" w15:restartNumberingAfterBreak="0">
    <w:nsid w:val="180E1404"/>
    <w:multiLevelType w:val="hybridMultilevel"/>
    <w:tmpl w:val="3594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4E0CE2"/>
    <w:multiLevelType w:val="hybridMultilevel"/>
    <w:tmpl w:val="99C2168C"/>
    <w:lvl w:ilvl="0" w:tplc="0C02EC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B4713F"/>
    <w:multiLevelType w:val="hybridMultilevel"/>
    <w:tmpl w:val="90F21BEA"/>
    <w:lvl w:ilvl="0" w:tplc="2C6EF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9A4CB3"/>
    <w:multiLevelType w:val="hybridMultilevel"/>
    <w:tmpl w:val="635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3F199C"/>
    <w:multiLevelType w:val="hybridMultilevel"/>
    <w:tmpl w:val="9DB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416701"/>
    <w:multiLevelType w:val="hybridMultilevel"/>
    <w:tmpl w:val="D422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6C5F32"/>
    <w:multiLevelType w:val="hybridMultilevel"/>
    <w:tmpl w:val="20C8F2E4"/>
    <w:lvl w:ilvl="0" w:tplc="0409000F">
      <w:start w:val="1"/>
      <w:numFmt w:val="decimal"/>
      <w:lvlText w:val="%1."/>
      <w:lvlJc w:val="left"/>
      <w:pPr>
        <w:ind w:left="720" w:hanging="360"/>
      </w:pPr>
    </w:lvl>
    <w:lvl w:ilvl="1" w:tplc="CCCA08E8">
      <w:start w:val="1"/>
      <w:numFmt w:val="lowerLetter"/>
      <w:lvlText w:val="(%2)"/>
      <w:lvlJc w:val="left"/>
      <w:pPr>
        <w:ind w:left="1440" w:hanging="360"/>
      </w:pPr>
      <w:rPr>
        <w:rFonts w:hint="default"/>
      </w:rPr>
    </w:lvl>
    <w:lvl w:ilvl="2" w:tplc="66E033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333CC1"/>
    <w:multiLevelType w:val="hybridMultilevel"/>
    <w:tmpl w:val="0D444A80"/>
    <w:lvl w:ilvl="0" w:tplc="04CEA802">
      <w:start w:val="1"/>
      <w:numFmt w:val="bullet"/>
      <w:lvlText w:val=""/>
      <w:lvlJc w:val="left"/>
      <w:pPr>
        <w:tabs>
          <w:tab w:val="num" w:pos="461"/>
        </w:tabs>
        <w:ind w:left="461"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B733B4A"/>
    <w:multiLevelType w:val="hybridMultilevel"/>
    <w:tmpl w:val="6A8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631D07"/>
    <w:multiLevelType w:val="hybridMultilevel"/>
    <w:tmpl w:val="B308A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DE515E8"/>
    <w:multiLevelType w:val="multilevel"/>
    <w:tmpl w:val="6E9A90D4"/>
    <w:lvl w:ilvl="0">
      <w:start w:val="1"/>
      <w:numFmt w:val="bullet"/>
      <w:pStyle w:val="Style8"/>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9" w15:restartNumberingAfterBreak="0">
    <w:nsid w:val="1F331C31"/>
    <w:multiLevelType w:val="hybridMultilevel"/>
    <w:tmpl w:val="720C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BF1603"/>
    <w:multiLevelType w:val="hybridMultilevel"/>
    <w:tmpl w:val="4DB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D022D6"/>
    <w:multiLevelType w:val="hybridMultilevel"/>
    <w:tmpl w:val="6764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7A1FC0"/>
    <w:multiLevelType w:val="hybridMultilevel"/>
    <w:tmpl w:val="A10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93679A"/>
    <w:multiLevelType w:val="hybridMultilevel"/>
    <w:tmpl w:val="A4A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2A0A4B"/>
    <w:multiLevelType w:val="hybridMultilevel"/>
    <w:tmpl w:val="2026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A168F6"/>
    <w:multiLevelType w:val="hybridMultilevel"/>
    <w:tmpl w:val="CCA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91422E"/>
    <w:multiLevelType w:val="hybridMultilevel"/>
    <w:tmpl w:val="2848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4946EFD"/>
    <w:multiLevelType w:val="hybridMultilevel"/>
    <w:tmpl w:val="511C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B61128"/>
    <w:multiLevelType w:val="hybridMultilevel"/>
    <w:tmpl w:val="C5AE5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51307ED"/>
    <w:multiLevelType w:val="hybridMultilevel"/>
    <w:tmpl w:val="9DAC5BF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52D7519"/>
    <w:multiLevelType w:val="hybridMultilevel"/>
    <w:tmpl w:val="44B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59B5AB2"/>
    <w:multiLevelType w:val="hybridMultilevel"/>
    <w:tmpl w:val="2BD278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3" w15:restartNumberingAfterBreak="0">
    <w:nsid w:val="26D44B09"/>
    <w:multiLevelType w:val="hybridMultilevel"/>
    <w:tmpl w:val="B17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6DC777D"/>
    <w:multiLevelType w:val="hybridMultilevel"/>
    <w:tmpl w:val="B4A493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6DF71E5"/>
    <w:multiLevelType w:val="hybridMultilevel"/>
    <w:tmpl w:val="4A6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A17421"/>
    <w:multiLevelType w:val="hybridMultilevel"/>
    <w:tmpl w:val="E85C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2B21B3"/>
    <w:multiLevelType w:val="hybridMultilevel"/>
    <w:tmpl w:val="0176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415CCD"/>
    <w:multiLevelType w:val="hybridMultilevel"/>
    <w:tmpl w:val="BC60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A023D77"/>
    <w:multiLevelType w:val="hybridMultilevel"/>
    <w:tmpl w:val="842E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603F30"/>
    <w:multiLevelType w:val="hybridMultilevel"/>
    <w:tmpl w:val="9A8C74E0"/>
    <w:lvl w:ilvl="0" w:tplc="AE92A93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6F563F"/>
    <w:multiLevelType w:val="hybridMultilevel"/>
    <w:tmpl w:val="4F2C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514755"/>
    <w:multiLevelType w:val="hybridMultilevel"/>
    <w:tmpl w:val="92D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024F34"/>
    <w:multiLevelType w:val="hybridMultilevel"/>
    <w:tmpl w:val="00FE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E76541"/>
    <w:multiLevelType w:val="hybridMultilevel"/>
    <w:tmpl w:val="A7AA9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804A52"/>
    <w:multiLevelType w:val="hybridMultilevel"/>
    <w:tmpl w:val="6AF8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2B7D0F"/>
    <w:multiLevelType w:val="hybridMultilevel"/>
    <w:tmpl w:val="E06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BB2026"/>
    <w:multiLevelType w:val="hybridMultilevel"/>
    <w:tmpl w:val="90C205B8"/>
    <w:lvl w:ilvl="0" w:tplc="8724E618">
      <w:start w:val="1"/>
      <w:numFmt w:val="bullet"/>
      <w:lvlText w:val=""/>
      <w:lvlJc w:val="left"/>
      <w:pPr>
        <w:tabs>
          <w:tab w:val="num" w:pos="360"/>
        </w:tabs>
        <w:ind w:left="360" w:hanging="360"/>
      </w:pPr>
      <w:rPr>
        <w:rFonts w:ascii="Symbol" w:hAnsi="Symbol" w:hint="default"/>
        <w:sz w:val="20"/>
      </w:rPr>
    </w:lvl>
    <w:lvl w:ilvl="1" w:tplc="999A42AE">
      <w:start w:val="1"/>
      <w:numFmt w:val="bullet"/>
      <w:lvlText w:val=""/>
      <w:lvlJc w:val="left"/>
      <w:pPr>
        <w:tabs>
          <w:tab w:val="num" w:pos="360"/>
        </w:tabs>
        <w:ind w:left="360" w:hanging="360"/>
      </w:pPr>
      <w:rPr>
        <w:rFonts w:ascii="Symbol" w:hAnsi="Symbol" w:hint="default"/>
        <w:b w:val="0"/>
        <w:i w:val="0"/>
        <w:sz w:val="24"/>
        <w:szCs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8" w15:restartNumberingAfterBreak="0">
    <w:nsid w:val="3202392A"/>
    <w:multiLevelType w:val="hybridMultilevel"/>
    <w:tmpl w:val="6ADE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EC49AE"/>
    <w:multiLevelType w:val="hybridMultilevel"/>
    <w:tmpl w:val="04C8C53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15:restartNumberingAfterBreak="0">
    <w:nsid w:val="33743851"/>
    <w:multiLevelType w:val="hybridMultilevel"/>
    <w:tmpl w:val="648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3B60A55"/>
    <w:multiLevelType w:val="hybridMultilevel"/>
    <w:tmpl w:val="FC5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416489"/>
    <w:multiLevelType w:val="hybridMultilevel"/>
    <w:tmpl w:val="68FC2984"/>
    <w:lvl w:ilvl="0" w:tplc="AE92A93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468383E"/>
    <w:multiLevelType w:val="hybridMultilevel"/>
    <w:tmpl w:val="21BE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533F52"/>
    <w:multiLevelType w:val="hybridMultilevel"/>
    <w:tmpl w:val="B99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016AC6"/>
    <w:multiLevelType w:val="hybridMultilevel"/>
    <w:tmpl w:val="114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71260C"/>
    <w:multiLevelType w:val="hybridMultilevel"/>
    <w:tmpl w:val="9680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3575EE"/>
    <w:multiLevelType w:val="hybridMultilevel"/>
    <w:tmpl w:val="D514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514C27"/>
    <w:multiLevelType w:val="hybridMultilevel"/>
    <w:tmpl w:val="DB4E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85B38E4"/>
    <w:multiLevelType w:val="hybridMultilevel"/>
    <w:tmpl w:val="7F0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9221BCA"/>
    <w:multiLevelType w:val="hybridMultilevel"/>
    <w:tmpl w:val="8B3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4003AF"/>
    <w:multiLevelType w:val="hybridMultilevel"/>
    <w:tmpl w:val="F4C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57794D"/>
    <w:multiLevelType w:val="hybridMultilevel"/>
    <w:tmpl w:val="864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4" w15:restartNumberingAfterBreak="0">
    <w:nsid w:val="3A806EC8"/>
    <w:multiLevelType w:val="hybridMultilevel"/>
    <w:tmpl w:val="94D2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1E21E3"/>
    <w:multiLevelType w:val="hybridMultilevel"/>
    <w:tmpl w:val="5C0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B487742"/>
    <w:multiLevelType w:val="multilevel"/>
    <w:tmpl w:val="4448D992"/>
    <w:lvl w:ilvl="0">
      <w:start w:val="1"/>
      <w:numFmt w:val="bullet"/>
      <w:pStyle w:val="Style12"/>
      <w:lvlText w:val=""/>
      <w:lvlJc w:val="left"/>
      <w:pPr>
        <w:tabs>
          <w:tab w:val="num" w:pos="1584"/>
        </w:tabs>
        <w:ind w:left="1584" w:hanging="360"/>
      </w:pPr>
      <w:rPr>
        <w:rFonts w:ascii="Symbol" w:hAnsi="Symbol" w:hint="default"/>
      </w:rPr>
    </w:lvl>
    <w:lvl w:ilvl="1">
      <w:start w:val="1"/>
      <w:numFmt w:val="decimal"/>
      <w:lvlText w:val="%2."/>
      <w:lvlJc w:val="left"/>
      <w:pPr>
        <w:tabs>
          <w:tab w:val="num" w:pos="1656"/>
        </w:tabs>
        <w:ind w:left="1656" w:hanging="360"/>
      </w:pPr>
      <w:rPr>
        <w:rFonts w:hint="default"/>
      </w:rPr>
    </w:lvl>
    <w:lvl w:ilvl="2">
      <w:start w:val="1"/>
      <w:numFmt w:val="lowerLetter"/>
      <w:lvlText w:val="%3."/>
      <w:lvlJc w:val="left"/>
      <w:pPr>
        <w:tabs>
          <w:tab w:val="num" w:pos="1584"/>
        </w:tabs>
        <w:ind w:left="1584" w:hanging="360"/>
      </w:pPr>
      <w:rPr>
        <w:rFonts w:hint="default"/>
      </w:rPr>
    </w:lvl>
    <w:lvl w:ilvl="3">
      <w:start w:val="1"/>
      <w:numFmt w:val="none"/>
      <w:lvlText w:val="i."/>
      <w:lvlJc w:val="left"/>
      <w:pPr>
        <w:tabs>
          <w:tab w:val="num" w:pos="594"/>
        </w:tabs>
        <w:ind w:left="594" w:hanging="360"/>
      </w:pPr>
      <w:rPr>
        <w:rFonts w:hint="default"/>
      </w:rPr>
    </w:lvl>
    <w:lvl w:ilvl="4">
      <w:start w:val="1"/>
      <w:numFmt w:val="lowerLetter"/>
      <w:lvlText w:val="(%5)"/>
      <w:lvlJc w:val="left"/>
      <w:pPr>
        <w:tabs>
          <w:tab w:val="num" w:pos="2736"/>
        </w:tabs>
        <w:ind w:left="2736" w:hanging="360"/>
      </w:pPr>
      <w:rPr>
        <w:rFonts w:hint="default"/>
      </w:rPr>
    </w:lvl>
    <w:lvl w:ilvl="5">
      <w:start w:val="1"/>
      <w:numFmt w:val="lowerRoman"/>
      <w:lvlText w:val="(%6)"/>
      <w:lvlJc w:val="left"/>
      <w:pPr>
        <w:tabs>
          <w:tab w:val="num" w:pos="3096"/>
        </w:tabs>
        <w:ind w:left="3096" w:hanging="360"/>
      </w:pPr>
      <w:rPr>
        <w:rFonts w:hint="default"/>
      </w:rPr>
    </w:lvl>
    <w:lvl w:ilvl="6">
      <w:start w:val="1"/>
      <w:numFmt w:val="decimal"/>
      <w:lvlText w:val="%7."/>
      <w:lvlJc w:val="left"/>
      <w:pPr>
        <w:tabs>
          <w:tab w:val="num" w:pos="3456"/>
        </w:tabs>
        <w:ind w:left="3456" w:hanging="360"/>
      </w:pPr>
      <w:rPr>
        <w:rFonts w:hint="default"/>
      </w:rPr>
    </w:lvl>
    <w:lvl w:ilvl="7">
      <w:start w:val="1"/>
      <w:numFmt w:val="lowerLetter"/>
      <w:lvlText w:val="%8."/>
      <w:lvlJc w:val="left"/>
      <w:pPr>
        <w:tabs>
          <w:tab w:val="num" w:pos="3816"/>
        </w:tabs>
        <w:ind w:left="3816" w:hanging="360"/>
      </w:pPr>
      <w:rPr>
        <w:rFonts w:hint="default"/>
      </w:rPr>
    </w:lvl>
    <w:lvl w:ilvl="8">
      <w:start w:val="1"/>
      <w:numFmt w:val="lowerRoman"/>
      <w:lvlText w:val="%9."/>
      <w:lvlJc w:val="left"/>
      <w:pPr>
        <w:tabs>
          <w:tab w:val="num" w:pos="4176"/>
        </w:tabs>
        <w:ind w:left="4176" w:hanging="360"/>
      </w:pPr>
      <w:rPr>
        <w:rFonts w:hint="default"/>
      </w:rPr>
    </w:lvl>
  </w:abstractNum>
  <w:abstractNum w:abstractNumId="97" w15:restartNumberingAfterBreak="0">
    <w:nsid w:val="3B590346"/>
    <w:multiLevelType w:val="hybridMultilevel"/>
    <w:tmpl w:val="7CFC6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C0B2650"/>
    <w:multiLevelType w:val="hybridMultilevel"/>
    <w:tmpl w:val="08C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7B0893"/>
    <w:multiLevelType w:val="hybridMultilevel"/>
    <w:tmpl w:val="632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93116A"/>
    <w:multiLevelType w:val="hybridMultilevel"/>
    <w:tmpl w:val="9E6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AA7558"/>
    <w:multiLevelType w:val="hybridMultilevel"/>
    <w:tmpl w:val="E026D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E42F3"/>
    <w:multiLevelType w:val="hybridMultilevel"/>
    <w:tmpl w:val="4C4C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D826372"/>
    <w:multiLevelType w:val="hybridMultilevel"/>
    <w:tmpl w:val="B12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DBE57C1"/>
    <w:multiLevelType w:val="hybridMultilevel"/>
    <w:tmpl w:val="42ECC48C"/>
    <w:lvl w:ilvl="0" w:tplc="7B4478CA">
      <w:start w:val="1"/>
      <w:numFmt w:val="bullet"/>
      <w:lvlText w:val="o"/>
      <w:lvlJc w:val="left"/>
      <w:pPr>
        <w:tabs>
          <w:tab w:val="num" w:pos="-3384"/>
        </w:tabs>
        <w:ind w:left="-3384" w:hanging="360"/>
      </w:pPr>
      <w:rPr>
        <w:rFonts w:ascii="Courier New" w:hAnsi="Courier New" w:hint="default"/>
        <w:b w:val="0"/>
        <w:i w:val="0"/>
        <w:sz w:val="24"/>
        <w:szCs w:val="24"/>
      </w:rPr>
    </w:lvl>
    <w:lvl w:ilvl="1" w:tplc="7B4478CA">
      <w:start w:val="1"/>
      <w:numFmt w:val="bullet"/>
      <w:lvlText w:val="o"/>
      <w:lvlJc w:val="left"/>
      <w:pPr>
        <w:tabs>
          <w:tab w:val="num" w:pos="-5544"/>
        </w:tabs>
        <w:ind w:left="-5544" w:hanging="360"/>
      </w:pPr>
      <w:rPr>
        <w:rFonts w:ascii="Courier New" w:hAnsi="Courier New" w:hint="default"/>
        <w:b w:val="0"/>
        <w:i w:val="0"/>
        <w:sz w:val="24"/>
        <w:szCs w:val="24"/>
      </w:rPr>
    </w:lvl>
    <w:lvl w:ilvl="2" w:tplc="04090005">
      <w:start w:val="1"/>
      <w:numFmt w:val="bullet"/>
      <w:lvlText w:val=""/>
      <w:lvlJc w:val="left"/>
      <w:pPr>
        <w:tabs>
          <w:tab w:val="num" w:pos="-4824"/>
        </w:tabs>
        <w:ind w:left="-4824" w:hanging="360"/>
      </w:pPr>
      <w:rPr>
        <w:rFonts w:ascii="Wingdings" w:hAnsi="Wingdings" w:hint="default"/>
      </w:rPr>
    </w:lvl>
    <w:lvl w:ilvl="3" w:tplc="04090001">
      <w:start w:val="1"/>
      <w:numFmt w:val="bullet"/>
      <w:lvlText w:val=""/>
      <w:lvlJc w:val="left"/>
      <w:pPr>
        <w:tabs>
          <w:tab w:val="num" w:pos="-4104"/>
        </w:tabs>
        <w:ind w:left="-410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2664"/>
        </w:tabs>
        <w:ind w:left="-2664" w:hanging="360"/>
      </w:pPr>
      <w:rPr>
        <w:rFonts w:ascii="Wingdings" w:hAnsi="Wingdings" w:hint="default"/>
      </w:rPr>
    </w:lvl>
    <w:lvl w:ilvl="6" w:tplc="04090001">
      <w:start w:val="1"/>
      <w:numFmt w:val="bullet"/>
      <w:lvlText w:val=""/>
      <w:lvlJc w:val="left"/>
      <w:pPr>
        <w:tabs>
          <w:tab w:val="num" w:pos="-1944"/>
        </w:tabs>
        <w:ind w:left="-1944" w:hanging="360"/>
      </w:pPr>
      <w:rPr>
        <w:rFonts w:ascii="Symbol" w:hAnsi="Symbol" w:hint="default"/>
      </w:rPr>
    </w:lvl>
    <w:lvl w:ilvl="7" w:tplc="B2EEFAD8">
      <w:start w:val="1"/>
      <w:numFmt w:val="bullet"/>
      <w:lvlText w:val="o"/>
      <w:lvlJc w:val="left"/>
      <w:pPr>
        <w:tabs>
          <w:tab w:val="num" w:pos="-1224"/>
        </w:tabs>
        <w:ind w:left="-1224" w:hanging="360"/>
      </w:pPr>
      <w:rPr>
        <w:rFonts w:ascii="Courier New" w:hAnsi="Courier New" w:cs="Courier New" w:hint="default"/>
        <w:color w:val="auto"/>
      </w:rPr>
    </w:lvl>
    <w:lvl w:ilvl="8" w:tplc="04090005" w:tentative="1">
      <w:start w:val="1"/>
      <w:numFmt w:val="bullet"/>
      <w:lvlText w:val=""/>
      <w:lvlJc w:val="left"/>
      <w:pPr>
        <w:tabs>
          <w:tab w:val="num" w:pos="-504"/>
        </w:tabs>
        <w:ind w:left="-504" w:hanging="360"/>
      </w:pPr>
      <w:rPr>
        <w:rFonts w:ascii="Wingdings" w:hAnsi="Wingdings" w:hint="default"/>
      </w:rPr>
    </w:lvl>
  </w:abstractNum>
  <w:abstractNum w:abstractNumId="105" w15:restartNumberingAfterBreak="0">
    <w:nsid w:val="3E2676A4"/>
    <w:multiLevelType w:val="hybridMultilevel"/>
    <w:tmpl w:val="6754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EB023D0"/>
    <w:multiLevelType w:val="hybridMultilevel"/>
    <w:tmpl w:val="3BB8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EC42389"/>
    <w:multiLevelType w:val="hybridMultilevel"/>
    <w:tmpl w:val="F67ED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144205C"/>
    <w:multiLevelType w:val="hybridMultilevel"/>
    <w:tmpl w:val="5AB8BB7A"/>
    <w:lvl w:ilvl="0" w:tplc="B296B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1306C3"/>
    <w:multiLevelType w:val="hybridMultilevel"/>
    <w:tmpl w:val="35E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432D61FF"/>
    <w:multiLevelType w:val="hybridMultilevel"/>
    <w:tmpl w:val="594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6F407E"/>
    <w:multiLevelType w:val="hybridMultilevel"/>
    <w:tmpl w:val="A40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3EE4F5D"/>
    <w:multiLevelType w:val="hybridMultilevel"/>
    <w:tmpl w:val="B8703F7E"/>
    <w:lvl w:ilvl="0" w:tplc="27B80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3EF98E">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5" w15:restartNumberingAfterBreak="0">
    <w:nsid w:val="450177EC"/>
    <w:multiLevelType w:val="hybridMultilevel"/>
    <w:tmpl w:val="BC4C4F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16" w15:restartNumberingAfterBreak="0">
    <w:nsid w:val="45E05F47"/>
    <w:multiLevelType w:val="hybridMultilevel"/>
    <w:tmpl w:val="6530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629692D"/>
    <w:multiLevelType w:val="hybridMultilevel"/>
    <w:tmpl w:val="7AC4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9101F32"/>
    <w:multiLevelType w:val="hybridMultilevel"/>
    <w:tmpl w:val="98AC7956"/>
    <w:lvl w:ilvl="0" w:tplc="6C6CED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9F21C90"/>
    <w:multiLevelType w:val="hybridMultilevel"/>
    <w:tmpl w:val="98183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A0B5604"/>
    <w:multiLevelType w:val="hybridMultilevel"/>
    <w:tmpl w:val="51F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2C41FF"/>
    <w:multiLevelType w:val="hybridMultilevel"/>
    <w:tmpl w:val="2842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A695D4D"/>
    <w:multiLevelType w:val="hybridMultilevel"/>
    <w:tmpl w:val="34D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CBB6375"/>
    <w:multiLevelType w:val="hybridMultilevel"/>
    <w:tmpl w:val="A1B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D3943CC"/>
    <w:multiLevelType w:val="hybridMultilevel"/>
    <w:tmpl w:val="51C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08509A"/>
    <w:multiLevelType w:val="hybridMultilevel"/>
    <w:tmpl w:val="E85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4831AA"/>
    <w:multiLevelType w:val="hybridMultilevel"/>
    <w:tmpl w:val="13AE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F7204CF"/>
    <w:multiLevelType w:val="hybridMultilevel"/>
    <w:tmpl w:val="9CFAC14C"/>
    <w:lvl w:ilvl="0" w:tplc="1A92D1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0EC3C7F"/>
    <w:multiLevelType w:val="hybridMultilevel"/>
    <w:tmpl w:val="16C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10D230E"/>
    <w:multiLevelType w:val="hybridMultilevel"/>
    <w:tmpl w:val="1F40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1AA2AB6"/>
    <w:multiLevelType w:val="hybridMultilevel"/>
    <w:tmpl w:val="6B70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1FD2B6E"/>
    <w:multiLevelType w:val="hybridMultilevel"/>
    <w:tmpl w:val="9604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49770AE"/>
    <w:multiLevelType w:val="hybridMultilevel"/>
    <w:tmpl w:val="474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0E306D"/>
    <w:multiLevelType w:val="hybridMultilevel"/>
    <w:tmpl w:val="0D0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5C3661F"/>
    <w:multiLevelType w:val="hybridMultilevel"/>
    <w:tmpl w:val="FA3A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6250EB5"/>
    <w:multiLevelType w:val="hybridMultilevel"/>
    <w:tmpl w:val="5C80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65656AD"/>
    <w:multiLevelType w:val="hybridMultilevel"/>
    <w:tmpl w:val="DDA8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2978F5"/>
    <w:multiLevelType w:val="hybridMultilevel"/>
    <w:tmpl w:val="633A2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73D74A1"/>
    <w:multiLevelType w:val="hybridMultilevel"/>
    <w:tmpl w:val="453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6033AD"/>
    <w:multiLevelType w:val="hybridMultilevel"/>
    <w:tmpl w:val="4E38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76576FC"/>
    <w:multiLevelType w:val="hybridMultilevel"/>
    <w:tmpl w:val="F4D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336E4E"/>
    <w:multiLevelType w:val="hybridMultilevel"/>
    <w:tmpl w:val="06F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83D58E6"/>
    <w:multiLevelType w:val="hybridMultilevel"/>
    <w:tmpl w:val="95B6CC48"/>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8FB704F"/>
    <w:multiLevelType w:val="hybridMultilevel"/>
    <w:tmpl w:val="9EF6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9141090"/>
    <w:multiLevelType w:val="hybridMultilevel"/>
    <w:tmpl w:val="8AD2400C"/>
    <w:lvl w:ilvl="0" w:tplc="FFFFFFFF">
      <w:start w:val="1"/>
      <w:numFmt w:val="lowerLetter"/>
      <w:pStyle w:val="List2"/>
      <w:lvlText w:val="%1."/>
      <w:lvlJc w:val="left"/>
      <w:pPr>
        <w:tabs>
          <w:tab w:val="num" w:pos="1440"/>
        </w:tabs>
        <w:ind w:left="1440" w:hanging="360"/>
      </w:pPr>
      <w:rPr>
        <w:rFonts w:ascii="Times New Roman" w:hAnsi="Times New Roman" w:hint="default"/>
        <w:sz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5" w15:restartNumberingAfterBreak="0">
    <w:nsid w:val="594504CB"/>
    <w:multiLevelType w:val="hybridMultilevel"/>
    <w:tmpl w:val="2DE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9BA00ED"/>
    <w:multiLevelType w:val="hybridMultilevel"/>
    <w:tmpl w:val="75A6D8FA"/>
    <w:lvl w:ilvl="0" w:tplc="90E2D7A4">
      <w:start w:val="1"/>
      <w:numFmt w:val="bullet"/>
      <w:lvlText w:val=""/>
      <w:lvlJc w:val="left"/>
      <w:pPr>
        <w:tabs>
          <w:tab w:val="num" w:pos="461"/>
        </w:tabs>
        <w:ind w:left="461"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9D57EA4"/>
    <w:multiLevelType w:val="hybridMultilevel"/>
    <w:tmpl w:val="6DBAFC3C"/>
    <w:lvl w:ilvl="0" w:tplc="27B80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A1648E5"/>
    <w:multiLevelType w:val="hybridMultilevel"/>
    <w:tmpl w:val="799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677A3E"/>
    <w:multiLevelType w:val="hybridMultilevel"/>
    <w:tmpl w:val="63D67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50" w15:restartNumberingAfterBreak="0">
    <w:nsid w:val="5AB820B8"/>
    <w:multiLevelType w:val="hybridMultilevel"/>
    <w:tmpl w:val="D73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ADC75C3"/>
    <w:multiLevelType w:val="hybridMultilevel"/>
    <w:tmpl w:val="2EDE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CB83622"/>
    <w:multiLevelType w:val="hybridMultilevel"/>
    <w:tmpl w:val="B5F4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CF60354"/>
    <w:multiLevelType w:val="hybridMultilevel"/>
    <w:tmpl w:val="D12C2448"/>
    <w:lvl w:ilvl="0" w:tplc="999A42AE">
      <w:start w:val="1"/>
      <w:numFmt w:val="bullet"/>
      <w:lvlText w:val=""/>
      <w:lvlJc w:val="left"/>
      <w:pPr>
        <w:tabs>
          <w:tab w:val="num" w:pos="504"/>
        </w:tabs>
        <w:ind w:left="504" w:hanging="360"/>
      </w:pPr>
      <w:rPr>
        <w:rFonts w:ascii="Symbol" w:hAnsi="Symbol" w:hint="default"/>
        <w:b w:val="0"/>
        <w:i w:val="0"/>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55" w15:restartNumberingAfterBreak="0">
    <w:nsid w:val="5E1F05DA"/>
    <w:multiLevelType w:val="hybridMultilevel"/>
    <w:tmpl w:val="5EE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D8421E"/>
    <w:multiLevelType w:val="hybridMultilevel"/>
    <w:tmpl w:val="622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F187617"/>
    <w:multiLevelType w:val="hybridMultilevel"/>
    <w:tmpl w:val="538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F46510B"/>
    <w:multiLevelType w:val="hybridMultilevel"/>
    <w:tmpl w:val="BDC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BA2CBB"/>
    <w:multiLevelType w:val="hybridMultilevel"/>
    <w:tmpl w:val="909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208057B"/>
    <w:multiLevelType w:val="multilevel"/>
    <w:tmpl w:val="ECB0A27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32"/>
        </w:tabs>
        <w:ind w:left="432"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Roman"/>
      <w:lvlText w:val="%4."/>
      <w:lvlJc w:val="right"/>
      <w:pPr>
        <w:tabs>
          <w:tab w:val="num" w:pos="360"/>
        </w:tabs>
        <w:ind w:left="360"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1" w15:restartNumberingAfterBreak="0">
    <w:nsid w:val="620D696A"/>
    <w:multiLevelType w:val="hybridMultilevel"/>
    <w:tmpl w:val="A8D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2233195"/>
    <w:multiLevelType w:val="hybridMultilevel"/>
    <w:tmpl w:val="D9B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326028A"/>
    <w:multiLevelType w:val="hybridMultilevel"/>
    <w:tmpl w:val="465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394016A"/>
    <w:multiLevelType w:val="hybridMultilevel"/>
    <w:tmpl w:val="FC8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6" w15:restartNumberingAfterBreak="0">
    <w:nsid w:val="64F67937"/>
    <w:multiLevelType w:val="hybridMultilevel"/>
    <w:tmpl w:val="4ABE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50A7B82"/>
    <w:multiLevelType w:val="hybridMultilevel"/>
    <w:tmpl w:val="E3DE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52E68F1"/>
    <w:multiLevelType w:val="multilevel"/>
    <w:tmpl w:val="AE72DBC4"/>
    <w:lvl w:ilvl="0">
      <w:start w:val="1"/>
      <w:numFmt w:val="upperLetter"/>
      <w:pStyle w:val="SectionSubheading"/>
      <w:lvlText w:val="%1."/>
      <w:lvlJc w:val="left"/>
      <w:pPr>
        <w:tabs>
          <w:tab w:val="num" w:pos="360"/>
        </w:tabs>
        <w:ind w:left="288" w:hanging="288"/>
      </w:pPr>
      <w:rPr>
        <w:rFonts w:ascii="Tahoma" w:hAnsi="Tahoma" w:hint="default"/>
        <w:b/>
        <w:i w:val="0"/>
        <w:color w:val="00000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66382FC6"/>
    <w:multiLevelType w:val="hybridMultilevel"/>
    <w:tmpl w:val="127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645312B"/>
    <w:multiLevelType w:val="hybridMultilevel"/>
    <w:tmpl w:val="EF0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6947A8A"/>
    <w:multiLevelType w:val="hybridMultilevel"/>
    <w:tmpl w:val="C5CE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7600D44"/>
    <w:multiLevelType w:val="hybridMultilevel"/>
    <w:tmpl w:val="25BA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B14079"/>
    <w:multiLevelType w:val="hybridMultilevel"/>
    <w:tmpl w:val="21E8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BD0CE5"/>
    <w:multiLevelType w:val="hybridMultilevel"/>
    <w:tmpl w:val="CE6200AA"/>
    <w:lvl w:ilvl="0" w:tplc="AE92A93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7F97F03"/>
    <w:multiLevelType w:val="hybridMultilevel"/>
    <w:tmpl w:val="F20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5832C1"/>
    <w:multiLevelType w:val="hybridMultilevel"/>
    <w:tmpl w:val="BB9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8A37CDE"/>
    <w:multiLevelType w:val="hybridMultilevel"/>
    <w:tmpl w:val="5538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8BD57FD"/>
    <w:multiLevelType w:val="hybridMultilevel"/>
    <w:tmpl w:val="B2A8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7463FE"/>
    <w:multiLevelType w:val="hybridMultilevel"/>
    <w:tmpl w:val="25D6D4CA"/>
    <w:lvl w:ilvl="0" w:tplc="F5A673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7F742F"/>
    <w:multiLevelType w:val="hybridMultilevel"/>
    <w:tmpl w:val="1144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954E3C"/>
    <w:multiLevelType w:val="hybridMultilevel"/>
    <w:tmpl w:val="264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B706AE4"/>
    <w:multiLevelType w:val="hybridMultilevel"/>
    <w:tmpl w:val="17E87242"/>
    <w:lvl w:ilvl="0" w:tplc="AB627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C961348"/>
    <w:multiLevelType w:val="hybridMultilevel"/>
    <w:tmpl w:val="B33C7524"/>
    <w:lvl w:ilvl="0" w:tplc="4FBC64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A42B50"/>
    <w:multiLevelType w:val="hybridMultilevel"/>
    <w:tmpl w:val="AAE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EA2228"/>
    <w:multiLevelType w:val="hybridMultilevel"/>
    <w:tmpl w:val="04E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D233239"/>
    <w:multiLevelType w:val="hybridMultilevel"/>
    <w:tmpl w:val="FCF2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E103C4F"/>
    <w:multiLevelType w:val="hybridMultilevel"/>
    <w:tmpl w:val="568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E643EC5"/>
    <w:multiLevelType w:val="hybridMultilevel"/>
    <w:tmpl w:val="BD0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EF62A16"/>
    <w:multiLevelType w:val="hybridMultilevel"/>
    <w:tmpl w:val="B2EC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FE3387C"/>
    <w:multiLevelType w:val="hybridMultilevel"/>
    <w:tmpl w:val="AE6C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02B726E"/>
    <w:multiLevelType w:val="hybridMultilevel"/>
    <w:tmpl w:val="82B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BE74DA"/>
    <w:multiLevelType w:val="hybridMultilevel"/>
    <w:tmpl w:val="21CE2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18D7F2D"/>
    <w:multiLevelType w:val="hybridMultilevel"/>
    <w:tmpl w:val="7416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1D43320"/>
    <w:multiLevelType w:val="hybridMultilevel"/>
    <w:tmpl w:val="29B0A15E"/>
    <w:lvl w:ilvl="0" w:tplc="0409000F">
      <w:start w:val="1"/>
      <w:numFmt w:val="decimal"/>
      <w:lvlText w:val="%1."/>
      <w:lvlJc w:val="left"/>
      <w:pPr>
        <w:ind w:left="1728" w:hanging="360"/>
      </w:pPr>
      <w:rPr>
        <w:rFonts w:hint="default"/>
      </w:rPr>
    </w:lvl>
    <w:lvl w:ilvl="1" w:tplc="FFFFFFFF" w:tentative="1">
      <w:start w:val="1"/>
      <w:numFmt w:val="bullet"/>
      <w:lvlText w:val="o"/>
      <w:lvlJc w:val="left"/>
      <w:pPr>
        <w:ind w:left="2448" w:hanging="360"/>
      </w:pPr>
      <w:rPr>
        <w:rFonts w:ascii="Courier New" w:hAnsi="Courier New" w:cs="Courier New" w:hint="default"/>
      </w:rPr>
    </w:lvl>
    <w:lvl w:ilvl="2" w:tplc="FFFFFFFF" w:tentative="1">
      <w:start w:val="1"/>
      <w:numFmt w:val="bullet"/>
      <w:lvlText w:val=""/>
      <w:lvlJc w:val="left"/>
      <w:pPr>
        <w:ind w:left="3168" w:hanging="360"/>
      </w:pPr>
      <w:rPr>
        <w:rFonts w:ascii="Wingdings" w:hAnsi="Wingdings" w:hint="default"/>
      </w:rPr>
    </w:lvl>
    <w:lvl w:ilvl="3" w:tplc="FFFFFFFF" w:tentative="1">
      <w:start w:val="1"/>
      <w:numFmt w:val="bullet"/>
      <w:lvlText w:val=""/>
      <w:lvlJc w:val="left"/>
      <w:pPr>
        <w:ind w:left="3888" w:hanging="360"/>
      </w:pPr>
      <w:rPr>
        <w:rFonts w:ascii="Symbol" w:hAnsi="Symbol" w:hint="default"/>
      </w:rPr>
    </w:lvl>
    <w:lvl w:ilvl="4" w:tplc="FFFFFFFF" w:tentative="1">
      <w:start w:val="1"/>
      <w:numFmt w:val="bullet"/>
      <w:lvlText w:val="o"/>
      <w:lvlJc w:val="left"/>
      <w:pPr>
        <w:ind w:left="4608" w:hanging="360"/>
      </w:pPr>
      <w:rPr>
        <w:rFonts w:ascii="Courier New" w:hAnsi="Courier New" w:cs="Courier New" w:hint="default"/>
      </w:rPr>
    </w:lvl>
    <w:lvl w:ilvl="5" w:tplc="FFFFFFFF" w:tentative="1">
      <w:start w:val="1"/>
      <w:numFmt w:val="bullet"/>
      <w:lvlText w:val=""/>
      <w:lvlJc w:val="left"/>
      <w:pPr>
        <w:ind w:left="5328" w:hanging="360"/>
      </w:pPr>
      <w:rPr>
        <w:rFonts w:ascii="Wingdings" w:hAnsi="Wingdings" w:hint="default"/>
      </w:rPr>
    </w:lvl>
    <w:lvl w:ilvl="6" w:tplc="FFFFFFFF" w:tentative="1">
      <w:start w:val="1"/>
      <w:numFmt w:val="bullet"/>
      <w:lvlText w:val=""/>
      <w:lvlJc w:val="left"/>
      <w:pPr>
        <w:ind w:left="6048" w:hanging="360"/>
      </w:pPr>
      <w:rPr>
        <w:rFonts w:ascii="Symbol" w:hAnsi="Symbol" w:hint="default"/>
      </w:rPr>
    </w:lvl>
    <w:lvl w:ilvl="7" w:tplc="FFFFFFFF" w:tentative="1">
      <w:start w:val="1"/>
      <w:numFmt w:val="bullet"/>
      <w:lvlText w:val="o"/>
      <w:lvlJc w:val="left"/>
      <w:pPr>
        <w:ind w:left="6768" w:hanging="360"/>
      </w:pPr>
      <w:rPr>
        <w:rFonts w:ascii="Courier New" w:hAnsi="Courier New" w:cs="Courier New" w:hint="default"/>
      </w:rPr>
    </w:lvl>
    <w:lvl w:ilvl="8" w:tplc="FFFFFFFF" w:tentative="1">
      <w:start w:val="1"/>
      <w:numFmt w:val="bullet"/>
      <w:lvlText w:val=""/>
      <w:lvlJc w:val="left"/>
      <w:pPr>
        <w:ind w:left="7488" w:hanging="360"/>
      </w:pPr>
      <w:rPr>
        <w:rFonts w:ascii="Wingdings" w:hAnsi="Wingdings" w:hint="default"/>
      </w:rPr>
    </w:lvl>
  </w:abstractNum>
  <w:abstractNum w:abstractNumId="195" w15:restartNumberingAfterBreak="0">
    <w:nsid w:val="71F17086"/>
    <w:multiLevelType w:val="hybridMultilevel"/>
    <w:tmpl w:val="0284B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F62FEB"/>
    <w:multiLevelType w:val="hybridMultilevel"/>
    <w:tmpl w:val="E480B5E4"/>
    <w:lvl w:ilvl="0" w:tplc="AE92A93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F155A2"/>
    <w:multiLevelType w:val="hybridMultilevel"/>
    <w:tmpl w:val="F774AC1C"/>
    <w:lvl w:ilvl="0" w:tplc="3D84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2FF6C30"/>
    <w:multiLevelType w:val="hybridMultilevel"/>
    <w:tmpl w:val="9576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13775A"/>
    <w:multiLevelType w:val="hybridMultilevel"/>
    <w:tmpl w:val="12520F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0" w15:restartNumberingAfterBreak="0">
    <w:nsid w:val="733A4BCA"/>
    <w:multiLevelType w:val="hybridMultilevel"/>
    <w:tmpl w:val="737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3BD68C2"/>
    <w:multiLevelType w:val="hybridMultilevel"/>
    <w:tmpl w:val="463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3F02198"/>
    <w:multiLevelType w:val="hybridMultilevel"/>
    <w:tmpl w:val="92BCC626"/>
    <w:lvl w:ilvl="0" w:tplc="8724E61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3" w15:restartNumberingAfterBreak="0">
    <w:nsid w:val="75087C79"/>
    <w:multiLevelType w:val="hybridMultilevel"/>
    <w:tmpl w:val="10A0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6CB0CDC"/>
    <w:multiLevelType w:val="hybridMultilevel"/>
    <w:tmpl w:val="569E6ECC"/>
    <w:lvl w:ilvl="0" w:tplc="EEF48A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7705BAF"/>
    <w:multiLevelType w:val="hybridMultilevel"/>
    <w:tmpl w:val="0A2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AB25BF"/>
    <w:multiLevelType w:val="hybridMultilevel"/>
    <w:tmpl w:val="7FB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7E14B31"/>
    <w:multiLevelType w:val="hybridMultilevel"/>
    <w:tmpl w:val="B24A51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8EB1523"/>
    <w:multiLevelType w:val="hybridMultilevel"/>
    <w:tmpl w:val="19D4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9AA33A8"/>
    <w:multiLevelType w:val="hybridMultilevel"/>
    <w:tmpl w:val="BEA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9BB5F5C"/>
    <w:multiLevelType w:val="hybridMultilevel"/>
    <w:tmpl w:val="4D46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A347832"/>
    <w:multiLevelType w:val="hybridMultilevel"/>
    <w:tmpl w:val="CF4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5B4C1F"/>
    <w:multiLevelType w:val="hybridMultilevel"/>
    <w:tmpl w:val="083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B192FBD"/>
    <w:multiLevelType w:val="hybridMultilevel"/>
    <w:tmpl w:val="4BD45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B291C05"/>
    <w:multiLevelType w:val="hybridMultilevel"/>
    <w:tmpl w:val="242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C2D1AEA"/>
    <w:multiLevelType w:val="hybridMultilevel"/>
    <w:tmpl w:val="871E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DBE3D1D"/>
    <w:multiLevelType w:val="hybridMultilevel"/>
    <w:tmpl w:val="E3FCD696"/>
    <w:lvl w:ilvl="0" w:tplc="BCF21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E887840"/>
    <w:multiLevelType w:val="hybridMultilevel"/>
    <w:tmpl w:val="EF263320"/>
    <w:lvl w:ilvl="0" w:tplc="990E44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F0F3893"/>
    <w:multiLevelType w:val="hybridMultilevel"/>
    <w:tmpl w:val="45B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F1C1E26"/>
    <w:multiLevelType w:val="hybridMultilevel"/>
    <w:tmpl w:val="A1C2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F7D4296"/>
    <w:multiLevelType w:val="hybridMultilevel"/>
    <w:tmpl w:val="896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1"/>
  </w:num>
  <w:num w:numId="2">
    <w:abstractNumId w:val="165"/>
  </w:num>
  <w:num w:numId="3">
    <w:abstractNumId w:val="93"/>
  </w:num>
  <w:num w:numId="4">
    <w:abstractNumId w:val="114"/>
  </w:num>
  <w:num w:numId="5">
    <w:abstractNumId w:val="110"/>
  </w:num>
  <w:num w:numId="6">
    <w:abstractNumId w:val="57"/>
  </w:num>
  <w:num w:numId="7">
    <w:abstractNumId w:val="96"/>
  </w:num>
  <w:num w:numId="8">
    <w:abstractNumId w:val="7"/>
  </w:num>
  <w:num w:numId="9">
    <w:abstractNumId w:val="196"/>
  </w:num>
  <w:num w:numId="10">
    <w:abstractNumId w:val="70"/>
  </w:num>
  <w:num w:numId="11">
    <w:abstractNumId w:val="174"/>
  </w:num>
  <w:num w:numId="12">
    <w:abstractNumId w:val="82"/>
  </w:num>
  <w:num w:numId="13">
    <w:abstractNumId w:val="22"/>
  </w:num>
  <w:num w:numId="14">
    <w:abstractNumId w:val="48"/>
  </w:num>
  <w:num w:numId="15">
    <w:abstractNumId w:val="168"/>
  </w:num>
  <w:num w:numId="16">
    <w:abstractNumId w:val="144"/>
  </w:num>
  <w:num w:numId="17">
    <w:abstractNumId w:val="34"/>
  </w:num>
  <w:num w:numId="18">
    <w:abstractNumId w:val="84"/>
  </w:num>
  <w:num w:numId="19">
    <w:abstractNumId w:val="49"/>
  </w:num>
  <w:num w:numId="20">
    <w:abstractNumId w:val="69"/>
  </w:num>
  <w:num w:numId="21">
    <w:abstractNumId w:val="129"/>
  </w:num>
  <w:num w:numId="22">
    <w:abstractNumId w:val="208"/>
  </w:num>
  <w:num w:numId="23">
    <w:abstractNumId w:val="16"/>
  </w:num>
  <w:num w:numId="24">
    <w:abstractNumId w:val="138"/>
  </w:num>
  <w:num w:numId="25">
    <w:abstractNumId w:val="189"/>
  </w:num>
  <w:num w:numId="26">
    <w:abstractNumId w:val="79"/>
  </w:num>
  <w:num w:numId="27">
    <w:abstractNumId w:val="160"/>
  </w:num>
  <w:num w:numId="28">
    <w:abstractNumId w:val="215"/>
  </w:num>
  <w:num w:numId="29">
    <w:abstractNumId w:val="143"/>
  </w:num>
  <w:num w:numId="30">
    <w:abstractNumId w:val="46"/>
  </w:num>
  <w:num w:numId="31">
    <w:abstractNumId w:val="1"/>
  </w:num>
  <w:num w:numId="32">
    <w:abstractNumId w:val="59"/>
  </w:num>
  <w:num w:numId="33">
    <w:abstractNumId w:val="8"/>
  </w:num>
  <w:num w:numId="34">
    <w:abstractNumId w:val="142"/>
  </w:num>
  <w:num w:numId="35">
    <w:abstractNumId w:val="209"/>
  </w:num>
  <w:num w:numId="36">
    <w:abstractNumId w:val="218"/>
  </w:num>
  <w:num w:numId="37">
    <w:abstractNumId w:val="31"/>
  </w:num>
  <w:num w:numId="38">
    <w:abstractNumId w:val="117"/>
  </w:num>
  <w:num w:numId="39">
    <w:abstractNumId w:val="65"/>
  </w:num>
  <w:num w:numId="40">
    <w:abstractNumId w:val="76"/>
  </w:num>
  <w:num w:numId="41">
    <w:abstractNumId w:val="213"/>
  </w:num>
  <w:num w:numId="42">
    <w:abstractNumId w:val="9"/>
  </w:num>
  <w:num w:numId="43">
    <w:abstractNumId w:val="25"/>
  </w:num>
  <w:num w:numId="44">
    <w:abstractNumId w:val="47"/>
  </w:num>
  <w:num w:numId="45">
    <w:abstractNumId w:val="29"/>
  </w:num>
  <w:num w:numId="46">
    <w:abstractNumId w:val="10"/>
  </w:num>
  <w:num w:numId="47">
    <w:abstractNumId w:val="54"/>
  </w:num>
  <w:num w:numId="48">
    <w:abstractNumId w:val="210"/>
  </w:num>
  <w:num w:numId="49">
    <w:abstractNumId w:val="85"/>
  </w:num>
  <w:num w:numId="50">
    <w:abstractNumId w:val="170"/>
  </w:num>
  <w:num w:numId="51">
    <w:abstractNumId w:val="88"/>
  </w:num>
  <w:num w:numId="52">
    <w:abstractNumId w:val="90"/>
  </w:num>
  <w:num w:numId="53">
    <w:abstractNumId w:val="89"/>
  </w:num>
  <w:num w:numId="54">
    <w:abstractNumId w:val="201"/>
  </w:num>
  <w:num w:numId="55">
    <w:abstractNumId w:val="205"/>
  </w:num>
  <w:num w:numId="56">
    <w:abstractNumId w:val="148"/>
  </w:num>
  <w:num w:numId="57">
    <w:abstractNumId w:val="137"/>
  </w:num>
  <w:num w:numId="58">
    <w:abstractNumId w:val="40"/>
  </w:num>
  <w:num w:numId="59">
    <w:abstractNumId w:val="184"/>
  </w:num>
  <w:num w:numId="60">
    <w:abstractNumId w:val="154"/>
  </w:num>
  <w:num w:numId="61">
    <w:abstractNumId w:val="83"/>
  </w:num>
  <w:num w:numId="62">
    <w:abstractNumId w:val="67"/>
  </w:num>
  <w:num w:numId="63">
    <w:abstractNumId w:val="203"/>
  </w:num>
  <w:num w:numId="64">
    <w:abstractNumId w:val="206"/>
  </w:num>
  <w:num w:numId="65">
    <w:abstractNumId w:val="3"/>
  </w:num>
  <w:num w:numId="66">
    <w:abstractNumId w:val="121"/>
  </w:num>
  <w:num w:numId="67">
    <w:abstractNumId w:val="172"/>
  </w:num>
  <w:num w:numId="68">
    <w:abstractNumId w:val="123"/>
  </w:num>
  <w:num w:numId="69">
    <w:abstractNumId w:val="136"/>
  </w:num>
  <w:num w:numId="70">
    <w:abstractNumId w:val="153"/>
  </w:num>
  <w:num w:numId="71">
    <w:abstractNumId w:val="36"/>
  </w:num>
  <w:num w:numId="72">
    <w:abstractNumId w:val="30"/>
  </w:num>
  <w:num w:numId="73">
    <w:abstractNumId w:val="119"/>
  </w:num>
  <w:num w:numId="74">
    <w:abstractNumId w:val="71"/>
  </w:num>
  <w:num w:numId="75">
    <w:abstractNumId w:val="86"/>
  </w:num>
  <w:num w:numId="76">
    <w:abstractNumId w:val="166"/>
  </w:num>
  <w:num w:numId="77">
    <w:abstractNumId w:val="106"/>
  </w:num>
  <w:num w:numId="78">
    <w:abstractNumId w:val="113"/>
  </w:num>
  <w:num w:numId="79">
    <w:abstractNumId w:val="134"/>
  </w:num>
  <w:num w:numId="80">
    <w:abstractNumId w:val="104"/>
  </w:num>
  <w:num w:numId="81">
    <w:abstractNumId w:val="167"/>
  </w:num>
  <w:num w:numId="82">
    <w:abstractNumId w:val="116"/>
  </w:num>
  <w:num w:numId="83">
    <w:abstractNumId w:val="220"/>
  </w:num>
  <w:num w:numId="84">
    <w:abstractNumId w:val="2"/>
  </w:num>
  <w:num w:numId="85">
    <w:abstractNumId w:val="11"/>
  </w:num>
  <w:num w:numId="86">
    <w:abstractNumId w:val="130"/>
  </w:num>
  <w:num w:numId="87">
    <w:abstractNumId w:val="72"/>
  </w:num>
  <w:num w:numId="88">
    <w:abstractNumId w:val="6"/>
  </w:num>
  <w:num w:numId="89">
    <w:abstractNumId w:val="135"/>
  </w:num>
  <w:num w:numId="90">
    <w:abstractNumId w:val="12"/>
  </w:num>
  <w:num w:numId="91">
    <w:abstractNumId w:val="26"/>
  </w:num>
  <w:num w:numId="92">
    <w:abstractNumId w:val="62"/>
  </w:num>
  <w:num w:numId="93">
    <w:abstractNumId w:val="115"/>
  </w:num>
  <w:num w:numId="94">
    <w:abstractNumId w:val="20"/>
  </w:num>
  <w:num w:numId="95">
    <w:abstractNumId w:val="175"/>
  </w:num>
  <w:num w:numId="96">
    <w:abstractNumId w:val="199"/>
  </w:num>
  <w:num w:numId="97">
    <w:abstractNumId w:val="4"/>
  </w:num>
  <w:num w:numId="98">
    <w:abstractNumId w:val="125"/>
  </w:num>
  <w:num w:numId="99">
    <w:abstractNumId w:val="180"/>
  </w:num>
  <w:num w:numId="100">
    <w:abstractNumId w:val="18"/>
  </w:num>
  <w:num w:numId="101">
    <w:abstractNumId w:val="161"/>
  </w:num>
  <w:num w:numId="102">
    <w:abstractNumId w:val="192"/>
  </w:num>
  <w:num w:numId="103">
    <w:abstractNumId w:val="102"/>
  </w:num>
  <w:num w:numId="104">
    <w:abstractNumId w:val="156"/>
  </w:num>
  <w:num w:numId="105">
    <w:abstractNumId w:val="77"/>
  </w:num>
  <w:num w:numId="106">
    <w:abstractNumId w:val="149"/>
  </w:num>
  <w:num w:numId="107">
    <w:abstractNumId w:val="202"/>
  </w:num>
  <w:num w:numId="108">
    <w:abstractNumId w:val="74"/>
  </w:num>
  <w:num w:numId="109">
    <w:abstractNumId w:val="211"/>
  </w:num>
  <w:num w:numId="110">
    <w:abstractNumId w:val="155"/>
  </w:num>
  <w:num w:numId="111">
    <w:abstractNumId w:val="132"/>
  </w:num>
  <w:num w:numId="112">
    <w:abstractNumId w:val="217"/>
  </w:num>
  <w:num w:numId="113">
    <w:abstractNumId w:val="128"/>
  </w:num>
  <w:num w:numId="114">
    <w:abstractNumId w:val="80"/>
  </w:num>
  <w:num w:numId="115">
    <w:abstractNumId w:val="78"/>
  </w:num>
  <w:num w:numId="116">
    <w:abstractNumId w:val="158"/>
  </w:num>
  <w:num w:numId="117">
    <w:abstractNumId w:val="185"/>
  </w:num>
  <w:num w:numId="118">
    <w:abstractNumId w:val="51"/>
  </w:num>
  <w:num w:numId="119">
    <w:abstractNumId w:val="190"/>
  </w:num>
  <w:num w:numId="120">
    <w:abstractNumId w:val="200"/>
  </w:num>
  <w:num w:numId="121">
    <w:abstractNumId w:val="173"/>
  </w:num>
  <w:num w:numId="122">
    <w:abstractNumId w:val="107"/>
  </w:num>
  <w:num w:numId="123">
    <w:abstractNumId w:val="56"/>
  </w:num>
  <w:num w:numId="124">
    <w:abstractNumId w:val="50"/>
  </w:num>
  <w:num w:numId="125">
    <w:abstractNumId w:val="61"/>
  </w:num>
  <w:num w:numId="126">
    <w:abstractNumId w:val="178"/>
  </w:num>
  <w:num w:numId="127">
    <w:abstractNumId w:val="176"/>
  </w:num>
  <w:num w:numId="128">
    <w:abstractNumId w:val="15"/>
  </w:num>
  <w:num w:numId="129">
    <w:abstractNumId w:val="45"/>
  </w:num>
  <w:num w:numId="130">
    <w:abstractNumId w:val="146"/>
  </w:num>
  <w:num w:numId="131">
    <w:abstractNumId w:val="133"/>
  </w:num>
  <w:num w:numId="132">
    <w:abstractNumId w:val="150"/>
  </w:num>
  <w:num w:numId="133">
    <w:abstractNumId w:val="159"/>
  </w:num>
  <w:num w:numId="134">
    <w:abstractNumId w:val="75"/>
  </w:num>
  <w:num w:numId="135">
    <w:abstractNumId w:val="66"/>
  </w:num>
  <w:num w:numId="136">
    <w:abstractNumId w:val="73"/>
  </w:num>
  <w:num w:numId="137">
    <w:abstractNumId w:val="162"/>
  </w:num>
  <w:num w:numId="138">
    <w:abstractNumId w:val="112"/>
  </w:num>
  <w:num w:numId="139">
    <w:abstractNumId w:val="164"/>
  </w:num>
  <w:num w:numId="140">
    <w:abstractNumId w:val="32"/>
  </w:num>
  <w:num w:numId="141">
    <w:abstractNumId w:val="23"/>
  </w:num>
  <w:num w:numId="142">
    <w:abstractNumId w:val="5"/>
  </w:num>
  <w:num w:numId="143">
    <w:abstractNumId w:val="91"/>
  </w:num>
  <w:num w:numId="144">
    <w:abstractNumId w:val="28"/>
  </w:num>
  <w:num w:numId="145">
    <w:abstractNumId w:val="188"/>
  </w:num>
  <w:num w:numId="146">
    <w:abstractNumId w:val="139"/>
  </w:num>
  <w:num w:numId="147">
    <w:abstractNumId w:val="43"/>
  </w:num>
  <w:num w:numId="148">
    <w:abstractNumId w:val="103"/>
  </w:num>
  <w:num w:numId="149">
    <w:abstractNumId w:val="111"/>
  </w:num>
  <w:num w:numId="150">
    <w:abstractNumId w:val="94"/>
  </w:num>
  <w:num w:numId="151">
    <w:abstractNumId w:val="193"/>
  </w:num>
  <w:num w:numId="152">
    <w:abstractNumId w:val="21"/>
  </w:num>
  <w:num w:numId="153">
    <w:abstractNumId w:val="122"/>
  </w:num>
  <w:num w:numId="154">
    <w:abstractNumId w:val="81"/>
  </w:num>
  <w:num w:numId="155">
    <w:abstractNumId w:val="183"/>
  </w:num>
  <w:num w:numId="156">
    <w:abstractNumId w:val="214"/>
  </w:num>
  <w:num w:numId="157">
    <w:abstractNumId w:val="163"/>
  </w:num>
  <w:num w:numId="158">
    <w:abstractNumId w:val="58"/>
  </w:num>
  <w:num w:numId="159">
    <w:abstractNumId w:val="179"/>
  </w:num>
  <w:num w:numId="160">
    <w:abstractNumId w:val="152"/>
  </w:num>
  <w:num w:numId="161">
    <w:abstractNumId w:val="177"/>
  </w:num>
  <w:num w:numId="162">
    <w:abstractNumId w:val="33"/>
  </w:num>
  <w:num w:numId="163">
    <w:abstractNumId w:val="171"/>
  </w:num>
  <w:num w:numId="164">
    <w:abstractNumId w:val="68"/>
  </w:num>
  <w:num w:numId="165">
    <w:abstractNumId w:val="131"/>
  </w:num>
  <w:num w:numId="166">
    <w:abstractNumId w:val="97"/>
  </w:num>
  <w:num w:numId="167">
    <w:abstractNumId w:val="35"/>
  </w:num>
  <w:num w:numId="168">
    <w:abstractNumId w:val="13"/>
  </w:num>
  <w:num w:numId="169">
    <w:abstractNumId w:val="141"/>
  </w:num>
  <w:num w:numId="170">
    <w:abstractNumId w:val="126"/>
  </w:num>
  <w:num w:numId="171">
    <w:abstractNumId w:val="169"/>
  </w:num>
  <w:num w:numId="172">
    <w:abstractNumId w:val="145"/>
  </w:num>
  <w:num w:numId="173">
    <w:abstractNumId w:val="24"/>
  </w:num>
  <w:num w:numId="174">
    <w:abstractNumId w:val="99"/>
  </w:num>
  <w:num w:numId="175">
    <w:abstractNumId w:val="95"/>
  </w:num>
  <w:num w:numId="176">
    <w:abstractNumId w:val="55"/>
  </w:num>
  <w:num w:numId="177">
    <w:abstractNumId w:val="187"/>
  </w:num>
  <w:num w:numId="178">
    <w:abstractNumId w:val="38"/>
  </w:num>
  <w:num w:numId="179">
    <w:abstractNumId w:val="219"/>
  </w:num>
  <w:num w:numId="180">
    <w:abstractNumId w:val="87"/>
  </w:num>
  <w:num w:numId="181">
    <w:abstractNumId w:val="120"/>
  </w:num>
  <w:num w:numId="182">
    <w:abstractNumId w:val="181"/>
  </w:num>
  <w:num w:numId="183">
    <w:abstractNumId w:val="27"/>
  </w:num>
  <w:num w:numId="184">
    <w:abstractNumId w:val="195"/>
  </w:num>
  <w:num w:numId="185">
    <w:abstractNumId w:val="207"/>
  </w:num>
  <w:num w:numId="186">
    <w:abstractNumId w:val="124"/>
  </w:num>
  <w:num w:numId="187">
    <w:abstractNumId w:val="19"/>
  </w:num>
  <w:num w:numId="188">
    <w:abstractNumId w:val="42"/>
  </w:num>
  <w:num w:numId="189">
    <w:abstractNumId w:val="17"/>
  </w:num>
  <w:num w:numId="190">
    <w:abstractNumId w:val="63"/>
  </w:num>
  <w:num w:numId="191">
    <w:abstractNumId w:val="52"/>
  </w:num>
  <w:num w:numId="192">
    <w:abstractNumId w:val="44"/>
  </w:num>
  <w:num w:numId="193">
    <w:abstractNumId w:val="197"/>
  </w:num>
  <w:num w:numId="194">
    <w:abstractNumId w:val="39"/>
  </w:num>
  <w:num w:numId="195">
    <w:abstractNumId w:val="98"/>
  </w:num>
  <w:num w:numId="196">
    <w:abstractNumId w:val="53"/>
  </w:num>
  <w:num w:numId="197">
    <w:abstractNumId w:val="92"/>
  </w:num>
  <w:num w:numId="198">
    <w:abstractNumId w:val="212"/>
  </w:num>
  <w:num w:numId="199">
    <w:abstractNumId w:val="41"/>
  </w:num>
  <w:num w:numId="200">
    <w:abstractNumId w:val="186"/>
  </w:num>
  <w:num w:numId="201">
    <w:abstractNumId w:val="100"/>
  </w:num>
  <w:num w:numId="202">
    <w:abstractNumId w:val="140"/>
  </w:num>
  <w:num w:numId="203">
    <w:abstractNumId w:val="108"/>
  </w:num>
  <w:num w:numId="204">
    <w:abstractNumId w:val="118"/>
  </w:num>
  <w:num w:numId="205">
    <w:abstractNumId w:val="109"/>
  </w:num>
  <w:num w:numId="206">
    <w:abstractNumId w:val="182"/>
  </w:num>
  <w:num w:numId="207">
    <w:abstractNumId w:val="216"/>
  </w:num>
  <w:num w:numId="208">
    <w:abstractNumId w:val="204"/>
  </w:num>
  <w:num w:numId="209">
    <w:abstractNumId w:val="101"/>
  </w:num>
  <w:num w:numId="210">
    <w:abstractNumId w:val="14"/>
  </w:num>
  <w:num w:numId="211">
    <w:abstractNumId w:val="127"/>
  </w:num>
  <w:num w:numId="212">
    <w:abstractNumId w:val="157"/>
  </w:num>
  <w:num w:numId="213">
    <w:abstractNumId w:val="198"/>
  </w:num>
  <w:num w:numId="214">
    <w:abstractNumId w:val="0"/>
  </w:num>
  <w:num w:numId="215">
    <w:abstractNumId w:val="194"/>
  </w:num>
  <w:num w:numId="216">
    <w:abstractNumId w:val="60"/>
  </w:num>
  <w:num w:numId="217">
    <w:abstractNumId w:val="105"/>
  </w:num>
  <w:num w:numId="218">
    <w:abstractNumId w:val="191"/>
  </w:num>
  <w:num w:numId="219">
    <w:abstractNumId w:val="37"/>
  </w:num>
  <w:num w:numId="220">
    <w:abstractNumId w:val="147"/>
  </w:num>
  <w:num w:numId="221">
    <w:abstractNumId w:val="6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44"/>
    <w:rsid w:val="0000257F"/>
    <w:rsid w:val="00012DD4"/>
    <w:rsid w:val="000135D5"/>
    <w:rsid w:val="00013CCA"/>
    <w:rsid w:val="000224C7"/>
    <w:rsid w:val="0002267A"/>
    <w:rsid w:val="00024FFC"/>
    <w:rsid w:val="0002778B"/>
    <w:rsid w:val="00032192"/>
    <w:rsid w:val="00032759"/>
    <w:rsid w:val="00032801"/>
    <w:rsid w:val="00032AA4"/>
    <w:rsid w:val="00032AE7"/>
    <w:rsid w:val="00034A96"/>
    <w:rsid w:val="00046733"/>
    <w:rsid w:val="000505E0"/>
    <w:rsid w:val="00065740"/>
    <w:rsid w:val="00066554"/>
    <w:rsid w:val="00070D82"/>
    <w:rsid w:val="00073C58"/>
    <w:rsid w:val="00084598"/>
    <w:rsid w:val="0008579D"/>
    <w:rsid w:val="000912EA"/>
    <w:rsid w:val="000946E4"/>
    <w:rsid w:val="00096762"/>
    <w:rsid w:val="000A5D70"/>
    <w:rsid w:val="000B69B6"/>
    <w:rsid w:val="000C0F63"/>
    <w:rsid w:val="000C22D1"/>
    <w:rsid w:val="000D5D0D"/>
    <w:rsid w:val="000D69CA"/>
    <w:rsid w:val="000D7A2B"/>
    <w:rsid w:val="000D7BBA"/>
    <w:rsid w:val="000E09DC"/>
    <w:rsid w:val="000E75A4"/>
    <w:rsid w:val="000F14C0"/>
    <w:rsid w:val="000F382B"/>
    <w:rsid w:val="000F6FC9"/>
    <w:rsid w:val="00100956"/>
    <w:rsid w:val="00104759"/>
    <w:rsid w:val="001075C2"/>
    <w:rsid w:val="00110CD4"/>
    <w:rsid w:val="0011530C"/>
    <w:rsid w:val="00120572"/>
    <w:rsid w:val="00121315"/>
    <w:rsid w:val="00132FDD"/>
    <w:rsid w:val="0013675A"/>
    <w:rsid w:val="00137AB4"/>
    <w:rsid w:val="00141BD3"/>
    <w:rsid w:val="00151BD1"/>
    <w:rsid w:val="0015307C"/>
    <w:rsid w:val="00153810"/>
    <w:rsid w:val="00154922"/>
    <w:rsid w:val="001578AB"/>
    <w:rsid w:val="0016049D"/>
    <w:rsid w:val="0016127B"/>
    <w:rsid w:val="0016648A"/>
    <w:rsid w:val="00167282"/>
    <w:rsid w:val="00170618"/>
    <w:rsid w:val="00171313"/>
    <w:rsid w:val="00172033"/>
    <w:rsid w:val="0017524B"/>
    <w:rsid w:val="001754CB"/>
    <w:rsid w:val="0018394B"/>
    <w:rsid w:val="001851A7"/>
    <w:rsid w:val="00185A55"/>
    <w:rsid w:val="00187102"/>
    <w:rsid w:val="001902FA"/>
    <w:rsid w:val="00192448"/>
    <w:rsid w:val="00194928"/>
    <w:rsid w:val="00195461"/>
    <w:rsid w:val="001A3031"/>
    <w:rsid w:val="001A446C"/>
    <w:rsid w:val="001B2D2A"/>
    <w:rsid w:val="001B51B2"/>
    <w:rsid w:val="001B7508"/>
    <w:rsid w:val="001C00E4"/>
    <w:rsid w:val="001C23CD"/>
    <w:rsid w:val="001C31D2"/>
    <w:rsid w:val="001C424F"/>
    <w:rsid w:val="001C5B2C"/>
    <w:rsid w:val="001D060A"/>
    <w:rsid w:val="001D06CA"/>
    <w:rsid w:val="001D113C"/>
    <w:rsid w:val="001D3FA4"/>
    <w:rsid w:val="001D5E5C"/>
    <w:rsid w:val="001D6431"/>
    <w:rsid w:val="001D6647"/>
    <w:rsid w:val="001E0EFE"/>
    <w:rsid w:val="001F13ED"/>
    <w:rsid w:val="001F2797"/>
    <w:rsid w:val="00204B6E"/>
    <w:rsid w:val="00206A8D"/>
    <w:rsid w:val="002102D8"/>
    <w:rsid w:val="00211318"/>
    <w:rsid w:val="002121E2"/>
    <w:rsid w:val="00216089"/>
    <w:rsid w:val="0021774D"/>
    <w:rsid w:val="00225673"/>
    <w:rsid w:val="0022777B"/>
    <w:rsid w:val="00231855"/>
    <w:rsid w:val="002336D6"/>
    <w:rsid w:val="00233767"/>
    <w:rsid w:val="0024090D"/>
    <w:rsid w:val="002436EC"/>
    <w:rsid w:val="00245EFA"/>
    <w:rsid w:val="002465EA"/>
    <w:rsid w:val="00254A07"/>
    <w:rsid w:val="00254F73"/>
    <w:rsid w:val="00255A41"/>
    <w:rsid w:val="002604FA"/>
    <w:rsid w:val="002629AB"/>
    <w:rsid w:val="00281008"/>
    <w:rsid w:val="002823C6"/>
    <w:rsid w:val="00283F16"/>
    <w:rsid w:val="00297863"/>
    <w:rsid w:val="002A0494"/>
    <w:rsid w:val="002A1645"/>
    <w:rsid w:val="002A2EA5"/>
    <w:rsid w:val="002A7FC4"/>
    <w:rsid w:val="002B2E8D"/>
    <w:rsid w:val="002C62B0"/>
    <w:rsid w:val="002D0018"/>
    <w:rsid w:val="002D21D5"/>
    <w:rsid w:val="002D31AA"/>
    <w:rsid w:val="002D6DC7"/>
    <w:rsid w:val="002E5911"/>
    <w:rsid w:val="002F6ABD"/>
    <w:rsid w:val="00301F30"/>
    <w:rsid w:val="003023D7"/>
    <w:rsid w:val="003044A5"/>
    <w:rsid w:val="00311802"/>
    <w:rsid w:val="003126C2"/>
    <w:rsid w:val="00313A3B"/>
    <w:rsid w:val="00315169"/>
    <w:rsid w:val="00315577"/>
    <w:rsid w:val="00315B83"/>
    <w:rsid w:val="003221DC"/>
    <w:rsid w:val="0032247F"/>
    <w:rsid w:val="00325ED9"/>
    <w:rsid w:val="003307A8"/>
    <w:rsid w:val="00331259"/>
    <w:rsid w:val="00331368"/>
    <w:rsid w:val="00331A97"/>
    <w:rsid w:val="00333E9B"/>
    <w:rsid w:val="00335CA2"/>
    <w:rsid w:val="00335E3E"/>
    <w:rsid w:val="00343B88"/>
    <w:rsid w:val="00350CA9"/>
    <w:rsid w:val="00355237"/>
    <w:rsid w:val="0036251F"/>
    <w:rsid w:val="00362926"/>
    <w:rsid w:val="00362B4B"/>
    <w:rsid w:val="00363BBF"/>
    <w:rsid w:val="003718CD"/>
    <w:rsid w:val="00372B2C"/>
    <w:rsid w:val="00372F6E"/>
    <w:rsid w:val="0037466B"/>
    <w:rsid w:val="0037523D"/>
    <w:rsid w:val="00375413"/>
    <w:rsid w:val="00395644"/>
    <w:rsid w:val="00395D27"/>
    <w:rsid w:val="003960BF"/>
    <w:rsid w:val="003971E3"/>
    <w:rsid w:val="003A1B0B"/>
    <w:rsid w:val="003A248E"/>
    <w:rsid w:val="003A2EF0"/>
    <w:rsid w:val="003A5E02"/>
    <w:rsid w:val="003A7C82"/>
    <w:rsid w:val="003B25EE"/>
    <w:rsid w:val="003B36EE"/>
    <w:rsid w:val="003B3D42"/>
    <w:rsid w:val="003B4211"/>
    <w:rsid w:val="003C22DA"/>
    <w:rsid w:val="003C2979"/>
    <w:rsid w:val="003C5E59"/>
    <w:rsid w:val="003D1B88"/>
    <w:rsid w:val="003D264F"/>
    <w:rsid w:val="003D577C"/>
    <w:rsid w:val="003D7D63"/>
    <w:rsid w:val="003E2E9D"/>
    <w:rsid w:val="003E4435"/>
    <w:rsid w:val="003F2732"/>
    <w:rsid w:val="003F3478"/>
    <w:rsid w:val="003F6825"/>
    <w:rsid w:val="00402F22"/>
    <w:rsid w:val="00407B48"/>
    <w:rsid w:val="0041551F"/>
    <w:rsid w:val="00420FCE"/>
    <w:rsid w:val="004218A4"/>
    <w:rsid w:val="00433882"/>
    <w:rsid w:val="00436C90"/>
    <w:rsid w:val="00436CA6"/>
    <w:rsid w:val="00440B26"/>
    <w:rsid w:val="00442373"/>
    <w:rsid w:val="00447AEF"/>
    <w:rsid w:val="004514E0"/>
    <w:rsid w:val="00452F1A"/>
    <w:rsid w:val="00453C19"/>
    <w:rsid w:val="00460D6D"/>
    <w:rsid w:val="00463CC1"/>
    <w:rsid w:val="00465378"/>
    <w:rsid w:val="00467C6B"/>
    <w:rsid w:val="00477F64"/>
    <w:rsid w:val="0048017D"/>
    <w:rsid w:val="00486E77"/>
    <w:rsid w:val="004A1A6B"/>
    <w:rsid w:val="004B72E3"/>
    <w:rsid w:val="004C35FB"/>
    <w:rsid w:val="004C58FF"/>
    <w:rsid w:val="004C5C5B"/>
    <w:rsid w:val="004C6AEE"/>
    <w:rsid w:val="004C7CD6"/>
    <w:rsid w:val="004E2A58"/>
    <w:rsid w:val="004E65B9"/>
    <w:rsid w:val="004E761B"/>
    <w:rsid w:val="004F0211"/>
    <w:rsid w:val="004F3BF6"/>
    <w:rsid w:val="004F5E26"/>
    <w:rsid w:val="004F74D9"/>
    <w:rsid w:val="0050279C"/>
    <w:rsid w:val="005032F0"/>
    <w:rsid w:val="005037DF"/>
    <w:rsid w:val="0051119F"/>
    <w:rsid w:val="00511634"/>
    <w:rsid w:val="0051222F"/>
    <w:rsid w:val="00523AD8"/>
    <w:rsid w:val="005267F7"/>
    <w:rsid w:val="00537911"/>
    <w:rsid w:val="00547E20"/>
    <w:rsid w:val="00550684"/>
    <w:rsid w:val="00551499"/>
    <w:rsid w:val="00554A3A"/>
    <w:rsid w:val="00555E1E"/>
    <w:rsid w:val="00561824"/>
    <w:rsid w:val="00563BD4"/>
    <w:rsid w:val="005658A0"/>
    <w:rsid w:val="005704F3"/>
    <w:rsid w:val="00575C06"/>
    <w:rsid w:val="00575D9B"/>
    <w:rsid w:val="005800B4"/>
    <w:rsid w:val="005827A3"/>
    <w:rsid w:val="00582F95"/>
    <w:rsid w:val="00586A7D"/>
    <w:rsid w:val="0059046D"/>
    <w:rsid w:val="00592666"/>
    <w:rsid w:val="005A39A4"/>
    <w:rsid w:val="005C4198"/>
    <w:rsid w:val="005C4202"/>
    <w:rsid w:val="005C4C4E"/>
    <w:rsid w:val="005D2C46"/>
    <w:rsid w:val="005E0437"/>
    <w:rsid w:val="005E0AFE"/>
    <w:rsid w:val="005E46CC"/>
    <w:rsid w:val="00606E86"/>
    <w:rsid w:val="006121CE"/>
    <w:rsid w:val="0061393B"/>
    <w:rsid w:val="006307F3"/>
    <w:rsid w:val="0063320B"/>
    <w:rsid w:val="0063654D"/>
    <w:rsid w:val="00636FDA"/>
    <w:rsid w:val="00645EB8"/>
    <w:rsid w:val="00650938"/>
    <w:rsid w:val="006514C2"/>
    <w:rsid w:val="00661003"/>
    <w:rsid w:val="00662130"/>
    <w:rsid w:val="00671EDB"/>
    <w:rsid w:val="0068164B"/>
    <w:rsid w:val="00682B9C"/>
    <w:rsid w:val="00691530"/>
    <w:rsid w:val="0069675E"/>
    <w:rsid w:val="00696AE1"/>
    <w:rsid w:val="006A5B15"/>
    <w:rsid w:val="006A5D75"/>
    <w:rsid w:val="006A6CC8"/>
    <w:rsid w:val="006B2D50"/>
    <w:rsid w:val="006B3436"/>
    <w:rsid w:val="006B3F9F"/>
    <w:rsid w:val="006B5BF1"/>
    <w:rsid w:val="006B6325"/>
    <w:rsid w:val="006B6357"/>
    <w:rsid w:val="006D568D"/>
    <w:rsid w:val="006E243A"/>
    <w:rsid w:val="006E5CF3"/>
    <w:rsid w:val="006E64A5"/>
    <w:rsid w:val="006F1AC0"/>
    <w:rsid w:val="006F291F"/>
    <w:rsid w:val="006F4426"/>
    <w:rsid w:val="006F47E8"/>
    <w:rsid w:val="006F7206"/>
    <w:rsid w:val="00700A60"/>
    <w:rsid w:val="00702A59"/>
    <w:rsid w:val="00702AB3"/>
    <w:rsid w:val="00706366"/>
    <w:rsid w:val="0070690A"/>
    <w:rsid w:val="00707834"/>
    <w:rsid w:val="00711590"/>
    <w:rsid w:val="00711AA8"/>
    <w:rsid w:val="007159A1"/>
    <w:rsid w:val="007166D2"/>
    <w:rsid w:val="00724770"/>
    <w:rsid w:val="00725407"/>
    <w:rsid w:val="0072625E"/>
    <w:rsid w:val="0073262C"/>
    <w:rsid w:val="0073420D"/>
    <w:rsid w:val="0074238E"/>
    <w:rsid w:val="00745F70"/>
    <w:rsid w:val="00746505"/>
    <w:rsid w:val="0075255C"/>
    <w:rsid w:val="00761CF4"/>
    <w:rsid w:val="00761F59"/>
    <w:rsid w:val="007639B9"/>
    <w:rsid w:val="00777048"/>
    <w:rsid w:val="00777C76"/>
    <w:rsid w:val="007800C7"/>
    <w:rsid w:val="00784BC1"/>
    <w:rsid w:val="00793F0A"/>
    <w:rsid w:val="007A3BC8"/>
    <w:rsid w:val="007B087A"/>
    <w:rsid w:val="007B309C"/>
    <w:rsid w:val="007B48BF"/>
    <w:rsid w:val="007B6800"/>
    <w:rsid w:val="007B7125"/>
    <w:rsid w:val="007C27B3"/>
    <w:rsid w:val="007C557B"/>
    <w:rsid w:val="007D333D"/>
    <w:rsid w:val="007D7247"/>
    <w:rsid w:val="007E286E"/>
    <w:rsid w:val="007E466F"/>
    <w:rsid w:val="007E687C"/>
    <w:rsid w:val="007F1102"/>
    <w:rsid w:val="00802119"/>
    <w:rsid w:val="00806094"/>
    <w:rsid w:val="00826161"/>
    <w:rsid w:val="008374BA"/>
    <w:rsid w:val="00840FCD"/>
    <w:rsid w:val="00852B4A"/>
    <w:rsid w:val="00853BF4"/>
    <w:rsid w:val="00854AD8"/>
    <w:rsid w:val="00861603"/>
    <w:rsid w:val="008624EC"/>
    <w:rsid w:val="00870C54"/>
    <w:rsid w:val="0087575A"/>
    <w:rsid w:val="008860AE"/>
    <w:rsid w:val="008861E2"/>
    <w:rsid w:val="008A3070"/>
    <w:rsid w:val="008B6BC6"/>
    <w:rsid w:val="008C6A5F"/>
    <w:rsid w:val="008D2CFD"/>
    <w:rsid w:val="008D47FC"/>
    <w:rsid w:val="008D59C1"/>
    <w:rsid w:val="008D6D31"/>
    <w:rsid w:val="008D72C4"/>
    <w:rsid w:val="008E3A91"/>
    <w:rsid w:val="008E6940"/>
    <w:rsid w:val="008F6C10"/>
    <w:rsid w:val="009007E3"/>
    <w:rsid w:val="00905B44"/>
    <w:rsid w:val="009064C6"/>
    <w:rsid w:val="009070BB"/>
    <w:rsid w:val="00915F21"/>
    <w:rsid w:val="00916BB2"/>
    <w:rsid w:val="009218C7"/>
    <w:rsid w:val="00925F6E"/>
    <w:rsid w:val="00926767"/>
    <w:rsid w:val="00926B06"/>
    <w:rsid w:val="0096137E"/>
    <w:rsid w:val="00962DDD"/>
    <w:rsid w:val="00963058"/>
    <w:rsid w:val="00964779"/>
    <w:rsid w:val="00973916"/>
    <w:rsid w:val="00974E1C"/>
    <w:rsid w:val="0098137D"/>
    <w:rsid w:val="0098344F"/>
    <w:rsid w:val="00985BFB"/>
    <w:rsid w:val="00986FEB"/>
    <w:rsid w:val="00987E63"/>
    <w:rsid w:val="00990A2F"/>
    <w:rsid w:val="00990B07"/>
    <w:rsid w:val="009A29AC"/>
    <w:rsid w:val="009A74A0"/>
    <w:rsid w:val="009B357F"/>
    <w:rsid w:val="009C3E98"/>
    <w:rsid w:val="009D21D8"/>
    <w:rsid w:val="009D6AFD"/>
    <w:rsid w:val="009E3D97"/>
    <w:rsid w:val="009F2B7E"/>
    <w:rsid w:val="009F3B2C"/>
    <w:rsid w:val="009F41FA"/>
    <w:rsid w:val="009F6A8D"/>
    <w:rsid w:val="009F6ED1"/>
    <w:rsid w:val="00A0020F"/>
    <w:rsid w:val="00A01E15"/>
    <w:rsid w:val="00A023D7"/>
    <w:rsid w:val="00A0424D"/>
    <w:rsid w:val="00A06CB4"/>
    <w:rsid w:val="00A079ED"/>
    <w:rsid w:val="00A11C30"/>
    <w:rsid w:val="00A14146"/>
    <w:rsid w:val="00A15072"/>
    <w:rsid w:val="00A16E27"/>
    <w:rsid w:val="00A23DA5"/>
    <w:rsid w:val="00A27375"/>
    <w:rsid w:val="00A2771C"/>
    <w:rsid w:val="00A27AC2"/>
    <w:rsid w:val="00A4154E"/>
    <w:rsid w:val="00A41609"/>
    <w:rsid w:val="00A459CA"/>
    <w:rsid w:val="00A56687"/>
    <w:rsid w:val="00A67962"/>
    <w:rsid w:val="00A70A28"/>
    <w:rsid w:val="00A72881"/>
    <w:rsid w:val="00A74350"/>
    <w:rsid w:val="00A85595"/>
    <w:rsid w:val="00A91E8D"/>
    <w:rsid w:val="00A93357"/>
    <w:rsid w:val="00AA714D"/>
    <w:rsid w:val="00AB11DD"/>
    <w:rsid w:val="00AB2777"/>
    <w:rsid w:val="00AB4D7A"/>
    <w:rsid w:val="00AC27B1"/>
    <w:rsid w:val="00AC2BA0"/>
    <w:rsid w:val="00AC3C9C"/>
    <w:rsid w:val="00AC598F"/>
    <w:rsid w:val="00AC639B"/>
    <w:rsid w:val="00AC67F3"/>
    <w:rsid w:val="00AD21A5"/>
    <w:rsid w:val="00AD3ED0"/>
    <w:rsid w:val="00AE12B0"/>
    <w:rsid w:val="00AF07B6"/>
    <w:rsid w:val="00AF13FF"/>
    <w:rsid w:val="00AF5A29"/>
    <w:rsid w:val="00B06844"/>
    <w:rsid w:val="00B138D1"/>
    <w:rsid w:val="00B213D7"/>
    <w:rsid w:val="00B26093"/>
    <w:rsid w:val="00B34E2A"/>
    <w:rsid w:val="00B43383"/>
    <w:rsid w:val="00B44EBA"/>
    <w:rsid w:val="00B55170"/>
    <w:rsid w:val="00B55D37"/>
    <w:rsid w:val="00B578A3"/>
    <w:rsid w:val="00B635F3"/>
    <w:rsid w:val="00B637E5"/>
    <w:rsid w:val="00B66309"/>
    <w:rsid w:val="00B66E37"/>
    <w:rsid w:val="00B6754D"/>
    <w:rsid w:val="00B72C6D"/>
    <w:rsid w:val="00B8602F"/>
    <w:rsid w:val="00B8743A"/>
    <w:rsid w:val="00B94CF4"/>
    <w:rsid w:val="00BA7A4A"/>
    <w:rsid w:val="00BB0A63"/>
    <w:rsid w:val="00BB262D"/>
    <w:rsid w:val="00BB2D5B"/>
    <w:rsid w:val="00BC063A"/>
    <w:rsid w:val="00BC0B16"/>
    <w:rsid w:val="00BC21BB"/>
    <w:rsid w:val="00BC3BE0"/>
    <w:rsid w:val="00BC5979"/>
    <w:rsid w:val="00BC66F3"/>
    <w:rsid w:val="00BC760E"/>
    <w:rsid w:val="00BD0FA9"/>
    <w:rsid w:val="00BD15C8"/>
    <w:rsid w:val="00BD7ADD"/>
    <w:rsid w:val="00BE1C0A"/>
    <w:rsid w:val="00BF32BE"/>
    <w:rsid w:val="00BF7CB5"/>
    <w:rsid w:val="00C005A7"/>
    <w:rsid w:val="00C0283C"/>
    <w:rsid w:val="00C11714"/>
    <w:rsid w:val="00C153B4"/>
    <w:rsid w:val="00C15658"/>
    <w:rsid w:val="00C2134A"/>
    <w:rsid w:val="00C21647"/>
    <w:rsid w:val="00C26A90"/>
    <w:rsid w:val="00C279B0"/>
    <w:rsid w:val="00C30503"/>
    <w:rsid w:val="00C31921"/>
    <w:rsid w:val="00C32394"/>
    <w:rsid w:val="00C37E12"/>
    <w:rsid w:val="00C441E1"/>
    <w:rsid w:val="00C44846"/>
    <w:rsid w:val="00C46B3E"/>
    <w:rsid w:val="00C51F36"/>
    <w:rsid w:val="00C52115"/>
    <w:rsid w:val="00C52964"/>
    <w:rsid w:val="00C52CE5"/>
    <w:rsid w:val="00C5650D"/>
    <w:rsid w:val="00C64459"/>
    <w:rsid w:val="00C72311"/>
    <w:rsid w:val="00C74BD8"/>
    <w:rsid w:val="00C76E40"/>
    <w:rsid w:val="00C84288"/>
    <w:rsid w:val="00C95794"/>
    <w:rsid w:val="00C96D6E"/>
    <w:rsid w:val="00CA0FAC"/>
    <w:rsid w:val="00CA3D96"/>
    <w:rsid w:val="00CA447E"/>
    <w:rsid w:val="00CA48FE"/>
    <w:rsid w:val="00CA6AA6"/>
    <w:rsid w:val="00CB185D"/>
    <w:rsid w:val="00CC0C39"/>
    <w:rsid w:val="00CD132A"/>
    <w:rsid w:val="00CD3F6E"/>
    <w:rsid w:val="00CD6339"/>
    <w:rsid w:val="00CE2967"/>
    <w:rsid w:val="00CE2D34"/>
    <w:rsid w:val="00CE581E"/>
    <w:rsid w:val="00CF3E74"/>
    <w:rsid w:val="00CF41E9"/>
    <w:rsid w:val="00CF48EB"/>
    <w:rsid w:val="00CF7DC9"/>
    <w:rsid w:val="00D02443"/>
    <w:rsid w:val="00D03C9A"/>
    <w:rsid w:val="00D0602B"/>
    <w:rsid w:val="00D13B9F"/>
    <w:rsid w:val="00D13F50"/>
    <w:rsid w:val="00D142EC"/>
    <w:rsid w:val="00D1491C"/>
    <w:rsid w:val="00D15240"/>
    <w:rsid w:val="00D16D59"/>
    <w:rsid w:val="00D211C9"/>
    <w:rsid w:val="00D30033"/>
    <w:rsid w:val="00D32035"/>
    <w:rsid w:val="00D35528"/>
    <w:rsid w:val="00D464B3"/>
    <w:rsid w:val="00D4662F"/>
    <w:rsid w:val="00D466DD"/>
    <w:rsid w:val="00D50B92"/>
    <w:rsid w:val="00D50F68"/>
    <w:rsid w:val="00D5273D"/>
    <w:rsid w:val="00D54CAD"/>
    <w:rsid w:val="00D54DA8"/>
    <w:rsid w:val="00D564D8"/>
    <w:rsid w:val="00D56E2A"/>
    <w:rsid w:val="00D64D7B"/>
    <w:rsid w:val="00D65645"/>
    <w:rsid w:val="00D74C91"/>
    <w:rsid w:val="00D864ED"/>
    <w:rsid w:val="00D953BB"/>
    <w:rsid w:val="00DA6979"/>
    <w:rsid w:val="00DB1FC9"/>
    <w:rsid w:val="00DB32EA"/>
    <w:rsid w:val="00DB5C7B"/>
    <w:rsid w:val="00DC2232"/>
    <w:rsid w:val="00DC2428"/>
    <w:rsid w:val="00DC3CF6"/>
    <w:rsid w:val="00DC4FF9"/>
    <w:rsid w:val="00DC72F1"/>
    <w:rsid w:val="00DD2205"/>
    <w:rsid w:val="00DD7493"/>
    <w:rsid w:val="00DE08AA"/>
    <w:rsid w:val="00DE2900"/>
    <w:rsid w:val="00DE290A"/>
    <w:rsid w:val="00DE5302"/>
    <w:rsid w:val="00DE536A"/>
    <w:rsid w:val="00DF2825"/>
    <w:rsid w:val="00DF512E"/>
    <w:rsid w:val="00DF6BE5"/>
    <w:rsid w:val="00E02094"/>
    <w:rsid w:val="00E0222C"/>
    <w:rsid w:val="00E03CC8"/>
    <w:rsid w:val="00E13DCF"/>
    <w:rsid w:val="00E1468A"/>
    <w:rsid w:val="00E17509"/>
    <w:rsid w:val="00E206DD"/>
    <w:rsid w:val="00E2073E"/>
    <w:rsid w:val="00E219E1"/>
    <w:rsid w:val="00E25C43"/>
    <w:rsid w:val="00E31D1C"/>
    <w:rsid w:val="00E3645F"/>
    <w:rsid w:val="00E40A87"/>
    <w:rsid w:val="00E422A0"/>
    <w:rsid w:val="00E42513"/>
    <w:rsid w:val="00E50CDB"/>
    <w:rsid w:val="00E55C60"/>
    <w:rsid w:val="00E56C23"/>
    <w:rsid w:val="00E61068"/>
    <w:rsid w:val="00E63D05"/>
    <w:rsid w:val="00E72F1E"/>
    <w:rsid w:val="00E74109"/>
    <w:rsid w:val="00E84273"/>
    <w:rsid w:val="00E873AC"/>
    <w:rsid w:val="00E95160"/>
    <w:rsid w:val="00E9540E"/>
    <w:rsid w:val="00E96BDA"/>
    <w:rsid w:val="00E96C6E"/>
    <w:rsid w:val="00E97B02"/>
    <w:rsid w:val="00EA0EFC"/>
    <w:rsid w:val="00EA6A77"/>
    <w:rsid w:val="00EA7305"/>
    <w:rsid w:val="00EB42C4"/>
    <w:rsid w:val="00ED0E99"/>
    <w:rsid w:val="00ED136E"/>
    <w:rsid w:val="00EE08B9"/>
    <w:rsid w:val="00EE4CDF"/>
    <w:rsid w:val="00EE6286"/>
    <w:rsid w:val="00EE7940"/>
    <w:rsid w:val="00F029A3"/>
    <w:rsid w:val="00F02AA8"/>
    <w:rsid w:val="00F02CA6"/>
    <w:rsid w:val="00F038A5"/>
    <w:rsid w:val="00F07244"/>
    <w:rsid w:val="00F133E8"/>
    <w:rsid w:val="00F147DD"/>
    <w:rsid w:val="00F1740B"/>
    <w:rsid w:val="00F225D9"/>
    <w:rsid w:val="00F33827"/>
    <w:rsid w:val="00F365F9"/>
    <w:rsid w:val="00F36AED"/>
    <w:rsid w:val="00F508FC"/>
    <w:rsid w:val="00F50B9C"/>
    <w:rsid w:val="00F54E0E"/>
    <w:rsid w:val="00F57C6D"/>
    <w:rsid w:val="00F61E03"/>
    <w:rsid w:val="00F62899"/>
    <w:rsid w:val="00F65663"/>
    <w:rsid w:val="00F7186B"/>
    <w:rsid w:val="00F77F38"/>
    <w:rsid w:val="00F77F6A"/>
    <w:rsid w:val="00F81198"/>
    <w:rsid w:val="00F87163"/>
    <w:rsid w:val="00F91186"/>
    <w:rsid w:val="00F92B59"/>
    <w:rsid w:val="00F94343"/>
    <w:rsid w:val="00FA1B2A"/>
    <w:rsid w:val="00FA2C43"/>
    <w:rsid w:val="00FA793A"/>
    <w:rsid w:val="00FB0CB4"/>
    <w:rsid w:val="00FB3A16"/>
    <w:rsid w:val="00FB451E"/>
    <w:rsid w:val="00FB7D65"/>
    <w:rsid w:val="00FC05F0"/>
    <w:rsid w:val="00FC172C"/>
    <w:rsid w:val="00FC28BD"/>
    <w:rsid w:val="00FC3606"/>
    <w:rsid w:val="00FC5070"/>
    <w:rsid w:val="00FD6A8B"/>
    <w:rsid w:val="00FE113E"/>
    <w:rsid w:val="00FE4910"/>
    <w:rsid w:val="00FE644F"/>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7D25B2"/>
  <w15:chartTrackingRefBased/>
  <w15:docId w15:val="{AF016875-DD45-4F84-932B-3E48E9B0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44"/>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2A1645"/>
    <w:pPr>
      <w:keepNext/>
      <w:keepLines/>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070D82"/>
    <w:pPr>
      <w:keepNext/>
      <w:keepLines/>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autoRedefine/>
    <w:uiPriority w:val="9"/>
    <w:unhideWhenUsed/>
    <w:qFormat/>
    <w:rsid w:val="004C5C5B"/>
    <w:pPr>
      <w:keepNext/>
      <w:keepLines/>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autoRedefine/>
    <w:uiPriority w:val="9"/>
    <w:unhideWhenUsed/>
    <w:qFormat/>
    <w:rsid w:val="00FB3A16"/>
    <w:pPr>
      <w:keepNext/>
      <w:keepLines/>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autoRedefine/>
    <w:uiPriority w:val="9"/>
    <w:unhideWhenUsed/>
    <w:qFormat/>
    <w:rsid w:val="00032801"/>
    <w:pPr>
      <w:keepNext/>
      <w:keepLines/>
      <w:outlineLvl w:val="4"/>
    </w:pPr>
    <w:rPr>
      <w:rFonts w:asciiTheme="majorHAnsi" w:eastAsiaTheme="majorEastAsia" w:hAnsiTheme="majorHAnsi" w:cstheme="majorBidi"/>
      <w:b/>
      <w:color w:val="1F4E79" w:themeColor="accent1" w:themeShade="80"/>
    </w:rPr>
  </w:style>
  <w:style w:type="paragraph" w:styleId="Heading7">
    <w:name w:val="heading 7"/>
    <w:basedOn w:val="Normal"/>
    <w:next w:val="Normal"/>
    <w:link w:val="Heading7Char"/>
    <w:uiPriority w:val="9"/>
    <w:semiHidden/>
    <w:unhideWhenUsed/>
    <w:qFormat/>
    <w:rsid w:val="00F0724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645"/>
    <w:rPr>
      <w:rFonts w:ascii="Arial" w:eastAsiaTheme="majorEastAsia" w:hAnsi="Arial" w:cstheme="majorBidi"/>
      <w:color w:val="005CAB"/>
      <w:sz w:val="44"/>
      <w:szCs w:val="32"/>
    </w:rPr>
  </w:style>
  <w:style w:type="character" w:customStyle="1" w:styleId="Heading2Char">
    <w:name w:val="Heading 2 Char"/>
    <w:basedOn w:val="DefaultParagraphFont"/>
    <w:link w:val="Heading2"/>
    <w:uiPriority w:val="9"/>
    <w:rsid w:val="00070D82"/>
    <w:rPr>
      <w:rFonts w:ascii="Century Gothic" w:eastAsiaTheme="majorEastAsia" w:hAnsi="Century Gothic" w:cstheme="majorBidi"/>
      <w:b/>
      <w:caps/>
      <w:color w:val="005CAB"/>
      <w:sz w:val="26"/>
      <w:szCs w:val="26"/>
    </w:rPr>
  </w:style>
  <w:style w:type="character" w:customStyle="1" w:styleId="Heading3Char">
    <w:name w:val="Heading 3 Char"/>
    <w:basedOn w:val="DefaultParagraphFont"/>
    <w:link w:val="Heading3"/>
    <w:uiPriority w:val="9"/>
    <w:rsid w:val="004C5C5B"/>
    <w:rPr>
      <w:rFonts w:eastAsiaTheme="majorEastAsia" w:cstheme="majorBidi"/>
      <w:b/>
      <w:sz w:val="26"/>
      <w:szCs w:val="24"/>
      <w:u w:val="single"/>
    </w:rPr>
  </w:style>
  <w:style w:type="character" w:customStyle="1" w:styleId="Heading4Char">
    <w:name w:val="Heading 4 Char"/>
    <w:basedOn w:val="DefaultParagraphFont"/>
    <w:link w:val="Heading4"/>
    <w:uiPriority w:val="9"/>
    <w:rsid w:val="00FB3A16"/>
    <w:rPr>
      <w:rFonts w:asciiTheme="majorHAnsi" w:eastAsiaTheme="majorEastAsia" w:hAnsiTheme="majorHAnsi" w:cstheme="majorBidi"/>
      <w:b/>
      <w:i/>
      <w:iCs/>
      <w:color w:val="005CAB"/>
      <w:sz w:val="24"/>
    </w:rPr>
  </w:style>
  <w:style w:type="character" w:customStyle="1" w:styleId="Heading5Char">
    <w:name w:val="Heading 5 Char"/>
    <w:basedOn w:val="DefaultParagraphFont"/>
    <w:link w:val="Heading5"/>
    <w:uiPriority w:val="9"/>
    <w:rsid w:val="00032801"/>
    <w:rPr>
      <w:rFonts w:asciiTheme="majorHAnsi" w:eastAsiaTheme="majorEastAsia" w:hAnsiTheme="majorHAnsi" w:cstheme="majorBidi"/>
      <w:b/>
      <w:color w:val="1F4E79" w:themeColor="accent1" w:themeShade="80"/>
    </w:rPr>
  </w:style>
  <w:style w:type="character" w:customStyle="1" w:styleId="Heading7Char">
    <w:name w:val="Heading 7 Char"/>
    <w:basedOn w:val="DefaultParagraphFont"/>
    <w:link w:val="Heading7"/>
    <w:uiPriority w:val="9"/>
    <w:semiHidden/>
    <w:rsid w:val="00F07244"/>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F07244"/>
    <w:pPr>
      <w:tabs>
        <w:tab w:val="center" w:pos="4680"/>
        <w:tab w:val="right" w:pos="9360"/>
      </w:tabs>
    </w:pPr>
  </w:style>
  <w:style w:type="character" w:customStyle="1" w:styleId="HeaderChar">
    <w:name w:val="Header Char"/>
    <w:basedOn w:val="DefaultParagraphFont"/>
    <w:link w:val="Header"/>
    <w:rsid w:val="00F07244"/>
    <w:rPr>
      <w:rFonts w:ascii="Calibri" w:hAnsi="Calibri" w:cs="Times New Roman"/>
    </w:rPr>
  </w:style>
  <w:style w:type="paragraph" w:styleId="Footer">
    <w:name w:val="footer"/>
    <w:basedOn w:val="Normal"/>
    <w:link w:val="FooterChar"/>
    <w:uiPriority w:val="99"/>
    <w:unhideWhenUsed/>
    <w:rsid w:val="00F07244"/>
    <w:pPr>
      <w:tabs>
        <w:tab w:val="center" w:pos="4680"/>
        <w:tab w:val="right" w:pos="9360"/>
      </w:tabs>
    </w:pPr>
  </w:style>
  <w:style w:type="character" w:customStyle="1" w:styleId="FooterChar">
    <w:name w:val="Footer Char"/>
    <w:basedOn w:val="DefaultParagraphFont"/>
    <w:link w:val="Footer"/>
    <w:uiPriority w:val="99"/>
    <w:rsid w:val="00F07244"/>
    <w:rPr>
      <w:rFonts w:ascii="Calibri" w:hAnsi="Calibri" w:cs="Times New Roman"/>
    </w:rPr>
  </w:style>
  <w:style w:type="paragraph" w:customStyle="1" w:styleId="ListParagraph2">
    <w:name w:val="List Paragraph 2"/>
    <w:basedOn w:val="ListParagraph"/>
    <w:qFormat/>
    <w:rsid w:val="00F07244"/>
    <w:pPr>
      <w:numPr>
        <w:numId w:val="1"/>
      </w:numPr>
      <w:ind w:left="1296" w:hanging="216"/>
    </w:pPr>
  </w:style>
  <w:style w:type="character" w:styleId="PlaceholderText">
    <w:name w:val="Placeholder Text"/>
    <w:basedOn w:val="DefaultParagraphFont"/>
    <w:uiPriority w:val="99"/>
    <w:semiHidden/>
    <w:rsid w:val="00F07244"/>
    <w:rPr>
      <w:color w:val="808080"/>
    </w:rPr>
  </w:style>
  <w:style w:type="table" w:styleId="TableGrid">
    <w:name w:val="Table Grid"/>
    <w:basedOn w:val="TableNormal"/>
    <w:uiPriority w:val="39"/>
    <w:rsid w:val="00F0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244"/>
    <w:pPr>
      <w:numPr>
        <w:numId w:val="2"/>
      </w:numPr>
      <w:contextualSpacing/>
    </w:pPr>
  </w:style>
  <w:style w:type="paragraph" w:styleId="BalloonText">
    <w:name w:val="Balloon Text"/>
    <w:basedOn w:val="Normal"/>
    <w:link w:val="BalloonTextChar"/>
    <w:uiPriority w:val="99"/>
    <w:semiHidden/>
    <w:unhideWhenUsed/>
    <w:rsid w:val="00F07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44"/>
    <w:rPr>
      <w:rFonts w:ascii="Segoe UI" w:hAnsi="Segoe UI" w:cs="Segoe UI"/>
      <w:sz w:val="18"/>
      <w:szCs w:val="18"/>
    </w:rPr>
  </w:style>
  <w:style w:type="paragraph" w:customStyle="1" w:styleId="ListParagraph3">
    <w:name w:val="List Paragraph 3"/>
    <w:basedOn w:val="ListParagraph2"/>
    <w:qFormat/>
    <w:rsid w:val="00F07244"/>
    <w:pPr>
      <w:numPr>
        <w:numId w:val="3"/>
      </w:numPr>
      <w:ind w:left="2016" w:hanging="216"/>
    </w:pPr>
  </w:style>
  <w:style w:type="paragraph" w:customStyle="1" w:styleId="Numbering">
    <w:name w:val="Numbering"/>
    <w:basedOn w:val="ListParagraph"/>
    <w:qFormat/>
    <w:rsid w:val="00F07244"/>
    <w:pPr>
      <w:numPr>
        <w:numId w:val="4"/>
      </w:numPr>
      <w:ind w:left="648" w:hanging="144"/>
    </w:pPr>
    <w:rPr>
      <w:rFonts w:asciiTheme="minorHAnsi" w:hAnsiTheme="minorHAnsi" w:cstheme="minorBidi"/>
    </w:rPr>
  </w:style>
  <w:style w:type="paragraph" w:customStyle="1" w:styleId="Numbering2">
    <w:name w:val="Numbering 2"/>
    <w:basedOn w:val="Numbering"/>
    <w:qFormat/>
    <w:rsid w:val="00F07244"/>
    <w:pPr>
      <w:numPr>
        <w:numId w:val="5"/>
      </w:numPr>
      <w:ind w:left="1224" w:hanging="144"/>
    </w:pPr>
  </w:style>
  <w:style w:type="paragraph" w:customStyle="1" w:styleId="Numbering3">
    <w:name w:val="Numbering 3"/>
    <w:basedOn w:val="ListParagraph"/>
    <w:qFormat/>
    <w:rsid w:val="00F07244"/>
    <w:pPr>
      <w:numPr>
        <w:numId w:val="6"/>
      </w:numPr>
    </w:pPr>
    <w:rPr>
      <w:rFonts w:asciiTheme="minorHAnsi" w:hAnsiTheme="minorHAnsi" w:cstheme="minorBidi"/>
    </w:rPr>
  </w:style>
  <w:style w:type="paragraph" w:customStyle="1" w:styleId="Numbering4-bulletlist">
    <w:name w:val="Numbering 4- bullet list"/>
    <w:basedOn w:val="ListParagraph"/>
    <w:qFormat/>
    <w:rsid w:val="00F07244"/>
    <w:pPr>
      <w:ind w:left="1296"/>
    </w:pPr>
    <w:rPr>
      <w:rFonts w:asciiTheme="minorHAnsi" w:hAnsiTheme="minorHAnsi" w:cstheme="minorBidi"/>
    </w:rPr>
  </w:style>
  <w:style w:type="paragraph" w:customStyle="1" w:styleId="TableTitle">
    <w:name w:val="Table Title"/>
    <w:basedOn w:val="Normal"/>
    <w:qFormat/>
    <w:rsid w:val="00F07244"/>
    <w:pPr>
      <w:spacing w:after="120"/>
    </w:pPr>
    <w:rPr>
      <w:b/>
      <w:i/>
      <w:sz w:val="24"/>
      <w:szCs w:val="24"/>
    </w:rPr>
  </w:style>
  <w:style w:type="paragraph" w:customStyle="1" w:styleId="TableHeader">
    <w:name w:val="Table Header"/>
    <w:basedOn w:val="Heading1"/>
    <w:qFormat/>
    <w:rsid w:val="00F07244"/>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F07244"/>
    <w:rPr>
      <w:color w:val="0563C1" w:themeColor="hyperlink"/>
      <w:u w:val="single"/>
    </w:rPr>
  </w:style>
  <w:style w:type="paragraph" w:styleId="TOCHeading">
    <w:name w:val="TOC Heading"/>
    <w:basedOn w:val="Heading1"/>
    <w:next w:val="Normal"/>
    <w:uiPriority w:val="39"/>
    <w:unhideWhenUsed/>
    <w:qFormat/>
    <w:rsid w:val="00F07244"/>
    <w:pPr>
      <w:spacing w:before="240" w:line="259" w:lineRule="auto"/>
      <w:outlineLvl w:val="9"/>
    </w:pPr>
    <w:rPr>
      <w:rFonts w:asciiTheme="majorHAnsi" w:hAnsiTheme="majorHAnsi"/>
      <w:color w:val="2E74B5" w:themeColor="accent1" w:themeShade="BF"/>
      <w:sz w:val="32"/>
    </w:rPr>
  </w:style>
  <w:style w:type="character" w:styleId="EndnoteReference">
    <w:name w:val="endnote reference"/>
    <w:rsid w:val="00F07244"/>
    <w:rPr>
      <w:vertAlign w:val="superscript"/>
    </w:rPr>
  </w:style>
  <w:style w:type="paragraph" w:styleId="FootnoteText">
    <w:name w:val="footnote text"/>
    <w:basedOn w:val="Normal"/>
    <w:link w:val="FootnoteTextChar"/>
    <w:rsid w:val="00F07244"/>
    <w:rPr>
      <w:rFonts w:ascii="Times New Roman" w:eastAsia="Times New Roman" w:hAnsi="Times New Roman"/>
      <w:sz w:val="20"/>
      <w:szCs w:val="20"/>
    </w:rPr>
  </w:style>
  <w:style w:type="character" w:customStyle="1" w:styleId="FootnoteTextChar">
    <w:name w:val="Footnote Text Char"/>
    <w:basedOn w:val="DefaultParagraphFont"/>
    <w:link w:val="FootnoteText"/>
    <w:rsid w:val="00F07244"/>
    <w:rPr>
      <w:rFonts w:ascii="Times New Roman" w:eastAsia="Times New Roman" w:hAnsi="Times New Roman" w:cs="Times New Roman"/>
      <w:sz w:val="20"/>
      <w:szCs w:val="20"/>
    </w:rPr>
  </w:style>
  <w:style w:type="character" w:styleId="FootnoteReference">
    <w:name w:val="footnote reference"/>
    <w:rsid w:val="00F07244"/>
    <w:rPr>
      <w:vertAlign w:val="superscript"/>
    </w:rPr>
  </w:style>
  <w:style w:type="paragraph" w:customStyle="1" w:styleId="Style12">
    <w:name w:val="Style12"/>
    <w:basedOn w:val="Normal"/>
    <w:semiHidden/>
    <w:rsid w:val="00F07244"/>
    <w:pPr>
      <w:numPr>
        <w:numId w:val="7"/>
      </w:numPr>
      <w:tabs>
        <w:tab w:val="clear" w:pos="1584"/>
        <w:tab w:val="left" w:pos="1080"/>
        <w:tab w:val="left" w:pos="1980"/>
      </w:tabs>
      <w:ind w:left="720"/>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F07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07244"/>
    <w:rPr>
      <w:rFonts w:eastAsiaTheme="minorEastAsia"/>
      <w:color w:val="5A5A5A" w:themeColor="text1" w:themeTint="A5"/>
      <w:spacing w:val="15"/>
    </w:rPr>
  </w:style>
  <w:style w:type="paragraph" w:customStyle="1" w:styleId="Style7">
    <w:name w:val="Style7"/>
    <w:basedOn w:val="Normal"/>
    <w:rsid w:val="00F07244"/>
    <w:rPr>
      <w:rFonts w:ascii="Times New Roman" w:eastAsia="Times New Roman" w:hAnsi="Times New Roman"/>
      <w:sz w:val="24"/>
      <w:szCs w:val="24"/>
    </w:rPr>
  </w:style>
  <w:style w:type="paragraph" w:styleId="NoSpacing">
    <w:name w:val="No Spacing"/>
    <w:uiPriority w:val="1"/>
    <w:qFormat/>
    <w:rsid w:val="00F07244"/>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F07244"/>
    <w:rPr>
      <w:color w:val="954F72" w:themeColor="followedHyperlink"/>
      <w:u w:val="single"/>
    </w:rPr>
  </w:style>
  <w:style w:type="paragraph" w:styleId="TOC4">
    <w:name w:val="toc 4"/>
    <w:basedOn w:val="Normal"/>
    <w:next w:val="Normal"/>
    <w:autoRedefine/>
    <w:uiPriority w:val="39"/>
    <w:unhideWhenUsed/>
    <w:rsid w:val="00F07244"/>
    <w:pPr>
      <w:spacing w:after="100"/>
      <w:ind w:left="660"/>
    </w:pPr>
  </w:style>
  <w:style w:type="paragraph" w:customStyle="1" w:styleId="Style8">
    <w:name w:val="Style8"/>
    <w:basedOn w:val="Style7"/>
    <w:semiHidden/>
    <w:rsid w:val="00F07244"/>
    <w:pPr>
      <w:numPr>
        <w:numId w:val="14"/>
      </w:numPr>
      <w:tabs>
        <w:tab w:val="clear" w:pos="360"/>
      </w:tabs>
      <w:ind w:left="720"/>
    </w:pPr>
  </w:style>
  <w:style w:type="character" w:styleId="PageNumber">
    <w:name w:val="page number"/>
    <w:basedOn w:val="DefaultParagraphFont"/>
    <w:rsid w:val="00F07244"/>
  </w:style>
  <w:style w:type="paragraph" w:customStyle="1" w:styleId="Style9">
    <w:name w:val="Style9"/>
    <w:basedOn w:val="Normal"/>
    <w:semiHidden/>
    <w:rsid w:val="00F07244"/>
    <w:rPr>
      <w:rFonts w:ascii="Times New Roman" w:eastAsia="Times New Roman" w:hAnsi="Times New Roman"/>
      <w:sz w:val="24"/>
      <w:szCs w:val="24"/>
    </w:rPr>
  </w:style>
  <w:style w:type="paragraph" w:customStyle="1" w:styleId="SectionSubheading">
    <w:name w:val="Section Subheading"/>
    <w:basedOn w:val="Normal"/>
    <w:semiHidden/>
    <w:rsid w:val="00F07244"/>
    <w:pPr>
      <w:numPr>
        <w:numId w:val="15"/>
      </w:numPr>
      <w:tabs>
        <w:tab w:val="clear" w:pos="360"/>
      </w:tabs>
      <w:ind w:left="720" w:hanging="360"/>
    </w:pPr>
    <w:rPr>
      <w:rFonts w:ascii="Tahoma" w:eastAsia="Times New Roman" w:hAnsi="Tahoma"/>
      <w:b/>
      <w:sz w:val="24"/>
      <w:szCs w:val="24"/>
    </w:rPr>
  </w:style>
  <w:style w:type="paragraph" w:styleId="List2">
    <w:name w:val="List 2"/>
    <w:aliases w:val="List 2 numbered"/>
    <w:basedOn w:val="Normal"/>
    <w:rsid w:val="00F07244"/>
    <w:pPr>
      <w:numPr>
        <w:numId w:val="16"/>
      </w:numPr>
      <w:tabs>
        <w:tab w:val="clear" w:pos="1440"/>
      </w:tabs>
      <w:overflowPunct w:val="0"/>
      <w:autoSpaceDE w:val="0"/>
      <w:autoSpaceDN w:val="0"/>
      <w:adjustRightInd w:val="0"/>
      <w:ind w:left="1080"/>
      <w:textAlignment w:val="baseline"/>
    </w:pPr>
    <w:rPr>
      <w:rFonts w:ascii="Times New Roman" w:eastAsia="Times New Roman" w:hAnsi="Times New Roman"/>
      <w:sz w:val="24"/>
      <w:szCs w:val="20"/>
    </w:rPr>
  </w:style>
  <w:style w:type="paragraph" w:styleId="TOC1">
    <w:name w:val="toc 1"/>
    <w:basedOn w:val="Normal"/>
    <w:next w:val="Normal"/>
    <w:autoRedefine/>
    <w:uiPriority w:val="39"/>
    <w:unhideWhenUsed/>
    <w:rsid w:val="00F07244"/>
    <w:pPr>
      <w:spacing w:after="100"/>
    </w:pPr>
  </w:style>
  <w:style w:type="paragraph" w:styleId="TOC3">
    <w:name w:val="toc 3"/>
    <w:basedOn w:val="Normal"/>
    <w:next w:val="Normal"/>
    <w:autoRedefine/>
    <w:uiPriority w:val="39"/>
    <w:unhideWhenUsed/>
    <w:rsid w:val="00F07244"/>
    <w:pPr>
      <w:tabs>
        <w:tab w:val="right" w:leader="dot" w:pos="9350"/>
      </w:tabs>
      <w:spacing w:after="100"/>
      <w:ind w:left="440"/>
    </w:pPr>
    <w:rPr>
      <w:rFonts w:eastAsia="Times New Roman" w:cstheme="minorHAnsi"/>
      <w:bCs/>
      <w:noProof/>
    </w:rPr>
  </w:style>
  <w:style w:type="paragraph" w:styleId="TOC2">
    <w:name w:val="toc 2"/>
    <w:basedOn w:val="Normal"/>
    <w:next w:val="Normal"/>
    <w:autoRedefine/>
    <w:uiPriority w:val="39"/>
    <w:unhideWhenUsed/>
    <w:rsid w:val="00F07244"/>
    <w:pPr>
      <w:spacing w:after="100"/>
      <w:ind w:left="220"/>
    </w:pPr>
  </w:style>
  <w:style w:type="paragraph" w:styleId="TOC5">
    <w:name w:val="toc 5"/>
    <w:basedOn w:val="Normal"/>
    <w:next w:val="Normal"/>
    <w:autoRedefine/>
    <w:uiPriority w:val="39"/>
    <w:unhideWhenUsed/>
    <w:rsid w:val="00F07244"/>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07244"/>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07244"/>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07244"/>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07244"/>
    <w:pPr>
      <w:spacing w:after="100" w:line="259" w:lineRule="auto"/>
      <w:ind w:left="1760"/>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F07244"/>
    <w:rPr>
      <w:sz w:val="16"/>
      <w:szCs w:val="16"/>
    </w:rPr>
  </w:style>
  <w:style w:type="paragraph" w:styleId="CommentText">
    <w:name w:val="annotation text"/>
    <w:basedOn w:val="Normal"/>
    <w:link w:val="CommentTextChar"/>
    <w:uiPriority w:val="99"/>
    <w:unhideWhenUsed/>
    <w:rsid w:val="00F07244"/>
    <w:rPr>
      <w:sz w:val="20"/>
      <w:szCs w:val="20"/>
    </w:rPr>
  </w:style>
  <w:style w:type="character" w:customStyle="1" w:styleId="CommentTextChar">
    <w:name w:val="Comment Text Char"/>
    <w:basedOn w:val="DefaultParagraphFont"/>
    <w:link w:val="CommentText"/>
    <w:uiPriority w:val="99"/>
    <w:rsid w:val="00F0724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244"/>
    <w:rPr>
      <w:b/>
      <w:bCs/>
    </w:rPr>
  </w:style>
  <w:style w:type="character" w:customStyle="1" w:styleId="CommentSubjectChar">
    <w:name w:val="Comment Subject Char"/>
    <w:basedOn w:val="CommentTextChar"/>
    <w:link w:val="CommentSubject"/>
    <w:uiPriority w:val="99"/>
    <w:semiHidden/>
    <w:rsid w:val="00F07244"/>
    <w:rPr>
      <w:rFonts w:ascii="Calibri" w:hAnsi="Calibri" w:cs="Times New Roman"/>
      <w:b/>
      <w:bCs/>
      <w:sz w:val="20"/>
      <w:szCs w:val="20"/>
    </w:rPr>
  </w:style>
  <w:style w:type="paragraph" w:styleId="EndnoteText">
    <w:name w:val="endnote text"/>
    <w:basedOn w:val="Normal"/>
    <w:link w:val="EndnoteTextChar"/>
    <w:uiPriority w:val="99"/>
    <w:semiHidden/>
    <w:unhideWhenUsed/>
    <w:rsid w:val="00F07244"/>
    <w:rPr>
      <w:sz w:val="20"/>
      <w:szCs w:val="20"/>
    </w:rPr>
  </w:style>
  <w:style w:type="character" w:customStyle="1" w:styleId="EndnoteTextChar">
    <w:name w:val="Endnote Text Char"/>
    <w:basedOn w:val="DefaultParagraphFont"/>
    <w:link w:val="EndnoteText"/>
    <w:uiPriority w:val="99"/>
    <w:semiHidden/>
    <w:rsid w:val="00F07244"/>
    <w:rPr>
      <w:rFonts w:ascii="Calibri" w:hAnsi="Calibri" w:cs="Times New Roman"/>
      <w:sz w:val="20"/>
      <w:szCs w:val="20"/>
    </w:rPr>
  </w:style>
  <w:style w:type="paragraph" w:styleId="NormalWeb">
    <w:name w:val="Normal (Web)"/>
    <w:basedOn w:val="Normal"/>
    <w:uiPriority w:val="99"/>
    <w:semiHidden/>
    <w:unhideWhenUsed/>
    <w:rsid w:val="00F07244"/>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5C4C4E"/>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CE2D34"/>
    <w:rPr>
      <w:color w:val="605E5C"/>
      <w:shd w:val="clear" w:color="auto" w:fill="E1DFDD"/>
    </w:rPr>
  </w:style>
  <w:style w:type="table" w:styleId="TableGridLight">
    <w:name w:val="Grid Table Light"/>
    <w:basedOn w:val="TableNormal"/>
    <w:uiPriority w:val="40"/>
    <w:rsid w:val="00696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8226">
      <w:bodyDiv w:val="1"/>
      <w:marLeft w:val="0"/>
      <w:marRight w:val="0"/>
      <w:marTop w:val="0"/>
      <w:marBottom w:val="0"/>
      <w:divBdr>
        <w:top w:val="none" w:sz="0" w:space="0" w:color="auto"/>
        <w:left w:val="none" w:sz="0" w:space="0" w:color="auto"/>
        <w:bottom w:val="none" w:sz="0" w:space="0" w:color="auto"/>
        <w:right w:val="none" w:sz="0" w:space="0" w:color="auto"/>
      </w:divBdr>
      <w:divsChild>
        <w:div w:id="208998338">
          <w:marLeft w:val="0"/>
          <w:marRight w:val="0"/>
          <w:marTop w:val="0"/>
          <w:marBottom w:val="0"/>
          <w:divBdr>
            <w:top w:val="none" w:sz="0" w:space="0" w:color="auto"/>
            <w:left w:val="none" w:sz="0" w:space="0" w:color="auto"/>
            <w:bottom w:val="none" w:sz="0" w:space="0" w:color="auto"/>
            <w:right w:val="none" w:sz="0" w:space="0" w:color="auto"/>
          </w:divBdr>
        </w:div>
        <w:div w:id="489253121">
          <w:marLeft w:val="0"/>
          <w:marRight w:val="0"/>
          <w:marTop w:val="0"/>
          <w:marBottom w:val="0"/>
          <w:divBdr>
            <w:top w:val="none" w:sz="0" w:space="0" w:color="auto"/>
            <w:left w:val="none" w:sz="0" w:space="0" w:color="auto"/>
            <w:bottom w:val="none" w:sz="0" w:space="0" w:color="auto"/>
            <w:right w:val="none" w:sz="0" w:space="0" w:color="auto"/>
          </w:divBdr>
        </w:div>
        <w:div w:id="1784765839">
          <w:marLeft w:val="0"/>
          <w:marRight w:val="0"/>
          <w:marTop w:val="0"/>
          <w:marBottom w:val="0"/>
          <w:divBdr>
            <w:top w:val="none" w:sz="0" w:space="0" w:color="auto"/>
            <w:left w:val="none" w:sz="0" w:space="0" w:color="auto"/>
            <w:bottom w:val="none" w:sz="0" w:space="0" w:color="auto"/>
            <w:right w:val="none" w:sz="0" w:space="0" w:color="auto"/>
          </w:divBdr>
        </w:div>
        <w:div w:id="1450320007">
          <w:marLeft w:val="0"/>
          <w:marRight w:val="0"/>
          <w:marTop w:val="0"/>
          <w:marBottom w:val="0"/>
          <w:divBdr>
            <w:top w:val="none" w:sz="0" w:space="0" w:color="auto"/>
            <w:left w:val="none" w:sz="0" w:space="0" w:color="auto"/>
            <w:bottom w:val="none" w:sz="0" w:space="0" w:color="auto"/>
            <w:right w:val="none" w:sz="0" w:space="0" w:color="auto"/>
          </w:divBdr>
        </w:div>
        <w:div w:id="1854373829">
          <w:marLeft w:val="0"/>
          <w:marRight w:val="0"/>
          <w:marTop w:val="0"/>
          <w:marBottom w:val="0"/>
          <w:divBdr>
            <w:top w:val="none" w:sz="0" w:space="0" w:color="auto"/>
            <w:left w:val="none" w:sz="0" w:space="0" w:color="auto"/>
            <w:bottom w:val="none" w:sz="0" w:space="0" w:color="auto"/>
            <w:right w:val="none" w:sz="0" w:space="0" w:color="auto"/>
          </w:divBdr>
        </w:div>
        <w:div w:id="1723749761">
          <w:marLeft w:val="0"/>
          <w:marRight w:val="0"/>
          <w:marTop w:val="0"/>
          <w:marBottom w:val="0"/>
          <w:divBdr>
            <w:top w:val="none" w:sz="0" w:space="0" w:color="auto"/>
            <w:left w:val="none" w:sz="0" w:space="0" w:color="auto"/>
            <w:bottom w:val="none" w:sz="0" w:space="0" w:color="auto"/>
            <w:right w:val="none" w:sz="0" w:space="0" w:color="auto"/>
          </w:divBdr>
        </w:div>
        <w:div w:id="1453597277">
          <w:marLeft w:val="0"/>
          <w:marRight w:val="0"/>
          <w:marTop w:val="0"/>
          <w:marBottom w:val="0"/>
          <w:divBdr>
            <w:top w:val="none" w:sz="0" w:space="0" w:color="auto"/>
            <w:left w:val="none" w:sz="0" w:space="0" w:color="auto"/>
            <w:bottom w:val="none" w:sz="0" w:space="0" w:color="auto"/>
            <w:right w:val="none" w:sz="0" w:space="0" w:color="auto"/>
          </w:divBdr>
        </w:div>
        <w:div w:id="1698922175">
          <w:marLeft w:val="0"/>
          <w:marRight w:val="0"/>
          <w:marTop w:val="0"/>
          <w:marBottom w:val="0"/>
          <w:divBdr>
            <w:top w:val="none" w:sz="0" w:space="0" w:color="auto"/>
            <w:left w:val="none" w:sz="0" w:space="0" w:color="auto"/>
            <w:bottom w:val="none" w:sz="0" w:space="0" w:color="auto"/>
            <w:right w:val="none" w:sz="0" w:space="0" w:color="auto"/>
          </w:divBdr>
        </w:div>
      </w:divsChild>
    </w:div>
    <w:div w:id="1386682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4673">
          <w:marLeft w:val="0"/>
          <w:marRight w:val="0"/>
          <w:marTop w:val="0"/>
          <w:marBottom w:val="0"/>
          <w:divBdr>
            <w:top w:val="none" w:sz="0" w:space="0" w:color="auto"/>
            <w:left w:val="none" w:sz="0" w:space="0" w:color="auto"/>
            <w:bottom w:val="none" w:sz="0" w:space="0" w:color="auto"/>
            <w:right w:val="none" w:sz="0" w:space="0" w:color="auto"/>
          </w:divBdr>
        </w:div>
      </w:divsChild>
    </w:div>
    <w:div w:id="1462502103">
      <w:bodyDiv w:val="1"/>
      <w:marLeft w:val="0"/>
      <w:marRight w:val="0"/>
      <w:marTop w:val="0"/>
      <w:marBottom w:val="0"/>
      <w:divBdr>
        <w:top w:val="none" w:sz="0" w:space="0" w:color="auto"/>
        <w:left w:val="none" w:sz="0" w:space="0" w:color="auto"/>
        <w:bottom w:val="none" w:sz="0" w:space="0" w:color="auto"/>
        <w:right w:val="none" w:sz="0" w:space="0" w:color="auto"/>
      </w:divBdr>
      <w:divsChild>
        <w:div w:id="151762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leg.wa.gov/RCW/default.aspx?cite=71.12" TargetMode="External"/><Relationship Id="rId299" Type="http://schemas.openxmlformats.org/officeDocument/2006/relationships/hyperlink" Target="http://apps.leg.wa.gov/RCW/default.aspx?cite=74.34.020" TargetMode="External"/><Relationship Id="rId21" Type="http://schemas.openxmlformats.org/officeDocument/2006/relationships/hyperlink" Target="https://app.leg.wa.gov/RCW/default.aspx?cite=74.34.020" TargetMode="External"/><Relationship Id="rId63" Type="http://schemas.openxmlformats.org/officeDocument/2006/relationships/hyperlink" Target="https://app.leg.wa.gov/rcw/default.aspx?cite=18.320.010" TargetMode="External"/><Relationship Id="rId159" Type="http://schemas.openxmlformats.org/officeDocument/2006/relationships/hyperlink" Target="https://app.leg.wa.gov/RCW/default.aspx?cite=71A.12" TargetMode="External"/><Relationship Id="rId324" Type="http://schemas.openxmlformats.org/officeDocument/2006/relationships/hyperlink" Target="https://teamshare.dshs.wa.gov/sites/hcs/aps/_layouts/15/WopiFrame.aspx?sourcedoc=/sites/hcs/aps/letters/Notice%20of%20Finding.docx&amp;action=default" TargetMode="External"/><Relationship Id="rId366" Type="http://schemas.openxmlformats.org/officeDocument/2006/relationships/hyperlink" Target="http://apps.leg.wa.gov/RCW/default.aspx?cite=74.34.095" TargetMode="External"/><Relationship Id="rId170" Type="http://schemas.openxmlformats.org/officeDocument/2006/relationships/hyperlink" Target="https://app.leg.wa.gov/RCW/default.aspx?cite=74.34.180" TargetMode="External"/><Relationship Id="rId226" Type="http://schemas.openxmlformats.org/officeDocument/2006/relationships/hyperlink" Target="https://teamshare.dshs.wa.gov/sites/hcs/aps/_layouts/15/WopiFrame.aspx?sourcedoc=/sites/hcs/aps/Resources/APS%20Release%20for%20Photographing.doc&amp;action=default&amp;DefaultItemOpen=1" TargetMode="External"/><Relationship Id="rId433" Type="http://schemas.openxmlformats.org/officeDocument/2006/relationships/hyperlink" Target="http://one.dshs.wa.lcl/Policies/Administrative/DSHS-AP-09-01.pdf" TargetMode="External"/><Relationship Id="rId268" Type="http://schemas.openxmlformats.org/officeDocument/2006/relationships/hyperlink" Target="https://teamshare.dshs.wa.gov/sites/hcs/aps/_layouts/15/WopiFrame.aspx?sourcedoc=/sites/hcs/aps/Resources/Law%20Enforcement%20Information%20Form.doc&amp;action=default&amp;DefaultItemOpen=1" TargetMode="External"/><Relationship Id="rId475" Type="http://schemas.openxmlformats.org/officeDocument/2006/relationships/hyperlink" Target="http://apps.leg.wa.gov/rcw/default.aspx?cite=74.34.035" TargetMode="External"/><Relationship Id="rId32" Type="http://schemas.openxmlformats.org/officeDocument/2006/relationships/hyperlink" Target="https://app.leg.wa.gov/RCW/default.aspx?cite=74.34.020" TargetMode="External"/><Relationship Id="rId74" Type="http://schemas.openxmlformats.org/officeDocument/2006/relationships/hyperlink" Target="https://app.leg.wa.gov/rcw/default.aspx?cite=74.39" TargetMode="External"/><Relationship Id="rId128" Type="http://schemas.openxmlformats.org/officeDocument/2006/relationships/hyperlink" Target="https://app.leg.wa.gov/RCW/default.aspx?cite=74.34.067" TargetMode="External"/><Relationship Id="rId335" Type="http://schemas.openxmlformats.org/officeDocument/2006/relationships/hyperlink" Target="http://apps.leg.wa.gov/RCW/default.aspx?cite=74.34.068" TargetMode="External"/><Relationship Id="rId377" Type="http://schemas.openxmlformats.org/officeDocument/2006/relationships/hyperlink" Target="http://intra.altsa.dshs.wa.gov/docufind/LTCManual/" TargetMode="External"/><Relationship Id="rId5" Type="http://schemas.openxmlformats.org/officeDocument/2006/relationships/webSettings" Target="webSettings.xml"/><Relationship Id="rId181" Type="http://schemas.openxmlformats.org/officeDocument/2006/relationships/hyperlink" Target="https://www.dshs.wa.gov/sites/default/files/forms/word/14-521.doc" TargetMode="External"/><Relationship Id="rId237" Type="http://schemas.openxmlformats.org/officeDocument/2006/relationships/hyperlink" Target="http://apps.leg.wa.gov/RCW/default.aspx?cite=7.90" TargetMode="External"/><Relationship Id="rId402" Type="http://schemas.openxmlformats.org/officeDocument/2006/relationships/hyperlink" Target="https://app.leg.wa.gov/RCW/default.aspx?cite=70.02" TargetMode="External"/><Relationship Id="rId279" Type="http://schemas.openxmlformats.org/officeDocument/2006/relationships/hyperlink" Target="http://app.leg.wa.gov/RCW/default.aspx?cite=74.34.070" TargetMode="External"/><Relationship Id="rId444" Type="http://schemas.openxmlformats.org/officeDocument/2006/relationships/hyperlink" Target="https://app.leg.wa.gov/RCW/default.aspx?cite=74.34.035" TargetMode="External"/><Relationship Id="rId486" Type="http://schemas.openxmlformats.org/officeDocument/2006/relationships/hyperlink" Target="https://app.leg.wa.gov/rcw/default.aspx?cite=70.127" TargetMode="External"/><Relationship Id="rId43" Type="http://schemas.openxmlformats.org/officeDocument/2006/relationships/hyperlink" Target="https://app.leg.wa.gov/WAC/default.aspx?cite=388-103-0001" TargetMode="External"/><Relationship Id="rId139" Type="http://schemas.openxmlformats.org/officeDocument/2006/relationships/hyperlink" Target="https://app.leg.wa.gov/RCW/default.aspx?cite=74.34.063" TargetMode="External"/><Relationship Id="rId290" Type="http://schemas.openxmlformats.org/officeDocument/2006/relationships/hyperlink" Target="https://app.leg.wa.gov/RCW/default.aspx?cite=74.34.020" TargetMode="External"/><Relationship Id="rId304" Type="http://schemas.openxmlformats.org/officeDocument/2006/relationships/hyperlink" Target="http://apps.leg.wa.gov/RCW/default.aspx?cite=74.34.020" TargetMode="External"/><Relationship Id="rId346" Type="http://schemas.openxmlformats.org/officeDocument/2006/relationships/hyperlink" Target="https://teamshare.dshs.wa.gov/sites/hcs/aps/_layouts/15/WopiFrame.aspx?sourcedoc=/sites/hcs/aps/letters/Agency%20Notice.docx&amp;action=default" TargetMode="External"/><Relationship Id="rId388" Type="http://schemas.openxmlformats.org/officeDocument/2006/relationships/hyperlink" Target="https://app.leg.wa.gov/rcw/default.aspx?cite=74.39a.056" TargetMode="External"/><Relationship Id="rId85" Type="http://schemas.openxmlformats.org/officeDocument/2006/relationships/hyperlink" Target="http://apps.leg.wa.gov/RCW/default.aspx?cite=9A.76.180" TargetMode="External"/><Relationship Id="rId150" Type="http://schemas.openxmlformats.org/officeDocument/2006/relationships/hyperlink" Target="http://apps.leg.wa.gov/RCW/default.aspx?cite=74.34.020" TargetMode="External"/><Relationship Id="rId192" Type="http://schemas.openxmlformats.org/officeDocument/2006/relationships/hyperlink" Target="http://apps.leg.wa.gov/RCW/default.aspx?cite=74.34.063" TargetMode="External"/><Relationship Id="rId206" Type="http://schemas.openxmlformats.org/officeDocument/2006/relationships/hyperlink" Target="mailto:loida.baniqued@dshs.wa.gov" TargetMode="External"/><Relationship Id="rId413" Type="http://schemas.openxmlformats.org/officeDocument/2006/relationships/hyperlink" Target="https://apps.leg.wa.gov/RCW/default.aspx?cite=74.34.063" TargetMode="External"/><Relationship Id="rId248" Type="http://schemas.openxmlformats.org/officeDocument/2006/relationships/hyperlink" Target="https://app.leg.wa.gov/wac/default.aspx?cite=388-103&amp;full=true" TargetMode="External"/><Relationship Id="rId455" Type="http://schemas.openxmlformats.org/officeDocument/2006/relationships/hyperlink" Target="https://www.dshs.wa.gov/altsa/home-and-community-services/report-concerns-involving-vulnerable-adults" TargetMode="External"/><Relationship Id="rId12" Type="http://schemas.openxmlformats.org/officeDocument/2006/relationships/hyperlink" Target="http://one.dshs.wa.lcl/Policies/Administrative/DSHS-AP-18-62.pdf" TargetMode="External"/><Relationship Id="rId108" Type="http://schemas.openxmlformats.org/officeDocument/2006/relationships/hyperlink" Target="https://www.atg.wa.gov/medicaid-fraud" TargetMode="External"/><Relationship Id="rId315" Type="http://schemas.openxmlformats.org/officeDocument/2006/relationships/hyperlink" Target="https://apps.leg.wa.gov/RCW/default.aspx?cite=71A.12" TargetMode="External"/><Relationship Id="rId357" Type="http://schemas.openxmlformats.org/officeDocument/2006/relationships/hyperlink" Target="http://apps.leg.wa.gov/RCW/default.aspx?cite=74.34.068" TargetMode="External"/><Relationship Id="rId54" Type="http://schemas.openxmlformats.org/officeDocument/2006/relationships/hyperlink" Target="https://app.leg.wa.gov/RCW/default.aspx?cite=11.88" TargetMode="External"/><Relationship Id="rId96" Type="http://schemas.openxmlformats.org/officeDocument/2006/relationships/hyperlink" Target="https://app.leg.wa.gov/RCW/default.aspx?cite=74.34.020" TargetMode="External"/><Relationship Id="rId161" Type="http://schemas.openxmlformats.org/officeDocument/2006/relationships/hyperlink" Target="https://teamshare.dshs.wa.gov/sites/hcs/aps/_layouts/15/start.aspx" TargetMode="External"/><Relationship Id="rId217" Type="http://schemas.openxmlformats.org/officeDocument/2006/relationships/hyperlink" Target="https://app.leg.wa.gov/RCW/default.aspx?cite=74.34.063" TargetMode="External"/><Relationship Id="rId399" Type="http://schemas.openxmlformats.org/officeDocument/2006/relationships/hyperlink" Target="https://www.sos.wa.gov/_assets/archives/RecordsManagement/department-of-social-and-health-services-records-retention-schedule-v.2.3-(october-2021).docx" TargetMode="External"/><Relationship Id="rId259" Type="http://schemas.openxmlformats.org/officeDocument/2006/relationships/hyperlink" Target="http://apps.leg.wa.gov/RCW/default.aspx?cite=26.50" TargetMode="External"/><Relationship Id="rId424" Type="http://schemas.openxmlformats.org/officeDocument/2006/relationships/hyperlink" Target="https://www.law.cornell.edu/cfr/text/42/455.21" TargetMode="External"/><Relationship Id="rId466" Type="http://schemas.openxmlformats.org/officeDocument/2006/relationships/hyperlink" Target="http://app.leg.wa.gov/rcw/default.aspx?cite=26.44.030" TargetMode="External"/><Relationship Id="rId23" Type="http://schemas.openxmlformats.org/officeDocument/2006/relationships/hyperlink" Target="https://app.leg.wa.gov/RCW/default.aspx?cite=11.130.010" TargetMode="External"/><Relationship Id="rId119" Type="http://schemas.openxmlformats.org/officeDocument/2006/relationships/hyperlink" Target="http://apps.leg.wa.gov/RCW/default.aspx?cite=70.127" TargetMode="External"/><Relationship Id="rId270" Type="http://schemas.openxmlformats.org/officeDocument/2006/relationships/hyperlink" Target="https://app.leg.wa.gov/RCW/default.aspx?cite=11.130" TargetMode="External"/><Relationship Id="rId326" Type="http://schemas.openxmlformats.org/officeDocument/2006/relationships/hyperlink" Target="http://apps.leg.wa.gov/RCW/default.aspx?cite=74.34" TargetMode="External"/><Relationship Id="rId65" Type="http://schemas.openxmlformats.org/officeDocument/2006/relationships/hyperlink" Target="https://app.leg.wa.gov/RCW/default.aspx?cite=11.88" TargetMode="External"/><Relationship Id="rId130" Type="http://schemas.openxmlformats.org/officeDocument/2006/relationships/hyperlink" Target="http://apps.leg.wa.gov/rcw/default.aspx?Cite=18" TargetMode="External"/><Relationship Id="rId368" Type="http://schemas.openxmlformats.org/officeDocument/2006/relationships/hyperlink" Target="https://apps.leg.wa.gov/WAC/default.aspx?cite=388-02-0155" TargetMode="External"/><Relationship Id="rId172" Type="http://schemas.openxmlformats.org/officeDocument/2006/relationships/hyperlink" Target="https://app.leg.wa.gov/rcw/default.aspx?cite=74.34.035" TargetMode="External"/><Relationship Id="rId228" Type="http://schemas.openxmlformats.org/officeDocument/2006/relationships/hyperlink" Target="https://teamshare.dshs.wa.gov/sites/hcs/aps/_layouts/15/WopiFrame.aspx?sourcedoc=/sites/hcs/aps/Resources/APS%20Photograph%20Ledger.doc&amp;action=default&amp;DefaultItemOpen=1" TargetMode="External"/><Relationship Id="rId435" Type="http://schemas.openxmlformats.org/officeDocument/2006/relationships/hyperlink" Target="https://apps.leg.wa.gov/RCW/default.aspx?cite=26.44.020" TargetMode="External"/><Relationship Id="rId477" Type="http://schemas.openxmlformats.org/officeDocument/2006/relationships/hyperlink" Target="http://app.leg.wa.gov/rcw/default.aspx?cite=74.34.020" TargetMode="External"/><Relationship Id="rId281" Type="http://schemas.openxmlformats.org/officeDocument/2006/relationships/hyperlink" Target="https://app.leg.wa.gov/RCW/default.aspx?cite=74.34.320" TargetMode="External"/><Relationship Id="rId337" Type="http://schemas.openxmlformats.org/officeDocument/2006/relationships/hyperlink" Target="mailto:HSQAComplaintIntake@doh.wa.gov" TargetMode="External"/><Relationship Id="rId34" Type="http://schemas.openxmlformats.org/officeDocument/2006/relationships/hyperlink" Target="https://app.leg.wa.gov/RCW/default.aspx?cite=74.34.020" TargetMode="External"/><Relationship Id="rId76" Type="http://schemas.openxmlformats.org/officeDocument/2006/relationships/hyperlink" Target="https://app.leg.wa.gov/WAC/default.aspx?cite=388-103-0001" TargetMode="External"/><Relationship Id="rId141" Type="http://schemas.openxmlformats.org/officeDocument/2006/relationships/hyperlink" Target="https://app.leg.wa.gov/RCW/default.aspx?cite=74.34.095" TargetMode="External"/><Relationship Id="rId379" Type="http://schemas.openxmlformats.org/officeDocument/2006/relationships/hyperlink" Target="https://law.justia.com/codes/us/2001/title50/app/soldiersa/dup1/sec511/" TargetMode="External"/><Relationship Id="rId7" Type="http://schemas.openxmlformats.org/officeDocument/2006/relationships/endnotes" Target="endnotes.xml"/><Relationship Id="rId183" Type="http://schemas.openxmlformats.org/officeDocument/2006/relationships/hyperlink" Target="https://www.dshs.wa.gov/sites/default/files/forms/word/14-521.doc" TargetMode="External"/><Relationship Id="rId239" Type="http://schemas.openxmlformats.org/officeDocument/2006/relationships/hyperlink" Target="https://app.leg.wa.gov/RCW/default.aspx?cite=11.130" TargetMode="External"/><Relationship Id="rId390" Type="http://schemas.openxmlformats.org/officeDocument/2006/relationships/hyperlink" Target="https://app.leg.wa.gov/WAC/default.aspx?cite=388-103-0100" TargetMode="External"/><Relationship Id="rId404" Type="http://schemas.openxmlformats.org/officeDocument/2006/relationships/hyperlink" Target="http://apps.leg.wa.gov/RCW/default.aspx?cite=74.34.067" TargetMode="External"/><Relationship Id="rId446" Type="http://schemas.openxmlformats.org/officeDocument/2006/relationships/hyperlink" Target="https://app.leg.wa.gov/RCW/default.aspx?cite=74.34.020" TargetMode="External"/><Relationship Id="rId250" Type="http://schemas.openxmlformats.org/officeDocument/2006/relationships/hyperlink" Target="https://app.leg.wa.gov/wac/default.aspx?cite=388-103&amp;full=true" TargetMode="External"/><Relationship Id="rId292" Type="http://schemas.openxmlformats.org/officeDocument/2006/relationships/hyperlink" Target="https://teamshare.dshs.wa.gov/sites/hcs/aps/forms/TIVA2%20Approval%20Guide%20Final%202021.docx" TargetMode="External"/><Relationship Id="rId306" Type="http://schemas.openxmlformats.org/officeDocument/2006/relationships/hyperlink" Target="http://apps.leg.wa.gov/RCW/default.aspx?cite=74.34.020" TargetMode="External"/><Relationship Id="rId488" Type="http://schemas.openxmlformats.org/officeDocument/2006/relationships/hyperlink" Target="https://intra.altsa.dshs.wa.gov/" TargetMode="External"/><Relationship Id="rId45" Type="http://schemas.openxmlformats.org/officeDocument/2006/relationships/hyperlink" Target="https://app.leg.wa.gov/RCW/default.aspx?cite=74.34.020" TargetMode="External"/><Relationship Id="rId87" Type="http://schemas.openxmlformats.org/officeDocument/2006/relationships/hyperlink" Target="http://apps.leg.wa.gov/RCW/default.aspx?cite=74.04.790" TargetMode="External"/><Relationship Id="rId110" Type="http://schemas.openxmlformats.org/officeDocument/2006/relationships/hyperlink" Target="http://forms.dshs.wa.lcl/formDetails.aspx?ID=13091" TargetMode="External"/><Relationship Id="rId348" Type="http://schemas.openxmlformats.org/officeDocument/2006/relationships/hyperlink" Target="http://apps.leg.wa.gov/RCW/default.aspx?cite=71A.12" TargetMode="External"/><Relationship Id="rId152" Type="http://schemas.openxmlformats.org/officeDocument/2006/relationships/hyperlink" Target="https://app.leg.wa.gov/wac/default.aspx?cite=388-101-3000" TargetMode="External"/><Relationship Id="rId194" Type="http://schemas.openxmlformats.org/officeDocument/2006/relationships/hyperlink" Target="http://forms.dshs.wa.lcl/formDetails.aspx?ID=78105" TargetMode="External"/><Relationship Id="rId208" Type="http://schemas.openxmlformats.org/officeDocument/2006/relationships/hyperlink" Target="https://app.leg.wa.gov/RCW/default.aspx?cite=74.34.067" TargetMode="External"/><Relationship Id="rId415" Type="http://schemas.openxmlformats.org/officeDocument/2006/relationships/hyperlink" Target="http://apps.leg.wa.gov/RCW/default.aspx?cite=74.34.067" TargetMode="External"/><Relationship Id="rId457" Type="http://schemas.openxmlformats.org/officeDocument/2006/relationships/hyperlink" Target="https://www.dshs.wa.gov/altsa/home-and-community-services/report-concerns-involving-vulnerable-adults" TargetMode="External"/><Relationship Id="rId261" Type="http://schemas.openxmlformats.org/officeDocument/2006/relationships/hyperlink" Target="http://apps.leg.wa.gov/RCW/default.aspx?cite=10.14.040" TargetMode="External"/><Relationship Id="rId14" Type="http://schemas.openxmlformats.org/officeDocument/2006/relationships/hyperlink" Target="mailto:Arielle.Finney@dshs.wa.gov" TargetMode="External"/><Relationship Id="rId56" Type="http://schemas.openxmlformats.org/officeDocument/2006/relationships/hyperlink" Target="https://app.leg.wa.gov/RCW/default.aspx?cite=11.125" TargetMode="External"/><Relationship Id="rId317" Type="http://schemas.openxmlformats.org/officeDocument/2006/relationships/header" Target="header1.xml"/><Relationship Id="rId359" Type="http://schemas.openxmlformats.org/officeDocument/2006/relationships/hyperlink" Target="http://apps.leg.wa.gov/RCW/default.aspx?cite=74.34.068" TargetMode="External"/><Relationship Id="rId98" Type="http://schemas.openxmlformats.org/officeDocument/2006/relationships/hyperlink" Target="https://app.leg.wa.gov/RCW/default.aspx?cite=74.34.095" TargetMode="External"/><Relationship Id="rId121" Type="http://schemas.openxmlformats.org/officeDocument/2006/relationships/hyperlink" Target="http://apps.leg.wa.gov/RCW/default.aspx?cite=18.130" TargetMode="External"/><Relationship Id="rId163" Type="http://schemas.openxmlformats.org/officeDocument/2006/relationships/hyperlink" Target="https://teamshare.dshs.wa.gov/sites/hcs/aps/After%20Event/Department%20of%20Corrections%20Dated%20(2016).pdf" TargetMode="External"/><Relationship Id="rId219" Type="http://schemas.openxmlformats.org/officeDocument/2006/relationships/hyperlink" Target="https://app.leg.wa.gov/RCW/default.aspx?cite=11.88" TargetMode="External"/><Relationship Id="rId370" Type="http://schemas.openxmlformats.org/officeDocument/2006/relationships/hyperlink" Target="https://app.leg.wa.gov/WAC/default.aspx?cite=388-103-0100" TargetMode="External"/><Relationship Id="rId426" Type="http://schemas.openxmlformats.org/officeDocument/2006/relationships/hyperlink" Target="https://app.leg.wa.gov/RCW/default.aspx?cite=74.34.067" TargetMode="External"/><Relationship Id="rId230" Type="http://schemas.openxmlformats.org/officeDocument/2006/relationships/hyperlink" Target="http://apps.leg.wa.gov/RCW/default.aspx?cite=74.34.095" TargetMode="External"/><Relationship Id="rId468" Type="http://schemas.openxmlformats.org/officeDocument/2006/relationships/hyperlink" Target="http://apps.leg.wa.gov/RCW/default.aspx?cite=74.34.035" TargetMode="External"/><Relationship Id="rId25" Type="http://schemas.openxmlformats.org/officeDocument/2006/relationships/hyperlink" Target="https://scholar.google.com/scholar_case?case=14055791673999770436&amp;q=North+Carolina+v.+Alford,+400+U.S.+25+(1970)%5D.&amp;hl=en&amp;as_sdt=6,48&amp;as_vis=1" TargetMode="External"/><Relationship Id="rId67" Type="http://schemas.openxmlformats.org/officeDocument/2006/relationships/hyperlink" Target="https://app.leg.wa.gov/rcw/default.aspx?cite=70.127" TargetMode="External"/><Relationship Id="rId272" Type="http://schemas.openxmlformats.org/officeDocument/2006/relationships/hyperlink" Target="mailto:APSPublicRecords@dshs.wa.gov" TargetMode="External"/><Relationship Id="rId328" Type="http://schemas.openxmlformats.org/officeDocument/2006/relationships/hyperlink" Target="http://apps.leg.wa.gov/RCW/default.aspx?cite=74.34" TargetMode="External"/><Relationship Id="rId132" Type="http://schemas.openxmlformats.org/officeDocument/2006/relationships/hyperlink" Target="https://app.leg.wa.gov/RCW/default.aspx?cite=18.46" TargetMode="External"/><Relationship Id="rId174" Type="http://schemas.openxmlformats.org/officeDocument/2006/relationships/hyperlink" Target="http://apps.leg.wa.gov/RCW/default.aspx?cite=74.34.068" TargetMode="External"/><Relationship Id="rId381" Type="http://schemas.openxmlformats.org/officeDocument/2006/relationships/hyperlink" Target="https://scra.dmdc.osd.mil/" TargetMode="External"/><Relationship Id="rId241" Type="http://schemas.openxmlformats.org/officeDocument/2006/relationships/hyperlink" Target="http://apps.leg.wa.gov/RCW/default.aspx?cite=26.50" TargetMode="External"/><Relationship Id="rId437" Type="http://schemas.openxmlformats.org/officeDocument/2006/relationships/hyperlink" Target="https://app.leg.wa.gov/RCW/default.aspx?cite=74.34.035" TargetMode="External"/><Relationship Id="rId479" Type="http://schemas.openxmlformats.org/officeDocument/2006/relationships/hyperlink" Target="http://apps.leg.wa.gov/RCW/default.aspx?cite=74.39A" TargetMode="External"/><Relationship Id="rId36" Type="http://schemas.openxmlformats.org/officeDocument/2006/relationships/hyperlink" Target="https://app.leg.wa.gov/WAC/default.aspx?cite=388-103-0001" TargetMode="External"/><Relationship Id="rId283" Type="http://schemas.openxmlformats.org/officeDocument/2006/relationships/hyperlink" Target="https://app.leg.wa.gov/RCW/default.aspx?cite=74.34.020" TargetMode="External"/><Relationship Id="rId339" Type="http://schemas.openxmlformats.org/officeDocument/2006/relationships/hyperlink" Target="http://apps.leg.wa.gov/RCW/default.aspx?cite=74.34" TargetMode="External"/><Relationship Id="rId490" Type="http://schemas.openxmlformats.org/officeDocument/2006/relationships/hyperlink" Target="https://teamshare.dshs.wa.gov/sites/hcs/aps/_layouts/15/start.aspx" TargetMode="External"/><Relationship Id="rId78" Type="http://schemas.openxmlformats.org/officeDocument/2006/relationships/hyperlink" Target="https://app.leg.wa.gov/WAC/default.aspx?cite=388-103-0001" TargetMode="External"/><Relationship Id="rId101" Type="http://schemas.openxmlformats.org/officeDocument/2006/relationships/hyperlink" Target="https://app.leg.wa.gov/RCW/default.aspx?cite=74.34.020" TargetMode="External"/><Relationship Id="rId143" Type="http://schemas.openxmlformats.org/officeDocument/2006/relationships/hyperlink" Target="https://app.leg.wa.gov/RCW/default.aspx?cite=71A.12" TargetMode="External"/><Relationship Id="rId185" Type="http://schemas.openxmlformats.org/officeDocument/2006/relationships/hyperlink" Target="https://teamshare.dshs.wa.gov/sites/hcs/aps/_layouts/15/WopiFrame.aspx?sourcedoc=/sites/hcs/aps/letters/PHI%20Request.docx&amp;action=default&amp;DefaultItemOpen=1" TargetMode="External"/><Relationship Id="rId350" Type="http://schemas.openxmlformats.org/officeDocument/2006/relationships/hyperlink" Target="https://teamshare.dshs.wa.gov/sites/hcs/aps/_layouts/15/WopiFrame.aspx?sourcedoc=/sites/hcs/aps/letters/Agency%20Notice.docx&amp;action=default" TargetMode="External"/><Relationship Id="rId406" Type="http://schemas.openxmlformats.org/officeDocument/2006/relationships/hyperlink" Target="http://apps.leg.wa.gov/RCW/default.aspx?cite=74.34.068" TargetMode="External"/><Relationship Id="rId9" Type="http://schemas.openxmlformats.org/officeDocument/2006/relationships/hyperlink" Target="https://app.leg.wa.gov/wac/default.aspx?cite=388-103" TargetMode="External"/><Relationship Id="rId210" Type="http://schemas.openxmlformats.org/officeDocument/2006/relationships/hyperlink" Target="https://app.leg.wa.gov/RCW/default.aspx?cite=74.34.095" TargetMode="External"/><Relationship Id="rId392" Type="http://schemas.openxmlformats.org/officeDocument/2006/relationships/hyperlink" Target="https://www.law.cornell.edu/uscode/text/42/1396r" TargetMode="External"/><Relationship Id="rId448" Type="http://schemas.openxmlformats.org/officeDocument/2006/relationships/hyperlink" Target="https://app.leg.wa.gov/RCW/default.aspx?cite=74.34.020" TargetMode="External"/><Relationship Id="rId252" Type="http://schemas.openxmlformats.org/officeDocument/2006/relationships/hyperlink" Target="https://app.leg.wa.gov/wac/default.aspx?cite=388-103&amp;full=true" TargetMode="External"/><Relationship Id="rId294" Type="http://schemas.openxmlformats.org/officeDocument/2006/relationships/hyperlink" Target="http://apps.leg.wa.gov/RCW/default.aspx?cite=74.34.021" TargetMode="External"/><Relationship Id="rId308" Type="http://schemas.openxmlformats.org/officeDocument/2006/relationships/hyperlink" Target="https://app.leg.wa.gov/WAC/default.aspx?cite=388-103-0001" TargetMode="External"/><Relationship Id="rId47" Type="http://schemas.openxmlformats.org/officeDocument/2006/relationships/hyperlink" Target="https://app.leg.wa.gov/RCW/default.aspx?cite=74.34.020" TargetMode="External"/><Relationship Id="rId89" Type="http://schemas.openxmlformats.org/officeDocument/2006/relationships/hyperlink" Target="https://sowa.sumtotal.host/core/pillarRedirect?relyingParty=LM&amp;url=app%2Fmanagement%2FLMS_ActDetails.aspx%3FActivityId%3D1103251%26UserMode%3D0" TargetMode="External"/><Relationship Id="rId112" Type="http://schemas.openxmlformats.org/officeDocument/2006/relationships/hyperlink" Target="https://app.leg.wa.gov/RCW/default.aspx?cite=18.130" TargetMode="External"/><Relationship Id="rId154" Type="http://schemas.openxmlformats.org/officeDocument/2006/relationships/hyperlink" Target="http://apps.leg.wa.gov/RCW/default.aspx?cite=74.34.020" TargetMode="External"/><Relationship Id="rId361" Type="http://schemas.openxmlformats.org/officeDocument/2006/relationships/hyperlink" Target="https://law.justia.com/codes/us/2001/title50/app/soldiersa/dup1/sec511/" TargetMode="External"/><Relationship Id="rId196" Type="http://schemas.openxmlformats.org/officeDocument/2006/relationships/hyperlink" Target="https://app.leg.wa.gov/RCW/default.aspx?cite=74.34.020" TargetMode="External"/><Relationship Id="rId417" Type="http://schemas.openxmlformats.org/officeDocument/2006/relationships/hyperlink" Target="https://app.leg.wa.gov/RCW/default.aspx?cite=74.34.067" TargetMode="External"/><Relationship Id="rId459" Type="http://schemas.openxmlformats.org/officeDocument/2006/relationships/hyperlink" Target="file:///\\dshsapoly2411c\DATA1\APS_Policy\Chapter%206\New%20format\altsaapsaer@dshs.wa.gov%20" TargetMode="External"/><Relationship Id="rId16" Type="http://schemas.openxmlformats.org/officeDocument/2006/relationships/hyperlink" Target="mailto:victoria.gawlik@dshs.wa.gov" TargetMode="External"/><Relationship Id="rId221" Type="http://schemas.openxmlformats.org/officeDocument/2006/relationships/hyperlink" Target="https://app.leg.wa.gov/RCW/default.aspx?cite=74.34.080" TargetMode="External"/><Relationship Id="rId263" Type="http://schemas.openxmlformats.org/officeDocument/2006/relationships/hyperlink" Target="http://apps.leg.wa.gov/RCW/default.aspx?cite=10.99" TargetMode="External"/><Relationship Id="rId319" Type="http://schemas.openxmlformats.org/officeDocument/2006/relationships/hyperlink" Target="https://teamshare.dshs.wa.gov/sites/hcs/aps/_layouts/15/WopiFrame.aspx?sourcedoc=/sites/hcs/aps/letters/Notice%20of%20Finding.docx&amp;action=default" TargetMode="External"/><Relationship Id="rId470" Type="http://schemas.openxmlformats.org/officeDocument/2006/relationships/hyperlink" Target="https://app.leg.wa.gov/RCW/default.aspx?cite=74.34.063" TargetMode="External"/><Relationship Id="rId58" Type="http://schemas.openxmlformats.org/officeDocument/2006/relationships/hyperlink" Target="https://app.leg.wa.gov/RCW/default.aspx?cite=74.34.020" TargetMode="External"/><Relationship Id="rId123" Type="http://schemas.openxmlformats.org/officeDocument/2006/relationships/hyperlink" Target="http://one.dshs.wa.lcl/Policies/Administrative/DSHS-AP-08-02.pdf" TargetMode="External"/><Relationship Id="rId330" Type="http://schemas.openxmlformats.org/officeDocument/2006/relationships/hyperlink" Target="http://apps.leg.wa.gov/RCW/default.aspx?cite=74.34" TargetMode="External"/><Relationship Id="rId165" Type="http://schemas.openxmlformats.org/officeDocument/2006/relationships/hyperlink" Target="https://app.leg.wa.gov/RCW/default.aspx?cite=74.34.020" TargetMode="External"/><Relationship Id="rId372" Type="http://schemas.openxmlformats.org/officeDocument/2006/relationships/hyperlink" Target="https://teamshare.dshs.wa.gov/sites/hcs/aps/After%20Event/Attorney%20General%20Legal%20Counsel%20Dated%20(2015).PDF" TargetMode="External"/><Relationship Id="rId428" Type="http://schemas.openxmlformats.org/officeDocument/2006/relationships/hyperlink" Target="https://app.leg.wa.gov/RCW/default.aspx?cite=74.34.200" TargetMode="External"/><Relationship Id="rId232" Type="http://schemas.openxmlformats.org/officeDocument/2006/relationships/hyperlink" Target="http://apps.leg.wa.gov/RCW/default.aspx?cite=74.34" TargetMode="External"/><Relationship Id="rId274" Type="http://schemas.openxmlformats.org/officeDocument/2006/relationships/hyperlink" Target="http://forms.dshs.wa.lcl/formDetails.aspx?ID=582" TargetMode="External"/><Relationship Id="rId481" Type="http://schemas.openxmlformats.org/officeDocument/2006/relationships/hyperlink" Target="http://app.leg.wa.gov/rcw/default.aspx?cite=26.44.030" TargetMode="External"/><Relationship Id="rId27" Type="http://schemas.openxmlformats.org/officeDocument/2006/relationships/hyperlink" Target="https://app.leg.wa.gov/WAC/default.aspx?cite=388-103-0001" TargetMode="External"/><Relationship Id="rId69" Type="http://schemas.openxmlformats.org/officeDocument/2006/relationships/hyperlink" Target="https://app.leg.wa.gov/RCW/default.aspx?cite=74.34.020" TargetMode="External"/><Relationship Id="rId134" Type="http://schemas.openxmlformats.org/officeDocument/2006/relationships/hyperlink" Target="https://app.leg.wa.gov/RCW/default.aspx?cite=70.127" TargetMode="External"/><Relationship Id="rId80" Type="http://schemas.openxmlformats.org/officeDocument/2006/relationships/hyperlink" Target="http://apps.leg.wa.gov/RCW/default.aspx?cite=71A.12" TargetMode="External"/><Relationship Id="rId176" Type="http://schemas.openxmlformats.org/officeDocument/2006/relationships/hyperlink" Target="http://apps.leg.wa.gov/RCW/default.aspx?cite=74.34.180" TargetMode="External"/><Relationship Id="rId341" Type="http://schemas.openxmlformats.org/officeDocument/2006/relationships/hyperlink" Target="http://app.leg.wa.gov/rcw/default.aspx?cite=74.34.068" TargetMode="External"/><Relationship Id="rId383" Type="http://schemas.openxmlformats.org/officeDocument/2006/relationships/hyperlink" Target="http://apps.leg.wa.gov/RCW/default.aspx?cite=34.05" TargetMode="External"/><Relationship Id="rId439" Type="http://schemas.openxmlformats.org/officeDocument/2006/relationships/hyperlink" Target="https://app.leg.wa.gov/RCW/default.aspx?cite=74.34.300" TargetMode="External"/><Relationship Id="rId201" Type="http://schemas.openxmlformats.org/officeDocument/2006/relationships/hyperlink" Target="https://app.leg.wa.gov/RCW/default.aspx?cite=74.34.095" TargetMode="External"/><Relationship Id="rId243" Type="http://schemas.openxmlformats.org/officeDocument/2006/relationships/hyperlink" Target="https://app.leg.wa.gov/RCW/default.aspx?cite=11.125.160" TargetMode="External"/><Relationship Id="rId285" Type="http://schemas.openxmlformats.org/officeDocument/2006/relationships/hyperlink" Target="http://apps.leg.wa.gov/rcw/default.aspx?cite=74.34" TargetMode="External"/><Relationship Id="rId450" Type="http://schemas.openxmlformats.org/officeDocument/2006/relationships/hyperlink" Target="http://one.dshs.wa.lcl/Policies/Administrative/DSHS-AP-09-01.pdf" TargetMode="External"/><Relationship Id="rId38" Type="http://schemas.openxmlformats.org/officeDocument/2006/relationships/hyperlink" Target="https://app.leg.wa.gov/RCW/default.aspx?cite=11.130.010" TargetMode="External"/><Relationship Id="rId103" Type="http://schemas.openxmlformats.org/officeDocument/2006/relationships/hyperlink" Target="https://app.leg.wa.gov/WAC/default.aspx?cite=388-103-0020" TargetMode="External"/><Relationship Id="rId310" Type="http://schemas.openxmlformats.org/officeDocument/2006/relationships/hyperlink" Target="https://app.leg.wa.gov/WAC/default.aspx?cite=388-103-0001" TargetMode="External"/><Relationship Id="rId492" Type="http://schemas.openxmlformats.org/officeDocument/2006/relationships/fontTable" Target="fontTable.xml"/><Relationship Id="rId91" Type="http://schemas.openxmlformats.org/officeDocument/2006/relationships/hyperlink" Target="https://teamshare.dshs.wa.gov/sites/hcs/aps/_layouts/15/WopiFrame2.aspx?sourcedoc=/sites/hcs/aps/Resources/APS%20Finding%20Template.doc&amp;action=default&amp;DefaultItemOpen=1" TargetMode="External"/><Relationship Id="rId145" Type="http://schemas.openxmlformats.org/officeDocument/2006/relationships/hyperlink" Target="https://app.leg.wa.gov/wac/default.aspx?cite=388-101-3000" TargetMode="External"/><Relationship Id="rId187" Type="http://schemas.openxmlformats.org/officeDocument/2006/relationships/hyperlink" Target="http://forms.dshs.wa.lcl/formDetails.aspx?ID=72320" TargetMode="External"/><Relationship Id="rId352" Type="http://schemas.openxmlformats.org/officeDocument/2006/relationships/hyperlink" Target="http://apps.leg.wa.gov/RCW/default.aspx?cite=71A.12" TargetMode="External"/><Relationship Id="rId394" Type="http://schemas.openxmlformats.org/officeDocument/2006/relationships/hyperlink" Target="https://app.leg.wa.gov/RCW/default.aspx?cite=18.130" TargetMode="External"/><Relationship Id="rId408" Type="http://schemas.openxmlformats.org/officeDocument/2006/relationships/hyperlink" Target="https://app.leg.wa.gov/RCW/default.aspx?cite=74.34.200" TargetMode="External"/><Relationship Id="rId212" Type="http://schemas.openxmlformats.org/officeDocument/2006/relationships/hyperlink" Target="http://apps.leg.wa.gov/rcw/default.aspx?Cite=18" TargetMode="External"/><Relationship Id="rId254" Type="http://schemas.openxmlformats.org/officeDocument/2006/relationships/hyperlink" Target="http://app.leg.wa.gov/rcw/default.aspx?cite=74.34" TargetMode="External"/><Relationship Id="rId49" Type="http://schemas.openxmlformats.org/officeDocument/2006/relationships/hyperlink" Target="https://app.leg.wa.gov/RCW/default.aspx?cite=74.34.020" TargetMode="External"/><Relationship Id="rId114" Type="http://schemas.openxmlformats.org/officeDocument/2006/relationships/hyperlink" Target="http://apps.leg.wa.gov/RCW/default.aspx?cite=18.46" TargetMode="External"/><Relationship Id="rId296" Type="http://schemas.openxmlformats.org/officeDocument/2006/relationships/hyperlink" Target="http://apps.leg.wa.gov/RCW/default.aspx?cite=74.34.020" TargetMode="External"/><Relationship Id="rId461" Type="http://schemas.openxmlformats.org/officeDocument/2006/relationships/hyperlink" Target="mailto:altsaapsaer@dshs.wa.gov" TargetMode="External"/><Relationship Id="rId60" Type="http://schemas.openxmlformats.org/officeDocument/2006/relationships/hyperlink" Target="https://app.leg.wa.gov/RCW/default.aspx?cite=74.34.020" TargetMode="External"/><Relationship Id="rId156" Type="http://schemas.openxmlformats.org/officeDocument/2006/relationships/hyperlink" Target="http://apps.leg.wa.gov/RCW/default.aspx?cite=74.34.020" TargetMode="External"/><Relationship Id="rId198" Type="http://schemas.openxmlformats.org/officeDocument/2006/relationships/hyperlink" Target="https://app.leg.wa.gov/RCW/default.aspx?cite=11.88" TargetMode="External"/><Relationship Id="rId321" Type="http://schemas.openxmlformats.org/officeDocument/2006/relationships/hyperlink" Target="https://app.leg.wa.gov/rcw/default.aspx?cite=74.34.068" TargetMode="External"/><Relationship Id="rId363" Type="http://schemas.openxmlformats.org/officeDocument/2006/relationships/hyperlink" Target="https://apps.leg.wa.gov/rcw/default.aspx?cite=38.42" TargetMode="External"/><Relationship Id="rId419" Type="http://schemas.openxmlformats.org/officeDocument/2006/relationships/hyperlink" Target="https://app.leg.wa.gov/RCW/default.aspx?cite=74.34.095" TargetMode="External"/><Relationship Id="rId223" Type="http://schemas.openxmlformats.org/officeDocument/2006/relationships/hyperlink" Target="https://app.leg.wa.gov/RCW/default.aspx?cite=74.34.080" TargetMode="External"/><Relationship Id="rId430" Type="http://schemas.openxmlformats.org/officeDocument/2006/relationships/hyperlink" Target="https://app.leg.wa.gov/RCW/default.aspx?cite=74.34.095" TargetMode="External"/><Relationship Id="rId18" Type="http://schemas.openxmlformats.org/officeDocument/2006/relationships/hyperlink" Target="http://app.leg.wa.gov/rcw/default.aspx?cite=74.34" TargetMode="External"/><Relationship Id="rId265" Type="http://schemas.openxmlformats.org/officeDocument/2006/relationships/hyperlink" Target="http://apps.leg.wa.gov/RCW/default.aspx?cite=74.34" TargetMode="External"/><Relationship Id="rId472" Type="http://schemas.openxmlformats.org/officeDocument/2006/relationships/hyperlink" Target="http://apps.leg.wa.gov/RCW/default.aspx?cite=74.34.035" TargetMode="External"/><Relationship Id="rId125" Type="http://schemas.openxmlformats.org/officeDocument/2006/relationships/hyperlink" Target="https://app.leg.wa.gov/wac/default.aspx?cite=388-71" TargetMode="External"/><Relationship Id="rId167" Type="http://schemas.openxmlformats.org/officeDocument/2006/relationships/hyperlink" Target="https://app.leg.wa.gov/RCW/default.aspx?cite=74.34.063" TargetMode="External"/><Relationship Id="rId332" Type="http://schemas.openxmlformats.org/officeDocument/2006/relationships/hyperlink" Target="http://apps.leg.wa.gov/RCW/default.aspx?cite=71A.12" TargetMode="External"/><Relationship Id="rId374" Type="http://schemas.openxmlformats.org/officeDocument/2006/relationships/hyperlink" Target="https://app.leg.wa.gov/RCW/default.aspx?cite=4.28.080" TargetMode="External"/><Relationship Id="rId71" Type="http://schemas.openxmlformats.org/officeDocument/2006/relationships/hyperlink" Target="https://app.leg.wa.gov/RCW/default.aspx?cite=11.130.360" TargetMode="External"/><Relationship Id="rId234" Type="http://schemas.openxmlformats.org/officeDocument/2006/relationships/hyperlink" Target="http://apps.leg.wa.gov/RCW/default.aspx?cite=74.34.095" TargetMode="External"/><Relationship Id="rId2" Type="http://schemas.openxmlformats.org/officeDocument/2006/relationships/numbering" Target="numbering.xml"/><Relationship Id="rId29" Type="http://schemas.openxmlformats.org/officeDocument/2006/relationships/hyperlink" Target="https://app.leg.wa.gov/RCW/default.aspx?cite=74.34.020" TargetMode="External"/><Relationship Id="rId276" Type="http://schemas.openxmlformats.org/officeDocument/2006/relationships/hyperlink" Target="https://app.leg.wa.gov/RCW/default.aspx?cite=11.125.140" TargetMode="External"/><Relationship Id="rId441" Type="http://schemas.openxmlformats.org/officeDocument/2006/relationships/hyperlink" Target="https://app.leg.wa.gov/RCW/default.aspx?cite=74.34.300" TargetMode="External"/><Relationship Id="rId483" Type="http://schemas.openxmlformats.org/officeDocument/2006/relationships/hyperlink" Target="http://apps.leg.wa.gov/RCW/default.aspx?cite=74.34.053" TargetMode="External"/><Relationship Id="rId40" Type="http://schemas.openxmlformats.org/officeDocument/2006/relationships/hyperlink" Target="https://app.leg.wa.gov/RCW/default.aspx?cite=11.88.010" TargetMode="External"/><Relationship Id="rId136" Type="http://schemas.openxmlformats.org/officeDocument/2006/relationships/hyperlink" Target="https://app.leg.wa.gov/RCW/default.aspx?cite=74.34.063" TargetMode="External"/><Relationship Id="rId178" Type="http://schemas.openxmlformats.org/officeDocument/2006/relationships/hyperlink" Target="http://one.dshs.wa.lcl/Policies/Administrative/DSHS-AP-18-82.pdf" TargetMode="External"/><Relationship Id="rId301" Type="http://schemas.openxmlformats.org/officeDocument/2006/relationships/hyperlink" Target="http://apps.leg.wa.gov/RCW/default.aspx?cite=74.34.021" TargetMode="External"/><Relationship Id="rId343" Type="http://schemas.openxmlformats.org/officeDocument/2006/relationships/hyperlink" Target="http://apps.leg.wa.gov/RCW/default.aspx?cite=71A.12" TargetMode="External"/><Relationship Id="rId82" Type="http://schemas.openxmlformats.org/officeDocument/2006/relationships/hyperlink" Target="http://apps.leg.wa.gov/RCW/default.aspx?cite=74.04.790" TargetMode="External"/><Relationship Id="rId203" Type="http://schemas.openxmlformats.org/officeDocument/2006/relationships/hyperlink" Target="https://apps.leg.wa.gov/RCW/default.aspx?cite=74.34" TargetMode="External"/><Relationship Id="rId385" Type="http://schemas.openxmlformats.org/officeDocument/2006/relationships/hyperlink" Target="https://app.leg.wa.gov/wac/default.aspx?cite=388-103&amp;full=true" TargetMode="External"/><Relationship Id="rId245" Type="http://schemas.openxmlformats.org/officeDocument/2006/relationships/hyperlink" Target="http://apps.leg.wa.gov/RCW/default.aspx?cite=74.34.025" TargetMode="External"/><Relationship Id="rId287" Type="http://schemas.openxmlformats.org/officeDocument/2006/relationships/hyperlink" Target="http://apps.leg.wa.gov/RCW/default.aspx?cite=74.34" TargetMode="External"/><Relationship Id="rId410" Type="http://schemas.openxmlformats.org/officeDocument/2006/relationships/hyperlink" Target="http://apps.leg.wa.gov/RCW/default.aspx?cite=74.34" TargetMode="External"/><Relationship Id="rId452" Type="http://schemas.openxmlformats.org/officeDocument/2006/relationships/hyperlink" Target="http://app.leg.wa.gov/RCW/default.aspx?cite=74.34.020" TargetMode="External"/><Relationship Id="rId105" Type="http://schemas.openxmlformats.org/officeDocument/2006/relationships/hyperlink" Target="https://www.dshs.wa.gov/esa/confidentiality/confidentiality-address-confidentiality-program-acp-domestic-violence-victims" TargetMode="External"/><Relationship Id="rId147" Type="http://schemas.openxmlformats.org/officeDocument/2006/relationships/image" Target="media/image1.emf"/><Relationship Id="rId312" Type="http://schemas.openxmlformats.org/officeDocument/2006/relationships/hyperlink" Target="https://app.leg.wa.gov/wac/default.aspx?cite=388-103-0001" TargetMode="External"/><Relationship Id="rId354" Type="http://schemas.openxmlformats.org/officeDocument/2006/relationships/hyperlink" Target="https://teamshare.dshs.wa.gov/sites/hcs/aps/_layouts/15/WopiFrame.aspx?sourcedoc=/sites/hcs/aps/letters/Agency%20Notice.docx&amp;action=default" TargetMode="External"/><Relationship Id="rId51" Type="http://schemas.openxmlformats.org/officeDocument/2006/relationships/hyperlink" Target="https://app.leg.wa.gov/WAC/default.aspx?cite=388-103-0001" TargetMode="External"/><Relationship Id="rId93" Type="http://schemas.openxmlformats.org/officeDocument/2006/relationships/hyperlink" Target="https://app.leg.wa.gov/rcw/default.aspx?cite=11.130" TargetMode="External"/><Relationship Id="rId189" Type="http://schemas.openxmlformats.org/officeDocument/2006/relationships/hyperlink" Target="http://forms.dshs.wa.lcl/formDetails.aspx?ID=72320" TargetMode="External"/><Relationship Id="rId396" Type="http://schemas.openxmlformats.org/officeDocument/2006/relationships/hyperlink" Target="http://one.dshs.wa.lcl/Policies/Administrative/DSHS-AP-05-04.pdf" TargetMode="External"/><Relationship Id="rId214" Type="http://schemas.openxmlformats.org/officeDocument/2006/relationships/hyperlink" Target="http://www.dol.wa.gov/business/professionals.html" TargetMode="External"/><Relationship Id="rId256" Type="http://schemas.openxmlformats.org/officeDocument/2006/relationships/hyperlink" Target="http://app.leg.wa.gov/rcw/default.aspx?cite=26.50" TargetMode="External"/><Relationship Id="rId298" Type="http://schemas.openxmlformats.org/officeDocument/2006/relationships/hyperlink" Target="http://apps.leg.wa.gov/RCW/default.aspx?cite=9A.42.100" TargetMode="External"/><Relationship Id="rId421" Type="http://schemas.openxmlformats.org/officeDocument/2006/relationships/hyperlink" Target="http://intra.altsa.dshs.wa.gov/docufind/LTCManual/" TargetMode="External"/><Relationship Id="rId463" Type="http://schemas.openxmlformats.org/officeDocument/2006/relationships/hyperlink" Target="http://app.leg.wa.gov/RCW/default.aspx?cite=74.34.095" TargetMode="External"/><Relationship Id="rId116" Type="http://schemas.openxmlformats.org/officeDocument/2006/relationships/hyperlink" Target="http://apps.leg.wa.gov/RCW/default.aspx?cite=70.127" TargetMode="External"/><Relationship Id="rId158" Type="http://schemas.openxmlformats.org/officeDocument/2006/relationships/hyperlink" Target="https://apps.leg.wa.gov/RCW/default.aspx?cite=74.34" TargetMode="External"/><Relationship Id="rId323" Type="http://schemas.openxmlformats.org/officeDocument/2006/relationships/hyperlink" Target="https://teamshare.dshs.wa.gov/sites/hcs/aps/_layouts/15/WopiFrame.aspx?sourcedoc=/sites/hcs/aps/letters/Notice%20of%20Finding.docx&amp;action=default" TargetMode="External"/><Relationship Id="rId20" Type="http://schemas.openxmlformats.org/officeDocument/2006/relationships/hyperlink" Target="https://app.leg.wa.gov/RCW/default.aspx?cite=74.34.020" TargetMode="External"/><Relationship Id="rId62" Type="http://schemas.openxmlformats.org/officeDocument/2006/relationships/hyperlink" Target="https://app.leg.wa.gov/WAC/default.aspx?cite=388-103-0001" TargetMode="External"/><Relationship Id="rId365" Type="http://schemas.openxmlformats.org/officeDocument/2006/relationships/hyperlink" Target="https://app.leg.wa.gov/RCW/default.aspx?cite=4.28.080" TargetMode="External"/><Relationship Id="rId190" Type="http://schemas.openxmlformats.org/officeDocument/2006/relationships/hyperlink" Target="https://teamshare.dshs.wa.gov/sites/hcs/aps/_layouts/15/WopiFrame.aspx?sourcedoc=/sites/hcs/aps/Resources/APS%20Declaration%20Form.doc&amp;action=default&amp;DefaultItemOpen=1" TargetMode="External"/><Relationship Id="rId204" Type="http://schemas.openxmlformats.org/officeDocument/2006/relationships/hyperlink" Target="https://teamshare.dshs.wa.gov/sites/hcs/aps/After%20Event/Attorney%20General%20-%20Medicaid%20Fraud%20Control%20Unit%20(2006).pdf" TargetMode="External"/><Relationship Id="rId225" Type="http://schemas.openxmlformats.org/officeDocument/2006/relationships/hyperlink" Target="https://app.leg.wa.gov/RCW/default.aspx?cite=74.34.067" TargetMode="External"/><Relationship Id="rId246" Type="http://schemas.openxmlformats.org/officeDocument/2006/relationships/hyperlink" Target="http://apps.leg.wa.gov/RCW/default.aspx?cite=74.34.067" TargetMode="External"/><Relationship Id="rId267" Type="http://schemas.openxmlformats.org/officeDocument/2006/relationships/hyperlink" Target="https://teamshare.dshs.wa.gov/sites/hcs/aps/_layouts/15/WopiFrame.aspx?sourcedoc=/sites/hcs/aps/Resources/Confidential%20Information%20Form.doc&amp;action=default&amp;DefaultItemOpen=1" TargetMode="External"/><Relationship Id="rId288" Type="http://schemas.openxmlformats.org/officeDocument/2006/relationships/hyperlink" Target="https://app.leg.wa.gov/wac/default.aspx?cite=388-103" TargetMode="External"/><Relationship Id="rId411" Type="http://schemas.openxmlformats.org/officeDocument/2006/relationships/hyperlink" Target="http://apps.leg.wa.gov/RCW/default.aspx?cite=74.34.095" TargetMode="External"/><Relationship Id="rId432" Type="http://schemas.openxmlformats.org/officeDocument/2006/relationships/hyperlink" Target="https://app.leg.wa.gov/RCW/default.aspx?cite=74.34.067" TargetMode="External"/><Relationship Id="rId453" Type="http://schemas.openxmlformats.org/officeDocument/2006/relationships/hyperlink" Target="http://app.leg.wa.gov/RCW/default.aspx?cite=74.34.035" TargetMode="External"/><Relationship Id="rId474" Type="http://schemas.openxmlformats.org/officeDocument/2006/relationships/hyperlink" Target="https://app.leg.wa.gov/RCW/default.aspx?cite=74.34.035" TargetMode="External"/><Relationship Id="rId106" Type="http://schemas.openxmlformats.org/officeDocument/2006/relationships/hyperlink" Target="https://www.dshs.wa.gov/esa/confidentiality/confidentiality-address-confidentiality-program-acp-domestic-violence-victims" TargetMode="External"/><Relationship Id="rId127" Type="http://schemas.openxmlformats.org/officeDocument/2006/relationships/hyperlink" Target="http://apps.leg.wa.gov/rcw/default.aspx?Cite=18" TargetMode="External"/><Relationship Id="rId313" Type="http://schemas.openxmlformats.org/officeDocument/2006/relationships/hyperlink" Target="https://apps.leg.wa.gov/RCW/default.aspx?cite=70.127" TargetMode="External"/><Relationship Id="rId10" Type="http://schemas.openxmlformats.org/officeDocument/2006/relationships/hyperlink" Target="http://one.dshs.wa.lcl/Policies/Administrative/DSHS-AP-08-02.pdf" TargetMode="External"/><Relationship Id="rId31" Type="http://schemas.openxmlformats.org/officeDocument/2006/relationships/hyperlink" Target="https://app.leg.wa.gov/RCW/default.aspx?cite=11.130.010" TargetMode="External"/><Relationship Id="rId52" Type="http://schemas.openxmlformats.org/officeDocument/2006/relationships/hyperlink" Target="https://app.leg.wa.gov/WAC/default.aspx?cite=388-103-0001" TargetMode="External"/><Relationship Id="rId73" Type="http://schemas.openxmlformats.org/officeDocument/2006/relationships/hyperlink" Target="https://app.leg.wa.gov/rcw/default.aspx?cite=70.127" TargetMode="External"/><Relationship Id="rId94" Type="http://schemas.openxmlformats.org/officeDocument/2006/relationships/hyperlink" Target="https://app.leg.wa.gov/rcw/default.aspx?cite=18.130" TargetMode="External"/><Relationship Id="rId148" Type="http://schemas.openxmlformats.org/officeDocument/2006/relationships/package" Target="embeddings/Microsoft_Visio_Drawing.vsdx"/><Relationship Id="rId169" Type="http://schemas.openxmlformats.org/officeDocument/2006/relationships/hyperlink" Target="https://app.leg.wa.gov/RCW/default.aspx?cite=74.34.095" TargetMode="External"/><Relationship Id="rId334" Type="http://schemas.openxmlformats.org/officeDocument/2006/relationships/hyperlink" Target="https://teamshare.dshs.wa.gov/sites/hcs/aps/_layouts/15/WopiFrame.aspx?sourcedoc=/sites/hcs/aps/letters/Agency%20Notice.docx&amp;action=default" TargetMode="External"/><Relationship Id="rId355" Type="http://schemas.openxmlformats.org/officeDocument/2006/relationships/hyperlink" Target="mailto:infoCDWA@consumerdirectcare.com" TargetMode="External"/><Relationship Id="rId376" Type="http://schemas.openxmlformats.org/officeDocument/2006/relationships/hyperlink" Target="http://oah.wa.gov/Content-Area-Management/All-About-OAH-Hub/Office-Information" TargetMode="External"/><Relationship Id="rId397" Type="http://schemas.openxmlformats.org/officeDocument/2006/relationships/hyperlink" Target="https://www.sos.wa.gov/_assets/archives/RecordsManagement/department-of-social-and-health-services-records-retention-schedule-v.2.3-(october-2021).docx" TargetMode="External"/><Relationship Id="rId4" Type="http://schemas.openxmlformats.org/officeDocument/2006/relationships/settings" Target="settings.xml"/><Relationship Id="rId180" Type="http://schemas.openxmlformats.org/officeDocument/2006/relationships/hyperlink" Target="https://www.dshs.wa.gov/sites/default/files/forms/word/14-521.doc" TargetMode="External"/><Relationship Id="rId215" Type="http://schemas.openxmlformats.org/officeDocument/2006/relationships/hyperlink" Target="https://teamshare.dshs.wa.gov/sites/hcs/aps/_layouts/15/WopiFrame.aspx?sourcedoc=/sites/hcs/aps/After%20Event/APS%20Tribal%20Agreements%20MB%20(A19-004).docx&amp;action=default&amp;DefaultItemOpen=1" TargetMode="External"/><Relationship Id="rId236" Type="http://schemas.openxmlformats.org/officeDocument/2006/relationships/hyperlink" Target="https://teamshare.dshs.wa.gov/sites/hcs/aps/_layouts/15/WopiFrame.aspx?sourcedoc=/sites/hcs/aps/Resources/APS%20Declaration%20Form.doc&amp;action=default&amp;DefaultItemOpen=1" TargetMode="External"/><Relationship Id="rId257" Type="http://schemas.openxmlformats.org/officeDocument/2006/relationships/hyperlink" Target="http://app.leg.wa.gov/rcw/default.aspx?cite=11.94" TargetMode="External"/><Relationship Id="rId278" Type="http://schemas.openxmlformats.org/officeDocument/2006/relationships/hyperlink" Target="https://app.leg.wa.gov/RCW/default.aspx?cite=74.34.320" TargetMode="External"/><Relationship Id="rId401" Type="http://schemas.openxmlformats.org/officeDocument/2006/relationships/hyperlink" Target="https://www.law.cornell.edu/cfr/text/42/455.21" TargetMode="External"/><Relationship Id="rId422" Type="http://schemas.openxmlformats.org/officeDocument/2006/relationships/hyperlink" Target="mailto:apspublicrecords@dshs.wa.gov" TargetMode="External"/><Relationship Id="rId443" Type="http://schemas.openxmlformats.org/officeDocument/2006/relationships/hyperlink" Target="https://app.leg.wa.gov/RCW/default.aspx?cite=74.34.020" TargetMode="External"/><Relationship Id="rId464" Type="http://schemas.openxmlformats.org/officeDocument/2006/relationships/hyperlink" Target="http://intra.altsa.dshs.wa.gov/docufind/LTCManual/" TargetMode="External"/><Relationship Id="rId303" Type="http://schemas.openxmlformats.org/officeDocument/2006/relationships/hyperlink" Target="http://apps.leg.wa.gov/RCW/default.aspx?cite=74.34.020" TargetMode="External"/><Relationship Id="rId485" Type="http://schemas.openxmlformats.org/officeDocument/2006/relationships/hyperlink" Target="https://apps.leg.wa.gov/RCW/default.aspx?cite=74.34" TargetMode="External"/><Relationship Id="rId42" Type="http://schemas.openxmlformats.org/officeDocument/2006/relationships/hyperlink" Target="https://app.leg.wa.gov/RCW/default.aspx?cite=74.34.020" TargetMode="External"/><Relationship Id="rId84" Type="http://schemas.openxmlformats.org/officeDocument/2006/relationships/hyperlink" Target="http://apps.leg.wa.gov/RCW/default.aspx?cite=9A.76.180" TargetMode="External"/><Relationship Id="rId138" Type="http://schemas.openxmlformats.org/officeDocument/2006/relationships/hyperlink" Target="https://teamshare.dshs.wa.gov/sites/hcs/aps/After%20Event/Department%20of%20Children,%20Youth,%20and%20Families%202021.pdf" TargetMode="External"/><Relationship Id="rId345" Type="http://schemas.openxmlformats.org/officeDocument/2006/relationships/hyperlink" Target="https://teamshare.dshs.wa.gov/sites/hcs/aps/_layouts/15/WopiFrame.aspx?sourcedoc=/sites/hcs/aps/letters/Agency%20Notice.docx&amp;action=default" TargetMode="External"/><Relationship Id="rId387" Type="http://schemas.openxmlformats.org/officeDocument/2006/relationships/hyperlink" Target="http://apps.leg.wa.gov/WAC/default.aspx?cite=388-02-0215" TargetMode="External"/><Relationship Id="rId191" Type="http://schemas.openxmlformats.org/officeDocument/2006/relationships/image" Target="media/image2.png"/><Relationship Id="rId205" Type="http://schemas.openxmlformats.org/officeDocument/2006/relationships/hyperlink" Target="mailto:RCSCentralFiles@dshs.wa.gov" TargetMode="External"/><Relationship Id="rId247" Type="http://schemas.openxmlformats.org/officeDocument/2006/relationships/hyperlink" Target="http://apps.leg.wa.gov/RCW/default.aspx?cite=74.34" TargetMode="External"/><Relationship Id="rId412" Type="http://schemas.openxmlformats.org/officeDocument/2006/relationships/hyperlink" Target="http://apps.leg.wa.gov/RCW/default.aspx?cite=74.34.067" TargetMode="External"/><Relationship Id="rId107" Type="http://schemas.openxmlformats.org/officeDocument/2006/relationships/hyperlink" Target="https://app.leg.wa.gov/RCW/default.aspx?cite=74.34.063" TargetMode="External"/><Relationship Id="rId289" Type="http://schemas.openxmlformats.org/officeDocument/2006/relationships/hyperlink" Target="http://apps.leg.wa.gov/RCW/default.aspx?cite=34.05" TargetMode="External"/><Relationship Id="rId454" Type="http://schemas.openxmlformats.org/officeDocument/2006/relationships/hyperlink" Target="https://www.dshs.wa.gov/altsa/home-and-community-services/reporting-abuse" TargetMode="External"/><Relationship Id="rId11" Type="http://schemas.openxmlformats.org/officeDocument/2006/relationships/hyperlink" Target="http://one.dshs.wa.lcl/Policies/Administrative/DSHS-AP-09-01.pdf" TargetMode="External"/><Relationship Id="rId53" Type="http://schemas.openxmlformats.org/officeDocument/2006/relationships/hyperlink" Target="https://app.leg.wa.gov/RCW/default.aspx?cite=74.34.020" TargetMode="External"/><Relationship Id="rId149" Type="http://schemas.openxmlformats.org/officeDocument/2006/relationships/hyperlink" Target="http://apps.leg.wa.gov/RCW/default.aspx?cite=74.34.020" TargetMode="External"/><Relationship Id="rId314" Type="http://schemas.openxmlformats.org/officeDocument/2006/relationships/hyperlink" Target="https://app.leg.wa.gov/rcw/default.aspx?cite=71.24" TargetMode="External"/><Relationship Id="rId356" Type="http://schemas.openxmlformats.org/officeDocument/2006/relationships/hyperlink" Target="http://www.hcrr.wa.gov/default.htm" TargetMode="External"/><Relationship Id="rId398" Type="http://schemas.openxmlformats.org/officeDocument/2006/relationships/hyperlink" Target="http://one.dshs.wa.lcl/Policies/Administrative/DSHS-AP-05-04.pdf" TargetMode="External"/><Relationship Id="rId95" Type="http://schemas.openxmlformats.org/officeDocument/2006/relationships/hyperlink" Target="https://app.leg.wa.gov/wac/default.aspx?cite=388-71" TargetMode="External"/><Relationship Id="rId160" Type="http://schemas.openxmlformats.org/officeDocument/2006/relationships/hyperlink" Target="https://app.leg.wa.gov/RCW/default.aspx?cite=74.34.020" TargetMode="External"/><Relationship Id="rId216" Type="http://schemas.openxmlformats.org/officeDocument/2006/relationships/hyperlink" Target="https://apps.leg.wa.gov/RCW/default.aspx?cite=74.34" TargetMode="External"/><Relationship Id="rId423" Type="http://schemas.openxmlformats.org/officeDocument/2006/relationships/hyperlink" Target="https://app.leg.wa.gov/RCW/default.aspx?cite=70.02" TargetMode="External"/><Relationship Id="rId258" Type="http://schemas.openxmlformats.org/officeDocument/2006/relationships/hyperlink" Target="http://apps.leg.wa.gov/RCW/default.aspx?cite=74.34" TargetMode="External"/><Relationship Id="rId465" Type="http://schemas.openxmlformats.org/officeDocument/2006/relationships/hyperlink" Target="http://app.leg.wa.gov/rcw/default.aspx?cite=18.130" TargetMode="External"/><Relationship Id="rId22" Type="http://schemas.openxmlformats.org/officeDocument/2006/relationships/hyperlink" Target="https://app.leg.wa.gov/WAC/default.aspx?cite=388-103-0001" TargetMode="External"/><Relationship Id="rId64" Type="http://schemas.openxmlformats.org/officeDocument/2006/relationships/hyperlink" Target="https://app.leg.wa.gov/RCW/default.aspx?cite=74.34.020" TargetMode="External"/><Relationship Id="rId118" Type="http://schemas.openxmlformats.org/officeDocument/2006/relationships/hyperlink" Target="http://apps.leg.wa.gov/RCW/default.aspx?cite=71.12" TargetMode="External"/><Relationship Id="rId325" Type="http://schemas.openxmlformats.org/officeDocument/2006/relationships/hyperlink" Target="https://teamshare.dshs.wa.gov/sites/hcs/aps/_layouts/15/WopiFrame.aspx?sourcedoc=/sites/hcs/aps/letters/Unsubstantiated%20-%20Inconclusive.docx&amp;action=default" TargetMode="External"/><Relationship Id="rId367" Type="http://schemas.openxmlformats.org/officeDocument/2006/relationships/hyperlink" Target="https://app.leg.wa.gov/rcw/default.aspx?cite=74.39a.056" TargetMode="External"/><Relationship Id="rId171" Type="http://schemas.openxmlformats.org/officeDocument/2006/relationships/hyperlink" Target="https://app.leg.wa.gov/RCW/default.aspx?cite=74.34.305" TargetMode="External"/><Relationship Id="rId227" Type="http://schemas.openxmlformats.org/officeDocument/2006/relationships/hyperlink" Target="https://teamshare.dshs.wa.gov/sites/hcs/aps/_layouts/15/WopiFrame.aspx?sourcedoc=/sites/hcs/aps/Resources/APS%20Photograph%20Ledger.doc&amp;action=default&amp;DefaultItemOpen=1" TargetMode="External"/><Relationship Id="rId269" Type="http://schemas.openxmlformats.org/officeDocument/2006/relationships/hyperlink" Target="http://apps.leg.wa.gov/RCW/default.aspx?cite=74.34.067" TargetMode="External"/><Relationship Id="rId434" Type="http://schemas.openxmlformats.org/officeDocument/2006/relationships/hyperlink" Target="https://www.law.cornell.edu/cfr/text/42/482.13" TargetMode="External"/><Relationship Id="rId476" Type="http://schemas.openxmlformats.org/officeDocument/2006/relationships/hyperlink" Target="https://app.leg.wa.gov/RCW/default.aspx?cite=74.34.063" TargetMode="External"/><Relationship Id="rId33" Type="http://schemas.openxmlformats.org/officeDocument/2006/relationships/hyperlink" Target="https://app.leg.wa.gov/RCW/default.aspx?cite=74.34.020" TargetMode="External"/><Relationship Id="rId129" Type="http://schemas.openxmlformats.org/officeDocument/2006/relationships/hyperlink" Target="http://apps.leg.wa.gov/RCW/default.aspx?cite=74.34.063" TargetMode="External"/><Relationship Id="rId280" Type="http://schemas.openxmlformats.org/officeDocument/2006/relationships/hyperlink" Target="https://app.leg.wa.gov/rcw/default.aspx?cite=74.34.070" TargetMode="External"/><Relationship Id="rId336" Type="http://schemas.openxmlformats.org/officeDocument/2006/relationships/hyperlink" Target="https://teamshare.dshs.wa.gov/sites/hcs/aps/_layouts/15/WopiFrame2.aspx?sourcedoc=/sites/hcs/aps/letters/Notice%20of%20Finding.docx&amp;action=default" TargetMode="External"/><Relationship Id="rId75" Type="http://schemas.openxmlformats.org/officeDocument/2006/relationships/hyperlink" Target="https://app.leg.wa.gov/RCW/default.aspx?cite=74.34.020" TargetMode="External"/><Relationship Id="rId140" Type="http://schemas.openxmlformats.org/officeDocument/2006/relationships/hyperlink" Target="https://app.leg.wa.gov/RCW/default.aspx?cite=74.34.063" TargetMode="External"/><Relationship Id="rId182" Type="http://schemas.openxmlformats.org/officeDocument/2006/relationships/hyperlink" Target="https://teamshare.dshs.wa.gov/sites/hcs/aps/_layouts/15/WopiFrame.aspx?sourcedoc=/sites/hcs/aps/ABC%202020/Region%203/Module%204%20Handouts%20and%20Activities/7%20-%2014-521%20AV%20Your%20Rights.doc&amp;action=default&amp;DefaultItemOpen=1" TargetMode="External"/><Relationship Id="rId378" Type="http://schemas.openxmlformats.org/officeDocument/2006/relationships/hyperlink" Target="http://apps.leg.wa.gov/WAC/default.aspx?cite=388-02-0155" TargetMode="External"/><Relationship Id="rId403" Type="http://schemas.openxmlformats.org/officeDocument/2006/relationships/hyperlink" Target="https://apps.leg.wa.gov/RCW/default.aspx?cite=74.34.063" TargetMode="External"/><Relationship Id="rId6" Type="http://schemas.openxmlformats.org/officeDocument/2006/relationships/footnotes" Target="footnotes.xml"/><Relationship Id="rId238" Type="http://schemas.openxmlformats.org/officeDocument/2006/relationships/hyperlink" Target="http://apps.leg.wa.gov/RCW/default.aspx?cite=10.99" TargetMode="External"/><Relationship Id="rId445" Type="http://schemas.openxmlformats.org/officeDocument/2006/relationships/hyperlink" Target="https://app.leg.wa.gov/RCW/default.aspx?cite=74.34.020" TargetMode="External"/><Relationship Id="rId487" Type="http://schemas.openxmlformats.org/officeDocument/2006/relationships/hyperlink" Target="http://apps.leg.wa.gov/RCW/default.aspx?cite=74.34" TargetMode="External"/><Relationship Id="rId291" Type="http://schemas.openxmlformats.org/officeDocument/2006/relationships/hyperlink" Target="https://app.leg.wa.gov/WAC/default.aspx?cite=388-103-0001" TargetMode="External"/><Relationship Id="rId305" Type="http://schemas.openxmlformats.org/officeDocument/2006/relationships/hyperlink" Target="http://apps.leg.wa.gov/RCW/default.aspx?cite=74.34.021" TargetMode="External"/><Relationship Id="rId347" Type="http://schemas.openxmlformats.org/officeDocument/2006/relationships/hyperlink" Target="http://apps.leg.wa.gov/RCW/default.aspx?cite=70.127" TargetMode="External"/><Relationship Id="rId44" Type="http://schemas.openxmlformats.org/officeDocument/2006/relationships/hyperlink" Target="https://app.leg.wa.gov/RCW/default.aspx?cite=74.34.020" TargetMode="External"/><Relationship Id="rId86" Type="http://schemas.openxmlformats.org/officeDocument/2006/relationships/hyperlink" Target="https://apps.leg.wa.gov/rcw/default.aspx?cite=9A.46.110" TargetMode="External"/><Relationship Id="rId151" Type="http://schemas.openxmlformats.org/officeDocument/2006/relationships/hyperlink" Target="https://apps.leg.wa.gov/RCW/default.aspx?cite=74.34" TargetMode="External"/><Relationship Id="rId389" Type="http://schemas.openxmlformats.org/officeDocument/2006/relationships/hyperlink" Target="https://app.leg.wa.gov/wac/default.aspx?cite=388-103" TargetMode="External"/><Relationship Id="rId193" Type="http://schemas.openxmlformats.org/officeDocument/2006/relationships/hyperlink" Target="http://forms.dshs.wa.lcl/formDetails.aspx?ID=78105" TargetMode="External"/><Relationship Id="rId207" Type="http://schemas.openxmlformats.org/officeDocument/2006/relationships/hyperlink" Target="https://teamshare.dshs.wa.gov/sites/hcs/aps/After%20Event/Department%20of%20Children,%20Youth,%20and%20Families%202021.pdf" TargetMode="External"/><Relationship Id="rId249" Type="http://schemas.openxmlformats.org/officeDocument/2006/relationships/hyperlink" Target="http://forms.dshs.wa.lcl/formDetails.aspx?ID=11387" TargetMode="External"/><Relationship Id="rId414" Type="http://schemas.openxmlformats.org/officeDocument/2006/relationships/hyperlink" Target="http://apps.leg.wa.gov/RCW/default.aspx?cite=74.34.068" TargetMode="External"/><Relationship Id="rId456" Type="http://schemas.openxmlformats.org/officeDocument/2006/relationships/hyperlink" Target="https://www.dshs.wa.gov/altsa/home-and-community-services/reporting-abuse" TargetMode="External"/><Relationship Id="rId13" Type="http://schemas.openxmlformats.org/officeDocument/2006/relationships/hyperlink" Target="https://www.governor.wa.gov/sites/default/files/exe_order/eo_96-01.pdf" TargetMode="External"/><Relationship Id="rId109" Type="http://schemas.openxmlformats.org/officeDocument/2006/relationships/hyperlink" Target="http://forms.dshs.wa.lcl/formDetails.aspx?ID=13093" TargetMode="External"/><Relationship Id="rId260" Type="http://schemas.openxmlformats.org/officeDocument/2006/relationships/hyperlink" Target="http://apps.leg.wa.gov/RCW/default.aspx?cite=7.90" TargetMode="External"/><Relationship Id="rId316" Type="http://schemas.openxmlformats.org/officeDocument/2006/relationships/hyperlink" Target="https://app.leg.wa.gov/RCW/default.aspx?cite=74.34.068" TargetMode="External"/><Relationship Id="rId55" Type="http://schemas.openxmlformats.org/officeDocument/2006/relationships/hyperlink" Target="https://app.leg.wa.gov/RCW/default.aspx?cite=11.130" TargetMode="External"/><Relationship Id="rId97" Type="http://schemas.openxmlformats.org/officeDocument/2006/relationships/hyperlink" Target="https://app.leg.wa.gov/RCW/default.aspx?cite=74.34.063" TargetMode="External"/><Relationship Id="rId120" Type="http://schemas.openxmlformats.org/officeDocument/2006/relationships/hyperlink" Target="http://apps.leg.wa.gov/RCW/default.aspx?cite=18.130" TargetMode="External"/><Relationship Id="rId358" Type="http://schemas.openxmlformats.org/officeDocument/2006/relationships/hyperlink" Target="https://teamshare.dshs.wa.gov/sites/hcs/aps/_layouts/15/WopiFrame.aspx?sourcedoc=/sites/hcs/aps/letters/Unsubstantiated%20-%20Inconclusive.docx&amp;action=default" TargetMode="External"/><Relationship Id="rId162" Type="http://schemas.openxmlformats.org/officeDocument/2006/relationships/hyperlink" Target="https://teamshare.dshs.wa.gov/sites/hcs/aps/_layouts/15/start.aspx" TargetMode="External"/><Relationship Id="rId218" Type="http://schemas.openxmlformats.org/officeDocument/2006/relationships/hyperlink" Target="https://app.leg.wa.gov/RCW/default.aspx?cite=74.34.067" TargetMode="External"/><Relationship Id="rId425" Type="http://schemas.openxmlformats.org/officeDocument/2006/relationships/hyperlink" Target="https://teamshare.dshs.wa.gov/sites/hcs/aps/After%20Event/Attorney%20General%20-%20Medicaid%20Fraud%20Control%20Division%202021.pdf" TargetMode="External"/><Relationship Id="rId467" Type="http://schemas.openxmlformats.org/officeDocument/2006/relationships/hyperlink" Target="http://app.leg.wa.gov/rcw/default.aspx?cite=74.34.020" TargetMode="External"/><Relationship Id="rId271" Type="http://schemas.openxmlformats.org/officeDocument/2006/relationships/hyperlink" Target="http://forms.dshs.wa.lcl/formDetails.aspx?ID=582" TargetMode="External"/><Relationship Id="rId24" Type="http://schemas.openxmlformats.org/officeDocument/2006/relationships/hyperlink" Target="https://app.leg.wa.gov/RCW/default.aspx?cite=11.130.010" TargetMode="External"/><Relationship Id="rId66" Type="http://schemas.openxmlformats.org/officeDocument/2006/relationships/hyperlink" Target="https://app.leg.wa.gov/RCW/default.aspx?cite=71A.10.020.%20" TargetMode="External"/><Relationship Id="rId131" Type="http://schemas.openxmlformats.org/officeDocument/2006/relationships/hyperlink" Target="https://app.leg.wa.gov/rcw/default.aspx?cite=70.41" TargetMode="External"/><Relationship Id="rId327" Type="http://schemas.openxmlformats.org/officeDocument/2006/relationships/hyperlink" Target="http://apps.leg.wa.gov/RCW/default.aspx?cite=74.34" TargetMode="External"/><Relationship Id="rId369" Type="http://schemas.openxmlformats.org/officeDocument/2006/relationships/hyperlink" Target="http://apps.leg.wa.gov/WAC/default.aspx?cite=388-02-0215" TargetMode="External"/><Relationship Id="rId173" Type="http://schemas.openxmlformats.org/officeDocument/2006/relationships/hyperlink" Target="http://apps.leg.wa.gov/RCW/default.aspx?cite=74.34.035" TargetMode="External"/><Relationship Id="rId229" Type="http://schemas.openxmlformats.org/officeDocument/2006/relationships/hyperlink" Target="https://www.dshs.wa.gov/sesa/background-check-central-unit/background-check-system-training-materials" TargetMode="External"/><Relationship Id="rId380" Type="http://schemas.openxmlformats.org/officeDocument/2006/relationships/hyperlink" Target="https://apps.leg.wa.gov/rcw/default.aspx?cite=38.42" TargetMode="External"/><Relationship Id="rId436" Type="http://schemas.openxmlformats.org/officeDocument/2006/relationships/hyperlink" Target="https://app.leg.wa.gov/RCW/default.aspx?cite=74.34.020" TargetMode="External"/><Relationship Id="rId240" Type="http://schemas.openxmlformats.org/officeDocument/2006/relationships/hyperlink" Target="http://app.leg.wa.gov/rcw/default.aspx?cite=26.50" TargetMode="External"/><Relationship Id="rId478" Type="http://schemas.openxmlformats.org/officeDocument/2006/relationships/hyperlink" Target="http://apps.leg.wa.gov/RCW/default.aspx?cite=74.09" TargetMode="External"/><Relationship Id="rId35" Type="http://schemas.openxmlformats.org/officeDocument/2006/relationships/hyperlink" Target="https://app.leg.wa.gov/RCW/default.aspx?cite=74.34.020" TargetMode="External"/><Relationship Id="rId77" Type="http://schemas.openxmlformats.org/officeDocument/2006/relationships/hyperlink" Target="https://app.leg.wa.gov/RCW/default.aspx?cite=74.34.020" TargetMode="External"/><Relationship Id="rId100" Type="http://schemas.openxmlformats.org/officeDocument/2006/relationships/hyperlink" Target="https://app.leg.wa.gov/WAC/default.aspx?cite=388-103-0020" TargetMode="External"/><Relationship Id="rId282" Type="http://schemas.openxmlformats.org/officeDocument/2006/relationships/hyperlink" Target="https://apps.leg.wa.gov/RCW/default.aspx?cite=34.05" TargetMode="External"/><Relationship Id="rId338" Type="http://schemas.openxmlformats.org/officeDocument/2006/relationships/hyperlink" Target="http://apps.leg.wa.gov/RCW/default.aspx?cite=74.34" TargetMode="External"/><Relationship Id="rId8" Type="http://schemas.openxmlformats.org/officeDocument/2006/relationships/hyperlink" Target="https://apps.leg.wa.gov/RCW/default.aspx?cite=74.34" TargetMode="External"/><Relationship Id="rId142" Type="http://schemas.openxmlformats.org/officeDocument/2006/relationships/hyperlink" Target="https://app.leg.wa.gov/RCW/default.aspx?cite=74.34.095" TargetMode="External"/><Relationship Id="rId184" Type="http://schemas.openxmlformats.org/officeDocument/2006/relationships/hyperlink" Target="https://teamshare.dshs.wa.gov/sites/hcs/aps/_layouts/15/WopiFrame.aspx?sourcedoc=/sites/hcs/aps/letters/PHI%20Request.docx&amp;action=default" TargetMode="External"/><Relationship Id="rId391" Type="http://schemas.openxmlformats.org/officeDocument/2006/relationships/hyperlink" Target="https://www.law.cornell.edu/uscode/text/42/1396r" TargetMode="External"/><Relationship Id="rId405" Type="http://schemas.openxmlformats.org/officeDocument/2006/relationships/hyperlink" Target="http://apps.leg.wa.gov/RCW/default.aspx?cite=74.34.067" TargetMode="External"/><Relationship Id="rId447" Type="http://schemas.openxmlformats.org/officeDocument/2006/relationships/hyperlink" Target="https://app.leg.wa.gov/RCW/default.aspx?cite=74.34.020" TargetMode="External"/><Relationship Id="rId251" Type="http://schemas.openxmlformats.org/officeDocument/2006/relationships/hyperlink" Target="http://intra.altsa.dshs.wa.gov/hcs/HCSForms.htm" TargetMode="External"/><Relationship Id="rId489" Type="http://schemas.openxmlformats.org/officeDocument/2006/relationships/hyperlink" Target="https://www.dshs.wa.gov/office-of-the-secretary/forms-and-records-management-services" TargetMode="External"/><Relationship Id="rId46" Type="http://schemas.openxmlformats.org/officeDocument/2006/relationships/hyperlink" Target="https://app.leg.wa.gov/WAC/default.aspx?cite=388-103-0001" TargetMode="External"/><Relationship Id="rId293" Type="http://schemas.openxmlformats.org/officeDocument/2006/relationships/hyperlink" Target="http://apps.leg.wa.gov/RCW/default.aspx?cite=74.34.020" TargetMode="External"/><Relationship Id="rId307" Type="http://schemas.openxmlformats.org/officeDocument/2006/relationships/hyperlink" Target="http://apps.leg.wa.gov/RCW/default.aspx?cite=74.34.020" TargetMode="External"/><Relationship Id="rId349" Type="http://schemas.openxmlformats.org/officeDocument/2006/relationships/hyperlink" Target="http://apps.leg.wa.gov/RCW/default.aspx?cite=71.24" TargetMode="External"/><Relationship Id="rId88" Type="http://schemas.openxmlformats.org/officeDocument/2006/relationships/hyperlink" Target="http://intra.altsa.dshs.wa.gov/docufind/MB/APS/APSMB2019/A19-007%20iPhone%20Emergency%20SOS%20Feature%20Availability.docx" TargetMode="External"/><Relationship Id="rId111" Type="http://schemas.openxmlformats.org/officeDocument/2006/relationships/hyperlink" Target="mailto:ADSAFraud@DSHS.Wa.Gov" TargetMode="External"/><Relationship Id="rId153" Type="http://schemas.openxmlformats.org/officeDocument/2006/relationships/hyperlink" Target="http://apps.leg.wa.gov/RCW/default.aspx?cite=74.34.020" TargetMode="External"/><Relationship Id="rId195" Type="http://schemas.openxmlformats.org/officeDocument/2006/relationships/hyperlink" Target="https://app.leg.wa.gov/RCW/default.aspx?cite=74.34.020" TargetMode="External"/><Relationship Id="rId209" Type="http://schemas.openxmlformats.org/officeDocument/2006/relationships/hyperlink" Target="https://app.leg.wa.gov/RCW/default.aspx?cite=74.34.063" TargetMode="External"/><Relationship Id="rId360" Type="http://schemas.openxmlformats.org/officeDocument/2006/relationships/hyperlink" Target="https://www.law.cornell.edu/uscode/text/42/1396r" TargetMode="External"/><Relationship Id="rId416" Type="http://schemas.openxmlformats.org/officeDocument/2006/relationships/hyperlink" Target="https://app.leg.wa.gov/RCW/default.aspx?cite=74.34.095" TargetMode="External"/><Relationship Id="rId220" Type="http://schemas.openxmlformats.org/officeDocument/2006/relationships/hyperlink" Target="https://app.leg.wa.gov/RCW/default.aspx?cite=74.34.067" TargetMode="External"/><Relationship Id="rId458" Type="http://schemas.openxmlformats.org/officeDocument/2006/relationships/hyperlink" Target="http://forms.dshs.wa.lcl/formDetails.aspx?ID=78103" TargetMode="External"/><Relationship Id="rId15" Type="http://schemas.openxmlformats.org/officeDocument/2006/relationships/hyperlink" Target="mailto:Rebecca.Mead@dshs.wa.gov" TargetMode="External"/><Relationship Id="rId57" Type="http://schemas.openxmlformats.org/officeDocument/2006/relationships/hyperlink" Target="https://app.leg.wa.gov/WAC/default.aspx?cite=388-103-0001" TargetMode="External"/><Relationship Id="rId262" Type="http://schemas.openxmlformats.org/officeDocument/2006/relationships/hyperlink" Target="http://apps.leg.wa.gov/RCW/default.aspx?cite=26.09.050" TargetMode="External"/><Relationship Id="rId318" Type="http://schemas.openxmlformats.org/officeDocument/2006/relationships/footer" Target="footer1.xml"/><Relationship Id="rId99" Type="http://schemas.openxmlformats.org/officeDocument/2006/relationships/hyperlink" Target="https://app.leg.wa.gov/rcw/default.aspx?cite=18" TargetMode="External"/><Relationship Id="rId122" Type="http://schemas.openxmlformats.org/officeDocument/2006/relationships/hyperlink" Target="http://www.doh.wa.gov/LicensesPermitsandCertificates/ProviderCredentialSearch" TargetMode="External"/><Relationship Id="rId164" Type="http://schemas.openxmlformats.org/officeDocument/2006/relationships/hyperlink" Target="https://app.leg.wa.gov/rcw/default.aspx?cite=74.39" TargetMode="External"/><Relationship Id="rId371" Type="http://schemas.openxmlformats.org/officeDocument/2006/relationships/hyperlink" Target="https://app.leg.wa.gov/WAC/default.aspx?cite=388-103-0210" TargetMode="External"/><Relationship Id="rId427" Type="http://schemas.openxmlformats.org/officeDocument/2006/relationships/hyperlink" Target="https://app.leg.wa.gov/RCW/default.aspx?cite=74.34.063" TargetMode="External"/><Relationship Id="rId469" Type="http://schemas.openxmlformats.org/officeDocument/2006/relationships/hyperlink" Target="http://apps.leg.wa.gov/RCW/default.aspx?cite=74.34.053" TargetMode="External"/><Relationship Id="rId26" Type="http://schemas.openxmlformats.org/officeDocument/2006/relationships/hyperlink" Target="https://app.leg.wa.gov/WAC/default.aspx?cite=388-103-0001" TargetMode="External"/><Relationship Id="rId231" Type="http://schemas.openxmlformats.org/officeDocument/2006/relationships/hyperlink" Target="http://www.accurint.com/" TargetMode="External"/><Relationship Id="rId273" Type="http://schemas.openxmlformats.org/officeDocument/2006/relationships/hyperlink" Target="file:///C:\Users\MORGAKD\AppData\Local\Microsoft\Windows\INetCache\Content.Outlook\LVHRO56K\APSPublicRecords@dshs.wa.gov" TargetMode="External"/><Relationship Id="rId329" Type="http://schemas.openxmlformats.org/officeDocument/2006/relationships/hyperlink" Target="http://apps.leg.wa.gov/RCW/default.aspx?cite=74.34" TargetMode="External"/><Relationship Id="rId480" Type="http://schemas.openxmlformats.org/officeDocument/2006/relationships/hyperlink" Target="http://app.leg.wa.gov/rcw/default.aspx?cite=18.130" TargetMode="External"/><Relationship Id="rId68" Type="http://schemas.openxmlformats.org/officeDocument/2006/relationships/hyperlink" Target="https://app.leg.wa.gov/rcw/default.aspx?cite=74.39" TargetMode="External"/><Relationship Id="rId133" Type="http://schemas.openxmlformats.org/officeDocument/2006/relationships/hyperlink" Target="https://app.leg.wa.gov/RCW/default.aspx?cite=71.12" TargetMode="External"/><Relationship Id="rId175" Type="http://schemas.openxmlformats.org/officeDocument/2006/relationships/hyperlink" Target="http://apps.leg.wa.gov/RCW/default.aspx?cite=74.34.095" TargetMode="External"/><Relationship Id="rId340" Type="http://schemas.openxmlformats.org/officeDocument/2006/relationships/hyperlink" Target="http://intra.altsa.dshs.wa.gov/hcs/documents/WA%20ADH%20Roster.pdf" TargetMode="External"/><Relationship Id="rId200" Type="http://schemas.openxmlformats.org/officeDocument/2006/relationships/hyperlink" Target="https://app.leg.wa.gov/RCW/default.aspx?cite=74.34.067" TargetMode="External"/><Relationship Id="rId382" Type="http://schemas.openxmlformats.org/officeDocument/2006/relationships/hyperlink" Target="https://app.leg.wa.gov/wac/default.aspx?cite=388-103" TargetMode="External"/><Relationship Id="rId438" Type="http://schemas.openxmlformats.org/officeDocument/2006/relationships/hyperlink" Target="http://app.leg.wa.gov/RCW/default.aspx?cite=74.34.095" TargetMode="External"/><Relationship Id="rId242" Type="http://schemas.openxmlformats.org/officeDocument/2006/relationships/hyperlink" Target="http://apps.leg.wa.gov/RCW/default.aspx?cite=10.14.040" TargetMode="External"/><Relationship Id="rId284" Type="http://schemas.openxmlformats.org/officeDocument/2006/relationships/hyperlink" Target="http://apps.leg.wa.gov/RCW/default.aspx?cite=74.34.020" TargetMode="External"/><Relationship Id="rId491" Type="http://schemas.openxmlformats.org/officeDocument/2006/relationships/hyperlink" Target="http://intra.altsa.dshs.wa.gov/aps/" TargetMode="External"/><Relationship Id="rId37" Type="http://schemas.openxmlformats.org/officeDocument/2006/relationships/hyperlink" Target="https://app.leg.wa.gov/WAC/default.aspx?cite=388-101-3000" TargetMode="External"/><Relationship Id="rId79" Type="http://schemas.openxmlformats.org/officeDocument/2006/relationships/hyperlink" Target="http://apps.leg.wa.gov/RCW/default.aspx?cite=71A.12" TargetMode="External"/><Relationship Id="rId102" Type="http://schemas.openxmlformats.org/officeDocument/2006/relationships/hyperlink" Target="https://app.leg.wa.gov/RCW/default.aspx?cite=74.34.063" TargetMode="External"/><Relationship Id="rId144" Type="http://schemas.openxmlformats.org/officeDocument/2006/relationships/hyperlink" Target="https://apps.leg.wa.gov/RCW/default.aspx?cite=74.34.020" TargetMode="External"/><Relationship Id="rId90" Type="http://schemas.openxmlformats.org/officeDocument/2006/relationships/hyperlink" Target="https://teamshare.dshs.wa.gov/sites/hcs/aps/Tiva2PostImp/_layouts/15/start.aspx" TargetMode="External"/><Relationship Id="rId186" Type="http://schemas.openxmlformats.org/officeDocument/2006/relationships/hyperlink" Target="http://forms.dshs.wa.lcl/formDetails.aspx?ID=72320" TargetMode="External"/><Relationship Id="rId351" Type="http://schemas.openxmlformats.org/officeDocument/2006/relationships/hyperlink" Target="http://apps.leg.wa.gov/RCW/default.aspx?cite=70.127" TargetMode="External"/><Relationship Id="rId393" Type="http://schemas.openxmlformats.org/officeDocument/2006/relationships/hyperlink" Target="https://app.leg.wa.gov/WAC/default.aspx?cite=388-103-0210" TargetMode="External"/><Relationship Id="rId407" Type="http://schemas.openxmlformats.org/officeDocument/2006/relationships/hyperlink" Target="http://app.leg.wa.gov/rcw/default.aspx?cite=74.34.095" TargetMode="External"/><Relationship Id="rId449" Type="http://schemas.openxmlformats.org/officeDocument/2006/relationships/hyperlink" Target="https://app.leg.wa.gov/RCW/default.aspx?cite=9A.42.100" TargetMode="External"/><Relationship Id="rId211" Type="http://schemas.openxmlformats.org/officeDocument/2006/relationships/hyperlink" Target="https://teamshare.dshs.wa.gov/sites/hcs/aps/After%20Event/Department%20of%20Health%20(2016).pdf" TargetMode="External"/><Relationship Id="rId253" Type="http://schemas.openxmlformats.org/officeDocument/2006/relationships/hyperlink" Target="http://apps.leg.wa.gov/RCW/default.aspx?cite=74.34.025" TargetMode="External"/><Relationship Id="rId295" Type="http://schemas.openxmlformats.org/officeDocument/2006/relationships/hyperlink" Target="https://app.leg.wa.gov/WAC/default.aspx?cite=388-103-0001" TargetMode="External"/><Relationship Id="rId309" Type="http://schemas.openxmlformats.org/officeDocument/2006/relationships/hyperlink" Target="https://app.leg.wa.gov/wac/default.aspx?cite=388-103" TargetMode="External"/><Relationship Id="rId460" Type="http://schemas.openxmlformats.org/officeDocument/2006/relationships/hyperlink" Target="http://forms.dshs.wa.lcl/formDetails.aspx?ID=78103" TargetMode="External"/><Relationship Id="rId48" Type="http://schemas.openxmlformats.org/officeDocument/2006/relationships/hyperlink" Target="https://app.leg.wa.gov/RCW/default.aspx?cite=74.34.020" TargetMode="External"/><Relationship Id="rId113" Type="http://schemas.openxmlformats.org/officeDocument/2006/relationships/hyperlink" Target="http://apps.leg.wa.gov/RCW/default.aspx?cite=70.41" TargetMode="External"/><Relationship Id="rId320" Type="http://schemas.openxmlformats.org/officeDocument/2006/relationships/hyperlink" Target="https://teamshare.dshs.wa.gov/sites/hcs/aps/_layouts/15/WopiFrame.aspx?sourcedoc=/sites/hcs/aps/letters/Unsubstantiated%20-%20Inconclusive.docx&amp;action=default" TargetMode="External"/><Relationship Id="rId155" Type="http://schemas.openxmlformats.org/officeDocument/2006/relationships/hyperlink" Target="http://apps.leg.wa.gov/RCW/default.aspx?cite=74.34" TargetMode="External"/><Relationship Id="rId197" Type="http://schemas.openxmlformats.org/officeDocument/2006/relationships/hyperlink" Target="http://apps.leg.wa.gov/RCW/default.aspx?cite=74.34.068" TargetMode="External"/><Relationship Id="rId362" Type="http://schemas.openxmlformats.org/officeDocument/2006/relationships/hyperlink" Target="https://app.leg.wa.gov/RCW/default.aspx?cite=18.130" TargetMode="External"/><Relationship Id="rId418" Type="http://schemas.openxmlformats.org/officeDocument/2006/relationships/hyperlink" Target="https://app.leg.wa.gov/RCW/default.aspx?cite=74.34.095" TargetMode="External"/><Relationship Id="rId222" Type="http://schemas.openxmlformats.org/officeDocument/2006/relationships/hyperlink" Target="https://apps.leg.wa.gov/RCW/default.aspx?cite=74.34.095" TargetMode="External"/><Relationship Id="rId264" Type="http://schemas.openxmlformats.org/officeDocument/2006/relationships/hyperlink" Target="http://www.courts.wa.gov/forms/" TargetMode="External"/><Relationship Id="rId471" Type="http://schemas.openxmlformats.org/officeDocument/2006/relationships/hyperlink" Target="http://apps.leg.wa.gov/RCW/default.aspx?cite=74.34.035" TargetMode="External"/><Relationship Id="rId17" Type="http://schemas.openxmlformats.org/officeDocument/2006/relationships/hyperlink" Target="http://apps.leg.wa.gov/RCW/default.aspx?cite=74.34" TargetMode="External"/><Relationship Id="rId59" Type="http://schemas.openxmlformats.org/officeDocument/2006/relationships/hyperlink" Target="http://apps.leg.wa.gov/wac/default.aspx?cite=388-02-0485" TargetMode="External"/><Relationship Id="rId124" Type="http://schemas.openxmlformats.org/officeDocument/2006/relationships/hyperlink" Target="https://app.leg.wa.gov/wac/default.aspx?cite=388-71" TargetMode="External"/><Relationship Id="rId70" Type="http://schemas.openxmlformats.org/officeDocument/2006/relationships/hyperlink" Target="https://app.leg.wa.gov/RCW/default.aspx?cite=11.130.265" TargetMode="External"/><Relationship Id="rId166" Type="http://schemas.openxmlformats.org/officeDocument/2006/relationships/hyperlink" Target="https://app.leg.wa.gov/RCW/default.aspx?cite=74.34.035" TargetMode="External"/><Relationship Id="rId331" Type="http://schemas.openxmlformats.org/officeDocument/2006/relationships/hyperlink" Target="http://apps.leg.wa.gov/RCW/default.aspx?cite=70.127" TargetMode="External"/><Relationship Id="rId373" Type="http://schemas.openxmlformats.org/officeDocument/2006/relationships/hyperlink" Target="https://app.leg.wa.gov/wac/default.aspx?cite=388-103" TargetMode="External"/><Relationship Id="rId429" Type="http://schemas.openxmlformats.org/officeDocument/2006/relationships/hyperlink" Target="https://app.leg.wa.gov/rcw/default.aspx?cite=70.02.230" TargetMode="External"/><Relationship Id="rId1" Type="http://schemas.openxmlformats.org/officeDocument/2006/relationships/customXml" Target="../customXml/item1.xml"/><Relationship Id="rId233" Type="http://schemas.openxmlformats.org/officeDocument/2006/relationships/hyperlink" Target="http://apps.leg.wa.gov/RCW/default.aspx?cite=74.34" TargetMode="External"/><Relationship Id="rId440" Type="http://schemas.openxmlformats.org/officeDocument/2006/relationships/hyperlink" Target="http://app.leg.wa.gov/RCW/default.aspx?cite=74.34.300" TargetMode="External"/><Relationship Id="rId28" Type="http://schemas.openxmlformats.org/officeDocument/2006/relationships/hyperlink" Target="https://app.leg.wa.gov/WAC/default.aspx?cite=388-103-0001" TargetMode="External"/><Relationship Id="rId275" Type="http://schemas.openxmlformats.org/officeDocument/2006/relationships/hyperlink" Target="https://app.leg.wa.gov/RCW/default.aspx?cite=11.125.160" TargetMode="External"/><Relationship Id="rId300" Type="http://schemas.openxmlformats.org/officeDocument/2006/relationships/hyperlink" Target="http://apps.leg.wa.gov/RCW/default.aspx?cite=74.34.020" TargetMode="External"/><Relationship Id="rId482" Type="http://schemas.openxmlformats.org/officeDocument/2006/relationships/image" Target="media/image4.png"/><Relationship Id="rId81" Type="http://schemas.openxmlformats.org/officeDocument/2006/relationships/hyperlink" Target="http://apps.leg.wa.gov/RCW/default.aspx?cite=9A.42.100" TargetMode="External"/><Relationship Id="rId135" Type="http://schemas.openxmlformats.org/officeDocument/2006/relationships/hyperlink" Target="http://apps.leg.wa.gov/rcw/default.aspx?Cite=18" TargetMode="External"/><Relationship Id="rId177" Type="http://schemas.openxmlformats.org/officeDocument/2006/relationships/hyperlink" Target="http://adsaweb.dshs.wa.gov/docufind/LTCManual/" TargetMode="External"/><Relationship Id="rId342" Type="http://schemas.openxmlformats.org/officeDocument/2006/relationships/hyperlink" Target="http://app.leg.wa.gov/rcw/default.aspx?cite=70.127" TargetMode="External"/><Relationship Id="rId384" Type="http://schemas.openxmlformats.org/officeDocument/2006/relationships/hyperlink" Target="http://apps.leg.wa.gov/WAC/default.aspx?cite=388-02" TargetMode="External"/><Relationship Id="rId202" Type="http://schemas.openxmlformats.org/officeDocument/2006/relationships/hyperlink" Target="https://apps.leg.wa.gov/rcw/default.aspx?Cite=18" TargetMode="External"/><Relationship Id="rId244" Type="http://schemas.openxmlformats.org/officeDocument/2006/relationships/hyperlink" Target="http://apps.leg.wa.gov/RCW/default.aspx?cite=26.09.050" TargetMode="External"/><Relationship Id="rId39" Type="http://schemas.openxmlformats.org/officeDocument/2006/relationships/hyperlink" Target="https://app.leg.wa.gov/RCW/default.aspx?cite=74.34.020" TargetMode="External"/><Relationship Id="rId286" Type="http://schemas.openxmlformats.org/officeDocument/2006/relationships/hyperlink" Target="https://apps.leg.wa.gov/RCW/default.aspx?cite=74.34.063" TargetMode="External"/><Relationship Id="rId451" Type="http://schemas.openxmlformats.org/officeDocument/2006/relationships/hyperlink" Target="http://app.leg.wa.gov/RCW/default.aspx?cite=74.34.300" TargetMode="External"/><Relationship Id="rId493" Type="http://schemas.openxmlformats.org/officeDocument/2006/relationships/theme" Target="theme/theme1.xml"/><Relationship Id="rId50" Type="http://schemas.openxmlformats.org/officeDocument/2006/relationships/hyperlink" Target="https://app.leg.wa.gov/WAC/default.aspx?cite=388-103-0001" TargetMode="External"/><Relationship Id="rId104" Type="http://schemas.openxmlformats.org/officeDocument/2006/relationships/hyperlink" Target="mailto:apscentralintake@dshs.wa.gov" TargetMode="External"/><Relationship Id="rId146" Type="http://schemas.openxmlformats.org/officeDocument/2006/relationships/hyperlink" Target="https://app.leg.wa.gov/RCW/default.aspx?cite=74.34.020" TargetMode="External"/><Relationship Id="rId188" Type="http://schemas.openxmlformats.org/officeDocument/2006/relationships/hyperlink" Target="http://forms.dshs.wa.lcl/formDetails.aspx?ID=72320" TargetMode="External"/><Relationship Id="rId311" Type="http://schemas.openxmlformats.org/officeDocument/2006/relationships/hyperlink" Target="mailto:aps.admin.hearings@dshs.wa.gov" TargetMode="External"/><Relationship Id="rId353" Type="http://schemas.openxmlformats.org/officeDocument/2006/relationships/hyperlink" Target="http://apps.leg.wa.gov/RCW/default.aspx?cite=71.24" TargetMode="External"/><Relationship Id="rId395" Type="http://schemas.openxmlformats.org/officeDocument/2006/relationships/hyperlink" Target="mailto:HSQAComplaintIntake@doh.wa.gov" TargetMode="External"/><Relationship Id="rId409" Type="http://schemas.openxmlformats.org/officeDocument/2006/relationships/hyperlink" Target="http://app.leg.wa.gov/rcw/default.aspx?cite=74.34.095" TargetMode="External"/><Relationship Id="rId92" Type="http://schemas.openxmlformats.org/officeDocument/2006/relationships/hyperlink" Target="http://one.dshs.wa.lcl/Policies/Administrative/DSHS-AP-08-02.pdf" TargetMode="External"/><Relationship Id="rId213" Type="http://schemas.openxmlformats.org/officeDocument/2006/relationships/hyperlink" Target="https://fortress.wa.gov/dol/bpdlicensequery/" TargetMode="External"/><Relationship Id="rId420" Type="http://schemas.openxmlformats.org/officeDocument/2006/relationships/hyperlink" Target="https://app.leg.wa.gov/RCW/default.aspx?cite=74.34.095" TargetMode="External"/><Relationship Id="rId255" Type="http://schemas.openxmlformats.org/officeDocument/2006/relationships/hyperlink" Target="http://app.leg.wa.gov/rcw/default.aspx?cite=74.34" TargetMode="External"/><Relationship Id="rId297" Type="http://schemas.openxmlformats.org/officeDocument/2006/relationships/hyperlink" Target="http://apps.leg.wa.gov/RCW/default.aspx?cite=74.34.020" TargetMode="External"/><Relationship Id="rId462" Type="http://schemas.openxmlformats.org/officeDocument/2006/relationships/hyperlink" Target="http://forms.dshs.wa.lcl/formDetails.aspx?ID=78103" TargetMode="External"/><Relationship Id="rId115" Type="http://schemas.openxmlformats.org/officeDocument/2006/relationships/hyperlink" Target="http://apps.leg.wa.gov/RCW/default.aspx?cite=71.12" TargetMode="External"/><Relationship Id="rId157" Type="http://schemas.openxmlformats.org/officeDocument/2006/relationships/hyperlink" Target="http://apps.leg.wa.gov/RCW/default.aspx?cite=74.34.020" TargetMode="External"/><Relationship Id="rId322" Type="http://schemas.openxmlformats.org/officeDocument/2006/relationships/hyperlink" Target="https://teamshare.dshs.wa.gov/sites/hcs/aps/_layouts/15/WopiFrame.aspx?sourcedoc=/sites/hcs/aps/letters/Notice%20of%20Finding.docx&amp;action=default" TargetMode="External"/><Relationship Id="rId364" Type="http://schemas.openxmlformats.org/officeDocument/2006/relationships/hyperlink" Target="https://app.leg.wa.gov/wac/default.aspx?cite=388-103" TargetMode="External"/><Relationship Id="rId61" Type="http://schemas.openxmlformats.org/officeDocument/2006/relationships/hyperlink" Target="https://app.leg.wa.gov/RCW/default.aspx?cite=74.34.020" TargetMode="External"/><Relationship Id="rId199" Type="http://schemas.openxmlformats.org/officeDocument/2006/relationships/hyperlink" Target="https://app.leg.wa.gov/RCW/default.aspx?cite=74.34.063" TargetMode="External"/><Relationship Id="rId19" Type="http://schemas.openxmlformats.org/officeDocument/2006/relationships/hyperlink" Target="https://app.leg.wa.gov/wac/default.aspx?cite=388-103" TargetMode="External"/><Relationship Id="rId224" Type="http://schemas.openxmlformats.org/officeDocument/2006/relationships/hyperlink" Target="https://teamshare.dshs.wa.gov/sites/hcs/aps/_layouts/15/WopiFrame.aspx?sourcedoc=/sites/hcs/aps/forms/Referral%20to%20AG%20for%20Injunction.docx&amp;action=default" TargetMode="External"/><Relationship Id="rId266" Type="http://schemas.openxmlformats.org/officeDocument/2006/relationships/hyperlink" Target="https://teamshare.dshs.wa.gov/sites/hcs/aps/forms/VA%20Protection%20Order%20Referral%20to%20AG.docx" TargetMode="External"/><Relationship Id="rId431" Type="http://schemas.openxmlformats.org/officeDocument/2006/relationships/hyperlink" Target="https://teamshare.dshs.wa.gov/sites/hcs/aps/After%20Event/Department%20of%20Health%20(2016).pdf" TargetMode="External"/><Relationship Id="rId473" Type="http://schemas.openxmlformats.org/officeDocument/2006/relationships/hyperlink" Target="https://www.dshs.wa.gov/altsa/reportadultabuse" TargetMode="External"/><Relationship Id="rId30" Type="http://schemas.openxmlformats.org/officeDocument/2006/relationships/hyperlink" Target="https://app.leg.wa.gov/RCW/default.aspx?cite=74.34.020" TargetMode="External"/><Relationship Id="rId126" Type="http://schemas.openxmlformats.org/officeDocument/2006/relationships/hyperlink" Target="https://app.leg.wa.gov/RCW/default.aspx?cite=74.34.063" TargetMode="External"/><Relationship Id="rId168" Type="http://schemas.openxmlformats.org/officeDocument/2006/relationships/hyperlink" Target="https://app.leg.wa.gov/RCW/default.aspx?cite=74.34.068" TargetMode="External"/><Relationship Id="rId333" Type="http://schemas.openxmlformats.org/officeDocument/2006/relationships/hyperlink" Target="https://app.leg.wa.gov/rcw/default.aspx?cite=71.24" TargetMode="External"/><Relationship Id="rId72" Type="http://schemas.openxmlformats.org/officeDocument/2006/relationships/hyperlink" Target="https://app.leg.wa.gov/RCW/default.aspx?cite=71A.10.020.%20" TargetMode="External"/><Relationship Id="rId375" Type="http://schemas.openxmlformats.org/officeDocument/2006/relationships/hyperlink" Target="https://teamshare.dshs.wa.gov/sites/hcs/aps/_layouts/15/WopiFrame.aspx?sourcedoc=/sites/hcs/aps/letters/Notice%20of%20Finding.docx&amp;action=default" TargetMode="External"/><Relationship Id="rId3" Type="http://schemas.openxmlformats.org/officeDocument/2006/relationships/styles" Target="styles.xml"/><Relationship Id="rId235" Type="http://schemas.openxmlformats.org/officeDocument/2006/relationships/hyperlink" Target="https://teamshare.dshs.wa.gov/sites/hcs/aps/_layouts/15/start.aspx" TargetMode="External"/><Relationship Id="rId277" Type="http://schemas.openxmlformats.org/officeDocument/2006/relationships/hyperlink" Target="http://app.leg.wa.gov/RCW/default.aspx?cite=74.34.070" TargetMode="External"/><Relationship Id="rId400" Type="http://schemas.openxmlformats.org/officeDocument/2006/relationships/hyperlink" Target="http://one.dshs.wa.lcl/Policies/Administrative/DSHS-AP-05-04.pdf" TargetMode="External"/><Relationship Id="rId442" Type="http://schemas.openxmlformats.org/officeDocument/2006/relationships/hyperlink" Target="http://one.dshs.wa.lcl/Policies/Administrative/DSHS-AP-09-01.pdf" TargetMode="External"/><Relationship Id="rId484" Type="http://schemas.openxmlformats.org/officeDocument/2006/relationships/hyperlink" Target="https://teamshare.dshs.wa.gov/sites/hcs/aps/forms/APS_Mandated_Reporter_Brochure_updated.pdf" TargetMode="External"/><Relationship Id="rId137" Type="http://schemas.openxmlformats.org/officeDocument/2006/relationships/hyperlink" Target="http://apps.leg.wa.gov/RCW/default.aspx?cite=74.34" TargetMode="External"/><Relationship Id="rId302" Type="http://schemas.openxmlformats.org/officeDocument/2006/relationships/hyperlink" Target="http://apps.leg.wa.gov/RCW/default.aspx?cite=74.34.020" TargetMode="External"/><Relationship Id="rId344" Type="http://schemas.openxmlformats.org/officeDocument/2006/relationships/hyperlink" Target="http://app.leg.wa.gov/rcw/default.aspx?cite=71.24" TargetMode="External"/><Relationship Id="rId41" Type="http://schemas.openxmlformats.org/officeDocument/2006/relationships/hyperlink" Target="https://app.leg.wa.gov/RCW/default.aspx?cite=11.88.010" TargetMode="External"/><Relationship Id="rId83" Type="http://schemas.openxmlformats.org/officeDocument/2006/relationships/hyperlink" Target="http://apps.leg.wa.gov/RCW/default.aspx?cite=9A.46.110" TargetMode="External"/><Relationship Id="rId179" Type="http://schemas.openxmlformats.org/officeDocument/2006/relationships/hyperlink" Target="https://app.leg.wa.gov/RCW/default.aspx?cite=74.34.305" TargetMode="External"/><Relationship Id="rId386" Type="http://schemas.openxmlformats.org/officeDocument/2006/relationships/hyperlink" Target="http://apps.leg.wa.gov/RCW/default.aspx?cite=74.34.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550A0-6755-4DF1-BAAF-AF743674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119</Pages>
  <Words>50237</Words>
  <Characters>286355</Characters>
  <Application>Microsoft Office Word</Application>
  <DocSecurity>0</DocSecurity>
  <Lines>2386</Lines>
  <Paragraphs>671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Arielle K. (DSHS/ALTSA/APS)</dc:creator>
  <cp:keywords/>
  <dc:description/>
  <cp:lastModifiedBy>Finney, Arielle K. (DSHS/ALTSA/APS)</cp:lastModifiedBy>
  <cp:revision>5</cp:revision>
  <dcterms:created xsi:type="dcterms:W3CDTF">2022-03-01T21:44:00Z</dcterms:created>
  <dcterms:modified xsi:type="dcterms:W3CDTF">2022-03-04T15:20:00Z</dcterms:modified>
</cp:coreProperties>
</file>