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8159" w14:textId="77777777" w:rsidR="007676F4" w:rsidRPr="00471F01" w:rsidRDefault="003159C4" w:rsidP="00AC6E25">
      <w:pPr>
        <w:pStyle w:val="Heading1"/>
      </w:pPr>
      <w:bookmarkStart w:id="0" w:name="_Toc205472303"/>
      <w:r>
        <w:t>Case Management</w:t>
      </w:r>
      <w:bookmarkEnd w:id="0"/>
    </w:p>
    <w:p w14:paraId="6953F32B" w14:textId="0BD8AE6D" w:rsidR="003159C4" w:rsidRPr="003159C4" w:rsidRDefault="007676F4" w:rsidP="003159C4">
      <w:r>
        <w:t xml:space="preserve">Chapter </w:t>
      </w:r>
      <w:r w:rsidR="003159C4">
        <w:t xml:space="preserve">5 </w:t>
      </w:r>
      <w:r w:rsidR="003159C4" w:rsidRPr="003159C4">
        <w:t>explain</w:t>
      </w:r>
      <w:r w:rsidR="003159C4">
        <w:t>s</w:t>
      </w:r>
      <w:r w:rsidR="003159C4" w:rsidRPr="003159C4">
        <w:t xml:space="preserve"> the philosophy of case management, H</w:t>
      </w:r>
      <w:r w:rsidR="00487C8C">
        <w:t xml:space="preserve">ome and </w:t>
      </w:r>
      <w:r w:rsidR="003159C4" w:rsidRPr="003159C4">
        <w:t>C</w:t>
      </w:r>
      <w:r w:rsidR="00487C8C">
        <w:t xml:space="preserve">ommunity </w:t>
      </w:r>
      <w:r w:rsidR="003159C4" w:rsidRPr="003159C4">
        <w:t>S</w:t>
      </w:r>
      <w:r w:rsidR="00487C8C">
        <w:t>ervices (HCS)</w:t>
      </w:r>
      <w:r w:rsidR="003159C4" w:rsidRPr="003159C4">
        <w:t xml:space="preserve"> and A</w:t>
      </w:r>
      <w:r w:rsidR="00487C8C">
        <w:t xml:space="preserve">rea </w:t>
      </w:r>
      <w:r w:rsidR="003159C4" w:rsidRPr="003159C4">
        <w:t>A</w:t>
      </w:r>
      <w:r w:rsidR="00487C8C">
        <w:t xml:space="preserve">gency on </w:t>
      </w:r>
      <w:r w:rsidR="003159C4" w:rsidRPr="003159C4">
        <w:t>A</w:t>
      </w:r>
      <w:r w:rsidR="00487C8C">
        <w:t>ging (AAA)</w:t>
      </w:r>
      <w:r w:rsidR="003159C4" w:rsidRPr="003159C4">
        <w:t xml:space="preserve"> case management responsibilities, and the case management tasks required for in-home, residential, nursing facility, and hospital clients.</w:t>
      </w:r>
    </w:p>
    <w:p w14:paraId="54A4AF88" w14:textId="77777777" w:rsidR="007676F4" w:rsidRDefault="007676F4" w:rsidP="00E22649"/>
    <w:p w14:paraId="4CEED85C" w14:textId="77777777" w:rsidR="007676F4" w:rsidRDefault="007676F4" w:rsidP="007676F4">
      <w:pPr>
        <w:pStyle w:val="Heading4"/>
      </w:pPr>
      <w:r>
        <w:t>Ask the Expert</w:t>
      </w:r>
    </w:p>
    <w:p w14:paraId="01EF271B" w14:textId="77777777" w:rsidR="007676F4" w:rsidRDefault="007676F4" w:rsidP="007676F4">
      <w:r>
        <w:t>If you have questions or need clarification about the content in this chapter, please contact:</w:t>
      </w:r>
    </w:p>
    <w:p w14:paraId="4EBBD694" w14:textId="77777777" w:rsidR="007676F4" w:rsidRDefault="006F346F" w:rsidP="007676F4">
      <w:r>
        <w:t>Natalie Lehl</w:t>
      </w:r>
      <w:r w:rsidR="007676F4">
        <w:tab/>
      </w:r>
      <w:r w:rsidR="007676F4">
        <w:tab/>
      </w:r>
      <w:r w:rsidR="003159C4" w:rsidRPr="003159C4">
        <w:t>Care Management Program Manager</w:t>
      </w:r>
    </w:p>
    <w:p w14:paraId="1723C636" w14:textId="5A7F4735" w:rsidR="007676F4" w:rsidRDefault="00CD5D4B" w:rsidP="00663988">
      <w:pPr>
        <w:ind w:left="1440" w:firstLine="720"/>
      </w:pPr>
      <w:r>
        <w:t>n</w:t>
      </w:r>
      <w:r w:rsidR="006F346F">
        <w:t>atalie.</w:t>
      </w:r>
      <w:r>
        <w:t>l</w:t>
      </w:r>
      <w:r w:rsidR="006F346F">
        <w:t>ehl</w:t>
      </w:r>
      <w:r w:rsidR="003159C4">
        <w:t>@dshs.wa.gov</w:t>
      </w:r>
    </w:p>
    <w:p w14:paraId="5277B2F3" w14:textId="77777777" w:rsidR="007676F4" w:rsidRDefault="007676F4" w:rsidP="00E22649">
      <w:r>
        <w:tab/>
      </w:r>
      <w:r>
        <w:tab/>
      </w:r>
    </w:p>
    <w:p w14:paraId="5518E9FF" w14:textId="77777777" w:rsidR="007E62CD" w:rsidRDefault="007E62CD" w:rsidP="00E22649"/>
    <w:bookmarkStart w:id="1" w:name="_Toc205472304" w:displacedByCustomXml="next"/>
    <w:bookmarkStart w:id="2" w:name="_Hlk205472335"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Content>
        <w:p w14:paraId="37D5ADAF" w14:textId="77777777" w:rsidR="007E62CD" w:rsidRDefault="007E62CD" w:rsidP="007E62CD">
          <w:pPr>
            <w:pStyle w:val="Heading2"/>
          </w:pPr>
          <w:r>
            <w:t>Table of Contents</w:t>
          </w:r>
          <w:bookmarkEnd w:id="1"/>
        </w:p>
        <w:p w14:paraId="20617E4B" w14:textId="4597B72A" w:rsidR="007862DE" w:rsidRDefault="007E62CD">
          <w:pPr>
            <w:pStyle w:val="TOC1"/>
            <w:rPr>
              <w:rFonts w:asciiTheme="minorHAnsi" w:eastAsiaTheme="minorEastAsia" w:hAnsiTheme="minorHAnsi" w:cstheme="minorBidi"/>
              <w:b w:val="0"/>
              <w:kern w:val="2"/>
              <w:sz w:val="24"/>
              <w:szCs w:val="24"/>
              <w14:ligatures w14:val="standardContextual"/>
            </w:rPr>
          </w:pPr>
          <w:r>
            <w:rPr>
              <w:bCs/>
            </w:rPr>
            <w:fldChar w:fldCharType="begin"/>
          </w:r>
          <w:r>
            <w:rPr>
              <w:bCs/>
            </w:rPr>
            <w:instrText xml:space="preserve"> TOC \o "1-3" \h \z \u </w:instrText>
          </w:r>
          <w:r>
            <w:rPr>
              <w:bCs/>
            </w:rPr>
            <w:fldChar w:fldCharType="separate"/>
          </w:r>
          <w:hyperlink w:anchor="_Toc205472303" w:history="1">
            <w:r w:rsidR="007862DE" w:rsidRPr="00937C8F">
              <w:rPr>
                <w:rStyle w:val="Hyperlink"/>
              </w:rPr>
              <w:t>Case Management</w:t>
            </w:r>
            <w:r w:rsidR="007862DE">
              <w:rPr>
                <w:webHidden/>
              </w:rPr>
              <w:tab/>
            </w:r>
            <w:r w:rsidR="007862DE">
              <w:rPr>
                <w:webHidden/>
              </w:rPr>
              <w:fldChar w:fldCharType="begin"/>
            </w:r>
            <w:r w:rsidR="007862DE">
              <w:rPr>
                <w:webHidden/>
              </w:rPr>
              <w:instrText xml:space="preserve"> PAGEREF _Toc205472303 \h </w:instrText>
            </w:r>
            <w:r w:rsidR="007862DE">
              <w:rPr>
                <w:webHidden/>
              </w:rPr>
            </w:r>
            <w:r w:rsidR="007862DE">
              <w:rPr>
                <w:webHidden/>
              </w:rPr>
              <w:fldChar w:fldCharType="separate"/>
            </w:r>
            <w:r w:rsidR="007862DE">
              <w:rPr>
                <w:webHidden/>
              </w:rPr>
              <w:t>1</w:t>
            </w:r>
            <w:r w:rsidR="007862DE">
              <w:rPr>
                <w:webHidden/>
              </w:rPr>
              <w:fldChar w:fldCharType="end"/>
            </w:r>
          </w:hyperlink>
        </w:p>
        <w:p w14:paraId="5736C9E7" w14:textId="769A5DD0"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04" w:history="1">
            <w:r w:rsidRPr="00937C8F">
              <w:rPr>
                <w:rStyle w:val="Hyperlink"/>
              </w:rPr>
              <w:t>Table of Contents</w:t>
            </w:r>
            <w:r>
              <w:rPr>
                <w:webHidden/>
              </w:rPr>
              <w:tab/>
            </w:r>
            <w:r>
              <w:rPr>
                <w:webHidden/>
              </w:rPr>
              <w:fldChar w:fldCharType="begin"/>
            </w:r>
            <w:r>
              <w:rPr>
                <w:webHidden/>
              </w:rPr>
              <w:instrText xml:space="preserve"> PAGEREF _Toc205472304 \h </w:instrText>
            </w:r>
            <w:r>
              <w:rPr>
                <w:webHidden/>
              </w:rPr>
            </w:r>
            <w:r>
              <w:rPr>
                <w:webHidden/>
              </w:rPr>
              <w:fldChar w:fldCharType="separate"/>
            </w:r>
            <w:r>
              <w:rPr>
                <w:webHidden/>
              </w:rPr>
              <w:t>1</w:t>
            </w:r>
            <w:r>
              <w:rPr>
                <w:webHidden/>
              </w:rPr>
              <w:fldChar w:fldCharType="end"/>
            </w:r>
          </w:hyperlink>
        </w:p>
        <w:p w14:paraId="6BEC87C5" w14:textId="00853F9D"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05" w:history="1">
            <w:r w:rsidRPr="00937C8F">
              <w:rPr>
                <w:rStyle w:val="Hyperlink"/>
              </w:rPr>
              <w:t>Background</w:t>
            </w:r>
            <w:r>
              <w:rPr>
                <w:webHidden/>
              </w:rPr>
              <w:tab/>
            </w:r>
            <w:r>
              <w:rPr>
                <w:webHidden/>
              </w:rPr>
              <w:fldChar w:fldCharType="begin"/>
            </w:r>
            <w:r>
              <w:rPr>
                <w:webHidden/>
              </w:rPr>
              <w:instrText xml:space="preserve"> PAGEREF _Toc205472305 \h </w:instrText>
            </w:r>
            <w:r>
              <w:rPr>
                <w:webHidden/>
              </w:rPr>
            </w:r>
            <w:r>
              <w:rPr>
                <w:webHidden/>
              </w:rPr>
              <w:fldChar w:fldCharType="separate"/>
            </w:r>
            <w:r>
              <w:rPr>
                <w:webHidden/>
              </w:rPr>
              <w:t>3</w:t>
            </w:r>
            <w:r>
              <w:rPr>
                <w:webHidden/>
              </w:rPr>
              <w:fldChar w:fldCharType="end"/>
            </w:r>
          </w:hyperlink>
        </w:p>
        <w:p w14:paraId="6C217D23" w14:textId="207A229A"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06" w:history="1">
            <w:r w:rsidRPr="00937C8F">
              <w:rPr>
                <w:rStyle w:val="Hyperlink"/>
              </w:rPr>
              <w:t>Goals</w:t>
            </w:r>
            <w:r>
              <w:rPr>
                <w:webHidden/>
              </w:rPr>
              <w:tab/>
            </w:r>
            <w:r>
              <w:rPr>
                <w:webHidden/>
              </w:rPr>
              <w:fldChar w:fldCharType="begin"/>
            </w:r>
            <w:r>
              <w:rPr>
                <w:webHidden/>
              </w:rPr>
              <w:instrText xml:space="preserve"> PAGEREF _Toc205472306 \h </w:instrText>
            </w:r>
            <w:r>
              <w:rPr>
                <w:webHidden/>
              </w:rPr>
            </w:r>
            <w:r>
              <w:rPr>
                <w:webHidden/>
              </w:rPr>
              <w:fldChar w:fldCharType="separate"/>
            </w:r>
            <w:r>
              <w:rPr>
                <w:webHidden/>
              </w:rPr>
              <w:t>3</w:t>
            </w:r>
            <w:r>
              <w:rPr>
                <w:webHidden/>
              </w:rPr>
              <w:fldChar w:fldCharType="end"/>
            </w:r>
          </w:hyperlink>
        </w:p>
        <w:p w14:paraId="5BCA8932" w14:textId="52D1095F"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07" w:history="1">
            <w:r w:rsidRPr="00937C8F">
              <w:rPr>
                <w:rStyle w:val="Hyperlink"/>
              </w:rPr>
              <w:t>Core and Supportive Functions</w:t>
            </w:r>
            <w:r>
              <w:rPr>
                <w:webHidden/>
              </w:rPr>
              <w:tab/>
            </w:r>
            <w:r>
              <w:rPr>
                <w:webHidden/>
              </w:rPr>
              <w:fldChar w:fldCharType="begin"/>
            </w:r>
            <w:r>
              <w:rPr>
                <w:webHidden/>
              </w:rPr>
              <w:instrText xml:space="preserve"> PAGEREF _Toc205472307 \h </w:instrText>
            </w:r>
            <w:r>
              <w:rPr>
                <w:webHidden/>
              </w:rPr>
            </w:r>
            <w:r>
              <w:rPr>
                <w:webHidden/>
              </w:rPr>
              <w:fldChar w:fldCharType="separate"/>
            </w:r>
            <w:r>
              <w:rPr>
                <w:webHidden/>
              </w:rPr>
              <w:t>3</w:t>
            </w:r>
            <w:r>
              <w:rPr>
                <w:webHidden/>
              </w:rPr>
              <w:fldChar w:fldCharType="end"/>
            </w:r>
          </w:hyperlink>
        </w:p>
        <w:p w14:paraId="03FE2925" w14:textId="0ACAC3F5"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08" w:history="1">
            <w:r w:rsidRPr="00937C8F">
              <w:rPr>
                <w:rStyle w:val="Hyperlink"/>
              </w:rPr>
              <w:t>Case Management Responsibilities</w:t>
            </w:r>
            <w:r>
              <w:rPr>
                <w:webHidden/>
              </w:rPr>
              <w:tab/>
            </w:r>
            <w:r>
              <w:rPr>
                <w:webHidden/>
              </w:rPr>
              <w:fldChar w:fldCharType="begin"/>
            </w:r>
            <w:r>
              <w:rPr>
                <w:webHidden/>
              </w:rPr>
              <w:instrText xml:space="preserve"> PAGEREF _Toc205472308 \h </w:instrText>
            </w:r>
            <w:r>
              <w:rPr>
                <w:webHidden/>
              </w:rPr>
            </w:r>
            <w:r>
              <w:rPr>
                <w:webHidden/>
              </w:rPr>
              <w:fldChar w:fldCharType="separate"/>
            </w:r>
            <w:r>
              <w:rPr>
                <w:webHidden/>
              </w:rPr>
              <w:t>5</w:t>
            </w:r>
            <w:r>
              <w:rPr>
                <w:webHidden/>
              </w:rPr>
              <w:fldChar w:fldCharType="end"/>
            </w:r>
          </w:hyperlink>
        </w:p>
        <w:p w14:paraId="487D2C16" w14:textId="7A99D61C"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09" w:history="1">
            <w:r w:rsidRPr="00937C8F">
              <w:rPr>
                <w:rStyle w:val="Hyperlink"/>
              </w:rPr>
              <w:t>Types of Case Management</w:t>
            </w:r>
            <w:r>
              <w:rPr>
                <w:webHidden/>
              </w:rPr>
              <w:tab/>
            </w:r>
            <w:r>
              <w:rPr>
                <w:webHidden/>
              </w:rPr>
              <w:fldChar w:fldCharType="begin"/>
            </w:r>
            <w:r>
              <w:rPr>
                <w:webHidden/>
              </w:rPr>
              <w:instrText xml:space="preserve"> PAGEREF _Toc205472309 \h </w:instrText>
            </w:r>
            <w:r>
              <w:rPr>
                <w:webHidden/>
              </w:rPr>
            </w:r>
            <w:r>
              <w:rPr>
                <w:webHidden/>
              </w:rPr>
              <w:fldChar w:fldCharType="separate"/>
            </w:r>
            <w:r>
              <w:rPr>
                <w:webHidden/>
              </w:rPr>
              <w:t>6</w:t>
            </w:r>
            <w:r>
              <w:rPr>
                <w:webHidden/>
              </w:rPr>
              <w:fldChar w:fldCharType="end"/>
            </w:r>
          </w:hyperlink>
        </w:p>
        <w:p w14:paraId="051111F3" w14:textId="7D65266E"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0" w:history="1">
            <w:r w:rsidRPr="00937C8F">
              <w:rPr>
                <w:rStyle w:val="Hyperlink"/>
              </w:rPr>
              <w:t>In Home</w:t>
            </w:r>
            <w:r>
              <w:rPr>
                <w:webHidden/>
              </w:rPr>
              <w:tab/>
            </w:r>
            <w:r>
              <w:rPr>
                <w:webHidden/>
              </w:rPr>
              <w:fldChar w:fldCharType="begin"/>
            </w:r>
            <w:r>
              <w:rPr>
                <w:webHidden/>
              </w:rPr>
              <w:instrText xml:space="preserve"> PAGEREF _Toc205472310 \h </w:instrText>
            </w:r>
            <w:r>
              <w:rPr>
                <w:webHidden/>
              </w:rPr>
            </w:r>
            <w:r>
              <w:rPr>
                <w:webHidden/>
              </w:rPr>
              <w:fldChar w:fldCharType="separate"/>
            </w:r>
            <w:r>
              <w:rPr>
                <w:webHidden/>
              </w:rPr>
              <w:t>6</w:t>
            </w:r>
            <w:r>
              <w:rPr>
                <w:webHidden/>
              </w:rPr>
              <w:fldChar w:fldCharType="end"/>
            </w:r>
          </w:hyperlink>
        </w:p>
        <w:p w14:paraId="7AEA5577" w14:textId="4ECCD479"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1" w:history="1">
            <w:r w:rsidRPr="00937C8F">
              <w:rPr>
                <w:rStyle w:val="Hyperlink"/>
              </w:rPr>
              <w:t>Residential</w:t>
            </w:r>
            <w:r>
              <w:rPr>
                <w:webHidden/>
              </w:rPr>
              <w:tab/>
            </w:r>
            <w:r>
              <w:rPr>
                <w:webHidden/>
              </w:rPr>
              <w:fldChar w:fldCharType="begin"/>
            </w:r>
            <w:r>
              <w:rPr>
                <w:webHidden/>
              </w:rPr>
              <w:instrText xml:space="preserve"> PAGEREF _Toc205472311 \h </w:instrText>
            </w:r>
            <w:r>
              <w:rPr>
                <w:webHidden/>
              </w:rPr>
            </w:r>
            <w:r>
              <w:rPr>
                <w:webHidden/>
              </w:rPr>
              <w:fldChar w:fldCharType="separate"/>
            </w:r>
            <w:r>
              <w:rPr>
                <w:webHidden/>
              </w:rPr>
              <w:t>10</w:t>
            </w:r>
            <w:r>
              <w:rPr>
                <w:webHidden/>
              </w:rPr>
              <w:fldChar w:fldCharType="end"/>
            </w:r>
          </w:hyperlink>
        </w:p>
        <w:p w14:paraId="0ADDAD4C" w14:textId="5207E6A7" w:rsidR="007862DE" w:rsidRPr="009207B6" w:rsidRDefault="007862DE" w:rsidP="009207B6">
          <w:pPr>
            <w:pStyle w:val="TOC3"/>
            <w:rPr>
              <w:rFonts w:asciiTheme="minorHAnsi" w:eastAsiaTheme="minorEastAsia" w:hAnsiTheme="minorHAnsi" w:cstheme="minorBidi"/>
              <w:kern w:val="2"/>
              <w:sz w:val="24"/>
              <w:szCs w:val="24"/>
              <w14:ligatures w14:val="standardContextual"/>
            </w:rPr>
          </w:pPr>
          <w:hyperlink w:anchor="_Toc205472312" w:history="1">
            <w:r w:rsidRPr="009207B6">
              <w:rPr>
                <w:rStyle w:val="Hyperlink"/>
              </w:rPr>
              <w:t>Hospital</w:t>
            </w:r>
            <w:r w:rsidRPr="009207B6">
              <w:rPr>
                <w:webHidden/>
              </w:rPr>
              <w:tab/>
            </w:r>
            <w:r w:rsidRPr="009207B6">
              <w:rPr>
                <w:webHidden/>
              </w:rPr>
              <w:fldChar w:fldCharType="begin"/>
            </w:r>
            <w:r w:rsidRPr="009207B6">
              <w:rPr>
                <w:webHidden/>
              </w:rPr>
              <w:instrText xml:space="preserve"> PAGEREF _Toc205472312 \h </w:instrText>
            </w:r>
            <w:r w:rsidRPr="009207B6">
              <w:rPr>
                <w:webHidden/>
              </w:rPr>
            </w:r>
            <w:r w:rsidRPr="009207B6">
              <w:rPr>
                <w:webHidden/>
              </w:rPr>
              <w:fldChar w:fldCharType="separate"/>
            </w:r>
            <w:r w:rsidRPr="009207B6">
              <w:rPr>
                <w:webHidden/>
              </w:rPr>
              <w:t>13</w:t>
            </w:r>
            <w:r w:rsidRPr="009207B6">
              <w:rPr>
                <w:webHidden/>
              </w:rPr>
              <w:fldChar w:fldCharType="end"/>
            </w:r>
          </w:hyperlink>
        </w:p>
        <w:p w14:paraId="754DE1D9" w14:textId="6D74EAC9"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13" w:history="1">
            <w:r w:rsidRPr="00937C8F">
              <w:rPr>
                <w:rStyle w:val="Hyperlink"/>
                <w:rFonts w:cstheme="minorHAnsi"/>
              </w:rPr>
              <w:t>Documentation and Service Episode Records (SERs) in CARE</w:t>
            </w:r>
            <w:r>
              <w:rPr>
                <w:webHidden/>
              </w:rPr>
              <w:tab/>
            </w:r>
            <w:r>
              <w:rPr>
                <w:webHidden/>
              </w:rPr>
              <w:fldChar w:fldCharType="begin"/>
            </w:r>
            <w:r>
              <w:rPr>
                <w:webHidden/>
              </w:rPr>
              <w:instrText xml:space="preserve"> PAGEREF _Toc205472313 \h </w:instrText>
            </w:r>
            <w:r>
              <w:rPr>
                <w:webHidden/>
              </w:rPr>
            </w:r>
            <w:r>
              <w:rPr>
                <w:webHidden/>
              </w:rPr>
              <w:fldChar w:fldCharType="separate"/>
            </w:r>
            <w:r>
              <w:rPr>
                <w:webHidden/>
              </w:rPr>
              <w:t>16</w:t>
            </w:r>
            <w:r>
              <w:rPr>
                <w:webHidden/>
              </w:rPr>
              <w:fldChar w:fldCharType="end"/>
            </w:r>
          </w:hyperlink>
        </w:p>
        <w:p w14:paraId="47DE263C" w14:textId="3543D7C5"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14" w:history="1">
            <w:r w:rsidRPr="00937C8F">
              <w:rPr>
                <w:rStyle w:val="Hyperlink"/>
              </w:rPr>
              <w:t>Transferring &amp; Returning a Case</w:t>
            </w:r>
            <w:r>
              <w:rPr>
                <w:webHidden/>
              </w:rPr>
              <w:tab/>
            </w:r>
            <w:r>
              <w:rPr>
                <w:webHidden/>
              </w:rPr>
              <w:fldChar w:fldCharType="begin"/>
            </w:r>
            <w:r>
              <w:rPr>
                <w:webHidden/>
              </w:rPr>
              <w:instrText xml:space="preserve"> PAGEREF _Toc205472314 \h </w:instrText>
            </w:r>
            <w:r>
              <w:rPr>
                <w:webHidden/>
              </w:rPr>
            </w:r>
            <w:r>
              <w:rPr>
                <w:webHidden/>
              </w:rPr>
              <w:fldChar w:fldCharType="separate"/>
            </w:r>
            <w:r>
              <w:rPr>
                <w:webHidden/>
              </w:rPr>
              <w:t>17</w:t>
            </w:r>
            <w:r>
              <w:rPr>
                <w:webHidden/>
              </w:rPr>
              <w:fldChar w:fldCharType="end"/>
            </w:r>
          </w:hyperlink>
        </w:p>
        <w:p w14:paraId="306DB4EC" w14:textId="15EFCA11"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5" w:history="1">
            <w:r w:rsidRPr="00937C8F">
              <w:rPr>
                <w:rStyle w:val="Hyperlink"/>
              </w:rPr>
              <w:t>Guidelines</w:t>
            </w:r>
            <w:r>
              <w:rPr>
                <w:webHidden/>
              </w:rPr>
              <w:tab/>
            </w:r>
            <w:r>
              <w:rPr>
                <w:webHidden/>
              </w:rPr>
              <w:fldChar w:fldCharType="begin"/>
            </w:r>
            <w:r>
              <w:rPr>
                <w:webHidden/>
              </w:rPr>
              <w:instrText xml:space="preserve"> PAGEREF _Toc205472315 \h </w:instrText>
            </w:r>
            <w:r>
              <w:rPr>
                <w:webHidden/>
              </w:rPr>
            </w:r>
            <w:r>
              <w:rPr>
                <w:webHidden/>
              </w:rPr>
              <w:fldChar w:fldCharType="separate"/>
            </w:r>
            <w:r>
              <w:rPr>
                <w:webHidden/>
              </w:rPr>
              <w:t>17</w:t>
            </w:r>
            <w:r>
              <w:rPr>
                <w:webHidden/>
              </w:rPr>
              <w:fldChar w:fldCharType="end"/>
            </w:r>
          </w:hyperlink>
        </w:p>
        <w:p w14:paraId="7BC29580" w14:textId="2B9F27C3"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6" w:history="1">
            <w:r w:rsidRPr="00937C8F">
              <w:rPr>
                <w:rStyle w:val="Hyperlink"/>
              </w:rPr>
              <w:t>Transfer Protocol</w:t>
            </w:r>
            <w:r>
              <w:rPr>
                <w:webHidden/>
              </w:rPr>
              <w:tab/>
            </w:r>
            <w:r>
              <w:rPr>
                <w:webHidden/>
              </w:rPr>
              <w:fldChar w:fldCharType="begin"/>
            </w:r>
            <w:r>
              <w:rPr>
                <w:webHidden/>
              </w:rPr>
              <w:instrText xml:space="preserve"> PAGEREF _Toc205472316 \h </w:instrText>
            </w:r>
            <w:r>
              <w:rPr>
                <w:webHidden/>
              </w:rPr>
            </w:r>
            <w:r>
              <w:rPr>
                <w:webHidden/>
              </w:rPr>
              <w:fldChar w:fldCharType="separate"/>
            </w:r>
            <w:r>
              <w:rPr>
                <w:webHidden/>
              </w:rPr>
              <w:t>17</w:t>
            </w:r>
            <w:r>
              <w:rPr>
                <w:webHidden/>
              </w:rPr>
              <w:fldChar w:fldCharType="end"/>
            </w:r>
          </w:hyperlink>
        </w:p>
        <w:p w14:paraId="72EE528C" w14:textId="0F2FC128"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7" w:history="1">
            <w:r w:rsidRPr="00937C8F">
              <w:rPr>
                <w:rStyle w:val="Hyperlink"/>
                <w:rFonts w:cstheme="minorHAnsi"/>
              </w:rPr>
              <w:t>Barcode</w:t>
            </w:r>
            <w:r>
              <w:rPr>
                <w:webHidden/>
              </w:rPr>
              <w:tab/>
            </w:r>
            <w:r>
              <w:rPr>
                <w:webHidden/>
              </w:rPr>
              <w:fldChar w:fldCharType="begin"/>
            </w:r>
            <w:r>
              <w:rPr>
                <w:webHidden/>
              </w:rPr>
              <w:instrText xml:space="preserve"> PAGEREF _Toc205472317 \h </w:instrText>
            </w:r>
            <w:r>
              <w:rPr>
                <w:webHidden/>
              </w:rPr>
            </w:r>
            <w:r>
              <w:rPr>
                <w:webHidden/>
              </w:rPr>
              <w:fldChar w:fldCharType="separate"/>
            </w:r>
            <w:r>
              <w:rPr>
                <w:webHidden/>
              </w:rPr>
              <w:t>19</w:t>
            </w:r>
            <w:r>
              <w:rPr>
                <w:webHidden/>
              </w:rPr>
              <w:fldChar w:fldCharType="end"/>
            </w:r>
          </w:hyperlink>
        </w:p>
        <w:p w14:paraId="3BE1B939" w14:textId="6436B1C9"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8" w:history="1">
            <w:r w:rsidRPr="00937C8F">
              <w:rPr>
                <w:rStyle w:val="Hyperlink"/>
              </w:rPr>
              <w:t>Returning a Case</w:t>
            </w:r>
            <w:r>
              <w:rPr>
                <w:webHidden/>
              </w:rPr>
              <w:tab/>
            </w:r>
            <w:r>
              <w:rPr>
                <w:webHidden/>
              </w:rPr>
              <w:fldChar w:fldCharType="begin"/>
            </w:r>
            <w:r>
              <w:rPr>
                <w:webHidden/>
              </w:rPr>
              <w:instrText xml:space="preserve"> PAGEREF _Toc205472318 \h </w:instrText>
            </w:r>
            <w:r>
              <w:rPr>
                <w:webHidden/>
              </w:rPr>
            </w:r>
            <w:r>
              <w:rPr>
                <w:webHidden/>
              </w:rPr>
              <w:fldChar w:fldCharType="separate"/>
            </w:r>
            <w:r>
              <w:rPr>
                <w:webHidden/>
              </w:rPr>
              <w:t>19</w:t>
            </w:r>
            <w:r>
              <w:rPr>
                <w:webHidden/>
              </w:rPr>
              <w:fldChar w:fldCharType="end"/>
            </w:r>
          </w:hyperlink>
        </w:p>
        <w:p w14:paraId="5D8B9CFE" w14:textId="7B00E607"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19" w:history="1">
            <w:r w:rsidRPr="00937C8F">
              <w:rPr>
                <w:rStyle w:val="Hyperlink"/>
              </w:rPr>
              <w:t>Guidelines for Institutional (Hospital, Nursing Facility, or ICF-ID) Settings</w:t>
            </w:r>
            <w:r>
              <w:rPr>
                <w:webHidden/>
              </w:rPr>
              <w:tab/>
            </w:r>
            <w:r>
              <w:rPr>
                <w:webHidden/>
              </w:rPr>
              <w:fldChar w:fldCharType="begin"/>
            </w:r>
            <w:r>
              <w:rPr>
                <w:webHidden/>
              </w:rPr>
              <w:instrText xml:space="preserve"> PAGEREF _Toc205472319 \h </w:instrText>
            </w:r>
            <w:r>
              <w:rPr>
                <w:webHidden/>
              </w:rPr>
            </w:r>
            <w:r>
              <w:rPr>
                <w:webHidden/>
              </w:rPr>
              <w:fldChar w:fldCharType="separate"/>
            </w:r>
            <w:r>
              <w:rPr>
                <w:webHidden/>
              </w:rPr>
              <w:t>20</w:t>
            </w:r>
            <w:r>
              <w:rPr>
                <w:webHidden/>
              </w:rPr>
              <w:fldChar w:fldCharType="end"/>
            </w:r>
          </w:hyperlink>
        </w:p>
        <w:p w14:paraId="50129B95" w14:textId="5C074923"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20" w:history="1">
            <w:r w:rsidRPr="00937C8F">
              <w:rPr>
                <w:rStyle w:val="Hyperlink"/>
              </w:rPr>
              <w:t>Challenging Cases Protocol</w:t>
            </w:r>
            <w:r>
              <w:rPr>
                <w:webHidden/>
              </w:rPr>
              <w:tab/>
            </w:r>
            <w:r>
              <w:rPr>
                <w:webHidden/>
              </w:rPr>
              <w:fldChar w:fldCharType="begin"/>
            </w:r>
            <w:r>
              <w:rPr>
                <w:webHidden/>
              </w:rPr>
              <w:instrText xml:space="preserve"> PAGEREF _Toc205472320 \h </w:instrText>
            </w:r>
            <w:r>
              <w:rPr>
                <w:webHidden/>
              </w:rPr>
            </w:r>
            <w:r>
              <w:rPr>
                <w:webHidden/>
              </w:rPr>
              <w:fldChar w:fldCharType="separate"/>
            </w:r>
            <w:r>
              <w:rPr>
                <w:webHidden/>
              </w:rPr>
              <w:t>21</w:t>
            </w:r>
            <w:r>
              <w:rPr>
                <w:webHidden/>
              </w:rPr>
              <w:fldChar w:fldCharType="end"/>
            </w:r>
          </w:hyperlink>
        </w:p>
        <w:p w14:paraId="74E77EC3" w14:textId="3A1B9FAC"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1" w:history="1">
            <w:r w:rsidRPr="00937C8F">
              <w:rPr>
                <w:rStyle w:val="Hyperlink"/>
              </w:rPr>
              <w:t>Introduction</w:t>
            </w:r>
            <w:r>
              <w:rPr>
                <w:webHidden/>
              </w:rPr>
              <w:tab/>
            </w:r>
            <w:r>
              <w:rPr>
                <w:webHidden/>
              </w:rPr>
              <w:fldChar w:fldCharType="begin"/>
            </w:r>
            <w:r>
              <w:rPr>
                <w:webHidden/>
              </w:rPr>
              <w:instrText xml:space="preserve"> PAGEREF _Toc205472321 \h </w:instrText>
            </w:r>
            <w:r>
              <w:rPr>
                <w:webHidden/>
              </w:rPr>
            </w:r>
            <w:r>
              <w:rPr>
                <w:webHidden/>
              </w:rPr>
              <w:fldChar w:fldCharType="separate"/>
            </w:r>
            <w:r>
              <w:rPr>
                <w:webHidden/>
              </w:rPr>
              <w:t>21</w:t>
            </w:r>
            <w:r>
              <w:rPr>
                <w:webHidden/>
              </w:rPr>
              <w:fldChar w:fldCharType="end"/>
            </w:r>
          </w:hyperlink>
        </w:p>
        <w:p w14:paraId="6FF704A9" w14:textId="5808836E"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2" w:history="1">
            <w:r w:rsidRPr="00937C8F">
              <w:rPr>
                <w:rStyle w:val="Hyperlink"/>
              </w:rPr>
              <w:t>Services Denial</w:t>
            </w:r>
            <w:r>
              <w:rPr>
                <w:webHidden/>
              </w:rPr>
              <w:tab/>
            </w:r>
            <w:r>
              <w:rPr>
                <w:webHidden/>
              </w:rPr>
              <w:fldChar w:fldCharType="begin"/>
            </w:r>
            <w:r>
              <w:rPr>
                <w:webHidden/>
              </w:rPr>
              <w:instrText xml:space="preserve"> PAGEREF _Toc205472322 \h </w:instrText>
            </w:r>
            <w:r>
              <w:rPr>
                <w:webHidden/>
              </w:rPr>
            </w:r>
            <w:r>
              <w:rPr>
                <w:webHidden/>
              </w:rPr>
              <w:fldChar w:fldCharType="separate"/>
            </w:r>
            <w:r>
              <w:rPr>
                <w:webHidden/>
              </w:rPr>
              <w:t>22</w:t>
            </w:r>
            <w:r>
              <w:rPr>
                <w:webHidden/>
              </w:rPr>
              <w:fldChar w:fldCharType="end"/>
            </w:r>
          </w:hyperlink>
        </w:p>
        <w:p w14:paraId="727AB11E" w14:textId="72AC5397"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3" w:history="1">
            <w:r w:rsidRPr="00937C8F">
              <w:rPr>
                <w:rStyle w:val="Hyperlink"/>
              </w:rPr>
              <w:t>Service Termination</w:t>
            </w:r>
            <w:r>
              <w:rPr>
                <w:webHidden/>
              </w:rPr>
              <w:tab/>
            </w:r>
            <w:r>
              <w:rPr>
                <w:webHidden/>
              </w:rPr>
              <w:fldChar w:fldCharType="begin"/>
            </w:r>
            <w:r>
              <w:rPr>
                <w:webHidden/>
              </w:rPr>
              <w:instrText xml:space="preserve"> PAGEREF _Toc205472323 \h </w:instrText>
            </w:r>
            <w:r>
              <w:rPr>
                <w:webHidden/>
              </w:rPr>
            </w:r>
            <w:r>
              <w:rPr>
                <w:webHidden/>
              </w:rPr>
              <w:fldChar w:fldCharType="separate"/>
            </w:r>
            <w:r>
              <w:rPr>
                <w:webHidden/>
              </w:rPr>
              <w:t>23</w:t>
            </w:r>
            <w:r>
              <w:rPr>
                <w:webHidden/>
              </w:rPr>
              <w:fldChar w:fldCharType="end"/>
            </w:r>
          </w:hyperlink>
        </w:p>
        <w:p w14:paraId="67E9B120" w14:textId="71666E97"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4" w:history="1">
            <w:r w:rsidRPr="00937C8F">
              <w:rPr>
                <w:rStyle w:val="Hyperlink"/>
              </w:rPr>
              <w:t>Assessment Setting</w:t>
            </w:r>
            <w:r>
              <w:rPr>
                <w:webHidden/>
              </w:rPr>
              <w:tab/>
            </w:r>
            <w:r>
              <w:rPr>
                <w:webHidden/>
              </w:rPr>
              <w:fldChar w:fldCharType="begin"/>
            </w:r>
            <w:r>
              <w:rPr>
                <w:webHidden/>
              </w:rPr>
              <w:instrText xml:space="preserve"> PAGEREF _Toc205472324 \h </w:instrText>
            </w:r>
            <w:r>
              <w:rPr>
                <w:webHidden/>
              </w:rPr>
            </w:r>
            <w:r>
              <w:rPr>
                <w:webHidden/>
              </w:rPr>
              <w:fldChar w:fldCharType="separate"/>
            </w:r>
            <w:r>
              <w:rPr>
                <w:webHidden/>
              </w:rPr>
              <w:t>24</w:t>
            </w:r>
            <w:r>
              <w:rPr>
                <w:webHidden/>
              </w:rPr>
              <w:fldChar w:fldCharType="end"/>
            </w:r>
          </w:hyperlink>
        </w:p>
        <w:p w14:paraId="0B3D01C1" w14:textId="77DCF668"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5" w:history="1">
            <w:r w:rsidRPr="00937C8F">
              <w:rPr>
                <w:rStyle w:val="Hyperlink"/>
              </w:rPr>
              <w:t>Documentation</w:t>
            </w:r>
            <w:r>
              <w:rPr>
                <w:webHidden/>
              </w:rPr>
              <w:tab/>
            </w:r>
            <w:r>
              <w:rPr>
                <w:webHidden/>
              </w:rPr>
              <w:fldChar w:fldCharType="begin"/>
            </w:r>
            <w:r>
              <w:rPr>
                <w:webHidden/>
              </w:rPr>
              <w:instrText xml:space="preserve"> PAGEREF _Toc205472325 \h </w:instrText>
            </w:r>
            <w:r>
              <w:rPr>
                <w:webHidden/>
              </w:rPr>
            </w:r>
            <w:r>
              <w:rPr>
                <w:webHidden/>
              </w:rPr>
              <w:fldChar w:fldCharType="separate"/>
            </w:r>
            <w:r>
              <w:rPr>
                <w:webHidden/>
              </w:rPr>
              <w:t>25</w:t>
            </w:r>
            <w:r>
              <w:rPr>
                <w:webHidden/>
              </w:rPr>
              <w:fldChar w:fldCharType="end"/>
            </w:r>
          </w:hyperlink>
        </w:p>
        <w:p w14:paraId="3E78F685" w14:textId="7B778BAA"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6" w:history="1">
            <w:r w:rsidRPr="00937C8F">
              <w:rPr>
                <w:rStyle w:val="Hyperlink"/>
              </w:rPr>
              <w:t>Hazardous Conditions</w:t>
            </w:r>
            <w:r>
              <w:rPr>
                <w:webHidden/>
              </w:rPr>
              <w:tab/>
            </w:r>
            <w:r>
              <w:rPr>
                <w:webHidden/>
              </w:rPr>
              <w:fldChar w:fldCharType="begin"/>
            </w:r>
            <w:r>
              <w:rPr>
                <w:webHidden/>
              </w:rPr>
              <w:instrText xml:space="preserve"> PAGEREF _Toc205472326 \h </w:instrText>
            </w:r>
            <w:r>
              <w:rPr>
                <w:webHidden/>
              </w:rPr>
            </w:r>
            <w:r>
              <w:rPr>
                <w:webHidden/>
              </w:rPr>
              <w:fldChar w:fldCharType="separate"/>
            </w:r>
            <w:r>
              <w:rPr>
                <w:webHidden/>
              </w:rPr>
              <w:t>25</w:t>
            </w:r>
            <w:r>
              <w:rPr>
                <w:webHidden/>
              </w:rPr>
              <w:fldChar w:fldCharType="end"/>
            </w:r>
          </w:hyperlink>
        </w:p>
        <w:p w14:paraId="41962901" w14:textId="134CA1C2"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7" w:history="1">
            <w:r w:rsidRPr="00937C8F">
              <w:rPr>
                <w:rStyle w:val="Hyperlink"/>
              </w:rPr>
              <w:t>Imminent Danger</w:t>
            </w:r>
            <w:r>
              <w:rPr>
                <w:webHidden/>
              </w:rPr>
              <w:tab/>
            </w:r>
            <w:r>
              <w:rPr>
                <w:webHidden/>
              </w:rPr>
              <w:fldChar w:fldCharType="begin"/>
            </w:r>
            <w:r>
              <w:rPr>
                <w:webHidden/>
              </w:rPr>
              <w:instrText xml:space="preserve"> PAGEREF _Toc205472327 \h </w:instrText>
            </w:r>
            <w:r>
              <w:rPr>
                <w:webHidden/>
              </w:rPr>
            </w:r>
            <w:r>
              <w:rPr>
                <w:webHidden/>
              </w:rPr>
              <w:fldChar w:fldCharType="separate"/>
            </w:r>
            <w:r>
              <w:rPr>
                <w:webHidden/>
              </w:rPr>
              <w:t>26</w:t>
            </w:r>
            <w:r>
              <w:rPr>
                <w:webHidden/>
              </w:rPr>
              <w:fldChar w:fldCharType="end"/>
            </w:r>
          </w:hyperlink>
        </w:p>
        <w:p w14:paraId="38AFD94A" w14:textId="075B2888"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8" w:history="1">
            <w:r w:rsidRPr="00937C8F">
              <w:rPr>
                <w:rStyle w:val="Hyperlink"/>
              </w:rPr>
              <w:t>Refusal to Comply</w:t>
            </w:r>
            <w:r>
              <w:rPr>
                <w:webHidden/>
              </w:rPr>
              <w:tab/>
            </w:r>
            <w:r>
              <w:rPr>
                <w:webHidden/>
              </w:rPr>
              <w:fldChar w:fldCharType="begin"/>
            </w:r>
            <w:r>
              <w:rPr>
                <w:webHidden/>
              </w:rPr>
              <w:instrText xml:space="preserve"> PAGEREF _Toc205472328 \h </w:instrText>
            </w:r>
            <w:r>
              <w:rPr>
                <w:webHidden/>
              </w:rPr>
            </w:r>
            <w:r>
              <w:rPr>
                <w:webHidden/>
              </w:rPr>
              <w:fldChar w:fldCharType="separate"/>
            </w:r>
            <w:r>
              <w:rPr>
                <w:webHidden/>
              </w:rPr>
              <w:t>27</w:t>
            </w:r>
            <w:r>
              <w:rPr>
                <w:webHidden/>
              </w:rPr>
              <w:fldChar w:fldCharType="end"/>
            </w:r>
          </w:hyperlink>
        </w:p>
        <w:p w14:paraId="4D2FC220" w14:textId="47B5F942"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29" w:history="1">
            <w:r w:rsidRPr="00937C8F">
              <w:rPr>
                <w:rStyle w:val="Hyperlink"/>
              </w:rPr>
              <w:t>Interdisciplinary/Interagency Team</w:t>
            </w:r>
            <w:r>
              <w:rPr>
                <w:webHidden/>
              </w:rPr>
              <w:tab/>
            </w:r>
            <w:r>
              <w:rPr>
                <w:webHidden/>
              </w:rPr>
              <w:fldChar w:fldCharType="begin"/>
            </w:r>
            <w:r>
              <w:rPr>
                <w:webHidden/>
              </w:rPr>
              <w:instrText xml:space="preserve"> PAGEREF _Toc205472329 \h </w:instrText>
            </w:r>
            <w:r>
              <w:rPr>
                <w:webHidden/>
              </w:rPr>
            </w:r>
            <w:r>
              <w:rPr>
                <w:webHidden/>
              </w:rPr>
              <w:fldChar w:fldCharType="separate"/>
            </w:r>
            <w:r>
              <w:rPr>
                <w:webHidden/>
              </w:rPr>
              <w:t>27</w:t>
            </w:r>
            <w:r>
              <w:rPr>
                <w:webHidden/>
              </w:rPr>
              <w:fldChar w:fldCharType="end"/>
            </w:r>
          </w:hyperlink>
        </w:p>
        <w:p w14:paraId="3C372216" w14:textId="42F56DC9"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30" w:history="1">
            <w:r w:rsidRPr="00937C8F">
              <w:rPr>
                <w:rStyle w:val="Hyperlink"/>
              </w:rPr>
              <w:t>Resources</w:t>
            </w:r>
            <w:r>
              <w:rPr>
                <w:webHidden/>
              </w:rPr>
              <w:tab/>
            </w:r>
            <w:r>
              <w:rPr>
                <w:webHidden/>
              </w:rPr>
              <w:fldChar w:fldCharType="begin"/>
            </w:r>
            <w:r>
              <w:rPr>
                <w:webHidden/>
              </w:rPr>
              <w:instrText xml:space="preserve"> PAGEREF _Toc205472330 \h </w:instrText>
            </w:r>
            <w:r>
              <w:rPr>
                <w:webHidden/>
              </w:rPr>
            </w:r>
            <w:r>
              <w:rPr>
                <w:webHidden/>
              </w:rPr>
              <w:fldChar w:fldCharType="separate"/>
            </w:r>
            <w:r>
              <w:rPr>
                <w:webHidden/>
              </w:rPr>
              <w:t>30</w:t>
            </w:r>
            <w:r>
              <w:rPr>
                <w:webHidden/>
              </w:rPr>
              <w:fldChar w:fldCharType="end"/>
            </w:r>
          </w:hyperlink>
        </w:p>
        <w:p w14:paraId="2A238561" w14:textId="6F41938F"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31" w:history="1">
            <w:r w:rsidRPr="00937C8F">
              <w:rPr>
                <w:rStyle w:val="Hyperlink"/>
              </w:rPr>
              <w:t>Related WACs and RCWs</w:t>
            </w:r>
            <w:r>
              <w:rPr>
                <w:webHidden/>
              </w:rPr>
              <w:tab/>
            </w:r>
            <w:r>
              <w:rPr>
                <w:webHidden/>
              </w:rPr>
              <w:fldChar w:fldCharType="begin"/>
            </w:r>
            <w:r>
              <w:rPr>
                <w:webHidden/>
              </w:rPr>
              <w:instrText xml:space="preserve"> PAGEREF _Toc205472331 \h </w:instrText>
            </w:r>
            <w:r>
              <w:rPr>
                <w:webHidden/>
              </w:rPr>
            </w:r>
            <w:r>
              <w:rPr>
                <w:webHidden/>
              </w:rPr>
              <w:fldChar w:fldCharType="separate"/>
            </w:r>
            <w:r>
              <w:rPr>
                <w:webHidden/>
              </w:rPr>
              <w:t>30</w:t>
            </w:r>
            <w:r>
              <w:rPr>
                <w:webHidden/>
              </w:rPr>
              <w:fldChar w:fldCharType="end"/>
            </w:r>
          </w:hyperlink>
        </w:p>
        <w:p w14:paraId="2FC0967B" w14:textId="0436C78E" w:rsidR="007862DE" w:rsidRDefault="007862DE" w:rsidP="009207B6">
          <w:pPr>
            <w:pStyle w:val="TOC3"/>
            <w:rPr>
              <w:rFonts w:asciiTheme="minorHAnsi" w:eastAsiaTheme="minorEastAsia" w:hAnsiTheme="minorHAnsi" w:cstheme="minorBidi"/>
              <w:kern w:val="2"/>
              <w:sz w:val="24"/>
              <w:szCs w:val="24"/>
              <w14:ligatures w14:val="standardContextual"/>
            </w:rPr>
          </w:pPr>
          <w:hyperlink w:anchor="_Toc205472332" w:history="1">
            <w:r w:rsidRPr="00937C8F">
              <w:rPr>
                <w:rStyle w:val="Hyperlink"/>
              </w:rPr>
              <w:t>Acronyms</w:t>
            </w:r>
            <w:r>
              <w:rPr>
                <w:webHidden/>
              </w:rPr>
              <w:tab/>
            </w:r>
            <w:r>
              <w:rPr>
                <w:webHidden/>
              </w:rPr>
              <w:fldChar w:fldCharType="begin"/>
            </w:r>
            <w:r>
              <w:rPr>
                <w:webHidden/>
              </w:rPr>
              <w:instrText xml:space="preserve"> PAGEREF _Toc205472332 \h </w:instrText>
            </w:r>
            <w:r>
              <w:rPr>
                <w:webHidden/>
              </w:rPr>
            </w:r>
            <w:r>
              <w:rPr>
                <w:webHidden/>
              </w:rPr>
              <w:fldChar w:fldCharType="separate"/>
            </w:r>
            <w:r>
              <w:rPr>
                <w:webHidden/>
              </w:rPr>
              <w:t>31</w:t>
            </w:r>
            <w:r>
              <w:rPr>
                <w:webHidden/>
              </w:rPr>
              <w:fldChar w:fldCharType="end"/>
            </w:r>
          </w:hyperlink>
        </w:p>
        <w:p w14:paraId="0A59C806" w14:textId="3CC16C86"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33" w:history="1">
            <w:r w:rsidRPr="00937C8F">
              <w:rPr>
                <w:rStyle w:val="Hyperlink"/>
              </w:rPr>
              <w:t>Revision History</w:t>
            </w:r>
            <w:r>
              <w:rPr>
                <w:webHidden/>
              </w:rPr>
              <w:tab/>
            </w:r>
            <w:r>
              <w:rPr>
                <w:webHidden/>
              </w:rPr>
              <w:fldChar w:fldCharType="begin"/>
            </w:r>
            <w:r>
              <w:rPr>
                <w:webHidden/>
              </w:rPr>
              <w:instrText xml:space="preserve"> PAGEREF _Toc205472333 \h </w:instrText>
            </w:r>
            <w:r>
              <w:rPr>
                <w:webHidden/>
              </w:rPr>
            </w:r>
            <w:r>
              <w:rPr>
                <w:webHidden/>
              </w:rPr>
              <w:fldChar w:fldCharType="separate"/>
            </w:r>
            <w:r>
              <w:rPr>
                <w:webHidden/>
              </w:rPr>
              <w:t>32</w:t>
            </w:r>
            <w:r>
              <w:rPr>
                <w:webHidden/>
              </w:rPr>
              <w:fldChar w:fldCharType="end"/>
            </w:r>
          </w:hyperlink>
        </w:p>
        <w:p w14:paraId="315B51C4" w14:textId="6F7D910B" w:rsidR="007862DE" w:rsidRDefault="007862DE">
          <w:pPr>
            <w:pStyle w:val="TOC2"/>
            <w:rPr>
              <w:rFonts w:asciiTheme="minorHAnsi" w:eastAsiaTheme="minorEastAsia" w:hAnsiTheme="minorHAnsi" w:cstheme="minorBidi"/>
              <w:b w:val="0"/>
              <w:kern w:val="2"/>
              <w:sz w:val="24"/>
              <w:szCs w:val="24"/>
              <w14:ligatures w14:val="standardContextual"/>
            </w:rPr>
          </w:pPr>
          <w:hyperlink w:anchor="_Toc205472334" w:history="1">
            <w:r w:rsidRPr="00937C8F">
              <w:rPr>
                <w:rStyle w:val="Hyperlink"/>
              </w:rPr>
              <w:t>Appendix</w:t>
            </w:r>
            <w:r>
              <w:rPr>
                <w:webHidden/>
              </w:rPr>
              <w:tab/>
            </w:r>
            <w:r>
              <w:rPr>
                <w:webHidden/>
              </w:rPr>
              <w:fldChar w:fldCharType="begin"/>
            </w:r>
            <w:r>
              <w:rPr>
                <w:webHidden/>
              </w:rPr>
              <w:instrText xml:space="preserve"> PAGEREF _Toc205472334 \h </w:instrText>
            </w:r>
            <w:r>
              <w:rPr>
                <w:webHidden/>
              </w:rPr>
            </w:r>
            <w:r>
              <w:rPr>
                <w:webHidden/>
              </w:rPr>
              <w:fldChar w:fldCharType="separate"/>
            </w:r>
            <w:r>
              <w:rPr>
                <w:webHidden/>
              </w:rPr>
              <w:t>33</w:t>
            </w:r>
            <w:r>
              <w:rPr>
                <w:webHidden/>
              </w:rPr>
              <w:fldChar w:fldCharType="end"/>
            </w:r>
          </w:hyperlink>
        </w:p>
        <w:p w14:paraId="78FF2D49" w14:textId="175C9FE7" w:rsidR="007E62CD" w:rsidRDefault="007E62CD">
          <w:r>
            <w:rPr>
              <w:b/>
              <w:bCs/>
              <w:noProof/>
            </w:rPr>
            <w:fldChar w:fldCharType="end"/>
          </w:r>
        </w:p>
      </w:sdtContent>
    </w:sdt>
    <w:bookmarkEnd w:id="2" w:displacedByCustomXml="prev"/>
    <w:p w14:paraId="7079461F" w14:textId="77777777" w:rsidR="007E62CD" w:rsidRDefault="007E62CD" w:rsidP="00E22649"/>
    <w:p w14:paraId="77841629" w14:textId="77777777" w:rsidR="007676F4" w:rsidRDefault="007676F4" w:rsidP="00E22649"/>
    <w:p w14:paraId="21530953" w14:textId="77777777" w:rsidR="00EE01E6" w:rsidRDefault="00EE01E6">
      <w:pPr>
        <w:rPr>
          <w:rFonts w:ascii="Century Gothic" w:eastAsiaTheme="majorEastAsia" w:hAnsi="Century Gothic" w:cstheme="majorBidi"/>
          <w:b/>
          <w:caps/>
          <w:color w:val="005CAB"/>
          <w:sz w:val="26"/>
          <w:szCs w:val="26"/>
        </w:rPr>
      </w:pPr>
      <w:bookmarkStart w:id="3" w:name="_Toc525727012"/>
      <w:bookmarkStart w:id="4" w:name="_Toc525727112"/>
      <w:bookmarkStart w:id="5" w:name="_Toc528758278"/>
      <w:bookmarkStart w:id="6" w:name="_Toc528759426"/>
      <w:bookmarkStart w:id="7" w:name="_Toc528760021"/>
      <w:r>
        <w:br w:type="page"/>
      </w:r>
    </w:p>
    <w:p w14:paraId="09997452" w14:textId="77777777" w:rsidR="007676F4" w:rsidRPr="00EE01E6" w:rsidRDefault="007676F4" w:rsidP="00EE01E6">
      <w:pPr>
        <w:pStyle w:val="Heading2"/>
      </w:pPr>
      <w:bookmarkStart w:id="8" w:name="_Toc205472305"/>
      <w:r w:rsidRPr="00EE01E6">
        <w:t>Background</w:t>
      </w:r>
      <w:bookmarkEnd w:id="3"/>
      <w:bookmarkEnd w:id="4"/>
      <w:bookmarkEnd w:id="5"/>
      <w:bookmarkEnd w:id="6"/>
      <w:bookmarkEnd w:id="7"/>
      <w:bookmarkEnd w:id="8"/>
    </w:p>
    <w:p w14:paraId="5F1025FC" w14:textId="77777777" w:rsidR="007676F4" w:rsidRDefault="003159C4" w:rsidP="003159C4">
      <w:pPr>
        <w:pStyle w:val="Heading3"/>
      </w:pPr>
      <w:bookmarkStart w:id="9" w:name="_Toc205472306"/>
      <w:r>
        <w:t>Goals</w:t>
      </w:r>
      <w:bookmarkEnd w:id="9"/>
    </w:p>
    <w:p w14:paraId="098E173B" w14:textId="77777777" w:rsidR="003159C4" w:rsidRDefault="003159C4" w:rsidP="00E22649">
      <w:r w:rsidRPr="003159C4">
        <w:t>The primary goals of case management are to assist the client to develop a plan of care to enable them to reside in the setting of their ch</w:t>
      </w:r>
      <w:r w:rsidR="008B0C3F">
        <w:t xml:space="preserve">oice and to monitor that plan. </w:t>
      </w:r>
      <w:r w:rsidRPr="003159C4">
        <w:t>Case managers will support the client’s independence by coordinating and offering assistance to access needed services. Case managers are custodians of the state’s resources and must balance a client’s choice with program limits.</w:t>
      </w:r>
    </w:p>
    <w:p w14:paraId="2B1DEE61" w14:textId="77777777" w:rsidR="003159C4" w:rsidRDefault="003159C4" w:rsidP="00E22649"/>
    <w:p w14:paraId="364EBEB4" w14:textId="77777777" w:rsidR="003159C4" w:rsidRDefault="003159C4" w:rsidP="003159C4">
      <w:r w:rsidRPr="003159C4">
        <w:t>Case managers:</w:t>
      </w:r>
    </w:p>
    <w:p w14:paraId="2961325A" w14:textId="77777777" w:rsidR="00E12614" w:rsidRPr="003159C4" w:rsidRDefault="00E12614" w:rsidP="003159C4"/>
    <w:p w14:paraId="05F6D377" w14:textId="77777777" w:rsidR="003159C4" w:rsidRPr="003159C4" w:rsidRDefault="003159C4" w:rsidP="003159C4">
      <w:pPr>
        <w:pStyle w:val="ListParagraph"/>
      </w:pPr>
      <w:r w:rsidRPr="003159C4">
        <w:t xml:space="preserve">Educate clients, family members, support systems, and other service providers that a comprehensive plan of care is developed within the choices and resources available and that meeting </w:t>
      </w:r>
      <w:r w:rsidRPr="008B0C3F">
        <w:rPr>
          <w:bCs/>
          <w:i/>
        </w:rPr>
        <w:t xml:space="preserve">all </w:t>
      </w:r>
      <w:r w:rsidRPr="003159C4">
        <w:t xml:space="preserve">needs may not be possible. </w:t>
      </w:r>
    </w:p>
    <w:p w14:paraId="691B2810" w14:textId="3B823D20" w:rsidR="003159C4" w:rsidRPr="003159C4" w:rsidRDefault="003159C4" w:rsidP="003159C4">
      <w:pPr>
        <w:pStyle w:val="ListParagraph"/>
      </w:pPr>
      <w:r w:rsidRPr="003159C4">
        <w:t xml:space="preserve">Must not view limited choice as a restraint on creative care planning. As a manager of state resources, staff should utilize naturally occurring resources or access non-traditional means to assist a client in meeting </w:t>
      </w:r>
      <w:r w:rsidR="00E512B3">
        <w:t>their</w:t>
      </w:r>
      <w:r w:rsidRPr="003159C4">
        <w:t xml:space="preserve"> needs and to develop supports based upon realistic expectations and coordinated problem solving.</w:t>
      </w:r>
    </w:p>
    <w:p w14:paraId="51DCD19E" w14:textId="77777777" w:rsidR="003159C4" w:rsidRDefault="003159C4" w:rsidP="003159C4">
      <w:pPr>
        <w:pStyle w:val="ListParagraph"/>
      </w:pPr>
      <w:r w:rsidRPr="003159C4">
        <w:t>Provide client-centered services, evaluating informal and community supports, with an overarching goal of preventing unnecessary institutionalization.</w:t>
      </w:r>
    </w:p>
    <w:p w14:paraId="1F627224" w14:textId="0E6FDB0E" w:rsidR="003159C4" w:rsidRDefault="003159C4" w:rsidP="003159C4">
      <w:pPr>
        <w:pStyle w:val="ListParagraph"/>
      </w:pPr>
      <w:r w:rsidRPr="003159C4">
        <w:t>Support</w:t>
      </w:r>
      <w:r w:rsidR="00E512B3">
        <w:t xml:space="preserve"> and</w:t>
      </w:r>
      <w:r w:rsidR="00E42558">
        <w:t xml:space="preserve"> </w:t>
      </w:r>
      <w:r w:rsidRPr="003159C4">
        <w:t>maximize client independence and self-direction</w:t>
      </w:r>
      <w:r w:rsidR="008B0C3F">
        <w:t>.</w:t>
      </w:r>
    </w:p>
    <w:p w14:paraId="1EC19D75" w14:textId="77777777" w:rsidR="003159C4" w:rsidRDefault="003159C4" w:rsidP="00E22649"/>
    <w:p w14:paraId="04C244D5" w14:textId="3BAE1604" w:rsidR="003159C4" w:rsidRDefault="00E512B3" w:rsidP="003159C4">
      <w:pPr>
        <w:pStyle w:val="Heading3"/>
      </w:pPr>
      <w:bookmarkStart w:id="10" w:name="_Toc205472307"/>
      <w:r>
        <w:t xml:space="preserve">Core and Supportive </w:t>
      </w:r>
      <w:r w:rsidR="003159C4">
        <w:t>Functions</w:t>
      </w:r>
      <w:bookmarkEnd w:id="10"/>
    </w:p>
    <w:p w14:paraId="2BD7631E" w14:textId="77777777" w:rsidR="000F7698" w:rsidRDefault="002C5B16" w:rsidP="000F7698">
      <w:r w:rsidRPr="003C0940">
        <w:rPr>
          <w:b/>
        </w:rPr>
        <w:t>Core functions</w:t>
      </w:r>
      <w:r w:rsidRPr="002C5B16">
        <w:t xml:space="preserve"> may not be waived by the client</w:t>
      </w:r>
      <w:r>
        <w:t xml:space="preserve"> and </w:t>
      </w:r>
      <w:r w:rsidR="000F7698" w:rsidRPr="000F7698">
        <w:t>include:</w:t>
      </w:r>
    </w:p>
    <w:p w14:paraId="01527716" w14:textId="77777777" w:rsidR="00C770CA" w:rsidRPr="000F7698" w:rsidRDefault="00C770CA" w:rsidP="000F7698"/>
    <w:p w14:paraId="0102312C" w14:textId="77777777" w:rsidR="000F7698" w:rsidRDefault="000F7698" w:rsidP="00C770CA">
      <w:pPr>
        <w:pStyle w:val="ListParagraph"/>
        <w:ind w:left="360"/>
      </w:pPr>
      <w:r w:rsidRPr="000F7698">
        <w:rPr>
          <w:b/>
        </w:rPr>
        <w:t>Assessment.</w:t>
      </w:r>
      <w:r w:rsidRPr="000F7698">
        <w:t xml:space="preserve"> Perform a face-to-face assessment with the client in the client’s residence to determine service needs and program eligibility at least annually.</w:t>
      </w:r>
    </w:p>
    <w:p w14:paraId="4C250C19" w14:textId="77777777" w:rsidR="008B0C3F" w:rsidRPr="000F7698" w:rsidRDefault="008B0C3F" w:rsidP="00C770CA">
      <w:pPr>
        <w:pStyle w:val="ListParagraph"/>
        <w:numPr>
          <w:ilvl w:val="0"/>
          <w:numId w:val="0"/>
        </w:numPr>
        <w:ind w:left="360"/>
      </w:pPr>
    </w:p>
    <w:p w14:paraId="444DEDE1" w14:textId="53C4AF37" w:rsidR="000F7698" w:rsidRDefault="000F7698" w:rsidP="00C770CA">
      <w:pPr>
        <w:pStyle w:val="ListParagraph"/>
        <w:ind w:left="360"/>
      </w:pPr>
      <w:r w:rsidRPr="000F7698">
        <w:rPr>
          <w:b/>
        </w:rPr>
        <w:t xml:space="preserve">Planning/Plan </w:t>
      </w:r>
      <w:r w:rsidR="003D2512">
        <w:rPr>
          <w:b/>
        </w:rPr>
        <w:t>M</w:t>
      </w:r>
      <w:r w:rsidRPr="000F7698">
        <w:rPr>
          <w:b/>
        </w:rPr>
        <w:t>onitoring.</w:t>
      </w:r>
      <w:r w:rsidRPr="000F7698">
        <w:t xml:space="preserve">  Develop a plan of care with each client, authorize services according to that plan, and authorize the client’s choice of qualified provider. Monitor, through periodic </w:t>
      </w:r>
      <w:r w:rsidR="00E512B3">
        <w:t xml:space="preserve">in-person </w:t>
      </w:r>
      <w:r w:rsidRPr="000F7698">
        <w:t>visits (scheduled and unscheduled) and telephone contacts, to see if the plan is being appropriately implemented and if the services provided are meeting the client’s needs.</w:t>
      </w:r>
    </w:p>
    <w:p w14:paraId="364780C1" w14:textId="77777777" w:rsidR="00B309E3" w:rsidRDefault="00B309E3" w:rsidP="00B309E3">
      <w:pPr>
        <w:pStyle w:val="ListParagraph"/>
        <w:numPr>
          <w:ilvl w:val="0"/>
          <w:numId w:val="0"/>
        </w:numPr>
        <w:ind w:left="720"/>
      </w:pPr>
    </w:p>
    <w:p w14:paraId="7CABAB06" w14:textId="77777777" w:rsidR="0034566B" w:rsidRDefault="000F7698" w:rsidP="007862DE">
      <w:pPr>
        <w:pStyle w:val="ListParagraph"/>
        <w:numPr>
          <w:ilvl w:val="0"/>
          <w:numId w:val="0"/>
        </w:numPr>
        <w:ind w:left="720"/>
      </w:pPr>
      <w:r w:rsidRPr="0034566B">
        <w:rPr>
          <w:b/>
        </w:rPr>
        <w:t>Mandatory Reporting:</w:t>
      </w:r>
      <w:r w:rsidRPr="000F7698">
        <w:t xml:space="preserve"> Report abuse, abandonment, neglect, or financial exploitation to Adult Protective Services (APS) per </w:t>
      </w:r>
      <w:hyperlink r:id="rId11" w:history="1">
        <w:r w:rsidRPr="000F7698">
          <w:rPr>
            <w:rStyle w:val="Hyperlink"/>
          </w:rPr>
          <w:t>Chapter 74.34 RCW</w:t>
        </w:r>
      </w:hyperlink>
      <w:r w:rsidRPr="000F7698">
        <w:t>.</w:t>
      </w:r>
      <w:r w:rsidR="0034566B">
        <w:t xml:space="preserve">  </w:t>
      </w:r>
      <w:r w:rsidR="0034566B" w:rsidRPr="00982868">
        <w:t>Mandatory reporters are not required by law to report self-neglect</w:t>
      </w:r>
      <w:r w:rsidR="0034566B">
        <w:t xml:space="preserve"> by a vulnerable adult.</w:t>
      </w:r>
    </w:p>
    <w:p w14:paraId="339F3A6C" w14:textId="77777777" w:rsidR="007840A3" w:rsidRPr="00E471CE" w:rsidRDefault="007840A3" w:rsidP="007862DE">
      <w:pPr>
        <w:ind w:left="720"/>
      </w:pPr>
      <w:r w:rsidRPr="00E471CE">
        <w:t xml:space="preserve">Social Service Specialists and Case Managers are considered Mandated Reporters of abuse, abandonment, neglect, and financial exploitation of vulnerable adults. If information is reported to the SSS/CM about a client or other vulnerable adult </w:t>
      </w:r>
      <w:r w:rsidRPr="00B309E3">
        <w:rPr>
          <w:b/>
          <w:bCs/>
          <w:i/>
          <w:iCs/>
        </w:rPr>
        <w:t>and the person providing the information to the SSS/CM indicates they have already made a report to APS</w:t>
      </w:r>
      <w:r w:rsidRPr="00E471CE">
        <w:t>, the SSS/CM may consider the following to determine if they too, should make a report to APS:</w:t>
      </w:r>
    </w:p>
    <w:p w14:paraId="7E9111B4" w14:textId="3A1D1CC2" w:rsidR="007840A3" w:rsidRPr="00E471CE" w:rsidRDefault="007840A3" w:rsidP="007862DE">
      <w:pPr>
        <w:pStyle w:val="ListParagraph"/>
        <w:numPr>
          <w:ilvl w:val="0"/>
          <w:numId w:val="52"/>
        </w:numPr>
        <w:ind w:left="1152"/>
      </w:pPr>
      <w:r w:rsidRPr="00E471CE">
        <w:t xml:space="preserve">An additional report by the SSS/CM is not required if verified that the report was made. This must be done by asking the reporter for a reporting confirmation or intake number or </w:t>
      </w:r>
      <w:r w:rsidR="00B936AC">
        <w:t xml:space="preserve">by </w:t>
      </w:r>
      <w:r w:rsidRPr="00E471CE">
        <w:t>contacting APS to verify a report was made. These steps must be documented in the CARE SER.</w:t>
      </w:r>
    </w:p>
    <w:p w14:paraId="1E6129BE" w14:textId="22AE5218" w:rsidR="007840A3" w:rsidRPr="00E471CE" w:rsidRDefault="007840A3" w:rsidP="007862DE">
      <w:pPr>
        <w:pStyle w:val="ListParagraph"/>
        <w:numPr>
          <w:ilvl w:val="0"/>
          <w:numId w:val="52"/>
        </w:numPr>
        <w:ind w:left="1152"/>
      </w:pPr>
      <w:r w:rsidRPr="00E471CE">
        <w:t xml:space="preserve">A mandatory reporter takes a personal risk and a risk to the agency they work for if they choose not to make a report to APS and there is a negative outcome for the vulnerable adult that was not reported to APS. </w:t>
      </w:r>
    </w:p>
    <w:p w14:paraId="108B2189" w14:textId="77777777" w:rsidR="007840A3" w:rsidRPr="00E471CE" w:rsidRDefault="007840A3" w:rsidP="007862DE">
      <w:pPr>
        <w:pStyle w:val="ListParagraph"/>
        <w:numPr>
          <w:ilvl w:val="0"/>
          <w:numId w:val="52"/>
        </w:numPr>
        <w:ind w:left="1152"/>
      </w:pPr>
      <w:r w:rsidRPr="00E471CE">
        <w:t xml:space="preserve">See </w:t>
      </w:r>
      <w:hyperlink r:id="rId12" w:history="1">
        <w:r w:rsidRPr="00AC6E25">
          <w:rPr>
            <w:rStyle w:val="Hyperlink"/>
          </w:rPr>
          <w:t>Adult Protective Services</w:t>
        </w:r>
        <w:r w:rsidR="00982868" w:rsidRPr="00982868">
          <w:rPr>
            <w:rStyle w:val="Hyperlink"/>
          </w:rPr>
          <w:t xml:space="preserve"> policy and procedure</w:t>
        </w:r>
      </w:hyperlink>
      <w:r w:rsidRPr="00E471CE">
        <w:t xml:space="preserve"> and </w:t>
      </w:r>
      <w:hyperlink r:id="rId13" w:history="1">
        <w:r w:rsidRPr="00E471CE">
          <w:rPr>
            <w:rStyle w:val="Hyperlink"/>
            <w:color w:val="auto"/>
          </w:rPr>
          <w:t>Chapter 74.34 RCW</w:t>
        </w:r>
      </w:hyperlink>
      <w:r w:rsidRPr="00E471CE">
        <w:t xml:space="preserve"> for detailed information about mandated reporting, including consequences of failure to report.  </w:t>
      </w:r>
    </w:p>
    <w:p w14:paraId="4492517F" w14:textId="77777777" w:rsidR="008B0C3F" w:rsidRPr="000F7698" w:rsidRDefault="008B0C3F" w:rsidP="00C770CA">
      <w:pPr>
        <w:pStyle w:val="ListParagraph"/>
        <w:numPr>
          <w:ilvl w:val="0"/>
          <w:numId w:val="0"/>
        </w:numPr>
        <w:ind w:left="360"/>
      </w:pPr>
    </w:p>
    <w:p w14:paraId="3C4D4EFA" w14:textId="10F8C4C2" w:rsidR="000F7698" w:rsidRDefault="000F7698" w:rsidP="00C770CA">
      <w:pPr>
        <w:pStyle w:val="ListParagraph"/>
        <w:ind w:left="360"/>
      </w:pPr>
      <w:r w:rsidRPr="000F7698">
        <w:rPr>
          <w:b/>
        </w:rPr>
        <w:t>Report Suicide Ideation:</w:t>
      </w:r>
      <w:r w:rsidRPr="000F7698">
        <w:t xml:space="preserve"> If th</w:t>
      </w:r>
      <w:r w:rsidR="00B936AC">
        <w:t>e</w:t>
      </w:r>
      <w:r w:rsidRPr="000F7698">
        <w:t xml:space="preserve"> client has a plan, the means to carry it out, and a time planned, do not leave the client alone. You may withdraw to a safe distance if you fear for your own safety (loaded gun, etc.) and call 911. Contact the </w:t>
      </w:r>
      <w:hyperlink r:id="rId14" w:history="1">
        <w:r w:rsidR="00B936AC">
          <w:rPr>
            <w:rStyle w:val="Hyperlink"/>
          </w:rPr>
          <w:t xml:space="preserve">Washington State </w:t>
        </w:r>
        <w:r w:rsidRPr="00982868">
          <w:rPr>
            <w:rStyle w:val="Hyperlink"/>
          </w:rPr>
          <w:t xml:space="preserve"> Designated </w:t>
        </w:r>
        <w:r w:rsidR="00B936AC">
          <w:rPr>
            <w:rStyle w:val="Hyperlink"/>
          </w:rPr>
          <w:t xml:space="preserve">County </w:t>
        </w:r>
        <w:r w:rsidR="00982868" w:rsidRPr="00982868">
          <w:rPr>
            <w:rStyle w:val="Hyperlink"/>
          </w:rPr>
          <w:t>Crisis Responders</w:t>
        </w:r>
      </w:hyperlink>
      <w:r w:rsidRPr="000F7698">
        <w:t>, explain what the client has told you</w:t>
      </w:r>
      <w:r w:rsidR="00B936AC">
        <w:t>,</w:t>
      </w:r>
      <w:r w:rsidRPr="000F7698">
        <w:t xml:space="preserve"> and that you are concerned for the client’s safety.</w:t>
      </w:r>
    </w:p>
    <w:p w14:paraId="7CDB9E7D" w14:textId="77777777" w:rsidR="008B0C3F" w:rsidRPr="000F7698" w:rsidRDefault="008B0C3F" w:rsidP="00C770CA">
      <w:pPr>
        <w:pStyle w:val="ListParagraph"/>
        <w:numPr>
          <w:ilvl w:val="0"/>
          <w:numId w:val="0"/>
        </w:numPr>
        <w:ind w:left="360"/>
      </w:pPr>
    </w:p>
    <w:p w14:paraId="105C212B" w14:textId="32A0FF93" w:rsidR="00E5358B" w:rsidRDefault="000F7698" w:rsidP="00C770CA">
      <w:pPr>
        <w:pStyle w:val="ListParagraph"/>
        <w:ind w:left="360"/>
      </w:pPr>
      <w:r w:rsidRPr="000F7698">
        <w:rPr>
          <w:b/>
        </w:rPr>
        <w:t>Termination Planning.</w:t>
      </w:r>
      <w:r w:rsidRPr="000F7698">
        <w:t xml:space="preserve">  It is good practice to let all clients know that their services are based on their current needs and can</w:t>
      </w:r>
      <w:r w:rsidR="008B0C3F">
        <w:t xml:space="preserve"> change if their needs change. </w:t>
      </w:r>
      <w:r w:rsidRPr="000F7698">
        <w:t xml:space="preserve">This is especially true if they are ill with a temporary condition (e.g. </w:t>
      </w:r>
      <w:r w:rsidR="00A53957" w:rsidRPr="000F7698">
        <w:t>post-surgica</w:t>
      </w:r>
      <w:r w:rsidR="00A53957">
        <w:t>l</w:t>
      </w:r>
      <w:r w:rsidR="008B0C3F">
        <w:t xml:space="preserve">, broken bone). </w:t>
      </w:r>
      <w:r w:rsidRPr="000F7698">
        <w:t>When the CARE assessment determines that a client is no longer eligible: make necessary referrals (if needed) to transition to other services, provide adequate notice via a Planned Action Notice (PAN)</w:t>
      </w:r>
      <w:r w:rsidR="00B936AC">
        <w:t>,</w:t>
      </w:r>
      <w:r w:rsidRPr="000F7698">
        <w:t xml:space="preserve"> and close services in the necessary timeframes.  </w:t>
      </w:r>
    </w:p>
    <w:p w14:paraId="58A51853" w14:textId="3056437F" w:rsidR="002E0F41" w:rsidRDefault="002E0F41" w:rsidP="002E0F41">
      <w:pPr>
        <w:pStyle w:val="ListParagraph"/>
        <w:numPr>
          <w:ilvl w:val="0"/>
          <w:numId w:val="0"/>
        </w:numPr>
        <w:ind w:left="720"/>
      </w:pPr>
      <w:r>
        <w:rPr>
          <w:noProof/>
        </w:rPr>
        <mc:AlternateContent>
          <mc:Choice Requires="wps">
            <w:drawing>
              <wp:anchor distT="45720" distB="45720" distL="114300" distR="114300" simplePos="0" relativeHeight="251658242" behindDoc="0" locked="0" layoutInCell="1" allowOverlap="1" wp14:anchorId="4D008B40" wp14:editId="6C65292E">
                <wp:simplePos x="0" y="0"/>
                <wp:positionH relativeFrom="column">
                  <wp:posOffset>254000</wp:posOffset>
                </wp:positionH>
                <wp:positionV relativeFrom="paragraph">
                  <wp:posOffset>240665</wp:posOffset>
                </wp:positionV>
                <wp:extent cx="5664200" cy="8255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825500"/>
                        </a:xfrm>
                        <a:prstGeom prst="rect">
                          <a:avLst/>
                        </a:prstGeom>
                        <a:solidFill>
                          <a:schemeClr val="accent6">
                            <a:lumMod val="60000"/>
                            <a:lumOff val="40000"/>
                          </a:schemeClr>
                        </a:solidFill>
                        <a:ln w="9525">
                          <a:solidFill>
                            <a:srgbClr val="000000"/>
                          </a:solidFill>
                          <a:miter lim="800000"/>
                          <a:headEnd/>
                          <a:tailEnd/>
                        </a:ln>
                      </wps:spPr>
                      <wps:txbx>
                        <w:txbxContent>
                          <w:p w14:paraId="7464562E" w14:textId="45DE02F4" w:rsidR="002E0F41" w:rsidRPr="002E0F41" w:rsidRDefault="002E0F41" w:rsidP="002E0F41">
                            <w:r w:rsidRPr="002E0F41">
                              <w:rPr>
                                <w:b/>
                                <w:bCs/>
                              </w:rPr>
                              <w:t>Note:</w:t>
                            </w:r>
                            <w:r w:rsidRPr="002E0F41">
                              <w:t xml:space="preserve"> If a client is receiving an ALTSA housing resource, you must contact the assigned Housing Program Manager (HPM) prior to inactivating the case. Please involve assign HPM in any case staffing’s regarding the client. ALTSA has services to support housing needs. Please include HPMs if housing is a concern. For more information visit </w:t>
                            </w:r>
                            <w:hyperlink r:id="rId15" w:history="1">
                              <w:r w:rsidRPr="002E0F41">
                                <w:rPr>
                                  <w:rStyle w:val="Hyperlink"/>
                                </w:rPr>
                                <w:t>Chapter 6A</w:t>
                              </w:r>
                            </w:hyperlink>
                            <w:r w:rsidRPr="002E0F41">
                              <w:t>.</w:t>
                            </w:r>
                          </w:p>
                          <w:p w14:paraId="3B196184" w14:textId="61B88E4A" w:rsidR="002E0F41" w:rsidRDefault="002E0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438901E">
              <v:shapetype id="_x0000_t202" coordsize="21600,21600" o:spt="202" path="m,l,21600r21600,l21600,xe" w14:anchorId="4D008B40">
                <v:stroke joinstyle="miter"/>
                <v:path gradientshapeok="t" o:connecttype="rect"/>
              </v:shapetype>
              <v:shape id="_x0000_s1026" style="position:absolute;left:0;text-align:left;margin-left:20pt;margin-top:18.95pt;width:446pt;height: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">
                <v:textbox>
                  <w:txbxContent>
                    <w:p w:rsidRPr="002E0F41" w:rsidR="002E0F41" w:rsidP="002E0F41" w:rsidRDefault="002E0F41" w14:paraId="61475DA7" w14:textId="45DE02F4">
                      <w:r w:rsidRPr="002E0F41">
                        <w:rPr>
                          <w:b/>
                          <w:bCs/>
                        </w:rPr>
                        <w:t>Note:</w:t>
                      </w:r>
                      <w:r w:rsidRPr="002E0F41">
                        <w:t xml:space="preserve"> If a client is receiving an ALTSA housing resource, you must contact the assigned Housing Program Manager (HPM) prior to inactivating the case. Please involve assign HPM in any case staffing’s regarding the client. ALTSA has services to support housing needs. Please include HPMs if housing is a concern. For more information visit </w:t>
                      </w:r>
                      <w:hyperlink w:history="1" r:id="rId16">
                        <w:r w:rsidRPr="002E0F41">
                          <w:rPr>
                            <w:rStyle w:val="Hyperlink"/>
                          </w:rPr>
                          <w:t>Chapter 6A</w:t>
                        </w:r>
                      </w:hyperlink>
                      <w:r w:rsidRPr="002E0F41">
                        <w:t>.</w:t>
                      </w:r>
                    </w:p>
                    <w:p w:rsidR="002E0F41" w:rsidRDefault="002E0F41" w14:paraId="672A6659" w14:textId="61B88E4A"/>
                  </w:txbxContent>
                </v:textbox>
                <w10:wrap type="square"/>
              </v:shape>
            </w:pict>
          </mc:Fallback>
        </mc:AlternateContent>
      </w:r>
    </w:p>
    <w:p w14:paraId="3971168F" w14:textId="18CEDEA9" w:rsidR="00E5358B" w:rsidRPr="000F7698" w:rsidRDefault="00E5358B" w:rsidP="002E0F41"/>
    <w:p w14:paraId="427B3EAC" w14:textId="52E7CE7C" w:rsidR="000F7698" w:rsidRDefault="000F7698" w:rsidP="000F7698">
      <w:r w:rsidRPr="000F7698">
        <w:rPr>
          <w:b/>
        </w:rPr>
        <w:t>Supportive functions</w:t>
      </w:r>
      <w:r w:rsidRPr="000F7698">
        <w:t xml:space="preserve"> may </w:t>
      </w:r>
      <w:r w:rsidR="00A53957">
        <w:t xml:space="preserve">be waived by the client and </w:t>
      </w:r>
      <w:r w:rsidRPr="000F7698">
        <w:t>include, but are not limited to:</w:t>
      </w:r>
    </w:p>
    <w:p w14:paraId="1A6EAD27" w14:textId="733FAAD8" w:rsidR="00B936AC" w:rsidRPr="000F7698" w:rsidRDefault="00B936AC" w:rsidP="000F7698"/>
    <w:p w14:paraId="0D201458" w14:textId="04115E6A" w:rsidR="000F7698" w:rsidRDefault="000F7698" w:rsidP="00B309E3">
      <w:pPr>
        <w:pStyle w:val="ListParagraph"/>
      </w:pPr>
      <w:r w:rsidRPr="000F7698">
        <w:rPr>
          <w:b/>
        </w:rPr>
        <w:t xml:space="preserve">Client Advocacy. </w:t>
      </w:r>
      <w:r w:rsidRPr="000F7698">
        <w:t xml:space="preserve"> Support client self-advocacy. Intervene with agencies or persons to help clients receive appropriate benefits or services.  Clients may also request assistance with advocacy from their case manager even when they are able to advocate for themselves.</w:t>
      </w:r>
    </w:p>
    <w:p w14:paraId="22B92EDD" w14:textId="44FD05BA" w:rsidR="003D2512" w:rsidRPr="000F7698" w:rsidRDefault="003D2512" w:rsidP="00B309E3">
      <w:pPr>
        <w:pStyle w:val="ListParagraph"/>
        <w:numPr>
          <w:ilvl w:val="0"/>
          <w:numId w:val="0"/>
        </w:numPr>
      </w:pPr>
    </w:p>
    <w:p w14:paraId="3547A549" w14:textId="365BE787" w:rsidR="003D2512" w:rsidRDefault="000F7698" w:rsidP="00B309E3">
      <w:pPr>
        <w:pStyle w:val="ListParagraph"/>
      </w:pPr>
      <w:r w:rsidRPr="000F7698">
        <w:rPr>
          <w:b/>
        </w:rPr>
        <w:t>Assistance.</w:t>
      </w:r>
      <w:r w:rsidRPr="000F7698">
        <w:t xml:space="preserve">  Assist clients to obtain a needed service or accomplish a necessary task that, due to physical or cognitive limitations, they cannot obtain independently.  </w:t>
      </w:r>
    </w:p>
    <w:p w14:paraId="189CA28F" w14:textId="76E485BC" w:rsidR="001457FB" w:rsidRDefault="001457FB" w:rsidP="00B309E3">
      <w:pPr>
        <w:ind w:left="720"/>
      </w:pPr>
      <w:r>
        <w:t>Assistance can include but is not limited to:</w:t>
      </w:r>
    </w:p>
    <w:p w14:paraId="4C1514E6" w14:textId="77777777" w:rsidR="001457FB" w:rsidRDefault="001457FB" w:rsidP="00B309E3">
      <w:pPr>
        <w:pStyle w:val="ListParagraph"/>
        <w:ind w:left="1440"/>
      </w:pPr>
      <w:r>
        <w:t>Completing a form.</w:t>
      </w:r>
    </w:p>
    <w:p w14:paraId="5FCFAA4C" w14:textId="77777777" w:rsidR="001457FB" w:rsidRDefault="001457FB" w:rsidP="00B309E3">
      <w:pPr>
        <w:pStyle w:val="ListParagraph"/>
        <w:ind w:left="1440"/>
      </w:pPr>
      <w:r>
        <w:t>Researching a living situation.</w:t>
      </w:r>
    </w:p>
    <w:p w14:paraId="3CC51148" w14:textId="77777777" w:rsidR="001457FB" w:rsidRDefault="001457FB" w:rsidP="00B309E3">
      <w:pPr>
        <w:pStyle w:val="ListParagraph"/>
        <w:ind w:left="1440"/>
      </w:pPr>
      <w:r>
        <w:t>Assistance with moving arrangements.</w:t>
      </w:r>
    </w:p>
    <w:p w14:paraId="6F34D1AB" w14:textId="77777777" w:rsidR="001457FB" w:rsidRDefault="001457FB" w:rsidP="00B309E3">
      <w:pPr>
        <w:pStyle w:val="ListParagraph"/>
        <w:ind w:left="1440"/>
      </w:pPr>
      <w:r>
        <w:t>Arranging transportation.</w:t>
      </w:r>
    </w:p>
    <w:p w14:paraId="585C7725" w14:textId="77777777" w:rsidR="001457FB" w:rsidRDefault="001457FB" w:rsidP="00B309E3">
      <w:pPr>
        <w:pStyle w:val="ListParagraph"/>
        <w:ind w:left="1440"/>
      </w:pPr>
      <w:r>
        <w:t>Assisting with Medicaid eligibility review.</w:t>
      </w:r>
    </w:p>
    <w:p w14:paraId="6E53A12D" w14:textId="77777777" w:rsidR="001457FB" w:rsidRDefault="001457FB" w:rsidP="00B309E3">
      <w:pPr>
        <w:pStyle w:val="ListParagraph"/>
        <w:ind w:left="1440"/>
      </w:pPr>
      <w:r>
        <w:t>Other services related to the plan of care.</w:t>
      </w:r>
    </w:p>
    <w:p w14:paraId="195B3A47" w14:textId="77777777" w:rsidR="001457FB" w:rsidRDefault="001457FB" w:rsidP="00B309E3">
      <w:pPr>
        <w:pStyle w:val="ListParagraph"/>
        <w:ind w:left="1440"/>
      </w:pPr>
      <w:r>
        <w:t>Assistance with locating, hiring, contracting, and terminating providers of their choice.</w:t>
      </w:r>
    </w:p>
    <w:p w14:paraId="27299FE3" w14:textId="6563E572" w:rsidR="00B309E3" w:rsidRDefault="001457FB" w:rsidP="00B309E3">
      <w:pPr>
        <w:pStyle w:val="ListParagraph"/>
        <w:ind w:left="1440"/>
      </w:pPr>
      <w:r>
        <w:t>Assistance applying for administrative hearings and access to an administrative</w:t>
      </w:r>
      <w:r w:rsidR="00EB3E3E">
        <w:t xml:space="preserve"> hearing coordinator.</w:t>
      </w:r>
    </w:p>
    <w:p w14:paraId="75F91F2E" w14:textId="233FE758" w:rsidR="000F7698" w:rsidRPr="000F7698" w:rsidRDefault="000F7698" w:rsidP="00B309E3">
      <w:pPr>
        <w:pStyle w:val="ListParagraph"/>
        <w:numPr>
          <w:ilvl w:val="0"/>
          <w:numId w:val="0"/>
        </w:numPr>
        <w:ind w:left="792"/>
      </w:pPr>
      <w:r w:rsidRPr="000F7698">
        <w:t xml:space="preserve"> </w:t>
      </w:r>
    </w:p>
    <w:p w14:paraId="103D03FC" w14:textId="42ED0EDD" w:rsidR="002E0F41" w:rsidRDefault="000F7698" w:rsidP="002E0F41">
      <w:pPr>
        <w:pStyle w:val="ListParagraph"/>
      </w:pPr>
      <w:r w:rsidRPr="000F7698">
        <w:rPr>
          <w:b/>
        </w:rPr>
        <w:t>Referrals</w:t>
      </w:r>
      <w:r w:rsidRPr="000F7698">
        <w:t>. Making and following up on mandatory referrals</w:t>
      </w:r>
      <w:r w:rsidR="00975725">
        <w:t xml:space="preserve"> </w:t>
      </w:r>
      <w:r w:rsidRPr="000F7698">
        <w:t>as identified in the assessment.</w:t>
      </w:r>
    </w:p>
    <w:p w14:paraId="0ECFFB06" w14:textId="77777777" w:rsidR="003D2512" w:rsidRPr="000F7698" w:rsidRDefault="003D2512" w:rsidP="00B309E3">
      <w:pPr>
        <w:pStyle w:val="ListParagraph"/>
        <w:numPr>
          <w:ilvl w:val="0"/>
          <w:numId w:val="0"/>
        </w:numPr>
      </w:pPr>
    </w:p>
    <w:p w14:paraId="5BDDBFD0" w14:textId="77777777" w:rsidR="000F7698" w:rsidRPr="000F7698" w:rsidRDefault="000F7698" w:rsidP="00B309E3">
      <w:pPr>
        <w:pStyle w:val="ListParagraph"/>
      </w:pPr>
      <w:r w:rsidRPr="000F7698">
        <w:rPr>
          <w:b/>
        </w:rPr>
        <w:t>Family Support</w:t>
      </w:r>
      <w:r w:rsidRPr="000F7698">
        <w:t>.  Assist the family or others in the client’s informal support system to:</w:t>
      </w:r>
    </w:p>
    <w:p w14:paraId="651475F6" w14:textId="7E6EF740" w:rsidR="000F7698" w:rsidRPr="000F7698" w:rsidRDefault="000F7698" w:rsidP="001A2DE3">
      <w:pPr>
        <w:pStyle w:val="ListParagraph2"/>
        <w:numPr>
          <w:ilvl w:val="0"/>
          <w:numId w:val="58"/>
        </w:numPr>
      </w:pPr>
      <w:r w:rsidRPr="000F7698">
        <w:t>Make necessary changes in the home environment and/or lifestyle that client ha</w:t>
      </w:r>
      <w:r w:rsidR="00B936AC">
        <w:t>s</w:t>
      </w:r>
      <w:r w:rsidRPr="000F7698">
        <w:t xml:space="preserve"> agreed to; </w:t>
      </w:r>
    </w:p>
    <w:p w14:paraId="5CFE51AE" w14:textId="77777777" w:rsidR="000F7698" w:rsidRPr="000F7698" w:rsidRDefault="000F7698" w:rsidP="001A2DE3">
      <w:pPr>
        <w:pStyle w:val="ListParagraph2"/>
        <w:numPr>
          <w:ilvl w:val="0"/>
          <w:numId w:val="58"/>
        </w:numPr>
      </w:pPr>
      <w:r w:rsidRPr="000F7698">
        <w:t xml:space="preserve">Encourage changes in </w:t>
      </w:r>
      <w:r w:rsidR="00DA52A3" w:rsidRPr="000F7698">
        <w:t>high-risk</w:t>
      </w:r>
      <w:r w:rsidRPr="000F7698">
        <w:t xml:space="preserve"> behaviors or choices that may improve the stability of the plan of care or improve health and psych/social outcomes;</w:t>
      </w:r>
    </w:p>
    <w:p w14:paraId="23906EF5" w14:textId="02103C94" w:rsidR="000F7698" w:rsidRPr="000F7698" w:rsidRDefault="000F7698" w:rsidP="001A2DE3">
      <w:pPr>
        <w:pStyle w:val="ListParagraph2"/>
        <w:numPr>
          <w:ilvl w:val="0"/>
          <w:numId w:val="58"/>
        </w:numPr>
      </w:pPr>
      <w:r w:rsidRPr="000F7698">
        <w:t xml:space="preserve">Plan a move to or from </w:t>
      </w:r>
      <w:r w:rsidR="005818AE">
        <w:t xml:space="preserve">an in-home setting, </w:t>
      </w:r>
      <w:r w:rsidRPr="000F7698">
        <w:t xml:space="preserve">residential care, </w:t>
      </w:r>
      <w:r w:rsidR="005818AE">
        <w:t>or other setting chosen by the client</w:t>
      </w:r>
      <w:r w:rsidRPr="000F7698">
        <w:t>.</w:t>
      </w:r>
    </w:p>
    <w:p w14:paraId="76FD724F" w14:textId="77777777" w:rsidR="000F7698" w:rsidRDefault="000F7698" w:rsidP="001A2DE3">
      <w:pPr>
        <w:pStyle w:val="ListParagraph2"/>
        <w:numPr>
          <w:ilvl w:val="0"/>
          <w:numId w:val="58"/>
        </w:numPr>
      </w:pPr>
      <w:r w:rsidRPr="000F7698">
        <w:t>Encourage caregiver self-care through support groups, education, and assistance accessing resources.</w:t>
      </w:r>
    </w:p>
    <w:p w14:paraId="74174193" w14:textId="77777777" w:rsidR="002C5B16" w:rsidRDefault="002C5B16" w:rsidP="00B309E3">
      <w:pPr>
        <w:pStyle w:val="ListParagraph2"/>
        <w:ind w:left="288"/>
      </w:pPr>
    </w:p>
    <w:p w14:paraId="3B3B8E6D" w14:textId="77777777" w:rsidR="000F7698" w:rsidRPr="000F7698" w:rsidRDefault="000F7698" w:rsidP="00B309E3">
      <w:pPr>
        <w:pStyle w:val="ListParagraph"/>
      </w:pPr>
      <w:r w:rsidRPr="000F7698">
        <w:rPr>
          <w:b/>
        </w:rPr>
        <w:t>Crisis Intervention</w:t>
      </w:r>
      <w:r w:rsidRPr="000F7698">
        <w:t xml:space="preserve">. </w:t>
      </w:r>
      <w:r w:rsidR="00234D92">
        <w:t>Assist with</w:t>
      </w:r>
      <w:r w:rsidR="00234D92" w:rsidRPr="000F7698">
        <w:t xml:space="preserve"> </w:t>
      </w:r>
      <w:r w:rsidRPr="000F7698">
        <w:t xml:space="preserve">short-term crisis intervention in an emergency situation to resolve </w:t>
      </w:r>
      <w:r w:rsidR="00234D92">
        <w:t>an</w:t>
      </w:r>
      <w:r w:rsidR="00234D92" w:rsidRPr="000F7698">
        <w:t xml:space="preserve"> </w:t>
      </w:r>
      <w:r w:rsidRPr="000F7698">
        <w:t>immediate problem before a long-term plan is developed or current plan is revised.  Crisis intervention may include, but is not limited to:</w:t>
      </w:r>
    </w:p>
    <w:p w14:paraId="76D3C655" w14:textId="77777777" w:rsidR="000F7698" w:rsidRPr="000F7698" w:rsidRDefault="000F7698" w:rsidP="001A2DE3">
      <w:pPr>
        <w:pStyle w:val="ListParagraph2"/>
        <w:numPr>
          <w:ilvl w:val="0"/>
          <w:numId w:val="59"/>
        </w:numPr>
      </w:pPr>
      <w:r w:rsidRPr="000F7698">
        <w:t>Use of</w:t>
      </w:r>
      <w:r w:rsidR="00011C20">
        <w:t xml:space="preserve"> an</w:t>
      </w:r>
      <w:r w:rsidRPr="000F7698">
        <w:t xml:space="preserve"> </w:t>
      </w:r>
      <w:hyperlink r:id="rId17" w:history="1">
        <w:r w:rsidR="00744A94" w:rsidRPr="00744A94">
          <w:rPr>
            <w:rStyle w:val="Hyperlink"/>
          </w:rPr>
          <w:t>Exception to Rule (ETR)</w:t>
        </w:r>
        <w:r w:rsidR="00B12D18">
          <w:rPr>
            <w:rStyle w:val="Hyperlink"/>
          </w:rPr>
          <w:t xml:space="preserve"> (see Chapter 3)</w:t>
        </w:r>
        <w:r w:rsidRPr="00744A94">
          <w:rPr>
            <w:rStyle w:val="Hyperlink"/>
          </w:rPr>
          <w:t xml:space="preserve">. </w:t>
        </w:r>
      </w:hyperlink>
      <w:r w:rsidRPr="000F7698">
        <w:t xml:space="preserve"> </w:t>
      </w:r>
    </w:p>
    <w:p w14:paraId="356CA9CF" w14:textId="77777777" w:rsidR="000F7698" w:rsidRPr="000F7698" w:rsidRDefault="000F7698" w:rsidP="001A2DE3">
      <w:pPr>
        <w:pStyle w:val="ListParagraph2"/>
        <w:numPr>
          <w:ilvl w:val="0"/>
          <w:numId w:val="59"/>
        </w:numPr>
      </w:pPr>
      <w:r w:rsidRPr="000F7698">
        <w:t>Arranging for</w:t>
      </w:r>
      <w:r w:rsidR="00234D92">
        <w:t xml:space="preserve"> a</w:t>
      </w:r>
      <w:r w:rsidRPr="000F7698">
        <w:t xml:space="preserve"> temporary </w:t>
      </w:r>
      <w:r w:rsidR="00234D92">
        <w:t>move to</w:t>
      </w:r>
      <w:r w:rsidRPr="000F7698">
        <w:t xml:space="preserve"> an AFH or a NF.</w:t>
      </w:r>
    </w:p>
    <w:p w14:paraId="24BB38A7" w14:textId="77777777" w:rsidR="000F7698" w:rsidRPr="000F7698" w:rsidRDefault="000F7698" w:rsidP="001A2DE3">
      <w:pPr>
        <w:pStyle w:val="ListParagraph2"/>
        <w:numPr>
          <w:ilvl w:val="0"/>
          <w:numId w:val="59"/>
        </w:numPr>
      </w:pPr>
      <w:r w:rsidRPr="000F7698">
        <w:t xml:space="preserve">Authorization of Client Training </w:t>
      </w:r>
      <w:r w:rsidR="00AB1A5C">
        <w:t>or other waiver or</w:t>
      </w:r>
      <w:r w:rsidR="00234D92">
        <w:t xml:space="preserve"> CFC </w:t>
      </w:r>
      <w:r w:rsidRPr="000F7698">
        <w:t>services.</w:t>
      </w:r>
    </w:p>
    <w:p w14:paraId="3D7918F6" w14:textId="77777777" w:rsidR="000F7698" w:rsidRPr="000F7698" w:rsidRDefault="000F7698" w:rsidP="001A2DE3">
      <w:pPr>
        <w:pStyle w:val="ListParagraph2"/>
        <w:numPr>
          <w:ilvl w:val="0"/>
          <w:numId w:val="59"/>
        </w:numPr>
      </w:pPr>
      <w:r w:rsidRPr="000F7698">
        <w:t>Calling 911.</w:t>
      </w:r>
    </w:p>
    <w:p w14:paraId="69BF7B58" w14:textId="77777777" w:rsidR="003D2512" w:rsidRDefault="003D2512" w:rsidP="00B309E3">
      <w:pPr>
        <w:pStyle w:val="ListParagraph"/>
        <w:numPr>
          <w:ilvl w:val="0"/>
          <w:numId w:val="0"/>
        </w:numPr>
        <w:rPr>
          <w:b/>
        </w:rPr>
      </w:pPr>
    </w:p>
    <w:p w14:paraId="71EBC0F9" w14:textId="77777777" w:rsidR="000F7698" w:rsidRPr="000F7698" w:rsidRDefault="000F7698" w:rsidP="00B309E3">
      <w:pPr>
        <w:pStyle w:val="ListParagraph"/>
        <w:rPr>
          <w:b/>
        </w:rPr>
      </w:pPr>
      <w:r w:rsidRPr="000F7698">
        <w:rPr>
          <w:b/>
        </w:rPr>
        <w:t xml:space="preserve">Access Resources.  </w:t>
      </w:r>
      <w:r w:rsidRPr="000F7698">
        <w:t>Examples of available resources include discharge resources, local community services, assistive technology and benefits under the Medicaid State Plan.</w:t>
      </w:r>
    </w:p>
    <w:p w14:paraId="7C5700C5" w14:textId="77777777" w:rsidR="003159C4" w:rsidRDefault="003159C4" w:rsidP="00E22649"/>
    <w:p w14:paraId="30C5908F" w14:textId="77777777" w:rsidR="000F7698" w:rsidRPr="005818AE" w:rsidRDefault="000F7698" w:rsidP="007862DE">
      <w:pPr>
        <w:pStyle w:val="ListParagraph"/>
        <w:numPr>
          <w:ilvl w:val="0"/>
          <w:numId w:val="61"/>
        </w:numPr>
        <w:rPr>
          <w:b/>
        </w:rPr>
      </w:pPr>
      <w:r w:rsidRPr="005818AE">
        <w:rPr>
          <w:b/>
        </w:rPr>
        <w:t xml:space="preserve">Handling Challenging Cases.  </w:t>
      </w:r>
      <w:r w:rsidRPr="000F7698">
        <w:t xml:space="preserve">Follow the </w:t>
      </w:r>
      <w:hyperlink w:anchor="_Challenging_Cases_Protocol" w:history="1">
        <w:r w:rsidRPr="000F7698">
          <w:rPr>
            <w:rStyle w:val="Hyperlink"/>
          </w:rPr>
          <w:t>“Challenging Cases Protocol”</w:t>
        </w:r>
      </w:hyperlink>
      <w:r w:rsidRPr="000F7698">
        <w:t xml:space="preserve"> when the recommended plan of care, appropriate to the client’s health, welfare, or safety, cannot be implemented.  </w:t>
      </w:r>
    </w:p>
    <w:p w14:paraId="264795B1" w14:textId="77777777" w:rsidR="003159C4" w:rsidRDefault="003159C4" w:rsidP="00E22649"/>
    <w:p w14:paraId="234675AE" w14:textId="77777777" w:rsidR="000F7698" w:rsidRDefault="000F7698" w:rsidP="00574D83">
      <w:pPr>
        <w:pStyle w:val="Heading3"/>
      </w:pPr>
      <w:bookmarkStart w:id="11" w:name="_Toc205472308"/>
      <w:r>
        <w:t>Case Management Responsibilities</w:t>
      </w:r>
      <w:bookmarkEnd w:id="11"/>
    </w:p>
    <w:p w14:paraId="611D4789" w14:textId="77777777" w:rsidR="004632BF" w:rsidRPr="004632BF" w:rsidRDefault="004632BF" w:rsidP="004632BF">
      <w:r w:rsidRPr="004632BF">
        <w:t xml:space="preserve">Per </w:t>
      </w:r>
      <w:hyperlink r:id="rId18" w:history="1">
        <w:r w:rsidRPr="004632BF">
          <w:rPr>
            <w:rStyle w:val="Hyperlink"/>
          </w:rPr>
          <w:t>RCW 74.39A.095</w:t>
        </w:r>
      </w:hyperlink>
      <w:r w:rsidRPr="004632BF">
        <w:t>, case management responsibilities for long-term care clients are shared by Home and Community Services and the Area Agency on Aging.</w:t>
      </w:r>
    </w:p>
    <w:p w14:paraId="3B4E3CDE" w14:textId="799A58B8" w:rsidR="001835D4" w:rsidRPr="001835D4" w:rsidRDefault="001835D4" w:rsidP="00234D92">
      <w:pPr>
        <w:pStyle w:val="Heading4"/>
        <w:rPr>
          <w:rStyle w:val="Strong"/>
        </w:rPr>
      </w:pPr>
      <w:r w:rsidRPr="001835D4">
        <w:rPr>
          <w:rStyle w:val="Strong"/>
          <w:b/>
        </w:rPr>
        <w:t>Home and Community Services (HCS) Responsibilities</w:t>
      </w:r>
      <w:r w:rsidR="005818AE">
        <w:rPr>
          <w:rStyle w:val="Strong"/>
          <w:b/>
        </w:rPr>
        <w:t xml:space="preserve"> </w:t>
      </w:r>
    </w:p>
    <w:p w14:paraId="4381F248" w14:textId="64CB5CA2" w:rsidR="001835D4" w:rsidRPr="004632BF" w:rsidRDefault="001835D4" w:rsidP="001835D4">
      <w:pPr>
        <w:pStyle w:val="Numbering"/>
        <w:numPr>
          <w:ilvl w:val="0"/>
          <w:numId w:val="8"/>
        </w:numPr>
        <w:ind w:left="648" w:hanging="144"/>
      </w:pPr>
      <w:r w:rsidRPr="004632BF">
        <w:t xml:space="preserve">Newly admitted </w:t>
      </w:r>
      <w:r w:rsidR="00A53957">
        <w:t xml:space="preserve">applicants or clients </w:t>
      </w:r>
      <w:r w:rsidRPr="004632BF">
        <w:t xml:space="preserve">to a </w:t>
      </w:r>
      <w:r w:rsidR="00770A2A">
        <w:t>nursing facility (</w:t>
      </w:r>
      <w:r w:rsidRPr="004632BF">
        <w:t>NF</w:t>
      </w:r>
      <w:r w:rsidR="00770A2A">
        <w:t>)</w:t>
      </w:r>
      <w:r w:rsidRPr="004632BF">
        <w:t xml:space="preserve"> who will likely stay in the NF for more than 30</w:t>
      </w:r>
      <w:r w:rsidR="001B51C3">
        <w:t xml:space="preserve"> calendar</w:t>
      </w:r>
      <w:r w:rsidRPr="004632BF">
        <w:t xml:space="preserve"> days:  Medicaid applicants, Medicaid clients, and dually eligible for Medicare/Medicaid.</w:t>
      </w:r>
    </w:p>
    <w:p w14:paraId="6B3881A1" w14:textId="77777777" w:rsidR="001835D4" w:rsidRPr="004632BF" w:rsidRDefault="001835D4" w:rsidP="001835D4">
      <w:pPr>
        <w:pStyle w:val="Numbering"/>
      </w:pPr>
      <w:r w:rsidRPr="004632BF">
        <w:t>Long-term Medicaid residents of nursing facilities and those residents who are converting or likely to convert within 180 days to Medicaid (from Medicare or private pay).</w:t>
      </w:r>
    </w:p>
    <w:p w14:paraId="71D1F6A5" w14:textId="77777777" w:rsidR="001835D4" w:rsidRPr="004632BF" w:rsidRDefault="001835D4" w:rsidP="001835D4">
      <w:pPr>
        <w:pStyle w:val="Numbering"/>
      </w:pPr>
      <w:r w:rsidRPr="004632BF">
        <w:t xml:space="preserve">Newly admitted to or current Medicaid residents in Adult Family Homes (AFH), </w:t>
      </w:r>
      <w:r w:rsidR="00770A2A">
        <w:t>A</w:t>
      </w:r>
      <w:r w:rsidRPr="004632BF">
        <w:t xml:space="preserve">ssisted </w:t>
      </w:r>
      <w:r w:rsidR="00770A2A">
        <w:t>L</w:t>
      </w:r>
      <w:r w:rsidRPr="004632BF">
        <w:t xml:space="preserve">iving </w:t>
      </w:r>
      <w:r w:rsidR="00770A2A">
        <w:t>F</w:t>
      </w:r>
      <w:r w:rsidRPr="004632BF">
        <w:t>acilities</w:t>
      </w:r>
      <w:r w:rsidR="00770A2A">
        <w:t xml:space="preserve"> (ALF)</w:t>
      </w:r>
      <w:r w:rsidRPr="004632BF">
        <w:t>, Enhanced Adult Residential Care (EARC) facilities, and Adult Residential Care (ARC) facilities.</w:t>
      </w:r>
    </w:p>
    <w:p w14:paraId="1EF00D35" w14:textId="77777777" w:rsidR="001835D4" w:rsidRPr="004632BF" w:rsidRDefault="001835D4" w:rsidP="001835D4">
      <w:pPr>
        <w:pStyle w:val="Numbering"/>
        <w:rPr>
          <w:b/>
        </w:rPr>
      </w:pPr>
      <w:r w:rsidRPr="004632BF">
        <w:t xml:space="preserve">Any adult with prior Adult Protective Services (APS) involvement and in need of ongoing case management and not receiving Core services.  See </w:t>
      </w:r>
      <w:hyperlink r:id="rId19" w:history="1">
        <w:r w:rsidR="00770A2A" w:rsidRPr="00770A2A">
          <w:rPr>
            <w:rStyle w:val="Hyperlink"/>
          </w:rPr>
          <w:t>APS policy and procedure</w:t>
        </w:r>
      </w:hyperlink>
      <w:r w:rsidR="00770A2A">
        <w:t xml:space="preserve"> </w:t>
      </w:r>
      <w:r w:rsidRPr="004632BF">
        <w:t>for more information on APS.</w:t>
      </w:r>
    </w:p>
    <w:p w14:paraId="7A376811" w14:textId="77777777" w:rsidR="001835D4" w:rsidRPr="004632BF" w:rsidRDefault="001835D4" w:rsidP="001835D4">
      <w:pPr>
        <w:pStyle w:val="Numbering"/>
        <w:rPr>
          <w:b/>
        </w:rPr>
      </w:pPr>
      <w:r w:rsidRPr="004632BF">
        <w:t>Initial entry into ALTSA-funded in-home or residential long-term care services.</w:t>
      </w:r>
    </w:p>
    <w:p w14:paraId="3AA04EC2" w14:textId="77777777" w:rsidR="001835D4" w:rsidRPr="00643249" w:rsidRDefault="001835D4" w:rsidP="001835D4">
      <w:pPr>
        <w:pStyle w:val="Numbering"/>
        <w:rPr>
          <w:b/>
        </w:rPr>
      </w:pPr>
      <w:r w:rsidRPr="004632BF">
        <w:t>Hospital discharge.</w:t>
      </w:r>
    </w:p>
    <w:p w14:paraId="32FA489C" w14:textId="77777777" w:rsidR="001835D4" w:rsidRDefault="001835D4" w:rsidP="001835D4">
      <w:pPr>
        <w:pStyle w:val="Numbering"/>
        <w:rPr>
          <w:b/>
        </w:rPr>
      </w:pPr>
      <w:r w:rsidRPr="004632BF">
        <w:t>Private Duty Nursing clients.</w:t>
      </w:r>
    </w:p>
    <w:p w14:paraId="46C0643C" w14:textId="77777777" w:rsidR="001835D4" w:rsidRDefault="001835D4" w:rsidP="001835D4">
      <w:pPr>
        <w:pStyle w:val="Numbering"/>
        <w:numPr>
          <w:ilvl w:val="0"/>
          <w:numId w:val="0"/>
        </w:numPr>
        <w:rPr>
          <w:b/>
        </w:rPr>
      </w:pPr>
    </w:p>
    <w:p w14:paraId="5DD22A49" w14:textId="77777777" w:rsidR="001835D4" w:rsidRPr="001835D4" w:rsidRDefault="001835D4" w:rsidP="00234D92">
      <w:pPr>
        <w:pStyle w:val="Heading4"/>
        <w:rPr>
          <w:rStyle w:val="Strong"/>
          <w:rFonts w:asciiTheme="minorHAnsi" w:hAnsiTheme="minorHAnsi" w:cstheme="minorBidi"/>
        </w:rPr>
      </w:pPr>
      <w:r w:rsidRPr="001835D4">
        <w:rPr>
          <w:rStyle w:val="Strong"/>
          <w:b/>
        </w:rPr>
        <w:t>Area Agency on Aging (AAA) Responsibilities</w:t>
      </w:r>
    </w:p>
    <w:p w14:paraId="62AD2036" w14:textId="43F0A3A7" w:rsidR="001835D4" w:rsidRPr="004632BF" w:rsidRDefault="001835D4" w:rsidP="001A2DE3">
      <w:pPr>
        <w:pStyle w:val="Numbering"/>
        <w:numPr>
          <w:ilvl w:val="0"/>
          <w:numId w:val="43"/>
        </w:numPr>
        <w:ind w:left="648" w:hanging="144"/>
      </w:pPr>
      <w:r w:rsidRPr="004632BF">
        <w:t xml:space="preserve">All clients, age 18 and older, receiving </w:t>
      </w:r>
      <w:r w:rsidR="00487C8C">
        <w:t>HCLA</w:t>
      </w:r>
      <w:r w:rsidRPr="004632BF">
        <w:t>-funded, community-based services in their home.</w:t>
      </w:r>
    </w:p>
    <w:p w14:paraId="26B9B4D3" w14:textId="77777777" w:rsidR="001835D4" w:rsidRPr="004632BF" w:rsidRDefault="001835D4" w:rsidP="001835D4">
      <w:pPr>
        <w:pStyle w:val="Numbering"/>
      </w:pPr>
      <w:r w:rsidRPr="004632BF">
        <w:t xml:space="preserve">In-home Medicaid clients who are temporarily in institutional settings. </w:t>
      </w:r>
      <w:r w:rsidR="000E4CA2">
        <w:t xml:space="preserve"> </w:t>
      </w:r>
      <w:r w:rsidRPr="004632BF">
        <w:t xml:space="preserve">See the </w:t>
      </w:r>
      <w:hyperlink w:anchor="_Transferring_&amp;_Returning" w:history="1">
        <w:r w:rsidRPr="004632BF">
          <w:rPr>
            <w:rStyle w:val="Hyperlink"/>
          </w:rPr>
          <w:t>Case Transfer Guidelines Section</w:t>
        </w:r>
      </w:hyperlink>
      <w:r w:rsidRPr="004632BF">
        <w:t xml:space="preserve"> of this chapter for additional information.</w:t>
      </w:r>
    </w:p>
    <w:p w14:paraId="3D5ACA22" w14:textId="77777777" w:rsidR="001835D4" w:rsidRPr="004632BF" w:rsidRDefault="001835D4" w:rsidP="001835D4">
      <w:pPr>
        <w:pStyle w:val="Numbering"/>
      </w:pPr>
      <w:r w:rsidRPr="004632BF">
        <w:t>Based on staff resources, adults age 60+ who reside in the community, and are not receiving LTC Core Services are assessed as able to remain in a non-residential setting, and:</w:t>
      </w:r>
    </w:p>
    <w:p w14:paraId="5F095F21" w14:textId="77777777" w:rsidR="001835D4" w:rsidRPr="004632BF" w:rsidRDefault="001835D4" w:rsidP="001835D4">
      <w:pPr>
        <w:pStyle w:val="Numbering2"/>
        <w:numPr>
          <w:ilvl w:val="0"/>
          <w:numId w:val="9"/>
        </w:numPr>
        <w:ind w:left="1170" w:hanging="90"/>
      </w:pPr>
      <w:r w:rsidRPr="004632BF">
        <w:t>Require multiple services and/or related activities performed on their behalf;</w:t>
      </w:r>
    </w:p>
    <w:p w14:paraId="05935A98" w14:textId="77777777" w:rsidR="001835D4" w:rsidRPr="004632BF" w:rsidRDefault="001835D4" w:rsidP="001835D4">
      <w:pPr>
        <w:pStyle w:val="Numbering2"/>
        <w:ind w:left="1170" w:hanging="90"/>
      </w:pPr>
      <w:r w:rsidRPr="004632BF">
        <w:t>Are unable to obtain the required services and/or perform the required activities for themselves;</w:t>
      </w:r>
    </w:p>
    <w:p w14:paraId="01073863" w14:textId="77777777" w:rsidR="001835D4" w:rsidRPr="004632BF" w:rsidRDefault="001835D4" w:rsidP="001835D4">
      <w:pPr>
        <w:pStyle w:val="Numbering2"/>
        <w:ind w:left="1170" w:hanging="90"/>
      </w:pPr>
      <w:r w:rsidRPr="004632BF">
        <w:t>Do not have family or friends who are able and willing to provide adequate assistance;</w:t>
      </w:r>
    </w:p>
    <w:p w14:paraId="0D0AE62A" w14:textId="77777777" w:rsidR="001835D4" w:rsidRDefault="001835D4" w:rsidP="001835D4">
      <w:pPr>
        <w:pStyle w:val="Numbering2"/>
        <w:ind w:left="1170" w:hanging="90"/>
      </w:pPr>
      <w:r w:rsidRPr="004632BF">
        <w:t>Meet a-c above and require ongoing case management after an Adult Protective Services (APS) investigation has been completed.</w:t>
      </w:r>
    </w:p>
    <w:p w14:paraId="762C9593" w14:textId="01C305C1" w:rsidR="001835D4" w:rsidRPr="00643249" w:rsidRDefault="001835D4" w:rsidP="001835D4">
      <w:pPr>
        <w:pStyle w:val="Numbering"/>
      </w:pPr>
      <w:r w:rsidRPr="004632BF">
        <w:t xml:space="preserve">If the AAA wants to limit the criteria outlined in 2, it must be approved by </w:t>
      </w:r>
      <w:r w:rsidR="00487C8C">
        <w:t>HCLA</w:t>
      </w:r>
      <w:r w:rsidR="00487C8C" w:rsidRPr="004632BF">
        <w:t xml:space="preserve"> </w:t>
      </w:r>
      <w:r w:rsidRPr="004632BF">
        <w:t>and included in the contract.</w:t>
      </w:r>
    </w:p>
    <w:p w14:paraId="27731636" w14:textId="77777777" w:rsidR="001835D4" w:rsidRDefault="001835D4" w:rsidP="001835D4"/>
    <w:p w14:paraId="0527E3C5" w14:textId="77777777" w:rsidR="00975725" w:rsidRDefault="00975725" w:rsidP="00975725"/>
    <w:p w14:paraId="6659C159" w14:textId="77777777" w:rsidR="000F7698" w:rsidRDefault="004632BF" w:rsidP="004632BF">
      <w:pPr>
        <w:pStyle w:val="Heading2"/>
      </w:pPr>
      <w:bookmarkStart w:id="12" w:name="_Toc205472309"/>
      <w:r>
        <w:t>Types of Case Management</w:t>
      </w:r>
      <w:bookmarkEnd w:id="12"/>
    </w:p>
    <w:p w14:paraId="1C5B69CC" w14:textId="77777777" w:rsidR="00574D83" w:rsidRPr="00574D83" w:rsidRDefault="00574D83" w:rsidP="00574D83">
      <w:pPr>
        <w:pStyle w:val="Heading3"/>
      </w:pPr>
      <w:bookmarkStart w:id="13" w:name="_In_Home"/>
      <w:bookmarkStart w:id="14" w:name="_Toc205472310"/>
      <w:bookmarkEnd w:id="13"/>
      <w:r>
        <w:t>In Home</w:t>
      </w:r>
      <w:bookmarkEnd w:id="14"/>
    </w:p>
    <w:p w14:paraId="7E63A2A7" w14:textId="2DB31A3A" w:rsidR="004632BF" w:rsidRPr="004632BF" w:rsidRDefault="004632BF" w:rsidP="004632BF">
      <w:r w:rsidRPr="004632BF">
        <w:t>HCS will:</w:t>
      </w:r>
    </w:p>
    <w:p w14:paraId="4F63CAFE" w14:textId="77777777" w:rsidR="004632BF" w:rsidRPr="004632BF" w:rsidRDefault="004632BF" w:rsidP="001A2DE3">
      <w:pPr>
        <w:pStyle w:val="Numbering"/>
        <w:numPr>
          <w:ilvl w:val="0"/>
          <w:numId w:val="19"/>
        </w:numPr>
        <w:ind w:left="648" w:hanging="144"/>
      </w:pPr>
      <w:r w:rsidRPr="004632BF">
        <w:t>Perform an initial assessment.</w:t>
      </w:r>
    </w:p>
    <w:p w14:paraId="426F4286" w14:textId="77777777" w:rsidR="004632BF" w:rsidRPr="004632BF" w:rsidRDefault="004632BF" w:rsidP="00B8137A">
      <w:pPr>
        <w:pStyle w:val="Numbering"/>
      </w:pPr>
      <w:r w:rsidRPr="004632BF">
        <w:t>Develop the service plan.</w:t>
      </w:r>
    </w:p>
    <w:p w14:paraId="4157D6C3" w14:textId="77777777" w:rsidR="004632BF" w:rsidRPr="004632BF" w:rsidRDefault="004632BF" w:rsidP="00B8137A">
      <w:pPr>
        <w:pStyle w:val="Numbering"/>
      </w:pPr>
      <w:r w:rsidRPr="004632BF">
        <w:t>Ensure clients are informed of choices among qualified providers.</w:t>
      </w:r>
    </w:p>
    <w:p w14:paraId="61D6C6A3" w14:textId="77777777" w:rsidR="004632BF" w:rsidRPr="004632BF" w:rsidRDefault="004632BF" w:rsidP="00B8137A">
      <w:pPr>
        <w:pStyle w:val="Numbering"/>
      </w:pPr>
      <w:r w:rsidRPr="004632BF">
        <w:t>Authorize services.</w:t>
      </w:r>
    </w:p>
    <w:p w14:paraId="078F4637" w14:textId="5A3E6CD2" w:rsidR="004632BF" w:rsidRPr="004632BF" w:rsidRDefault="004632BF" w:rsidP="00B8137A">
      <w:pPr>
        <w:pStyle w:val="Numbering"/>
      </w:pPr>
      <w:r w:rsidRPr="004632BF">
        <w:t>Make a telephone monitoring contact with the client if</w:t>
      </w:r>
      <w:r w:rsidR="00487C8C">
        <w:t xml:space="preserve"> the</w:t>
      </w:r>
      <w:r w:rsidRPr="004632BF">
        <w:t xml:space="preserve"> case is held longer than 30</w:t>
      </w:r>
      <w:r w:rsidR="001B51C3">
        <w:t xml:space="preserve"> calendar</w:t>
      </w:r>
      <w:r w:rsidRPr="004632BF">
        <w:t xml:space="preserve"> days. See ‘</w:t>
      </w:r>
      <w:hyperlink w:anchor="_Transferring_&amp;_Returning" w:history="1">
        <w:r w:rsidRPr="004632BF">
          <w:rPr>
            <w:rStyle w:val="Hyperlink"/>
          </w:rPr>
          <w:t>Transferring a Case</w:t>
        </w:r>
      </w:hyperlink>
      <w:r w:rsidRPr="004632BF">
        <w:t xml:space="preserve">’ for more details. </w:t>
      </w:r>
    </w:p>
    <w:p w14:paraId="1E856E25" w14:textId="77777777" w:rsidR="004632BF" w:rsidRPr="004632BF" w:rsidRDefault="004632BF" w:rsidP="00B8137A">
      <w:pPr>
        <w:pStyle w:val="Numbering"/>
      </w:pPr>
      <w:r w:rsidRPr="004632BF">
        <w:t xml:space="preserve">Transfer the case to the AAA.  Refer to the </w:t>
      </w:r>
      <w:hyperlink w:anchor="_Guidelines" w:history="1">
        <w:r w:rsidRPr="004632BF">
          <w:rPr>
            <w:rStyle w:val="Hyperlink"/>
          </w:rPr>
          <w:t>Case Transfer Guidelines</w:t>
        </w:r>
      </w:hyperlink>
      <w:r w:rsidRPr="004632BF">
        <w:t xml:space="preserve"> within this chapter.</w:t>
      </w:r>
    </w:p>
    <w:p w14:paraId="7FDF43D3" w14:textId="77777777" w:rsidR="000F7698" w:rsidRDefault="000F7698" w:rsidP="000F7698"/>
    <w:p w14:paraId="5137E8B4" w14:textId="0227B7F9" w:rsidR="004632BF" w:rsidRPr="007862DE" w:rsidRDefault="004632BF" w:rsidP="004632BF">
      <w:pPr>
        <w:rPr>
          <w:bCs/>
        </w:rPr>
      </w:pPr>
      <w:r w:rsidRPr="007862DE">
        <w:rPr>
          <w:bCs/>
        </w:rPr>
        <w:t>Once the AAA receives the case from HCS or another AAA:</w:t>
      </w:r>
    </w:p>
    <w:p w14:paraId="68E71469" w14:textId="62DE6836" w:rsidR="004632BF" w:rsidRDefault="004632BF" w:rsidP="001A2DE3">
      <w:pPr>
        <w:pStyle w:val="Numbering"/>
        <w:numPr>
          <w:ilvl w:val="0"/>
          <w:numId w:val="44"/>
        </w:numPr>
        <w:ind w:left="648" w:hanging="144"/>
      </w:pPr>
      <w:r w:rsidRPr="004632BF">
        <w:t xml:space="preserve">Case managers will make a </w:t>
      </w:r>
      <w:r w:rsidRPr="00272142">
        <w:rPr>
          <w:u w:val="single"/>
        </w:rPr>
        <w:t>face-to-face visit</w:t>
      </w:r>
      <w:r w:rsidRPr="004632BF">
        <w:t xml:space="preserve"> in the client’s home </w:t>
      </w:r>
      <w:r w:rsidRPr="00272142">
        <w:rPr>
          <w:u w:val="single"/>
        </w:rPr>
        <w:t>within 30</w:t>
      </w:r>
      <w:r w:rsidR="001457FB">
        <w:rPr>
          <w:u w:val="single"/>
        </w:rPr>
        <w:t xml:space="preserve"> calendar</w:t>
      </w:r>
      <w:r w:rsidRPr="00272142">
        <w:rPr>
          <w:u w:val="single"/>
        </w:rPr>
        <w:t xml:space="preserve"> days</w:t>
      </w:r>
      <w:r w:rsidRPr="004632BF">
        <w:t xml:space="preserve"> of assignment to the Primary Case Manager (PCM) in CARE in the following circumstances (case must be assigned to</w:t>
      </w:r>
      <w:r w:rsidR="00487C8C">
        <w:t xml:space="preserve"> the</w:t>
      </w:r>
      <w:r w:rsidRPr="004632BF">
        <w:t xml:space="preserve"> PCM within 5 business days per </w:t>
      </w:r>
      <w:hyperlink w:anchor="_Guidelines" w:history="1">
        <w:r w:rsidR="00A53957" w:rsidRPr="004632BF">
          <w:rPr>
            <w:rStyle w:val="Hyperlink"/>
          </w:rPr>
          <w:t>Case Transfer Guidelines</w:t>
        </w:r>
      </w:hyperlink>
      <w:r w:rsidRPr="004632BF">
        <w:t>):</w:t>
      </w:r>
    </w:p>
    <w:p w14:paraId="0406E3E1" w14:textId="77777777" w:rsidR="004632BF" w:rsidRDefault="004632BF" w:rsidP="001A2DE3">
      <w:pPr>
        <w:pStyle w:val="Numbering2"/>
        <w:numPr>
          <w:ilvl w:val="0"/>
          <w:numId w:val="45"/>
        </w:numPr>
        <w:spacing w:before="120"/>
        <w:ind w:left="1260" w:hanging="180"/>
        <w:contextualSpacing w:val="0"/>
      </w:pPr>
      <w:r w:rsidRPr="004632BF">
        <w:t>Client is identified as Targeted Case Management (TCM) by the receiving office or by the transferring office on the CARE Overview screen; or</w:t>
      </w:r>
    </w:p>
    <w:p w14:paraId="1760D927" w14:textId="77777777" w:rsidR="004632BF" w:rsidRDefault="004632BF" w:rsidP="00B8137A">
      <w:pPr>
        <w:pStyle w:val="Numbering2"/>
        <w:spacing w:before="120"/>
        <w:contextualSpacing w:val="0"/>
      </w:pPr>
      <w:r w:rsidRPr="004632BF">
        <w:t>Client has</w:t>
      </w:r>
      <w:r w:rsidR="000E4CA2">
        <w:t xml:space="preserve"> Behavior Point Score (BPS) &gt;6 </w:t>
      </w:r>
      <w:r w:rsidRPr="004632BF">
        <w:t>as documented in CARE (PCR, PCRC, and/or CARE results); or</w:t>
      </w:r>
    </w:p>
    <w:p w14:paraId="7977594C" w14:textId="77777777" w:rsidR="004632BF" w:rsidRDefault="004632BF" w:rsidP="00B8137A">
      <w:pPr>
        <w:pStyle w:val="Numbering2"/>
        <w:spacing w:before="120"/>
        <w:contextualSpacing w:val="0"/>
      </w:pPr>
      <w:r w:rsidRPr="004632BF">
        <w:t>Client has a documented current pressure ulcer; or</w:t>
      </w:r>
    </w:p>
    <w:p w14:paraId="72A9B849" w14:textId="77777777" w:rsidR="004632BF" w:rsidRPr="004632BF" w:rsidRDefault="004632BF" w:rsidP="00B8137A">
      <w:pPr>
        <w:pStyle w:val="Numbering2"/>
        <w:spacing w:before="120"/>
        <w:contextualSpacing w:val="0"/>
      </w:pPr>
      <w:r w:rsidRPr="004632BF">
        <w:t xml:space="preserve">The current assessment was performed in a </w:t>
      </w:r>
    </w:p>
    <w:p w14:paraId="740FB623" w14:textId="77777777" w:rsidR="004632BF" w:rsidRPr="004632BF" w:rsidRDefault="004632BF" w:rsidP="004632BF">
      <w:pPr>
        <w:pStyle w:val="Numbering4-bulletlist"/>
        <w:ind w:left="1620"/>
      </w:pPr>
      <w:r w:rsidRPr="004632BF">
        <w:t>SNF, or</w:t>
      </w:r>
    </w:p>
    <w:p w14:paraId="19CB5307" w14:textId="77777777" w:rsidR="004632BF" w:rsidRPr="004632BF" w:rsidRDefault="004632BF" w:rsidP="004632BF">
      <w:pPr>
        <w:pStyle w:val="Numbering4-bulletlist"/>
        <w:ind w:left="1620"/>
      </w:pPr>
      <w:r w:rsidRPr="004632BF">
        <w:t>Hospital, or</w:t>
      </w:r>
    </w:p>
    <w:p w14:paraId="283D0631" w14:textId="77777777" w:rsidR="004632BF" w:rsidRPr="004632BF" w:rsidRDefault="004632BF" w:rsidP="004632BF">
      <w:pPr>
        <w:pStyle w:val="Numbering4-bulletlist"/>
        <w:ind w:left="1620"/>
      </w:pPr>
      <w:r w:rsidRPr="004632BF">
        <w:t>A different in- home setting than the one they are currently residing in, or</w:t>
      </w:r>
    </w:p>
    <w:p w14:paraId="482346B0" w14:textId="77777777" w:rsidR="004632BF" w:rsidRDefault="004632BF" w:rsidP="004632BF">
      <w:pPr>
        <w:pStyle w:val="Numbering4-bulletlist"/>
        <w:ind w:left="1620"/>
      </w:pPr>
      <w:r w:rsidRPr="004632BF">
        <w:t>Residence screen indicates client has been homeles</w:t>
      </w:r>
      <w:r>
        <w:t>s in the past twelve months; or</w:t>
      </w:r>
    </w:p>
    <w:p w14:paraId="0C5BB352" w14:textId="31C07D8E" w:rsidR="004632BF" w:rsidRDefault="004632BF" w:rsidP="00B8137A">
      <w:pPr>
        <w:pStyle w:val="Numbering2"/>
        <w:spacing w:before="120"/>
        <w:contextualSpacing w:val="0"/>
      </w:pPr>
      <w:r w:rsidRPr="004632BF">
        <w:t xml:space="preserve">Explicit Terminal Prognosis is documented in CARE or End of </w:t>
      </w:r>
      <w:r w:rsidR="00975725">
        <w:t>L</w:t>
      </w:r>
      <w:r w:rsidRPr="004632BF">
        <w:t>ife/hospice is indicated on Case Transfer form or treatment screen</w:t>
      </w:r>
    </w:p>
    <w:p w14:paraId="34FAFB0D" w14:textId="77777777" w:rsidR="004632BF" w:rsidRPr="004632BF" w:rsidRDefault="004632BF" w:rsidP="00B8137A">
      <w:pPr>
        <w:pStyle w:val="Numbering2"/>
        <w:spacing w:before="120"/>
        <w:contextualSpacing w:val="0"/>
      </w:pPr>
      <w:r w:rsidRPr="004632BF">
        <w:rPr>
          <w:b/>
          <w:i/>
        </w:rPr>
        <w:t>Supervisor or case manager has discretion to make a face-to-face visit even if any of the above criteria are not met to require a visit.</w:t>
      </w:r>
    </w:p>
    <w:p w14:paraId="1B7DE649" w14:textId="77777777" w:rsidR="000F7698" w:rsidRDefault="000F7698" w:rsidP="000F7698"/>
    <w:p w14:paraId="47F839B6" w14:textId="2A11E521" w:rsidR="004632BF" w:rsidRPr="004632BF" w:rsidRDefault="004632BF" w:rsidP="00B8137A">
      <w:pPr>
        <w:pStyle w:val="Numbering"/>
      </w:pPr>
      <w:r w:rsidRPr="004632BF">
        <w:t xml:space="preserve">If a client does not meet the criteria for a 30-day face-to-face visit, the case manager or a case aide must make a </w:t>
      </w:r>
      <w:r w:rsidRPr="004632BF">
        <w:rPr>
          <w:b/>
        </w:rPr>
        <w:t>telephone call to the client within 30</w:t>
      </w:r>
      <w:r w:rsidR="001B51C3">
        <w:rPr>
          <w:b/>
        </w:rPr>
        <w:t xml:space="preserve"> calendar</w:t>
      </w:r>
      <w:r w:rsidRPr="004632BF">
        <w:rPr>
          <w:b/>
        </w:rPr>
        <w:t xml:space="preserve"> days</w:t>
      </w:r>
      <w:r w:rsidRPr="004632BF">
        <w:t xml:space="preserve"> of initial assignment to the receiving worker and confirm that the client is receiving services as identified in their care plan. </w:t>
      </w:r>
      <w:r w:rsidR="000E4CA2">
        <w:t xml:space="preserve"> </w:t>
      </w:r>
      <w:r w:rsidRPr="004632BF">
        <w:t xml:space="preserve">The telephone contact must be with the client. </w:t>
      </w:r>
      <w:r w:rsidR="000E4CA2">
        <w:t xml:space="preserve"> </w:t>
      </w:r>
      <w:r w:rsidRPr="004632BF">
        <w:t xml:space="preserve">A client’s representative may be contacted only if the client is unable to communicate. </w:t>
      </w:r>
      <w:r w:rsidR="000E4CA2">
        <w:t xml:space="preserve"> </w:t>
      </w:r>
      <w:r w:rsidRPr="004632BF">
        <w:t>If someone other than the client is contacted, document the reason in the SER.</w:t>
      </w:r>
    </w:p>
    <w:p w14:paraId="18CAE7FE" w14:textId="77777777" w:rsidR="004632BF" w:rsidRPr="004632BF" w:rsidRDefault="004632BF" w:rsidP="004632BF">
      <w:pPr>
        <w:pStyle w:val="Numbering4-bulletlist"/>
      </w:pPr>
      <w:r w:rsidRPr="004632BF">
        <w:t xml:space="preserve">If the telephone call results in any concerns that require a face-to-face visit listed in #1 above, the case manager will schedule a face-to-face visit within 45 days from the date the case was initially assigned to a worker in the receiving agency.   </w:t>
      </w:r>
    </w:p>
    <w:p w14:paraId="3B32ABD4" w14:textId="77777777" w:rsidR="00574D83" w:rsidRDefault="00574D83" w:rsidP="004632BF">
      <w:pPr>
        <w:ind w:left="720"/>
        <w:rPr>
          <w:b/>
        </w:rPr>
      </w:pPr>
    </w:p>
    <w:p w14:paraId="21F6B278" w14:textId="77777777" w:rsidR="004632BF" w:rsidRDefault="004632BF" w:rsidP="004632BF">
      <w:pPr>
        <w:ind w:left="720"/>
        <w:rPr>
          <w:b/>
        </w:rPr>
      </w:pPr>
      <w:r w:rsidRPr="004632BF">
        <w:rPr>
          <w:b/>
        </w:rPr>
        <w:t>The telephone or face-to-face</w:t>
      </w:r>
      <w:r w:rsidRPr="004632BF">
        <w:t xml:space="preserve"> </w:t>
      </w:r>
      <w:r w:rsidRPr="004632BF">
        <w:rPr>
          <w:b/>
        </w:rPr>
        <w:t>(30-day) contact includes sharing and gathering the following information:</w:t>
      </w:r>
    </w:p>
    <w:p w14:paraId="10295FE4" w14:textId="77777777" w:rsidR="00E91A47" w:rsidRPr="004632BF" w:rsidRDefault="00E91A47" w:rsidP="004632BF">
      <w:pPr>
        <w:ind w:left="720"/>
        <w:rPr>
          <w:b/>
        </w:rPr>
      </w:pPr>
    </w:p>
    <w:p w14:paraId="1E506D72" w14:textId="77777777" w:rsidR="004632BF" w:rsidRPr="004632BF" w:rsidRDefault="004632BF" w:rsidP="004632BF">
      <w:pPr>
        <w:pStyle w:val="Numbering4-bulletlist"/>
      </w:pPr>
      <w:r w:rsidRPr="004632BF">
        <w:t>CM/RN/CA introduction to client and reason for the contact.</w:t>
      </w:r>
    </w:p>
    <w:p w14:paraId="0E836A0F" w14:textId="724B1484" w:rsidR="004632BF" w:rsidRPr="004632BF" w:rsidRDefault="004632BF" w:rsidP="004632BF">
      <w:pPr>
        <w:pStyle w:val="Numbering4-bulletlist"/>
      </w:pPr>
      <w:r w:rsidRPr="004632BF">
        <w:t xml:space="preserve">Confirming that the care plan </w:t>
      </w:r>
      <w:r w:rsidR="009D0EDC" w:rsidRPr="004632BF">
        <w:t>meets</w:t>
      </w:r>
      <w:r w:rsidRPr="004632BF">
        <w:t xml:space="preserve"> the client’s identified needs and preferences (e.g.</w:t>
      </w:r>
      <w:r w:rsidR="00EE6FBE">
        <w:t>,</w:t>
      </w:r>
      <w:r w:rsidRPr="004632BF">
        <w:t xml:space="preserve"> personal care, equipment, resource/referrals, </w:t>
      </w:r>
      <w:r w:rsidR="009D0EDC" w:rsidRPr="004632BF">
        <w:t>follow-up</w:t>
      </w:r>
      <w:r w:rsidRPr="004632BF">
        <w:t xml:space="preserve"> appointments, client’s comfort level with the care).</w:t>
      </w:r>
    </w:p>
    <w:p w14:paraId="62888B67" w14:textId="77777777" w:rsidR="004632BF" w:rsidRPr="004632BF" w:rsidRDefault="004632BF" w:rsidP="004632BF">
      <w:pPr>
        <w:pStyle w:val="Numbering4-bulletlist"/>
      </w:pPr>
      <w:r w:rsidRPr="004632BF">
        <w:t xml:space="preserve">Determining if there have been any changes in the client’s condition, service plan, supports or preferences for case management follow up. </w:t>
      </w:r>
    </w:p>
    <w:p w14:paraId="2B58D2F9" w14:textId="77777777" w:rsidR="004632BF" w:rsidRPr="004632BF" w:rsidRDefault="004632BF" w:rsidP="004632BF">
      <w:pPr>
        <w:pStyle w:val="Numbering4-bulletlist"/>
      </w:pPr>
      <w:r w:rsidRPr="004632BF">
        <w:t>Advising client/client representative to call the CM/RN if there are concerns at any time.</w:t>
      </w:r>
    </w:p>
    <w:p w14:paraId="09A26B29" w14:textId="77777777" w:rsidR="004632BF" w:rsidRPr="004632BF" w:rsidRDefault="004632BF" w:rsidP="004632BF">
      <w:pPr>
        <w:pStyle w:val="Numbering4-bulletlist"/>
      </w:pPr>
      <w:r w:rsidRPr="004632BF">
        <w:t xml:space="preserve">Verifying the client has contact information for the CM/RN and knows how and when to contact the case manager.  </w:t>
      </w:r>
    </w:p>
    <w:p w14:paraId="36F5A90F" w14:textId="77777777" w:rsidR="004632BF" w:rsidRDefault="004632BF" w:rsidP="004632BF">
      <w:pPr>
        <w:pStyle w:val="Numbering4-bulletlist"/>
      </w:pPr>
      <w:r w:rsidRPr="004632BF">
        <w:t xml:space="preserve">Document in a CARE SER note, using the appropriate Contact Code (Telephone Call or Home Visit) and the “30 Day Visit” Purpose Code, containing a summary of the discussion/results. </w:t>
      </w:r>
    </w:p>
    <w:p w14:paraId="096381E3" w14:textId="355F4A22" w:rsidR="004632BF" w:rsidRPr="004632BF" w:rsidRDefault="004632BF" w:rsidP="004632BF">
      <w:pPr>
        <w:ind w:left="1080"/>
      </w:pPr>
    </w:p>
    <w:p w14:paraId="497AA859" w14:textId="455F11ED" w:rsidR="004632BF" w:rsidRDefault="005A0182" w:rsidP="004632BF">
      <w:pPr>
        <w:ind w:left="720"/>
      </w:pPr>
      <w:r>
        <w:t xml:space="preserve">For lower risk clients, </w:t>
      </w:r>
      <w:r w:rsidR="004632BF" w:rsidRPr="004632BF">
        <w:t>AAAs wishing to exceed the standard may use the 30-day call to schedule a face-to-face visit within 45 days from the date the case was initially assigned to a worker in the receiving agency</w:t>
      </w:r>
      <w:r>
        <w:t>.</w:t>
      </w:r>
    </w:p>
    <w:p w14:paraId="5CF65E68" w14:textId="665D4CA8" w:rsidR="005A0182" w:rsidRDefault="005A0182" w:rsidP="004632BF">
      <w:pPr>
        <w:ind w:left="720"/>
      </w:pPr>
    </w:p>
    <w:p w14:paraId="5D466BBC" w14:textId="6B3F823E" w:rsidR="005A0182" w:rsidRDefault="005A0182">
      <w:r>
        <w:rPr>
          <w:noProof/>
        </w:rPr>
        <mc:AlternateContent>
          <mc:Choice Requires="wps">
            <w:drawing>
              <wp:anchor distT="0" distB="0" distL="114300" distR="114300" simplePos="0" relativeHeight="251658240" behindDoc="0" locked="0" layoutInCell="1" allowOverlap="1" wp14:anchorId="7778B3D2" wp14:editId="0DFB017F">
                <wp:simplePos x="0" y="0"/>
                <wp:positionH relativeFrom="column">
                  <wp:posOffset>406400</wp:posOffset>
                </wp:positionH>
                <wp:positionV relativeFrom="paragraph">
                  <wp:posOffset>69850</wp:posOffset>
                </wp:positionV>
                <wp:extent cx="5384800" cy="377825"/>
                <wp:effectExtent l="0" t="0" r="2540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377825"/>
                        </a:xfrm>
                        <a:prstGeom prst="rect">
                          <a:avLst/>
                        </a:prstGeom>
                        <a:solidFill>
                          <a:srgbClr val="5C8727">
                            <a:alpha val="20000"/>
                          </a:srgbClr>
                        </a:solidFill>
                        <a:ln w="9525">
                          <a:solidFill>
                            <a:srgbClr val="000000"/>
                          </a:solidFill>
                          <a:miter lim="800000"/>
                          <a:headEnd/>
                          <a:tailEnd/>
                        </a:ln>
                      </wps:spPr>
                      <wps:txbx>
                        <w:txbxContent>
                          <w:p w14:paraId="38B3C979" w14:textId="77777777" w:rsidR="0055538F" w:rsidRPr="00BF449D" w:rsidRDefault="0055538F" w:rsidP="008967B9">
                            <w:pPr>
                              <w:autoSpaceDE w:val="0"/>
                              <w:autoSpaceDN w:val="0"/>
                              <w:adjustRightInd w:val="0"/>
                              <w:rPr>
                                <w:rFonts w:cs="Arial"/>
                                <w:szCs w:val="24"/>
                              </w:rPr>
                            </w:pPr>
                            <w:r w:rsidRPr="004632BF">
                              <w:rPr>
                                <w:rFonts w:cs="Arial"/>
                                <w:b/>
                                <w:szCs w:val="24"/>
                              </w:rPr>
                              <w:t>Note:</w:t>
                            </w:r>
                            <w:r w:rsidRPr="004632BF">
                              <w:rPr>
                                <w:rFonts w:cs="Arial"/>
                                <w:szCs w:val="24"/>
                              </w:rPr>
                              <w:t xml:space="preserve"> If the file has been returned to HCS per the Case Transfer policy, a new 30-day period begins on the date of the latest electronic transfer to the AAA.</w:t>
                            </w:r>
                          </w:p>
                        </w:txbxContent>
                      </wps:txbx>
                      <wps:bodyPr rot="0" vert="horz" wrap="square" lIns="91440" tIns="91440" rIns="91440" bIns="91440" anchor="ctr"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DC954EC">
              <v:shape id="_x0000_s1027" style="position:absolute;margin-left:32pt;margin-top:5.5pt;width:424pt;height: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" w14:anchorId="7778B3D2">
                <v:fill opacity="13107f"/>
                <v:textbox style="mso-fit-shape-to-text:t" inset=",7.2pt,,7.2pt">
                  <w:txbxContent>
                    <w:p w:rsidRPr="00BF449D" w:rsidR="0055538F" w:rsidP="008967B9" w:rsidRDefault="0055538F" w14:paraId="244FEC5E" w14:textId="77777777">
                      <w:pPr>
                        <w:autoSpaceDE w:val="0"/>
                        <w:autoSpaceDN w:val="0"/>
                        <w:adjustRightInd w:val="0"/>
                        <w:rPr>
                          <w:rFonts w:cs="Arial"/>
                          <w:szCs w:val="24"/>
                        </w:rPr>
                      </w:pPr>
                      <w:r w:rsidRPr="004632BF">
                        <w:rPr>
                          <w:rFonts w:cs="Arial"/>
                          <w:b/>
                          <w:szCs w:val="24"/>
                        </w:rPr>
                        <w:t>Note:</w:t>
                      </w:r>
                      <w:r w:rsidRPr="004632BF">
                        <w:rPr>
                          <w:rFonts w:cs="Arial"/>
                          <w:szCs w:val="24"/>
                        </w:rPr>
                        <w:t xml:space="preserve"> If the file has been returned to HCS per the Case Transfer policy, a new 30-day period begins on the date of the latest electronic transfer to the AAA.</w:t>
                      </w:r>
                    </w:p>
                  </w:txbxContent>
                </v:textbox>
                <w10:wrap type="square"/>
              </v:shape>
            </w:pict>
          </mc:Fallback>
        </mc:AlternateContent>
      </w:r>
    </w:p>
    <w:p w14:paraId="6D158CC7" w14:textId="72A8F520" w:rsidR="004632BF" w:rsidRDefault="004632BF" w:rsidP="004632BF">
      <w:pPr>
        <w:pStyle w:val="Numbering"/>
      </w:pPr>
      <w:r w:rsidRPr="004632BF">
        <w:t xml:space="preserve">One </w:t>
      </w:r>
      <w:r w:rsidRPr="004632BF">
        <w:rPr>
          <w:b/>
        </w:rPr>
        <w:t>annual face-to-face assessment</w:t>
      </w:r>
      <w:r w:rsidRPr="004632BF">
        <w:t xml:space="preserve"> in the client’s home must be completed at least every annual cycle. Significant Change assessments (if they occur) reset the Plan Period annual clock (See </w:t>
      </w:r>
      <w:hyperlink r:id="rId20" w:history="1">
        <w:r w:rsidRPr="00744A94">
          <w:rPr>
            <w:rStyle w:val="Hyperlink"/>
          </w:rPr>
          <w:t>Ch</w:t>
        </w:r>
        <w:r w:rsidR="00975725" w:rsidRPr="00744A94">
          <w:rPr>
            <w:rStyle w:val="Hyperlink"/>
          </w:rPr>
          <w:t>apter</w:t>
        </w:r>
        <w:r w:rsidRPr="00744A94">
          <w:rPr>
            <w:rStyle w:val="Hyperlink"/>
          </w:rPr>
          <w:t xml:space="preserve"> 3</w:t>
        </w:r>
      </w:hyperlink>
      <w:r w:rsidRPr="004632BF">
        <w:t xml:space="preserve"> for discussion of assessment Plan Period and when a Significant Change assessment should be considered temporary)</w:t>
      </w:r>
      <w:r w:rsidR="00975725">
        <w:t>.</w:t>
      </w:r>
      <w:r w:rsidRPr="004632BF">
        <w:t xml:space="preserve">  A </w:t>
      </w:r>
      <w:r w:rsidRPr="004632BF">
        <w:rPr>
          <w:b/>
        </w:rPr>
        <w:t>Plan Period Tickler</w:t>
      </w:r>
      <w:r w:rsidRPr="004632BF">
        <w:t xml:space="preserve"> will warn 40 days before a Plan Period expires. </w:t>
      </w:r>
    </w:p>
    <w:p w14:paraId="6EC690D3" w14:textId="77777777" w:rsidR="00574D83" w:rsidRDefault="00574D83" w:rsidP="00574D83">
      <w:pPr>
        <w:pStyle w:val="Numbering"/>
        <w:numPr>
          <w:ilvl w:val="0"/>
          <w:numId w:val="0"/>
        </w:numPr>
        <w:ind w:left="648"/>
      </w:pPr>
    </w:p>
    <w:p w14:paraId="76003E05" w14:textId="77777777" w:rsidR="001A2DE3" w:rsidRDefault="001A2DE3" w:rsidP="00574D83">
      <w:pPr>
        <w:pStyle w:val="Numbering"/>
        <w:numPr>
          <w:ilvl w:val="0"/>
          <w:numId w:val="0"/>
        </w:numPr>
        <w:ind w:left="648"/>
      </w:pPr>
    </w:p>
    <w:p w14:paraId="0EDC4711" w14:textId="77777777" w:rsidR="001A2DE3" w:rsidRDefault="001A2DE3" w:rsidP="00574D83">
      <w:pPr>
        <w:pStyle w:val="Numbering"/>
        <w:numPr>
          <w:ilvl w:val="0"/>
          <w:numId w:val="0"/>
        </w:numPr>
        <w:ind w:left="648"/>
      </w:pPr>
    </w:p>
    <w:p w14:paraId="52AECEA2" w14:textId="02F3C833" w:rsidR="004632BF" w:rsidRPr="004632BF" w:rsidRDefault="004632BF" w:rsidP="004632BF">
      <w:pPr>
        <w:pStyle w:val="Numbering"/>
      </w:pPr>
      <w:r>
        <w:t xml:space="preserve">All clients will receive regular monitoring contacts to </w:t>
      </w:r>
      <w:r w:rsidRPr="4BED1A5E">
        <w:rPr>
          <w:b/>
          <w:bCs/>
        </w:rPr>
        <w:t>monitor the plan of care</w:t>
      </w:r>
      <w:r>
        <w:t xml:space="preserve">, especially any issues that were not resolved at the time of the last face-to-face visit. </w:t>
      </w:r>
      <w:r w:rsidR="000E4CA2">
        <w:t xml:space="preserve"> </w:t>
      </w:r>
      <w:r>
        <w:t xml:space="preserve">Clients who meet any of the </w:t>
      </w:r>
      <w:r w:rsidR="001020F3">
        <w:t>T</w:t>
      </w:r>
      <w:r>
        <w:t xml:space="preserve">argeted </w:t>
      </w:r>
      <w:r w:rsidR="001020F3">
        <w:t>C</w:t>
      </w:r>
      <w:r>
        <w:t xml:space="preserve">ase </w:t>
      </w:r>
      <w:r w:rsidR="001020F3">
        <w:t>M</w:t>
      </w:r>
      <w:r>
        <w:t xml:space="preserve">anagement (TCM) criteria will receive more frequent contacts (see </w:t>
      </w:r>
      <w:hyperlink w:anchor="_Targeted_Case_Management">
        <w:r w:rsidRPr="4BED1A5E">
          <w:rPr>
            <w:rStyle w:val="Hyperlink"/>
          </w:rPr>
          <w:t>TCM section</w:t>
        </w:r>
      </w:hyperlink>
      <w:r>
        <w:t xml:space="preserve">). </w:t>
      </w:r>
    </w:p>
    <w:p w14:paraId="173A10EB" w14:textId="37227039" w:rsidR="004632BF" w:rsidRPr="004632BF" w:rsidRDefault="004632BF" w:rsidP="4BED1A5E">
      <w:pPr>
        <w:pStyle w:val="Numbering2"/>
        <w:tabs>
          <w:tab w:val="left" w:pos="1260"/>
        </w:tabs>
        <w:ind w:left="1260" w:hanging="180"/>
      </w:pPr>
      <w:r>
        <w:t xml:space="preserve">For Non-Targeted clients, </w:t>
      </w:r>
      <w:r w:rsidRPr="4BED1A5E">
        <w:rPr>
          <w:b/>
          <w:bCs/>
        </w:rPr>
        <w:t>three monitoring contacts</w:t>
      </w:r>
      <w:r>
        <w:t xml:space="preserve"> are required annually in addition to the face-to-face assessment. These contacts can be by phone or in person. </w:t>
      </w:r>
      <w:r w:rsidR="000E4CA2">
        <w:t xml:space="preserve"> </w:t>
      </w:r>
      <w:r>
        <w:t xml:space="preserve">The 30-day telephone or </w:t>
      </w:r>
      <w:r w:rsidR="001020F3">
        <w:t>face-to-face</w:t>
      </w:r>
      <w:r>
        <w:t xml:space="preserve"> visit may count as one contact in the first year. </w:t>
      </w:r>
      <w:r w:rsidR="000E4CA2">
        <w:t xml:space="preserve"> </w:t>
      </w:r>
      <w:r>
        <w:t>Monitoring plan contacts made by HCS will also count in the first year.</w:t>
      </w:r>
    </w:p>
    <w:p w14:paraId="29A7C8B6" w14:textId="7E69B1EB" w:rsidR="004632BF" w:rsidRPr="004632BF" w:rsidRDefault="004632BF" w:rsidP="00574D83">
      <w:pPr>
        <w:pStyle w:val="Numbering2"/>
      </w:pPr>
      <w:r w:rsidRPr="004632BF">
        <w:t xml:space="preserve">Contacts with the client to assist them with critical needs related </w:t>
      </w:r>
      <w:r w:rsidR="001020F3" w:rsidRPr="004632BF">
        <w:t>to</w:t>
      </w:r>
      <w:r w:rsidRPr="004632BF">
        <w:t xml:space="preserve"> health and safety</w:t>
      </w:r>
      <w:r w:rsidR="001020F3">
        <w:t>,</w:t>
      </w:r>
      <w:r w:rsidRPr="004632BF">
        <w:t xml:space="preserve"> maintenance of community living status</w:t>
      </w:r>
      <w:r w:rsidR="001020F3">
        <w:t>,</w:t>
      </w:r>
      <w:r w:rsidRPr="004632BF">
        <w:t xml:space="preserve"> or the plan of care will count toward the required annual monitoring contacts.</w:t>
      </w:r>
    </w:p>
    <w:p w14:paraId="24CBB095" w14:textId="77777777" w:rsidR="00574D83" w:rsidRDefault="004632BF" w:rsidP="00574D83">
      <w:pPr>
        <w:pStyle w:val="Numbering2"/>
      </w:pPr>
      <w:r w:rsidRPr="004632BF">
        <w:t>Activity that originates around a supportive function can also be used as a monitoring contact if service plan delivery is discussed.</w:t>
      </w:r>
    </w:p>
    <w:p w14:paraId="3541FC07" w14:textId="77777777" w:rsidR="004632BF" w:rsidRPr="004632BF" w:rsidRDefault="004632BF" w:rsidP="00574D83">
      <w:pPr>
        <w:pStyle w:val="Numbering2"/>
      </w:pPr>
      <w:r w:rsidRPr="004632BF">
        <w:t xml:space="preserve">You may contact a client representative or other collateral contact only if the client is unable to communicate. </w:t>
      </w:r>
      <w:r w:rsidR="000E4CA2">
        <w:t xml:space="preserve"> </w:t>
      </w:r>
      <w:r w:rsidRPr="004632BF">
        <w:t>If you contact someone other than the client, document the reason in the SER.</w:t>
      </w:r>
    </w:p>
    <w:p w14:paraId="3F6E5F5A" w14:textId="77777777" w:rsidR="004632BF" w:rsidRDefault="004632BF" w:rsidP="00574D83">
      <w:pPr>
        <w:pStyle w:val="Numbering2"/>
      </w:pPr>
      <w:r w:rsidRPr="004632BF">
        <w:t xml:space="preserve">Document all contacts you consider as monitoring contacts in </w:t>
      </w:r>
      <w:r w:rsidRPr="004632BF">
        <w:rPr>
          <w:b/>
        </w:rPr>
        <w:t xml:space="preserve">SER </w:t>
      </w:r>
      <w:r w:rsidRPr="004632BF">
        <w:t xml:space="preserve">using </w:t>
      </w:r>
      <w:r w:rsidRPr="004632BF">
        <w:rPr>
          <w:b/>
        </w:rPr>
        <w:t>Purpose Code “Monitor Plan”.</w:t>
      </w:r>
      <w:r w:rsidRPr="004632BF">
        <w:t xml:space="preserve"> This will enable an automated Tickler to notify the CM if more than 4 months have passed since the last Monitor Plan SER entry. </w:t>
      </w:r>
    </w:p>
    <w:p w14:paraId="084CCC20" w14:textId="77777777" w:rsidR="00574D83" w:rsidRPr="004632BF" w:rsidRDefault="00574D83" w:rsidP="00574D83">
      <w:pPr>
        <w:pStyle w:val="Numbering2"/>
        <w:numPr>
          <w:ilvl w:val="0"/>
          <w:numId w:val="0"/>
        </w:numPr>
        <w:ind w:left="1224"/>
      </w:pPr>
    </w:p>
    <w:p w14:paraId="053FA598" w14:textId="77777777" w:rsidR="004632BF" w:rsidRPr="004632BF" w:rsidRDefault="004632BF" w:rsidP="00574D83">
      <w:pPr>
        <w:pStyle w:val="Heading4"/>
      </w:pPr>
      <w:bookmarkStart w:id="15" w:name="_Targeted_Case_Management"/>
      <w:bookmarkEnd w:id="15"/>
      <w:r w:rsidRPr="004632BF">
        <w:t>Targeted Case Management (TCM)</w:t>
      </w:r>
    </w:p>
    <w:p w14:paraId="75C07402" w14:textId="783B1299" w:rsidR="00D2476D" w:rsidRDefault="00D57AE2" w:rsidP="00D2476D">
      <w:r>
        <w:t>A client is eligible for Targeted Case Management if they meet at least one of the following criteria:</w:t>
      </w:r>
    </w:p>
    <w:p w14:paraId="732F6EFA" w14:textId="3BCDEE38" w:rsidR="00D2476D" w:rsidRDefault="00D2476D" w:rsidP="00D2476D">
      <w:pPr>
        <w:pStyle w:val="ListParagraph"/>
      </w:pPr>
      <w:r>
        <w:t xml:space="preserve">Has a potential for abuse and neglect as identified in the assessment on the </w:t>
      </w:r>
      <w:r w:rsidR="000C4BBF">
        <w:t>s</w:t>
      </w:r>
      <w:r w:rsidR="00EE6FBE">
        <w:t xml:space="preserve">afety </w:t>
      </w:r>
      <w:r>
        <w:t>screen or in the SER.</w:t>
      </w:r>
      <w:r w:rsidR="000E4CA2">
        <w:t xml:space="preserve">  </w:t>
      </w:r>
      <w:r>
        <w:t>This includes all clients who have had an Adult Protective Service (APS) referral</w:t>
      </w:r>
      <w:r w:rsidR="006C4337">
        <w:t xml:space="preserve"> or open APS case within</w:t>
      </w:r>
      <w:r>
        <w:t xml:space="preserve"> in the </w:t>
      </w:r>
      <w:r w:rsidR="006C4337">
        <w:t>past 12 months</w:t>
      </w:r>
      <w:r>
        <w:t>.</w:t>
      </w:r>
    </w:p>
    <w:p w14:paraId="7DC16F91" w14:textId="66389FA7" w:rsidR="00D2476D" w:rsidRDefault="00D2476D" w:rsidP="00D2476D">
      <w:pPr>
        <w:pStyle w:val="ListParagraph"/>
      </w:pPr>
      <w:r>
        <w:t xml:space="preserve">Lives in an environment that jeopardizes </w:t>
      </w:r>
      <w:r w:rsidR="000C4BBF">
        <w:t>their</w:t>
      </w:r>
      <w:r>
        <w:t xml:space="preserve"> personal safety, as identified in the assessment on the Environment screen or in the SER.</w:t>
      </w:r>
    </w:p>
    <w:p w14:paraId="00E20C89" w14:textId="77777777" w:rsidR="00D2476D" w:rsidRDefault="00D2476D" w:rsidP="00D2476D">
      <w:pPr>
        <w:pStyle w:val="ListParagraph"/>
      </w:pPr>
      <w:r>
        <w:t xml:space="preserve">Is not always able to supervise his/her paid provider as identified in the assessment on the </w:t>
      </w:r>
      <w:r w:rsidR="00EE6FBE">
        <w:t>Cognitive Performance</w:t>
      </w:r>
      <w:r>
        <w:t xml:space="preserve"> screen and no one is identified on the </w:t>
      </w:r>
      <w:r w:rsidR="00EE6FBE">
        <w:t xml:space="preserve">Cognitive Performance </w:t>
      </w:r>
      <w:r>
        <w:t>screen as the person responsible for supervision.</w:t>
      </w:r>
    </w:p>
    <w:p w14:paraId="7B0784CF" w14:textId="77777777" w:rsidR="00D2476D" w:rsidRDefault="00D2476D" w:rsidP="00D2476D">
      <w:pPr>
        <w:pStyle w:val="ListParagraph"/>
      </w:pPr>
      <w:r>
        <w:t>Has thought about suicide in the last 30 days, as indicated on the Suicide screen.</w:t>
      </w:r>
    </w:p>
    <w:p w14:paraId="6A7EFD5F" w14:textId="77777777" w:rsidR="00D2476D" w:rsidRDefault="00D2476D" w:rsidP="00D2476D">
      <w:pPr>
        <w:pStyle w:val="ListParagraph"/>
      </w:pPr>
      <w:r>
        <w:t xml:space="preserve">Is sometimes or rarely understood, as identified in the assessment on the </w:t>
      </w:r>
      <w:r w:rsidR="00EE6FBE">
        <w:t xml:space="preserve">Cognitive Performance </w:t>
      </w:r>
      <w:r>
        <w:t>screen.</w:t>
      </w:r>
    </w:p>
    <w:p w14:paraId="24CB1AC7" w14:textId="2551A42F" w:rsidR="00D2476D" w:rsidRDefault="00501987" w:rsidP="007862DE">
      <w:pPr>
        <w:pStyle w:val="ListParagraph"/>
        <w:numPr>
          <w:ilvl w:val="0"/>
          <w:numId w:val="0"/>
        </w:numPr>
      </w:pPr>
      <w:r>
        <w:t>Additional criteria as determined by the CM and supervisor to address identified concerns</w:t>
      </w:r>
    </w:p>
    <w:p w14:paraId="1ECF0209" w14:textId="77777777" w:rsidR="00D2476D" w:rsidRDefault="00D2476D" w:rsidP="00D2476D">
      <w:r>
        <w:t xml:space="preserve">For </w:t>
      </w:r>
      <w:r w:rsidR="00A53957">
        <w:t>TCM</w:t>
      </w:r>
      <w:r>
        <w:t xml:space="preserve"> clients, the purpose of these contacts is to monitor issues related to the client’s targeted criteria as well as client condition and service plan delivery.</w:t>
      </w:r>
      <w:r w:rsidR="000E4CA2">
        <w:t xml:space="preserve"> </w:t>
      </w:r>
      <w:r>
        <w:t xml:space="preserve"> Document each discussion with the client in the SER. </w:t>
      </w:r>
      <w:r w:rsidR="000E4CA2">
        <w:t xml:space="preserve"> </w:t>
      </w:r>
      <w:r>
        <w:t xml:space="preserve">Examples of </w:t>
      </w:r>
      <w:r w:rsidR="00A53957">
        <w:t>TCM</w:t>
      </w:r>
      <w:r>
        <w:t xml:space="preserve"> include:</w:t>
      </w:r>
    </w:p>
    <w:p w14:paraId="068DE086" w14:textId="481462BC" w:rsidR="00D2476D" w:rsidRDefault="00D2476D" w:rsidP="00A34C12">
      <w:pPr>
        <w:pStyle w:val="ListParagraph"/>
      </w:pPr>
      <w:r>
        <w:t xml:space="preserve">Working with the client to find a payee to manage </w:t>
      </w:r>
      <w:r w:rsidR="00C307F4">
        <w:t>their</w:t>
      </w:r>
      <w:r>
        <w:t xml:space="preserve"> finances when there is evidence of financial exploitation. </w:t>
      </w:r>
    </w:p>
    <w:p w14:paraId="0BEB3293" w14:textId="77777777" w:rsidR="00D2476D" w:rsidRDefault="00D2476D" w:rsidP="00A34C12">
      <w:pPr>
        <w:pStyle w:val="ListParagraph"/>
      </w:pPr>
      <w:r>
        <w:t>Helping the client locate housing in a safe neighborhood.</w:t>
      </w:r>
    </w:p>
    <w:p w14:paraId="58FFE63A" w14:textId="511CA0F6" w:rsidR="00D2476D" w:rsidRDefault="00D2476D" w:rsidP="00A34C12">
      <w:pPr>
        <w:pStyle w:val="ListParagraph"/>
      </w:pPr>
      <w:r>
        <w:t>Encouraging the client to consult a mental health specialist about</w:t>
      </w:r>
      <w:r w:rsidR="00C307F4">
        <w:t xml:space="preserve"> their</w:t>
      </w:r>
      <w:r>
        <w:t xml:space="preserve"> suicidal ideation and depression. </w:t>
      </w:r>
    </w:p>
    <w:p w14:paraId="6C301B14" w14:textId="77777777" w:rsidR="0043084E" w:rsidRDefault="0043084E" w:rsidP="00D2476D"/>
    <w:p w14:paraId="0C8BD092" w14:textId="77777777" w:rsidR="007B522E" w:rsidRDefault="007B522E" w:rsidP="00D2476D">
      <w:pPr>
        <w:rPr>
          <w:b/>
        </w:rPr>
      </w:pPr>
    </w:p>
    <w:p w14:paraId="6ACD1FB8" w14:textId="77777777" w:rsidR="007B522E" w:rsidRDefault="007B522E" w:rsidP="00D2476D">
      <w:pPr>
        <w:rPr>
          <w:b/>
        </w:rPr>
      </w:pPr>
    </w:p>
    <w:p w14:paraId="5A46B5E7" w14:textId="77777777" w:rsidR="00D2476D" w:rsidRPr="00D2476D" w:rsidRDefault="00D2476D" w:rsidP="00D2476D">
      <w:pPr>
        <w:rPr>
          <w:b/>
        </w:rPr>
      </w:pPr>
      <w:r w:rsidRPr="00D2476D">
        <w:rPr>
          <w:b/>
        </w:rPr>
        <w:t xml:space="preserve">Contact requirements include: </w:t>
      </w:r>
    </w:p>
    <w:p w14:paraId="65BD33A9" w14:textId="5257CEF7" w:rsidR="00A34C12" w:rsidRDefault="00D2476D" w:rsidP="00A34C12">
      <w:pPr>
        <w:pStyle w:val="ListParagraph"/>
      </w:pPr>
      <w:r>
        <w:t xml:space="preserve">At least one additional face-to-face visit in the client’s home within one year from the beginning of TCM and each year following. </w:t>
      </w:r>
      <w:r w:rsidR="00D564D3">
        <w:t xml:space="preserve"> </w:t>
      </w:r>
      <w:r>
        <w:t xml:space="preserve">If the 30-day </w:t>
      </w:r>
      <w:r w:rsidR="00C307F4">
        <w:t xml:space="preserve">in-person </w:t>
      </w:r>
      <w:r>
        <w:t xml:space="preserve">visit occurs during the first year, it may count as </w:t>
      </w:r>
      <w:r w:rsidR="00C307F4">
        <w:t>an</w:t>
      </w:r>
      <w:r>
        <w:t xml:space="preserve"> additional face-to-face visit. </w:t>
      </w:r>
      <w:r w:rsidR="00D564D3">
        <w:t xml:space="preserve"> </w:t>
      </w:r>
      <w:r>
        <w:t xml:space="preserve">Visits may include AAA nursing assessments and /or collateral professional in-home contacts that have conferred with the case manager and agreed to represent the case manager’s concerns and needs while on-site. </w:t>
      </w:r>
      <w:r w:rsidR="00D564D3">
        <w:t xml:space="preserve"> </w:t>
      </w:r>
      <w:r>
        <w:t>These in-home contacts report back to the case manager after the on-site visit.</w:t>
      </w:r>
    </w:p>
    <w:p w14:paraId="2673C4F2" w14:textId="77777777" w:rsidR="00D2476D" w:rsidRDefault="00D2476D" w:rsidP="00A34C12">
      <w:pPr>
        <w:pStyle w:val="ListParagraph"/>
      </w:pPr>
      <w:r>
        <w:t>In addition to the face-</w:t>
      </w:r>
      <w:r w:rsidR="00D564D3">
        <w:t>to-</w:t>
      </w:r>
      <w:r>
        <w:t>face requirements, at least four monitoring contacts with the client are required annually.</w:t>
      </w:r>
    </w:p>
    <w:p w14:paraId="425736A1" w14:textId="77777777" w:rsidR="00D2476D" w:rsidRDefault="00D2476D" w:rsidP="001A2DE3">
      <w:pPr>
        <w:pStyle w:val="ListParagraph2"/>
        <w:numPr>
          <w:ilvl w:val="0"/>
          <w:numId w:val="54"/>
        </w:numPr>
      </w:pPr>
      <w:r>
        <w:t>You may contact a client representative or other collateral contact only if the client is unable to communicate.</w:t>
      </w:r>
      <w:r w:rsidR="00D564D3">
        <w:t xml:space="preserve">  </w:t>
      </w:r>
      <w:r>
        <w:t>If you contact someone other than the client, document the reason in the SER.</w:t>
      </w:r>
    </w:p>
    <w:p w14:paraId="26D7999A" w14:textId="77777777" w:rsidR="00D2476D" w:rsidRDefault="00D2476D" w:rsidP="00A34C12">
      <w:pPr>
        <w:pStyle w:val="ListParagraph"/>
      </w:pPr>
      <w:r>
        <w:t>Use the TCM Service Episode Record contact code to designate the date TCM began or was terminated.</w:t>
      </w:r>
      <w:r w:rsidR="0043084E">
        <w:t xml:space="preserve"> Document the reason(s) the client was:</w:t>
      </w:r>
    </w:p>
    <w:p w14:paraId="382C7DFD" w14:textId="03EA6156" w:rsidR="00D2476D" w:rsidRDefault="0043084E" w:rsidP="001A2DE3">
      <w:pPr>
        <w:pStyle w:val="ListParagraph2"/>
        <w:numPr>
          <w:ilvl w:val="0"/>
          <w:numId w:val="53"/>
        </w:numPr>
      </w:pPr>
      <w:r>
        <w:t>P</w:t>
      </w:r>
      <w:r w:rsidR="00D2476D">
        <w:t xml:space="preserve">laced on </w:t>
      </w:r>
      <w:r w:rsidR="00C307F4">
        <w:t>T</w:t>
      </w:r>
      <w:r w:rsidR="00D2476D">
        <w:t xml:space="preserve">argeted </w:t>
      </w:r>
      <w:r w:rsidR="00C307F4">
        <w:t>C</w:t>
      </w:r>
      <w:r w:rsidR="00D2476D">
        <w:t xml:space="preserve">ase </w:t>
      </w:r>
      <w:r w:rsidR="00C307F4">
        <w:t>M</w:t>
      </w:r>
      <w:r w:rsidR="00D2476D">
        <w:t>anagement.</w:t>
      </w:r>
    </w:p>
    <w:p w14:paraId="1DEA32F8" w14:textId="3CE08B6E" w:rsidR="00D2476D" w:rsidRDefault="0043084E" w:rsidP="001A2DE3">
      <w:pPr>
        <w:pStyle w:val="ListParagraph2"/>
        <w:numPr>
          <w:ilvl w:val="0"/>
          <w:numId w:val="53"/>
        </w:numPr>
      </w:pPr>
      <w:r>
        <w:t>T</w:t>
      </w:r>
      <w:r w:rsidR="00D2476D">
        <w:t xml:space="preserve">erminated from </w:t>
      </w:r>
      <w:r w:rsidR="00C307F4">
        <w:t>T</w:t>
      </w:r>
      <w:r w:rsidR="00D2476D">
        <w:t xml:space="preserve">argeted </w:t>
      </w:r>
      <w:r w:rsidR="00C307F4">
        <w:t>C</w:t>
      </w:r>
      <w:r w:rsidR="00D2476D">
        <w:t xml:space="preserve">ase </w:t>
      </w:r>
      <w:r w:rsidR="00C307F4">
        <w:t>M</w:t>
      </w:r>
      <w:r w:rsidR="00D2476D">
        <w:t>anagement.</w:t>
      </w:r>
    </w:p>
    <w:p w14:paraId="3CB228B0" w14:textId="165F0543" w:rsidR="00D2476D" w:rsidRDefault="0043084E" w:rsidP="001A2DE3">
      <w:pPr>
        <w:pStyle w:val="ListParagraph2"/>
        <w:numPr>
          <w:ilvl w:val="0"/>
          <w:numId w:val="53"/>
        </w:numPr>
      </w:pPr>
      <w:r>
        <w:t>N</w:t>
      </w:r>
      <w:r w:rsidR="00D2476D">
        <w:t xml:space="preserve">ot placed on </w:t>
      </w:r>
      <w:r w:rsidR="001C33BF">
        <w:t>T</w:t>
      </w:r>
      <w:r w:rsidR="00D2476D">
        <w:t xml:space="preserve">argeted </w:t>
      </w:r>
      <w:r w:rsidR="001C33BF">
        <w:t>C</w:t>
      </w:r>
      <w:r w:rsidR="00D2476D">
        <w:t xml:space="preserve">ase </w:t>
      </w:r>
      <w:r w:rsidR="001C33BF">
        <w:t>M</w:t>
      </w:r>
      <w:r w:rsidR="00D2476D">
        <w:t xml:space="preserve">anagement if </w:t>
      </w:r>
      <w:r w:rsidR="00C85B74">
        <w:t>they</w:t>
      </w:r>
      <w:r w:rsidR="00D2476D">
        <w:t xml:space="preserve"> meet targeted criteria (Possible example: APS investigation in last year of an IP who no longer works for client)</w:t>
      </w:r>
      <w:r>
        <w:t>.</w:t>
      </w:r>
    </w:p>
    <w:p w14:paraId="19CFC48D" w14:textId="77777777" w:rsidR="004632BF" w:rsidRDefault="00D2476D" w:rsidP="00A34C12">
      <w:pPr>
        <w:pStyle w:val="ListParagraph"/>
      </w:pPr>
      <w:r>
        <w:t>Use the “Targeted Case Management?” item on the Overview screen to indicate whether the client is currently receiving TCM services.</w:t>
      </w:r>
    </w:p>
    <w:p w14:paraId="52B41C2E" w14:textId="77777777" w:rsidR="00574D83" w:rsidRDefault="00574D83" w:rsidP="00071E30"/>
    <w:p w14:paraId="62A9EB13" w14:textId="77777777" w:rsidR="00071E30" w:rsidRDefault="00234D92" w:rsidP="00071E30">
      <w:pPr>
        <w:pStyle w:val="Heading4"/>
      </w:pPr>
      <w:r>
        <w:t xml:space="preserve">Guidelines to Support Move from </w:t>
      </w:r>
      <w:r w:rsidR="00071E30">
        <w:t xml:space="preserve">In-Home to Residential </w:t>
      </w:r>
      <w:r>
        <w:t xml:space="preserve">Setting </w:t>
      </w:r>
    </w:p>
    <w:p w14:paraId="2BAC13FE" w14:textId="77777777" w:rsidR="00071E30" w:rsidRPr="00071E30" w:rsidRDefault="00071E30" w:rsidP="00071E30">
      <w:r w:rsidRPr="00071E30">
        <w:t xml:space="preserve">If a client desires </w:t>
      </w:r>
      <w:r w:rsidR="00234D92">
        <w:t>to move to</w:t>
      </w:r>
      <w:r w:rsidRPr="00071E30">
        <w:t xml:space="preserve"> a residential facility or nursing facility, follow case management guidelines outlined below. </w:t>
      </w:r>
      <w:r w:rsidR="00D564D3">
        <w:t xml:space="preserve"> </w:t>
      </w:r>
      <w:r w:rsidRPr="00071E30">
        <w:t>Prior to transferring the case to HCS, you will need to:</w:t>
      </w:r>
    </w:p>
    <w:p w14:paraId="0387B3D2" w14:textId="77777777" w:rsidR="002B3D27" w:rsidRDefault="00071E30" w:rsidP="002836CC">
      <w:pPr>
        <w:pStyle w:val="ListParagraph"/>
        <w:spacing w:before="120"/>
        <w:contextualSpacing w:val="0"/>
      </w:pPr>
      <w:r w:rsidRPr="00071E30">
        <w:t>Inform the client of alternative options</w:t>
      </w:r>
      <w:r w:rsidR="002B3D27">
        <w:t xml:space="preserve"> to confirm their choice of living arrangement</w:t>
      </w:r>
      <w:r w:rsidRPr="00071E30">
        <w:t xml:space="preserve"> </w:t>
      </w:r>
    </w:p>
    <w:p w14:paraId="080A29C7" w14:textId="77777777" w:rsidR="00071E30" w:rsidRPr="00071E30" w:rsidRDefault="002B3D27" w:rsidP="002836CC">
      <w:pPr>
        <w:pStyle w:val="ListParagraph"/>
        <w:spacing w:before="120"/>
        <w:contextualSpacing w:val="0"/>
      </w:pPr>
      <w:r>
        <w:t xml:space="preserve">Discuss the </w:t>
      </w:r>
      <w:r w:rsidR="00071E30" w:rsidRPr="00071E30">
        <w:t>personal needs allowance (PNA) limits</w:t>
      </w:r>
      <w:r>
        <w:t xml:space="preserve"> in residential settings and that the client will have a responsibility to pay their provider every month</w:t>
      </w:r>
    </w:p>
    <w:p w14:paraId="08F16A66" w14:textId="77777777" w:rsidR="00071E30" w:rsidRPr="00071E30" w:rsidRDefault="00071E30" w:rsidP="002836CC">
      <w:pPr>
        <w:pStyle w:val="ListParagraph"/>
        <w:spacing w:before="120"/>
        <w:contextualSpacing w:val="0"/>
      </w:pPr>
      <w:r w:rsidRPr="00071E30">
        <w:t>Complete the necessary forms</w:t>
      </w:r>
      <w:r w:rsidR="00F9172E">
        <w:t xml:space="preserve"> and</w:t>
      </w:r>
      <w:r w:rsidR="00805D2F">
        <w:t xml:space="preserve"> </w:t>
      </w:r>
      <w:r w:rsidRPr="00071E30">
        <w:t>perform another assessment as needed.</w:t>
      </w:r>
    </w:p>
    <w:p w14:paraId="308B79E3" w14:textId="77777777" w:rsidR="00071E30" w:rsidRPr="00071E30" w:rsidRDefault="00071E30" w:rsidP="002836CC">
      <w:pPr>
        <w:pStyle w:val="ListParagraph"/>
        <w:spacing w:before="120"/>
        <w:contextualSpacing w:val="0"/>
      </w:pPr>
      <w:r w:rsidRPr="00071E30">
        <w:t xml:space="preserve">Contact HCS and review the request for admission, </w:t>
      </w:r>
      <w:r w:rsidR="00234D92">
        <w:t>residential setting</w:t>
      </w:r>
      <w:r w:rsidR="00234D92" w:rsidRPr="00071E30">
        <w:t xml:space="preserve"> </w:t>
      </w:r>
      <w:r w:rsidRPr="00071E30">
        <w:t>options, and the most current assessment.</w:t>
      </w:r>
    </w:p>
    <w:p w14:paraId="71CFC118" w14:textId="77777777" w:rsidR="00071E30" w:rsidRPr="00071E30" w:rsidRDefault="00071E30" w:rsidP="002836CC">
      <w:pPr>
        <w:pStyle w:val="ListParagraph"/>
        <w:spacing w:before="120"/>
        <w:contextualSpacing w:val="0"/>
      </w:pPr>
      <w:r w:rsidRPr="00071E30">
        <w:t>Verify that the facility has a Medicaid bed available and is contracted to provide for any special needs (e.g. dementia).</w:t>
      </w:r>
    </w:p>
    <w:p w14:paraId="4A2FA86F" w14:textId="77777777" w:rsidR="00071E30" w:rsidRPr="00071E30" w:rsidRDefault="00071E30" w:rsidP="002836CC">
      <w:pPr>
        <w:pStyle w:val="ListParagraph"/>
        <w:spacing w:before="120"/>
        <w:contextualSpacing w:val="0"/>
      </w:pPr>
      <w:r w:rsidRPr="00071E30">
        <w:t>Have</w:t>
      </w:r>
      <w:r w:rsidR="00F9172E">
        <w:t xml:space="preserve"> the</w:t>
      </w:r>
      <w:r w:rsidRPr="00071E30">
        <w:t xml:space="preserve"> client sign an</w:t>
      </w:r>
      <w:hyperlink r:id="rId21" w:history="1">
        <w:r w:rsidRPr="00B12D18">
          <w:rPr>
            <w:rStyle w:val="Hyperlink"/>
          </w:rPr>
          <w:t xml:space="preserve"> Acknowledgement of Services form</w:t>
        </w:r>
        <w:r w:rsidR="00C01919" w:rsidRPr="00B12D18">
          <w:rPr>
            <w:rStyle w:val="Hyperlink"/>
          </w:rPr>
          <w:t xml:space="preserve"> (DSHS 14-225)</w:t>
        </w:r>
        <w:r w:rsidRPr="00B12D18">
          <w:rPr>
            <w:rStyle w:val="Hyperlink"/>
          </w:rPr>
          <w:t>,</w:t>
        </w:r>
      </w:hyperlink>
      <w:r w:rsidRPr="00071E30">
        <w:t xml:space="preserve"> if appropriate.</w:t>
      </w:r>
    </w:p>
    <w:p w14:paraId="215D87C3" w14:textId="77777777" w:rsidR="00071E30" w:rsidRPr="00071E30" w:rsidRDefault="00234D92" w:rsidP="002836CC">
      <w:pPr>
        <w:pStyle w:val="ListParagraph"/>
        <w:spacing w:before="120"/>
        <w:contextualSpacing w:val="0"/>
      </w:pPr>
      <w:r>
        <w:t xml:space="preserve">Request </w:t>
      </w:r>
      <w:r w:rsidR="00071E30" w:rsidRPr="00071E30">
        <w:t>verbal approval prior to authorization of services in the new setting. Document plan approval in the SER</w:t>
      </w:r>
      <w:r>
        <w:t xml:space="preserve"> and send documents for signature per Chapter 3 policy</w:t>
      </w:r>
      <w:r w:rsidR="00071E30" w:rsidRPr="00071E30">
        <w:t>.</w:t>
      </w:r>
    </w:p>
    <w:p w14:paraId="1C2E0AB9" w14:textId="77777777" w:rsidR="00071E30" w:rsidRPr="00071E30" w:rsidRDefault="00071E30" w:rsidP="002836CC">
      <w:pPr>
        <w:pStyle w:val="ListParagraph"/>
        <w:spacing w:before="120"/>
        <w:contextualSpacing w:val="0"/>
      </w:pPr>
      <w:r w:rsidRPr="00071E30">
        <w:t xml:space="preserve">Review the Assessment Details and Service Summary with the provider prior to </w:t>
      </w:r>
      <w:r w:rsidR="00234D92">
        <w:t>the client’s transition to the residential setting</w:t>
      </w:r>
      <w:r w:rsidR="00234D92" w:rsidRPr="00071E30">
        <w:t xml:space="preserve"> </w:t>
      </w:r>
      <w:r w:rsidRPr="00071E30">
        <w:t>and document in the file.</w:t>
      </w:r>
    </w:p>
    <w:p w14:paraId="2D5E2E9B" w14:textId="77777777" w:rsidR="00071E30" w:rsidRPr="00071E30" w:rsidRDefault="00071E30" w:rsidP="002836CC">
      <w:pPr>
        <w:pStyle w:val="ListParagraph"/>
        <w:spacing w:before="120"/>
        <w:contextualSpacing w:val="0"/>
      </w:pPr>
      <w:r w:rsidRPr="00071E30">
        <w:t xml:space="preserve">Notify financial using the </w:t>
      </w:r>
      <w:hyperlink r:id="rId22" w:history="1">
        <w:r w:rsidR="0055538F">
          <w:rPr>
            <w:rStyle w:val="Hyperlink"/>
          </w:rPr>
          <w:t>DSHS 14-443</w:t>
        </w:r>
      </w:hyperlink>
      <w:r w:rsidRPr="00071E30">
        <w:t xml:space="preserve"> within Barcode and, if applicable, get updated participation amounts from financial.  If the client does not enter on the planned date, the participation may need to be adjusted.</w:t>
      </w:r>
    </w:p>
    <w:p w14:paraId="112EAA28" w14:textId="77777777" w:rsidR="00071E30" w:rsidRPr="00071E30" w:rsidRDefault="00071E30" w:rsidP="002836CC">
      <w:pPr>
        <w:pStyle w:val="ListParagraph"/>
        <w:spacing w:before="120"/>
        <w:contextualSpacing w:val="0"/>
      </w:pPr>
      <w:r w:rsidRPr="00071E30">
        <w:t>Close all in-home authorizations and open residential authorizations.</w:t>
      </w:r>
    </w:p>
    <w:p w14:paraId="46427CB3" w14:textId="33D15ACC" w:rsidR="00071E30" w:rsidRPr="00071E30" w:rsidRDefault="00071E30" w:rsidP="002836CC">
      <w:pPr>
        <w:pStyle w:val="ListParagraph"/>
        <w:spacing w:before="120"/>
        <w:contextualSpacing w:val="0"/>
      </w:pPr>
      <w:r w:rsidRPr="00071E30">
        <w:t>Notify HCS that the client has moved and transfer the case to HCS if the client is expected to stay more than 30</w:t>
      </w:r>
      <w:r w:rsidR="001B51C3">
        <w:t xml:space="preserve"> calendar</w:t>
      </w:r>
      <w:r w:rsidRPr="00071E30">
        <w:t xml:space="preserve"> days in the residential or nursing facility. </w:t>
      </w:r>
    </w:p>
    <w:p w14:paraId="7FB6B365" w14:textId="77777777" w:rsidR="00071E30" w:rsidRPr="00071E30" w:rsidRDefault="00D564D3" w:rsidP="002836CC">
      <w:pPr>
        <w:pStyle w:val="ListParagraph"/>
        <w:spacing w:before="120"/>
        <w:contextualSpacing w:val="0"/>
      </w:pPr>
      <w:r>
        <w:t>If appropriate, e</w:t>
      </w:r>
      <w:r w:rsidR="00071E30" w:rsidRPr="00071E30">
        <w:t xml:space="preserve">nsure current </w:t>
      </w:r>
      <w:r w:rsidR="0055538F">
        <w:t>approved Behavioral Health Personal Care (BHPC) Request for M</w:t>
      </w:r>
      <w:r>
        <w:t xml:space="preserve">anaged </w:t>
      </w:r>
      <w:r w:rsidR="0055538F">
        <w:t>C</w:t>
      </w:r>
      <w:r>
        <w:t xml:space="preserve">are </w:t>
      </w:r>
      <w:r w:rsidR="0055538F">
        <w:t>O</w:t>
      </w:r>
      <w:r>
        <w:t>rganization (MCO)</w:t>
      </w:r>
      <w:r w:rsidR="0055538F">
        <w:t xml:space="preserve"> Funding </w:t>
      </w:r>
      <w:r w:rsidR="00071E30" w:rsidRPr="00071E30">
        <w:t xml:space="preserve">form </w:t>
      </w:r>
      <w:hyperlink r:id="rId23" w:history="1">
        <w:r w:rsidR="00071E30" w:rsidRPr="00B12D18">
          <w:rPr>
            <w:rStyle w:val="Hyperlink"/>
          </w:rPr>
          <w:t>(DSHS 13-712</w:t>
        </w:r>
      </w:hyperlink>
      <w:r w:rsidR="00071E30" w:rsidRPr="00071E30">
        <w:t xml:space="preserve">) is in the </w:t>
      </w:r>
      <w:r w:rsidR="0055538F">
        <w:t>client’s electronic case record (ECR)</w:t>
      </w:r>
      <w:r>
        <w:t xml:space="preserve"> </w:t>
      </w:r>
      <w:r w:rsidR="00071E30" w:rsidRPr="00071E30">
        <w:t>file.</w:t>
      </w:r>
      <w:r w:rsidR="0055538F">
        <w:t xml:space="preserve">  See </w:t>
      </w:r>
      <w:hyperlink r:id="rId24" w:history="1">
        <w:r w:rsidR="00520D48" w:rsidRPr="00053022">
          <w:rPr>
            <w:rStyle w:val="Hyperlink"/>
          </w:rPr>
          <w:t>Chapter 22a</w:t>
        </w:r>
      </w:hyperlink>
      <w:r w:rsidR="00520D48" w:rsidRPr="00520D48">
        <w:t xml:space="preserve"> of the LTC Manual</w:t>
      </w:r>
      <w:r w:rsidR="0055538F">
        <w:t xml:space="preserve"> for more information </w:t>
      </w:r>
      <w:r>
        <w:t xml:space="preserve">regarding </w:t>
      </w:r>
      <w:r w:rsidR="00053022" w:rsidRPr="00053022">
        <w:t>MCO-funded BHPC Wraparound Support Services</w:t>
      </w:r>
      <w:r w:rsidR="00053022">
        <w:t>.</w:t>
      </w:r>
    </w:p>
    <w:p w14:paraId="1F0D17C3" w14:textId="77777777" w:rsidR="00071E30" w:rsidRDefault="00071E30" w:rsidP="00071E30"/>
    <w:p w14:paraId="5455673C" w14:textId="77777777" w:rsidR="00272142" w:rsidRDefault="00272142" w:rsidP="00071E30"/>
    <w:p w14:paraId="6B664901" w14:textId="21ED8B01" w:rsidR="00071E30" w:rsidRPr="00071E30" w:rsidRDefault="00D57AE2" w:rsidP="00071E30">
      <w:pPr>
        <w:rPr>
          <w:b/>
        </w:rPr>
      </w:pPr>
      <w:r w:rsidRPr="007862DE">
        <w:rPr>
          <w:rFonts w:asciiTheme="majorHAnsi" w:hAnsiTheme="majorHAnsi" w:cstheme="majorHAnsi"/>
          <w:b/>
          <w:i/>
          <w:iCs/>
          <w:color w:val="2F5496" w:themeColor="accent5" w:themeShade="BF"/>
          <w:sz w:val="24"/>
          <w:szCs w:val="24"/>
        </w:rPr>
        <w:t xml:space="preserve">Updating </w:t>
      </w:r>
      <w:r w:rsidR="00071E30" w:rsidRPr="007862DE">
        <w:rPr>
          <w:rFonts w:asciiTheme="majorHAnsi" w:hAnsiTheme="majorHAnsi" w:cstheme="majorHAnsi"/>
          <w:b/>
          <w:i/>
          <w:iCs/>
          <w:color w:val="2F5496" w:themeColor="accent5" w:themeShade="BF"/>
          <w:sz w:val="24"/>
          <w:szCs w:val="24"/>
        </w:rPr>
        <w:t>Residential Settings</w:t>
      </w:r>
      <w:r w:rsidR="00003ADA">
        <w:rPr>
          <w:rFonts w:asciiTheme="majorHAnsi" w:hAnsiTheme="majorHAnsi" w:cstheme="majorHAnsi"/>
          <w:b/>
          <w:i/>
          <w:iCs/>
          <w:color w:val="2F5496" w:themeColor="accent5" w:themeShade="BF"/>
          <w:sz w:val="24"/>
          <w:szCs w:val="24"/>
        </w:rPr>
        <w:t xml:space="preserve"> </w:t>
      </w:r>
      <w:r w:rsidR="00D054A9" w:rsidRPr="007862DE">
        <w:rPr>
          <w:rFonts w:asciiTheme="majorHAnsi" w:hAnsiTheme="majorHAnsi" w:cstheme="majorHAnsi"/>
          <w:b/>
          <w:i/>
          <w:iCs/>
          <w:color w:val="2F5496" w:themeColor="accent5" w:themeShade="BF"/>
          <w:sz w:val="24"/>
          <w:szCs w:val="24"/>
        </w:rPr>
        <w:t>in the CARE Assessment (excluding Nursing Facilities)</w:t>
      </w:r>
      <w:r w:rsidR="00071E30" w:rsidRPr="007862DE">
        <w:rPr>
          <w:rFonts w:asciiTheme="majorHAnsi" w:hAnsiTheme="majorHAnsi" w:cstheme="majorHAnsi"/>
          <w:b/>
          <w:i/>
          <w:iCs/>
          <w:color w:val="2F5496" w:themeColor="accent5" w:themeShade="BF"/>
          <w:sz w:val="24"/>
          <w:szCs w:val="24"/>
        </w:rPr>
        <w:t>:</w:t>
      </w:r>
    </w:p>
    <w:p w14:paraId="4E0B8DE5" w14:textId="77777777" w:rsidR="00B8137A" w:rsidRDefault="00B8137A" w:rsidP="0049767F"/>
    <w:p w14:paraId="2C4F5EA3" w14:textId="77777777" w:rsidR="00071E30" w:rsidRPr="00071E30" w:rsidRDefault="00071E30" w:rsidP="0049767F">
      <w:r w:rsidRPr="00071E30">
        <w:t>Perform either a significant change or interim assessment according to policy.</w:t>
      </w:r>
    </w:p>
    <w:p w14:paraId="7BEE61E3" w14:textId="77777777" w:rsidR="00071E30" w:rsidRPr="00CF33CF" w:rsidRDefault="00071E30" w:rsidP="00272142">
      <w:pPr>
        <w:pStyle w:val="Numbering"/>
        <w:numPr>
          <w:ilvl w:val="0"/>
          <w:numId w:val="12"/>
        </w:numPr>
        <w:ind w:left="648" w:hanging="144"/>
      </w:pPr>
      <w:r w:rsidRPr="00CF33CF">
        <w:t>Update the ‘</w:t>
      </w:r>
      <w:r w:rsidR="003C29D9">
        <w:t>Planned l</w:t>
      </w:r>
      <w:r w:rsidRPr="00CF33CF">
        <w:t xml:space="preserve">iving </w:t>
      </w:r>
      <w:r w:rsidR="003C29D9">
        <w:t>a</w:t>
      </w:r>
      <w:r w:rsidRPr="00CF33CF">
        <w:t>rrangements’ dropdown in the Assessment Main screen (When residential is chosen, the IADL screens will appropriately be cleared)</w:t>
      </w:r>
      <w:r w:rsidR="0043084E">
        <w:t>.</w:t>
      </w:r>
    </w:p>
    <w:p w14:paraId="032E3708" w14:textId="77777777" w:rsidR="00071E30" w:rsidRPr="00CF33CF" w:rsidRDefault="00071E30" w:rsidP="00CF33CF">
      <w:pPr>
        <w:pStyle w:val="Numbering"/>
      </w:pPr>
      <w:r w:rsidRPr="00CF33CF">
        <w:t xml:space="preserve">When the client chooses an AFH, the </w:t>
      </w:r>
      <w:r w:rsidR="003C29D9">
        <w:t xml:space="preserve">AFH </w:t>
      </w:r>
      <w:r w:rsidRPr="00CF33CF">
        <w:t xml:space="preserve">evacuation level must be selected </w:t>
      </w:r>
      <w:r w:rsidR="003C29D9">
        <w:t>on the Safety screen</w:t>
      </w:r>
      <w:r w:rsidRPr="00CF33CF">
        <w:t>.</w:t>
      </w:r>
    </w:p>
    <w:p w14:paraId="1F01E13C" w14:textId="77777777" w:rsidR="00071E30" w:rsidRPr="00CF33CF" w:rsidRDefault="00071E30" w:rsidP="00CF33CF">
      <w:pPr>
        <w:pStyle w:val="Numbering"/>
      </w:pPr>
      <w:r w:rsidRPr="00CF33CF">
        <w:t>Assign treatments to the appropriate Provider Type in the Treatments Screen</w:t>
      </w:r>
      <w:r w:rsidR="0043084E">
        <w:t>.</w:t>
      </w:r>
    </w:p>
    <w:p w14:paraId="262A7E89" w14:textId="77777777" w:rsidR="00071E30" w:rsidRPr="00CF33CF" w:rsidRDefault="00071E30" w:rsidP="00CF33CF">
      <w:pPr>
        <w:pStyle w:val="Numbering"/>
      </w:pPr>
      <w:r w:rsidRPr="00CF33CF">
        <w:t>Update the Supports Screen assigning appropriate tasks to the residential provider</w:t>
      </w:r>
      <w:r w:rsidR="0043084E">
        <w:t>.</w:t>
      </w:r>
    </w:p>
    <w:p w14:paraId="4745200A" w14:textId="77777777" w:rsidR="00071E30" w:rsidRPr="00CF33CF" w:rsidRDefault="00071E30" w:rsidP="00CF33CF">
      <w:pPr>
        <w:pStyle w:val="Numbering"/>
      </w:pPr>
      <w:r w:rsidRPr="00CF33CF">
        <w:t xml:space="preserve">Change the ‘Client </w:t>
      </w:r>
      <w:r w:rsidR="003C29D9">
        <w:t>c</w:t>
      </w:r>
      <w:r w:rsidRPr="00CF33CF">
        <w:t>hose/</w:t>
      </w:r>
      <w:r w:rsidR="003C29D9">
        <w:t>p</w:t>
      </w:r>
      <w:r w:rsidRPr="00CF33CF">
        <w:t>lanned</w:t>
      </w:r>
      <w:r w:rsidR="003C29D9">
        <w:t xml:space="preserve"> living situation</w:t>
      </w:r>
      <w:r w:rsidRPr="00CF33CF">
        <w:t>’ setting on the Care Plan screen</w:t>
      </w:r>
      <w:r w:rsidR="0043084E">
        <w:t>.</w:t>
      </w:r>
    </w:p>
    <w:p w14:paraId="41EB0A68" w14:textId="77777777" w:rsidR="00071E30" w:rsidRPr="00071E30" w:rsidRDefault="00071E30" w:rsidP="00071E30"/>
    <w:p w14:paraId="70FB0B66" w14:textId="77777777" w:rsidR="00071E30" w:rsidRPr="00071E30" w:rsidRDefault="00071E30" w:rsidP="00071E30">
      <w:r w:rsidRPr="00071E30">
        <w:t xml:space="preserve">Further information can be found in the </w:t>
      </w:r>
      <w:hyperlink w:anchor="_Residential" w:history="1">
        <w:r w:rsidRPr="0043084E">
          <w:rPr>
            <w:rStyle w:val="Hyperlink"/>
          </w:rPr>
          <w:t>Providing Residential Care Case Management</w:t>
        </w:r>
      </w:hyperlink>
      <w:r w:rsidRPr="0043084E">
        <w:t xml:space="preserve"> and </w:t>
      </w:r>
      <w:hyperlink w:anchor="_Nursing_Facility_Case" w:history="1">
        <w:r w:rsidRPr="0043084E">
          <w:rPr>
            <w:rStyle w:val="Hyperlink"/>
          </w:rPr>
          <w:t>Nursing Facility Case Management</w:t>
        </w:r>
      </w:hyperlink>
      <w:r w:rsidRPr="00071E30">
        <w:t xml:space="preserve"> sections of this chapter.</w:t>
      </w:r>
    </w:p>
    <w:p w14:paraId="69F13D2A" w14:textId="77777777" w:rsidR="00071E30" w:rsidRDefault="00071E30" w:rsidP="00071E30"/>
    <w:p w14:paraId="66C470DD" w14:textId="77777777" w:rsidR="00574D83" w:rsidRDefault="00574D83" w:rsidP="00574D83">
      <w:pPr>
        <w:pStyle w:val="Heading3"/>
      </w:pPr>
      <w:bookmarkStart w:id="16" w:name="_Residential"/>
      <w:bookmarkStart w:id="17" w:name="_Toc205472311"/>
      <w:bookmarkEnd w:id="16"/>
      <w:r>
        <w:t>Residential</w:t>
      </w:r>
      <w:bookmarkEnd w:id="17"/>
    </w:p>
    <w:p w14:paraId="192AAAC0" w14:textId="6FBABBE9" w:rsidR="00574D83" w:rsidRDefault="00BE231E" w:rsidP="00574D83">
      <w:r w:rsidRPr="00BE231E">
        <w:t>HCS provides initial and ongoing case management to all Medicaid clients in Adult Family Homes</w:t>
      </w:r>
      <w:r w:rsidR="00234D92">
        <w:t xml:space="preserve"> (AFH)</w:t>
      </w:r>
      <w:r w:rsidRPr="00BE231E">
        <w:t xml:space="preserve"> and licensed boarding homes who have contracted with</w:t>
      </w:r>
      <w:r w:rsidR="00D054A9">
        <w:t xml:space="preserve"> HCLA</w:t>
      </w:r>
      <w:r w:rsidRPr="00BE231E">
        <w:t xml:space="preserve"> to provide Assisted Living, Enhanced Adult Residential Care, and Adult Residential Care services.  </w:t>
      </w:r>
    </w:p>
    <w:p w14:paraId="14E540C6" w14:textId="77777777" w:rsidR="002836CC" w:rsidRDefault="00BE231E" w:rsidP="002836CC">
      <w:pPr>
        <w:pStyle w:val="Heading4"/>
      </w:pPr>
      <w:r w:rsidRPr="00BE231E">
        <w:t>Initial</w:t>
      </w:r>
      <w:r w:rsidR="002836CC">
        <w:t xml:space="preserve"> CM Responsibilities</w:t>
      </w:r>
      <w:r w:rsidRPr="00BE231E">
        <w:t xml:space="preserve"> </w:t>
      </w:r>
    </w:p>
    <w:p w14:paraId="39F2A82C" w14:textId="77777777" w:rsidR="00BE231E" w:rsidRPr="00BE231E" w:rsidRDefault="00BE231E" w:rsidP="00272142">
      <w:pPr>
        <w:pStyle w:val="Numbering"/>
        <w:numPr>
          <w:ilvl w:val="0"/>
          <w:numId w:val="13"/>
        </w:numPr>
        <w:ind w:left="648" w:hanging="144"/>
      </w:pPr>
      <w:r w:rsidRPr="00BE231E">
        <w:t>Perform an Initial assessment.</w:t>
      </w:r>
    </w:p>
    <w:p w14:paraId="2D2A7B53" w14:textId="77777777" w:rsidR="00BE231E" w:rsidRPr="00BE231E" w:rsidRDefault="00BE231E" w:rsidP="00B8137A">
      <w:pPr>
        <w:pStyle w:val="Numbering"/>
      </w:pPr>
      <w:r w:rsidRPr="00BE231E">
        <w:t>Complete the:</w:t>
      </w:r>
    </w:p>
    <w:p w14:paraId="51C9E2BD" w14:textId="77777777" w:rsidR="00BE231E" w:rsidRDefault="00B12D18" w:rsidP="0049767F">
      <w:pPr>
        <w:pStyle w:val="Numbering4-bulletlist"/>
      </w:pPr>
      <w:hyperlink r:id="rId25" w:history="1">
        <w:r>
          <w:rPr>
            <w:rStyle w:val="Hyperlink"/>
          </w:rPr>
          <w:t>Individual with Complex Behaviors (DSHS 10-234a)</w:t>
        </w:r>
      </w:hyperlink>
      <w:r w:rsidR="00BE231E" w:rsidRPr="0049767F">
        <w:t xml:space="preserve"> for clients with challenging behaviors (assaultive, destructive, self-injurious, inappropriate sexual behaviors, or history of misdemeanor behavior).</w:t>
      </w:r>
    </w:p>
    <w:p w14:paraId="490C405B" w14:textId="77777777" w:rsidR="0055538F" w:rsidRPr="0049767F" w:rsidRDefault="0055538F" w:rsidP="0025093E">
      <w:pPr>
        <w:pStyle w:val="Numbering4-bulletlist"/>
      </w:pPr>
      <w:hyperlink r:id="rId26" w:history="1">
        <w:r w:rsidRPr="0055538F">
          <w:rPr>
            <w:rStyle w:val="Hyperlink"/>
          </w:rPr>
          <w:t>Behavioral Health Personal Care (BHPC) Request for MCO Funding (DSHS 13-712)</w:t>
        </w:r>
      </w:hyperlink>
      <w:r>
        <w:t xml:space="preserve"> for clients who meet the criteria for Wraparound Support services as listed in </w:t>
      </w:r>
      <w:hyperlink r:id="rId27" w:history="1">
        <w:r w:rsidR="0025093E" w:rsidRPr="00BF6898">
          <w:rPr>
            <w:rStyle w:val="Hyperlink"/>
          </w:rPr>
          <w:t>Chapter 22a</w:t>
        </w:r>
      </w:hyperlink>
      <w:r w:rsidR="0025093E" w:rsidRPr="0025093E">
        <w:t xml:space="preserve"> of the LTC Manual</w:t>
      </w:r>
      <w:r w:rsidR="0025093E">
        <w:t>.</w:t>
      </w:r>
    </w:p>
    <w:p w14:paraId="243540D0" w14:textId="77777777" w:rsidR="007B522E" w:rsidRDefault="007B522E" w:rsidP="00356CF0"/>
    <w:p w14:paraId="141FC8E0" w14:textId="77777777" w:rsidR="00003ADA" w:rsidRDefault="00003ADA" w:rsidP="00356CF0"/>
    <w:p w14:paraId="58D7C904" w14:textId="77777777" w:rsidR="00003ADA" w:rsidRDefault="00003ADA" w:rsidP="00356CF0"/>
    <w:p w14:paraId="774316E1" w14:textId="77777777" w:rsidR="00003ADA" w:rsidRDefault="00003ADA" w:rsidP="00356CF0"/>
    <w:p w14:paraId="7D550648" w14:textId="77777777" w:rsidR="00003ADA" w:rsidRDefault="00003ADA" w:rsidP="00356CF0">
      <w:pPr>
        <w:rPr>
          <w:b/>
        </w:rPr>
      </w:pPr>
    </w:p>
    <w:p w14:paraId="2A043512" w14:textId="77777777" w:rsidR="00356CF0" w:rsidRPr="00272142" w:rsidRDefault="00356CF0" w:rsidP="00356CF0">
      <w:pPr>
        <w:rPr>
          <w:b/>
        </w:rPr>
      </w:pPr>
      <w:r w:rsidRPr="00272142">
        <w:rPr>
          <w:b/>
        </w:rPr>
        <w:t>Coordinating with the Client and Family</w:t>
      </w:r>
    </w:p>
    <w:p w14:paraId="7E74AE48" w14:textId="77777777" w:rsidR="00056BC3" w:rsidRPr="00356CF0" w:rsidRDefault="00056BC3" w:rsidP="00356CF0">
      <w:pPr>
        <w:rPr>
          <w:u w:val="single"/>
        </w:rPr>
      </w:pPr>
    </w:p>
    <w:p w14:paraId="5D4EE994" w14:textId="77777777" w:rsidR="00356CF0" w:rsidRPr="00356CF0" w:rsidRDefault="00356CF0" w:rsidP="00272142">
      <w:pPr>
        <w:pStyle w:val="Numbering"/>
        <w:numPr>
          <w:ilvl w:val="0"/>
          <w:numId w:val="16"/>
        </w:numPr>
        <w:ind w:left="648" w:hanging="144"/>
      </w:pPr>
      <w:r w:rsidRPr="00356CF0">
        <w:t xml:space="preserve">Work with the client and the family. If the client does not request </w:t>
      </w:r>
      <w:r w:rsidR="00234D92">
        <w:t>the transition to a residential setting</w:t>
      </w:r>
      <w:r w:rsidRPr="00356CF0">
        <w:t xml:space="preserve"> (often a member of the client’s family will contact the social </w:t>
      </w:r>
      <w:r w:rsidR="00234D92">
        <w:t>service specialist</w:t>
      </w:r>
      <w:r w:rsidR="00234D92" w:rsidRPr="00356CF0">
        <w:t xml:space="preserve"> </w:t>
      </w:r>
      <w:r w:rsidRPr="00356CF0">
        <w:t xml:space="preserve">about </w:t>
      </w:r>
      <w:r w:rsidR="00234D92">
        <w:t>moving a client</w:t>
      </w:r>
      <w:r w:rsidRPr="00356CF0">
        <w:t xml:space="preserve">), determine if the client is also requesting </w:t>
      </w:r>
      <w:r w:rsidR="00234D92">
        <w:t xml:space="preserve">or agreeable </w:t>
      </w:r>
      <w:r w:rsidRPr="00356CF0">
        <w:t xml:space="preserve">to </w:t>
      </w:r>
      <w:r w:rsidR="00234D92">
        <w:t>move to a new setting</w:t>
      </w:r>
      <w:r w:rsidRPr="00356CF0">
        <w:t>.</w:t>
      </w:r>
    </w:p>
    <w:p w14:paraId="3763C27C" w14:textId="77777777" w:rsidR="00356CF0" w:rsidRPr="00356CF0" w:rsidRDefault="00356CF0" w:rsidP="00272142">
      <w:pPr>
        <w:numPr>
          <w:ilvl w:val="1"/>
          <w:numId w:val="14"/>
        </w:numPr>
      </w:pPr>
      <w:r w:rsidRPr="00356CF0">
        <w:t xml:space="preserve">Explain that the client will </w:t>
      </w:r>
      <w:r w:rsidR="00614BCD">
        <w:t xml:space="preserve">have a responsibility to </w:t>
      </w:r>
      <w:r w:rsidRPr="00356CF0">
        <w:t>pay participation</w:t>
      </w:r>
      <w:r w:rsidR="0085649E">
        <w:t xml:space="preserve"> to their provider</w:t>
      </w:r>
      <w:r w:rsidR="00614BCD">
        <w:t xml:space="preserve"> every month</w:t>
      </w:r>
      <w:r w:rsidRPr="00356CF0">
        <w:t xml:space="preserve"> and will have only a limited amount of money for personal use.</w:t>
      </w:r>
      <w:r w:rsidR="00ED6324">
        <w:t xml:space="preserve"> Inform the client that failure to make the required payment to their provider may result in a transfer or discharge from the facility.</w:t>
      </w:r>
    </w:p>
    <w:p w14:paraId="0928E239" w14:textId="77777777" w:rsidR="00356CF0" w:rsidRPr="00356CF0" w:rsidRDefault="00356CF0" w:rsidP="00272142">
      <w:pPr>
        <w:numPr>
          <w:ilvl w:val="1"/>
          <w:numId w:val="14"/>
        </w:numPr>
      </w:pPr>
      <w:r w:rsidRPr="00356CF0">
        <w:t xml:space="preserve">Have the client sign </w:t>
      </w:r>
      <w:r w:rsidR="00AD18A8" w:rsidRPr="00AD18A8">
        <w:t xml:space="preserve">an </w:t>
      </w:r>
      <w:hyperlink r:id="rId28" w:history="1">
        <w:r w:rsidR="000E4CA2">
          <w:rPr>
            <w:rStyle w:val="Hyperlink"/>
          </w:rPr>
          <w:t>Acknowledgement of Services form (DSHS 14-225)</w:t>
        </w:r>
      </w:hyperlink>
      <w:r w:rsidRPr="00356CF0">
        <w:t xml:space="preserve"> if appropriate.</w:t>
      </w:r>
    </w:p>
    <w:p w14:paraId="007B49A7" w14:textId="77777777" w:rsidR="00056BC3" w:rsidRDefault="00356CF0" w:rsidP="00272142">
      <w:pPr>
        <w:numPr>
          <w:ilvl w:val="1"/>
          <w:numId w:val="14"/>
        </w:numPr>
      </w:pPr>
      <w:r w:rsidRPr="00356CF0">
        <w:t>Have the client sign the Service Summary or give verbal approval prior to authorization of services in the new setting. Document plan approval in the SER.</w:t>
      </w:r>
    </w:p>
    <w:p w14:paraId="14C52DD7" w14:textId="77777777" w:rsidR="00056BC3" w:rsidRDefault="00056BC3" w:rsidP="00056BC3">
      <w:pPr>
        <w:ind w:left="1800"/>
      </w:pPr>
    </w:p>
    <w:p w14:paraId="6B7C3DFD" w14:textId="77777777" w:rsidR="00356CF0" w:rsidRPr="00356CF0" w:rsidRDefault="00356CF0" w:rsidP="00056BC3">
      <w:pPr>
        <w:pStyle w:val="Numbering"/>
      </w:pPr>
      <w:r w:rsidRPr="00356CF0">
        <w:t xml:space="preserve">Use the </w:t>
      </w:r>
      <w:hyperlink r:id="rId29" w:history="1">
        <w:r w:rsidRPr="00356CF0">
          <w:rPr>
            <w:rStyle w:val="Hyperlink"/>
          </w:rPr>
          <w:t>AFH/BH Lookup Application</w:t>
        </w:r>
      </w:hyperlink>
      <w:r w:rsidRPr="00356CF0">
        <w:t xml:space="preserve"> to identify facilities with available Medicaid beds (Note: The lookup list does not reflect current Stop Placement actions)</w:t>
      </w:r>
      <w:r w:rsidR="00AD18A8">
        <w:t>.</w:t>
      </w:r>
      <w:r w:rsidRPr="00356CF0">
        <w:t xml:space="preserve"> Send the list to the client and/or the family so they can visit as many as possible before making a choice. For </w:t>
      </w:r>
      <w:r w:rsidR="00234D92">
        <w:t xml:space="preserve">client transitions to an </w:t>
      </w:r>
      <w:r w:rsidRPr="00356CF0">
        <w:t>AFH, if you identify clients with:</w:t>
      </w:r>
    </w:p>
    <w:p w14:paraId="1862F0B0" w14:textId="77777777" w:rsidR="00356CF0" w:rsidRPr="00356CF0" w:rsidRDefault="00356CF0" w:rsidP="00272142">
      <w:pPr>
        <w:numPr>
          <w:ilvl w:val="6"/>
          <w:numId w:val="15"/>
        </w:numPr>
      </w:pPr>
      <w:r w:rsidRPr="00356CF0">
        <w:t xml:space="preserve">Dementia or special care needs, </w:t>
      </w:r>
      <w:r w:rsidR="00234D92">
        <w:t>they</w:t>
      </w:r>
      <w:r w:rsidR="00234D92" w:rsidRPr="00356CF0">
        <w:t xml:space="preserve"> </w:t>
      </w:r>
      <w:r w:rsidRPr="00356CF0">
        <w:t xml:space="preserve">must </w:t>
      </w:r>
      <w:r w:rsidR="00234D92">
        <w:t>choose</w:t>
      </w:r>
      <w:r w:rsidRPr="00356CF0">
        <w:t xml:space="preserve"> an </w:t>
      </w:r>
      <w:r w:rsidR="00234D92">
        <w:t>AFH</w:t>
      </w:r>
      <w:r w:rsidRPr="00356CF0">
        <w:t xml:space="preserve"> with that specialty designation.</w:t>
      </w:r>
    </w:p>
    <w:p w14:paraId="26B83CAC" w14:textId="77777777" w:rsidR="00356CF0" w:rsidRPr="00356CF0" w:rsidRDefault="00356CF0" w:rsidP="00272142">
      <w:pPr>
        <w:numPr>
          <w:ilvl w:val="6"/>
          <w:numId w:val="15"/>
        </w:numPr>
      </w:pPr>
      <w:r w:rsidRPr="00356CF0">
        <w:t xml:space="preserve">An Axis I or Axis II DSM IV diagnosis, </w:t>
      </w:r>
      <w:r w:rsidR="00234D92">
        <w:t>they</w:t>
      </w:r>
      <w:r w:rsidR="00234D92" w:rsidRPr="00356CF0">
        <w:t xml:space="preserve"> </w:t>
      </w:r>
      <w:r w:rsidRPr="00356CF0">
        <w:t xml:space="preserve">must </w:t>
      </w:r>
      <w:r w:rsidR="00234D92">
        <w:t xml:space="preserve">choose an AFH with the </w:t>
      </w:r>
      <w:r w:rsidRPr="00356CF0">
        <w:t xml:space="preserve">Mental </w:t>
      </w:r>
      <w:r w:rsidR="00234D92">
        <w:t>Health</w:t>
      </w:r>
      <w:r w:rsidR="00234D92" w:rsidRPr="00356CF0">
        <w:t xml:space="preserve"> </w:t>
      </w:r>
      <w:r w:rsidRPr="00356CF0">
        <w:t xml:space="preserve">Specialty </w:t>
      </w:r>
      <w:r w:rsidR="00234D92">
        <w:t>designation</w:t>
      </w:r>
      <w:r w:rsidRPr="00356CF0">
        <w:t xml:space="preserve">. </w:t>
      </w:r>
    </w:p>
    <w:p w14:paraId="04FC56D3" w14:textId="49A82723" w:rsidR="00356CF0" w:rsidRPr="00356CF0" w:rsidRDefault="00356CF0" w:rsidP="00272142">
      <w:pPr>
        <w:numPr>
          <w:ilvl w:val="6"/>
          <w:numId w:val="15"/>
        </w:numPr>
      </w:pPr>
      <w:r>
        <w:t xml:space="preserve">Skilled nursing tasks </w:t>
      </w:r>
      <w:r w:rsidR="63581881">
        <w:t>needs;</w:t>
      </w:r>
      <w:r>
        <w:t xml:space="preserve"> </w:t>
      </w:r>
      <w:r w:rsidR="00234D92">
        <w:t xml:space="preserve">they </w:t>
      </w:r>
      <w:r>
        <w:t xml:space="preserve">must </w:t>
      </w:r>
      <w:r w:rsidR="00234D92">
        <w:t>choose</w:t>
      </w:r>
      <w:r>
        <w:t xml:space="preserve"> an AFH that has Nurse Delegation training. Skilled nursing may need to be provided by visiting nurses.  Not all tasks are subject to nurse delegation and the client may need to </w:t>
      </w:r>
      <w:r w:rsidR="00234D92">
        <w:t>choose</w:t>
      </w:r>
      <w:r>
        <w:t xml:space="preserve"> an AFH owned and operated by a Registered Nurse.</w:t>
      </w:r>
    </w:p>
    <w:p w14:paraId="5F9B82F0" w14:textId="77777777" w:rsidR="00574D83" w:rsidRDefault="00574D83" w:rsidP="00574D83"/>
    <w:p w14:paraId="6BFB2A6B" w14:textId="77777777" w:rsidR="00056BC3" w:rsidRPr="00272142" w:rsidRDefault="00056BC3" w:rsidP="00056BC3">
      <w:pPr>
        <w:rPr>
          <w:b/>
        </w:rPr>
      </w:pPr>
      <w:r w:rsidRPr="00272142">
        <w:rPr>
          <w:b/>
        </w:rPr>
        <w:t>Coordinating with the Residential Provider</w:t>
      </w:r>
    </w:p>
    <w:p w14:paraId="1D974708" w14:textId="77777777" w:rsidR="00056BC3" w:rsidRPr="00056BC3" w:rsidRDefault="00056BC3" w:rsidP="00056BC3">
      <w:pPr>
        <w:rPr>
          <w:u w:val="single"/>
        </w:rPr>
      </w:pPr>
    </w:p>
    <w:p w14:paraId="4F8CB0A2" w14:textId="77777777" w:rsidR="00056BC3" w:rsidRDefault="00056BC3" w:rsidP="00272142">
      <w:pPr>
        <w:pStyle w:val="Numbering"/>
        <w:numPr>
          <w:ilvl w:val="0"/>
          <w:numId w:val="17"/>
        </w:numPr>
        <w:ind w:left="648" w:hanging="144"/>
      </w:pPr>
      <w:r w:rsidRPr="00056BC3">
        <w:t>Contact the facility to confirm a Medicaid vacancy. Provide and review assessment details and service summary with the facility to determine if the facility can meet the client’s needs. Disclose the rate generated by CARE and discuss possible admission date. Document outcomes in the SER in CARE.</w:t>
      </w:r>
    </w:p>
    <w:p w14:paraId="7B026FA4" w14:textId="77777777" w:rsidR="00F4503B" w:rsidRDefault="00F4503B" w:rsidP="00F4503B">
      <w:pPr>
        <w:pStyle w:val="Numbering"/>
        <w:numPr>
          <w:ilvl w:val="0"/>
          <w:numId w:val="0"/>
        </w:numPr>
        <w:ind w:left="648"/>
      </w:pPr>
    </w:p>
    <w:p w14:paraId="2A92F491" w14:textId="2DCECAAB" w:rsidR="00F4503B" w:rsidRDefault="00F4503B" w:rsidP="007862DE">
      <w:pPr>
        <w:pStyle w:val="Numbering"/>
        <w:numPr>
          <w:ilvl w:val="0"/>
          <w:numId w:val="0"/>
        </w:numPr>
        <w:ind w:left="648" w:hanging="144"/>
      </w:pPr>
      <w:r>
        <w:t xml:space="preserve">NOTE: Case Managers must respond to all voicemail and e-mail communications from Adult Family Homes within five (5) business days. </w:t>
      </w:r>
    </w:p>
    <w:p w14:paraId="63610F91" w14:textId="77777777" w:rsidR="00056BC3" w:rsidRDefault="00056BC3" w:rsidP="00056BC3">
      <w:pPr>
        <w:pStyle w:val="Numbering"/>
        <w:numPr>
          <w:ilvl w:val="0"/>
          <w:numId w:val="0"/>
        </w:numPr>
        <w:ind w:left="648"/>
      </w:pPr>
    </w:p>
    <w:p w14:paraId="1D9F09EA" w14:textId="69C7CE75" w:rsidR="00056BC3" w:rsidRDefault="00056BC3" w:rsidP="00272142">
      <w:pPr>
        <w:pStyle w:val="Numbering"/>
        <w:numPr>
          <w:ilvl w:val="0"/>
          <w:numId w:val="17"/>
        </w:numPr>
        <w:spacing w:after="120"/>
        <w:ind w:left="648" w:hanging="144"/>
      </w:pPr>
      <w:r w:rsidRPr="00056BC3">
        <w:t>Within 30</w:t>
      </w:r>
      <w:r w:rsidR="001B51C3">
        <w:t xml:space="preserve"> calendar</w:t>
      </w:r>
      <w:r w:rsidRPr="00056BC3">
        <w:t xml:space="preserve"> days of the client’s admit or </w:t>
      </w:r>
      <w:r w:rsidR="00D054A9">
        <w:t xml:space="preserve">Medicaid </w:t>
      </w:r>
      <w:r w:rsidRPr="00056BC3">
        <w:t>conversion (as documented in CARE), assigned staff will visit the facility</w:t>
      </w:r>
      <w:r w:rsidR="00710157">
        <w:t xml:space="preserve"> to</w:t>
      </w:r>
      <w:r w:rsidRPr="00056BC3">
        <w:t xml:space="preserve"> meet with the client and facility staff to review, discuss, and sign the Negotiated Care Plan (NCP) or Negotiated Service Agreement (NSA) in any of the following circumstances:</w:t>
      </w:r>
    </w:p>
    <w:p w14:paraId="794C207C" w14:textId="3BAECDBE" w:rsidR="00056BC3" w:rsidRDefault="00056BC3" w:rsidP="00272142">
      <w:pPr>
        <w:pStyle w:val="Numbering2"/>
        <w:numPr>
          <w:ilvl w:val="0"/>
          <w:numId w:val="18"/>
        </w:numPr>
        <w:spacing w:after="120"/>
        <w:ind w:left="1224" w:hanging="144"/>
        <w:contextualSpacing w:val="0"/>
      </w:pPr>
      <w:r>
        <w:t xml:space="preserve">The client was admitted from </w:t>
      </w:r>
      <w:r w:rsidR="00CE41BF">
        <w:t>a state hospital</w:t>
      </w:r>
      <w:r>
        <w:t xml:space="preserve">, </w:t>
      </w:r>
      <w:r w:rsidR="00CE41BF">
        <w:t>Department of Corrections</w:t>
      </w:r>
      <w:r>
        <w:t>, or another specialized institution</w:t>
      </w:r>
      <w:r w:rsidR="00710157">
        <w:t>,</w:t>
      </w:r>
      <w:r>
        <w:t>e.g. Hospital Psych Unit, Eval/Treatment center, etc.</w:t>
      </w:r>
      <w:r w:rsidR="001C7095">
        <w:t>; or</w:t>
      </w:r>
    </w:p>
    <w:p w14:paraId="78872403" w14:textId="788FE7F8" w:rsidR="00056BC3" w:rsidRDefault="00056BC3" w:rsidP="00B8137A">
      <w:pPr>
        <w:pStyle w:val="Numbering2"/>
        <w:spacing w:after="120"/>
        <w:contextualSpacing w:val="0"/>
      </w:pPr>
      <w:r>
        <w:t xml:space="preserve">Client has Behavior Point Score (BPS) &gt;6 as documented in CARE </w:t>
      </w:r>
      <w:r w:rsidR="00710157">
        <w:t>Web Assessment Summary or Personal Care Results (PCR)</w:t>
      </w:r>
      <w:r>
        <w:t>or</w:t>
      </w:r>
    </w:p>
    <w:p w14:paraId="737D87BD" w14:textId="77777777" w:rsidR="00056BC3" w:rsidRDefault="00056BC3" w:rsidP="00B8137A">
      <w:pPr>
        <w:pStyle w:val="Numbering2"/>
        <w:spacing w:after="120"/>
        <w:contextualSpacing w:val="0"/>
      </w:pPr>
      <w:r>
        <w:t>Has a potential for abuse and neglect as identified in the assessment on the Legal Issues screen or in the SER. This includes all clients who have had an Adult Protective Service (APS) referral in the last twelve months or have an open APS case; or</w:t>
      </w:r>
    </w:p>
    <w:p w14:paraId="31CD5938" w14:textId="77777777" w:rsidR="00056BC3" w:rsidRDefault="00056BC3" w:rsidP="00B8137A">
      <w:pPr>
        <w:pStyle w:val="Numbering2"/>
        <w:spacing w:after="120"/>
        <w:contextualSpacing w:val="0"/>
      </w:pPr>
      <w:r>
        <w:t xml:space="preserve">Is coded as making Poor Decisions or No/Few Decisions in the assessment on the </w:t>
      </w:r>
      <w:r w:rsidR="008C734A">
        <w:t>Cognitive Performance</w:t>
      </w:r>
      <w:r>
        <w:t xml:space="preserve"> screen and does not have an authorized representative (AREP) or informal decision maker identified in CARE; or</w:t>
      </w:r>
    </w:p>
    <w:p w14:paraId="2DE4810D" w14:textId="77777777" w:rsidR="00056BC3" w:rsidRDefault="00056BC3" w:rsidP="00B8137A">
      <w:pPr>
        <w:pStyle w:val="Numbering2"/>
        <w:spacing w:after="120"/>
        <w:contextualSpacing w:val="0"/>
      </w:pPr>
      <w:r>
        <w:t>Has thought about suicide in the last 30 days, as indicated on the Suicide screen; or</w:t>
      </w:r>
    </w:p>
    <w:p w14:paraId="3237A30B" w14:textId="77777777" w:rsidR="00056BC3" w:rsidRDefault="00056BC3" w:rsidP="00B8137A">
      <w:pPr>
        <w:pStyle w:val="Numbering2"/>
        <w:spacing w:after="120"/>
        <w:contextualSpacing w:val="0"/>
      </w:pPr>
      <w:r>
        <w:t xml:space="preserve">Is sometimes or rarely understood, as identified in the assessment on the </w:t>
      </w:r>
      <w:r w:rsidR="008C734A">
        <w:t xml:space="preserve">Cognitive Performance </w:t>
      </w:r>
      <w:r>
        <w:t>screen; or</w:t>
      </w:r>
    </w:p>
    <w:p w14:paraId="1B76B63D" w14:textId="77777777" w:rsidR="00056BC3" w:rsidRDefault="00056BC3" w:rsidP="00B8137A">
      <w:pPr>
        <w:pStyle w:val="Numbering2"/>
        <w:spacing w:after="120"/>
        <w:contextualSpacing w:val="0"/>
      </w:pPr>
      <w:r>
        <w:t xml:space="preserve">Client has a documented current pressure ulcer; or </w:t>
      </w:r>
    </w:p>
    <w:p w14:paraId="343A0273" w14:textId="23A94336" w:rsidR="00056BC3" w:rsidRDefault="00056BC3" w:rsidP="4BED1A5E">
      <w:pPr>
        <w:pStyle w:val="Numbering2"/>
        <w:spacing w:after="120"/>
      </w:pPr>
      <w:r>
        <w:t xml:space="preserve">Explicit Terminal Prognosis is documented in CARE or End of life/hospice is indicated on Case Transfer form or </w:t>
      </w:r>
      <w:r w:rsidR="1626DA63">
        <w:t>medical</w:t>
      </w:r>
      <w:r w:rsidR="008C734A">
        <w:t xml:space="preserve"> </w:t>
      </w:r>
      <w:r>
        <w:t>screen</w:t>
      </w:r>
      <w:r w:rsidR="0009526A">
        <w:t>; o</w:t>
      </w:r>
      <w:r>
        <w:t>r</w:t>
      </w:r>
    </w:p>
    <w:p w14:paraId="307CC9C6" w14:textId="43C31C7D" w:rsidR="00056BC3" w:rsidRDefault="00056BC3" w:rsidP="00B8137A">
      <w:pPr>
        <w:pStyle w:val="Numbering2"/>
        <w:spacing w:after="120"/>
        <w:contextualSpacing w:val="0"/>
      </w:pPr>
      <w:r>
        <w:t xml:space="preserve">Supervisor or Case Manager/Social Service Specialist has </w:t>
      </w:r>
      <w:r w:rsidR="003B034E">
        <w:t>the discretion</w:t>
      </w:r>
      <w:r>
        <w:t xml:space="preserve"> to make a face-to-face visit even if any of the above criteria are not met to require a visit.</w:t>
      </w:r>
    </w:p>
    <w:p w14:paraId="3E557C28" w14:textId="77777777" w:rsidR="00056BC3" w:rsidRDefault="00056BC3" w:rsidP="00056BC3"/>
    <w:p w14:paraId="7088F274" w14:textId="77777777" w:rsidR="00056BC3" w:rsidRDefault="00B8137A" w:rsidP="00B8137A">
      <w:pPr>
        <w:ind w:left="1080"/>
        <w:jc w:val="center"/>
      </w:pPr>
      <w:r>
        <w:rPr>
          <w:noProof/>
        </w:rPr>
        <mc:AlternateContent>
          <mc:Choice Requires="wps">
            <w:drawing>
              <wp:inline distT="0" distB="0" distL="0" distR="0" wp14:anchorId="0BFA0B67" wp14:editId="54258B9C">
                <wp:extent cx="5454650" cy="377825"/>
                <wp:effectExtent l="0" t="0" r="1270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377825"/>
                        </a:xfrm>
                        <a:prstGeom prst="rect">
                          <a:avLst/>
                        </a:prstGeom>
                        <a:solidFill>
                          <a:srgbClr val="5C8727">
                            <a:alpha val="20000"/>
                          </a:srgbClr>
                        </a:solidFill>
                        <a:ln w="9525">
                          <a:solidFill>
                            <a:srgbClr val="000000"/>
                          </a:solidFill>
                          <a:miter lim="800000"/>
                          <a:headEnd/>
                          <a:tailEnd/>
                        </a:ln>
                      </wps:spPr>
                      <wps:txbx>
                        <w:txbxContent>
                          <w:p w14:paraId="426DEF9F" w14:textId="3FE2F702" w:rsidR="0055538F" w:rsidRPr="00BF449D" w:rsidRDefault="0055538F" w:rsidP="00B8137A">
                            <w:pPr>
                              <w:autoSpaceDE w:val="0"/>
                              <w:autoSpaceDN w:val="0"/>
                              <w:adjustRightInd w:val="0"/>
                              <w:rPr>
                                <w:rFonts w:cs="Arial"/>
                                <w:szCs w:val="24"/>
                              </w:rPr>
                            </w:pPr>
                            <w:r w:rsidRPr="004632BF">
                              <w:rPr>
                                <w:rFonts w:cs="Arial"/>
                                <w:b/>
                                <w:szCs w:val="24"/>
                              </w:rPr>
                              <w:t>Note:</w:t>
                            </w:r>
                            <w:r w:rsidRPr="004632BF">
                              <w:rPr>
                                <w:rFonts w:cs="Arial"/>
                                <w:szCs w:val="24"/>
                              </w:rPr>
                              <w:t xml:space="preserve"> </w:t>
                            </w:r>
                            <w:r w:rsidRPr="00B8137A">
                              <w:rPr>
                                <w:rFonts w:cs="Arial"/>
                                <w:szCs w:val="24"/>
                              </w:rPr>
                              <w:t xml:space="preserve">For clients converting from private pay to Medicaid, if they have been in a residence more than 30 </w:t>
                            </w:r>
                            <w:r w:rsidR="001B51C3">
                              <w:rPr>
                                <w:rFonts w:cs="Arial"/>
                                <w:szCs w:val="24"/>
                              </w:rPr>
                              <w:t xml:space="preserve">calendar </w:t>
                            </w:r>
                            <w:r w:rsidRPr="00B8137A">
                              <w:rPr>
                                <w:rFonts w:cs="Arial"/>
                                <w:szCs w:val="24"/>
                              </w:rPr>
                              <w:t>days prior to conversion, a 30-day visit is not required. The signed NCP or NSA may be obtained by mail or fax.</w:t>
                            </w:r>
                          </w:p>
                        </w:txbxContent>
                      </wps:txbx>
                      <wps:bodyPr rot="0" vert="horz" wrap="square" lIns="91440" tIns="91440" rIns="91440" bIns="91440" anchor="ctr" anchorCtr="0">
                        <a:spAutoFit/>
                      </wps:bodyPr>
                    </wps:wsp>
                  </a:graphicData>
                </a:graphic>
              </wp:inline>
            </w:drawing>
          </mc:Choice>
          <mc:Fallback xmlns:arto="http://schemas.microsoft.com/office/word/2006/arto" xmlns:a="http://schemas.openxmlformats.org/drawingml/2006/main">
            <w:pict w14:anchorId="29328953">
              <v:shape id="Text Box 2" style="width:429.5pt;height:29.75pt;visibility:visible;mso-wrap-style:square;mso-left-percent:-10001;mso-top-percent:-10001;mso-position-horizontal:absolute;mso-position-horizontal-relative:char;mso-position-vertical:absolute;mso-position-vertical-relative:line;mso-left-percent:-10001;mso-top-percent:-10001;v-text-anchor:middle" o:spid="_x0000_s1028"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" w14:anchorId="0BFA0B67">
                <v:fill opacity="13107f"/>
                <v:textbox style="mso-fit-shape-to-text:t" inset=",7.2pt,,7.2pt">
                  <w:txbxContent>
                    <w:p w:rsidRPr="00BF449D" w:rsidR="0055538F" w:rsidP="00B8137A" w:rsidRDefault="0055538F" w14:paraId="70395C7B" w14:textId="3FE2F702">
                      <w:pPr>
                        <w:autoSpaceDE w:val="0"/>
                        <w:autoSpaceDN w:val="0"/>
                        <w:adjustRightInd w:val="0"/>
                        <w:rPr>
                          <w:rFonts w:cs="Arial"/>
                          <w:szCs w:val="24"/>
                        </w:rPr>
                      </w:pPr>
                      <w:r w:rsidRPr="004632BF">
                        <w:rPr>
                          <w:rFonts w:cs="Arial"/>
                          <w:b/>
                          <w:szCs w:val="24"/>
                        </w:rPr>
                        <w:t>Note:</w:t>
                      </w:r>
                      <w:r w:rsidRPr="004632BF">
                        <w:rPr>
                          <w:rFonts w:cs="Arial"/>
                          <w:szCs w:val="24"/>
                        </w:rPr>
                        <w:t xml:space="preserve"> </w:t>
                      </w:r>
                      <w:r w:rsidRPr="00B8137A">
                        <w:rPr>
                          <w:rFonts w:cs="Arial"/>
                          <w:szCs w:val="24"/>
                        </w:rPr>
                        <w:t xml:space="preserve">For clients converting from private pay to Medicaid, if they have been in a residence more than 30 </w:t>
                      </w:r>
                      <w:r w:rsidR="001B51C3">
                        <w:rPr>
                          <w:rFonts w:cs="Arial"/>
                          <w:szCs w:val="24"/>
                        </w:rPr>
                        <w:t xml:space="preserve">calendar </w:t>
                      </w:r>
                      <w:r w:rsidRPr="00B8137A">
                        <w:rPr>
                          <w:rFonts w:cs="Arial"/>
                          <w:szCs w:val="24"/>
                        </w:rPr>
                        <w:t>days prior to conversion, a 30-day visit is not required. The signed NCP or NSA may be obtained by mail or fax.</w:t>
                      </w:r>
                    </w:p>
                  </w:txbxContent>
                </v:textbox>
                <w10:anchorlock/>
              </v:shape>
            </w:pict>
          </mc:Fallback>
        </mc:AlternateContent>
      </w:r>
    </w:p>
    <w:p w14:paraId="50CA49DF" w14:textId="77777777" w:rsidR="00B8137A" w:rsidRDefault="00B8137A" w:rsidP="00056BC3"/>
    <w:p w14:paraId="7B80C20E" w14:textId="4F3C6AC0" w:rsidR="00056BC3" w:rsidRDefault="00056BC3" w:rsidP="00272142">
      <w:pPr>
        <w:pStyle w:val="Numbering"/>
        <w:numPr>
          <w:ilvl w:val="0"/>
          <w:numId w:val="17"/>
        </w:numPr>
        <w:ind w:left="648" w:hanging="144"/>
      </w:pPr>
      <w:r w:rsidRPr="00056BC3">
        <w:t>If a client does not meet the above criteria for a 30-day face-to-face visit in the facility, have the facility send the N</w:t>
      </w:r>
      <w:r w:rsidR="00516135">
        <w:t xml:space="preserve">egotiated </w:t>
      </w:r>
      <w:r w:rsidRPr="00056BC3">
        <w:t>C</w:t>
      </w:r>
      <w:r w:rsidR="00516135">
        <w:t xml:space="preserve">are </w:t>
      </w:r>
      <w:r w:rsidRPr="00056BC3">
        <w:t>P</w:t>
      </w:r>
      <w:r w:rsidR="00516135">
        <w:t>lan (NCP)</w:t>
      </w:r>
      <w:r w:rsidRPr="00056BC3">
        <w:t>/N</w:t>
      </w:r>
      <w:r w:rsidR="00516135">
        <w:t xml:space="preserve">egotiated </w:t>
      </w:r>
      <w:r w:rsidRPr="00056BC3">
        <w:t>S</w:t>
      </w:r>
      <w:r w:rsidR="00516135">
        <w:t xml:space="preserve">ervice </w:t>
      </w:r>
      <w:r w:rsidRPr="00056BC3">
        <w:t>A</w:t>
      </w:r>
      <w:r w:rsidR="00516135">
        <w:t>greement (NSA)</w:t>
      </w:r>
      <w:r w:rsidRPr="00056BC3">
        <w:t xml:space="preserve"> to the worker. The worker must phone the client and facility staff to review and discuss the NCP or NSA within the same 30</w:t>
      </w:r>
      <w:r w:rsidR="008C734A">
        <w:t>-</w:t>
      </w:r>
      <w:r w:rsidRPr="00056BC3">
        <w:t xml:space="preserve">day timeframe.  </w:t>
      </w:r>
    </w:p>
    <w:p w14:paraId="15A18F52" w14:textId="77777777" w:rsidR="00056BC3" w:rsidRDefault="00056BC3" w:rsidP="00056BC3">
      <w:pPr>
        <w:pStyle w:val="Numbering"/>
        <w:numPr>
          <w:ilvl w:val="0"/>
          <w:numId w:val="0"/>
        </w:numPr>
        <w:ind w:left="648"/>
      </w:pPr>
    </w:p>
    <w:p w14:paraId="7203F68E" w14:textId="081AE794" w:rsidR="00056BC3" w:rsidRDefault="00B8137A" w:rsidP="00B8137A">
      <w:pPr>
        <w:pStyle w:val="Numbering4-bulletlist"/>
      </w:pPr>
      <w:r w:rsidRPr="00B8137A">
        <w:t>If the telephone call results in any concerns that require a face-to-face visit listed in #</w:t>
      </w:r>
      <w:r w:rsidR="008C734A">
        <w:t>2</w:t>
      </w:r>
      <w:r w:rsidRPr="00B8137A">
        <w:t xml:space="preserve"> above, the worker will schedule a face-to-face facility visit within 45 </w:t>
      </w:r>
      <w:r w:rsidR="005A211B">
        <w:t xml:space="preserve">calendar </w:t>
      </w:r>
      <w:r w:rsidRPr="00B8137A">
        <w:t>days of the client’s admission, conversion, or transfer to their current residence.</w:t>
      </w:r>
      <w:r>
        <w:t xml:space="preserve"> </w:t>
      </w:r>
    </w:p>
    <w:p w14:paraId="1D16A784" w14:textId="77777777" w:rsidR="00B8137A" w:rsidRDefault="00B8137A" w:rsidP="00B8137A">
      <w:pPr>
        <w:pStyle w:val="Numbering"/>
        <w:numPr>
          <w:ilvl w:val="0"/>
          <w:numId w:val="0"/>
        </w:numPr>
      </w:pPr>
    </w:p>
    <w:p w14:paraId="0925253C" w14:textId="77777777" w:rsidR="00B8137A" w:rsidRPr="00B8137A" w:rsidRDefault="00B8137A" w:rsidP="002836CC">
      <w:pPr>
        <w:ind w:left="630"/>
        <w:rPr>
          <w:b/>
        </w:rPr>
      </w:pPr>
      <w:r w:rsidRPr="00B8137A">
        <w:rPr>
          <w:b/>
        </w:rPr>
        <w:t>The 30-day telephone or face-to-face contact includes sharing and gathering the following information:</w:t>
      </w:r>
    </w:p>
    <w:p w14:paraId="71121DB3" w14:textId="77777777" w:rsidR="00B8137A" w:rsidRPr="00B8137A" w:rsidRDefault="00B8137A" w:rsidP="002836CC">
      <w:pPr>
        <w:pStyle w:val="Numbering4-bulletlist"/>
      </w:pPr>
      <w:r w:rsidRPr="00B8137A">
        <w:t>Introduction to client and reason for the contact.</w:t>
      </w:r>
    </w:p>
    <w:p w14:paraId="5F0A50FD" w14:textId="77777777" w:rsidR="00B8137A" w:rsidRPr="00B8137A" w:rsidRDefault="00B8137A" w:rsidP="002836CC">
      <w:pPr>
        <w:pStyle w:val="Numbering4-bulletlist"/>
      </w:pPr>
      <w:r w:rsidRPr="00B8137A">
        <w:t>Discussing whether the NCP or NSA is meeting the client’s identified needs and preferences and determining their satisfaction with it.</w:t>
      </w:r>
    </w:p>
    <w:p w14:paraId="29D1E895" w14:textId="77777777" w:rsidR="00B8137A" w:rsidRPr="00B8137A" w:rsidRDefault="00B8137A" w:rsidP="002836CC">
      <w:pPr>
        <w:pStyle w:val="Numbering4-bulletlist"/>
      </w:pPr>
      <w:r w:rsidRPr="00B8137A">
        <w:t xml:space="preserve">Determining if there have been any changes in the client’s condition or preferences for case management follow up. </w:t>
      </w:r>
    </w:p>
    <w:p w14:paraId="74D45A77" w14:textId="77777777" w:rsidR="00B8137A" w:rsidRPr="00B8137A" w:rsidRDefault="00B8137A" w:rsidP="002836CC">
      <w:pPr>
        <w:pStyle w:val="Numbering4-bulletlist"/>
      </w:pPr>
      <w:r w:rsidRPr="00B8137A">
        <w:t>Advising client/client representative to call the Case Manager/Social Service Specialist if there are concerns at any time.</w:t>
      </w:r>
    </w:p>
    <w:p w14:paraId="119F8C3B" w14:textId="77777777" w:rsidR="00B8137A" w:rsidRPr="00B8137A" w:rsidRDefault="00B8137A" w:rsidP="002836CC">
      <w:pPr>
        <w:pStyle w:val="Numbering4-bulletlist"/>
      </w:pPr>
      <w:r w:rsidRPr="00B8137A">
        <w:t xml:space="preserve">Verifying the client has contact information and knows how and when to contact the Case Manager/Social Service Specialist.  </w:t>
      </w:r>
    </w:p>
    <w:p w14:paraId="30D376CC" w14:textId="77777777" w:rsidR="00B8137A" w:rsidRPr="00B8137A" w:rsidRDefault="00B8137A" w:rsidP="002836CC">
      <w:pPr>
        <w:pStyle w:val="Numbering4-bulletlist"/>
      </w:pPr>
      <w:r w:rsidRPr="00B8137A">
        <w:t xml:space="preserve">Document in a CARE SER note, using the appropriate Contact Code (Telephone Call or Home Visit) and the “30 Day Visit” Purpose Code, containing a summary of the discussion/results. </w:t>
      </w:r>
    </w:p>
    <w:p w14:paraId="3B812EE6" w14:textId="77777777" w:rsidR="00B8137A" w:rsidRPr="00B8137A" w:rsidRDefault="00B8137A" w:rsidP="002836CC">
      <w:pPr>
        <w:pStyle w:val="Numbering4-bulletlist"/>
      </w:pPr>
      <w:r w:rsidRPr="00B8137A">
        <w:t xml:space="preserve">Include a copy of the NCP or NSA with signatures of the provider and client in the client’s electronic file once received by mail or fax. </w:t>
      </w:r>
      <w:r w:rsidR="00DB27B5">
        <w:rPr>
          <w:noProof/>
        </w:rPr>
        <mc:AlternateContent>
          <mc:Choice Requires="wps">
            <w:drawing>
              <wp:inline distT="0" distB="0" distL="0" distR="0" wp14:anchorId="57836442" wp14:editId="66AA2A64">
                <wp:extent cx="5321300" cy="377825"/>
                <wp:effectExtent l="0" t="0" r="12700" b="20320"/>
                <wp:docPr id="132957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377825"/>
                        </a:xfrm>
                        <a:prstGeom prst="rect">
                          <a:avLst/>
                        </a:prstGeom>
                        <a:solidFill>
                          <a:srgbClr val="5C8727">
                            <a:alpha val="20000"/>
                          </a:srgbClr>
                        </a:solidFill>
                        <a:ln w="9525">
                          <a:solidFill>
                            <a:srgbClr val="000000"/>
                          </a:solidFill>
                          <a:miter lim="800000"/>
                          <a:headEnd/>
                          <a:tailEnd/>
                        </a:ln>
                      </wps:spPr>
                      <wps:txbx>
                        <w:txbxContent>
                          <w:p w14:paraId="0E3B6ADA" w14:textId="6D6EEC14" w:rsidR="00DB27B5" w:rsidRPr="00BF449D" w:rsidRDefault="00DB27B5" w:rsidP="00DB27B5">
                            <w:pPr>
                              <w:autoSpaceDE w:val="0"/>
                              <w:autoSpaceDN w:val="0"/>
                              <w:adjustRightInd w:val="0"/>
                              <w:rPr>
                                <w:rFonts w:cs="Arial"/>
                                <w:szCs w:val="24"/>
                              </w:rPr>
                            </w:pPr>
                            <w:r w:rsidRPr="004632BF">
                              <w:rPr>
                                <w:rFonts w:cs="Arial"/>
                                <w:b/>
                                <w:szCs w:val="24"/>
                              </w:rPr>
                              <w:t>Note</w:t>
                            </w:r>
                            <w:r>
                              <w:rPr>
                                <w:rFonts w:cs="Arial"/>
                                <w:b/>
                                <w:szCs w:val="24"/>
                              </w:rPr>
                              <w:t xml:space="preserve">: </w:t>
                            </w:r>
                            <w:r w:rsidR="00B7613A">
                              <w:rPr>
                                <w:rFonts w:cs="Arial"/>
                                <w:b/>
                                <w:szCs w:val="24"/>
                              </w:rPr>
                              <w:t xml:space="preserve">If a copy of the NCP or NSA has not been returned within 30 days but has been requested by the CM/SSS, </w:t>
                            </w:r>
                            <w:r w:rsidR="00000F83">
                              <w:rPr>
                                <w:rFonts w:cs="Arial"/>
                                <w:b/>
                                <w:szCs w:val="24"/>
                              </w:rPr>
                              <w:t>make a report to the</w:t>
                            </w:r>
                            <w:r w:rsidR="00B7613A">
                              <w:rPr>
                                <w:rFonts w:cs="Arial"/>
                                <w:b/>
                                <w:szCs w:val="24"/>
                              </w:rPr>
                              <w:t xml:space="preserve"> Complaint Resolution Unit (CRU)</w:t>
                            </w:r>
                            <w:r w:rsidR="00000F83">
                              <w:rPr>
                                <w:rFonts w:cs="Arial"/>
                                <w:b/>
                                <w:szCs w:val="24"/>
                              </w:rPr>
                              <w:t xml:space="preserve"> </w:t>
                            </w:r>
                            <w:hyperlink r:id="rId30" w:history="1">
                              <w:r w:rsidR="00000F83" w:rsidRPr="00000F83">
                                <w:rPr>
                                  <w:rStyle w:val="Hyperlink"/>
                                  <w:rFonts w:cs="Arial"/>
                                  <w:b/>
                                  <w:szCs w:val="24"/>
                                </w:rPr>
                                <w:t>online</w:t>
                              </w:r>
                            </w:hyperlink>
                            <w:r w:rsidR="00000F83">
                              <w:rPr>
                                <w:rFonts w:cs="Arial"/>
                                <w:b/>
                                <w:szCs w:val="24"/>
                              </w:rPr>
                              <w:t>.</w:t>
                            </w:r>
                          </w:p>
                        </w:txbxContent>
                      </wps:txbx>
                      <wps:bodyPr rot="0" vert="horz" wrap="square" lIns="91440" tIns="91440" rIns="91440" bIns="91440" anchor="ctr" anchorCtr="0">
                        <a:spAutoFit/>
                      </wps:bodyPr>
                    </wps:wsp>
                  </a:graphicData>
                </a:graphic>
              </wp:inline>
            </w:drawing>
          </mc:Choice>
          <mc:Fallback xmlns:arto="http://schemas.microsoft.com/office/word/2006/arto" xmlns:a="http://schemas.openxmlformats.org/drawingml/2006/main">
            <w:pict w14:anchorId="579C03F6">
              <v:shape id="_x0000_s1029" style="width:419pt;height:29.75pt;visibility:visible;mso-wrap-style:square;mso-left-percent:-10001;mso-top-percent:-10001;mso-position-horizontal:absolute;mso-position-horizontal-relative:char;mso-position-vertical:absolute;mso-position-vertical-relative:line;mso-left-percent:-10001;mso-top-percent:-10001;v-text-anchor:middle"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" w14:anchorId="57836442">
                <v:fill opacity="13107f"/>
                <v:textbox style="mso-fit-shape-to-text:t" inset=",7.2pt,,7.2pt">
                  <w:txbxContent>
                    <w:p w:rsidRPr="00BF449D" w:rsidR="00DB27B5" w:rsidP="00DB27B5" w:rsidRDefault="00DB27B5" w14:paraId="7E41179A" w14:textId="6D6EEC14">
                      <w:pPr>
                        <w:autoSpaceDE w:val="0"/>
                        <w:autoSpaceDN w:val="0"/>
                        <w:adjustRightInd w:val="0"/>
                        <w:rPr>
                          <w:rFonts w:cs="Arial"/>
                          <w:szCs w:val="24"/>
                        </w:rPr>
                      </w:pPr>
                      <w:r w:rsidRPr="004632BF">
                        <w:rPr>
                          <w:rFonts w:cs="Arial"/>
                          <w:b/>
                          <w:szCs w:val="24"/>
                        </w:rPr>
                        <w:t>Note</w:t>
                      </w:r>
                      <w:r>
                        <w:rPr>
                          <w:rFonts w:cs="Arial"/>
                          <w:b/>
                          <w:szCs w:val="24"/>
                        </w:rPr>
                        <w:t xml:space="preserve">: </w:t>
                      </w:r>
                      <w:r w:rsidR="00B7613A">
                        <w:rPr>
                          <w:rFonts w:cs="Arial"/>
                          <w:b/>
                          <w:szCs w:val="24"/>
                        </w:rPr>
                        <w:t xml:space="preserve">If a copy of the NCP or NSA has not been returned within 30 days but has been requested by the CM/SSS, </w:t>
                      </w:r>
                      <w:r w:rsidR="00000F83">
                        <w:rPr>
                          <w:rFonts w:cs="Arial"/>
                          <w:b/>
                          <w:szCs w:val="24"/>
                        </w:rPr>
                        <w:t>make a report to the</w:t>
                      </w:r>
                      <w:r w:rsidR="00B7613A">
                        <w:rPr>
                          <w:rFonts w:cs="Arial"/>
                          <w:b/>
                          <w:szCs w:val="24"/>
                        </w:rPr>
                        <w:t xml:space="preserve"> Complaint Resolution Unit (CRU)</w:t>
                      </w:r>
                      <w:r w:rsidR="00000F83">
                        <w:rPr>
                          <w:rFonts w:cs="Arial"/>
                          <w:b/>
                          <w:szCs w:val="24"/>
                        </w:rPr>
                        <w:t xml:space="preserve"> </w:t>
                      </w:r>
                      <w:hyperlink w:history="1" r:id="rId31">
                        <w:r w:rsidRPr="00000F83" w:rsidR="00000F83">
                          <w:rPr>
                            <w:rStyle w:val="Hyperlink"/>
                            <w:rFonts w:cs="Arial"/>
                            <w:b/>
                            <w:szCs w:val="24"/>
                          </w:rPr>
                          <w:t>online</w:t>
                        </w:r>
                      </w:hyperlink>
                      <w:r w:rsidR="00000F83">
                        <w:rPr>
                          <w:rFonts w:cs="Arial"/>
                          <w:b/>
                          <w:szCs w:val="24"/>
                        </w:rPr>
                        <w:t>.</w:t>
                      </w:r>
                    </w:p>
                  </w:txbxContent>
                </v:textbox>
                <w10:anchorlock/>
              </v:shape>
            </w:pict>
          </mc:Fallback>
        </mc:AlternateContent>
      </w:r>
    </w:p>
    <w:p w14:paraId="65F10FA2" w14:textId="77777777" w:rsidR="00056BC3" w:rsidRDefault="00056BC3" w:rsidP="00056BC3">
      <w:pPr>
        <w:pStyle w:val="Numbering"/>
        <w:numPr>
          <w:ilvl w:val="0"/>
          <w:numId w:val="0"/>
        </w:numPr>
        <w:ind w:left="648"/>
      </w:pPr>
    </w:p>
    <w:p w14:paraId="6BF1B123" w14:textId="77777777" w:rsidR="00056BC3" w:rsidRDefault="00056BC3" w:rsidP="00272142">
      <w:pPr>
        <w:pStyle w:val="Numbering"/>
        <w:numPr>
          <w:ilvl w:val="0"/>
          <w:numId w:val="17"/>
        </w:numPr>
        <w:ind w:left="648" w:hanging="144"/>
      </w:pPr>
      <w:r w:rsidRPr="00056BC3">
        <w:t>If items were not taken into account during the development of the NCP or NSA, meet with the provider and attempt to resolve these issues prior to signing the agreement. Formal meetings should occur as appropriate to resolve issues of concern.</w:t>
      </w:r>
    </w:p>
    <w:p w14:paraId="227EFF12" w14:textId="77777777" w:rsidR="009F6CF7" w:rsidRDefault="009F6CF7" w:rsidP="009F6CF7">
      <w:pPr>
        <w:pStyle w:val="Numbering"/>
        <w:numPr>
          <w:ilvl w:val="0"/>
          <w:numId w:val="0"/>
        </w:numPr>
      </w:pPr>
    </w:p>
    <w:p w14:paraId="14CB249F" w14:textId="77777777" w:rsidR="009F6CF7" w:rsidRPr="00BA4F18" w:rsidRDefault="009F6CF7" w:rsidP="009F6CF7">
      <w:pPr>
        <w:pStyle w:val="Heading3"/>
        <w:rPr>
          <w:rFonts w:asciiTheme="majorHAnsi" w:hAnsiTheme="majorHAnsi" w:cstheme="majorHAnsi"/>
          <w:i/>
          <w:iCs/>
          <w:color w:val="2F5496" w:themeColor="accent5" w:themeShade="BF"/>
          <w:sz w:val="24"/>
          <w:u w:val="none"/>
        </w:rPr>
      </w:pPr>
      <w:bookmarkStart w:id="18" w:name="_Toc205472312"/>
      <w:r w:rsidRPr="00BA4F18">
        <w:rPr>
          <w:rFonts w:asciiTheme="majorHAnsi" w:hAnsiTheme="majorHAnsi" w:cstheme="majorHAnsi"/>
          <w:i/>
          <w:iCs/>
          <w:color w:val="2F5496" w:themeColor="accent5" w:themeShade="BF"/>
          <w:sz w:val="24"/>
          <w:u w:val="none"/>
        </w:rPr>
        <w:t>Hospital</w:t>
      </w:r>
      <w:bookmarkStart w:id="19" w:name="_Hlk199307526"/>
      <w:bookmarkEnd w:id="18"/>
    </w:p>
    <w:p w14:paraId="5048B5C3" w14:textId="77777777" w:rsidR="009F6CF7" w:rsidRDefault="009F6CF7" w:rsidP="009F6CF7">
      <w:r>
        <w:t xml:space="preserve">To learn more about hospital discharge planning, please see </w:t>
      </w:r>
      <w:hyperlink r:id="rId32" w:history="1">
        <w:r w:rsidRPr="00347621">
          <w:rPr>
            <w:rStyle w:val="Hyperlink"/>
          </w:rPr>
          <w:t>Chapter 9a</w:t>
        </w:r>
      </w:hyperlink>
      <w:r>
        <w:t xml:space="preserve">/Acute Care </w:t>
      </w:r>
      <w:r w:rsidRPr="00347621">
        <w:t>Hospital Assessments</w:t>
      </w:r>
      <w:r>
        <w:t xml:space="preserve"> or </w:t>
      </w:r>
      <w:hyperlink r:id="rId33" w:history="1">
        <w:r w:rsidRPr="00C50433">
          <w:rPr>
            <w:rStyle w:val="Hyperlink"/>
          </w:rPr>
          <w:t>Chapter 9b</w:t>
        </w:r>
      </w:hyperlink>
      <w:r>
        <w:t xml:space="preserve">/State Hospital Assessments chapters of the </w:t>
      </w:r>
      <w:hyperlink r:id="rId34" w:history="1">
        <w:r>
          <w:rPr>
            <w:rStyle w:val="Hyperlink"/>
          </w:rPr>
          <w:t>Long-Term Care Manual</w:t>
        </w:r>
      </w:hyperlink>
      <w:r>
        <w:t>.</w:t>
      </w:r>
    </w:p>
    <w:bookmarkEnd w:id="19"/>
    <w:p w14:paraId="1071D70E" w14:textId="77777777" w:rsidR="009F6CF7" w:rsidRDefault="009F6CF7" w:rsidP="009F6CF7">
      <w:pPr>
        <w:pStyle w:val="Numbering"/>
        <w:numPr>
          <w:ilvl w:val="0"/>
          <w:numId w:val="0"/>
        </w:numPr>
      </w:pPr>
    </w:p>
    <w:p w14:paraId="7A53E60F" w14:textId="77777777" w:rsidR="009F6CF7" w:rsidRDefault="009F6CF7" w:rsidP="009F6CF7">
      <w:pPr>
        <w:pStyle w:val="Heading4"/>
      </w:pPr>
      <w:r>
        <w:t>Nursing Facility Case Management</w:t>
      </w:r>
    </w:p>
    <w:p w14:paraId="7FADD391" w14:textId="77777777" w:rsidR="009F6CF7" w:rsidRPr="007B522E" w:rsidRDefault="009F6CF7" w:rsidP="009F6CF7">
      <w:pPr>
        <w:pStyle w:val="Numbering"/>
        <w:numPr>
          <w:ilvl w:val="0"/>
          <w:numId w:val="0"/>
        </w:numPr>
      </w:pPr>
      <w:r>
        <w:t xml:space="preserve">To learn more about Nursing Facility Case Management, see </w:t>
      </w:r>
      <w:hyperlink r:id="rId35" w:history="1">
        <w:r w:rsidRPr="003713F9">
          <w:rPr>
            <w:rStyle w:val="Hyperlink"/>
          </w:rPr>
          <w:t>Chapter 10</w:t>
        </w:r>
      </w:hyperlink>
      <w:r>
        <w:t>/</w:t>
      </w:r>
      <w:r w:rsidRPr="007B522E">
        <w:t xml:space="preserve">Nursing Facility Case Management and Relocation, </w:t>
      </w:r>
      <w:r>
        <w:t xml:space="preserve">of the </w:t>
      </w:r>
      <w:hyperlink r:id="rId36" w:history="1">
        <w:r w:rsidRPr="00A57B2F">
          <w:rPr>
            <w:rStyle w:val="Hyperlink"/>
          </w:rPr>
          <w:t>Long-Term Care Manual</w:t>
        </w:r>
      </w:hyperlink>
      <w:r>
        <w:t>.</w:t>
      </w:r>
    </w:p>
    <w:p w14:paraId="4A9A6746" w14:textId="77777777" w:rsidR="009F6CF7" w:rsidRDefault="009F6CF7" w:rsidP="009F6CF7">
      <w:pPr>
        <w:pStyle w:val="Numbering"/>
        <w:numPr>
          <w:ilvl w:val="0"/>
          <w:numId w:val="0"/>
        </w:numPr>
      </w:pPr>
    </w:p>
    <w:p w14:paraId="2078BD2D" w14:textId="77777777" w:rsidR="009F6CF7" w:rsidRPr="00EF2BF9" w:rsidRDefault="009F6CF7" w:rsidP="009F6CF7">
      <w:pPr>
        <w:pStyle w:val="Heading4"/>
      </w:pPr>
      <w:r>
        <w:t>Joint Case Management</w:t>
      </w:r>
    </w:p>
    <w:p w14:paraId="52FE2B88" w14:textId="77777777" w:rsidR="009F6CF7" w:rsidRPr="00EF2BF9" w:rsidRDefault="009F6CF7" w:rsidP="009F6CF7">
      <w:r w:rsidRPr="00EF2BF9">
        <w:t>Joint case management may occur when there is a case staffing or when there is shared responsibility for a case.</w:t>
      </w:r>
    </w:p>
    <w:p w14:paraId="7BD8E57B" w14:textId="77777777" w:rsidR="009F6CF7" w:rsidRDefault="009F6CF7" w:rsidP="009F6CF7"/>
    <w:p w14:paraId="4AE8A129" w14:textId="77777777" w:rsidR="009F6CF7" w:rsidRDefault="009F6CF7" w:rsidP="009F6CF7">
      <w:pPr>
        <w:rPr>
          <w:b/>
        </w:rPr>
      </w:pPr>
      <w:r w:rsidRPr="00272142">
        <w:rPr>
          <w:b/>
        </w:rPr>
        <w:t>Case Staffing</w:t>
      </w:r>
    </w:p>
    <w:p w14:paraId="597B76F0" w14:textId="77777777" w:rsidR="009F6CF7" w:rsidRPr="00272142" w:rsidRDefault="009F6CF7" w:rsidP="009F6CF7">
      <w:pPr>
        <w:rPr>
          <w:b/>
        </w:rPr>
      </w:pPr>
    </w:p>
    <w:p w14:paraId="708EB53E" w14:textId="77777777" w:rsidR="009F6CF7" w:rsidRPr="00EF2BF9" w:rsidRDefault="009F6CF7" w:rsidP="009F6CF7">
      <w:r w:rsidRPr="00EF2BF9">
        <w:t>When do I hold a case staffing?  Hold a case staffing when:</w:t>
      </w:r>
    </w:p>
    <w:p w14:paraId="2DCC067B" w14:textId="77777777" w:rsidR="009F6CF7" w:rsidRPr="00EF2BF9" w:rsidRDefault="009F6CF7" w:rsidP="009F6CF7">
      <w:pPr>
        <w:pStyle w:val="Numbering"/>
        <w:numPr>
          <w:ilvl w:val="0"/>
          <w:numId w:val="24"/>
        </w:numPr>
        <w:ind w:left="648" w:hanging="144"/>
      </w:pPr>
      <w:r w:rsidRPr="00EF2BF9">
        <w:t>Case management needs arise as a result of a current or past Adult Protective Services investigation.</w:t>
      </w:r>
    </w:p>
    <w:p w14:paraId="07217960" w14:textId="77777777" w:rsidR="009F6CF7" w:rsidRPr="00EF2BF9" w:rsidRDefault="009F6CF7" w:rsidP="009F6CF7">
      <w:pPr>
        <w:pStyle w:val="Numbering"/>
      </w:pPr>
      <w:r w:rsidRPr="00EF2BF9">
        <w:t>Significant complications or confusion exists that may place the client at risk of premature institutionalization, including concerns about the caregiver or environment.</w:t>
      </w:r>
    </w:p>
    <w:p w14:paraId="2A39FF70" w14:textId="77777777" w:rsidR="009F6CF7" w:rsidRDefault="009F6CF7" w:rsidP="009F6CF7">
      <w:pPr>
        <w:pStyle w:val="Numbering"/>
      </w:pPr>
      <w:r w:rsidRPr="00EF2BF9">
        <w:t>There is a need to discuss and transfer case management oversight for complex cases that meet the criteria for targeted case management.</w:t>
      </w:r>
    </w:p>
    <w:p w14:paraId="0E0941EF" w14:textId="77777777" w:rsidR="009F6CF7" w:rsidRPr="00EF2BF9" w:rsidRDefault="009F6CF7" w:rsidP="009F6CF7">
      <w:pPr>
        <w:ind w:left="720"/>
      </w:pPr>
    </w:p>
    <w:p w14:paraId="143323ED" w14:textId="77777777" w:rsidR="009F6CF7" w:rsidRPr="00EF2BF9" w:rsidRDefault="009F6CF7" w:rsidP="009F6CF7">
      <w:r w:rsidRPr="00EF2BF9">
        <w:t>How do I conduct a case staffing?</w:t>
      </w:r>
    </w:p>
    <w:p w14:paraId="08F5F41F" w14:textId="77777777" w:rsidR="009F6CF7" w:rsidRPr="00EF2BF9" w:rsidRDefault="009F6CF7" w:rsidP="009F6CF7">
      <w:pPr>
        <w:pStyle w:val="Numbering"/>
        <w:numPr>
          <w:ilvl w:val="0"/>
          <w:numId w:val="25"/>
        </w:numPr>
        <w:ind w:left="648" w:hanging="144"/>
      </w:pPr>
      <w:r w:rsidRPr="00EF2BF9">
        <w:t>If possible, hold it in the clients’ residence or wherever they are receiving care.</w:t>
      </w:r>
    </w:p>
    <w:p w14:paraId="5EA30581" w14:textId="77777777" w:rsidR="009F6CF7" w:rsidRPr="00EF2BF9" w:rsidRDefault="009F6CF7" w:rsidP="009F6CF7">
      <w:pPr>
        <w:pStyle w:val="Numbering"/>
        <w:numPr>
          <w:ilvl w:val="0"/>
          <w:numId w:val="25"/>
        </w:numPr>
        <w:ind w:left="648" w:hanging="144"/>
      </w:pPr>
      <w:r w:rsidRPr="00EF2BF9">
        <w:t>Always include clients unless they choose not to or an extenuating circumstance prohibits them from participating.</w:t>
      </w:r>
    </w:p>
    <w:p w14:paraId="2F170134" w14:textId="77777777" w:rsidR="009F6CF7" w:rsidRPr="00EF2BF9" w:rsidRDefault="009F6CF7" w:rsidP="009F6CF7">
      <w:pPr>
        <w:pStyle w:val="Numbering"/>
        <w:numPr>
          <w:ilvl w:val="0"/>
          <w:numId w:val="25"/>
        </w:numPr>
        <w:ind w:left="648" w:hanging="144"/>
      </w:pPr>
      <w:r w:rsidRPr="00EF2BF9">
        <w:t>As needed, include staff from HCS, AAA, other agencies, and formal and informal supports.</w:t>
      </w:r>
    </w:p>
    <w:p w14:paraId="2095EB7A" w14:textId="77777777" w:rsidR="009F6CF7" w:rsidRPr="00EF2BF9" w:rsidRDefault="009F6CF7" w:rsidP="009F6CF7">
      <w:pPr>
        <w:pStyle w:val="Numbering"/>
        <w:numPr>
          <w:ilvl w:val="0"/>
          <w:numId w:val="25"/>
        </w:numPr>
        <w:ind w:left="648" w:hanging="144"/>
      </w:pPr>
      <w:r w:rsidRPr="00EF2BF9">
        <w:t>Ensure that clients have completed and signed a consent form authorizing all case staffing participants to discuss their information.</w:t>
      </w:r>
    </w:p>
    <w:p w14:paraId="32777B04" w14:textId="77777777" w:rsidR="009F6CF7" w:rsidRPr="00EF2BF9" w:rsidRDefault="009F6CF7" w:rsidP="009F6CF7">
      <w:pPr>
        <w:pStyle w:val="Numbering"/>
        <w:numPr>
          <w:ilvl w:val="0"/>
          <w:numId w:val="25"/>
        </w:numPr>
        <w:ind w:left="648" w:hanging="144"/>
      </w:pPr>
      <w:r w:rsidRPr="00EF2BF9">
        <w:t>Involve your supervisor and/or administrator if there is disagreement among staff on how to resolve an issue.</w:t>
      </w:r>
    </w:p>
    <w:p w14:paraId="2CB71E2C" w14:textId="77777777" w:rsidR="009F6CF7" w:rsidRDefault="009F6CF7" w:rsidP="009F6CF7">
      <w:pPr>
        <w:rPr>
          <w:b/>
        </w:rPr>
      </w:pPr>
    </w:p>
    <w:p w14:paraId="080D5009" w14:textId="77777777" w:rsidR="009F6CF7" w:rsidRDefault="009F6CF7" w:rsidP="009F6CF7">
      <w:pPr>
        <w:rPr>
          <w:b/>
        </w:rPr>
      </w:pPr>
    </w:p>
    <w:p w14:paraId="01C418C7" w14:textId="77777777" w:rsidR="009F6CF7" w:rsidRDefault="009F6CF7" w:rsidP="009F6CF7">
      <w:pPr>
        <w:rPr>
          <w:b/>
        </w:rPr>
      </w:pPr>
      <w:r w:rsidRPr="00272142">
        <w:rPr>
          <w:b/>
        </w:rPr>
        <w:t>Shared Cases</w:t>
      </w:r>
    </w:p>
    <w:p w14:paraId="5AF743E9" w14:textId="77777777" w:rsidR="009F6CF7" w:rsidRPr="00272142" w:rsidRDefault="009F6CF7" w:rsidP="009F6CF7">
      <w:pPr>
        <w:rPr>
          <w:b/>
        </w:rPr>
      </w:pPr>
    </w:p>
    <w:p w14:paraId="5AF535A2" w14:textId="77777777" w:rsidR="009F6CF7" w:rsidRPr="00EF2BF9" w:rsidRDefault="009F6CF7" w:rsidP="009F6CF7">
      <w:r w:rsidRPr="00EF2BF9">
        <w:t xml:space="preserve">A case is “shared” when case managers from multiple offices </w:t>
      </w:r>
      <w:r>
        <w:t>are part of the client’s team. All team members will need to f</w:t>
      </w:r>
      <w:r w:rsidRPr="00EF2BF9">
        <w:t>ollow CARE guidelines when sharing a case</w:t>
      </w:r>
      <w:r>
        <w:t>, including:</w:t>
      </w:r>
    </w:p>
    <w:p w14:paraId="0C177F97" w14:textId="77777777" w:rsidR="009F6CF7" w:rsidRPr="00EF2BF9" w:rsidRDefault="009F6CF7" w:rsidP="009F6CF7">
      <w:pPr>
        <w:pStyle w:val="ListParagraph"/>
      </w:pPr>
      <w:r w:rsidRPr="00EF2BF9">
        <w:t>Coordinat</w:t>
      </w:r>
      <w:r>
        <w:t>ing</w:t>
      </w:r>
      <w:r w:rsidRPr="00EF2BF9">
        <w:t xml:space="preserve"> the assessment responsibilities.</w:t>
      </w:r>
    </w:p>
    <w:p w14:paraId="7C86815E" w14:textId="77777777" w:rsidR="009F6CF7" w:rsidRPr="00EF2BF9" w:rsidRDefault="009F6CF7" w:rsidP="009F6CF7">
      <w:pPr>
        <w:pStyle w:val="ListParagraph"/>
      </w:pPr>
      <w:r w:rsidRPr="00EF2BF9">
        <w:t>Us</w:t>
      </w:r>
      <w:r>
        <w:t>ing</w:t>
      </w:r>
      <w:r w:rsidRPr="00EF2BF9">
        <w:t xml:space="preserve"> the same “look-back” periods.</w:t>
      </w:r>
    </w:p>
    <w:p w14:paraId="4F1DF838" w14:textId="77777777" w:rsidR="009F6CF7" w:rsidRDefault="009F6CF7" w:rsidP="009F6CF7">
      <w:pPr>
        <w:pStyle w:val="ListParagraph"/>
      </w:pPr>
      <w:r w:rsidRPr="00EF2BF9">
        <w:t>Ensur</w:t>
      </w:r>
      <w:r>
        <w:t>ing</w:t>
      </w:r>
      <w:r w:rsidRPr="00EF2BF9">
        <w:t xml:space="preserve"> that there is one primary case manager per division (The AAA is considered part of HCS Division).</w:t>
      </w:r>
    </w:p>
    <w:p w14:paraId="696FA989" w14:textId="77777777" w:rsidR="009F6CF7" w:rsidRPr="00EF2BF9" w:rsidRDefault="009F6CF7" w:rsidP="009207B6"/>
    <w:p w14:paraId="7BC7E028" w14:textId="77777777" w:rsidR="009F6CF7" w:rsidRPr="00EF2BF9" w:rsidRDefault="009F6CF7" w:rsidP="009F6CF7">
      <w:pPr>
        <w:rPr>
          <w:i/>
        </w:rPr>
      </w:pPr>
      <w:r w:rsidRPr="00EF2BF9">
        <w:rPr>
          <w:i/>
        </w:rPr>
        <w:t>Shared Case Example:</w:t>
      </w:r>
    </w:p>
    <w:p w14:paraId="3DEF543E" w14:textId="77777777" w:rsidR="009F6CF7" w:rsidRPr="00EF2BF9" w:rsidRDefault="009F6CF7" w:rsidP="009F6CF7">
      <w:pPr>
        <w:rPr>
          <w:b/>
        </w:rPr>
      </w:pPr>
      <w:r w:rsidRPr="00EF2BF9">
        <w:t xml:space="preserve">When a Respite client applies for Core services, the case will be </w:t>
      </w:r>
      <w:r>
        <w:t xml:space="preserve">transferred to the HCS office. </w:t>
      </w:r>
      <w:r w:rsidRPr="00EF2BF9">
        <w:t>However, the Respite worker will need to remain on the team as long as AAA respite services are in place.</w:t>
      </w:r>
    </w:p>
    <w:p w14:paraId="217FB627" w14:textId="77777777" w:rsidR="009F6CF7" w:rsidRDefault="009F6CF7" w:rsidP="009F6CF7"/>
    <w:p w14:paraId="3B7BB1A9" w14:textId="5F03DBED" w:rsidR="009F6CF7" w:rsidRDefault="009F6CF7" w:rsidP="009F6CF7">
      <w:r w:rsidRPr="00EF2BF9">
        <w:t>For information on sharing cases with</w:t>
      </w:r>
      <w:r w:rsidR="00C91E5F">
        <w:t xml:space="preserve"> Developmental Disabilities Community Services</w:t>
      </w:r>
      <w:r w:rsidRPr="00EF2BF9">
        <w:t xml:space="preserve"> </w:t>
      </w:r>
      <w:r w:rsidR="00C91E5F">
        <w:t>(DDCS)</w:t>
      </w:r>
      <w:r w:rsidRPr="00EF2BF9">
        <w:t xml:space="preserve">, see the </w:t>
      </w:r>
      <w:hyperlink r:id="rId37" w:history="1">
        <w:r w:rsidRPr="00EF2BF9">
          <w:rPr>
            <w:rStyle w:val="Hyperlink"/>
          </w:rPr>
          <w:t>online tutorial</w:t>
        </w:r>
      </w:hyperlink>
      <w:r w:rsidRPr="00EF2BF9">
        <w:t>.</w:t>
      </w:r>
    </w:p>
    <w:p w14:paraId="135B82C7" w14:textId="77777777" w:rsidR="009F6CF7" w:rsidRPr="00EF2BF9" w:rsidRDefault="009F6CF7" w:rsidP="009F6CF7"/>
    <w:p w14:paraId="38B4D2BA" w14:textId="77777777" w:rsidR="009F6CF7" w:rsidRDefault="009F6CF7" w:rsidP="009F6CF7">
      <w:pPr>
        <w:pStyle w:val="Heading4"/>
      </w:pPr>
      <w:r>
        <w:t>Non-Core Case Management</w:t>
      </w:r>
    </w:p>
    <w:p w14:paraId="0C04F986" w14:textId="77777777" w:rsidR="009F6CF7" w:rsidRPr="006725F4" w:rsidRDefault="009F6CF7" w:rsidP="009F6CF7">
      <w:r w:rsidRPr="006725F4">
        <w:t xml:space="preserve">If a client is not eligible for Core services, </w:t>
      </w:r>
      <w:r>
        <w:t>they</w:t>
      </w:r>
      <w:r w:rsidRPr="006725F4">
        <w:t xml:space="preserve"> may qualify for non-core services funded through the Older Americans Act (OAA), Senior Citizens Services Act (SCSA) or through other funding for locally available services. Non-core services could include services such as respite care, nutrition programs, exercise programs, or other locally available services. Clients who may need and be eligible for non-core services should be referred to the local AAA/I&amp;A office for assistance. The AAA provides case management to clients receiving these services. </w:t>
      </w:r>
    </w:p>
    <w:p w14:paraId="1BF7E51A" w14:textId="77777777" w:rsidR="009F6CF7" w:rsidRDefault="009F6CF7" w:rsidP="007862DE">
      <w:pPr>
        <w:pStyle w:val="Numbering"/>
        <w:numPr>
          <w:ilvl w:val="0"/>
          <w:numId w:val="0"/>
        </w:numPr>
      </w:pPr>
    </w:p>
    <w:p w14:paraId="32256C26" w14:textId="77777777" w:rsidR="0009526A" w:rsidRDefault="0009526A">
      <w:pPr>
        <w:rPr>
          <w:rFonts w:asciiTheme="majorHAnsi" w:eastAsiaTheme="majorEastAsia" w:hAnsiTheme="majorHAnsi" w:cstheme="majorBidi"/>
          <w:b/>
          <w:i/>
          <w:iCs/>
          <w:color w:val="005CAB"/>
          <w:sz w:val="24"/>
        </w:rPr>
      </w:pPr>
    </w:p>
    <w:p w14:paraId="60B2BEF3" w14:textId="77777777" w:rsidR="00056BC3" w:rsidRDefault="002836CC" w:rsidP="002836CC">
      <w:pPr>
        <w:pStyle w:val="Heading4"/>
      </w:pPr>
      <w:r>
        <w:t>Ongoing CM Responsibilities</w:t>
      </w:r>
    </w:p>
    <w:p w14:paraId="4454659D" w14:textId="77777777" w:rsidR="002836CC" w:rsidRPr="00272142" w:rsidRDefault="002836CC" w:rsidP="002836CC">
      <w:pPr>
        <w:rPr>
          <w:b/>
        </w:rPr>
      </w:pPr>
      <w:r w:rsidRPr="00272142">
        <w:rPr>
          <w:b/>
        </w:rPr>
        <w:t>Visiting and Assessing the Client Annually or Sooner</w:t>
      </w:r>
    </w:p>
    <w:p w14:paraId="74CB231B" w14:textId="77777777" w:rsidR="002836CC" w:rsidRPr="002836CC" w:rsidRDefault="002836CC" w:rsidP="002836CC">
      <w:pPr>
        <w:rPr>
          <w:u w:val="single"/>
        </w:rPr>
      </w:pPr>
    </w:p>
    <w:p w14:paraId="300EB24E" w14:textId="77777777" w:rsidR="002836CC" w:rsidRPr="002836CC" w:rsidRDefault="002836CC" w:rsidP="001A2DE3">
      <w:pPr>
        <w:pStyle w:val="Numbering"/>
        <w:numPr>
          <w:ilvl w:val="0"/>
          <w:numId w:val="20"/>
        </w:numPr>
        <w:ind w:left="648" w:hanging="144"/>
      </w:pPr>
      <w:r w:rsidRPr="002836CC">
        <w:t>Determine the frequency of contact with each client based on the client’s:</w:t>
      </w:r>
    </w:p>
    <w:p w14:paraId="3EDB189A" w14:textId="250EA2F3" w:rsidR="002836CC" w:rsidRPr="002836CC" w:rsidRDefault="002836CC" w:rsidP="002836CC">
      <w:pPr>
        <w:pStyle w:val="Numbering4-bulletlist"/>
      </w:pPr>
      <w:r w:rsidRPr="002836CC">
        <w:rPr>
          <w:b/>
        </w:rPr>
        <w:t>Care needs</w:t>
      </w:r>
      <w:r w:rsidR="004246F9">
        <w:rPr>
          <w:b/>
        </w:rPr>
        <w:t>:</w:t>
      </w:r>
      <w:r w:rsidRPr="002836CC">
        <w:t xml:space="preserve">  Does health status change frequently and/or is the client unstable?</w:t>
      </w:r>
    </w:p>
    <w:p w14:paraId="764BA39C" w14:textId="3D8E1A25" w:rsidR="002836CC" w:rsidRPr="002836CC" w:rsidRDefault="002836CC" w:rsidP="002836CC">
      <w:pPr>
        <w:pStyle w:val="Numbering4-bulletlist"/>
      </w:pPr>
      <w:r w:rsidRPr="002836CC">
        <w:rPr>
          <w:b/>
        </w:rPr>
        <w:t>Cognition</w:t>
      </w:r>
      <w:r w:rsidR="004246F9">
        <w:rPr>
          <w:b/>
        </w:rPr>
        <w:t>:</w:t>
      </w:r>
      <w:r w:rsidRPr="002836CC">
        <w:t xml:space="preserve">  Does the client have impaired cognition and/or communication skills?</w:t>
      </w:r>
    </w:p>
    <w:p w14:paraId="4ED08571" w14:textId="77777777" w:rsidR="002836CC" w:rsidRPr="002836CC" w:rsidRDefault="002836CC" w:rsidP="002836CC">
      <w:pPr>
        <w:pStyle w:val="Numbering4-bulletlist"/>
      </w:pPr>
      <w:r w:rsidRPr="002836CC">
        <w:rPr>
          <w:b/>
        </w:rPr>
        <w:t>Emotional</w:t>
      </w:r>
      <w:r w:rsidRPr="002836CC">
        <w:t xml:space="preserve">, </w:t>
      </w:r>
      <w:r w:rsidRPr="002836CC">
        <w:rPr>
          <w:b/>
        </w:rPr>
        <w:t>psychiatric</w:t>
      </w:r>
      <w:r w:rsidRPr="002836CC">
        <w:t xml:space="preserve">, and/or </w:t>
      </w:r>
      <w:r w:rsidRPr="002836CC">
        <w:rPr>
          <w:b/>
        </w:rPr>
        <w:t>behavioral</w:t>
      </w:r>
      <w:r w:rsidRPr="002836CC">
        <w:t xml:space="preserve"> problems.</w:t>
      </w:r>
    </w:p>
    <w:p w14:paraId="309C1DF0" w14:textId="0F8DDD6E" w:rsidR="002836CC" w:rsidRDefault="002836CC" w:rsidP="002836CC">
      <w:pPr>
        <w:pStyle w:val="Numbering4-bulletlist"/>
      </w:pPr>
      <w:r w:rsidRPr="002836CC">
        <w:rPr>
          <w:b/>
        </w:rPr>
        <w:t>Support system</w:t>
      </w:r>
      <w:r w:rsidR="004246F9">
        <w:t>:</w:t>
      </w:r>
      <w:r w:rsidRPr="002836CC">
        <w:t xml:space="preserve">  Does the client have a family or social support network?</w:t>
      </w:r>
    </w:p>
    <w:p w14:paraId="70354A84" w14:textId="77777777" w:rsidR="002836CC" w:rsidRDefault="002836CC" w:rsidP="002836CC">
      <w:pPr>
        <w:pStyle w:val="Numbering4-bulletlist"/>
        <w:numPr>
          <w:ilvl w:val="0"/>
          <w:numId w:val="0"/>
        </w:numPr>
        <w:ind w:left="1296"/>
      </w:pPr>
    </w:p>
    <w:p w14:paraId="47788AFC" w14:textId="52EC60A2" w:rsidR="002836CC" w:rsidRPr="002836CC" w:rsidRDefault="002836CC" w:rsidP="002836CC">
      <w:pPr>
        <w:pStyle w:val="Numbering"/>
      </w:pPr>
      <w:r w:rsidRPr="002836CC">
        <w:t xml:space="preserve">Perform Annual or Significant Change assessments. Obtain and document client consent </w:t>
      </w:r>
      <w:r w:rsidR="00A77A8E">
        <w:t xml:space="preserve">to services </w:t>
      </w:r>
      <w:r w:rsidRPr="002836CC">
        <w:t xml:space="preserve">in the SER using the </w:t>
      </w:r>
      <w:r w:rsidR="004246F9">
        <w:t>Pl</w:t>
      </w:r>
      <w:r w:rsidRPr="002836CC">
        <w:t xml:space="preserve">an </w:t>
      </w:r>
      <w:r w:rsidR="004246F9">
        <w:t>A</w:t>
      </w:r>
      <w:r w:rsidRPr="002836CC">
        <w:t xml:space="preserve">pproval purpose code. Provide </w:t>
      </w:r>
      <w:r w:rsidR="00A77A8E">
        <w:t>the plan of care (</w:t>
      </w:r>
      <w:r w:rsidRPr="002836CC">
        <w:t>assessment details</w:t>
      </w:r>
      <w:r w:rsidR="004246F9">
        <w:t xml:space="preserve"> and</w:t>
      </w:r>
      <w:r w:rsidR="000B5EFE">
        <w:t xml:space="preserve"> </w:t>
      </w:r>
      <w:r w:rsidRPr="002836CC">
        <w:t>service summary</w:t>
      </w:r>
      <w:r w:rsidR="00A77A8E">
        <w:t>)</w:t>
      </w:r>
      <w:r w:rsidRPr="002836CC">
        <w:t xml:space="preserve"> to the provider.  </w:t>
      </w:r>
    </w:p>
    <w:p w14:paraId="7678C813" w14:textId="77777777" w:rsidR="002836CC" w:rsidRDefault="002836CC"/>
    <w:p w14:paraId="12A07BA3" w14:textId="77777777" w:rsidR="002836CC" w:rsidRPr="00272142" w:rsidRDefault="002836CC" w:rsidP="002836CC">
      <w:pPr>
        <w:rPr>
          <w:b/>
        </w:rPr>
      </w:pPr>
      <w:r w:rsidRPr="00272142">
        <w:rPr>
          <w:b/>
        </w:rPr>
        <w:t>Coordinating with and Monitoring Providers</w:t>
      </w:r>
    </w:p>
    <w:p w14:paraId="31B3E413" w14:textId="77777777" w:rsidR="002836CC" w:rsidRPr="002836CC" w:rsidRDefault="002836CC" w:rsidP="002836CC">
      <w:pPr>
        <w:rPr>
          <w:u w:val="single"/>
        </w:rPr>
      </w:pPr>
    </w:p>
    <w:p w14:paraId="5D4167CB" w14:textId="514404BC" w:rsidR="002836CC" w:rsidRDefault="002836CC" w:rsidP="001A2DE3">
      <w:pPr>
        <w:pStyle w:val="Numbering"/>
        <w:numPr>
          <w:ilvl w:val="0"/>
          <w:numId w:val="21"/>
        </w:numPr>
        <w:ind w:left="648" w:hanging="144"/>
      </w:pPr>
      <w:r w:rsidRPr="002836CC">
        <w:t xml:space="preserve">Review the NSA at every face-to-face assessment to ensure that the client’s needs are </w:t>
      </w:r>
      <w:r w:rsidR="00075542" w:rsidRPr="002836CC">
        <w:t>met</w:t>
      </w:r>
      <w:r w:rsidRPr="002836CC">
        <w:t>.  Reassess and</w:t>
      </w:r>
      <w:r w:rsidR="00C85B74">
        <w:t xml:space="preserve"> </w:t>
      </w:r>
      <w:r w:rsidR="00A77A8E">
        <w:t xml:space="preserve">ensure </w:t>
      </w:r>
      <w:r w:rsidR="00A77A8E" w:rsidRPr="002836CC">
        <w:t>the</w:t>
      </w:r>
      <w:r w:rsidRPr="002836CC">
        <w:t xml:space="preserve"> NSA</w:t>
      </w:r>
      <w:r w:rsidR="00C85B74">
        <w:t xml:space="preserve"> gets updated and is consistent with the DSHS plan of care</w:t>
      </w:r>
      <w:r w:rsidRPr="002836CC">
        <w:t>.</w:t>
      </w:r>
    </w:p>
    <w:p w14:paraId="3137CE1C" w14:textId="77777777" w:rsidR="002836CC" w:rsidRPr="002836CC" w:rsidRDefault="002836CC" w:rsidP="002836CC">
      <w:pPr>
        <w:pStyle w:val="Numbering"/>
        <w:numPr>
          <w:ilvl w:val="0"/>
          <w:numId w:val="0"/>
        </w:numPr>
        <w:ind w:left="648"/>
      </w:pPr>
      <w:r w:rsidRPr="002836CC">
        <w:t xml:space="preserve"> </w:t>
      </w:r>
    </w:p>
    <w:p w14:paraId="44EAC936" w14:textId="5292901D" w:rsidR="002836CC" w:rsidRDefault="002836CC" w:rsidP="002836CC">
      <w:pPr>
        <w:pStyle w:val="Numbering"/>
      </w:pPr>
      <w:r w:rsidRPr="002836CC">
        <w:t>Communicate with</w:t>
      </w:r>
      <w:r w:rsidR="00E75B17">
        <w:t xml:space="preserve"> the</w:t>
      </w:r>
      <w:r w:rsidRPr="002836CC">
        <w:t xml:space="preserve"> providers. The HCS Regional Administrator </w:t>
      </w:r>
      <w:r w:rsidR="0009526A">
        <w:t xml:space="preserve">(RA) </w:t>
      </w:r>
      <w:r w:rsidRPr="002836CC">
        <w:t xml:space="preserve">and the RCS Regional Administrator may arrange for regularly scheduled meetings between staff to facilitate communication about the coordination of their efforts with providers that are having problems meeting a client’s needs.  </w:t>
      </w:r>
    </w:p>
    <w:p w14:paraId="7E35E991" w14:textId="77777777" w:rsidR="002836CC" w:rsidRDefault="002836CC" w:rsidP="002836CC">
      <w:pPr>
        <w:pStyle w:val="Numbering"/>
        <w:numPr>
          <w:ilvl w:val="0"/>
          <w:numId w:val="0"/>
        </w:numPr>
        <w:ind w:left="648"/>
      </w:pPr>
    </w:p>
    <w:p w14:paraId="754E4E6B" w14:textId="77777777" w:rsidR="002836CC" w:rsidRPr="002836CC" w:rsidRDefault="002836CC" w:rsidP="002836CC">
      <w:pPr>
        <w:pStyle w:val="Numbering"/>
        <w:numPr>
          <w:ilvl w:val="0"/>
          <w:numId w:val="0"/>
        </w:numPr>
        <w:ind w:left="648"/>
      </w:pPr>
      <w:r w:rsidRPr="002836CC">
        <w:t>These meetings:</w:t>
      </w:r>
    </w:p>
    <w:p w14:paraId="58234AB1" w14:textId="397690FD" w:rsidR="002836CC" w:rsidRPr="002836CC" w:rsidRDefault="002836CC" w:rsidP="002836CC">
      <w:pPr>
        <w:pStyle w:val="Numbering4-bulletlist"/>
      </w:pPr>
      <w:r w:rsidRPr="002836CC">
        <w:t>Provide an opportunity to discuss new homes, new contractors, problem situations and concerns that need to be monitored</w:t>
      </w:r>
    </w:p>
    <w:p w14:paraId="5CF550D3" w14:textId="14A51AF2" w:rsidR="002836CC" w:rsidRPr="002836CC" w:rsidRDefault="002836CC" w:rsidP="002836CC">
      <w:pPr>
        <w:pStyle w:val="Numbering4-bulletlist"/>
      </w:pPr>
      <w:r w:rsidRPr="002836CC">
        <w:t xml:space="preserve">Should include appropriate HCS, RCS, AAA staff (such as social workers, community nurses, </w:t>
      </w:r>
      <w:r w:rsidR="007F686E" w:rsidRPr="002836CC">
        <w:t>etc.</w:t>
      </w:r>
      <w:r w:rsidRPr="002836CC">
        <w:t>), adult family home licensors, contract monitoring staff, nursing services personnel, and local ombudsman</w:t>
      </w:r>
    </w:p>
    <w:p w14:paraId="4A2A9767" w14:textId="77777777" w:rsidR="002836CC" w:rsidRDefault="002836CC" w:rsidP="002836CC">
      <w:pPr>
        <w:pStyle w:val="Numbering4-bulletlist"/>
      </w:pPr>
      <w:r w:rsidRPr="002836CC">
        <w:t>Should explore options which include</w:t>
      </w:r>
      <w:r w:rsidR="0082229E">
        <w:t>,</w:t>
      </w:r>
      <w:r w:rsidRPr="002836CC">
        <w:t xml:space="preserve"> but are not limited </w:t>
      </w:r>
      <w:r w:rsidR="007F686E" w:rsidRPr="002836CC">
        <w:t>to</w:t>
      </w:r>
      <w:r w:rsidR="0082229E">
        <w:t>,</w:t>
      </w:r>
      <w:r w:rsidRPr="002836CC">
        <w:t xml:space="preserve"> nurse consulting or nursing services intervention</w:t>
      </w:r>
      <w:r w:rsidR="0082229E">
        <w:t>,</w:t>
      </w:r>
      <w:r w:rsidRPr="002836CC">
        <w:t xml:space="preserve"> referral to other community resources or services</w:t>
      </w:r>
      <w:r w:rsidR="0082229E">
        <w:t>,</w:t>
      </w:r>
      <w:r w:rsidRPr="002836CC">
        <w:t xml:space="preserve"> and use of the discharge resources. See the </w:t>
      </w:r>
      <w:hyperlink r:id="rId38" w:history="1">
        <w:r w:rsidR="0009526A" w:rsidRPr="00AE79E1">
          <w:rPr>
            <w:rStyle w:val="Hyperlink"/>
          </w:rPr>
          <w:t>Nursing Facility Case Management Chapter</w:t>
        </w:r>
      </w:hyperlink>
      <w:r w:rsidRPr="002836CC">
        <w:t xml:space="preserve"> of the LTC Manual for more details on discharge resources.</w:t>
      </w:r>
    </w:p>
    <w:p w14:paraId="5EFF21B5" w14:textId="77777777" w:rsidR="002836CC" w:rsidRPr="002836CC" w:rsidRDefault="002836CC" w:rsidP="002836CC">
      <w:pPr>
        <w:pStyle w:val="Numbering4-bulletlist"/>
        <w:numPr>
          <w:ilvl w:val="0"/>
          <w:numId w:val="0"/>
        </w:numPr>
        <w:ind w:left="1296"/>
      </w:pPr>
    </w:p>
    <w:p w14:paraId="7CBD0E0B" w14:textId="38B2B1D1" w:rsidR="002836CC" w:rsidRDefault="002836CC" w:rsidP="002836CC">
      <w:pPr>
        <w:pStyle w:val="Numbering"/>
      </w:pPr>
      <w:r w:rsidRPr="002836CC">
        <w:t xml:space="preserve">Review the records kept by the provider to monitor </w:t>
      </w:r>
      <w:r w:rsidR="00E75B17">
        <w:t>the</w:t>
      </w:r>
      <w:r w:rsidRPr="002836CC">
        <w:t xml:space="preserve"> services provided against the frequency and level of care described in the </w:t>
      </w:r>
      <w:r w:rsidR="00C85B74">
        <w:t xml:space="preserve">DSHS </w:t>
      </w:r>
      <w:r w:rsidR="00E75B17">
        <w:t>P</w:t>
      </w:r>
      <w:r w:rsidR="00C85B74">
        <w:t xml:space="preserve">lan of </w:t>
      </w:r>
      <w:r w:rsidR="00E75B17">
        <w:t>C</w:t>
      </w:r>
      <w:r w:rsidR="00C85B74">
        <w:t>are</w:t>
      </w:r>
      <w:r w:rsidRPr="002836CC">
        <w:t>/NSA</w:t>
      </w:r>
      <w:r w:rsidR="00C85B74">
        <w:t>/NCP</w:t>
      </w:r>
      <w:r w:rsidRPr="002836CC">
        <w:t>.</w:t>
      </w:r>
    </w:p>
    <w:p w14:paraId="7BD0AE69" w14:textId="77777777" w:rsidR="002836CC" w:rsidRPr="002836CC" w:rsidRDefault="002836CC" w:rsidP="002836CC">
      <w:pPr>
        <w:pStyle w:val="Numbering"/>
        <w:numPr>
          <w:ilvl w:val="0"/>
          <w:numId w:val="0"/>
        </w:numPr>
        <w:ind w:left="648"/>
      </w:pPr>
    </w:p>
    <w:p w14:paraId="0FBFDA13" w14:textId="4273E4C6" w:rsidR="002836CC" w:rsidRDefault="002836CC" w:rsidP="002836CC">
      <w:pPr>
        <w:pStyle w:val="Numbering"/>
      </w:pPr>
      <w:r w:rsidRPr="002836CC">
        <w:t xml:space="preserve">Review with each client the frequency and quality of the service the client </w:t>
      </w:r>
      <w:r w:rsidR="00E75B17" w:rsidRPr="002836CC">
        <w:t>receives</w:t>
      </w:r>
      <w:r w:rsidRPr="002836CC">
        <w:t xml:space="preserve"> from the provider. If the client is not receiving the services </w:t>
      </w:r>
      <w:r w:rsidR="00C85B74">
        <w:t>they</w:t>
      </w:r>
      <w:r w:rsidRPr="002836CC">
        <w:t xml:space="preserve"> need or finds the services unsatisfactory, discuss this with the client, </w:t>
      </w:r>
      <w:r w:rsidR="00C85B74">
        <w:t>their</w:t>
      </w:r>
      <w:r w:rsidRPr="002836CC">
        <w:t xml:space="preserve"> representative, and the provider </w:t>
      </w:r>
      <w:r w:rsidR="00E75B17" w:rsidRPr="002836CC">
        <w:t>to</w:t>
      </w:r>
      <w:r w:rsidRPr="002836CC">
        <w:t xml:space="preserve"> attempt to resolve this issue. As needed, consult with the </w:t>
      </w:r>
      <w:r w:rsidR="000C4BBF">
        <w:t>Nursing Care Consultant (NCC),</w:t>
      </w:r>
      <w:r w:rsidRPr="002836CC">
        <w:t xml:space="preserve"> the AAA Nursing service, the Long-term Care Ombudsman, and Residential Care Services staff. Refer to the Move and Relocation procedures if this intervention is not successful in resolving the issue(s).</w:t>
      </w:r>
    </w:p>
    <w:p w14:paraId="4E1DBBFB" w14:textId="77777777" w:rsidR="002836CC" w:rsidRPr="002836CC" w:rsidRDefault="002836CC" w:rsidP="002836CC">
      <w:pPr>
        <w:pStyle w:val="ListParagraph"/>
        <w:numPr>
          <w:ilvl w:val="0"/>
          <w:numId w:val="0"/>
        </w:numPr>
        <w:ind w:left="720"/>
      </w:pPr>
    </w:p>
    <w:p w14:paraId="65C1650C" w14:textId="77777777" w:rsidR="002836CC" w:rsidRDefault="002836CC" w:rsidP="002836CC">
      <w:pPr>
        <w:pStyle w:val="Numbering"/>
      </w:pPr>
      <w:r w:rsidRPr="002836CC">
        <w:t>If needed, document in the SER the services not provided and the reason. Document concerns regarding the quality of the service provided and how the issue was resolved by HCS staff, CNC or Nursing Services.</w:t>
      </w:r>
    </w:p>
    <w:p w14:paraId="474E6788" w14:textId="77777777" w:rsidR="002836CC" w:rsidRPr="002836CC" w:rsidRDefault="002836CC" w:rsidP="002836CC">
      <w:pPr>
        <w:ind w:left="720" w:hanging="216"/>
      </w:pPr>
    </w:p>
    <w:p w14:paraId="25E6B502" w14:textId="731C5CC3" w:rsidR="002836CC" w:rsidRDefault="002836CC" w:rsidP="002836CC">
      <w:pPr>
        <w:pStyle w:val="Numbering"/>
      </w:pPr>
      <w:r w:rsidRPr="002836CC">
        <w:t xml:space="preserve">If the facility fails to develop </w:t>
      </w:r>
      <w:r w:rsidR="00E75B17" w:rsidRPr="002836CC">
        <w:t>an</w:t>
      </w:r>
      <w:r w:rsidRPr="002836CC">
        <w:t xml:space="preserve"> NSA, report this to Residential Care Services and document in the SER. </w:t>
      </w:r>
    </w:p>
    <w:p w14:paraId="1EBAD715" w14:textId="77777777" w:rsidR="002836CC" w:rsidRPr="002836CC" w:rsidRDefault="002836CC" w:rsidP="002836CC">
      <w:pPr>
        <w:pStyle w:val="Numbering"/>
        <w:numPr>
          <w:ilvl w:val="0"/>
          <w:numId w:val="0"/>
        </w:numPr>
      </w:pPr>
    </w:p>
    <w:p w14:paraId="00DA13CE" w14:textId="221FA711" w:rsidR="002836CC" w:rsidRDefault="002836CC" w:rsidP="002836CC">
      <w:pPr>
        <w:pStyle w:val="Numbering"/>
      </w:pPr>
      <w:r w:rsidRPr="002836CC">
        <w:t xml:space="preserve">Consult with Nursing Services about </w:t>
      </w:r>
      <w:r w:rsidR="00E75B17">
        <w:t>their</w:t>
      </w:r>
      <w:r w:rsidRPr="002836CC">
        <w:t xml:space="preserve"> visitation schedule.</w:t>
      </w:r>
    </w:p>
    <w:p w14:paraId="49366AC6" w14:textId="77777777" w:rsidR="002836CC" w:rsidRPr="002836CC" w:rsidRDefault="002836CC" w:rsidP="002836CC">
      <w:pPr>
        <w:pStyle w:val="Numbering"/>
        <w:numPr>
          <w:ilvl w:val="0"/>
          <w:numId w:val="0"/>
        </w:numPr>
        <w:ind w:left="504"/>
      </w:pPr>
    </w:p>
    <w:p w14:paraId="47AB1CD3" w14:textId="77777777" w:rsidR="002836CC" w:rsidRPr="002836CC" w:rsidRDefault="002836CC" w:rsidP="002836CC">
      <w:pPr>
        <w:pStyle w:val="Numbering"/>
      </w:pPr>
      <w:r w:rsidRPr="002836CC">
        <w:t>Refer the client for a nursing assessment to determine the appropriateness of Nurse Delegation services if it is determined that the client needs professional assistance with any nursing tasks.</w:t>
      </w:r>
    </w:p>
    <w:p w14:paraId="0A7DA95E" w14:textId="77777777" w:rsidR="00CE25B4" w:rsidRDefault="00CE25B4"/>
    <w:p w14:paraId="11D71F0B" w14:textId="77777777" w:rsidR="00CE25B4" w:rsidRDefault="00A53957" w:rsidP="00CE25B4">
      <w:pPr>
        <w:pStyle w:val="Heading4"/>
      </w:pPr>
      <w:r>
        <w:t>Contacting</w:t>
      </w:r>
      <w:r w:rsidRPr="00CE25B4">
        <w:t xml:space="preserve"> </w:t>
      </w:r>
      <w:r w:rsidR="00CE25B4" w:rsidRPr="00CE25B4">
        <w:t xml:space="preserve">the Complaint </w:t>
      </w:r>
      <w:r>
        <w:t>Resolution Unit (CRU)</w:t>
      </w:r>
    </w:p>
    <w:p w14:paraId="04CE9CB3" w14:textId="77777777" w:rsidR="00A53957" w:rsidRDefault="00EC4D3A" w:rsidP="00CE25B4">
      <w:hyperlink r:id="rId39" w:history="1">
        <w:r>
          <w:rPr>
            <w:rStyle w:val="Hyperlink"/>
          </w:rPr>
          <w:t>Make an online report</w:t>
        </w:r>
      </w:hyperlink>
      <w:r>
        <w:t xml:space="preserve">: </w:t>
      </w:r>
    </w:p>
    <w:p w14:paraId="055E3F3F" w14:textId="792E2C4C" w:rsidR="00603C7C" w:rsidRPr="00CE25B4" w:rsidRDefault="00CE25B4" w:rsidP="001A2DE3">
      <w:pPr>
        <w:pStyle w:val="ListParagraph"/>
        <w:numPr>
          <w:ilvl w:val="0"/>
          <w:numId w:val="57"/>
        </w:numPr>
      </w:pPr>
      <w:r w:rsidRPr="00CE25B4">
        <w:t>Immediately if there is any indication of abuse, neglect, exploitation, or abandonment</w:t>
      </w:r>
      <w:r w:rsidR="00A53957">
        <w:t xml:space="preserve"> of a residential </w:t>
      </w:r>
      <w:r w:rsidR="00075542">
        <w:t>client</w:t>
      </w:r>
      <w:r w:rsidR="00075542" w:rsidRPr="00CE25B4">
        <w:t>.</w:t>
      </w:r>
    </w:p>
    <w:p w14:paraId="0BACFA8E" w14:textId="7B665611" w:rsidR="00603C7C" w:rsidRPr="00CE25B4" w:rsidRDefault="00CE25B4" w:rsidP="001A2DE3">
      <w:pPr>
        <w:pStyle w:val="ListParagraph"/>
        <w:numPr>
          <w:ilvl w:val="0"/>
          <w:numId w:val="57"/>
        </w:numPr>
      </w:pPr>
      <w:r w:rsidRPr="00CE25B4">
        <w:t xml:space="preserve">To enter a complaint if the </w:t>
      </w:r>
      <w:r w:rsidR="00A53957">
        <w:t xml:space="preserve">residential </w:t>
      </w:r>
      <w:r w:rsidRPr="00CE25B4">
        <w:t xml:space="preserve">provider does not implement the plan </w:t>
      </w:r>
      <w:r w:rsidR="00A53957">
        <w:t xml:space="preserve">of care </w:t>
      </w:r>
      <w:r w:rsidRPr="00CE25B4">
        <w:t xml:space="preserve">or does not achieve the appropriate </w:t>
      </w:r>
      <w:r w:rsidR="00075542" w:rsidRPr="00CE25B4">
        <w:t>outcomes.</w:t>
      </w:r>
    </w:p>
    <w:p w14:paraId="0614C293" w14:textId="77777777" w:rsidR="00CE25B4" w:rsidRPr="00CE25B4" w:rsidRDefault="00CE25B4" w:rsidP="001A2DE3">
      <w:pPr>
        <w:pStyle w:val="ListParagraph"/>
        <w:numPr>
          <w:ilvl w:val="0"/>
          <w:numId w:val="57"/>
        </w:numPr>
      </w:pPr>
      <w:r w:rsidRPr="00CE25B4">
        <w:t xml:space="preserve">To report any issue of concern regarding the quality of life and care for all residents. Provide sufficient information about the issue for RCS staff to initiate an investigation. </w:t>
      </w:r>
    </w:p>
    <w:p w14:paraId="65794297" w14:textId="77777777" w:rsidR="00CE25B4" w:rsidRDefault="00CE25B4"/>
    <w:p w14:paraId="77FC75BE" w14:textId="7E4AC4DD" w:rsidR="00CE25B4" w:rsidRDefault="00CE25B4" w:rsidP="00CE25B4">
      <w:r w:rsidRPr="00CE25B4">
        <w:t xml:space="preserve">Complaint Resolution Unit (CRU) staff or RCS investigators may </w:t>
      </w:r>
      <w:r w:rsidR="00A53957">
        <w:t>contact you</w:t>
      </w:r>
      <w:r w:rsidRPr="00CE25B4">
        <w:t xml:space="preserve"> for additional information.  Document in the S</w:t>
      </w:r>
      <w:r>
        <w:t xml:space="preserve">ER </w:t>
      </w:r>
      <w:r w:rsidR="00503165">
        <w:t xml:space="preserve">any </w:t>
      </w:r>
      <w:r>
        <w:t>activities or action</w:t>
      </w:r>
      <w:r w:rsidR="00503165">
        <w:t>s</w:t>
      </w:r>
      <w:r>
        <w:t xml:space="preserve"> taken. </w:t>
      </w:r>
      <w:r w:rsidRPr="00CE25B4">
        <w:t>This information will be available to RCS staff to complete their investigation or to take corrective action.</w:t>
      </w:r>
    </w:p>
    <w:p w14:paraId="2B3DE087" w14:textId="77777777" w:rsidR="00CE25B4" w:rsidRDefault="00CE25B4"/>
    <w:p w14:paraId="7FDB6119" w14:textId="77777777" w:rsidR="0009526A" w:rsidRDefault="00EF2BF9">
      <w:pPr>
        <w:rPr>
          <w:rFonts w:asciiTheme="majorHAnsi" w:eastAsiaTheme="majorEastAsia" w:hAnsiTheme="majorHAnsi" w:cstheme="majorBidi"/>
          <w:b/>
          <w:i/>
          <w:iCs/>
          <w:color w:val="005CAB"/>
          <w:sz w:val="24"/>
        </w:rPr>
      </w:pPr>
      <w:r w:rsidRPr="00EF2BF9">
        <w:rPr>
          <w:noProof/>
        </w:rPr>
        <mc:AlternateContent>
          <mc:Choice Requires="wps">
            <w:drawing>
              <wp:inline distT="0" distB="0" distL="0" distR="0" wp14:anchorId="2929262E" wp14:editId="2AAA831C">
                <wp:extent cx="5943600" cy="530352"/>
                <wp:effectExtent l="0" t="0" r="19050" b="1968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0352"/>
                        </a:xfrm>
                        <a:prstGeom prst="rect">
                          <a:avLst/>
                        </a:prstGeom>
                        <a:solidFill>
                          <a:srgbClr val="5C8727">
                            <a:alpha val="20000"/>
                          </a:srgbClr>
                        </a:solidFill>
                        <a:ln w="9525">
                          <a:solidFill>
                            <a:srgbClr val="000000"/>
                          </a:solidFill>
                          <a:miter lim="800000"/>
                          <a:headEnd/>
                          <a:tailEnd/>
                        </a:ln>
                      </wps:spPr>
                      <wps:txbx>
                        <w:txbxContent>
                          <w:p w14:paraId="5510E894" w14:textId="5363B10D" w:rsidR="0055538F" w:rsidRPr="00CE25B4" w:rsidRDefault="0055538F" w:rsidP="00EF2BF9">
                            <w:pPr>
                              <w:autoSpaceDE w:val="0"/>
                              <w:autoSpaceDN w:val="0"/>
                              <w:adjustRightInd w:val="0"/>
                              <w:rPr>
                                <w:rFonts w:cs="Arial"/>
                                <w:b/>
                                <w:szCs w:val="24"/>
                              </w:rPr>
                            </w:pPr>
                            <w:r w:rsidRPr="00CE25B4">
                              <w:rPr>
                                <w:rFonts w:cs="Arial"/>
                                <w:b/>
                                <w:szCs w:val="24"/>
                              </w:rPr>
                              <w:t xml:space="preserve">Note: </w:t>
                            </w:r>
                            <w:r w:rsidRPr="00CE25B4">
                              <w:rPr>
                                <w:rFonts w:cs="Arial"/>
                                <w:szCs w:val="24"/>
                              </w:rPr>
                              <w:t>APS investigates allegations of mistreatment of a vulnerable adult living in a</w:t>
                            </w:r>
                            <w:r w:rsidR="00503165">
                              <w:rPr>
                                <w:rFonts w:cs="Arial"/>
                                <w:szCs w:val="24"/>
                              </w:rPr>
                              <w:t xml:space="preserve"> residential setting, Nursing Facility, or Behavioral Health Center</w:t>
                            </w:r>
                            <w:r w:rsidRPr="00CE25B4">
                              <w:rPr>
                                <w:rFonts w:cs="Arial"/>
                                <w:szCs w:val="24"/>
                              </w:rPr>
                              <w:t>when the alleged perpetrator is not affiliated with the residential setting.</w:t>
                            </w:r>
                            <w:r w:rsidR="00A53957">
                              <w:rPr>
                                <w:rFonts w:cs="Arial"/>
                                <w:szCs w:val="24"/>
                              </w:rPr>
                              <w:t xml:space="preserve"> The online reporting system may be used to report to APS or CRU. The system will direct the complaint to the appropriate department. </w:t>
                            </w:r>
                          </w:p>
                        </w:txbxContent>
                      </wps:txbx>
                      <wps:bodyPr rot="0" vert="horz" wrap="square" lIns="91440" tIns="91440" rIns="91440" bIns="91440" anchor="ctr" anchorCtr="0">
                        <a:spAutoFit/>
                      </wps:bodyPr>
                    </wps:wsp>
                  </a:graphicData>
                </a:graphic>
              </wp:inline>
            </w:drawing>
          </mc:Choice>
          <mc:Fallback xmlns:arto="http://schemas.microsoft.com/office/word/2006/arto" xmlns:a="http://schemas.openxmlformats.org/drawingml/2006/main">
            <w:pict w14:anchorId="50B27367">
              <v:shape id="_x0000_s1030" style="width:468pt;height:41.75pt;visibility:visible;mso-wrap-style:square;mso-left-percent:-10001;mso-top-percent:-10001;mso-position-horizontal:absolute;mso-position-horizontal-relative:char;mso-position-vertical:absolute;mso-position-vertical-relative:line;mso-left-percent:-10001;mso-top-percent:-10001;v-text-anchor:middle"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" w14:anchorId="2929262E">
                <v:fill opacity="13107f"/>
                <v:textbox style="mso-fit-shape-to-text:t" inset=",7.2pt,,7.2pt">
                  <w:txbxContent>
                    <w:p w:rsidRPr="00CE25B4" w:rsidR="0055538F" w:rsidP="00EF2BF9" w:rsidRDefault="0055538F" w14:paraId="18B8587A" w14:textId="5363B10D">
                      <w:pPr>
                        <w:autoSpaceDE w:val="0"/>
                        <w:autoSpaceDN w:val="0"/>
                        <w:adjustRightInd w:val="0"/>
                        <w:rPr>
                          <w:rFonts w:cs="Arial"/>
                          <w:b/>
                          <w:szCs w:val="24"/>
                        </w:rPr>
                      </w:pPr>
                      <w:r w:rsidRPr="00CE25B4">
                        <w:rPr>
                          <w:rFonts w:cs="Arial"/>
                          <w:b/>
                          <w:szCs w:val="24"/>
                        </w:rPr>
                        <w:t xml:space="preserve">Note: </w:t>
                      </w:r>
                      <w:r w:rsidRPr="00CE25B4">
                        <w:rPr>
                          <w:rFonts w:cs="Arial"/>
                          <w:szCs w:val="24"/>
                        </w:rPr>
                        <w:t>APS investigates allegations of mistreatment of a vulnerable adult living in a</w:t>
                      </w:r>
                      <w:r w:rsidR="00503165">
                        <w:rPr>
                          <w:rFonts w:cs="Arial"/>
                          <w:szCs w:val="24"/>
                        </w:rPr>
                        <w:t xml:space="preserve"> residential setting, Nursing Facility, or Behavioral Health </w:t>
                      </w:r>
                      <w:proofErr w:type="spellStart"/>
                      <w:r w:rsidR="00503165">
                        <w:rPr>
                          <w:rFonts w:cs="Arial"/>
                          <w:szCs w:val="24"/>
                        </w:rPr>
                        <w:t>Center</w:t>
                      </w:r>
                      <w:r w:rsidRPr="00CE25B4">
                        <w:rPr>
                          <w:rFonts w:cs="Arial"/>
                          <w:szCs w:val="24"/>
                        </w:rPr>
                        <w:t>when</w:t>
                      </w:r>
                      <w:proofErr w:type="spellEnd"/>
                      <w:r w:rsidRPr="00CE25B4">
                        <w:rPr>
                          <w:rFonts w:cs="Arial"/>
                          <w:szCs w:val="24"/>
                        </w:rPr>
                        <w:t xml:space="preserve"> the alleged perpetrator is not affiliated with the residential setting.</w:t>
                      </w:r>
                      <w:r w:rsidR="00A53957">
                        <w:rPr>
                          <w:rFonts w:cs="Arial"/>
                          <w:szCs w:val="24"/>
                        </w:rPr>
                        <w:t xml:space="preserve"> The online reporting system may be used to report to APS or CRU. The system will direct the complaint to the appropriate department. </w:t>
                      </w:r>
                    </w:p>
                  </w:txbxContent>
                </v:textbox>
                <w10:anchorlock/>
              </v:shape>
            </w:pict>
          </mc:Fallback>
        </mc:AlternateContent>
      </w:r>
    </w:p>
    <w:p w14:paraId="687E9846" w14:textId="77777777" w:rsidR="001B6601" w:rsidRDefault="001B6601" w:rsidP="00EF2BF9"/>
    <w:p w14:paraId="5B2B1854" w14:textId="77777777" w:rsidR="006725F4" w:rsidRDefault="006725F4">
      <w:bookmarkStart w:id="20" w:name="_Nursing_Facility_Case"/>
      <w:bookmarkStart w:id="21" w:name="_Case_Transfer_Guidelines"/>
      <w:bookmarkEnd w:id="20"/>
      <w:bookmarkEnd w:id="21"/>
    </w:p>
    <w:p w14:paraId="1F5128E2" w14:textId="77777777" w:rsidR="00011C20" w:rsidRPr="00135905" w:rsidRDefault="00011C20" w:rsidP="00011C20">
      <w:pPr>
        <w:pStyle w:val="Heading2"/>
        <w:rPr>
          <w:rFonts w:asciiTheme="minorHAnsi" w:hAnsiTheme="minorHAnsi" w:cstheme="minorHAnsi"/>
        </w:rPr>
      </w:pPr>
      <w:hyperlink w:anchor="DOC" w:history="1">
        <w:bookmarkStart w:id="22" w:name="_Toc205472313"/>
        <w:r w:rsidRPr="00135905">
          <w:rPr>
            <w:rFonts w:asciiTheme="minorHAnsi" w:hAnsiTheme="minorHAnsi" w:cstheme="minorHAnsi"/>
          </w:rPr>
          <w:t>Documentation and Service Episode Records (SERs) in CARE</w:t>
        </w:r>
        <w:bookmarkEnd w:id="22"/>
      </w:hyperlink>
    </w:p>
    <w:p w14:paraId="079A1BD4" w14:textId="77777777" w:rsidR="00011C20" w:rsidRPr="00135905" w:rsidRDefault="00011C20" w:rsidP="00011C20">
      <w:pPr>
        <w:rPr>
          <w:rFonts w:asciiTheme="minorHAnsi" w:hAnsiTheme="minorHAnsi" w:cstheme="minorHAnsi"/>
          <w:szCs w:val="24"/>
        </w:rPr>
      </w:pPr>
    </w:p>
    <w:p w14:paraId="3E2A508F" w14:textId="418E38D4" w:rsidR="00011C20" w:rsidRPr="00135905" w:rsidRDefault="00011C20" w:rsidP="00011C20">
      <w:pPr>
        <w:rPr>
          <w:rFonts w:asciiTheme="minorHAnsi" w:hAnsiTheme="minorHAnsi" w:cstheme="minorHAnsi"/>
          <w:szCs w:val="24"/>
        </w:rPr>
      </w:pPr>
      <w:r w:rsidRPr="00135905">
        <w:rPr>
          <w:rFonts w:asciiTheme="minorHAnsi" w:hAnsiTheme="minorHAnsi" w:cstheme="minorHAnsi"/>
          <w:szCs w:val="24"/>
        </w:rPr>
        <w:t xml:space="preserve">The intent of the SER in CARE is to document all contacts and activities related to the client’s assessment, service plan, coordination and monitoring of care, and termination of services. Information about the functionality of the SER and a full list of contact and purpose codes can be found in the </w:t>
      </w:r>
      <w:r w:rsidR="004A3BAD" w:rsidRPr="007B522E">
        <w:t xml:space="preserve">CARE </w:t>
      </w:r>
      <w:r w:rsidR="00075542">
        <w:t xml:space="preserve">Web </w:t>
      </w:r>
      <w:r w:rsidR="004A3BAD" w:rsidRPr="007B522E">
        <w:t>Assessor's Manual</w:t>
      </w:r>
      <w:r w:rsidRPr="00135905">
        <w:rPr>
          <w:rFonts w:asciiTheme="minorHAnsi" w:hAnsiTheme="minorHAnsi" w:cstheme="minorHAnsi"/>
          <w:szCs w:val="24"/>
        </w:rPr>
        <w:t>.</w:t>
      </w:r>
    </w:p>
    <w:p w14:paraId="78614ECB" w14:textId="77777777" w:rsidR="00011C20" w:rsidRPr="00135905" w:rsidRDefault="00011C20" w:rsidP="00011C20">
      <w:pPr>
        <w:rPr>
          <w:rFonts w:asciiTheme="minorHAnsi" w:hAnsiTheme="minorHAnsi" w:cstheme="minorHAnsi"/>
          <w:szCs w:val="24"/>
        </w:rPr>
      </w:pPr>
    </w:p>
    <w:p w14:paraId="4818C193" w14:textId="77777777" w:rsidR="00011C20" w:rsidRPr="007862DE" w:rsidRDefault="00011C20" w:rsidP="00011C20">
      <w:pPr>
        <w:rPr>
          <w:rFonts w:asciiTheme="minorHAnsi" w:hAnsiTheme="minorHAnsi" w:cstheme="minorHAnsi"/>
          <w:b/>
          <w:szCs w:val="24"/>
          <w:u w:val="single"/>
        </w:rPr>
      </w:pPr>
      <w:r w:rsidRPr="007862DE">
        <w:rPr>
          <w:rFonts w:asciiTheme="minorHAnsi" w:hAnsiTheme="minorHAnsi" w:cstheme="minorHAnsi"/>
          <w:b/>
          <w:szCs w:val="24"/>
          <w:u w:val="single"/>
        </w:rPr>
        <w:t>Importance of Documentation</w:t>
      </w:r>
    </w:p>
    <w:p w14:paraId="78C6F9BE" w14:textId="77777777" w:rsidR="00011C20" w:rsidRPr="00135905" w:rsidRDefault="00011C20" w:rsidP="00011C20">
      <w:pPr>
        <w:rPr>
          <w:rFonts w:asciiTheme="minorHAnsi" w:hAnsiTheme="minorHAnsi" w:cstheme="minorHAnsi"/>
          <w:szCs w:val="24"/>
        </w:rPr>
      </w:pPr>
      <w:r w:rsidRPr="00135905">
        <w:rPr>
          <w:rFonts w:asciiTheme="minorHAnsi" w:hAnsiTheme="minorHAnsi" w:cstheme="minorHAnsi"/>
          <w:szCs w:val="24"/>
        </w:rPr>
        <w:t>There are a number of reasons to maintain current and accurate documentation in the SER, including:</w:t>
      </w:r>
    </w:p>
    <w:p w14:paraId="0467E9F5" w14:textId="77777777" w:rsidR="00011C20" w:rsidRPr="00135905" w:rsidRDefault="00011C20" w:rsidP="001A2DE3">
      <w:pPr>
        <w:numPr>
          <w:ilvl w:val="0"/>
          <w:numId w:val="47"/>
        </w:numPr>
        <w:overflowPunct w:val="0"/>
        <w:autoSpaceDE w:val="0"/>
        <w:autoSpaceDN w:val="0"/>
        <w:adjustRightInd w:val="0"/>
        <w:ind w:left="720"/>
        <w:textAlignment w:val="baseline"/>
        <w:rPr>
          <w:rFonts w:asciiTheme="minorHAnsi" w:hAnsiTheme="minorHAnsi" w:cstheme="minorHAnsi"/>
          <w:szCs w:val="24"/>
        </w:rPr>
      </w:pPr>
      <w:r w:rsidRPr="00135905">
        <w:rPr>
          <w:rFonts w:asciiTheme="minorHAnsi" w:hAnsiTheme="minorHAnsi" w:cstheme="minorHAnsi"/>
          <w:szCs w:val="24"/>
        </w:rPr>
        <w:t>Smoother transitions for the client and receiving CM/SSS/CRM</w:t>
      </w:r>
    </w:p>
    <w:p w14:paraId="21872044" w14:textId="77777777" w:rsidR="00011C20" w:rsidRPr="00135905" w:rsidRDefault="00011C20" w:rsidP="001A2DE3">
      <w:pPr>
        <w:numPr>
          <w:ilvl w:val="0"/>
          <w:numId w:val="48"/>
        </w:numPr>
        <w:overflowPunct w:val="0"/>
        <w:autoSpaceDE w:val="0"/>
        <w:autoSpaceDN w:val="0"/>
        <w:adjustRightInd w:val="0"/>
        <w:ind w:left="720"/>
        <w:textAlignment w:val="baseline"/>
        <w:rPr>
          <w:rFonts w:asciiTheme="minorHAnsi" w:hAnsiTheme="minorHAnsi" w:cstheme="minorHAnsi"/>
          <w:szCs w:val="24"/>
        </w:rPr>
      </w:pPr>
      <w:r w:rsidRPr="00135905">
        <w:rPr>
          <w:rFonts w:asciiTheme="minorHAnsi" w:hAnsiTheme="minorHAnsi" w:cstheme="minorHAnsi"/>
          <w:szCs w:val="24"/>
        </w:rPr>
        <w:t xml:space="preserve">Allows current and future CM/SSS responsible for the client’s case to view historic and current interactions with the client and collateral contacts </w:t>
      </w:r>
    </w:p>
    <w:p w14:paraId="57ED9663" w14:textId="77777777" w:rsidR="00011C20" w:rsidRPr="00135905" w:rsidRDefault="00011C20" w:rsidP="001A2DE3">
      <w:pPr>
        <w:numPr>
          <w:ilvl w:val="0"/>
          <w:numId w:val="48"/>
        </w:numPr>
        <w:overflowPunct w:val="0"/>
        <w:autoSpaceDE w:val="0"/>
        <w:autoSpaceDN w:val="0"/>
        <w:adjustRightInd w:val="0"/>
        <w:ind w:left="720"/>
        <w:textAlignment w:val="baseline"/>
        <w:rPr>
          <w:rFonts w:asciiTheme="minorHAnsi" w:hAnsiTheme="minorHAnsi" w:cstheme="minorHAnsi"/>
          <w:szCs w:val="24"/>
        </w:rPr>
      </w:pPr>
      <w:r w:rsidRPr="00135905">
        <w:rPr>
          <w:rFonts w:asciiTheme="minorHAnsi" w:hAnsiTheme="minorHAnsi" w:cstheme="minorHAnsi"/>
          <w:szCs w:val="24"/>
        </w:rPr>
        <w:t>Provides a more holistic view of the individual</w:t>
      </w:r>
    </w:p>
    <w:p w14:paraId="50AF2AF5" w14:textId="77777777" w:rsidR="00011C20" w:rsidRPr="00135905" w:rsidRDefault="00011C20" w:rsidP="001A2DE3">
      <w:pPr>
        <w:numPr>
          <w:ilvl w:val="0"/>
          <w:numId w:val="48"/>
        </w:numPr>
        <w:overflowPunct w:val="0"/>
        <w:autoSpaceDE w:val="0"/>
        <w:autoSpaceDN w:val="0"/>
        <w:adjustRightInd w:val="0"/>
        <w:ind w:left="720"/>
        <w:textAlignment w:val="baseline"/>
        <w:rPr>
          <w:rFonts w:asciiTheme="minorHAnsi" w:hAnsiTheme="minorHAnsi" w:cstheme="minorHAnsi"/>
          <w:szCs w:val="24"/>
        </w:rPr>
      </w:pPr>
      <w:r w:rsidRPr="00135905">
        <w:rPr>
          <w:rFonts w:asciiTheme="minorHAnsi" w:hAnsiTheme="minorHAnsi" w:cstheme="minorHAnsi"/>
          <w:szCs w:val="24"/>
        </w:rPr>
        <w:t>Reduces the risk of gaps in service delivery</w:t>
      </w:r>
    </w:p>
    <w:p w14:paraId="6B0FCE6B" w14:textId="08270013" w:rsidR="00011C20" w:rsidRPr="00135905" w:rsidRDefault="00011C20" w:rsidP="001A2DE3">
      <w:pPr>
        <w:numPr>
          <w:ilvl w:val="0"/>
          <w:numId w:val="48"/>
        </w:numPr>
        <w:overflowPunct w:val="0"/>
        <w:autoSpaceDE w:val="0"/>
        <w:autoSpaceDN w:val="0"/>
        <w:adjustRightInd w:val="0"/>
        <w:ind w:left="720"/>
        <w:textAlignment w:val="baseline"/>
        <w:rPr>
          <w:rFonts w:asciiTheme="minorHAnsi" w:hAnsiTheme="minorHAnsi" w:cstheme="minorHAnsi"/>
          <w:szCs w:val="24"/>
        </w:rPr>
      </w:pPr>
      <w:r w:rsidRPr="00135905">
        <w:rPr>
          <w:rFonts w:asciiTheme="minorHAnsi" w:hAnsiTheme="minorHAnsi" w:cstheme="minorHAnsi"/>
          <w:szCs w:val="24"/>
        </w:rPr>
        <w:t xml:space="preserve">Promotes more person-centered case management services </w:t>
      </w:r>
      <w:r w:rsidR="005B2C0C" w:rsidRPr="00135905">
        <w:rPr>
          <w:rFonts w:asciiTheme="minorHAnsi" w:hAnsiTheme="minorHAnsi" w:cstheme="minorHAnsi"/>
          <w:szCs w:val="24"/>
        </w:rPr>
        <w:t>for</w:t>
      </w:r>
      <w:r w:rsidRPr="00135905">
        <w:rPr>
          <w:rFonts w:asciiTheme="minorHAnsi" w:hAnsiTheme="minorHAnsi" w:cstheme="minorHAnsi"/>
          <w:szCs w:val="24"/>
        </w:rPr>
        <w:t xml:space="preserve"> the individual </w:t>
      </w:r>
    </w:p>
    <w:p w14:paraId="586EE1C5" w14:textId="32CE13AA" w:rsidR="00011C20" w:rsidRPr="00135905" w:rsidRDefault="00011C20" w:rsidP="001A2DE3">
      <w:pPr>
        <w:numPr>
          <w:ilvl w:val="0"/>
          <w:numId w:val="49"/>
        </w:numPr>
        <w:overflowPunct w:val="0"/>
        <w:autoSpaceDE w:val="0"/>
        <w:autoSpaceDN w:val="0"/>
        <w:adjustRightInd w:val="0"/>
        <w:ind w:left="720"/>
        <w:textAlignment w:val="baseline"/>
        <w:rPr>
          <w:rFonts w:asciiTheme="minorHAnsi" w:hAnsiTheme="minorHAnsi" w:cstheme="minorHAnsi"/>
          <w:szCs w:val="24"/>
        </w:rPr>
      </w:pPr>
      <w:r w:rsidRPr="00135905">
        <w:rPr>
          <w:rFonts w:asciiTheme="minorHAnsi" w:hAnsiTheme="minorHAnsi" w:cstheme="minorHAnsi"/>
          <w:szCs w:val="24"/>
        </w:rPr>
        <w:t xml:space="preserve">Provides a record reflecting </w:t>
      </w:r>
      <w:r w:rsidR="005B2C0C">
        <w:rPr>
          <w:rFonts w:asciiTheme="minorHAnsi" w:hAnsiTheme="minorHAnsi" w:cstheme="minorHAnsi"/>
          <w:szCs w:val="24"/>
        </w:rPr>
        <w:t xml:space="preserve">that </w:t>
      </w:r>
      <w:r w:rsidRPr="00135905">
        <w:rPr>
          <w:rFonts w:asciiTheme="minorHAnsi" w:hAnsiTheme="minorHAnsi" w:cstheme="minorHAnsi"/>
          <w:szCs w:val="24"/>
        </w:rPr>
        <w:t xml:space="preserve">appropriate person-centered case management practices, rules and policies were followed </w:t>
      </w:r>
    </w:p>
    <w:p w14:paraId="30D828FF" w14:textId="77777777" w:rsidR="00011C20" w:rsidRPr="00135905" w:rsidRDefault="00011C20" w:rsidP="00011C20">
      <w:pPr>
        <w:rPr>
          <w:rFonts w:asciiTheme="minorHAnsi" w:hAnsiTheme="minorHAnsi" w:cstheme="minorHAnsi"/>
          <w:szCs w:val="24"/>
        </w:rPr>
      </w:pPr>
    </w:p>
    <w:p w14:paraId="54492029" w14:textId="77777777" w:rsidR="007B522E" w:rsidRDefault="007B522E" w:rsidP="00011C20">
      <w:pPr>
        <w:rPr>
          <w:rFonts w:asciiTheme="minorHAnsi" w:hAnsiTheme="minorHAnsi" w:cstheme="minorHAnsi"/>
          <w:b/>
          <w:szCs w:val="24"/>
        </w:rPr>
      </w:pPr>
    </w:p>
    <w:p w14:paraId="1463ABC6" w14:textId="4A23A5F4" w:rsidR="00011C20" w:rsidRPr="007862DE" w:rsidRDefault="00011C20" w:rsidP="00011C20">
      <w:pPr>
        <w:rPr>
          <w:rFonts w:asciiTheme="minorHAnsi" w:hAnsiTheme="minorHAnsi" w:cstheme="minorHAnsi"/>
          <w:b/>
          <w:szCs w:val="24"/>
          <w:u w:val="single"/>
        </w:rPr>
      </w:pPr>
      <w:r w:rsidRPr="007862DE">
        <w:rPr>
          <w:rFonts w:asciiTheme="minorHAnsi" w:hAnsiTheme="minorHAnsi" w:cstheme="minorHAnsi"/>
          <w:b/>
          <w:szCs w:val="24"/>
          <w:u w:val="single"/>
        </w:rPr>
        <w:t>Documentation Best Practice</w:t>
      </w:r>
    </w:p>
    <w:p w14:paraId="4EC18D77" w14:textId="77777777" w:rsidR="00011C20" w:rsidRPr="00135905" w:rsidRDefault="00011C20" w:rsidP="00011C20">
      <w:pPr>
        <w:rPr>
          <w:rFonts w:asciiTheme="minorHAnsi" w:hAnsiTheme="minorHAnsi" w:cstheme="minorHAnsi"/>
          <w:b/>
          <w:szCs w:val="24"/>
        </w:rPr>
      </w:pPr>
    </w:p>
    <w:p w14:paraId="725CF375" w14:textId="5B3A9152" w:rsidR="00011C20" w:rsidRPr="00135905" w:rsidRDefault="00011C20" w:rsidP="001A2DE3">
      <w:pPr>
        <w:numPr>
          <w:ilvl w:val="0"/>
          <w:numId w:val="50"/>
        </w:numPr>
        <w:overflowPunct w:val="0"/>
        <w:autoSpaceDE w:val="0"/>
        <w:autoSpaceDN w:val="0"/>
        <w:adjustRightInd w:val="0"/>
        <w:textAlignment w:val="baseline"/>
        <w:rPr>
          <w:rFonts w:asciiTheme="minorHAnsi" w:hAnsiTheme="minorHAnsi" w:cstheme="minorHAnsi"/>
          <w:b/>
          <w:szCs w:val="24"/>
          <w:u w:val="single"/>
        </w:rPr>
      </w:pPr>
      <w:r w:rsidRPr="00135905">
        <w:rPr>
          <w:rFonts w:asciiTheme="minorHAnsi" w:hAnsiTheme="minorHAnsi" w:cstheme="minorHAnsi"/>
          <w:b/>
          <w:szCs w:val="24"/>
        </w:rPr>
        <w:t>Be objective and factual</w:t>
      </w:r>
      <w:r w:rsidR="00596191">
        <w:rPr>
          <w:rFonts w:asciiTheme="minorHAnsi" w:hAnsiTheme="minorHAnsi" w:cstheme="minorHAnsi"/>
          <w:b/>
          <w:szCs w:val="24"/>
        </w:rPr>
        <w:t>:</w:t>
      </w:r>
      <w:r w:rsidRPr="00135905">
        <w:rPr>
          <w:rFonts w:asciiTheme="minorHAnsi" w:hAnsiTheme="minorHAnsi" w:cstheme="minorHAnsi"/>
          <w:szCs w:val="24"/>
        </w:rPr>
        <w:t xml:space="preserve"> Avoid subjectivity, opinions and judgements. Document</w:t>
      </w:r>
      <w:r w:rsidR="005B2C0C">
        <w:rPr>
          <w:rFonts w:asciiTheme="minorHAnsi" w:hAnsiTheme="minorHAnsi" w:cstheme="minorHAnsi"/>
          <w:szCs w:val="24"/>
        </w:rPr>
        <w:t xml:space="preserve"> only the</w:t>
      </w:r>
      <w:r w:rsidRPr="00135905">
        <w:rPr>
          <w:rFonts w:asciiTheme="minorHAnsi" w:hAnsiTheme="minorHAnsi" w:cstheme="minorHAnsi"/>
          <w:szCs w:val="24"/>
        </w:rPr>
        <w:t xml:space="preserve"> facts </w:t>
      </w:r>
      <w:r w:rsidR="005B2C0C">
        <w:rPr>
          <w:rFonts w:asciiTheme="minorHAnsi" w:hAnsiTheme="minorHAnsi" w:cstheme="minorHAnsi"/>
          <w:szCs w:val="24"/>
        </w:rPr>
        <w:t>about</w:t>
      </w:r>
      <w:r w:rsidRPr="00135905">
        <w:rPr>
          <w:rFonts w:asciiTheme="minorHAnsi" w:hAnsiTheme="minorHAnsi" w:cstheme="minorHAnsi"/>
          <w:szCs w:val="24"/>
        </w:rPr>
        <w:t xml:space="preserve"> what was seen, heard, and/or information that was provided. </w:t>
      </w:r>
    </w:p>
    <w:p w14:paraId="72F4B88D" w14:textId="77777777" w:rsidR="00011C20" w:rsidRDefault="00011C20" w:rsidP="00011C20">
      <w:pPr>
        <w:ind w:left="720"/>
        <w:rPr>
          <w:rFonts w:ascii="Arial" w:hAnsi="Arial" w:cs="Arial"/>
          <w:szCs w:val="24"/>
        </w:rPr>
      </w:pPr>
    </w:p>
    <w:p w14:paraId="3158EC8A" w14:textId="3FF6AED1" w:rsidR="00011C20" w:rsidRPr="00135905" w:rsidRDefault="00011C20" w:rsidP="001A2DE3">
      <w:pPr>
        <w:numPr>
          <w:ilvl w:val="0"/>
          <w:numId w:val="50"/>
        </w:numPr>
        <w:overflowPunct w:val="0"/>
        <w:autoSpaceDE w:val="0"/>
        <w:autoSpaceDN w:val="0"/>
        <w:adjustRightInd w:val="0"/>
        <w:textAlignment w:val="baseline"/>
        <w:rPr>
          <w:rFonts w:asciiTheme="minorHAnsi" w:hAnsiTheme="minorHAnsi" w:cstheme="minorHAnsi"/>
          <w:b/>
          <w:szCs w:val="24"/>
          <w:u w:val="single"/>
        </w:rPr>
      </w:pPr>
      <w:r w:rsidRPr="00135905">
        <w:rPr>
          <w:rFonts w:asciiTheme="minorHAnsi" w:hAnsiTheme="minorHAnsi" w:cstheme="minorHAnsi"/>
          <w:b/>
          <w:szCs w:val="24"/>
        </w:rPr>
        <w:t>Be clear and concise</w:t>
      </w:r>
      <w:r w:rsidR="00596191">
        <w:rPr>
          <w:rFonts w:asciiTheme="minorHAnsi" w:hAnsiTheme="minorHAnsi" w:cstheme="minorHAnsi"/>
          <w:b/>
          <w:szCs w:val="24"/>
        </w:rPr>
        <w:t>:</w:t>
      </w:r>
      <w:r w:rsidRPr="00135905">
        <w:rPr>
          <w:rFonts w:asciiTheme="minorHAnsi" w:hAnsiTheme="minorHAnsi" w:cstheme="minorHAnsi"/>
          <w:szCs w:val="24"/>
        </w:rPr>
        <w:t xml:space="preserve"> </w:t>
      </w:r>
      <w:r w:rsidR="005B2C0C">
        <w:rPr>
          <w:rFonts w:asciiTheme="minorHAnsi" w:hAnsiTheme="minorHAnsi" w:cstheme="minorHAnsi"/>
          <w:szCs w:val="24"/>
        </w:rPr>
        <w:t>Do not use</w:t>
      </w:r>
      <w:r w:rsidR="005B2C0C" w:rsidRPr="00135905">
        <w:rPr>
          <w:rFonts w:asciiTheme="minorHAnsi" w:hAnsiTheme="minorHAnsi" w:cstheme="minorHAnsi"/>
          <w:szCs w:val="24"/>
        </w:rPr>
        <w:t xml:space="preserve"> </w:t>
      </w:r>
      <w:r w:rsidRPr="00135905">
        <w:rPr>
          <w:rFonts w:asciiTheme="minorHAnsi" w:hAnsiTheme="minorHAnsi" w:cstheme="minorHAnsi"/>
          <w:szCs w:val="24"/>
        </w:rPr>
        <w:t>abbreviations and acronyms only recognizable to the CM or other local staff.</w:t>
      </w:r>
      <w:r w:rsidR="005B2C0C">
        <w:rPr>
          <w:rFonts w:asciiTheme="minorHAnsi" w:hAnsiTheme="minorHAnsi" w:cstheme="minorHAnsi"/>
          <w:szCs w:val="24"/>
        </w:rPr>
        <w:t xml:space="preserve"> Only information relevant to the client and situation should be documented.</w:t>
      </w:r>
    </w:p>
    <w:p w14:paraId="3B773297" w14:textId="77777777" w:rsidR="00011C20" w:rsidRPr="00135905" w:rsidRDefault="00011C20" w:rsidP="00011C20">
      <w:pPr>
        <w:ind w:left="720"/>
        <w:rPr>
          <w:rFonts w:asciiTheme="minorHAnsi" w:hAnsiTheme="minorHAnsi" w:cstheme="minorHAnsi"/>
          <w:szCs w:val="24"/>
        </w:rPr>
      </w:pPr>
    </w:p>
    <w:p w14:paraId="66DC9721" w14:textId="33B6571D" w:rsidR="00011C20" w:rsidRPr="00C770CA" w:rsidRDefault="00011C20" w:rsidP="001A2DE3">
      <w:pPr>
        <w:numPr>
          <w:ilvl w:val="0"/>
          <w:numId w:val="50"/>
        </w:numPr>
        <w:overflowPunct w:val="0"/>
        <w:autoSpaceDE w:val="0"/>
        <w:autoSpaceDN w:val="0"/>
        <w:adjustRightInd w:val="0"/>
        <w:textAlignment w:val="baseline"/>
        <w:rPr>
          <w:rFonts w:asciiTheme="minorHAnsi" w:hAnsiTheme="minorHAnsi" w:cstheme="minorHAnsi"/>
          <w:b/>
          <w:szCs w:val="24"/>
        </w:rPr>
      </w:pPr>
      <w:r w:rsidRPr="00135905">
        <w:rPr>
          <w:rFonts w:asciiTheme="minorHAnsi" w:hAnsiTheme="minorHAnsi" w:cstheme="minorHAnsi"/>
          <w:b/>
          <w:szCs w:val="24"/>
        </w:rPr>
        <w:t>Use readable and professional writing style</w:t>
      </w:r>
      <w:r w:rsidR="00596191">
        <w:rPr>
          <w:rFonts w:asciiTheme="minorHAnsi" w:hAnsiTheme="minorHAnsi" w:cstheme="minorHAnsi"/>
          <w:b/>
          <w:szCs w:val="24"/>
        </w:rPr>
        <w:t>:</w:t>
      </w:r>
      <w:r w:rsidRPr="00135905">
        <w:rPr>
          <w:rFonts w:asciiTheme="minorHAnsi" w:hAnsiTheme="minorHAnsi" w:cstheme="minorHAnsi"/>
          <w:b/>
          <w:szCs w:val="24"/>
        </w:rPr>
        <w:t xml:space="preserve"> </w:t>
      </w:r>
      <w:r w:rsidR="005B2C0C">
        <w:rPr>
          <w:rFonts w:asciiTheme="minorHAnsi" w:hAnsiTheme="minorHAnsi" w:cstheme="minorHAnsi"/>
          <w:bCs/>
          <w:szCs w:val="24"/>
        </w:rPr>
        <w:t>Check for</w:t>
      </w:r>
      <w:r w:rsidR="005B2C0C" w:rsidRPr="00C770CA">
        <w:rPr>
          <w:rFonts w:asciiTheme="minorHAnsi" w:hAnsiTheme="minorHAnsi" w:cstheme="minorHAnsi"/>
          <w:bCs/>
          <w:szCs w:val="24"/>
        </w:rPr>
        <w:t xml:space="preserve"> </w:t>
      </w:r>
      <w:r w:rsidRPr="00C770CA">
        <w:rPr>
          <w:rFonts w:asciiTheme="minorHAnsi" w:hAnsiTheme="minorHAnsi" w:cstheme="minorHAnsi"/>
          <w:bCs/>
          <w:szCs w:val="24"/>
        </w:rPr>
        <w:t>grammar</w:t>
      </w:r>
      <w:r w:rsidRPr="00135905">
        <w:rPr>
          <w:rFonts w:asciiTheme="minorHAnsi" w:hAnsiTheme="minorHAnsi" w:cstheme="minorHAnsi"/>
          <w:szCs w:val="24"/>
        </w:rPr>
        <w:t xml:space="preserve"> and spelling errors</w:t>
      </w:r>
      <w:r w:rsidR="005B2C0C">
        <w:rPr>
          <w:rFonts w:asciiTheme="minorHAnsi" w:hAnsiTheme="minorHAnsi" w:cstheme="minorHAnsi"/>
          <w:szCs w:val="24"/>
        </w:rPr>
        <w:t xml:space="preserve"> before submitting the SER. Avoid text speak, using all caps, and exclamation marks. </w:t>
      </w:r>
    </w:p>
    <w:p w14:paraId="4208F6F0" w14:textId="77777777" w:rsidR="00596191" w:rsidRDefault="00596191" w:rsidP="007862DE">
      <w:pPr>
        <w:pStyle w:val="ListParagraph"/>
        <w:numPr>
          <w:ilvl w:val="0"/>
          <w:numId w:val="0"/>
        </w:numPr>
        <w:ind w:left="720"/>
        <w:rPr>
          <w:rFonts w:asciiTheme="minorHAnsi" w:hAnsiTheme="minorHAnsi" w:cstheme="minorHAnsi"/>
          <w:b/>
          <w:szCs w:val="24"/>
        </w:rPr>
      </w:pPr>
    </w:p>
    <w:p w14:paraId="4596BBC2" w14:textId="7538D0AB" w:rsidR="00596191" w:rsidRPr="00596191" w:rsidRDefault="00596191" w:rsidP="001A2DE3">
      <w:pPr>
        <w:numPr>
          <w:ilvl w:val="0"/>
          <w:numId w:val="50"/>
        </w:numPr>
        <w:overflowPunct w:val="0"/>
        <w:autoSpaceDE w:val="0"/>
        <w:autoSpaceDN w:val="0"/>
        <w:adjustRightInd w:val="0"/>
        <w:textAlignment w:val="baseline"/>
        <w:rPr>
          <w:rFonts w:asciiTheme="minorHAnsi" w:hAnsiTheme="minorHAnsi" w:cstheme="minorHAnsi"/>
          <w:b/>
          <w:szCs w:val="24"/>
        </w:rPr>
      </w:pPr>
      <w:r>
        <w:rPr>
          <w:rFonts w:asciiTheme="minorHAnsi" w:hAnsiTheme="minorHAnsi" w:cstheme="minorHAnsi"/>
          <w:b/>
          <w:szCs w:val="24"/>
        </w:rPr>
        <w:t xml:space="preserve">Record Action: </w:t>
      </w:r>
      <w:r w:rsidR="005B2C0C">
        <w:rPr>
          <w:rFonts w:asciiTheme="minorHAnsi" w:hAnsiTheme="minorHAnsi" w:cstheme="minorHAnsi"/>
          <w:bCs/>
          <w:szCs w:val="24"/>
        </w:rPr>
        <w:t xml:space="preserve">Each individual action or decision should be recorded separately. </w:t>
      </w:r>
    </w:p>
    <w:p w14:paraId="379EC9BF" w14:textId="77777777" w:rsidR="00011C20" w:rsidRPr="00135905" w:rsidRDefault="00011C20" w:rsidP="00011C20">
      <w:pPr>
        <w:ind w:left="720"/>
        <w:rPr>
          <w:rFonts w:asciiTheme="minorHAnsi" w:hAnsiTheme="minorHAnsi" w:cstheme="minorHAnsi"/>
          <w:b/>
          <w:szCs w:val="24"/>
        </w:rPr>
      </w:pPr>
    </w:p>
    <w:p w14:paraId="5C717B34" w14:textId="57FFC723" w:rsidR="00596191" w:rsidRPr="007862DE" w:rsidRDefault="00596191" w:rsidP="001A2DE3">
      <w:pPr>
        <w:numPr>
          <w:ilvl w:val="0"/>
          <w:numId w:val="50"/>
        </w:numPr>
        <w:overflowPunct w:val="0"/>
        <w:autoSpaceDE w:val="0"/>
        <w:autoSpaceDN w:val="0"/>
        <w:adjustRightInd w:val="0"/>
        <w:textAlignment w:val="baseline"/>
        <w:rPr>
          <w:rFonts w:asciiTheme="minorHAnsi" w:hAnsiTheme="minorHAnsi" w:cstheme="minorHAnsi"/>
          <w:b/>
          <w:szCs w:val="24"/>
        </w:rPr>
      </w:pPr>
      <w:r w:rsidRPr="007862DE">
        <w:rPr>
          <w:rFonts w:asciiTheme="minorHAnsi" w:hAnsiTheme="minorHAnsi" w:cstheme="minorHAnsi"/>
          <w:b/>
          <w:szCs w:val="24"/>
        </w:rPr>
        <w:t xml:space="preserve">Include individual names: </w:t>
      </w:r>
      <w:r w:rsidRPr="007862DE">
        <w:rPr>
          <w:rFonts w:asciiTheme="minorHAnsi" w:hAnsiTheme="minorHAnsi" w:cstheme="minorHAnsi"/>
          <w:bCs/>
          <w:szCs w:val="24"/>
        </w:rPr>
        <w:t xml:space="preserve">Use </w:t>
      </w:r>
      <w:r w:rsidR="005B2C0C">
        <w:rPr>
          <w:rFonts w:asciiTheme="minorHAnsi" w:hAnsiTheme="minorHAnsi" w:cstheme="minorHAnsi"/>
          <w:bCs/>
          <w:szCs w:val="24"/>
        </w:rPr>
        <w:t>full names and title/role</w:t>
      </w:r>
      <w:r w:rsidRPr="007862DE">
        <w:rPr>
          <w:rFonts w:asciiTheme="minorHAnsi" w:hAnsiTheme="minorHAnsi" w:cstheme="minorHAnsi"/>
          <w:bCs/>
          <w:szCs w:val="24"/>
        </w:rPr>
        <w:t xml:space="preserve"> </w:t>
      </w:r>
      <w:r w:rsidR="007D2A1C" w:rsidRPr="007862DE">
        <w:rPr>
          <w:rFonts w:asciiTheme="minorHAnsi" w:hAnsiTheme="minorHAnsi" w:cstheme="minorHAnsi"/>
          <w:bCs/>
          <w:szCs w:val="24"/>
        </w:rPr>
        <w:t>client contacts, vendors, and other client supports.</w:t>
      </w:r>
      <w:r w:rsidR="007D2A1C" w:rsidRPr="007862DE">
        <w:rPr>
          <w:rFonts w:asciiTheme="minorHAnsi" w:hAnsiTheme="minorHAnsi" w:cstheme="minorHAnsi"/>
          <w:b/>
          <w:szCs w:val="24"/>
        </w:rPr>
        <w:t xml:space="preserve"> </w:t>
      </w:r>
    </w:p>
    <w:p w14:paraId="689DE136" w14:textId="77777777" w:rsidR="007D2A1C" w:rsidRDefault="007D2A1C" w:rsidP="00C770CA">
      <w:pPr>
        <w:pStyle w:val="ListParagraph"/>
        <w:numPr>
          <w:ilvl w:val="0"/>
          <w:numId w:val="0"/>
        </w:numPr>
        <w:ind w:left="1728"/>
        <w:rPr>
          <w:rFonts w:asciiTheme="minorHAnsi" w:hAnsiTheme="minorHAnsi" w:cstheme="minorHAnsi"/>
          <w:b/>
          <w:szCs w:val="24"/>
        </w:rPr>
      </w:pPr>
    </w:p>
    <w:p w14:paraId="61AE686B" w14:textId="625BB4D2" w:rsidR="00011C20" w:rsidRPr="00135905" w:rsidRDefault="00011C20" w:rsidP="001A2DE3">
      <w:pPr>
        <w:numPr>
          <w:ilvl w:val="0"/>
          <w:numId w:val="50"/>
        </w:numPr>
        <w:overflowPunct w:val="0"/>
        <w:autoSpaceDE w:val="0"/>
        <w:autoSpaceDN w:val="0"/>
        <w:adjustRightInd w:val="0"/>
        <w:textAlignment w:val="baseline"/>
        <w:rPr>
          <w:rFonts w:asciiTheme="minorHAnsi" w:hAnsiTheme="minorHAnsi" w:cstheme="minorHAnsi"/>
          <w:b/>
          <w:szCs w:val="24"/>
          <w:u w:val="single"/>
        </w:rPr>
      </w:pPr>
      <w:r w:rsidRPr="00135905">
        <w:rPr>
          <w:rFonts w:asciiTheme="minorHAnsi" w:hAnsiTheme="minorHAnsi" w:cstheme="minorHAnsi"/>
          <w:b/>
          <w:szCs w:val="24"/>
        </w:rPr>
        <w:t>Enter SERs in a timely manner</w:t>
      </w:r>
      <w:r w:rsidR="00596191">
        <w:rPr>
          <w:rFonts w:asciiTheme="minorHAnsi" w:hAnsiTheme="minorHAnsi" w:cstheme="minorHAnsi"/>
          <w:b/>
          <w:szCs w:val="24"/>
        </w:rPr>
        <w:t>:</w:t>
      </w:r>
      <w:r w:rsidRPr="00135905">
        <w:rPr>
          <w:rFonts w:asciiTheme="minorHAnsi" w:hAnsiTheme="minorHAnsi" w:cstheme="minorHAnsi"/>
          <w:b/>
          <w:szCs w:val="24"/>
        </w:rPr>
        <w:t xml:space="preserve"> </w:t>
      </w:r>
      <w:r w:rsidRPr="00135905">
        <w:rPr>
          <w:rFonts w:asciiTheme="minorHAnsi" w:hAnsiTheme="minorHAnsi" w:cstheme="minorHAnsi"/>
          <w:szCs w:val="24"/>
        </w:rPr>
        <w:t>This will promote accuracy and more accurate recollection of conversations and events.</w:t>
      </w:r>
    </w:p>
    <w:p w14:paraId="7AE8CE5F" w14:textId="77777777" w:rsidR="00011C20" w:rsidRPr="00135905" w:rsidRDefault="00011C20" w:rsidP="00011C20">
      <w:pPr>
        <w:ind w:left="720"/>
        <w:rPr>
          <w:rFonts w:asciiTheme="minorHAnsi" w:hAnsiTheme="minorHAnsi" w:cstheme="minorHAnsi"/>
          <w:szCs w:val="24"/>
        </w:rPr>
      </w:pPr>
    </w:p>
    <w:p w14:paraId="50421C3B" w14:textId="7334D838" w:rsidR="00011C20" w:rsidRPr="00135905" w:rsidRDefault="00011C20" w:rsidP="001A2DE3">
      <w:pPr>
        <w:numPr>
          <w:ilvl w:val="0"/>
          <w:numId w:val="50"/>
        </w:numPr>
        <w:overflowPunct w:val="0"/>
        <w:autoSpaceDE w:val="0"/>
        <w:autoSpaceDN w:val="0"/>
        <w:adjustRightInd w:val="0"/>
        <w:textAlignment w:val="baseline"/>
        <w:rPr>
          <w:rFonts w:asciiTheme="minorHAnsi" w:hAnsiTheme="minorHAnsi" w:cstheme="minorHAnsi"/>
          <w:b/>
          <w:szCs w:val="24"/>
          <w:u w:val="single"/>
        </w:rPr>
      </w:pPr>
      <w:r w:rsidRPr="00135905">
        <w:rPr>
          <w:rFonts w:asciiTheme="minorHAnsi" w:hAnsiTheme="minorHAnsi" w:cstheme="minorHAnsi"/>
          <w:b/>
          <w:szCs w:val="24"/>
        </w:rPr>
        <w:t>Make sure SER entries are for the correct client in CARE</w:t>
      </w:r>
      <w:r w:rsidR="00596191">
        <w:rPr>
          <w:rFonts w:asciiTheme="minorHAnsi" w:hAnsiTheme="minorHAnsi" w:cstheme="minorHAnsi"/>
          <w:b/>
          <w:szCs w:val="24"/>
        </w:rPr>
        <w:t>:</w:t>
      </w:r>
      <w:r w:rsidRPr="00135905">
        <w:rPr>
          <w:rFonts w:asciiTheme="minorHAnsi" w:hAnsiTheme="minorHAnsi" w:cstheme="minorHAnsi"/>
          <w:b/>
          <w:szCs w:val="24"/>
        </w:rPr>
        <w:t xml:space="preserve"> </w:t>
      </w:r>
      <w:r w:rsidRPr="00135905">
        <w:rPr>
          <w:rFonts w:asciiTheme="minorHAnsi" w:hAnsiTheme="minorHAnsi" w:cstheme="minorHAnsi"/>
          <w:szCs w:val="24"/>
        </w:rPr>
        <w:t xml:space="preserve">Once a SER is submitted, it cannot be deleted. If an error is made, append the SER in error and briefly explain the error without using any other client’s name. Document SER in the correct client record.  </w:t>
      </w:r>
    </w:p>
    <w:p w14:paraId="1341D7E1" w14:textId="77777777" w:rsidR="00011C20" w:rsidRPr="00135905" w:rsidRDefault="00011C20" w:rsidP="00011C20">
      <w:pPr>
        <w:rPr>
          <w:rFonts w:asciiTheme="minorHAnsi" w:hAnsiTheme="minorHAnsi" w:cstheme="minorHAnsi"/>
          <w:b/>
          <w:szCs w:val="24"/>
          <w:u w:val="single"/>
        </w:rPr>
      </w:pPr>
    </w:p>
    <w:p w14:paraId="6003A169" w14:textId="77777777" w:rsidR="00011C20" w:rsidRPr="00135905" w:rsidRDefault="00011C20" w:rsidP="00011C20">
      <w:pPr>
        <w:rPr>
          <w:rFonts w:asciiTheme="minorHAnsi" w:hAnsiTheme="minorHAnsi" w:cstheme="minorHAnsi"/>
          <w:b/>
          <w:szCs w:val="24"/>
          <w:u w:val="single"/>
        </w:rPr>
      </w:pPr>
      <w:r w:rsidRPr="00135905">
        <w:rPr>
          <w:rFonts w:asciiTheme="minorHAnsi" w:hAnsiTheme="minorHAnsi" w:cstheme="minorHAnsi"/>
          <w:b/>
          <w:szCs w:val="24"/>
          <w:u w:val="single"/>
        </w:rPr>
        <w:t>Restrictions</w:t>
      </w:r>
    </w:p>
    <w:p w14:paraId="06542EB6" w14:textId="77777777" w:rsidR="00011C20" w:rsidRPr="00135905" w:rsidRDefault="00011C20" w:rsidP="00011C20">
      <w:pPr>
        <w:rPr>
          <w:rFonts w:asciiTheme="minorHAnsi" w:hAnsiTheme="minorHAnsi" w:cstheme="minorHAnsi"/>
          <w:b/>
          <w:szCs w:val="24"/>
          <w:u w:val="single"/>
        </w:rPr>
      </w:pPr>
    </w:p>
    <w:p w14:paraId="6690AF5E" w14:textId="77777777" w:rsidR="00011C20" w:rsidRDefault="00011C20" w:rsidP="001A2DE3">
      <w:pPr>
        <w:numPr>
          <w:ilvl w:val="0"/>
          <w:numId w:val="51"/>
        </w:numPr>
        <w:overflowPunct w:val="0"/>
        <w:autoSpaceDE w:val="0"/>
        <w:autoSpaceDN w:val="0"/>
        <w:adjustRightInd w:val="0"/>
        <w:textAlignment w:val="baseline"/>
        <w:rPr>
          <w:rFonts w:asciiTheme="minorHAnsi" w:hAnsiTheme="minorHAnsi" w:cstheme="minorHAnsi"/>
          <w:szCs w:val="24"/>
        </w:rPr>
      </w:pPr>
      <w:r w:rsidRPr="00135905">
        <w:rPr>
          <w:rFonts w:asciiTheme="minorHAnsi" w:hAnsiTheme="minorHAnsi" w:cstheme="minorHAnsi"/>
          <w:szCs w:val="24"/>
        </w:rPr>
        <w:t xml:space="preserve">Do not document the names of other clients in </w:t>
      </w:r>
      <w:r w:rsidR="00E17262" w:rsidRPr="00135905">
        <w:rPr>
          <w:rFonts w:asciiTheme="minorHAnsi" w:hAnsiTheme="minorHAnsi" w:cstheme="minorHAnsi"/>
          <w:szCs w:val="24"/>
        </w:rPr>
        <w:t>a</w:t>
      </w:r>
      <w:r w:rsidRPr="00135905">
        <w:rPr>
          <w:rFonts w:asciiTheme="minorHAnsi" w:hAnsiTheme="minorHAnsi" w:cstheme="minorHAnsi"/>
          <w:szCs w:val="24"/>
        </w:rPr>
        <w:t xml:space="preserve"> SER. </w:t>
      </w:r>
    </w:p>
    <w:p w14:paraId="5507828C" w14:textId="394754F0" w:rsidR="00663988" w:rsidRPr="00135905" w:rsidRDefault="00663988" w:rsidP="001A2DE3">
      <w:pPr>
        <w:numPr>
          <w:ilvl w:val="0"/>
          <w:numId w:val="51"/>
        </w:numPr>
        <w:overflowPunct w:val="0"/>
        <w:autoSpaceDE w:val="0"/>
        <w:autoSpaceDN w:val="0"/>
        <w:adjustRightInd w:val="0"/>
        <w:textAlignment w:val="baseline"/>
        <w:rPr>
          <w:rFonts w:asciiTheme="minorHAnsi" w:hAnsiTheme="minorHAnsi" w:cstheme="minorHAnsi"/>
          <w:szCs w:val="24"/>
        </w:rPr>
      </w:pPr>
      <w:r>
        <w:rPr>
          <w:rFonts w:asciiTheme="minorHAnsi" w:hAnsiTheme="minorHAnsi" w:cstheme="minorHAnsi"/>
          <w:szCs w:val="24"/>
        </w:rPr>
        <w:t>Do not copy and paste emails in SER notes. Instead, summarize the</w:t>
      </w:r>
      <w:r w:rsidR="005B2C0C">
        <w:rPr>
          <w:rFonts w:asciiTheme="minorHAnsi" w:hAnsiTheme="minorHAnsi" w:cstheme="minorHAnsi"/>
          <w:szCs w:val="24"/>
        </w:rPr>
        <w:t xml:space="preserve"> relevant</w:t>
      </w:r>
      <w:r>
        <w:rPr>
          <w:rFonts w:asciiTheme="minorHAnsi" w:hAnsiTheme="minorHAnsi" w:cstheme="minorHAnsi"/>
          <w:szCs w:val="24"/>
        </w:rPr>
        <w:t xml:space="preserve"> content of the e-mail.</w:t>
      </w:r>
    </w:p>
    <w:p w14:paraId="57A48C47" w14:textId="77777777" w:rsidR="00011C20" w:rsidRPr="00135905" w:rsidRDefault="003D15EA" w:rsidP="001A2DE3">
      <w:pPr>
        <w:numPr>
          <w:ilvl w:val="0"/>
          <w:numId w:val="51"/>
        </w:numPr>
        <w:overflowPunct w:val="0"/>
        <w:autoSpaceDE w:val="0"/>
        <w:autoSpaceDN w:val="0"/>
        <w:adjustRightInd w:val="0"/>
        <w:textAlignment w:val="baseline"/>
        <w:rPr>
          <w:rFonts w:asciiTheme="minorHAnsi" w:hAnsiTheme="minorHAnsi" w:cstheme="minorHAnsi"/>
          <w:szCs w:val="24"/>
        </w:rPr>
      </w:pPr>
      <w:r w:rsidRPr="00135905">
        <w:rPr>
          <w:rFonts w:asciiTheme="minorHAnsi" w:hAnsiTheme="minorHAnsi" w:cstheme="minorHAnsi"/>
          <w:szCs w:val="24"/>
        </w:rPr>
        <w:t>Adult Protective Services (APS)</w:t>
      </w:r>
    </w:p>
    <w:p w14:paraId="5EA6658B" w14:textId="77777777" w:rsidR="003D15EA" w:rsidRPr="00135905" w:rsidRDefault="003D15EA" w:rsidP="001A2DE3">
      <w:pPr>
        <w:numPr>
          <w:ilvl w:val="1"/>
          <w:numId w:val="60"/>
        </w:numPr>
        <w:overflowPunct w:val="0"/>
        <w:autoSpaceDE w:val="0"/>
        <w:autoSpaceDN w:val="0"/>
        <w:adjustRightInd w:val="0"/>
        <w:textAlignment w:val="baseline"/>
        <w:rPr>
          <w:rFonts w:asciiTheme="minorHAnsi" w:hAnsiTheme="minorHAnsi" w:cstheme="minorHAnsi"/>
          <w:szCs w:val="24"/>
        </w:rPr>
      </w:pPr>
      <w:r w:rsidRPr="00135905">
        <w:rPr>
          <w:rFonts w:asciiTheme="minorHAnsi" w:hAnsiTheme="minorHAnsi" w:cstheme="minorHAnsi"/>
          <w:szCs w:val="24"/>
        </w:rPr>
        <w:t>It is important to restrict the information about an APS report in the CARE SER due to confidentiality laws around APS information and risk of disclosure of the confidential APS record.</w:t>
      </w:r>
    </w:p>
    <w:p w14:paraId="309278F6" w14:textId="77777777" w:rsidR="00011C20" w:rsidRPr="00135905" w:rsidRDefault="00011C20" w:rsidP="001A2DE3">
      <w:pPr>
        <w:numPr>
          <w:ilvl w:val="1"/>
          <w:numId w:val="60"/>
        </w:numPr>
        <w:overflowPunct w:val="0"/>
        <w:autoSpaceDE w:val="0"/>
        <w:autoSpaceDN w:val="0"/>
        <w:adjustRightInd w:val="0"/>
        <w:textAlignment w:val="baseline"/>
        <w:rPr>
          <w:rFonts w:asciiTheme="minorHAnsi" w:hAnsiTheme="minorHAnsi" w:cstheme="minorHAnsi"/>
          <w:szCs w:val="24"/>
        </w:rPr>
      </w:pPr>
      <w:r w:rsidRPr="00135905">
        <w:rPr>
          <w:rFonts w:asciiTheme="minorHAnsi" w:hAnsiTheme="minorHAnsi" w:cstheme="minorHAnsi"/>
          <w:szCs w:val="24"/>
        </w:rPr>
        <w:t xml:space="preserve">In general, do not document information about APS intakes or outcomes in the CARE SER. This information exists in TIVA2. </w:t>
      </w:r>
    </w:p>
    <w:p w14:paraId="7E374BAE" w14:textId="77777777" w:rsidR="00011C20" w:rsidRPr="00135905" w:rsidRDefault="003D15EA" w:rsidP="001A2DE3">
      <w:pPr>
        <w:numPr>
          <w:ilvl w:val="1"/>
          <w:numId w:val="60"/>
        </w:numPr>
        <w:overflowPunct w:val="0"/>
        <w:autoSpaceDE w:val="0"/>
        <w:autoSpaceDN w:val="0"/>
        <w:adjustRightInd w:val="0"/>
        <w:textAlignment w:val="baseline"/>
        <w:rPr>
          <w:rFonts w:asciiTheme="minorHAnsi" w:hAnsiTheme="minorHAnsi" w:cstheme="minorHAnsi"/>
          <w:szCs w:val="24"/>
        </w:rPr>
      </w:pPr>
      <w:r w:rsidRPr="00135905">
        <w:rPr>
          <w:rFonts w:asciiTheme="minorHAnsi" w:hAnsiTheme="minorHAnsi" w:cstheme="minorHAnsi"/>
          <w:szCs w:val="24"/>
        </w:rPr>
        <w:t>Create</w:t>
      </w:r>
      <w:r w:rsidR="00011C20" w:rsidRPr="00135905">
        <w:rPr>
          <w:rFonts w:asciiTheme="minorHAnsi" w:hAnsiTheme="minorHAnsi" w:cstheme="minorHAnsi"/>
          <w:szCs w:val="24"/>
        </w:rPr>
        <w:t xml:space="preserve"> a SER that includes any </w:t>
      </w:r>
      <w:r w:rsidRPr="00135905">
        <w:rPr>
          <w:rFonts w:asciiTheme="minorHAnsi" w:hAnsiTheme="minorHAnsi" w:cstheme="minorHAnsi"/>
          <w:szCs w:val="24"/>
        </w:rPr>
        <w:t>observations</w:t>
      </w:r>
      <w:r w:rsidR="00011C20" w:rsidRPr="00135905">
        <w:rPr>
          <w:rFonts w:asciiTheme="minorHAnsi" w:hAnsiTheme="minorHAnsi" w:cstheme="minorHAnsi"/>
          <w:szCs w:val="24"/>
        </w:rPr>
        <w:t xml:space="preserve"> that you have based on your own interaction with the client</w:t>
      </w:r>
      <w:r w:rsidRPr="00135905">
        <w:rPr>
          <w:rFonts w:asciiTheme="minorHAnsi" w:hAnsiTheme="minorHAnsi" w:cstheme="minorHAnsi"/>
          <w:szCs w:val="24"/>
        </w:rPr>
        <w:t xml:space="preserve"> or collateral contacts regarding a</w:t>
      </w:r>
      <w:r w:rsidR="00011C20" w:rsidRPr="00135905">
        <w:rPr>
          <w:rFonts w:asciiTheme="minorHAnsi" w:hAnsiTheme="minorHAnsi" w:cstheme="minorHAnsi"/>
          <w:szCs w:val="24"/>
        </w:rPr>
        <w:t xml:space="preserve"> situation of concern and any APS report that you made as a mandatory reporter. </w:t>
      </w:r>
    </w:p>
    <w:p w14:paraId="2A5F5C01" w14:textId="77777777" w:rsidR="00011C20" w:rsidRPr="00135905" w:rsidRDefault="00011C20" w:rsidP="001A2DE3">
      <w:pPr>
        <w:numPr>
          <w:ilvl w:val="1"/>
          <w:numId w:val="60"/>
        </w:numPr>
        <w:overflowPunct w:val="0"/>
        <w:autoSpaceDE w:val="0"/>
        <w:autoSpaceDN w:val="0"/>
        <w:adjustRightInd w:val="0"/>
        <w:textAlignment w:val="baseline"/>
        <w:rPr>
          <w:rFonts w:asciiTheme="minorHAnsi" w:hAnsiTheme="minorHAnsi" w:cstheme="minorHAnsi"/>
          <w:szCs w:val="24"/>
        </w:rPr>
      </w:pPr>
      <w:r w:rsidRPr="00135905">
        <w:rPr>
          <w:rFonts w:asciiTheme="minorHAnsi" w:hAnsiTheme="minorHAnsi" w:cstheme="minorHAnsi"/>
          <w:szCs w:val="24"/>
        </w:rPr>
        <w:t xml:space="preserve">If there was a conversation with an APS worker, you should only document general information, for example, the conversation happened or there was a general update given on the case. Do not include details about the case in the SER. </w:t>
      </w:r>
    </w:p>
    <w:p w14:paraId="27596DB4" w14:textId="77777777" w:rsidR="007A6626" w:rsidRDefault="007A6626"/>
    <w:p w14:paraId="2CD255FA" w14:textId="77777777" w:rsidR="006725F4" w:rsidRDefault="006725F4" w:rsidP="006725F4">
      <w:pPr>
        <w:pStyle w:val="Heading2"/>
      </w:pPr>
      <w:bookmarkStart w:id="23" w:name="_Transferring_&amp;_Returning"/>
      <w:bookmarkStart w:id="24" w:name="_Toc205472314"/>
      <w:bookmarkEnd w:id="23"/>
      <w:r>
        <w:t xml:space="preserve">Transferring </w:t>
      </w:r>
      <w:r w:rsidR="00F87CCB">
        <w:t xml:space="preserve">&amp; Returning </w:t>
      </w:r>
      <w:r>
        <w:t>a Case</w:t>
      </w:r>
      <w:bookmarkEnd w:id="24"/>
    </w:p>
    <w:p w14:paraId="1C392B85" w14:textId="77777777" w:rsidR="006725F4" w:rsidRDefault="006725F4" w:rsidP="006725F4">
      <w:pPr>
        <w:pStyle w:val="Heading3"/>
      </w:pPr>
      <w:bookmarkStart w:id="25" w:name="_Guidelines"/>
      <w:bookmarkStart w:id="26" w:name="_Toc205472315"/>
      <w:bookmarkEnd w:id="25"/>
      <w:r>
        <w:t>Guidelines</w:t>
      </w:r>
      <w:bookmarkEnd w:id="26"/>
    </w:p>
    <w:p w14:paraId="58473CAC" w14:textId="77777777" w:rsidR="006725F4" w:rsidRDefault="006725F4" w:rsidP="006725F4">
      <w:r w:rsidRPr="006725F4">
        <w:t xml:space="preserve">Use these protocols when transferring </w:t>
      </w:r>
      <w:r w:rsidR="00B4628D" w:rsidRPr="006725F4">
        <w:t>a</w:t>
      </w:r>
      <w:r w:rsidR="00803E12">
        <w:t xml:space="preserve">n </w:t>
      </w:r>
      <w:r w:rsidRPr="006725F4">
        <w:t xml:space="preserve">electronic case record and paper file </w:t>
      </w:r>
      <w:r>
        <w:t xml:space="preserve">from one office to another. </w:t>
      </w:r>
      <w:r w:rsidRPr="006725F4">
        <w:t xml:space="preserve">At any point during a case transfer, the </w:t>
      </w:r>
      <w:r w:rsidR="00234D92">
        <w:t>S</w:t>
      </w:r>
      <w:r w:rsidRPr="006725F4">
        <w:t xml:space="preserve">ocial </w:t>
      </w:r>
      <w:r w:rsidR="00234D92">
        <w:t>Service Specialist</w:t>
      </w:r>
      <w:r w:rsidRPr="006725F4">
        <w:t>/</w:t>
      </w:r>
      <w:r w:rsidR="00234D92">
        <w:t>C</w:t>
      </w:r>
      <w:r w:rsidR="00234D92" w:rsidRPr="006725F4">
        <w:t xml:space="preserve">ase </w:t>
      </w:r>
      <w:r w:rsidR="00234D92">
        <w:t>M</w:t>
      </w:r>
      <w:r w:rsidR="00234D92" w:rsidRPr="006725F4">
        <w:t xml:space="preserve">anager </w:t>
      </w:r>
      <w:r w:rsidRPr="006725F4">
        <w:t>may request a case transfer consultation or case staffing. The case staffing may be done via telephone or in-person.</w:t>
      </w:r>
    </w:p>
    <w:p w14:paraId="3FEF6488" w14:textId="77777777" w:rsidR="007A72B4" w:rsidRDefault="007A72B4" w:rsidP="006725F4"/>
    <w:p w14:paraId="5DF08B46" w14:textId="77777777" w:rsidR="0067676A" w:rsidRDefault="0067676A">
      <w:r>
        <w:rPr>
          <w:rFonts w:eastAsiaTheme="minorEastAsia"/>
        </w:rPr>
        <w:t>When a client</w:t>
      </w:r>
      <w:r w:rsidR="007A72B4" w:rsidRPr="2304B741">
        <w:rPr>
          <w:rFonts w:eastAsiaTheme="minorEastAsia"/>
        </w:rPr>
        <w:t xml:space="preserve"> has an upcoming Annual Assessment due within 2-months of the Plan Period End date, the transferring office will be responsible for completing the Annual Assessment prior to transferring to the receiving office.</w:t>
      </w:r>
      <w:r w:rsidR="007A72B4">
        <w:t xml:space="preserve"> </w:t>
      </w:r>
      <w:r>
        <w:t>For example, an assessment with a plan period end date of 10/31 would need to be transferred to the receiving office no later than 08/31.</w:t>
      </w:r>
      <w:r w:rsidR="00AE5AB8">
        <w:t xml:space="preserve"> If the case is not transferred by 08/31, the transferring office will be responsible for completing the assessment. </w:t>
      </w:r>
      <w:r>
        <w:t xml:space="preserve"> </w:t>
      </w:r>
    </w:p>
    <w:p w14:paraId="701BDC69" w14:textId="77777777" w:rsidR="006725F4" w:rsidRDefault="00F87CCB" w:rsidP="006725F4">
      <w:pPr>
        <w:pStyle w:val="Heading3"/>
      </w:pPr>
      <w:bookmarkStart w:id="27" w:name="_Toc205472316"/>
      <w:r>
        <w:t xml:space="preserve">Transfer </w:t>
      </w:r>
      <w:r w:rsidR="006725F4">
        <w:t>Protocol</w:t>
      </w:r>
      <w:bookmarkEnd w:id="27"/>
    </w:p>
    <w:p w14:paraId="77E39C21" w14:textId="77777777" w:rsidR="00272142" w:rsidRDefault="006725F4" w:rsidP="001A2DE3">
      <w:pPr>
        <w:pStyle w:val="Numbering"/>
        <w:numPr>
          <w:ilvl w:val="0"/>
          <w:numId w:val="26"/>
        </w:numPr>
        <w:ind w:left="648" w:hanging="144"/>
      </w:pPr>
      <w:r w:rsidRPr="006725F4">
        <w:t xml:space="preserve">The transferring Social </w:t>
      </w:r>
      <w:r w:rsidR="00234D92">
        <w:t>Service Specialist</w:t>
      </w:r>
      <w:r w:rsidRPr="006725F4">
        <w:t>/Case Manager is responsible for the electronic case record completeness and accuracy. The Assessment and Care Plan section must meet minimum standards outlined in</w:t>
      </w:r>
      <w:hyperlink r:id="rId40" w:history="1">
        <w:r w:rsidRPr="0041116A">
          <w:rPr>
            <w:rStyle w:val="Hyperlink"/>
          </w:rPr>
          <w:t xml:space="preserve"> Chapter 3</w:t>
        </w:r>
      </w:hyperlink>
      <w:r w:rsidRPr="006725F4">
        <w:t xml:space="preserve"> (The receiving agency will assign the case to an individual </w:t>
      </w:r>
      <w:r w:rsidR="00234D92">
        <w:t>Social Service Specialist</w:t>
      </w:r>
      <w:r w:rsidRPr="006725F4">
        <w:t>/</w:t>
      </w:r>
      <w:r w:rsidR="00234D92">
        <w:t>C</w:t>
      </w:r>
      <w:r w:rsidRPr="006725F4">
        <w:t xml:space="preserve">ase </w:t>
      </w:r>
      <w:r w:rsidR="00234D92">
        <w:t>M</w:t>
      </w:r>
      <w:r w:rsidRPr="006725F4">
        <w:t>anager within 5 business days)</w:t>
      </w:r>
      <w:r w:rsidR="007A6626">
        <w:t>.</w:t>
      </w:r>
      <w:r w:rsidRPr="006725F4">
        <w:t xml:space="preserve"> Prior to transferring a case where Fast Track Services are authorized, the transferring Social </w:t>
      </w:r>
      <w:r w:rsidR="00234D92">
        <w:t>Service Specialist</w:t>
      </w:r>
      <w:r w:rsidRPr="006725F4">
        <w:t>/Case Manager will verify</w:t>
      </w:r>
      <w:r w:rsidR="00910921">
        <w:t xml:space="preserve"> and document in a SER</w:t>
      </w:r>
      <w:r w:rsidRPr="006725F4">
        <w:t xml:space="preserve"> that at least pages 1 and 2 of the Medicaid application has been received by financial services.</w:t>
      </w:r>
      <w:r w:rsidR="003F189F">
        <w:t xml:space="preserve"> </w:t>
      </w:r>
    </w:p>
    <w:p w14:paraId="71E9A515" w14:textId="77777777" w:rsidR="008E4A91" w:rsidRDefault="008E4A91" w:rsidP="00135905">
      <w:pPr>
        <w:pStyle w:val="Numbering"/>
        <w:numPr>
          <w:ilvl w:val="0"/>
          <w:numId w:val="0"/>
        </w:numPr>
        <w:ind w:left="504"/>
      </w:pPr>
    </w:p>
    <w:p w14:paraId="2B6F03A7" w14:textId="0A877218" w:rsidR="00F87CCB" w:rsidRDefault="00F87CCB" w:rsidP="00F87CCB">
      <w:pPr>
        <w:pStyle w:val="Numbering"/>
      </w:pPr>
      <w:r w:rsidRPr="00F87CCB">
        <w:t xml:space="preserve">Environmental modifications </w:t>
      </w:r>
      <w:r w:rsidR="003F189F">
        <w:t>must</w:t>
      </w:r>
      <w:r w:rsidRPr="00F87CCB">
        <w:t xml:space="preserve"> be arranged and </w:t>
      </w:r>
      <w:r w:rsidR="00B75330" w:rsidRPr="00F87CCB">
        <w:t>contracted prior</w:t>
      </w:r>
      <w:r w:rsidRPr="00F87CCB">
        <w:t xml:space="preserve"> to transfer. Completion of the modification and payment of the services may be completed after the transfer of the case. </w:t>
      </w:r>
      <w:r w:rsidR="003F189F">
        <w:t xml:space="preserve">Durable Medical Equipment (DME) must be arranged and ordered prior to transfer. Cases may not be transferred until a </w:t>
      </w:r>
      <w:r w:rsidR="003F189F" w:rsidRPr="009133C8">
        <w:t xml:space="preserve">DME </w:t>
      </w:r>
      <w:r w:rsidR="009133C8">
        <w:t>Exception to Rule (</w:t>
      </w:r>
      <w:r w:rsidR="003F189F" w:rsidRPr="009133C8">
        <w:t>ETR</w:t>
      </w:r>
      <w:r w:rsidR="009133C8">
        <w:t>)</w:t>
      </w:r>
      <w:r w:rsidR="003F189F" w:rsidRPr="009133C8">
        <w:t xml:space="preserve"> has</w:t>
      </w:r>
      <w:r w:rsidR="003F189F">
        <w:t xml:space="preserve"> been submitted and approved. </w:t>
      </w:r>
      <w:r w:rsidRPr="00F87CCB">
        <w:t>Attach the Barcode Social Service Record (SSR) cover sheet for</w:t>
      </w:r>
      <w:r w:rsidR="003F189F">
        <w:t xml:space="preserve"> quotes </w:t>
      </w:r>
      <w:r w:rsidR="00603F9D">
        <w:t xml:space="preserve">and </w:t>
      </w:r>
      <w:r w:rsidR="00603F9D" w:rsidRPr="00F87CCB">
        <w:t>receipts</w:t>
      </w:r>
      <w:r w:rsidRPr="00F87CCB">
        <w:t xml:space="preserve"> related to housing modifications</w:t>
      </w:r>
      <w:r w:rsidR="003F189F">
        <w:t xml:space="preserve"> or DME</w:t>
      </w:r>
      <w:r w:rsidR="00F855A0">
        <w:t xml:space="preserve"> </w:t>
      </w:r>
      <w:r w:rsidR="00F855A0" w:rsidRPr="00F87CCB">
        <w:t>before sending to HIU</w:t>
      </w:r>
      <w:r w:rsidRPr="00F87CCB">
        <w:t>.</w:t>
      </w:r>
      <w:r>
        <w:t xml:space="preserve"> </w:t>
      </w:r>
    </w:p>
    <w:p w14:paraId="5CEBDC3B" w14:textId="77777777" w:rsidR="00F87CCB" w:rsidRDefault="00F87CCB" w:rsidP="00F87CCB">
      <w:pPr>
        <w:pStyle w:val="ListParagraph"/>
        <w:numPr>
          <w:ilvl w:val="0"/>
          <w:numId w:val="0"/>
        </w:numPr>
        <w:ind w:left="720"/>
      </w:pPr>
    </w:p>
    <w:p w14:paraId="5F6CB6F9" w14:textId="408DED37" w:rsidR="00F87CCB" w:rsidRDefault="00F87CCB" w:rsidP="003F189F">
      <w:pPr>
        <w:pStyle w:val="Numbering"/>
      </w:pPr>
      <w:r w:rsidRPr="00F87CCB">
        <w:t xml:space="preserve">The transferring Social Service Specialist/Case Manager must complete the </w:t>
      </w:r>
      <w:r w:rsidR="00F855A0">
        <w:t>HCS/AAA Case Transfer</w:t>
      </w:r>
      <w:r w:rsidRPr="00F87CCB">
        <w:t xml:space="preserve"> in Barcode/DMS prior to transferring the case in the Barcode system as required by policy. The Case Transfer is used to ensure all documents required for a particular program have been completed and included in the client’s record. T</w:t>
      </w:r>
      <w:r w:rsidR="00F855A0">
        <w:t>It</w:t>
      </w:r>
      <w:r w:rsidRPr="00F87CCB">
        <w:t xml:space="preserve"> also serves as a means to communicate any special concerns with a case to the receiving office. The financial worker will be able to see the </w:t>
      </w:r>
      <w:r w:rsidR="00F855A0">
        <w:t>HCS/AAA Case Transfer</w:t>
      </w:r>
      <w:r w:rsidRPr="00F87CCB">
        <w:t xml:space="preserve"> in the client’s ECR and will know that the case was transferred.</w:t>
      </w:r>
    </w:p>
    <w:p w14:paraId="68B44BBE" w14:textId="77777777" w:rsidR="003F189F" w:rsidRDefault="003F189F" w:rsidP="007B522E">
      <w:pPr>
        <w:ind w:left="1728" w:hanging="360"/>
      </w:pPr>
    </w:p>
    <w:p w14:paraId="67CA9755" w14:textId="1FD21B51" w:rsidR="003F189F" w:rsidRDefault="003F189F" w:rsidP="003F189F">
      <w:pPr>
        <w:pStyle w:val="Numbering"/>
      </w:pPr>
      <w:r>
        <w:t xml:space="preserve">In Barcode, the transferring office must send all required documents listed on the </w:t>
      </w:r>
      <w:r w:rsidR="00F855A0">
        <w:t>HCS/AAA Case Transfer</w:t>
      </w:r>
      <w:r>
        <w:t xml:space="preserve"> to the Hub Imaging Unit (H</w:t>
      </w:r>
      <w:r w:rsidR="00A12EA1">
        <w:t>I</w:t>
      </w:r>
      <w:r>
        <w:t xml:space="preserve">U) as “Hot Mail” including: </w:t>
      </w:r>
    </w:p>
    <w:p w14:paraId="621C7384" w14:textId="77777777" w:rsidR="003F189F" w:rsidRDefault="003F189F" w:rsidP="001A2DE3">
      <w:pPr>
        <w:pStyle w:val="Numbering"/>
        <w:numPr>
          <w:ilvl w:val="0"/>
          <w:numId w:val="56"/>
        </w:numPr>
      </w:pPr>
      <w:r>
        <w:t xml:space="preserve">14-012 DSHS Consent </w:t>
      </w:r>
    </w:p>
    <w:p w14:paraId="78886E69" w14:textId="77777777" w:rsidR="003F189F" w:rsidRDefault="003F189F" w:rsidP="001A2DE3">
      <w:pPr>
        <w:pStyle w:val="Numbering4-bulletlist"/>
        <w:numPr>
          <w:ilvl w:val="0"/>
          <w:numId w:val="56"/>
        </w:numPr>
      </w:pPr>
      <w:r>
        <w:t xml:space="preserve">14-225 Acknowledgement of Services </w:t>
      </w:r>
    </w:p>
    <w:p w14:paraId="25009BB8" w14:textId="77777777" w:rsidR="003F189F" w:rsidRDefault="003F189F" w:rsidP="001A2DE3">
      <w:pPr>
        <w:pStyle w:val="Numbering4-bulletlist"/>
        <w:numPr>
          <w:ilvl w:val="0"/>
          <w:numId w:val="56"/>
        </w:numPr>
      </w:pPr>
      <w:r>
        <w:t>16-172 Client Rights and Responsibilities</w:t>
      </w:r>
    </w:p>
    <w:p w14:paraId="2362B923" w14:textId="77777777" w:rsidR="003F189F" w:rsidRDefault="003F189F" w:rsidP="001A2DE3">
      <w:pPr>
        <w:pStyle w:val="Numbering4-bulletlist"/>
        <w:numPr>
          <w:ilvl w:val="0"/>
          <w:numId w:val="56"/>
        </w:numPr>
      </w:pPr>
      <w:r>
        <w:t>Service Summary signed by the client (Including Electronic Signatures)</w:t>
      </w:r>
    </w:p>
    <w:p w14:paraId="1D653EA5" w14:textId="77777777" w:rsidR="003F189F" w:rsidRDefault="003F189F" w:rsidP="001A2DE3">
      <w:pPr>
        <w:pStyle w:val="Numbering4-bulletlist"/>
        <w:numPr>
          <w:ilvl w:val="0"/>
          <w:numId w:val="56"/>
        </w:numPr>
      </w:pPr>
      <w:r>
        <w:t>Service Summary signed by the provider(s)</w:t>
      </w:r>
    </w:p>
    <w:p w14:paraId="50210BFE" w14:textId="77777777" w:rsidR="00C83B3B" w:rsidRPr="00376842" w:rsidRDefault="003F189F" w:rsidP="001A2DE3">
      <w:pPr>
        <w:pStyle w:val="ListParagraph"/>
        <w:numPr>
          <w:ilvl w:val="0"/>
          <w:numId w:val="56"/>
        </w:numPr>
        <w:rPr>
          <w:rFonts w:asciiTheme="minorHAnsi" w:hAnsiTheme="minorHAnsi" w:cstheme="minorBidi"/>
        </w:rPr>
      </w:pPr>
      <w:r w:rsidRPr="1ADFCFD0">
        <w:rPr>
          <w:rFonts w:asciiTheme="minorHAnsi" w:hAnsiTheme="minorHAnsi" w:cstheme="minorBidi"/>
        </w:rPr>
        <w:t>RCL Consent Form</w:t>
      </w:r>
    </w:p>
    <w:p w14:paraId="1ED5F720" w14:textId="77777777" w:rsidR="003A663E" w:rsidRDefault="003A663E" w:rsidP="003A663E">
      <w:pPr>
        <w:spacing w:line="259" w:lineRule="auto"/>
        <w:ind w:left="720"/>
      </w:pPr>
    </w:p>
    <w:p w14:paraId="761F0715" w14:textId="3B731E1C" w:rsidR="00934A00" w:rsidRDefault="003A663E" w:rsidP="007862DE">
      <w:pPr>
        <w:pStyle w:val="Numbering"/>
        <w:numPr>
          <w:ilvl w:val="0"/>
          <w:numId w:val="0"/>
        </w:numPr>
        <w:ind w:left="720"/>
      </w:pPr>
      <w:r>
        <w:t xml:space="preserve">If a client chooses or is required to update their consent form (DSHS 14-012) at any time, the most current signed version replaces all previous forms upon signature. For additional information regarding consent form requirements, please refer to </w:t>
      </w:r>
      <w:hyperlink r:id="rId41" w:history="1">
        <w:r w:rsidRPr="003A663E">
          <w:rPr>
            <w:rStyle w:val="Hyperlink"/>
          </w:rPr>
          <w:t>Chapter 3</w:t>
        </w:r>
      </w:hyperlink>
      <w:r>
        <w:t xml:space="preserve"> of the LTC Manual</w:t>
      </w:r>
      <w:r w:rsidR="006F6E5B">
        <w:t>.</w:t>
      </w:r>
    </w:p>
    <w:p w14:paraId="1E18B437" w14:textId="77777777" w:rsidR="00F855A0" w:rsidRDefault="00F855A0" w:rsidP="00376842">
      <w:pPr>
        <w:pStyle w:val="Numbering"/>
        <w:numPr>
          <w:ilvl w:val="0"/>
          <w:numId w:val="0"/>
        </w:numPr>
      </w:pPr>
    </w:p>
    <w:p w14:paraId="1F5F9C61" w14:textId="5A6EBF13" w:rsidR="00804EF2" w:rsidRDefault="00804EF2" w:rsidP="00804EF2">
      <w:pPr>
        <w:pStyle w:val="Numbering"/>
        <w:numPr>
          <w:ilvl w:val="0"/>
          <w:numId w:val="0"/>
        </w:numPr>
        <w:ind w:left="720"/>
      </w:pPr>
      <w:r>
        <w:t xml:space="preserve">Unless otherwise mutually agreed upon between the transferring office and receiving office, all required documents listed on the </w:t>
      </w:r>
      <w:r w:rsidR="00F855A0">
        <w:t>HCS/AAA Case Transfer</w:t>
      </w:r>
      <w:r>
        <w:t xml:space="preserve"> must be visible in the client’s Electronic Case Record (ECR) upon transfer. </w:t>
      </w:r>
    </w:p>
    <w:p w14:paraId="31FEF082" w14:textId="77777777" w:rsidR="00804EF2" w:rsidRDefault="00804EF2" w:rsidP="00804EF2">
      <w:pPr>
        <w:pStyle w:val="Numbering"/>
        <w:numPr>
          <w:ilvl w:val="0"/>
          <w:numId w:val="0"/>
        </w:numPr>
      </w:pPr>
    </w:p>
    <w:p w14:paraId="1C5D78B4" w14:textId="601839EB" w:rsidR="00804EF2" w:rsidRDefault="00804EF2" w:rsidP="00804EF2">
      <w:pPr>
        <w:pStyle w:val="Numbering"/>
        <w:numPr>
          <w:ilvl w:val="0"/>
          <w:numId w:val="0"/>
        </w:numPr>
        <w:ind w:left="720"/>
      </w:pPr>
      <w:r>
        <w:t>Prior to transferring the case, the transferring Social Service Specialist/Case Manager must have called the client and/or the authorized service providers to verify that all services have been authorized. Use the phone call to notify the client of the imminent transfer and give the client contact information should they have questions/concerns prior to the receiving worker contacting them.</w:t>
      </w:r>
    </w:p>
    <w:p w14:paraId="3F9A9B89" w14:textId="7BFAE23A" w:rsidR="00C83B3B" w:rsidRPr="00883FE4" w:rsidRDefault="00C83B3B" w:rsidP="003F189F">
      <w:pPr>
        <w:pStyle w:val="Numbering"/>
        <w:numPr>
          <w:ilvl w:val="0"/>
          <w:numId w:val="0"/>
        </w:numPr>
        <w:ind w:left="144"/>
      </w:pPr>
    </w:p>
    <w:p w14:paraId="294DA3CC" w14:textId="0DF45583" w:rsidR="00F87CCB" w:rsidRPr="00376842" w:rsidRDefault="00F87CCB" w:rsidP="00F87CCB">
      <w:pPr>
        <w:pStyle w:val="Numbering"/>
      </w:pPr>
      <w:r w:rsidRPr="00F87CCB">
        <w:t xml:space="preserve">The transferring Social </w:t>
      </w:r>
      <w:r w:rsidR="00234D92">
        <w:t>Service Specialist</w:t>
      </w:r>
      <w:r w:rsidRPr="00F87CCB">
        <w:t xml:space="preserve">/Case Manager will verify record completeness using the </w:t>
      </w:r>
      <w:r w:rsidR="00F855A0">
        <w:t>HCS/AAA Case Transfer</w:t>
      </w:r>
      <w:r w:rsidRPr="00F87CCB">
        <w:t xml:space="preserve"> before submitting to the supervisor for transfer. Once the “Submit To” supervisor field is enabled, the date sent to the supervisor is populated. The supervisor will receive notification that they have a transfer on their To-Do List. The supervisor will approve for transfer. If the supervisor determines additional items are needed prior to transferring the case, the supervisor will communicate this to the transferring staff from the </w:t>
      </w:r>
      <w:r w:rsidR="00F855A0">
        <w:t>Case Transfer</w:t>
      </w:r>
      <w:r w:rsidRPr="00F87CCB">
        <w:t xml:space="preserve"> with a note. The worker will resolve and resubmit to the supervisor for transfer.  See LTC Manual Quality Assurance, </w:t>
      </w:r>
      <w:hyperlink r:id="rId42" w:history="1">
        <w:r w:rsidRPr="00F87CCB">
          <w:rPr>
            <w:rStyle w:val="Hyperlink"/>
          </w:rPr>
          <w:t>Chapter 23</w:t>
        </w:r>
      </w:hyperlink>
      <w:r w:rsidRPr="00F87CCB">
        <w:t xml:space="preserve"> for supervisory file review requirements.</w:t>
      </w:r>
      <w:r w:rsidRPr="00F87CCB">
        <w:rPr>
          <w:b/>
        </w:rPr>
        <w:t xml:space="preserve"> </w:t>
      </w:r>
    </w:p>
    <w:p w14:paraId="22919876" w14:textId="3F10F622" w:rsidR="00934A00" w:rsidRDefault="00934A00" w:rsidP="007A6626">
      <w:pPr>
        <w:pStyle w:val="Numbering"/>
        <w:numPr>
          <w:ilvl w:val="0"/>
          <w:numId w:val="0"/>
        </w:numPr>
        <w:ind w:left="648"/>
      </w:pPr>
    </w:p>
    <w:p w14:paraId="4692A80E" w14:textId="140AADE5" w:rsidR="00934A00" w:rsidRDefault="00934A00" w:rsidP="007A6626">
      <w:pPr>
        <w:pStyle w:val="Numbering"/>
        <w:numPr>
          <w:ilvl w:val="0"/>
          <w:numId w:val="0"/>
        </w:numPr>
        <w:ind w:left="648"/>
      </w:pPr>
    </w:p>
    <w:p w14:paraId="3DAEA257" w14:textId="5CB2B3E0" w:rsidR="006F6E5B" w:rsidRDefault="006F6E5B" w:rsidP="007A6626">
      <w:pPr>
        <w:pStyle w:val="Numbering"/>
        <w:numPr>
          <w:ilvl w:val="0"/>
          <w:numId w:val="0"/>
        </w:numPr>
        <w:ind w:left="648"/>
      </w:pPr>
      <w:r>
        <w:rPr>
          <w:b/>
          <w:noProof/>
        </w:rPr>
        <mc:AlternateContent>
          <mc:Choice Requires="wps">
            <w:drawing>
              <wp:anchor distT="0" distB="0" distL="114300" distR="114300" simplePos="0" relativeHeight="251658241" behindDoc="0" locked="0" layoutInCell="1" allowOverlap="1" wp14:anchorId="6A749F30" wp14:editId="3026916B">
                <wp:simplePos x="0" y="0"/>
                <wp:positionH relativeFrom="column">
                  <wp:posOffset>35560</wp:posOffset>
                </wp:positionH>
                <wp:positionV relativeFrom="paragraph">
                  <wp:posOffset>40640</wp:posOffset>
                </wp:positionV>
                <wp:extent cx="5911850" cy="1098550"/>
                <wp:effectExtent l="0" t="0" r="12700" b="25400"/>
                <wp:wrapNone/>
                <wp:docPr id="1742372060" name="Rectangle 1"/>
                <wp:cNvGraphicFramePr/>
                <a:graphic xmlns:a="http://schemas.openxmlformats.org/drawingml/2006/main">
                  <a:graphicData uri="http://schemas.microsoft.com/office/word/2010/wordprocessingShape">
                    <wps:wsp>
                      <wps:cNvSpPr/>
                      <wps:spPr>
                        <a:xfrm>
                          <a:off x="0" y="0"/>
                          <a:ext cx="5911850" cy="1098550"/>
                        </a:xfrm>
                        <a:prstGeom prst="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0B163536" w14:textId="2E158905" w:rsidR="00C83B3B" w:rsidRDefault="00C83B3B" w:rsidP="00C83B3B">
                            <w:pPr>
                              <w:spacing w:line="259" w:lineRule="auto"/>
                            </w:pPr>
                            <w:r w:rsidRPr="00A96A68">
                              <w:rPr>
                                <w:b/>
                                <w:bCs/>
                              </w:rPr>
                              <w:t>NOTE</w:t>
                            </w:r>
                            <w:r>
                              <w:t>: The following forms must be re-signed and submitted to DMS when there is a break in service that results in the client going 30</w:t>
                            </w:r>
                            <w:r w:rsidR="001B51C3">
                              <w:t xml:space="preserve"> calendar</w:t>
                            </w:r>
                            <w:r>
                              <w:t xml:space="preserve"> days or longer without receiving services:</w:t>
                            </w:r>
                          </w:p>
                          <w:p w14:paraId="6E041741" w14:textId="77777777" w:rsidR="00C83B3B" w:rsidRDefault="00C83B3B" w:rsidP="00C83B3B">
                            <w:pPr>
                              <w:pStyle w:val="ListParagraph"/>
                              <w:spacing w:line="259" w:lineRule="auto"/>
                              <w:ind w:left="1224"/>
                            </w:pPr>
                            <w:r>
                              <w:t>14-012 DSHS Consent</w:t>
                            </w:r>
                          </w:p>
                          <w:p w14:paraId="2DFD131F" w14:textId="77777777" w:rsidR="00C83B3B" w:rsidRDefault="00C83B3B" w:rsidP="00C83B3B">
                            <w:pPr>
                              <w:pStyle w:val="ListParagraph"/>
                              <w:spacing w:line="259" w:lineRule="auto"/>
                              <w:ind w:left="1224"/>
                            </w:pPr>
                            <w:r>
                              <w:t>14-225 Acknowledgement of Services</w:t>
                            </w:r>
                          </w:p>
                          <w:p w14:paraId="60D36580" w14:textId="77777777" w:rsidR="00C83B3B" w:rsidRDefault="00C83B3B" w:rsidP="00C83B3B">
                            <w:pPr>
                              <w:pStyle w:val="ListParagraph"/>
                              <w:spacing w:line="259" w:lineRule="auto"/>
                              <w:ind w:left="1224"/>
                            </w:pPr>
                            <w:r>
                              <w:t>16-172 Client Rights and Responsibilities</w:t>
                            </w:r>
                          </w:p>
                          <w:p w14:paraId="28E9C627" w14:textId="77777777" w:rsidR="00C83B3B" w:rsidRDefault="00C83B3B" w:rsidP="00C83B3B">
                            <w:pPr>
                              <w:spacing w:line="259" w:lineRule="auto"/>
                            </w:pPr>
                          </w:p>
                          <w:p w14:paraId="2B639A2A" w14:textId="77777777" w:rsidR="00934A00" w:rsidRDefault="00934A00" w:rsidP="00934A00">
                            <w:pPr>
                              <w:spacing w:line="259" w:lineRule="auto"/>
                            </w:pPr>
                          </w:p>
                          <w:p w14:paraId="271E087D" w14:textId="77777777" w:rsidR="00934A00" w:rsidRDefault="00934A00" w:rsidP="00934A00">
                            <w:pPr>
                              <w:spacing w:line="259" w:lineRule="auto"/>
                            </w:pPr>
                          </w:p>
                          <w:p w14:paraId="463864F9" w14:textId="77777777" w:rsidR="00934A00" w:rsidRPr="007B522E" w:rsidRDefault="00934A00" w:rsidP="00934A00">
                            <w:pPr>
                              <w:spacing w:line="259" w:lineRule="auto"/>
                            </w:pPr>
                          </w:p>
                          <w:p w14:paraId="7C867BD2" w14:textId="77777777" w:rsidR="00934A00" w:rsidRDefault="00934A00" w:rsidP="00934A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E6978CD">
              <v:rect id="Rectangle 1" style="position:absolute;left:0;text-align:left;margin-left:2.8pt;margin-top:3.2pt;width:465.5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deeaf6 [660]" strokecolor="#70ad47 [3209]" strokeweight="1pt" w14:anchorId="6A749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">
                <v:textbox>
                  <w:txbxContent>
                    <w:p w:rsidR="00C83B3B" w:rsidP="00C83B3B" w:rsidRDefault="00C83B3B" w14:paraId="7901442D" w14:textId="2E158905">
                      <w:pPr>
                        <w:spacing w:line="259" w:lineRule="auto"/>
                      </w:pPr>
                      <w:r w:rsidRPr="00A96A68">
                        <w:rPr>
                          <w:b/>
                          <w:bCs/>
                        </w:rPr>
                        <w:t>NOTE</w:t>
                      </w:r>
                      <w:r>
                        <w:t>: The following forms must be re-signed and submitted to DMS when there is a break in service that results in the client going 30</w:t>
                      </w:r>
                      <w:r w:rsidR="001B51C3">
                        <w:t xml:space="preserve"> calendar</w:t>
                      </w:r>
                      <w:r>
                        <w:t xml:space="preserve"> days or longer without receiving services:</w:t>
                      </w:r>
                    </w:p>
                    <w:p w:rsidR="00C83B3B" w:rsidP="00C83B3B" w:rsidRDefault="00C83B3B" w14:paraId="0613D698" w14:textId="77777777">
                      <w:pPr>
                        <w:pStyle w:val="ListParagraph"/>
                        <w:spacing w:line="259" w:lineRule="auto"/>
                        <w:ind w:left="1224"/>
                      </w:pPr>
                      <w:r>
                        <w:t>14-012 DSHS Consent</w:t>
                      </w:r>
                    </w:p>
                    <w:p w:rsidR="00C83B3B" w:rsidP="00C83B3B" w:rsidRDefault="00C83B3B" w14:paraId="444D0D30" w14:textId="77777777">
                      <w:pPr>
                        <w:pStyle w:val="ListParagraph"/>
                        <w:spacing w:line="259" w:lineRule="auto"/>
                        <w:ind w:left="1224"/>
                      </w:pPr>
                      <w:r>
                        <w:t>14-225 Acknowledgement of Services</w:t>
                      </w:r>
                    </w:p>
                    <w:p w:rsidR="00C83B3B" w:rsidP="00C83B3B" w:rsidRDefault="00C83B3B" w14:paraId="05209698" w14:textId="77777777">
                      <w:pPr>
                        <w:pStyle w:val="ListParagraph"/>
                        <w:spacing w:line="259" w:lineRule="auto"/>
                        <w:ind w:left="1224"/>
                      </w:pPr>
                      <w:r>
                        <w:t>16-172 Client Rights and Responsibilities</w:t>
                      </w:r>
                    </w:p>
                    <w:p w:rsidR="00C83B3B" w:rsidP="00C83B3B" w:rsidRDefault="00C83B3B" w14:paraId="0A37501D" w14:textId="77777777">
                      <w:pPr>
                        <w:spacing w:line="259" w:lineRule="auto"/>
                      </w:pPr>
                    </w:p>
                    <w:p w:rsidR="00934A00" w:rsidP="00934A00" w:rsidRDefault="00934A00" w14:paraId="5DAB6C7B" w14:textId="77777777">
                      <w:pPr>
                        <w:spacing w:line="259" w:lineRule="auto"/>
                      </w:pPr>
                    </w:p>
                    <w:p w:rsidR="00934A00" w:rsidP="00934A00" w:rsidRDefault="00934A00" w14:paraId="02EB378F" w14:textId="77777777">
                      <w:pPr>
                        <w:spacing w:line="259" w:lineRule="auto"/>
                      </w:pPr>
                    </w:p>
                    <w:p w:rsidRPr="007B522E" w:rsidR="00934A00" w:rsidP="00934A00" w:rsidRDefault="00934A00" w14:paraId="6A05A809" w14:textId="77777777">
                      <w:pPr>
                        <w:spacing w:line="259" w:lineRule="auto"/>
                      </w:pPr>
                    </w:p>
                    <w:p w:rsidR="00934A00" w:rsidP="00934A00" w:rsidRDefault="00934A00" w14:paraId="5A39BBE3" w14:textId="77777777">
                      <w:pPr>
                        <w:jc w:val="center"/>
                      </w:pPr>
                    </w:p>
                  </w:txbxContent>
                </v:textbox>
              </v:rect>
            </w:pict>
          </mc:Fallback>
        </mc:AlternateContent>
      </w:r>
    </w:p>
    <w:p w14:paraId="603D080C" w14:textId="1716809B" w:rsidR="006F6E5B" w:rsidRDefault="006F6E5B" w:rsidP="007A6626">
      <w:pPr>
        <w:pStyle w:val="Numbering"/>
        <w:numPr>
          <w:ilvl w:val="0"/>
          <w:numId w:val="0"/>
        </w:numPr>
        <w:ind w:left="648"/>
      </w:pPr>
    </w:p>
    <w:p w14:paraId="6BEC1B1A" w14:textId="5A8ABC2D" w:rsidR="006F6E5B" w:rsidRDefault="006F6E5B" w:rsidP="007A6626">
      <w:pPr>
        <w:pStyle w:val="Numbering"/>
        <w:numPr>
          <w:ilvl w:val="0"/>
          <w:numId w:val="0"/>
        </w:numPr>
        <w:ind w:left="648"/>
      </w:pPr>
    </w:p>
    <w:p w14:paraId="3D0E3189" w14:textId="6FF9604D" w:rsidR="006F6E5B" w:rsidRDefault="006F6E5B" w:rsidP="007A6626">
      <w:pPr>
        <w:pStyle w:val="Numbering"/>
        <w:numPr>
          <w:ilvl w:val="0"/>
          <w:numId w:val="0"/>
        </w:numPr>
        <w:ind w:left="648"/>
      </w:pPr>
    </w:p>
    <w:p w14:paraId="1C503041" w14:textId="55D01DFC" w:rsidR="006F6E5B" w:rsidRDefault="006F6E5B" w:rsidP="007A6626">
      <w:pPr>
        <w:pStyle w:val="Numbering"/>
        <w:numPr>
          <w:ilvl w:val="0"/>
          <w:numId w:val="0"/>
        </w:numPr>
        <w:ind w:left="648"/>
      </w:pPr>
    </w:p>
    <w:p w14:paraId="2F187FEB" w14:textId="77777777" w:rsidR="006F6E5B" w:rsidRDefault="006F6E5B" w:rsidP="007A6626">
      <w:pPr>
        <w:pStyle w:val="Numbering"/>
        <w:numPr>
          <w:ilvl w:val="0"/>
          <w:numId w:val="0"/>
        </w:numPr>
        <w:ind w:left="648"/>
      </w:pPr>
    </w:p>
    <w:p w14:paraId="1778F89A" w14:textId="77777777" w:rsidR="006F6E5B" w:rsidRPr="00F87CCB" w:rsidRDefault="006F6E5B" w:rsidP="007A6626">
      <w:pPr>
        <w:pStyle w:val="Numbering"/>
        <w:numPr>
          <w:ilvl w:val="0"/>
          <w:numId w:val="0"/>
        </w:numPr>
        <w:ind w:left="648"/>
      </w:pPr>
    </w:p>
    <w:p w14:paraId="0345FBFA" w14:textId="4A56FE60" w:rsidR="00F87CCB" w:rsidRPr="00C770CA" w:rsidRDefault="00F87CCB" w:rsidP="00F87CCB">
      <w:pPr>
        <w:pStyle w:val="Heading3"/>
        <w:rPr>
          <w:rFonts w:cstheme="minorHAnsi"/>
          <w:sz w:val="22"/>
          <w:szCs w:val="22"/>
        </w:rPr>
      </w:pPr>
      <w:bookmarkStart w:id="28" w:name="_Toc205472317"/>
      <w:r w:rsidRPr="00C770CA">
        <w:rPr>
          <w:rFonts w:cstheme="minorHAnsi"/>
          <w:sz w:val="22"/>
          <w:szCs w:val="22"/>
        </w:rPr>
        <w:t>Barcode</w:t>
      </w:r>
      <w:bookmarkEnd w:id="28"/>
    </w:p>
    <w:p w14:paraId="2EE065F6" w14:textId="6A6C6D87" w:rsidR="00F87CCB" w:rsidRPr="00F87CCB" w:rsidRDefault="00F87CCB" w:rsidP="00F87CCB">
      <w:r w:rsidRPr="00F87CCB">
        <w:t>DMS is a system that bases all assignments on the current case manager of record. Once a case has been transferred in CARE, and until the receiving office has identified a new primary case manager on the Client Overview screen, DMS creates duplicate document assignments to the default worker at the receiving office and the former case manager to ensure someone t</w:t>
      </w:r>
      <w:r>
        <w:t xml:space="preserve">akes an action on a document. </w:t>
      </w:r>
      <w:r w:rsidRPr="00F87CCB">
        <w:t xml:space="preserve">To alleviate this, the receiving office should assign a case manager as quickly as possible when cases are transferred between offices. However, case transfer policy states that the receiving agency will assign the case to an individual </w:t>
      </w:r>
      <w:r w:rsidR="00234D92">
        <w:t>Social Service Specialist</w:t>
      </w:r>
      <w:r w:rsidRPr="00F87CCB">
        <w:t>/</w:t>
      </w:r>
      <w:r w:rsidR="00234D92">
        <w:t>C</w:t>
      </w:r>
      <w:r w:rsidRPr="00F87CCB">
        <w:t xml:space="preserve">ase </w:t>
      </w:r>
      <w:r w:rsidR="00234D92">
        <w:t>M</w:t>
      </w:r>
      <w:r w:rsidRPr="00F87CCB">
        <w:t>anager within 5 business days.</w:t>
      </w:r>
    </w:p>
    <w:p w14:paraId="71B4546D" w14:textId="77777777" w:rsidR="00F87CCB" w:rsidRPr="00F87CCB" w:rsidRDefault="00F87CCB" w:rsidP="00F87CCB"/>
    <w:p w14:paraId="2E17C412" w14:textId="3D198B36" w:rsidR="00F87CCB" w:rsidRPr="00F87CCB" w:rsidRDefault="00F87CCB" w:rsidP="00F87CCB">
      <w:r>
        <w:t xml:space="preserve">Once the </w:t>
      </w:r>
      <w:r w:rsidR="00F855A0">
        <w:t xml:space="preserve">HCS/AAA </w:t>
      </w:r>
      <w:r>
        <w:t xml:space="preserve">Case </w:t>
      </w:r>
      <w:r w:rsidR="1C0EA0FF">
        <w:t>Transfer is</w:t>
      </w:r>
      <w:r>
        <w:t xml:space="preserve"> submitted, the receiving office will verify all required program documents are in the electronic case </w:t>
      </w:r>
      <w:r w:rsidR="1C033ECF">
        <w:t>file and</w:t>
      </w:r>
      <w:r>
        <w:t xml:space="preserve"> will have 5 days to assign the client to a case manager in CARE. During this time, assignments in Barcode are made to the default worker in both the sending and receiving office according to the matrix until the case is assigned in CARE.</w:t>
      </w:r>
    </w:p>
    <w:p w14:paraId="60C9C4B9" w14:textId="77777777" w:rsidR="00F87CCB" w:rsidRDefault="00F87CCB"/>
    <w:p w14:paraId="378CD369" w14:textId="77777777" w:rsidR="00F87CCB" w:rsidRDefault="00F87CCB" w:rsidP="00F87CCB">
      <w:pPr>
        <w:pStyle w:val="Heading3"/>
      </w:pPr>
      <w:bookmarkStart w:id="29" w:name="_Toc205472318"/>
      <w:r>
        <w:t>Returning a Case</w:t>
      </w:r>
      <w:bookmarkEnd w:id="29"/>
    </w:p>
    <w:p w14:paraId="309733B2" w14:textId="77777777" w:rsidR="00F87CCB" w:rsidRPr="00F87CCB" w:rsidRDefault="00F87CCB" w:rsidP="00F87CCB">
      <w:r w:rsidRPr="00F87CCB">
        <w:t>If the transferred case does not meet the minimum standards</w:t>
      </w:r>
      <w:r w:rsidR="000234F5">
        <w:t xml:space="preserve"> identified in </w:t>
      </w:r>
      <w:hyperlink r:id="rId43" w:history="1">
        <w:r w:rsidR="000234F5" w:rsidRPr="002B12EA">
          <w:rPr>
            <w:rStyle w:val="Hyperlink"/>
          </w:rPr>
          <w:t>Chapter 3</w:t>
        </w:r>
      </w:hyperlink>
      <w:r w:rsidR="00681C83">
        <w:t xml:space="preserve">, </w:t>
      </w:r>
      <w:r w:rsidR="00681C83" w:rsidRPr="00681C83">
        <w:t>Assessment and Care Planning</w:t>
      </w:r>
      <w:r w:rsidR="00681C83">
        <w:t>,</w:t>
      </w:r>
      <w:r w:rsidRPr="00F87CCB">
        <w:t xml:space="preserve"> or has payment/authorization errors:</w:t>
      </w:r>
    </w:p>
    <w:p w14:paraId="33A6F142" w14:textId="77777777" w:rsidR="00F87CCB" w:rsidRDefault="00F87CCB"/>
    <w:p w14:paraId="2682304B" w14:textId="77777777" w:rsidR="00F87CCB" w:rsidRPr="00F87CCB" w:rsidRDefault="00F87CCB" w:rsidP="001A2DE3">
      <w:pPr>
        <w:pStyle w:val="Numbering"/>
        <w:numPr>
          <w:ilvl w:val="0"/>
          <w:numId w:val="28"/>
        </w:numPr>
        <w:ind w:left="648" w:hanging="144"/>
      </w:pPr>
      <w:r w:rsidRPr="00F87CCB">
        <w:t>The receiving agency will notify the transferring agency within 5 business days of receipt of the file.</w:t>
      </w:r>
    </w:p>
    <w:p w14:paraId="6B837360" w14:textId="77777777" w:rsidR="00F87CCB" w:rsidRPr="00F87CCB" w:rsidRDefault="00F87CCB" w:rsidP="00011C20">
      <w:pPr>
        <w:pStyle w:val="Numbering"/>
      </w:pPr>
      <w:r w:rsidRPr="00F87CCB">
        <w:t>The transferring agency is expected to make necessary corrections to the file documents.  During this time, new assignments in Barcode will be made to the office of the case manager assigned in CARE.  Necessary changes will be made by the transferring agency within 10 business days from the date notification was received. Unless the transferring agency is notified within the timeframe, the transfer will be deemed complete.</w:t>
      </w:r>
    </w:p>
    <w:p w14:paraId="2CEE2AAE" w14:textId="77777777" w:rsidR="00F87CCB" w:rsidRPr="00F87CCB" w:rsidRDefault="00F87CCB" w:rsidP="00011C20">
      <w:pPr>
        <w:pStyle w:val="Numbering"/>
      </w:pPr>
      <w:r w:rsidRPr="00F87CCB">
        <w:t>Track returned cases, using the form in the following section.</w:t>
      </w:r>
    </w:p>
    <w:p w14:paraId="47E811FA" w14:textId="77777777" w:rsidR="00F87CCB" w:rsidRDefault="00F87CCB" w:rsidP="00F87CCB">
      <w:pPr>
        <w:pStyle w:val="Numbering"/>
      </w:pPr>
      <w:r w:rsidRPr="00F87CCB">
        <w:t>The transferring and receiving supervisors</w:t>
      </w:r>
      <w:r w:rsidR="000234F5">
        <w:t xml:space="preserve"> or designees</w:t>
      </w:r>
      <w:r w:rsidRPr="00F87CCB">
        <w:t xml:space="preserve"> are responsible for resolving issues related to case transfers. If any disagreement occurs, it will be addressed through the chain of command established by both the transferring and receiving agencies. Unresolved differences between the HCS regions and AAAs should be referred to the State Unit on Aging </w:t>
      </w:r>
      <w:r w:rsidR="00CA30CC">
        <w:t xml:space="preserve">Office Chief </w:t>
      </w:r>
      <w:r w:rsidRPr="00F87CCB">
        <w:t xml:space="preserve">and Home and Community Services </w:t>
      </w:r>
      <w:r w:rsidR="00FC2BBC" w:rsidRPr="00FC2BBC">
        <w:t>Deputy Director of Field Operations</w:t>
      </w:r>
      <w:r w:rsidR="00AF2086">
        <w:t>,</w:t>
      </w:r>
      <w:r w:rsidRPr="00F87CCB">
        <w:t xml:space="preserve"> or their designees</w:t>
      </w:r>
      <w:r w:rsidR="00AF2086">
        <w:t>,</w:t>
      </w:r>
      <w:r w:rsidRPr="00F87CCB">
        <w:t xml:space="preserve"> for resolution.</w:t>
      </w:r>
    </w:p>
    <w:p w14:paraId="2D068993" w14:textId="77777777" w:rsidR="00F87CCB" w:rsidRPr="00F87CCB" w:rsidRDefault="00F87CCB" w:rsidP="00F87CCB">
      <w:pPr>
        <w:pStyle w:val="ListParagraph"/>
        <w:numPr>
          <w:ilvl w:val="0"/>
          <w:numId w:val="0"/>
        </w:numPr>
        <w:ind w:left="720"/>
      </w:pPr>
    </w:p>
    <w:p w14:paraId="6ED89980" w14:textId="77777777" w:rsidR="00F87CCB" w:rsidRDefault="00F87CCB" w:rsidP="00F87CCB">
      <w:pPr>
        <w:ind w:left="504"/>
      </w:pPr>
      <w:r w:rsidRPr="00F87CCB">
        <w:rPr>
          <w:noProof/>
        </w:rPr>
        <mc:AlternateContent>
          <mc:Choice Requires="wps">
            <w:drawing>
              <wp:inline distT="0" distB="0" distL="0" distR="0" wp14:anchorId="3DF7A8CE" wp14:editId="6113C851">
                <wp:extent cx="5509260" cy="563880"/>
                <wp:effectExtent l="0" t="0" r="1524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63880"/>
                        </a:xfrm>
                        <a:prstGeom prst="rect">
                          <a:avLst/>
                        </a:prstGeom>
                        <a:solidFill>
                          <a:srgbClr val="5C8727">
                            <a:alpha val="20000"/>
                          </a:srgbClr>
                        </a:solidFill>
                        <a:ln w="9525">
                          <a:solidFill>
                            <a:srgbClr val="000000"/>
                          </a:solidFill>
                          <a:miter lim="800000"/>
                          <a:headEnd/>
                          <a:tailEnd/>
                        </a:ln>
                      </wps:spPr>
                      <wps:txbx>
                        <w:txbxContent>
                          <w:p w14:paraId="664C2C3A" w14:textId="77777777" w:rsidR="0055538F" w:rsidRPr="00F87CCB" w:rsidRDefault="0055538F" w:rsidP="00F87CCB">
                            <w:pPr>
                              <w:autoSpaceDE w:val="0"/>
                              <w:autoSpaceDN w:val="0"/>
                              <w:adjustRightInd w:val="0"/>
                              <w:rPr>
                                <w:rFonts w:cs="Arial"/>
                                <w:b/>
                                <w:bCs/>
                                <w:szCs w:val="24"/>
                              </w:rPr>
                            </w:pPr>
                            <w:r w:rsidRPr="00CE25B4">
                              <w:rPr>
                                <w:rFonts w:cs="Arial"/>
                                <w:b/>
                                <w:szCs w:val="24"/>
                              </w:rPr>
                              <w:t xml:space="preserve">Note: </w:t>
                            </w:r>
                            <w:r w:rsidRPr="00F87CCB">
                              <w:rPr>
                                <w:rFonts w:cs="Arial"/>
                                <w:bCs/>
                                <w:szCs w:val="24"/>
                              </w:rPr>
                              <w:t xml:space="preserve">Additional information regarding the case transfer of in-home, Nurse Delegation clients can be found in </w:t>
                            </w:r>
                            <w:hyperlink r:id="rId44" w:history="1">
                              <w:r w:rsidRPr="00F87CCB">
                                <w:rPr>
                                  <w:rStyle w:val="Hyperlink"/>
                                  <w:rFonts w:cs="Arial"/>
                                  <w:bCs/>
                                  <w:szCs w:val="24"/>
                                </w:rPr>
                                <w:t>Chapter 13</w:t>
                              </w:r>
                            </w:hyperlink>
                            <w:r w:rsidRPr="00F87CCB">
                              <w:rPr>
                                <w:rFonts w:cs="Arial"/>
                                <w:bCs/>
                                <w:szCs w:val="24"/>
                              </w:rPr>
                              <w:t xml:space="preserve"> of this manual.</w:t>
                            </w:r>
                          </w:p>
                          <w:p w14:paraId="13499C44" w14:textId="77777777" w:rsidR="0055538F" w:rsidRPr="001B6601" w:rsidRDefault="0055538F" w:rsidP="00F87CCB">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inline>
            </w:drawing>
          </mc:Choice>
          <mc:Fallback xmlns:arto="http://schemas.microsoft.com/office/word/2006/arto" xmlns:a="http://schemas.openxmlformats.org/drawingml/2006/main">
            <w:pict w14:anchorId="5A94627B">
              <v:shape id="_x0000_s1032" style="width:433.8pt;height:44.4pt;visibility:visible;mso-wrap-style:square;mso-left-percent:-10001;mso-top-percent:-10001;mso-position-horizontal:absolute;mso-position-horizontal-relative:char;mso-position-vertical:absolute;mso-position-vertical-relative:line;mso-left-percent:-10001;mso-top-percent:-10001;v-text-anchor:middle" fillcolor="#5c87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" w14:anchorId="3DF7A8CE">
                <v:fill opacity="13107f"/>
                <v:textbox inset=",7.2pt,,7.2pt">
                  <w:txbxContent>
                    <w:p w:rsidRPr="00F87CCB" w:rsidR="0055538F" w:rsidP="00F87CCB" w:rsidRDefault="0055538F" w14:paraId="0B85FE38" w14:textId="77777777">
                      <w:pPr>
                        <w:autoSpaceDE w:val="0"/>
                        <w:autoSpaceDN w:val="0"/>
                        <w:adjustRightInd w:val="0"/>
                        <w:rPr>
                          <w:rFonts w:cs="Arial"/>
                          <w:b/>
                          <w:bCs/>
                          <w:szCs w:val="24"/>
                        </w:rPr>
                      </w:pPr>
                      <w:r w:rsidRPr="00CE25B4">
                        <w:rPr>
                          <w:rFonts w:cs="Arial"/>
                          <w:b/>
                          <w:szCs w:val="24"/>
                        </w:rPr>
                        <w:t xml:space="preserve">Note: </w:t>
                      </w:r>
                      <w:r w:rsidRPr="00F87CCB">
                        <w:rPr>
                          <w:rFonts w:cs="Arial"/>
                          <w:bCs/>
                          <w:szCs w:val="24"/>
                        </w:rPr>
                        <w:t xml:space="preserve">Additional information regarding the case transfer of in-home, Nurse Delegation clients can be found in </w:t>
                      </w:r>
                      <w:hyperlink w:history="1" r:id="rId45">
                        <w:r w:rsidRPr="00F87CCB">
                          <w:rPr>
                            <w:rStyle w:val="Hyperlink"/>
                            <w:rFonts w:cs="Arial"/>
                            <w:bCs/>
                            <w:szCs w:val="24"/>
                          </w:rPr>
                          <w:t>Chapter 13</w:t>
                        </w:r>
                      </w:hyperlink>
                      <w:r w:rsidRPr="00F87CCB">
                        <w:rPr>
                          <w:rFonts w:cs="Arial"/>
                          <w:bCs/>
                          <w:szCs w:val="24"/>
                        </w:rPr>
                        <w:t xml:space="preserve"> of this manual.</w:t>
                      </w:r>
                    </w:p>
                    <w:p w:rsidRPr="001B6601" w:rsidR="0055538F" w:rsidP="00F87CCB" w:rsidRDefault="0055538F" w14:paraId="41C8F396" w14:textId="77777777">
                      <w:pPr>
                        <w:autoSpaceDE w:val="0"/>
                        <w:autoSpaceDN w:val="0"/>
                        <w:adjustRightInd w:val="0"/>
                        <w:rPr>
                          <w:rFonts w:cs="Arial"/>
                          <w:szCs w:val="24"/>
                        </w:rPr>
                      </w:pPr>
                    </w:p>
                  </w:txbxContent>
                </v:textbox>
                <w10:anchorlock/>
              </v:shape>
            </w:pict>
          </mc:Fallback>
        </mc:AlternateContent>
      </w:r>
    </w:p>
    <w:p w14:paraId="0685C02F" w14:textId="77777777" w:rsidR="00062347" w:rsidRDefault="00062347" w:rsidP="00062347">
      <w:pPr>
        <w:pStyle w:val="Heading4"/>
      </w:pPr>
      <w:r>
        <w:t>Tracking Returned Cases</w:t>
      </w:r>
    </w:p>
    <w:p w14:paraId="542A8824" w14:textId="77777777" w:rsidR="00062347" w:rsidRDefault="00062347" w:rsidP="00062347">
      <w:r w:rsidRPr="00062347">
        <w:t>Use the format listed below to identify trends and patterns in files that are identified as ne</w:t>
      </w:r>
      <w:r>
        <w:t xml:space="preserve">eding correction. </w:t>
      </w:r>
      <w:r w:rsidRPr="00062347">
        <w:t>It is the responsibility of the receiving agency to document the reasons transferred files do no</w:t>
      </w:r>
      <w:r>
        <w:t xml:space="preserve">t meet the transfer protocols. </w:t>
      </w:r>
      <w:r w:rsidRPr="00062347">
        <w:t>Use the forms in discussions between AAA and HCS a</w:t>
      </w:r>
      <w:r>
        <w:t xml:space="preserve">t local coordination meetings. </w:t>
      </w:r>
      <w:r w:rsidRPr="00062347">
        <w:t>The identified trends and patterns will be used to determine training needs and to address personnel related issues.</w:t>
      </w:r>
    </w:p>
    <w:p w14:paraId="7EB5A856" w14:textId="77777777" w:rsidR="00062347" w:rsidRPr="00062347" w:rsidRDefault="00062347" w:rsidP="00062347"/>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205"/>
        <w:gridCol w:w="2160"/>
        <w:gridCol w:w="2160"/>
        <w:gridCol w:w="1237"/>
        <w:gridCol w:w="1800"/>
      </w:tblGrid>
      <w:tr w:rsidR="00062347" w:rsidRPr="00062347" w14:paraId="0658A851" w14:textId="77777777" w:rsidTr="00543D2F">
        <w:tc>
          <w:tcPr>
            <w:tcW w:w="883" w:type="dxa"/>
            <w:tcBorders>
              <w:top w:val="single" w:sz="4" w:space="0" w:color="auto"/>
              <w:left w:val="single" w:sz="4" w:space="0" w:color="auto"/>
              <w:bottom w:val="single" w:sz="4" w:space="0" w:color="auto"/>
              <w:right w:val="single" w:sz="4" w:space="0" w:color="auto"/>
            </w:tcBorders>
          </w:tcPr>
          <w:p w14:paraId="1A07F497" w14:textId="77777777" w:rsidR="00062347" w:rsidRPr="00062347" w:rsidRDefault="00062347" w:rsidP="00062347">
            <w:pPr>
              <w:jc w:val="center"/>
              <w:rPr>
                <w:b/>
              </w:rPr>
            </w:pPr>
            <w:r w:rsidRPr="00062347">
              <w:rPr>
                <w:b/>
              </w:rPr>
              <w:t>DATE</w:t>
            </w:r>
          </w:p>
        </w:tc>
        <w:tc>
          <w:tcPr>
            <w:tcW w:w="1205" w:type="dxa"/>
            <w:tcBorders>
              <w:top w:val="single" w:sz="4" w:space="0" w:color="auto"/>
              <w:left w:val="single" w:sz="4" w:space="0" w:color="auto"/>
              <w:bottom w:val="single" w:sz="4" w:space="0" w:color="auto"/>
              <w:right w:val="single" w:sz="4" w:space="0" w:color="auto"/>
            </w:tcBorders>
          </w:tcPr>
          <w:p w14:paraId="3E3EF662" w14:textId="77777777" w:rsidR="00062347" w:rsidRPr="00062347" w:rsidRDefault="00062347" w:rsidP="00062347">
            <w:pPr>
              <w:jc w:val="center"/>
              <w:rPr>
                <w:b/>
                <w:bCs/>
              </w:rPr>
            </w:pPr>
            <w:r w:rsidRPr="00062347">
              <w:rPr>
                <w:b/>
                <w:bCs/>
              </w:rPr>
              <w:t>CLIENT NAME/</w:t>
            </w:r>
            <w:r w:rsidRPr="00062347">
              <w:rPr>
                <w:b/>
                <w:bCs/>
              </w:rPr>
              <w:br/>
            </w:r>
          </w:p>
        </w:tc>
        <w:tc>
          <w:tcPr>
            <w:tcW w:w="2160" w:type="dxa"/>
            <w:tcBorders>
              <w:top w:val="single" w:sz="4" w:space="0" w:color="auto"/>
              <w:left w:val="single" w:sz="4" w:space="0" w:color="auto"/>
              <w:bottom w:val="single" w:sz="4" w:space="0" w:color="auto"/>
              <w:right w:val="single" w:sz="4" w:space="0" w:color="auto"/>
            </w:tcBorders>
          </w:tcPr>
          <w:p w14:paraId="107EE9EB" w14:textId="77777777" w:rsidR="00062347" w:rsidRPr="00062347" w:rsidRDefault="00062347" w:rsidP="00062347">
            <w:pPr>
              <w:jc w:val="center"/>
              <w:rPr>
                <w:b/>
                <w:bCs/>
              </w:rPr>
            </w:pPr>
            <w:r w:rsidRPr="00062347">
              <w:rPr>
                <w:b/>
                <w:bCs/>
              </w:rPr>
              <w:t>AGENCY CASE TRANSFERRED FROM</w:t>
            </w:r>
          </w:p>
        </w:tc>
        <w:tc>
          <w:tcPr>
            <w:tcW w:w="2160" w:type="dxa"/>
            <w:tcBorders>
              <w:top w:val="single" w:sz="4" w:space="0" w:color="auto"/>
              <w:left w:val="single" w:sz="4" w:space="0" w:color="auto"/>
              <w:bottom w:val="single" w:sz="4" w:space="0" w:color="auto"/>
              <w:right w:val="single" w:sz="4" w:space="0" w:color="auto"/>
            </w:tcBorders>
          </w:tcPr>
          <w:p w14:paraId="6FE08774" w14:textId="77777777" w:rsidR="00062347" w:rsidRPr="00062347" w:rsidRDefault="00062347" w:rsidP="00062347">
            <w:pPr>
              <w:jc w:val="center"/>
              <w:rPr>
                <w:b/>
                <w:bCs/>
              </w:rPr>
            </w:pPr>
            <w:r w:rsidRPr="00062347">
              <w:rPr>
                <w:b/>
                <w:bCs/>
              </w:rPr>
              <w:t>WORKER CASE TRANSFERRED FROM</w:t>
            </w:r>
          </w:p>
        </w:tc>
        <w:tc>
          <w:tcPr>
            <w:tcW w:w="1237" w:type="dxa"/>
            <w:tcBorders>
              <w:top w:val="single" w:sz="4" w:space="0" w:color="auto"/>
              <w:left w:val="single" w:sz="4" w:space="0" w:color="auto"/>
              <w:bottom w:val="single" w:sz="4" w:space="0" w:color="auto"/>
              <w:right w:val="single" w:sz="4" w:space="0" w:color="auto"/>
            </w:tcBorders>
          </w:tcPr>
          <w:p w14:paraId="13B957FE" w14:textId="77777777" w:rsidR="00062347" w:rsidRPr="00062347" w:rsidRDefault="00062347" w:rsidP="00062347">
            <w:pPr>
              <w:jc w:val="center"/>
              <w:rPr>
                <w:b/>
                <w:bCs/>
              </w:rPr>
            </w:pPr>
            <w:r w:rsidRPr="00062347">
              <w:rPr>
                <w:b/>
                <w:bCs/>
              </w:rPr>
              <w:t>REASON RETURNED</w:t>
            </w:r>
          </w:p>
          <w:p w14:paraId="48715FA6" w14:textId="77777777" w:rsidR="00062347" w:rsidRPr="00062347" w:rsidRDefault="00062347" w:rsidP="00062347">
            <w:pPr>
              <w:jc w:val="center"/>
              <w:rPr>
                <w:b/>
                <w:bCs/>
              </w:rPr>
            </w:pPr>
            <w:r w:rsidRPr="00062347">
              <w:rPr>
                <w:b/>
                <w:bCs/>
              </w:rPr>
              <w:t>CODE</w:t>
            </w:r>
          </w:p>
        </w:tc>
        <w:tc>
          <w:tcPr>
            <w:tcW w:w="1800" w:type="dxa"/>
            <w:tcBorders>
              <w:top w:val="single" w:sz="4" w:space="0" w:color="auto"/>
              <w:left w:val="single" w:sz="4" w:space="0" w:color="auto"/>
              <w:bottom w:val="single" w:sz="4" w:space="0" w:color="auto"/>
              <w:right w:val="single" w:sz="4" w:space="0" w:color="auto"/>
            </w:tcBorders>
          </w:tcPr>
          <w:p w14:paraId="406F3BDF" w14:textId="77777777" w:rsidR="00062347" w:rsidRPr="00062347" w:rsidRDefault="00062347" w:rsidP="00062347">
            <w:pPr>
              <w:jc w:val="center"/>
              <w:rPr>
                <w:b/>
              </w:rPr>
            </w:pPr>
            <w:r w:rsidRPr="00062347">
              <w:rPr>
                <w:b/>
              </w:rPr>
              <w:t>COMMENTS</w:t>
            </w:r>
          </w:p>
        </w:tc>
      </w:tr>
      <w:tr w:rsidR="00062347" w:rsidRPr="00062347" w14:paraId="087E739C" w14:textId="77777777" w:rsidTr="00543D2F">
        <w:tc>
          <w:tcPr>
            <w:tcW w:w="883" w:type="dxa"/>
            <w:tcBorders>
              <w:top w:val="single" w:sz="4" w:space="0" w:color="auto"/>
              <w:left w:val="single" w:sz="4" w:space="0" w:color="auto"/>
              <w:bottom w:val="single" w:sz="4" w:space="0" w:color="auto"/>
              <w:right w:val="single" w:sz="4" w:space="0" w:color="auto"/>
            </w:tcBorders>
          </w:tcPr>
          <w:p w14:paraId="123DD7C9" w14:textId="77777777" w:rsidR="00062347" w:rsidRPr="00062347" w:rsidRDefault="00062347" w:rsidP="00062347"/>
          <w:p w14:paraId="698C01E0" w14:textId="77777777" w:rsidR="00062347" w:rsidRPr="00062347" w:rsidRDefault="00062347" w:rsidP="00062347"/>
        </w:tc>
        <w:tc>
          <w:tcPr>
            <w:tcW w:w="1205" w:type="dxa"/>
            <w:tcBorders>
              <w:top w:val="single" w:sz="4" w:space="0" w:color="auto"/>
              <w:left w:val="single" w:sz="4" w:space="0" w:color="auto"/>
              <w:bottom w:val="single" w:sz="4" w:space="0" w:color="auto"/>
              <w:right w:val="single" w:sz="4" w:space="0" w:color="auto"/>
            </w:tcBorders>
          </w:tcPr>
          <w:p w14:paraId="3B30CFA2"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5A9A4AD9"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6C364E3B" w14:textId="77777777" w:rsidR="00062347" w:rsidRPr="00062347" w:rsidRDefault="00062347" w:rsidP="00062347"/>
        </w:tc>
        <w:tc>
          <w:tcPr>
            <w:tcW w:w="1237" w:type="dxa"/>
            <w:tcBorders>
              <w:top w:val="single" w:sz="4" w:space="0" w:color="auto"/>
              <w:left w:val="single" w:sz="4" w:space="0" w:color="auto"/>
              <w:bottom w:val="single" w:sz="4" w:space="0" w:color="auto"/>
              <w:right w:val="single" w:sz="4" w:space="0" w:color="auto"/>
            </w:tcBorders>
          </w:tcPr>
          <w:p w14:paraId="7A6420BF" w14:textId="77777777" w:rsidR="00062347" w:rsidRPr="00062347" w:rsidRDefault="00062347" w:rsidP="00062347"/>
        </w:tc>
        <w:tc>
          <w:tcPr>
            <w:tcW w:w="1800" w:type="dxa"/>
            <w:tcBorders>
              <w:top w:val="single" w:sz="4" w:space="0" w:color="auto"/>
              <w:left w:val="single" w:sz="4" w:space="0" w:color="auto"/>
              <w:bottom w:val="single" w:sz="4" w:space="0" w:color="auto"/>
              <w:right w:val="single" w:sz="4" w:space="0" w:color="auto"/>
            </w:tcBorders>
          </w:tcPr>
          <w:p w14:paraId="6E492E34" w14:textId="77777777" w:rsidR="00062347" w:rsidRPr="00062347" w:rsidRDefault="00062347" w:rsidP="00062347"/>
        </w:tc>
      </w:tr>
      <w:tr w:rsidR="00062347" w:rsidRPr="00062347" w14:paraId="0D0733CC" w14:textId="77777777" w:rsidTr="00543D2F">
        <w:tc>
          <w:tcPr>
            <w:tcW w:w="883" w:type="dxa"/>
            <w:tcBorders>
              <w:top w:val="single" w:sz="4" w:space="0" w:color="auto"/>
              <w:left w:val="single" w:sz="4" w:space="0" w:color="auto"/>
              <w:bottom w:val="single" w:sz="4" w:space="0" w:color="auto"/>
              <w:right w:val="single" w:sz="4" w:space="0" w:color="auto"/>
            </w:tcBorders>
          </w:tcPr>
          <w:p w14:paraId="7625DEBE" w14:textId="77777777" w:rsidR="00062347" w:rsidRPr="00062347" w:rsidRDefault="00062347" w:rsidP="00062347"/>
          <w:p w14:paraId="25DF0C45" w14:textId="77777777" w:rsidR="00062347" w:rsidRPr="00062347" w:rsidRDefault="00062347" w:rsidP="00062347"/>
        </w:tc>
        <w:tc>
          <w:tcPr>
            <w:tcW w:w="1205" w:type="dxa"/>
            <w:tcBorders>
              <w:top w:val="single" w:sz="4" w:space="0" w:color="auto"/>
              <w:left w:val="single" w:sz="4" w:space="0" w:color="auto"/>
              <w:bottom w:val="single" w:sz="4" w:space="0" w:color="auto"/>
              <w:right w:val="single" w:sz="4" w:space="0" w:color="auto"/>
            </w:tcBorders>
          </w:tcPr>
          <w:p w14:paraId="78E6869C"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3EC6FCD1"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72DDB85D" w14:textId="77777777" w:rsidR="00062347" w:rsidRPr="00062347" w:rsidRDefault="00062347" w:rsidP="00062347"/>
        </w:tc>
        <w:tc>
          <w:tcPr>
            <w:tcW w:w="1237" w:type="dxa"/>
            <w:tcBorders>
              <w:top w:val="single" w:sz="4" w:space="0" w:color="auto"/>
              <w:left w:val="single" w:sz="4" w:space="0" w:color="auto"/>
              <w:bottom w:val="single" w:sz="4" w:space="0" w:color="auto"/>
              <w:right w:val="single" w:sz="4" w:space="0" w:color="auto"/>
            </w:tcBorders>
          </w:tcPr>
          <w:p w14:paraId="3EF6AAD7" w14:textId="77777777" w:rsidR="00062347" w:rsidRPr="00062347" w:rsidRDefault="00062347" w:rsidP="00062347"/>
        </w:tc>
        <w:tc>
          <w:tcPr>
            <w:tcW w:w="1800" w:type="dxa"/>
            <w:tcBorders>
              <w:top w:val="single" w:sz="4" w:space="0" w:color="auto"/>
              <w:left w:val="single" w:sz="4" w:space="0" w:color="auto"/>
              <w:bottom w:val="single" w:sz="4" w:space="0" w:color="auto"/>
              <w:right w:val="single" w:sz="4" w:space="0" w:color="auto"/>
            </w:tcBorders>
          </w:tcPr>
          <w:p w14:paraId="1804D90B" w14:textId="77777777" w:rsidR="00062347" w:rsidRPr="00062347" w:rsidRDefault="00062347" w:rsidP="00062347"/>
        </w:tc>
      </w:tr>
      <w:tr w:rsidR="00062347" w:rsidRPr="00062347" w14:paraId="463AA989" w14:textId="77777777" w:rsidTr="00543D2F">
        <w:tc>
          <w:tcPr>
            <w:tcW w:w="883" w:type="dxa"/>
            <w:tcBorders>
              <w:top w:val="single" w:sz="4" w:space="0" w:color="auto"/>
              <w:left w:val="single" w:sz="4" w:space="0" w:color="auto"/>
              <w:bottom w:val="single" w:sz="4" w:space="0" w:color="auto"/>
              <w:right w:val="single" w:sz="4" w:space="0" w:color="auto"/>
            </w:tcBorders>
          </w:tcPr>
          <w:p w14:paraId="685AC072" w14:textId="77777777" w:rsidR="00062347" w:rsidRPr="00062347" w:rsidRDefault="00062347" w:rsidP="00062347"/>
          <w:p w14:paraId="7C95BD1D" w14:textId="77777777" w:rsidR="00062347" w:rsidRPr="00062347" w:rsidRDefault="00062347" w:rsidP="00062347"/>
        </w:tc>
        <w:tc>
          <w:tcPr>
            <w:tcW w:w="1205" w:type="dxa"/>
            <w:tcBorders>
              <w:top w:val="single" w:sz="4" w:space="0" w:color="auto"/>
              <w:left w:val="single" w:sz="4" w:space="0" w:color="auto"/>
              <w:bottom w:val="single" w:sz="4" w:space="0" w:color="auto"/>
              <w:right w:val="single" w:sz="4" w:space="0" w:color="auto"/>
            </w:tcBorders>
          </w:tcPr>
          <w:p w14:paraId="1784EA5D"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611FA9C1"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16C04541" w14:textId="77777777" w:rsidR="00062347" w:rsidRPr="00062347" w:rsidRDefault="00062347" w:rsidP="00062347"/>
        </w:tc>
        <w:tc>
          <w:tcPr>
            <w:tcW w:w="1237" w:type="dxa"/>
            <w:tcBorders>
              <w:top w:val="single" w:sz="4" w:space="0" w:color="auto"/>
              <w:left w:val="single" w:sz="4" w:space="0" w:color="auto"/>
              <w:bottom w:val="single" w:sz="4" w:space="0" w:color="auto"/>
              <w:right w:val="single" w:sz="4" w:space="0" w:color="auto"/>
            </w:tcBorders>
          </w:tcPr>
          <w:p w14:paraId="692D96EB" w14:textId="77777777" w:rsidR="00062347" w:rsidRPr="00062347" w:rsidRDefault="00062347" w:rsidP="00062347"/>
        </w:tc>
        <w:tc>
          <w:tcPr>
            <w:tcW w:w="1800" w:type="dxa"/>
            <w:tcBorders>
              <w:top w:val="single" w:sz="4" w:space="0" w:color="auto"/>
              <w:left w:val="single" w:sz="4" w:space="0" w:color="auto"/>
              <w:bottom w:val="single" w:sz="4" w:space="0" w:color="auto"/>
              <w:right w:val="single" w:sz="4" w:space="0" w:color="auto"/>
            </w:tcBorders>
          </w:tcPr>
          <w:p w14:paraId="15039A14" w14:textId="77777777" w:rsidR="00062347" w:rsidRPr="00062347" w:rsidRDefault="00062347" w:rsidP="00062347"/>
        </w:tc>
      </w:tr>
      <w:tr w:rsidR="00062347" w:rsidRPr="00062347" w14:paraId="4FC0F6E8" w14:textId="77777777" w:rsidTr="00543D2F">
        <w:tc>
          <w:tcPr>
            <w:tcW w:w="883" w:type="dxa"/>
            <w:tcBorders>
              <w:top w:val="single" w:sz="4" w:space="0" w:color="auto"/>
              <w:left w:val="single" w:sz="4" w:space="0" w:color="auto"/>
              <w:bottom w:val="single" w:sz="4" w:space="0" w:color="auto"/>
              <w:right w:val="single" w:sz="4" w:space="0" w:color="auto"/>
            </w:tcBorders>
          </w:tcPr>
          <w:p w14:paraId="5386D66B" w14:textId="77777777" w:rsidR="00062347" w:rsidRPr="00062347" w:rsidRDefault="00062347" w:rsidP="00062347"/>
          <w:p w14:paraId="76DCA50E" w14:textId="77777777" w:rsidR="00062347" w:rsidRPr="00062347" w:rsidRDefault="00062347" w:rsidP="00062347"/>
        </w:tc>
        <w:tc>
          <w:tcPr>
            <w:tcW w:w="1205" w:type="dxa"/>
            <w:tcBorders>
              <w:top w:val="single" w:sz="4" w:space="0" w:color="auto"/>
              <w:left w:val="single" w:sz="4" w:space="0" w:color="auto"/>
              <w:bottom w:val="single" w:sz="4" w:space="0" w:color="auto"/>
              <w:right w:val="single" w:sz="4" w:space="0" w:color="auto"/>
            </w:tcBorders>
          </w:tcPr>
          <w:p w14:paraId="09B4F04B"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7D73176D"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4356BAEA" w14:textId="77777777" w:rsidR="00062347" w:rsidRPr="00062347" w:rsidRDefault="00062347" w:rsidP="00062347"/>
        </w:tc>
        <w:tc>
          <w:tcPr>
            <w:tcW w:w="1237" w:type="dxa"/>
            <w:tcBorders>
              <w:top w:val="single" w:sz="4" w:space="0" w:color="auto"/>
              <w:left w:val="single" w:sz="4" w:space="0" w:color="auto"/>
              <w:bottom w:val="single" w:sz="4" w:space="0" w:color="auto"/>
              <w:right w:val="single" w:sz="4" w:space="0" w:color="auto"/>
            </w:tcBorders>
          </w:tcPr>
          <w:p w14:paraId="714D88D5" w14:textId="77777777" w:rsidR="00062347" w:rsidRPr="00062347" w:rsidRDefault="00062347" w:rsidP="00062347"/>
        </w:tc>
        <w:tc>
          <w:tcPr>
            <w:tcW w:w="1800" w:type="dxa"/>
            <w:tcBorders>
              <w:top w:val="single" w:sz="4" w:space="0" w:color="auto"/>
              <w:left w:val="single" w:sz="4" w:space="0" w:color="auto"/>
              <w:bottom w:val="single" w:sz="4" w:space="0" w:color="auto"/>
              <w:right w:val="single" w:sz="4" w:space="0" w:color="auto"/>
            </w:tcBorders>
          </w:tcPr>
          <w:p w14:paraId="46874DD0" w14:textId="77777777" w:rsidR="00062347" w:rsidRPr="00062347" w:rsidRDefault="00062347" w:rsidP="00062347"/>
        </w:tc>
      </w:tr>
      <w:tr w:rsidR="00062347" w:rsidRPr="00062347" w14:paraId="3023BB5A" w14:textId="77777777" w:rsidTr="00543D2F">
        <w:tc>
          <w:tcPr>
            <w:tcW w:w="883" w:type="dxa"/>
            <w:tcBorders>
              <w:top w:val="single" w:sz="4" w:space="0" w:color="auto"/>
              <w:left w:val="single" w:sz="4" w:space="0" w:color="auto"/>
              <w:bottom w:val="single" w:sz="4" w:space="0" w:color="auto"/>
              <w:right w:val="single" w:sz="4" w:space="0" w:color="auto"/>
            </w:tcBorders>
          </w:tcPr>
          <w:p w14:paraId="38CD1406" w14:textId="77777777" w:rsidR="00062347" w:rsidRPr="00062347" w:rsidRDefault="00062347" w:rsidP="00062347"/>
          <w:p w14:paraId="2E85F9AE" w14:textId="77777777" w:rsidR="00062347" w:rsidRPr="00062347" w:rsidRDefault="00062347" w:rsidP="00062347"/>
        </w:tc>
        <w:tc>
          <w:tcPr>
            <w:tcW w:w="1205" w:type="dxa"/>
            <w:tcBorders>
              <w:top w:val="single" w:sz="4" w:space="0" w:color="auto"/>
              <w:left w:val="single" w:sz="4" w:space="0" w:color="auto"/>
              <w:bottom w:val="single" w:sz="4" w:space="0" w:color="auto"/>
              <w:right w:val="single" w:sz="4" w:space="0" w:color="auto"/>
            </w:tcBorders>
          </w:tcPr>
          <w:p w14:paraId="64C85755"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74CB50E3" w14:textId="77777777" w:rsidR="00062347" w:rsidRPr="00062347" w:rsidRDefault="00062347" w:rsidP="00062347"/>
        </w:tc>
        <w:tc>
          <w:tcPr>
            <w:tcW w:w="2160" w:type="dxa"/>
            <w:tcBorders>
              <w:top w:val="single" w:sz="4" w:space="0" w:color="auto"/>
              <w:left w:val="single" w:sz="4" w:space="0" w:color="auto"/>
              <w:bottom w:val="single" w:sz="4" w:space="0" w:color="auto"/>
              <w:right w:val="single" w:sz="4" w:space="0" w:color="auto"/>
            </w:tcBorders>
          </w:tcPr>
          <w:p w14:paraId="36EAFBB8" w14:textId="77777777" w:rsidR="00062347" w:rsidRPr="00062347" w:rsidRDefault="00062347" w:rsidP="00062347"/>
        </w:tc>
        <w:tc>
          <w:tcPr>
            <w:tcW w:w="1237" w:type="dxa"/>
            <w:tcBorders>
              <w:top w:val="single" w:sz="4" w:space="0" w:color="auto"/>
              <w:left w:val="single" w:sz="4" w:space="0" w:color="auto"/>
              <w:bottom w:val="single" w:sz="4" w:space="0" w:color="auto"/>
              <w:right w:val="single" w:sz="4" w:space="0" w:color="auto"/>
            </w:tcBorders>
          </w:tcPr>
          <w:p w14:paraId="6FC78101" w14:textId="77777777" w:rsidR="00062347" w:rsidRPr="00062347" w:rsidRDefault="00062347" w:rsidP="00062347"/>
        </w:tc>
        <w:tc>
          <w:tcPr>
            <w:tcW w:w="1800" w:type="dxa"/>
            <w:tcBorders>
              <w:top w:val="single" w:sz="4" w:space="0" w:color="auto"/>
              <w:left w:val="single" w:sz="4" w:space="0" w:color="auto"/>
              <w:bottom w:val="single" w:sz="4" w:space="0" w:color="auto"/>
              <w:right w:val="single" w:sz="4" w:space="0" w:color="auto"/>
            </w:tcBorders>
          </w:tcPr>
          <w:p w14:paraId="53AD0849" w14:textId="77777777" w:rsidR="00062347" w:rsidRPr="00062347" w:rsidRDefault="00062347" w:rsidP="00062347"/>
        </w:tc>
      </w:tr>
    </w:tbl>
    <w:p w14:paraId="65D73593" w14:textId="77777777" w:rsidR="00062347" w:rsidRDefault="00062347" w:rsidP="00062347"/>
    <w:p w14:paraId="0C2F25FE" w14:textId="77777777" w:rsidR="00F87CCB" w:rsidRDefault="00062347" w:rsidP="00062347">
      <w:r>
        <w:rPr>
          <w:rFonts w:ascii="Century Gothic" w:hAnsi="Century Gothic"/>
          <w:noProof/>
          <w:color w:val="005CAB"/>
          <w:szCs w:val="26"/>
        </w:rPr>
        <mc:AlternateContent>
          <mc:Choice Requires="wps">
            <w:drawing>
              <wp:inline distT="0" distB="0" distL="0" distR="0" wp14:anchorId="4EF8B154" wp14:editId="35B7BE8E">
                <wp:extent cx="3939540" cy="977265"/>
                <wp:effectExtent l="0" t="0" r="22860" b="1778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977265"/>
                        </a:xfrm>
                        <a:prstGeom prst="rect">
                          <a:avLst/>
                        </a:prstGeom>
                        <a:solidFill>
                          <a:srgbClr val="FFFFFF"/>
                        </a:solidFill>
                        <a:ln w="9525">
                          <a:solidFill>
                            <a:srgbClr val="000000"/>
                          </a:solidFill>
                          <a:miter lim="800000"/>
                          <a:headEnd/>
                          <a:tailEnd/>
                        </a:ln>
                      </wps:spPr>
                      <wps:txbx>
                        <w:txbxContent>
                          <w:p w14:paraId="3C6461A8" w14:textId="77777777" w:rsidR="0055538F" w:rsidRPr="00062347" w:rsidRDefault="0055538F" w:rsidP="00062347">
                            <w:pPr>
                              <w:jc w:val="center"/>
                              <w:rPr>
                                <w:rFonts w:asciiTheme="minorHAnsi" w:hAnsiTheme="minorHAnsi" w:cstheme="minorHAnsi"/>
                                <w:b/>
                              </w:rPr>
                            </w:pPr>
                            <w:r w:rsidRPr="00062347">
                              <w:rPr>
                                <w:rFonts w:asciiTheme="minorHAnsi" w:hAnsiTheme="minorHAnsi" w:cstheme="minorHAnsi"/>
                                <w:b/>
                              </w:rPr>
                              <w:t>Reason Return Codes</w:t>
                            </w:r>
                          </w:p>
                          <w:p w14:paraId="72032FF0" w14:textId="77777777" w:rsidR="0055538F" w:rsidRPr="00062347" w:rsidRDefault="0055538F" w:rsidP="001A2DE3">
                            <w:pPr>
                              <w:pStyle w:val="List4"/>
                              <w:numPr>
                                <w:ilvl w:val="2"/>
                                <w:numId w:val="30"/>
                              </w:numPr>
                              <w:tabs>
                                <w:tab w:val="clear" w:pos="2340"/>
                                <w:tab w:val="num" w:pos="450"/>
                              </w:tabs>
                              <w:overflowPunct/>
                              <w:autoSpaceDE/>
                              <w:autoSpaceDN/>
                              <w:adjustRightInd/>
                              <w:ind w:left="450" w:hanging="270"/>
                              <w:textAlignment w:val="auto"/>
                              <w:rPr>
                                <w:rFonts w:asciiTheme="minorHAnsi" w:hAnsiTheme="minorHAnsi" w:cstheme="minorHAnsi"/>
                                <w:sz w:val="22"/>
                                <w:szCs w:val="22"/>
                              </w:rPr>
                            </w:pPr>
                            <w:r w:rsidRPr="00062347">
                              <w:rPr>
                                <w:rFonts w:asciiTheme="minorHAnsi" w:hAnsiTheme="minorHAnsi" w:cstheme="minorHAnsi"/>
                                <w:sz w:val="22"/>
                                <w:szCs w:val="22"/>
                              </w:rPr>
                              <w:t xml:space="preserve"> Assessment/care plan does not meet minimum standards</w:t>
                            </w:r>
                          </w:p>
                          <w:p w14:paraId="7F52F615" w14:textId="77777777" w:rsidR="0055538F" w:rsidRPr="00062347" w:rsidRDefault="0055538F" w:rsidP="001A2DE3">
                            <w:pPr>
                              <w:pStyle w:val="List4"/>
                              <w:numPr>
                                <w:ilvl w:val="2"/>
                                <w:numId w:val="30"/>
                              </w:numPr>
                              <w:tabs>
                                <w:tab w:val="clear" w:pos="2340"/>
                                <w:tab w:val="num" w:pos="450"/>
                              </w:tabs>
                              <w:overflowPunct/>
                              <w:autoSpaceDE/>
                              <w:autoSpaceDN/>
                              <w:adjustRightInd/>
                              <w:ind w:left="450" w:hanging="270"/>
                              <w:textAlignment w:val="auto"/>
                              <w:rPr>
                                <w:rFonts w:asciiTheme="minorHAnsi" w:hAnsiTheme="minorHAnsi" w:cstheme="minorHAnsi"/>
                                <w:sz w:val="22"/>
                                <w:szCs w:val="22"/>
                              </w:rPr>
                            </w:pPr>
                            <w:r w:rsidRPr="00062347">
                              <w:rPr>
                                <w:rFonts w:asciiTheme="minorHAnsi" w:hAnsiTheme="minorHAnsi" w:cstheme="minorHAnsi"/>
                                <w:sz w:val="22"/>
                                <w:szCs w:val="22"/>
                              </w:rPr>
                              <w:t>Provider not qualified</w:t>
                            </w:r>
                          </w:p>
                          <w:p w14:paraId="2CB7730C" w14:textId="77777777" w:rsidR="0055538F" w:rsidRPr="00062347" w:rsidRDefault="0055538F" w:rsidP="001A2DE3">
                            <w:pPr>
                              <w:pStyle w:val="List4"/>
                              <w:numPr>
                                <w:ilvl w:val="2"/>
                                <w:numId w:val="30"/>
                              </w:numPr>
                              <w:tabs>
                                <w:tab w:val="clear" w:pos="2340"/>
                                <w:tab w:val="num" w:pos="450"/>
                              </w:tabs>
                              <w:overflowPunct/>
                              <w:autoSpaceDE/>
                              <w:autoSpaceDN/>
                              <w:adjustRightInd/>
                              <w:ind w:left="450" w:hanging="270"/>
                              <w:textAlignment w:val="auto"/>
                              <w:rPr>
                                <w:rFonts w:asciiTheme="minorHAnsi" w:hAnsiTheme="minorHAnsi" w:cstheme="minorHAnsi"/>
                                <w:sz w:val="22"/>
                                <w:szCs w:val="22"/>
                              </w:rPr>
                            </w:pPr>
                            <w:r w:rsidRPr="00062347">
                              <w:rPr>
                                <w:rFonts w:asciiTheme="minorHAnsi" w:hAnsiTheme="minorHAnsi" w:cstheme="minorHAnsi"/>
                                <w:sz w:val="22"/>
                                <w:szCs w:val="22"/>
                              </w:rPr>
                              <w:t>Authorization not accurate</w:t>
                            </w:r>
                          </w:p>
                        </w:txbxContent>
                      </wps:txbx>
                      <wps:bodyPr rot="0" vert="horz" wrap="square" lIns="91440" tIns="45720" rIns="91440" bIns="45720" anchor="t" anchorCtr="0" upright="1">
                        <a:spAutoFit/>
                      </wps:bodyPr>
                    </wps:wsp>
                  </a:graphicData>
                </a:graphic>
              </wp:inline>
            </w:drawing>
          </mc:Choice>
          <mc:Fallback xmlns:arto="http://schemas.microsoft.com/office/word/2006/arto" xmlns:a="http://schemas.openxmlformats.org/drawingml/2006/main">
            <w:pict w14:anchorId="5D808789">
              <v:shape id="Text Box 10" style="width:310.2pt;height:76.95pt;visibility:visible;mso-wrap-style:square;mso-left-percent:-10001;mso-top-percent:-10001;mso-position-horizontal:absolute;mso-position-horizontal-relative:char;mso-position-vertical:absolute;mso-position-vertical-relative:line;mso-left-percent:-10001;mso-top-percent:-10001;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lGgIAADM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" w14:anchorId="4EF8B154">
                <v:textbox style="mso-fit-shape-to-text:t">
                  <w:txbxContent>
                    <w:p w:rsidRPr="00062347" w:rsidR="0055538F" w:rsidP="00062347" w:rsidRDefault="0055538F" w14:paraId="60C5169D" w14:textId="77777777">
                      <w:pPr>
                        <w:jc w:val="center"/>
                        <w:rPr>
                          <w:rFonts w:asciiTheme="minorHAnsi" w:hAnsiTheme="minorHAnsi" w:cstheme="minorHAnsi"/>
                          <w:b/>
                        </w:rPr>
                      </w:pPr>
                      <w:r w:rsidRPr="00062347">
                        <w:rPr>
                          <w:rFonts w:asciiTheme="minorHAnsi" w:hAnsiTheme="minorHAnsi" w:cstheme="minorHAnsi"/>
                          <w:b/>
                        </w:rPr>
                        <w:t>Reason Return Codes</w:t>
                      </w:r>
                    </w:p>
                    <w:p w:rsidRPr="00062347" w:rsidR="0055538F" w:rsidP="001A2DE3" w:rsidRDefault="0055538F" w14:paraId="753FC698" w14:textId="77777777">
                      <w:pPr>
                        <w:pStyle w:val="List4"/>
                        <w:numPr>
                          <w:ilvl w:val="2"/>
                          <w:numId w:val="30"/>
                        </w:numPr>
                        <w:tabs>
                          <w:tab w:val="clear" w:pos="2340"/>
                          <w:tab w:val="num" w:pos="450"/>
                        </w:tabs>
                        <w:overflowPunct/>
                        <w:autoSpaceDE/>
                        <w:autoSpaceDN/>
                        <w:adjustRightInd/>
                        <w:ind w:left="450" w:hanging="270"/>
                        <w:textAlignment w:val="auto"/>
                        <w:rPr>
                          <w:rFonts w:asciiTheme="minorHAnsi" w:hAnsiTheme="minorHAnsi" w:cstheme="minorHAnsi"/>
                          <w:sz w:val="22"/>
                          <w:szCs w:val="22"/>
                        </w:rPr>
                      </w:pPr>
                      <w:r w:rsidRPr="00062347">
                        <w:rPr>
                          <w:rFonts w:asciiTheme="minorHAnsi" w:hAnsiTheme="minorHAnsi" w:cstheme="minorHAnsi"/>
                          <w:sz w:val="22"/>
                          <w:szCs w:val="22"/>
                        </w:rPr>
                        <w:t xml:space="preserve"> Assessment/care plan does not meet minimum standards</w:t>
                      </w:r>
                    </w:p>
                    <w:p w:rsidRPr="00062347" w:rsidR="0055538F" w:rsidP="001A2DE3" w:rsidRDefault="0055538F" w14:paraId="38AD058D" w14:textId="77777777">
                      <w:pPr>
                        <w:pStyle w:val="List4"/>
                        <w:numPr>
                          <w:ilvl w:val="2"/>
                          <w:numId w:val="30"/>
                        </w:numPr>
                        <w:tabs>
                          <w:tab w:val="clear" w:pos="2340"/>
                          <w:tab w:val="num" w:pos="450"/>
                        </w:tabs>
                        <w:overflowPunct/>
                        <w:autoSpaceDE/>
                        <w:autoSpaceDN/>
                        <w:adjustRightInd/>
                        <w:ind w:left="450" w:hanging="270"/>
                        <w:textAlignment w:val="auto"/>
                        <w:rPr>
                          <w:rFonts w:asciiTheme="minorHAnsi" w:hAnsiTheme="minorHAnsi" w:cstheme="minorHAnsi"/>
                          <w:sz w:val="22"/>
                          <w:szCs w:val="22"/>
                        </w:rPr>
                      </w:pPr>
                      <w:r w:rsidRPr="00062347">
                        <w:rPr>
                          <w:rFonts w:asciiTheme="minorHAnsi" w:hAnsiTheme="minorHAnsi" w:cstheme="minorHAnsi"/>
                          <w:sz w:val="22"/>
                          <w:szCs w:val="22"/>
                        </w:rPr>
                        <w:t>Provider not qualified</w:t>
                      </w:r>
                    </w:p>
                    <w:p w:rsidRPr="00062347" w:rsidR="0055538F" w:rsidP="001A2DE3" w:rsidRDefault="0055538F" w14:paraId="43F2243F" w14:textId="77777777">
                      <w:pPr>
                        <w:pStyle w:val="List4"/>
                        <w:numPr>
                          <w:ilvl w:val="2"/>
                          <w:numId w:val="30"/>
                        </w:numPr>
                        <w:tabs>
                          <w:tab w:val="clear" w:pos="2340"/>
                          <w:tab w:val="num" w:pos="450"/>
                        </w:tabs>
                        <w:overflowPunct/>
                        <w:autoSpaceDE/>
                        <w:autoSpaceDN/>
                        <w:adjustRightInd/>
                        <w:ind w:left="450" w:hanging="270"/>
                        <w:textAlignment w:val="auto"/>
                        <w:rPr>
                          <w:rFonts w:asciiTheme="minorHAnsi" w:hAnsiTheme="minorHAnsi" w:cstheme="minorHAnsi"/>
                          <w:sz w:val="22"/>
                          <w:szCs w:val="22"/>
                        </w:rPr>
                      </w:pPr>
                      <w:r w:rsidRPr="00062347">
                        <w:rPr>
                          <w:rFonts w:asciiTheme="minorHAnsi" w:hAnsiTheme="minorHAnsi" w:cstheme="minorHAnsi"/>
                          <w:sz w:val="22"/>
                          <w:szCs w:val="22"/>
                        </w:rPr>
                        <w:t>Authorization not accurate</w:t>
                      </w:r>
                    </w:p>
                  </w:txbxContent>
                </v:textbox>
                <w10:anchorlock/>
              </v:shape>
            </w:pict>
          </mc:Fallback>
        </mc:AlternateContent>
      </w:r>
    </w:p>
    <w:p w14:paraId="07D12FBC" w14:textId="77777777" w:rsidR="00062347" w:rsidRDefault="00062347" w:rsidP="00062347"/>
    <w:p w14:paraId="7F20E415" w14:textId="77777777" w:rsidR="00062347" w:rsidRDefault="00062347" w:rsidP="00062347"/>
    <w:p w14:paraId="2BDB00F3" w14:textId="77777777" w:rsidR="00062347" w:rsidRPr="00062347" w:rsidRDefault="00062347" w:rsidP="00062347">
      <w:pPr>
        <w:pStyle w:val="Heading3"/>
      </w:pPr>
      <w:bookmarkStart w:id="30" w:name="_Toc205472319"/>
      <w:r w:rsidRPr="00062347">
        <w:t>Guidelines for Institutional (Hospital, Nursing Facility, or ICF-</w:t>
      </w:r>
      <w:r w:rsidR="00BD56FE">
        <w:t>ID</w:t>
      </w:r>
      <w:r w:rsidRPr="00062347">
        <w:t>) Settings</w:t>
      </w:r>
      <w:bookmarkEnd w:id="30"/>
    </w:p>
    <w:p w14:paraId="0BC045EB" w14:textId="04E45D46" w:rsidR="00062347" w:rsidRPr="00062347" w:rsidRDefault="00062347" w:rsidP="00062347">
      <w:r w:rsidRPr="00062347">
        <w:t>The intent of this case transfer policy is to encourage coordinated discharge/treatment planning in the best interest of the client. The AAA Case Manager, DD</w:t>
      </w:r>
      <w:r w:rsidR="00C91E5F">
        <w:t>CS</w:t>
      </w:r>
      <w:r w:rsidRPr="00062347">
        <w:t xml:space="preserve"> Case Resource Manager, or HCS Residential </w:t>
      </w:r>
      <w:r w:rsidR="00234D92">
        <w:t>Social Service Specialist</w:t>
      </w:r>
      <w:r w:rsidR="00234D92" w:rsidRPr="00062347">
        <w:t xml:space="preserve"> </w:t>
      </w:r>
      <w:r w:rsidRPr="00062347">
        <w:t xml:space="preserve">should collaborate with the HCS NFCM to determine if, and when, a case transfer is appropriate for a client who intends to return to a community setting.  </w:t>
      </w:r>
    </w:p>
    <w:p w14:paraId="6A470177" w14:textId="77777777" w:rsidR="00062347" w:rsidRDefault="00062347" w:rsidP="00062347"/>
    <w:p w14:paraId="41101BCE" w14:textId="47DB0080" w:rsidR="00062347" w:rsidRPr="00062347" w:rsidRDefault="00062347" w:rsidP="00062347">
      <w:r w:rsidRPr="00062347">
        <w:t>In that regard AAA, DD</w:t>
      </w:r>
      <w:r w:rsidR="00C91E5F">
        <w:t>CS</w:t>
      </w:r>
      <w:r w:rsidRPr="00062347">
        <w:t>, and/or HCS staff may:</w:t>
      </w:r>
    </w:p>
    <w:p w14:paraId="2207850E" w14:textId="2D65FD27" w:rsidR="00062347" w:rsidRPr="00062347" w:rsidRDefault="00062347" w:rsidP="00062347">
      <w:pPr>
        <w:pStyle w:val="ListParagraph"/>
      </w:pPr>
      <w:r w:rsidRPr="00062347">
        <w:t>Assess a client in the S</w:t>
      </w:r>
      <w:r w:rsidR="005C0913">
        <w:t xml:space="preserve">killed </w:t>
      </w:r>
      <w:r w:rsidRPr="00062347">
        <w:t>N</w:t>
      </w:r>
      <w:r w:rsidR="005C0913">
        <w:t xml:space="preserve">ursing </w:t>
      </w:r>
      <w:r w:rsidRPr="00062347">
        <w:t>F</w:t>
      </w:r>
      <w:r w:rsidR="005C0913">
        <w:t>acility (SNF)</w:t>
      </w:r>
      <w:r w:rsidRPr="00062347">
        <w:t xml:space="preserve"> or hospital;  </w:t>
      </w:r>
    </w:p>
    <w:p w14:paraId="15882E0C" w14:textId="4F8F7268" w:rsidR="00062347" w:rsidRPr="00062347" w:rsidRDefault="00062347" w:rsidP="00062347">
      <w:pPr>
        <w:pStyle w:val="ListParagraph"/>
      </w:pPr>
      <w:r w:rsidRPr="00062347">
        <w:t>Determine NFLOC in the NFCM screen of CARE (DD</w:t>
      </w:r>
      <w:r w:rsidR="00C91E5F">
        <w:t>CS</w:t>
      </w:r>
      <w:r w:rsidRPr="00062347">
        <w:t xml:space="preserve"> does not have access to this screen</w:t>
      </w:r>
      <w:r w:rsidR="00910921">
        <w:t xml:space="preserve">. Refer to </w:t>
      </w:r>
      <w:hyperlink r:id="rId46" w:history="1">
        <w:r w:rsidR="00910921" w:rsidRPr="00910921">
          <w:rPr>
            <w:rStyle w:val="Hyperlink"/>
          </w:rPr>
          <w:t>Chapter 10</w:t>
        </w:r>
      </w:hyperlink>
      <w:r w:rsidR="00910921">
        <w:t xml:space="preserve"> for more information on how to complete a NFLOC for DD</w:t>
      </w:r>
      <w:r w:rsidR="00C91E5F">
        <w:t>CS</w:t>
      </w:r>
      <w:r w:rsidR="00910921">
        <w:t xml:space="preserve"> clients</w:t>
      </w:r>
      <w:r w:rsidRPr="00062347">
        <w:t>);</w:t>
      </w:r>
    </w:p>
    <w:p w14:paraId="245B5289" w14:textId="77777777" w:rsidR="00062347" w:rsidRPr="00062347" w:rsidRDefault="00062347" w:rsidP="00062347">
      <w:pPr>
        <w:pStyle w:val="ListParagraph"/>
      </w:pPr>
      <w:r w:rsidRPr="00062347">
        <w:t xml:space="preserve">Attend care conferences at the hospital, SNF, or </w:t>
      </w:r>
      <w:r w:rsidR="001C1DF1" w:rsidRPr="001C1DF1">
        <w:t xml:space="preserve">Intermediate Care Facilities for Individuals with Intellectual Disabilities </w:t>
      </w:r>
      <w:r w:rsidR="004A398E">
        <w:t>(</w:t>
      </w:r>
      <w:r w:rsidRPr="00062347">
        <w:t>ICF</w:t>
      </w:r>
      <w:r w:rsidR="00BD56FE">
        <w:t>-ID</w:t>
      </w:r>
      <w:r w:rsidR="004A398E">
        <w:t>)</w:t>
      </w:r>
      <w:r w:rsidRPr="00062347">
        <w:t>;</w:t>
      </w:r>
    </w:p>
    <w:p w14:paraId="5E7A12E1" w14:textId="77777777" w:rsidR="00062347" w:rsidRPr="00062347" w:rsidRDefault="00062347" w:rsidP="00062347">
      <w:pPr>
        <w:pStyle w:val="ListParagraph"/>
      </w:pPr>
      <w:r w:rsidRPr="00062347">
        <w:t>Access discharge resources for clients, including MIIE for HCS clients;</w:t>
      </w:r>
    </w:p>
    <w:p w14:paraId="0C333C06" w14:textId="77777777" w:rsidR="00062347" w:rsidRPr="00062347" w:rsidRDefault="00062347" w:rsidP="00062347">
      <w:pPr>
        <w:pStyle w:val="ListParagraph"/>
      </w:pPr>
      <w:r w:rsidRPr="00062347">
        <w:t>Review charts and/or files for discharge planning purposes.</w:t>
      </w:r>
    </w:p>
    <w:p w14:paraId="24927671" w14:textId="77777777" w:rsidR="00062347" w:rsidRPr="00062347" w:rsidRDefault="00062347" w:rsidP="00062347"/>
    <w:p w14:paraId="21D692BC" w14:textId="77777777" w:rsidR="00062347" w:rsidRPr="00062347" w:rsidRDefault="00062347" w:rsidP="00062347">
      <w:r w:rsidRPr="00062347">
        <w:tab/>
      </w:r>
    </w:p>
    <w:p w14:paraId="3FC80D4A" w14:textId="77777777" w:rsidR="00062347" w:rsidRPr="00062347" w:rsidRDefault="00062347" w:rsidP="00062347">
      <w:pPr>
        <w:pStyle w:val="Heading4"/>
      </w:pPr>
      <w:r w:rsidRPr="00062347">
        <w:t xml:space="preserve">Timelines </w:t>
      </w:r>
    </w:p>
    <w:p w14:paraId="78B2A54C" w14:textId="4D24EEF9" w:rsidR="00062347" w:rsidRPr="00062347" w:rsidRDefault="00062347" w:rsidP="00062347">
      <w:pPr>
        <w:pStyle w:val="ListParagraph"/>
      </w:pPr>
      <w:r w:rsidRPr="00062347">
        <w:t>The client file may remain with AAA/DD</w:t>
      </w:r>
      <w:r w:rsidR="00C91E5F">
        <w:t>CS</w:t>
      </w:r>
      <w:r w:rsidRPr="00062347">
        <w:t xml:space="preserve"> for 30</w:t>
      </w:r>
      <w:r w:rsidR="001B51C3">
        <w:t xml:space="preserve"> calendar</w:t>
      </w:r>
      <w:r w:rsidRPr="00062347">
        <w:t xml:space="preserve"> days from initial admit to SNF, regardless of subsequent changes in institutional setting (hospital, SNF, ICF</w:t>
      </w:r>
      <w:r w:rsidR="00C01B4E">
        <w:t>-ID</w:t>
      </w:r>
      <w:r w:rsidRPr="00062347">
        <w:t xml:space="preserve">). The client may be kept longer if a return to the in-home setting is imminent. </w:t>
      </w:r>
    </w:p>
    <w:p w14:paraId="787C5782" w14:textId="325E6930" w:rsidR="00062347" w:rsidRPr="00062347" w:rsidRDefault="00062347" w:rsidP="00062347">
      <w:pPr>
        <w:pStyle w:val="ListParagraph"/>
      </w:pPr>
      <w:r w:rsidRPr="00062347">
        <w:t>If a hospital stay goes beyond 30</w:t>
      </w:r>
      <w:r w:rsidR="001B51C3">
        <w:t xml:space="preserve"> calendar</w:t>
      </w:r>
      <w:r w:rsidRPr="00062347">
        <w:t xml:space="preserve"> days, the AAA </w:t>
      </w:r>
      <w:r w:rsidR="00234D92">
        <w:t>Case Manager</w:t>
      </w:r>
      <w:r w:rsidR="00234D92" w:rsidRPr="00062347">
        <w:t xml:space="preserve"> </w:t>
      </w:r>
      <w:r w:rsidRPr="00062347">
        <w:t xml:space="preserve">will coordinate with the HCS </w:t>
      </w:r>
      <w:r w:rsidR="00234D92">
        <w:t>Social Service Specialist</w:t>
      </w:r>
      <w:r w:rsidR="00234D92" w:rsidRPr="00062347">
        <w:t xml:space="preserve"> </w:t>
      </w:r>
      <w:r w:rsidRPr="00062347">
        <w:t>regarding possibility of transfer to HCS</w:t>
      </w:r>
      <w:r w:rsidR="001C42FD">
        <w:t xml:space="preserve"> (Refer to </w:t>
      </w:r>
      <w:hyperlink r:id="rId47" w:history="1">
        <w:r w:rsidR="001C42FD" w:rsidRPr="001C42FD">
          <w:rPr>
            <w:rStyle w:val="Hyperlink"/>
          </w:rPr>
          <w:t>LTC Manual Chapter 9a</w:t>
        </w:r>
      </w:hyperlink>
      <w:r w:rsidR="001C42FD">
        <w:t xml:space="preserve"> for additional information)</w:t>
      </w:r>
      <w:r w:rsidRPr="00062347">
        <w:t>.</w:t>
      </w:r>
    </w:p>
    <w:p w14:paraId="5535FCA7" w14:textId="1CF0B594" w:rsidR="00062347" w:rsidRPr="00062347" w:rsidRDefault="00062347" w:rsidP="00062347">
      <w:pPr>
        <w:pStyle w:val="ListParagraph"/>
      </w:pPr>
      <w:r w:rsidRPr="00062347">
        <w:t xml:space="preserve"> AAA/DD</w:t>
      </w:r>
      <w:r w:rsidR="00C91E5F">
        <w:t>CS</w:t>
      </w:r>
      <w:r w:rsidRPr="00062347">
        <w:t xml:space="preserve"> </w:t>
      </w:r>
      <w:r w:rsidR="00234D92">
        <w:t>Case Manager</w:t>
      </w:r>
      <w:r w:rsidR="00234D92" w:rsidRPr="00062347">
        <w:t xml:space="preserve"> </w:t>
      </w:r>
      <w:r w:rsidRPr="00062347">
        <w:t xml:space="preserve">may transfer the client to HCS immediately if the client does not intend to return to the in-home setting. </w:t>
      </w:r>
    </w:p>
    <w:p w14:paraId="132A7833" w14:textId="77777777" w:rsidR="00062347" w:rsidRDefault="00062347" w:rsidP="00062347"/>
    <w:p w14:paraId="5F51F4B9" w14:textId="77777777" w:rsidR="00813069" w:rsidRDefault="00813069">
      <w:pPr>
        <w:rPr>
          <w:rFonts w:ascii="Century Gothic" w:eastAsiaTheme="majorEastAsia" w:hAnsi="Century Gothic" w:cstheme="majorBidi"/>
          <w:b/>
          <w:caps/>
          <w:color w:val="005CAB"/>
          <w:sz w:val="26"/>
          <w:szCs w:val="26"/>
        </w:rPr>
      </w:pPr>
      <w:bookmarkStart w:id="31" w:name="_Challenging_Cases_Protocol"/>
      <w:bookmarkEnd w:id="31"/>
    </w:p>
    <w:p w14:paraId="66263FE3" w14:textId="77777777" w:rsidR="00062347" w:rsidRPr="00062347" w:rsidRDefault="00062347" w:rsidP="00062347">
      <w:pPr>
        <w:pStyle w:val="Heading2"/>
      </w:pPr>
      <w:bookmarkStart w:id="32" w:name="_Toc205472320"/>
      <w:r w:rsidRPr="00062347">
        <w:t>Challenging Cases Protocol</w:t>
      </w:r>
      <w:bookmarkEnd w:id="32"/>
    </w:p>
    <w:p w14:paraId="646DC9C5" w14:textId="77777777" w:rsidR="00062347" w:rsidRPr="00062347" w:rsidRDefault="00062347" w:rsidP="00062347">
      <w:pPr>
        <w:pStyle w:val="Heading3"/>
      </w:pPr>
      <w:bookmarkStart w:id="33" w:name="_Toc205472321"/>
      <w:r w:rsidRPr="00062347">
        <w:t>Introduction</w:t>
      </w:r>
      <w:bookmarkEnd w:id="33"/>
    </w:p>
    <w:p w14:paraId="62E27064" w14:textId="3B68B6AC" w:rsidR="00062347" w:rsidRPr="00062347" w:rsidRDefault="00062347" w:rsidP="00062347">
      <w:pPr>
        <w:rPr>
          <w:bCs/>
        </w:rPr>
      </w:pPr>
      <w:r w:rsidRPr="00062347">
        <w:rPr>
          <w:bCs/>
        </w:rPr>
        <w:t xml:space="preserve">Federal </w:t>
      </w:r>
      <w:r w:rsidR="001B51C3">
        <w:rPr>
          <w:bCs/>
        </w:rPr>
        <w:t>H</w:t>
      </w:r>
      <w:r w:rsidRPr="00062347">
        <w:rPr>
          <w:bCs/>
        </w:rPr>
        <w:t>ome and community</w:t>
      </w:r>
      <w:r w:rsidR="001B51C3">
        <w:rPr>
          <w:bCs/>
        </w:rPr>
        <w:t>-based waiver</w:t>
      </w:r>
      <w:r w:rsidRPr="00062347">
        <w:rPr>
          <w:bCs/>
        </w:rPr>
        <w:t xml:space="preserve"> services rules (</w:t>
      </w:r>
      <w:hyperlink r:id="rId48" w:history="1">
        <w:r w:rsidRPr="00707C63">
          <w:rPr>
            <w:rStyle w:val="Hyperlink"/>
            <w:bCs/>
          </w:rPr>
          <w:t>42</w:t>
        </w:r>
        <w:r w:rsidR="00707C63" w:rsidRPr="00707C63">
          <w:rPr>
            <w:rStyle w:val="Hyperlink"/>
            <w:bCs/>
          </w:rPr>
          <w:t xml:space="preserve"> </w:t>
        </w:r>
        <w:r w:rsidRPr="00707C63">
          <w:rPr>
            <w:rStyle w:val="Hyperlink"/>
            <w:bCs/>
          </w:rPr>
          <w:t>CFR</w:t>
        </w:r>
        <w:r w:rsidR="00707C63" w:rsidRPr="00707C63">
          <w:rPr>
            <w:rStyle w:val="Hyperlink"/>
            <w:bCs/>
          </w:rPr>
          <w:t xml:space="preserve"> </w:t>
        </w:r>
        <w:r w:rsidRPr="00707C63">
          <w:rPr>
            <w:rStyle w:val="Hyperlink"/>
            <w:bCs/>
          </w:rPr>
          <w:t>440.180</w:t>
        </w:r>
      </w:hyperlink>
      <w:r w:rsidRPr="00062347">
        <w:rPr>
          <w:bCs/>
        </w:rPr>
        <w:t>) and 1915 c waiver rules (</w:t>
      </w:r>
      <w:hyperlink r:id="rId49" w:history="1">
        <w:r w:rsidRPr="00707C63">
          <w:rPr>
            <w:rStyle w:val="Hyperlink"/>
            <w:bCs/>
          </w:rPr>
          <w:t>42</w:t>
        </w:r>
        <w:r w:rsidR="00707C63" w:rsidRPr="00707C63">
          <w:rPr>
            <w:rStyle w:val="Hyperlink"/>
            <w:bCs/>
          </w:rPr>
          <w:t xml:space="preserve"> </w:t>
        </w:r>
        <w:r w:rsidRPr="00707C63">
          <w:rPr>
            <w:rStyle w:val="Hyperlink"/>
            <w:bCs/>
          </w:rPr>
          <w:t>CFR</w:t>
        </w:r>
        <w:r w:rsidR="00707C63" w:rsidRPr="00707C63">
          <w:rPr>
            <w:rStyle w:val="Hyperlink"/>
            <w:bCs/>
          </w:rPr>
          <w:t xml:space="preserve"> </w:t>
        </w:r>
        <w:r w:rsidRPr="00707C63">
          <w:rPr>
            <w:rStyle w:val="Hyperlink"/>
            <w:bCs/>
          </w:rPr>
          <w:t>441.302(a)</w:t>
        </w:r>
      </w:hyperlink>
      <w:r w:rsidRPr="00062347">
        <w:rPr>
          <w:bCs/>
        </w:rPr>
        <w:t>) require that the state must assure that, “…necessary safeguards have been taken to protect the health and welfare of the recipients of the services” (page 323). If the plan of care cannot assure the health</w:t>
      </w:r>
      <w:r w:rsidR="00A2732A">
        <w:rPr>
          <w:bCs/>
        </w:rPr>
        <w:t>,</w:t>
      </w:r>
      <w:r w:rsidRPr="00062347">
        <w:rPr>
          <w:bCs/>
        </w:rPr>
        <w:t xml:space="preserve"> welfare</w:t>
      </w:r>
      <w:r w:rsidR="00A2732A">
        <w:rPr>
          <w:bCs/>
        </w:rPr>
        <w:t>, and safety</w:t>
      </w:r>
      <w:r w:rsidRPr="00062347">
        <w:rPr>
          <w:bCs/>
        </w:rPr>
        <w:t xml:space="preserve"> of the client due to client environment or resource issues, invoke </w:t>
      </w:r>
      <w:r w:rsidR="00A2732A">
        <w:rPr>
          <w:bCs/>
        </w:rPr>
        <w:t>the “Challenging Cases Protocol”</w:t>
      </w:r>
      <w:r w:rsidRPr="00062347">
        <w:rPr>
          <w:bCs/>
        </w:rPr>
        <w:t xml:space="preserve">.  </w:t>
      </w:r>
    </w:p>
    <w:p w14:paraId="23FEA6C3" w14:textId="77777777" w:rsidR="00062347" w:rsidRPr="00062347" w:rsidRDefault="00062347" w:rsidP="00062347">
      <w:pPr>
        <w:rPr>
          <w:bCs/>
        </w:rPr>
      </w:pPr>
    </w:p>
    <w:p w14:paraId="7B505908" w14:textId="4968EFF5" w:rsidR="00062347" w:rsidRPr="00062347" w:rsidRDefault="00062347" w:rsidP="00062347">
      <w:pPr>
        <w:rPr>
          <w:bCs/>
        </w:rPr>
      </w:pPr>
      <w:r w:rsidRPr="00062347">
        <w:rPr>
          <w:bCs/>
        </w:rPr>
        <w:t xml:space="preserve">The purpose of the “Challenging Cases Protocol” is to promote statewide consistency in </w:t>
      </w:r>
      <w:r w:rsidR="00707C63">
        <w:rPr>
          <w:bCs/>
        </w:rPr>
        <w:t>working</w:t>
      </w:r>
      <w:r w:rsidRPr="00062347">
        <w:rPr>
          <w:bCs/>
        </w:rPr>
        <w:t xml:space="preserve"> with difficult to serve clients before denying or terminating services.</w:t>
      </w:r>
      <w:r w:rsidR="00A2732A" w:rsidRPr="00A2732A">
        <w:rPr>
          <w:bCs/>
        </w:rPr>
        <w:t xml:space="preserve"> </w:t>
      </w:r>
      <w:r w:rsidR="00A2732A">
        <w:rPr>
          <w:bCs/>
        </w:rPr>
        <w:t>S</w:t>
      </w:r>
      <w:r w:rsidRPr="00062347">
        <w:rPr>
          <w:bCs/>
        </w:rPr>
        <w:t xml:space="preserve">ervice termination does not abdicate standard case management practice. The protocol recognizes the client’s preferences of care, services, and life choices.  </w:t>
      </w:r>
      <w:r w:rsidR="00A2732A">
        <w:rPr>
          <w:bCs/>
        </w:rPr>
        <w:t xml:space="preserve"> E</w:t>
      </w:r>
      <w:r w:rsidR="00A2732A" w:rsidRPr="00062347">
        <w:rPr>
          <w:bCs/>
        </w:rPr>
        <w:t>very effort must be made toward resolution of issues that may lead to denial or termination of services.</w:t>
      </w:r>
    </w:p>
    <w:p w14:paraId="54749213" w14:textId="77777777" w:rsidR="00062347" w:rsidRPr="00062347" w:rsidRDefault="00062347" w:rsidP="00062347">
      <w:pPr>
        <w:rPr>
          <w:bCs/>
        </w:rPr>
      </w:pPr>
    </w:p>
    <w:p w14:paraId="1714BAA5" w14:textId="77777777" w:rsidR="00062347" w:rsidRPr="00062347" w:rsidRDefault="00062347" w:rsidP="00062347">
      <w:pPr>
        <w:rPr>
          <w:bCs/>
        </w:rPr>
      </w:pPr>
      <w:r w:rsidRPr="00062347">
        <w:rPr>
          <w:bCs/>
        </w:rPr>
        <w:t xml:space="preserve">HCS and AAA staff will implement the “Challenging Cases Protocol” when the recommended plan of care, appropriate to the client’s health, welfare, or safety, cannot be implemented due to, </w:t>
      </w:r>
      <w:r w:rsidRPr="00062347">
        <w:t>but not limited to</w:t>
      </w:r>
      <w:r w:rsidRPr="00062347">
        <w:rPr>
          <w:bCs/>
        </w:rPr>
        <w:t>:</w:t>
      </w:r>
    </w:p>
    <w:p w14:paraId="11491A52" w14:textId="77777777" w:rsidR="00062347" w:rsidRDefault="00062347" w:rsidP="00062347"/>
    <w:p w14:paraId="3C836F1E" w14:textId="77777777" w:rsidR="00062347" w:rsidRDefault="00062347" w:rsidP="001A2DE3">
      <w:pPr>
        <w:pStyle w:val="Numbering"/>
        <w:numPr>
          <w:ilvl w:val="0"/>
          <w:numId w:val="31"/>
        </w:numPr>
        <w:ind w:left="648" w:hanging="144"/>
      </w:pPr>
      <w:r>
        <w:t>Client issues such as</w:t>
      </w:r>
      <w:r w:rsidR="00275188">
        <w:t>:</w:t>
      </w:r>
    </w:p>
    <w:p w14:paraId="194A95A3" w14:textId="59CA6E8E" w:rsidR="00275188" w:rsidRDefault="00275188" w:rsidP="00275188">
      <w:pPr>
        <w:pStyle w:val="Numbering4-bulletlist"/>
      </w:pPr>
      <w:r>
        <w:t xml:space="preserve">capacity (per </w:t>
      </w:r>
      <w:hyperlink r:id="rId50" w:history="1">
        <w:r w:rsidRPr="00813069">
          <w:rPr>
            <w:rStyle w:val="Hyperlink"/>
          </w:rPr>
          <w:t>RCW 11.88</w:t>
        </w:r>
      </w:hyperlink>
      <w:r>
        <w:t>)</w:t>
      </w:r>
    </w:p>
    <w:p w14:paraId="5D5B497B" w14:textId="460034A6" w:rsidR="00275188" w:rsidRDefault="00275188" w:rsidP="00275188">
      <w:pPr>
        <w:pStyle w:val="Numbering4-bulletlist"/>
      </w:pPr>
      <w:r>
        <w:t>behaviors</w:t>
      </w:r>
    </w:p>
    <w:p w14:paraId="121EE787" w14:textId="10F08FD6" w:rsidR="00275188" w:rsidRDefault="00275188" w:rsidP="00275188">
      <w:pPr>
        <w:pStyle w:val="Numbering4-bulletlist"/>
      </w:pPr>
      <w:r>
        <w:t>refusals of services vital to health, welfare &amp; safety</w:t>
      </w:r>
    </w:p>
    <w:p w14:paraId="46A4D27A" w14:textId="77CABBD0" w:rsidR="00275188" w:rsidRDefault="00275188" w:rsidP="00275188">
      <w:pPr>
        <w:pStyle w:val="Numbering4-bulletlist"/>
      </w:pPr>
      <w:r>
        <w:t>illegal/criminal activity</w:t>
      </w:r>
    </w:p>
    <w:p w14:paraId="3C2B6125" w14:textId="77777777" w:rsidR="00275188" w:rsidRDefault="00275188" w:rsidP="00275188">
      <w:pPr>
        <w:pStyle w:val="Numbering4-bulletlist"/>
      </w:pPr>
      <w:r>
        <w:t>safety of caregivers, staff, and other residents.</w:t>
      </w:r>
    </w:p>
    <w:p w14:paraId="673AA593" w14:textId="77777777" w:rsidR="00275188" w:rsidRDefault="00275188" w:rsidP="00275188">
      <w:pPr>
        <w:pStyle w:val="Numbering4-bulletlist"/>
        <w:numPr>
          <w:ilvl w:val="0"/>
          <w:numId w:val="0"/>
        </w:numPr>
        <w:ind w:left="1296"/>
      </w:pPr>
    </w:p>
    <w:p w14:paraId="4FEEF023" w14:textId="77777777" w:rsidR="00062347" w:rsidRDefault="00062347" w:rsidP="001A2DE3">
      <w:pPr>
        <w:pStyle w:val="Numbering"/>
        <w:numPr>
          <w:ilvl w:val="0"/>
          <w:numId w:val="31"/>
        </w:numPr>
        <w:ind w:left="648" w:hanging="144"/>
      </w:pPr>
      <w:r>
        <w:t>Physical and social condition of the client’s environs</w:t>
      </w:r>
    </w:p>
    <w:p w14:paraId="1C7F5299" w14:textId="77777777" w:rsidR="00275188" w:rsidRPr="00275188" w:rsidRDefault="00275188" w:rsidP="00275188">
      <w:pPr>
        <w:pStyle w:val="Numbering4-bulletlist"/>
      </w:pPr>
      <w:r w:rsidRPr="00275188">
        <w:t>hazards, such as:</w:t>
      </w:r>
    </w:p>
    <w:p w14:paraId="5B906FED" w14:textId="379407CF" w:rsidR="00275188" w:rsidRPr="00275188" w:rsidRDefault="00275188" w:rsidP="007862DE">
      <w:pPr>
        <w:pStyle w:val="ListParagraph2"/>
        <w:numPr>
          <w:ilvl w:val="0"/>
          <w:numId w:val="62"/>
        </w:numPr>
      </w:pPr>
      <w:r w:rsidRPr="00275188">
        <w:t>methamphetamine laboratories</w:t>
      </w:r>
    </w:p>
    <w:p w14:paraId="4F22C7B7" w14:textId="44FC63BF" w:rsidR="00275188" w:rsidRPr="00275188" w:rsidRDefault="00275188" w:rsidP="007862DE">
      <w:pPr>
        <w:pStyle w:val="ListParagraph2"/>
        <w:numPr>
          <w:ilvl w:val="0"/>
          <w:numId w:val="62"/>
        </w:numPr>
      </w:pPr>
      <w:r w:rsidRPr="00275188">
        <w:t>animals</w:t>
      </w:r>
    </w:p>
    <w:p w14:paraId="0454918C" w14:textId="218B5E2C" w:rsidR="00275188" w:rsidRPr="00275188" w:rsidRDefault="00275188" w:rsidP="007862DE">
      <w:pPr>
        <w:pStyle w:val="ListParagraph2"/>
        <w:numPr>
          <w:ilvl w:val="0"/>
          <w:numId w:val="62"/>
        </w:numPr>
      </w:pPr>
      <w:r w:rsidRPr="00275188">
        <w:t>sanitation</w:t>
      </w:r>
    </w:p>
    <w:p w14:paraId="3B606813" w14:textId="77777777" w:rsidR="00275188" w:rsidRPr="00275188" w:rsidRDefault="00275188" w:rsidP="007862DE">
      <w:pPr>
        <w:pStyle w:val="ListParagraph2"/>
        <w:numPr>
          <w:ilvl w:val="0"/>
          <w:numId w:val="62"/>
        </w:numPr>
      </w:pPr>
      <w:r w:rsidRPr="00275188">
        <w:t>poor housing structure.</w:t>
      </w:r>
    </w:p>
    <w:p w14:paraId="7C856DED" w14:textId="77777777" w:rsidR="00275188" w:rsidRPr="00275188" w:rsidRDefault="00275188" w:rsidP="00275188">
      <w:pPr>
        <w:pStyle w:val="Numbering4-bulletlist"/>
      </w:pPr>
      <w:r w:rsidRPr="00275188">
        <w:t>caregiver issues, such as:</w:t>
      </w:r>
    </w:p>
    <w:p w14:paraId="25D712D0" w14:textId="77777777" w:rsidR="00275188" w:rsidRPr="00275188" w:rsidRDefault="00275188" w:rsidP="007862DE">
      <w:pPr>
        <w:pStyle w:val="ListParagraph2"/>
        <w:numPr>
          <w:ilvl w:val="0"/>
          <w:numId w:val="1"/>
        </w:numPr>
      </w:pPr>
      <w:r w:rsidRPr="00275188">
        <w:t>poor quality of caregiver of client’s choice.</w:t>
      </w:r>
    </w:p>
    <w:p w14:paraId="46F976D3" w14:textId="77777777" w:rsidR="00275188" w:rsidRPr="00275188" w:rsidRDefault="00275188" w:rsidP="00275188">
      <w:pPr>
        <w:pStyle w:val="Numbering4-bulletlist"/>
      </w:pPr>
      <w:r w:rsidRPr="00275188">
        <w:t>other person(s) in home, such as:</w:t>
      </w:r>
    </w:p>
    <w:p w14:paraId="6B505E82" w14:textId="7AA871E8" w:rsidR="00275188" w:rsidRPr="00275188" w:rsidRDefault="00275188" w:rsidP="007862DE">
      <w:pPr>
        <w:pStyle w:val="ListParagraph"/>
        <w:numPr>
          <w:ilvl w:val="0"/>
          <w:numId w:val="63"/>
        </w:numPr>
      </w:pPr>
      <w:r w:rsidRPr="00275188">
        <w:t>illegal/criminal activity</w:t>
      </w:r>
    </w:p>
    <w:p w14:paraId="0546839C" w14:textId="2B26CCC4" w:rsidR="00275188" w:rsidRPr="00275188" w:rsidRDefault="00275188" w:rsidP="007862DE">
      <w:pPr>
        <w:pStyle w:val="ListParagraph"/>
        <w:numPr>
          <w:ilvl w:val="0"/>
          <w:numId w:val="63"/>
        </w:numPr>
      </w:pPr>
      <w:r w:rsidRPr="00275188">
        <w:t>demonstrated dangerous behaviors (physical/sexual) to caregivers, staff, or other residents</w:t>
      </w:r>
    </w:p>
    <w:p w14:paraId="7D33BE2D" w14:textId="0A8A3BDF" w:rsidR="00275188" w:rsidRPr="00275188" w:rsidRDefault="00275188" w:rsidP="007862DE">
      <w:pPr>
        <w:pStyle w:val="ListParagraph"/>
        <w:numPr>
          <w:ilvl w:val="0"/>
          <w:numId w:val="63"/>
        </w:numPr>
      </w:pPr>
      <w:r w:rsidRPr="00275188">
        <w:t>verbal/physical threats</w:t>
      </w:r>
    </w:p>
    <w:p w14:paraId="4513C1A1" w14:textId="7427841E" w:rsidR="00275188" w:rsidRPr="00275188" w:rsidRDefault="00275188" w:rsidP="007862DE">
      <w:pPr>
        <w:pStyle w:val="ListParagraph"/>
        <w:numPr>
          <w:ilvl w:val="0"/>
          <w:numId w:val="63"/>
        </w:numPr>
      </w:pPr>
      <w:r w:rsidRPr="00275188">
        <w:t>interfering with interview/service delivery</w:t>
      </w:r>
    </w:p>
    <w:p w14:paraId="21F80BF1" w14:textId="77777777" w:rsidR="00275188" w:rsidRPr="00275188" w:rsidRDefault="00275188" w:rsidP="007862DE">
      <w:pPr>
        <w:pStyle w:val="ListParagraph"/>
        <w:numPr>
          <w:ilvl w:val="0"/>
          <w:numId w:val="63"/>
        </w:numPr>
      </w:pPr>
      <w:r w:rsidRPr="00275188">
        <w:t>hinders worker access to client.</w:t>
      </w:r>
    </w:p>
    <w:p w14:paraId="43EED6D8" w14:textId="77777777" w:rsidR="00813069" w:rsidRDefault="00813069" w:rsidP="00275188">
      <w:pPr>
        <w:pStyle w:val="Numbering"/>
        <w:numPr>
          <w:ilvl w:val="0"/>
          <w:numId w:val="0"/>
        </w:numPr>
        <w:ind w:left="504"/>
      </w:pPr>
    </w:p>
    <w:p w14:paraId="3CB50272" w14:textId="77777777" w:rsidR="00062347" w:rsidRDefault="00275188" w:rsidP="001A2DE3">
      <w:pPr>
        <w:pStyle w:val="Numbering"/>
        <w:numPr>
          <w:ilvl w:val="0"/>
          <w:numId w:val="31"/>
        </w:numPr>
        <w:ind w:left="648" w:hanging="144"/>
      </w:pPr>
      <w:r>
        <w:t>Resource issues, such as:</w:t>
      </w:r>
    </w:p>
    <w:p w14:paraId="072BB16D" w14:textId="2B047640" w:rsidR="00275188" w:rsidRDefault="00275188" w:rsidP="00275188">
      <w:pPr>
        <w:pStyle w:val="Numbering4-bulletlist"/>
      </w:pPr>
      <w:r>
        <w:t>lack or inadequate informal supports</w:t>
      </w:r>
    </w:p>
    <w:p w14:paraId="32424631" w14:textId="653938C2" w:rsidR="00275188" w:rsidRDefault="00275188" w:rsidP="00275188">
      <w:pPr>
        <w:pStyle w:val="Numbering4-bulletlist"/>
      </w:pPr>
      <w:r>
        <w:t>cost of care exceeds allowable costs</w:t>
      </w:r>
    </w:p>
    <w:p w14:paraId="338B83FE" w14:textId="77777777" w:rsidR="00275188" w:rsidRDefault="00275188" w:rsidP="00275188">
      <w:pPr>
        <w:pStyle w:val="Numbering4-bulletlist"/>
      </w:pPr>
      <w:r>
        <w:t>care needs that exceed allowable costs in current setting, which threatens the client’s health, welfare, and safety.</w:t>
      </w:r>
    </w:p>
    <w:p w14:paraId="0A5377FA" w14:textId="77777777" w:rsidR="00275188" w:rsidRDefault="00275188" w:rsidP="00275188"/>
    <w:p w14:paraId="3F2E56FC" w14:textId="5F435D91" w:rsidR="00275188" w:rsidRDefault="00275188" w:rsidP="00275188">
      <w:r>
        <w:t xml:space="preserve">Client safety is a shared responsibility involving the client, family, friends, neighbors, the social services worker, the medical community, law enforcement, and other service agencies. The protocol involves the use of an interdisciplinary/interagency team (Regional Resource Team, A-Team, ad hoc team) as the vehicle for community entities to review and make recommendations for a challenging case. The interdisciplinary/interagency team differs from the ‘multidisciplinary case staffing’ in that all case management options/activities have been </w:t>
      </w:r>
      <w:r w:rsidR="00023B46">
        <w:t>exhausted,</w:t>
      </w:r>
      <w:r>
        <w:t xml:space="preserve"> and the case is in jeopardy of closure.  </w:t>
      </w:r>
    </w:p>
    <w:p w14:paraId="6FCBDEFB" w14:textId="77777777" w:rsidR="00275188" w:rsidRDefault="00275188" w:rsidP="00275188"/>
    <w:p w14:paraId="7B36306D" w14:textId="77777777" w:rsidR="00275188" w:rsidRDefault="00275188" w:rsidP="00275188">
      <w:r>
        <w:t xml:space="preserve">You must complete all standard case management activities prior to invoking the protocol, including targeted/intensive case management and an APS referral if you have reason to believe that the client is abused, neglected, abandoned, or financially exploited. Continue services pending the outcome of the APS investigation and case management responsibilities.  </w:t>
      </w:r>
    </w:p>
    <w:p w14:paraId="68ECBF81" w14:textId="77777777" w:rsidR="00275188" w:rsidRDefault="00275188" w:rsidP="00275188"/>
    <w:p w14:paraId="5D7BA615" w14:textId="77777777" w:rsidR="00275188" w:rsidRDefault="00275188" w:rsidP="00275188">
      <w:pPr>
        <w:pStyle w:val="Heading3"/>
      </w:pPr>
      <w:bookmarkStart w:id="34" w:name="_Toc205472322"/>
      <w:r w:rsidRPr="00275188">
        <w:t>Services Denial</w:t>
      </w:r>
      <w:bookmarkEnd w:id="34"/>
      <w:r w:rsidRPr="00275188">
        <w:t xml:space="preserve"> </w:t>
      </w:r>
    </w:p>
    <w:p w14:paraId="3D2A19FC" w14:textId="77777777" w:rsidR="00023B46" w:rsidRDefault="00275188" w:rsidP="00275188">
      <w:pPr>
        <w:rPr>
          <w:bCs/>
        </w:rPr>
      </w:pPr>
      <w:r w:rsidRPr="00275188">
        <w:rPr>
          <w:bCs/>
        </w:rPr>
        <w:t>Discuss with your supervisor identified hazards and/or compliance issues preve</w:t>
      </w:r>
      <w:r>
        <w:rPr>
          <w:bCs/>
        </w:rPr>
        <w:t xml:space="preserve">nting services implementation. </w:t>
      </w:r>
      <w:r w:rsidRPr="00275188">
        <w:rPr>
          <w:bCs/>
        </w:rPr>
        <w:t xml:space="preserve">Refer to the </w:t>
      </w:r>
      <w:r w:rsidRPr="00275188">
        <w:rPr>
          <w:bCs/>
          <w:i/>
          <w:iCs/>
        </w:rPr>
        <w:t>Challenging Cases Protocol Introduction</w:t>
      </w:r>
      <w:r w:rsidRPr="00275188">
        <w:rPr>
          <w:bCs/>
        </w:rPr>
        <w:t xml:space="preserve"> for a list of possible</w:t>
      </w:r>
      <w:r>
        <w:rPr>
          <w:bCs/>
        </w:rPr>
        <w:t xml:space="preserve"> hazards and compliance issues</w:t>
      </w:r>
      <w:r w:rsidRPr="00275188">
        <w:rPr>
          <w:bCs/>
        </w:rPr>
        <w:t xml:space="preserve"> </w:t>
      </w:r>
    </w:p>
    <w:p w14:paraId="581B0609" w14:textId="77777777" w:rsidR="00023B46" w:rsidRDefault="00023B46" w:rsidP="00275188">
      <w:pPr>
        <w:rPr>
          <w:bCs/>
        </w:rPr>
      </w:pPr>
    </w:p>
    <w:p w14:paraId="6B9F54E2" w14:textId="033562A1" w:rsidR="00275188" w:rsidRDefault="00275188" w:rsidP="00275188">
      <w:pPr>
        <w:rPr>
          <w:bCs/>
        </w:rPr>
      </w:pPr>
      <w:r w:rsidRPr="007862DE">
        <w:rPr>
          <w:b/>
        </w:rPr>
        <w:t>NOTE:</w:t>
      </w:r>
      <w:r w:rsidRPr="00275188">
        <w:rPr>
          <w:bCs/>
        </w:rPr>
        <w:t xml:space="preserve">  Functional or financial ineligibility are not criteria to deny services under the ‘challenging case’ definition</w:t>
      </w:r>
    </w:p>
    <w:p w14:paraId="5A885976" w14:textId="77777777" w:rsidR="00275188" w:rsidRDefault="00275188" w:rsidP="00275188">
      <w:pPr>
        <w:rPr>
          <w:bCs/>
        </w:rPr>
      </w:pPr>
    </w:p>
    <w:p w14:paraId="3BDCEB58" w14:textId="77777777" w:rsidR="00275188" w:rsidRPr="00275188" w:rsidRDefault="00275188" w:rsidP="001A2DE3">
      <w:pPr>
        <w:pStyle w:val="Numbering"/>
        <w:numPr>
          <w:ilvl w:val="0"/>
          <w:numId w:val="32"/>
        </w:numPr>
        <w:ind w:left="648" w:hanging="144"/>
      </w:pPr>
      <w:r w:rsidRPr="00275188">
        <w:t>Contact the client to discuss obstacles to implementing services:</w:t>
      </w:r>
    </w:p>
    <w:p w14:paraId="253D62E4" w14:textId="77777777" w:rsidR="00275188" w:rsidRPr="00275188" w:rsidRDefault="00275188" w:rsidP="00275188">
      <w:pPr>
        <w:pStyle w:val="Numbering4-bulletlist"/>
      </w:pPr>
      <w:r w:rsidRPr="00275188">
        <w:t>Identify a plan to remedy obstacles;</w:t>
      </w:r>
    </w:p>
    <w:p w14:paraId="3F078917" w14:textId="77777777" w:rsidR="00275188" w:rsidRPr="00275188" w:rsidRDefault="00275188" w:rsidP="00275188">
      <w:pPr>
        <w:pStyle w:val="Numbering4-bulletlist"/>
      </w:pPr>
      <w:r w:rsidRPr="00275188">
        <w:t>Inform the client of possible options or denial of services if obstacles are not corrected;</w:t>
      </w:r>
    </w:p>
    <w:p w14:paraId="1F22FD0B" w14:textId="77777777" w:rsidR="00275188" w:rsidRPr="00275188" w:rsidRDefault="00275188" w:rsidP="00275188">
      <w:pPr>
        <w:pStyle w:val="Numbering4-bulletlist"/>
      </w:pPr>
      <w:r w:rsidRPr="00275188">
        <w:t>If appropriate, make a law enforcement referral if imminent danger exists;</w:t>
      </w:r>
    </w:p>
    <w:p w14:paraId="1C523FA1" w14:textId="77777777" w:rsidR="00275188" w:rsidRPr="00275188" w:rsidRDefault="00275188" w:rsidP="00275188">
      <w:pPr>
        <w:pStyle w:val="Numbering4-bulletlist"/>
      </w:pPr>
      <w:r w:rsidRPr="00275188">
        <w:t>If appropriate, make an APS referral if you have reason to believe that abuse, neglect, abandonment, or financial exploitation exists;</w:t>
      </w:r>
    </w:p>
    <w:p w14:paraId="1A5FB28C" w14:textId="77777777" w:rsidR="00275188" w:rsidRDefault="00275188" w:rsidP="00275188">
      <w:pPr>
        <w:pStyle w:val="Numbering4-bulletlist"/>
      </w:pPr>
      <w:r w:rsidRPr="00275188">
        <w:t>If the client agrees with the remedy and problems are resolved, proceed with the assessment/plan of care development/implementation.</w:t>
      </w:r>
    </w:p>
    <w:p w14:paraId="64515B08" w14:textId="77777777" w:rsidR="00275188" w:rsidRPr="00275188" w:rsidRDefault="00275188" w:rsidP="00275188">
      <w:pPr>
        <w:pStyle w:val="Numbering4-bulletlist"/>
        <w:numPr>
          <w:ilvl w:val="0"/>
          <w:numId w:val="0"/>
        </w:numPr>
        <w:ind w:left="1296"/>
      </w:pPr>
    </w:p>
    <w:p w14:paraId="201E2843" w14:textId="77777777" w:rsidR="00275188" w:rsidRPr="00275188" w:rsidRDefault="00275188" w:rsidP="00275188">
      <w:pPr>
        <w:pStyle w:val="Numbering"/>
      </w:pPr>
      <w:r w:rsidRPr="00275188">
        <w:t xml:space="preserve">If non-compliance or the problems continue, your supervisor </w:t>
      </w:r>
      <w:r w:rsidRPr="00275188">
        <w:rPr>
          <w:i/>
          <w:iCs/>
        </w:rPr>
        <w:t>may</w:t>
      </w:r>
      <w:r w:rsidRPr="00275188">
        <w:t>:</w:t>
      </w:r>
    </w:p>
    <w:p w14:paraId="3FFB4A76" w14:textId="77777777" w:rsidR="00275188" w:rsidRPr="00275188" w:rsidRDefault="00275188" w:rsidP="00275188">
      <w:pPr>
        <w:pStyle w:val="Numbering4-bulletlist"/>
      </w:pPr>
      <w:r w:rsidRPr="00275188">
        <w:t xml:space="preserve">instruct you to convene an interdisciplinary/interagency team (refer to procedure for the team under </w:t>
      </w:r>
      <w:r w:rsidRPr="00275188">
        <w:rPr>
          <w:i/>
          <w:iCs/>
        </w:rPr>
        <w:t>Interdisciplinary/Interagency Team</w:t>
      </w:r>
      <w:r w:rsidRPr="00275188">
        <w:t xml:space="preserve">):  </w:t>
      </w:r>
    </w:p>
    <w:p w14:paraId="26646C95" w14:textId="32156D84" w:rsidR="00275188" w:rsidRPr="00275188" w:rsidRDefault="00275188" w:rsidP="007862DE">
      <w:pPr>
        <w:pStyle w:val="ListParagraph2"/>
        <w:numPr>
          <w:ilvl w:val="0"/>
          <w:numId w:val="64"/>
        </w:numPr>
      </w:pPr>
      <w:r w:rsidRPr="00275188">
        <w:t>Identify options for the client</w:t>
      </w:r>
    </w:p>
    <w:p w14:paraId="75A65031" w14:textId="7B172F2D" w:rsidR="00275188" w:rsidRPr="00275188" w:rsidRDefault="00275188" w:rsidP="007862DE">
      <w:pPr>
        <w:pStyle w:val="ListParagraph2"/>
        <w:numPr>
          <w:ilvl w:val="0"/>
          <w:numId w:val="64"/>
        </w:numPr>
      </w:pPr>
      <w:r w:rsidRPr="00275188">
        <w:t>If no options exist or client/representative refuses options offered, then, with your supervisor, refer to RA/AAA Director (or their designee) for a decision to deny services</w:t>
      </w:r>
    </w:p>
    <w:p w14:paraId="085F4D42" w14:textId="77777777" w:rsidR="00275188" w:rsidRPr="00275188" w:rsidRDefault="00275188" w:rsidP="00275188">
      <w:pPr>
        <w:pStyle w:val="Numbering4-bulletlist"/>
      </w:pPr>
      <w:r w:rsidRPr="00275188">
        <w:t>refer the case directly to the Regional Administrator/AAA Director (or their designee) for a decision to deny services;</w:t>
      </w:r>
    </w:p>
    <w:p w14:paraId="4B238E5B" w14:textId="77777777" w:rsidR="00275188" w:rsidRPr="00813069" w:rsidRDefault="00275188" w:rsidP="00C85B74">
      <w:pPr>
        <w:pStyle w:val="Numbering4-bulletlist"/>
      </w:pPr>
      <w:r w:rsidRPr="00275188">
        <w:t xml:space="preserve">follow client notification </w:t>
      </w:r>
      <w:r w:rsidR="00234D92">
        <w:t xml:space="preserve">policy in </w:t>
      </w:r>
      <w:hyperlink r:id="rId51" w:history="1">
        <w:r w:rsidR="00234D92" w:rsidRPr="0041116A">
          <w:rPr>
            <w:rStyle w:val="Hyperlink"/>
          </w:rPr>
          <w:t>Chapter 27</w:t>
        </w:r>
      </w:hyperlink>
      <w:r w:rsidR="00234D92">
        <w:t xml:space="preserve"> </w:t>
      </w:r>
    </w:p>
    <w:p w14:paraId="2E19076F" w14:textId="77777777" w:rsidR="00275188" w:rsidRPr="00275188" w:rsidRDefault="00275188" w:rsidP="00275188">
      <w:pPr>
        <w:pStyle w:val="Numbering4-bulletlist"/>
        <w:numPr>
          <w:ilvl w:val="0"/>
          <w:numId w:val="0"/>
        </w:numPr>
        <w:ind w:left="1296"/>
      </w:pPr>
    </w:p>
    <w:p w14:paraId="113F0704" w14:textId="77777777" w:rsidR="00275188" w:rsidRPr="00275188" w:rsidRDefault="00275188" w:rsidP="00275188">
      <w:pPr>
        <w:pStyle w:val="Numbering"/>
      </w:pPr>
      <w:r w:rsidRPr="00275188">
        <w:t>The R</w:t>
      </w:r>
      <w:r w:rsidR="00A53957">
        <w:t xml:space="preserve">egional </w:t>
      </w:r>
      <w:r w:rsidRPr="00275188">
        <w:t>A</w:t>
      </w:r>
      <w:r w:rsidR="00A53957">
        <w:t>dministrator</w:t>
      </w:r>
      <w:r w:rsidRPr="00275188">
        <w:t xml:space="preserve"> (or designee) must notify the HCS </w:t>
      </w:r>
      <w:r w:rsidR="00A53957">
        <w:t>Deputy</w:t>
      </w:r>
      <w:r w:rsidR="00A53957" w:rsidRPr="00275188">
        <w:t xml:space="preserve"> </w:t>
      </w:r>
      <w:r w:rsidRPr="00275188">
        <w:t xml:space="preserve">Director </w:t>
      </w:r>
      <w:r w:rsidR="00A53957">
        <w:t xml:space="preserve">of Field Operations </w:t>
      </w:r>
      <w:r w:rsidRPr="00275188">
        <w:t>of the decision to deny services and the AAA Director must notify the State Unit on Aging Chief of the decision.</w:t>
      </w:r>
    </w:p>
    <w:p w14:paraId="39FCE830" w14:textId="77777777" w:rsidR="00275188" w:rsidRDefault="00275188" w:rsidP="00275188"/>
    <w:p w14:paraId="36645B12" w14:textId="77777777" w:rsidR="00275188" w:rsidRDefault="00275188" w:rsidP="00275188">
      <w:pPr>
        <w:rPr>
          <w:b/>
          <w:iCs/>
        </w:rPr>
      </w:pPr>
      <w:r w:rsidRPr="00275188">
        <w:rPr>
          <w:b/>
          <w:iCs/>
        </w:rPr>
        <w:t>If an individual with a history of services termination/denial due to ‘challenging cases’ issues, reapplies for services:</w:t>
      </w:r>
    </w:p>
    <w:p w14:paraId="43068F04" w14:textId="77777777" w:rsidR="00275188" w:rsidRPr="00275188" w:rsidRDefault="00275188" w:rsidP="001A2DE3">
      <w:pPr>
        <w:pStyle w:val="Numbering"/>
        <w:numPr>
          <w:ilvl w:val="0"/>
          <w:numId w:val="33"/>
        </w:numPr>
        <w:ind w:left="648" w:hanging="144"/>
      </w:pPr>
      <w:r w:rsidRPr="00275188">
        <w:t>Assess whether the issues that caused the termination/denial of services still exist.</w:t>
      </w:r>
    </w:p>
    <w:p w14:paraId="6DA95F3F" w14:textId="77777777" w:rsidR="00275188" w:rsidRPr="00275188" w:rsidRDefault="00275188" w:rsidP="00275188">
      <w:pPr>
        <w:pStyle w:val="Numbering"/>
      </w:pPr>
      <w:r w:rsidRPr="00275188">
        <w:t>Discuss the case with your supervisor including the previous reasons for termination/denial.</w:t>
      </w:r>
    </w:p>
    <w:p w14:paraId="15B7E914" w14:textId="77777777" w:rsidR="00275188" w:rsidRPr="00275188" w:rsidRDefault="00275188" w:rsidP="00275188">
      <w:pPr>
        <w:pStyle w:val="Numbering"/>
      </w:pPr>
      <w:r w:rsidRPr="00275188">
        <w:t>Review the following with the client:</w:t>
      </w:r>
    </w:p>
    <w:p w14:paraId="4B755B0A" w14:textId="4379DA77" w:rsidR="00275188" w:rsidRPr="00275188" w:rsidRDefault="00275188" w:rsidP="000F6B32">
      <w:pPr>
        <w:pStyle w:val="Numbering4-bulletlist"/>
      </w:pPr>
      <w:r w:rsidRPr="00275188">
        <w:t>Reason for the previous termination</w:t>
      </w:r>
    </w:p>
    <w:p w14:paraId="70326001" w14:textId="77777777" w:rsidR="00275188" w:rsidRPr="00275188" w:rsidRDefault="00275188" w:rsidP="000F6B32">
      <w:pPr>
        <w:pStyle w:val="Numbering4-bulletlist"/>
      </w:pPr>
      <w:r w:rsidRPr="00275188">
        <w:t>Responsibility of the client to notify the provider and/or provider agency (if used) and the social services worker about problems related to the plan of care implementation.</w:t>
      </w:r>
    </w:p>
    <w:p w14:paraId="5799EA3E" w14:textId="77777777" w:rsidR="00275188" w:rsidRPr="00275188" w:rsidRDefault="00275188" w:rsidP="000F6B32">
      <w:pPr>
        <w:pStyle w:val="Numbering"/>
      </w:pPr>
      <w:r w:rsidRPr="00275188">
        <w:t>With supervisor approval, authorize services if the client agrees to follow the plan of care.</w:t>
      </w:r>
    </w:p>
    <w:p w14:paraId="46BC2B4F" w14:textId="77777777" w:rsidR="00275188" w:rsidRPr="00275188" w:rsidRDefault="00275188" w:rsidP="000F6B32">
      <w:pPr>
        <w:pStyle w:val="Numbering"/>
        <w:rPr>
          <w:u w:val="single"/>
        </w:rPr>
      </w:pPr>
      <w:r w:rsidRPr="00275188">
        <w:t>If the client does not agree to resolve issues that caused past services termination, follow the Services Denial procedure.</w:t>
      </w:r>
    </w:p>
    <w:p w14:paraId="3BD646EC" w14:textId="77777777" w:rsidR="000F6B32" w:rsidRDefault="000F6B32" w:rsidP="00275188"/>
    <w:p w14:paraId="266BA1AE" w14:textId="77777777" w:rsidR="000F6B32" w:rsidRDefault="000F6B32" w:rsidP="000F6B32">
      <w:pPr>
        <w:pStyle w:val="Heading3"/>
      </w:pPr>
      <w:bookmarkStart w:id="35" w:name="_Toc205472323"/>
      <w:r>
        <w:t>Service Termination</w:t>
      </w:r>
      <w:bookmarkEnd w:id="35"/>
    </w:p>
    <w:p w14:paraId="0A2650CE" w14:textId="77777777" w:rsidR="000F6B32" w:rsidRPr="000F6B32" w:rsidRDefault="000F6B32" w:rsidP="001A2DE3">
      <w:pPr>
        <w:pStyle w:val="Numbering"/>
        <w:numPr>
          <w:ilvl w:val="0"/>
          <w:numId w:val="34"/>
        </w:numPr>
        <w:ind w:left="648" w:hanging="144"/>
      </w:pPr>
      <w:r w:rsidRPr="000F6B32">
        <w:t>Consult with your supervisor. The supervisor may:</w:t>
      </w:r>
    </w:p>
    <w:p w14:paraId="7AF691F9" w14:textId="34BEF0A8" w:rsidR="000F6B32" w:rsidRPr="000F6B32" w:rsidRDefault="000F6B32" w:rsidP="000F6B32">
      <w:pPr>
        <w:pStyle w:val="Numbering4-bulletlist"/>
      </w:pPr>
      <w:r w:rsidRPr="000F6B32">
        <w:t>Perform a file review</w:t>
      </w:r>
      <w:r w:rsidR="00E55019">
        <w:t>.</w:t>
      </w:r>
    </w:p>
    <w:p w14:paraId="604B04ED" w14:textId="1C232650" w:rsidR="000F6B32" w:rsidRPr="000F6B32" w:rsidRDefault="000F6B32" w:rsidP="000F6B32">
      <w:pPr>
        <w:pStyle w:val="Numbering4-bulletlist"/>
      </w:pPr>
      <w:r w:rsidRPr="000F6B32">
        <w:t>Make further suggestions for approaches or services not yet tried, such as nursing services, intensive case management, etc</w:t>
      </w:r>
      <w:r w:rsidR="00E55019">
        <w:t>.</w:t>
      </w:r>
    </w:p>
    <w:p w14:paraId="3908E186" w14:textId="0B819745" w:rsidR="000F6B32" w:rsidRPr="000F6B32" w:rsidRDefault="000F6B32" w:rsidP="000F6B32">
      <w:pPr>
        <w:pStyle w:val="Numbering4-bulletlist"/>
      </w:pPr>
      <w:r w:rsidRPr="000F6B32">
        <w:t>Recommend further monitoring and visits</w:t>
      </w:r>
      <w:r w:rsidR="00E55019">
        <w:t>.</w:t>
      </w:r>
    </w:p>
    <w:p w14:paraId="24C09AF6" w14:textId="77777777" w:rsidR="000F6B32" w:rsidRPr="000F6B32" w:rsidRDefault="000F6B32" w:rsidP="000F6B32">
      <w:pPr>
        <w:pStyle w:val="Numbering4-bulletlist"/>
      </w:pPr>
      <w:r w:rsidRPr="000F6B32">
        <w:t>Recommend contacting other collaterals and/or other entities with shared responsibilities.</w:t>
      </w:r>
    </w:p>
    <w:p w14:paraId="0C059B93" w14:textId="77777777" w:rsidR="000F6B32" w:rsidRPr="000F6B32" w:rsidRDefault="000F6B32" w:rsidP="000F6B32">
      <w:pPr>
        <w:pStyle w:val="Numbering"/>
        <w:spacing w:before="120"/>
        <w:contextualSpacing w:val="0"/>
      </w:pPr>
      <w:r w:rsidRPr="000F6B32">
        <w:t>If you and your supervisor feel all options have been exhausted, the supervisor may:</w:t>
      </w:r>
    </w:p>
    <w:p w14:paraId="4E2DFF76" w14:textId="0594DB22" w:rsidR="000F6B32" w:rsidRPr="000F6B32" w:rsidRDefault="000F6B32" w:rsidP="000F6B32">
      <w:pPr>
        <w:pStyle w:val="Numbering4-bulletlist"/>
      </w:pPr>
      <w:r w:rsidRPr="000F6B32">
        <w:t>Confer with the A</w:t>
      </w:r>
      <w:r w:rsidR="00E55019">
        <w:t xml:space="preserve">ssistant </w:t>
      </w:r>
      <w:r w:rsidRPr="000F6B32">
        <w:t>A</w:t>
      </w:r>
      <w:r w:rsidR="00E55019">
        <w:t xml:space="preserve">ttorney </w:t>
      </w:r>
      <w:r w:rsidRPr="000F6B32">
        <w:t>G</w:t>
      </w:r>
      <w:r w:rsidR="00E55019">
        <w:t>eneral (AAG)</w:t>
      </w:r>
      <w:r w:rsidRPr="000F6B32">
        <w:t>/agency attorney</w:t>
      </w:r>
      <w:r w:rsidR="00E55019">
        <w:t>.</w:t>
      </w:r>
    </w:p>
    <w:p w14:paraId="55AE4063" w14:textId="3AA74925" w:rsidR="000F6B32" w:rsidRPr="000F6B32" w:rsidRDefault="000F6B32" w:rsidP="000F6B32">
      <w:pPr>
        <w:pStyle w:val="Numbering4-bulletlist"/>
      </w:pPr>
      <w:r w:rsidRPr="000F6B32">
        <w:rPr>
          <w:i/>
          <w:iCs/>
        </w:rPr>
        <w:t>In rare instances</w:t>
      </w:r>
      <w:r w:rsidRPr="000F6B32">
        <w:t>, refer the case directly to the RA/AAA director (or their designee) for a decision to terminate the case (bypassing referral to the interdisciplinary/interagency team).  The supervisor must document the reasons why the case was not referred to the interdisciplinary/interagency team</w:t>
      </w:r>
      <w:r w:rsidR="00E55019">
        <w:t>.</w:t>
      </w:r>
    </w:p>
    <w:p w14:paraId="18E8ECBC" w14:textId="77777777" w:rsidR="000F6B32" w:rsidRPr="000F6B32" w:rsidRDefault="000F6B32" w:rsidP="000F6B32">
      <w:pPr>
        <w:pStyle w:val="Numbering4-bulletlist"/>
      </w:pPr>
      <w:r w:rsidRPr="000F6B32">
        <w:t xml:space="preserve">Instruct you to proceed with the </w:t>
      </w:r>
      <w:r w:rsidRPr="00234D92">
        <w:rPr>
          <w:iCs/>
        </w:rPr>
        <w:t>protocol</w:t>
      </w:r>
      <w:r w:rsidRPr="000F6B32">
        <w:t xml:space="preserve"> and refer the case to the inter-disciplinary/agency team:</w:t>
      </w:r>
    </w:p>
    <w:p w14:paraId="3ACEA8D0" w14:textId="3EADE735" w:rsidR="000F6B32" w:rsidRDefault="000F6B32" w:rsidP="007862DE">
      <w:pPr>
        <w:pStyle w:val="ListParagraph2"/>
        <w:numPr>
          <w:ilvl w:val="0"/>
          <w:numId w:val="65"/>
        </w:numPr>
      </w:pPr>
      <w:r w:rsidRPr="000F6B32">
        <w:t>Current, active teams, such as the A-Team and APS Regional Resource Teams, may be utilized</w:t>
      </w:r>
    </w:p>
    <w:p w14:paraId="252EF61A" w14:textId="77777777" w:rsidR="000F6B32" w:rsidRPr="000F6B32" w:rsidRDefault="000F6B32" w:rsidP="007862DE">
      <w:pPr>
        <w:pStyle w:val="ListParagraph2"/>
        <w:numPr>
          <w:ilvl w:val="0"/>
          <w:numId w:val="65"/>
        </w:numPr>
      </w:pPr>
      <w:r w:rsidRPr="000F6B32">
        <w:rPr>
          <w:bCs/>
        </w:rPr>
        <w:t>The supervisor chooses the relevant team members.</w:t>
      </w:r>
    </w:p>
    <w:p w14:paraId="15A40250" w14:textId="77777777" w:rsidR="000F6B32" w:rsidRPr="000F6B32" w:rsidRDefault="000F6B32" w:rsidP="000F6B32">
      <w:pPr>
        <w:pStyle w:val="Numbering"/>
        <w:spacing w:before="120"/>
        <w:contextualSpacing w:val="0"/>
      </w:pPr>
      <w:r w:rsidRPr="000F6B32">
        <w:t>The supervisor reviews the team’s recommendations with you and may recommend:</w:t>
      </w:r>
    </w:p>
    <w:p w14:paraId="4FF979BF" w14:textId="77777777" w:rsidR="000F6B32" w:rsidRPr="000F6B32" w:rsidRDefault="000F6B32" w:rsidP="000F6B32">
      <w:pPr>
        <w:pStyle w:val="Numbering4-bulletlist"/>
      </w:pPr>
      <w:r w:rsidRPr="000F6B32">
        <w:t>Visit the client to discuss the issues and possible consequences:</w:t>
      </w:r>
    </w:p>
    <w:p w14:paraId="30C0878E" w14:textId="308BC322" w:rsidR="000F6B32" w:rsidRPr="000F6B32" w:rsidRDefault="000F6B32" w:rsidP="007862DE">
      <w:pPr>
        <w:pStyle w:val="ListParagraph2"/>
        <w:numPr>
          <w:ilvl w:val="0"/>
          <w:numId w:val="66"/>
        </w:numPr>
      </w:pPr>
      <w:r w:rsidRPr="000F6B32">
        <w:t>The ‘team’ or relevant members of the team may choose to visit the client to resolve health, welfare, and safety issues</w:t>
      </w:r>
    </w:p>
    <w:p w14:paraId="651D0D07" w14:textId="7CC9B1E2" w:rsidR="000F6B32" w:rsidRPr="000F6B32" w:rsidRDefault="000F6B32" w:rsidP="000F6B32">
      <w:pPr>
        <w:pStyle w:val="Numbering4-bulletlist"/>
      </w:pPr>
      <w:r w:rsidRPr="000F6B32">
        <w:t>Determine if the client is able to understand the issues and consequences. Consider making a referral to obtain a capacity evaluation if you believe the client’s capacity is significantly impaired</w:t>
      </w:r>
      <w:r w:rsidR="005A0940">
        <w:t>.</w:t>
      </w:r>
    </w:p>
    <w:p w14:paraId="2689B975" w14:textId="60BA36B1" w:rsidR="000F6B32" w:rsidRPr="000F6B32" w:rsidRDefault="000F6B32" w:rsidP="000F6B32">
      <w:pPr>
        <w:pStyle w:val="Numbering4-bulletlist"/>
      </w:pPr>
      <w:r w:rsidRPr="000F6B32">
        <w:t>Determine if other services are appropriate, such as a referral to counseling</w:t>
      </w:r>
      <w:r w:rsidR="005A0940">
        <w:t>.</w:t>
      </w:r>
    </w:p>
    <w:p w14:paraId="0C9C9745" w14:textId="77777777" w:rsidR="000F6B32" w:rsidRPr="000F6B32" w:rsidRDefault="000F6B32" w:rsidP="000F6B32">
      <w:pPr>
        <w:pStyle w:val="Numbering4-bulletlist"/>
      </w:pPr>
      <w:r w:rsidRPr="000F6B32">
        <w:t>Determine if other supports are available, such as any informal supports.</w:t>
      </w:r>
    </w:p>
    <w:p w14:paraId="6E63FCC4" w14:textId="08FCE25F" w:rsidR="000F6B32" w:rsidRPr="000F6B32" w:rsidRDefault="000F6B32" w:rsidP="4BED1A5E">
      <w:pPr>
        <w:pStyle w:val="Numbering"/>
        <w:spacing w:before="120"/>
      </w:pPr>
      <w:r>
        <w:t xml:space="preserve">Notify the client in writing (with supervisor approval) that </w:t>
      </w:r>
      <w:r w:rsidR="005A0940">
        <w:t>their</w:t>
      </w:r>
      <w:r>
        <w:t xml:space="preserve"> services will be terminated if </w:t>
      </w:r>
      <w:r w:rsidR="005A0940">
        <w:t>they</w:t>
      </w:r>
      <w:r>
        <w:t xml:space="preserve"> </w:t>
      </w:r>
      <w:bookmarkStart w:id="36" w:name="_Int_KdGEV6qr"/>
      <w:r>
        <w:t>does</w:t>
      </w:r>
      <w:bookmarkEnd w:id="36"/>
      <w:r>
        <w:t xml:space="preserve"> not comply with service delivery provisions:</w:t>
      </w:r>
    </w:p>
    <w:p w14:paraId="0CE4EF15" w14:textId="77777777" w:rsidR="000F6B32" w:rsidRPr="000F6B32" w:rsidRDefault="000F6B32" w:rsidP="000F6B32">
      <w:pPr>
        <w:pStyle w:val="Numbering4-bulletlist"/>
        <w:contextualSpacing w:val="0"/>
      </w:pPr>
      <w:r w:rsidRPr="000F6B32">
        <w:t>The client or other person must be given the opportunity to comply after the written notification is mailed.</w:t>
      </w:r>
    </w:p>
    <w:p w14:paraId="45B4A01E" w14:textId="77777777" w:rsidR="000F6B32" w:rsidRPr="000F6B32" w:rsidRDefault="000F6B32" w:rsidP="000F6B32">
      <w:pPr>
        <w:pStyle w:val="Numbering"/>
        <w:spacing w:before="120"/>
        <w:contextualSpacing w:val="0"/>
      </w:pPr>
      <w:r w:rsidRPr="000F6B32">
        <w:t>If non-compliance continues, your supervisor will refer the case to the Regional Administrator/AAA Director for a decision to terminate services.</w:t>
      </w:r>
    </w:p>
    <w:p w14:paraId="3D6F6E2C" w14:textId="77777777" w:rsidR="000F6B32" w:rsidRPr="000F6B32" w:rsidRDefault="000F6B32" w:rsidP="000F6B32">
      <w:pPr>
        <w:pStyle w:val="Numbering"/>
        <w:spacing w:before="120"/>
        <w:contextualSpacing w:val="0"/>
      </w:pPr>
      <w:r w:rsidRPr="000F6B32">
        <w:t>The RA (or designee) must notify the HCS Assistant Director of the decision to deny services and the AAA Director must notify the State Unit on Aging Chief of the decision.</w:t>
      </w:r>
    </w:p>
    <w:p w14:paraId="76E26E90" w14:textId="77777777" w:rsidR="000F6B32" w:rsidRPr="000F6B32" w:rsidRDefault="000F6B32" w:rsidP="000F6B32">
      <w:pPr>
        <w:pStyle w:val="Numbering"/>
        <w:spacing w:before="120"/>
        <w:contextualSpacing w:val="0"/>
      </w:pPr>
      <w:r w:rsidRPr="000F6B32">
        <w:t xml:space="preserve">Follow client notification of adverse action as </w:t>
      </w:r>
      <w:hyperlink r:id="rId52" w:history="1">
        <w:r w:rsidRPr="00813069">
          <w:rPr>
            <w:rStyle w:val="Hyperlink"/>
          </w:rPr>
          <w:t>LTC Manual Chapter 7</w:t>
        </w:r>
      </w:hyperlink>
      <w:r w:rsidRPr="000F6B32">
        <w:t xml:space="preserve"> regarding use of the Planned Action Notice </w:t>
      </w:r>
      <w:r w:rsidRPr="00813069">
        <w:t>(DSHS 14-405)</w:t>
      </w:r>
      <w:r w:rsidRPr="000F6B32">
        <w:t xml:space="preserve">.  </w:t>
      </w:r>
    </w:p>
    <w:p w14:paraId="67B88FAF" w14:textId="77777777" w:rsidR="000F6B32" w:rsidRDefault="000F6B32" w:rsidP="000F6B32"/>
    <w:p w14:paraId="2E6D12B4" w14:textId="77777777" w:rsidR="000F6B32" w:rsidRDefault="000F6B32" w:rsidP="000F6B32">
      <w:pPr>
        <w:pStyle w:val="Heading3"/>
      </w:pPr>
      <w:bookmarkStart w:id="37" w:name="_Toc205472324"/>
      <w:r>
        <w:t>Assessment Setting</w:t>
      </w:r>
      <w:bookmarkEnd w:id="37"/>
    </w:p>
    <w:p w14:paraId="29734CF9" w14:textId="77777777" w:rsidR="000F6B32" w:rsidRPr="000F6B32" w:rsidRDefault="000F6B32" w:rsidP="000F6B32">
      <w:r w:rsidRPr="000F6B32">
        <w:t>When the initial assessment is not conducted in the setting in which services are authorized:</w:t>
      </w:r>
    </w:p>
    <w:p w14:paraId="475CAE2B" w14:textId="77777777" w:rsidR="000F6B32" w:rsidRDefault="000F6B32" w:rsidP="000F6B32"/>
    <w:p w14:paraId="49928CED" w14:textId="77777777" w:rsidR="000F6B32" w:rsidRDefault="000F6B32" w:rsidP="000F6B32">
      <w:r>
        <w:t xml:space="preserve">There may be instances when the social services worker authorizes services but does not observe the client’s environment, for example, when a client is discharged from a hospital. Environmental or social hazards may exist that may jeopardize the client’s health, welfare, and safety, that the social services worker may discover after authorizing services.  </w:t>
      </w:r>
    </w:p>
    <w:p w14:paraId="163529C1" w14:textId="77777777" w:rsidR="000F6B32" w:rsidRDefault="000F6B32" w:rsidP="000F6B32"/>
    <w:p w14:paraId="108F99CC" w14:textId="001914DA" w:rsidR="000F6B32" w:rsidRDefault="000F6B32" w:rsidP="001A2DE3">
      <w:pPr>
        <w:pStyle w:val="Numbering"/>
        <w:numPr>
          <w:ilvl w:val="0"/>
          <w:numId w:val="35"/>
        </w:numPr>
        <w:ind w:left="648" w:hanging="144"/>
      </w:pPr>
      <w:r>
        <w:t>If information is identified during the first face-to-face visit in the setting the client is receiving services that jeopardizes the client’s or the provider’s health, welfare, and safety, AND this face-to-face visit occurs 30</w:t>
      </w:r>
      <w:r w:rsidR="001B51C3">
        <w:t xml:space="preserve"> calendar</w:t>
      </w:r>
      <w:r>
        <w:t xml:space="preserve"> days or less after the case was transferred to the receiving agency, THEN follow the protocol for SERVICES DENIAL procedure.  </w:t>
      </w:r>
    </w:p>
    <w:p w14:paraId="700BE1ED" w14:textId="1BC6CAE4" w:rsidR="000F6B32" w:rsidRDefault="000F6B32" w:rsidP="00BE1028">
      <w:pPr>
        <w:pStyle w:val="Numbering"/>
      </w:pPr>
      <w:r>
        <w:t xml:space="preserve">If the first face-to-face visit occurs after 30 </w:t>
      </w:r>
      <w:r w:rsidR="001B51C3">
        <w:t xml:space="preserve">calendar </w:t>
      </w:r>
      <w:r>
        <w:t xml:space="preserve">days after the case was transferred to the receiving agency, follow SERVICES TERMINATION procedure.  </w:t>
      </w:r>
    </w:p>
    <w:p w14:paraId="12E7317E" w14:textId="77777777" w:rsidR="000F6B32" w:rsidRDefault="000F6B32" w:rsidP="000F6B32">
      <w:pPr>
        <w:pStyle w:val="Numbering"/>
        <w:numPr>
          <w:ilvl w:val="0"/>
          <w:numId w:val="0"/>
        </w:numPr>
        <w:ind w:left="648"/>
      </w:pPr>
    </w:p>
    <w:p w14:paraId="4A6273EF" w14:textId="77777777" w:rsidR="000F6B32" w:rsidRDefault="000F6B32" w:rsidP="000F6B32">
      <w:pPr>
        <w:pStyle w:val="Numbering"/>
        <w:numPr>
          <w:ilvl w:val="0"/>
          <w:numId w:val="0"/>
        </w:numPr>
        <w:ind w:left="648"/>
      </w:pPr>
      <w:r w:rsidRPr="000F6B32">
        <w:rPr>
          <w:b/>
        </w:rPr>
        <w:t>NOTE:</w:t>
      </w:r>
      <w:r>
        <w:t xml:space="preserve">  The situation must meet the ‘challenging case’ criteria.  </w:t>
      </w:r>
    </w:p>
    <w:p w14:paraId="3E066467" w14:textId="77777777" w:rsidR="000F6B32" w:rsidRDefault="000F6B32" w:rsidP="000F6B32">
      <w:pPr>
        <w:pStyle w:val="Numbering"/>
        <w:numPr>
          <w:ilvl w:val="0"/>
          <w:numId w:val="0"/>
        </w:numPr>
        <w:rPr>
          <w:b/>
        </w:rPr>
      </w:pPr>
    </w:p>
    <w:p w14:paraId="16468F53" w14:textId="77777777" w:rsidR="00062347" w:rsidRDefault="000F6B32" w:rsidP="000F6B32">
      <w:pPr>
        <w:pStyle w:val="Heading3"/>
      </w:pPr>
      <w:bookmarkStart w:id="38" w:name="_Toc205472325"/>
      <w:r>
        <w:t>Documentation</w:t>
      </w:r>
      <w:bookmarkEnd w:id="38"/>
    </w:p>
    <w:p w14:paraId="2BF516B4" w14:textId="77777777" w:rsidR="00BE1028" w:rsidRDefault="000F6B32" w:rsidP="001A2DE3">
      <w:pPr>
        <w:pStyle w:val="Numbering"/>
        <w:numPr>
          <w:ilvl w:val="0"/>
          <w:numId w:val="36"/>
        </w:numPr>
        <w:ind w:left="648" w:hanging="144"/>
      </w:pPr>
      <w:r w:rsidRPr="000F6B32">
        <w:t>Document all actions, consultation, and statements by the client and/or others in the SER.</w:t>
      </w:r>
    </w:p>
    <w:p w14:paraId="7474D007" w14:textId="77777777" w:rsidR="000F6B32" w:rsidRPr="000F6B32" w:rsidRDefault="000F6B32" w:rsidP="00BE1028">
      <w:pPr>
        <w:pStyle w:val="Numbering"/>
      </w:pPr>
      <w:r w:rsidRPr="00BE1028">
        <w:t xml:space="preserve">Determine and document whether the client is aware of and able to understand the consequences of </w:t>
      </w:r>
      <w:r w:rsidR="00C85B74">
        <w:t>their</w:t>
      </w:r>
      <w:r w:rsidRPr="00BE1028">
        <w:t xml:space="preserve"> or other</w:t>
      </w:r>
      <w:r w:rsidR="00C85B74">
        <w:t>s’</w:t>
      </w:r>
      <w:r w:rsidRPr="00BE1028">
        <w:t xml:space="preserve"> actions:</w:t>
      </w:r>
    </w:p>
    <w:p w14:paraId="405D982D" w14:textId="68850CD5" w:rsidR="000F6B32" w:rsidRPr="000F6B32" w:rsidRDefault="000F6B32" w:rsidP="000F6B32">
      <w:pPr>
        <w:pStyle w:val="Numbering4-bulletlist"/>
      </w:pPr>
      <w:r w:rsidRPr="000F6B32">
        <w:t>Request a capacity evaluation with the client’s consent (</w:t>
      </w:r>
      <w:hyperlink r:id="rId53" w:history="1">
        <w:r w:rsidRPr="00D64365">
          <w:rPr>
            <w:rStyle w:val="Hyperlink"/>
          </w:rPr>
          <w:t>DSHS 14-012</w:t>
        </w:r>
      </w:hyperlink>
      <w:r w:rsidRPr="000F6B32">
        <w:t>)</w:t>
      </w:r>
    </w:p>
    <w:p w14:paraId="61A3C518" w14:textId="534A3BAB" w:rsidR="000F6B32" w:rsidRPr="000F6B32" w:rsidRDefault="000F6B32" w:rsidP="000F6B32">
      <w:pPr>
        <w:pStyle w:val="Numbering4-bulletlist"/>
      </w:pPr>
      <w:r w:rsidRPr="000F6B32">
        <w:t>Determine if the involvement of a County Designated Mental Health Professional is appropriate</w:t>
      </w:r>
    </w:p>
    <w:p w14:paraId="62CD263F" w14:textId="61DFE55D" w:rsidR="000F6B32" w:rsidRPr="000F6B32" w:rsidRDefault="000F6B32" w:rsidP="000F6B32">
      <w:pPr>
        <w:pStyle w:val="Numbering4-bulletlist"/>
      </w:pPr>
      <w:r w:rsidRPr="000F6B32">
        <w:t>Determine if an APS referral is in order</w:t>
      </w:r>
    </w:p>
    <w:p w14:paraId="73413ABE" w14:textId="77777777" w:rsidR="000F6B32" w:rsidRDefault="000F6B32" w:rsidP="000F6B32">
      <w:pPr>
        <w:pStyle w:val="Numbering4-bulletlist"/>
      </w:pPr>
      <w:r w:rsidRPr="000F6B32">
        <w:t>If the client is not aware of other</w:t>
      </w:r>
      <w:r w:rsidR="00C85B74">
        <w:t>s’</w:t>
      </w:r>
      <w:r w:rsidRPr="000F6B32">
        <w:t xml:space="preserve"> behaviors in </w:t>
      </w:r>
      <w:r w:rsidR="00C85B74">
        <w:t>their home</w:t>
      </w:r>
      <w:r w:rsidRPr="000F6B32">
        <w:t xml:space="preserve">, inform </w:t>
      </w:r>
      <w:r w:rsidR="00C85B74">
        <w:t>them</w:t>
      </w:r>
      <w:r w:rsidRPr="000F6B32">
        <w:t xml:space="preserve"> of the behaviors.</w:t>
      </w:r>
    </w:p>
    <w:p w14:paraId="28776E88" w14:textId="77777777" w:rsidR="00305AB1" w:rsidRPr="00305AB1" w:rsidRDefault="00305AB1" w:rsidP="00305AB1">
      <w:pPr>
        <w:pStyle w:val="Heading3"/>
      </w:pPr>
      <w:bookmarkStart w:id="39" w:name="_Toc205472326"/>
      <w:r w:rsidRPr="00305AB1">
        <w:t>Hazardous Conditions</w:t>
      </w:r>
      <w:bookmarkEnd w:id="39"/>
      <w:r w:rsidRPr="00305AB1">
        <w:t xml:space="preserve"> </w:t>
      </w:r>
    </w:p>
    <w:p w14:paraId="08D81347" w14:textId="7A79E412" w:rsidR="00305AB1" w:rsidRPr="00305AB1" w:rsidRDefault="00305AB1" w:rsidP="00305AB1">
      <w:pPr>
        <w:rPr>
          <w:bCs/>
        </w:rPr>
      </w:pPr>
      <w:r w:rsidRPr="00305AB1">
        <w:rPr>
          <w:bCs/>
        </w:rPr>
        <w:t xml:space="preserve">The client’s living environment may pose hazards that may threaten the safety of the provider or social services worker. These </w:t>
      </w:r>
      <w:r w:rsidRPr="00305AB1">
        <w:rPr>
          <w:b/>
          <w:bCs/>
        </w:rPr>
        <w:t xml:space="preserve">hazards </w:t>
      </w:r>
      <w:r w:rsidRPr="00305AB1">
        <w:rPr>
          <w:bCs/>
        </w:rPr>
        <w:t>may include but are not limited to:</w:t>
      </w:r>
    </w:p>
    <w:p w14:paraId="64684349" w14:textId="656EFD3F" w:rsidR="00305AB1" w:rsidRPr="00305AB1" w:rsidRDefault="00305AB1" w:rsidP="00305AB1">
      <w:pPr>
        <w:pStyle w:val="ListParagraph"/>
      </w:pPr>
      <w:r w:rsidRPr="00305AB1">
        <w:t>Threatening, uncontrolled animals, such as dogs</w:t>
      </w:r>
    </w:p>
    <w:p w14:paraId="0EEA4614" w14:textId="6DF63945" w:rsidR="00305AB1" w:rsidRPr="00305AB1" w:rsidRDefault="00305AB1" w:rsidP="00305AB1">
      <w:pPr>
        <w:pStyle w:val="ListParagraph"/>
      </w:pPr>
      <w:r w:rsidRPr="00305AB1">
        <w:t>Illegal drugs used by the participant or others in the home when the social services worker is in the home</w:t>
      </w:r>
    </w:p>
    <w:p w14:paraId="4C8F18B9" w14:textId="19FFEEAD" w:rsidR="00305AB1" w:rsidRPr="00305AB1" w:rsidRDefault="00305AB1" w:rsidP="00305AB1">
      <w:pPr>
        <w:pStyle w:val="ListParagraph"/>
      </w:pPr>
      <w:r w:rsidRPr="00305AB1">
        <w:t>Evidence of a methamphetamine lab</w:t>
      </w:r>
    </w:p>
    <w:p w14:paraId="28B45889" w14:textId="77777777" w:rsidR="00305AB1" w:rsidRPr="00305AB1" w:rsidRDefault="00305AB1" w:rsidP="00305AB1">
      <w:pPr>
        <w:pStyle w:val="ListParagraph"/>
      </w:pPr>
      <w:r w:rsidRPr="00305AB1">
        <w:t>Presence of hazardous materials, such as exposed sewage in the home.</w:t>
      </w:r>
    </w:p>
    <w:p w14:paraId="29B545C1" w14:textId="77777777" w:rsidR="00305AB1" w:rsidRPr="00305AB1" w:rsidRDefault="00305AB1" w:rsidP="00305AB1">
      <w:pPr>
        <w:rPr>
          <w:bCs/>
        </w:rPr>
      </w:pPr>
    </w:p>
    <w:p w14:paraId="2A41C99E" w14:textId="77777777" w:rsidR="00305AB1" w:rsidRPr="00305AB1" w:rsidRDefault="00305AB1" w:rsidP="00305AB1">
      <w:pPr>
        <w:rPr>
          <w:b/>
          <w:bCs/>
        </w:rPr>
      </w:pPr>
      <w:r w:rsidRPr="00305AB1">
        <w:rPr>
          <w:bCs/>
        </w:rPr>
        <w:t xml:space="preserve">Services may be terminated when the client refuses to resolve the hazardous conditions that may </w:t>
      </w:r>
      <w:r w:rsidRPr="00305AB1">
        <w:rPr>
          <w:b/>
          <w:bCs/>
        </w:rPr>
        <w:t>pose a danger to others.</w:t>
      </w:r>
    </w:p>
    <w:p w14:paraId="38E07755" w14:textId="77777777" w:rsidR="00305AB1" w:rsidRPr="00305AB1" w:rsidRDefault="00305AB1" w:rsidP="001A2DE3">
      <w:pPr>
        <w:pStyle w:val="Numbering"/>
        <w:numPr>
          <w:ilvl w:val="0"/>
          <w:numId w:val="37"/>
        </w:numPr>
        <w:ind w:left="648" w:hanging="144"/>
      </w:pPr>
      <w:r w:rsidRPr="00305AB1">
        <w:t xml:space="preserve">Determine whether the client is capable of understanding the hazards and consequences and whether a referral for a capacity evaluation is appropriate.  </w:t>
      </w:r>
    </w:p>
    <w:p w14:paraId="164ED5EB" w14:textId="77777777" w:rsidR="00305AB1" w:rsidRPr="00305AB1" w:rsidRDefault="00305AB1" w:rsidP="00305AB1">
      <w:pPr>
        <w:pStyle w:val="Numbering"/>
      </w:pPr>
      <w:r w:rsidRPr="00305AB1">
        <w:t xml:space="preserve">Give the client ample opportunity to remove the drugs and/or users in the presence of providers and the social services worker. If the hazard is a methamphetamine lab, neither providers nor the social services worker should go into the residence. Immediately call 911.  </w:t>
      </w:r>
    </w:p>
    <w:p w14:paraId="69714A45" w14:textId="77777777" w:rsidR="00305AB1" w:rsidRPr="00305AB1" w:rsidRDefault="00305AB1" w:rsidP="00305AB1">
      <w:pPr>
        <w:pStyle w:val="Numbering"/>
      </w:pPr>
      <w:r w:rsidRPr="00305AB1">
        <w:t xml:space="preserve">Discuss with the client the potential of the termination of services due to the presence of the hazards.  </w:t>
      </w:r>
    </w:p>
    <w:p w14:paraId="3A3B3838" w14:textId="77777777" w:rsidR="00305AB1" w:rsidRPr="00305AB1" w:rsidRDefault="00305AB1" w:rsidP="00305AB1">
      <w:pPr>
        <w:pStyle w:val="Numbering"/>
      </w:pPr>
      <w:r w:rsidRPr="00305AB1">
        <w:t>If the client refuses to remove the specific hazard, discuss the case with your supervisor for referral to the interdisciplinary/interagency team.</w:t>
      </w:r>
    </w:p>
    <w:p w14:paraId="0CE89F8D" w14:textId="77777777" w:rsidR="00305AB1" w:rsidRPr="00305AB1" w:rsidRDefault="00305AB1" w:rsidP="00305AB1">
      <w:pPr>
        <w:pStyle w:val="Numbering"/>
      </w:pPr>
      <w:r w:rsidRPr="00305AB1">
        <w:t>Follow Challenging Cases Protocol.</w:t>
      </w:r>
    </w:p>
    <w:p w14:paraId="533DAA94" w14:textId="77777777" w:rsidR="00305AB1" w:rsidRPr="00305AB1" w:rsidRDefault="00305AB1" w:rsidP="00305AB1">
      <w:pPr>
        <w:rPr>
          <w:bCs/>
        </w:rPr>
      </w:pPr>
    </w:p>
    <w:p w14:paraId="7FC5DF1B" w14:textId="77777777" w:rsidR="00305AB1" w:rsidRPr="00305AB1" w:rsidRDefault="00305AB1" w:rsidP="00305AB1">
      <w:pPr>
        <w:rPr>
          <w:bCs/>
        </w:rPr>
      </w:pPr>
      <w:r w:rsidRPr="00305AB1">
        <w:rPr>
          <w:bCs/>
        </w:rPr>
        <w:t xml:space="preserve">If the home contains sewage, vermin, lice, or other contaminants to such a degree that </w:t>
      </w:r>
      <w:r w:rsidRPr="00305AB1">
        <w:rPr>
          <w:b/>
          <w:bCs/>
        </w:rPr>
        <w:t>may be harmful</w:t>
      </w:r>
      <w:r w:rsidRPr="00305AB1">
        <w:rPr>
          <w:bCs/>
        </w:rPr>
        <w:t xml:space="preserve"> to anyone, determine whether the client understands the danger of such hazards.  </w:t>
      </w:r>
    </w:p>
    <w:p w14:paraId="650D0BDD" w14:textId="77777777" w:rsidR="00305AB1" w:rsidRPr="00305AB1" w:rsidRDefault="00305AB1" w:rsidP="001A2DE3">
      <w:pPr>
        <w:pStyle w:val="Numbering"/>
        <w:numPr>
          <w:ilvl w:val="0"/>
          <w:numId w:val="38"/>
        </w:numPr>
        <w:ind w:left="648" w:hanging="144"/>
      </w:pPr>
      <w:r w:rsidRPr="00305AB1">
        <w:t xml:space="preserve">Make a referral to the </w:t>
      </w:r>
      <w:r w:rsidR="002117D9">
        <w:t xml:space="preserve">local </w:t>
      </w:r>
      <w:r w:rsidRPr="00305AB1">
        <w:t xml:space="preserve">County Designated </w:t>
      </w:r>
      <w:r w:rsidR="002117D9">
        <w:t>Crisis Responders</w:t>
      </w:r>
      <w:r w:rsidRPr="00305AB1">
        <w:t xml:space="preserve"> if you believe the client has a mental disorder and is gravely disabled, or a danger to self or others.</w:t>
      </w:r>
    </w:p>
    <w:p w14:paraId="408CFD45" w14:textId="4841C747" w:rsidR="002117D9" w:rsidRDefault="00305AB1" w:rsidP="00305AB1">
      <w:pPr>
        <w:pStyle w:val="Numbering"/>
      </w:pPr>
      <w:r w:rsidRPr="00305AB1">
        <w:t xml:space="preserve">Follow </w:t>
      </w:r>
      <w:r w:rsidR="00C90F25">
        <w:t>the Targeted</w:t>
      </w:r>
      <w:r w:rsidRPr="00305AB1">
        <w:t xml:space="preserve"> </w:t>
      </w:r>
      <w:r w:rsidR="00C90F25">
        <w:t>C</w:t>
      </w:r>
      <w:r w:rsidRPr="00305AB1">
        <w:t xml:space="preserve">ase </w:t>
      </w:r>
      <w:r w:rsidR="00C90F25">
        <w:t>M</w:t>
      </w:r>
      <w:r w:rsidRPr="00305AB1">
        <w:t>anagement policy</w:t>
      </w:r>
      <w:r w:rsidR="00C90F25">
        <w:t xml:space="preserve"> found in</w:t>
      </w:r>
      <w:r w:rsidRPr="00305AB1">
        <w:t xml:space="preserve"> Chapter 5. </w:t>
      </w:r>
    </w:p>
    <w:p w14:paraId="7BDD0DB0" w14:textId="77777777" w:rsidR="00305AB1" w:rsidRPr="00E03FCD" w:rsidRDefault="00F33D09" w:rsidP="00305AB1">
      <w:pPr>
        <w:pStyle w:val="Numbering"/>
      </w:pPr>
      <w:r w:rsidRPr="00E03FCD">
        <w:t xml:space="preserve">Consider </w:t>
      </w:r>
      <w:r w:rsidR="000A0BCA" w:rsidRPr="00E03FCD">
        <w:t>making</w:t>
      </w:r>
      <w:r w:rsidR="002117D9" w:rsidRPr="00E03FCD">
        <w:t xml:space="preserve"> a referral to APS if you have reason to believe that the client is </w:t>
      </w:r>
      <w:r w:rsidR="000A0BCA" w:rsidRPr="00E03FCD">
        <w:t>experiencing self-neglect</w:t>
      </w:r>
      <w:r w:rsidRPr="00E03FCD">
        <w:t xml:space="preserve"> and APS services may help them</w:t>
      </w:r>
      <w:r w:rsidR="002117D9" w:rsidRPr="00E03FCD">
        <w:t xml:space="preserve">. </w:t>
      </w:r>
    </w:p>
    <w:p w14:paraId="6A632008" w14:textId="77777777" w:rsidR="00305AB1" w:rsidRPr="00305AB1" w:rsidRDefault="00305AB1" w:rsidP="00305AB1">
      <w:pPr>
        <w:pStyle w:val="Numbering"/>
        <w:rPr>
          <w:u w:val="single"/>
        </w:rPr>
      </w:pPr>
      <w:r w:rsidRPr="00305AB1">
        <w:t xml:space="preserve">If the client’s situation jeopardizes his/her health, welfare, or safety, follow the Challenging Cases Protocol.  </w:t>
      </w:r>
    </w:p>
    <w:p w14:paraId="77D0BFED" w14:textId="77777777" w:rsidR="00305AB1" w:rsidRDefault="00305AB1" w:rsidP="000F6B32"/>
    <w:p w14:paraId="1E5FCBF4" w14:textId="77777777" w:rsidR="00305AB1" w:rsidRPr="00305AB1" w:rsidRDefault="00305AB1" w:rsidP="00305AB1">
      <w:pPr>
        <w:pStyle w:val="Heading3"/>
      </w:pPr>
      <w:bookmarkStart w:id="40" w:name="_Toc205472327"/>
      <w:r w:rsidRPr="00305AB1">
        <w:t>Imminent Danger</w:t>
      </w:r>
      <w:bookmarkEnd w:id="40"/>
    </w:p>
    <w:p w14:paraId="5C2015FF" w14:textId="77777777" w:rsidR="00305AB1" w:rsidRDefault="00305AB1" w:rsidP="00305AB1">
      <w:pPr>
        <w:rPr>
          <w:bCs/>
        </w:rPr>
      </w:pPr>
      <w:r w:rsidRPr="00305AB1">
        <w:rPr>
          <w:bCs/>
        </w:rPr>
        <w:t xml:space="preserve"> </w:t>
      </w:r>
      <w:r w:rsidRPr="00D64365">
        <w:rPr>
          <w:bCs/>
        </w:rPr>
        <w:t xml:space="preserve">“Likelihood of serious harm” and “imminence” are defined as per </w:t>
      </w:r>
      <w:hyperlink r:id="rId54" w:history="1">
        <w:r w:rsidRPr="00D64365">
          <w:rPr>
            <w:rStyle w:val="Hyperlink"/>
            <w:bCs/>
          </w:rPr>
          <w:t>RCW 71.05</w:t>
        </w:r>
      </w:hyperlink>
      <w:r w:rsidRPr="00D64365">
        <w:rPr>
          <w:bCs/>
        </w:rPr>
        <w:t xml:space="preserve"> and the CDMHP Protocols:</w:t>
      </w:r>
    </w:p>
    <w:p w14:paraId="084BBE3D" w14:textId="77777777" w:rsidR="00C90F25" w:rsidRPr="00305AB1" w:rsidRDefault="00C90F25" w:rsidP="00305AB1">
      <w:pPr>
        <w:rPr>
          <w:bCs/>
        </w:rPr>
      </w:pPr>
    </w:p>
    <w:p w14:paraId="55F8C6FB" w14:textId="77777777" w:rsidR="00305AB1" w:rsidRPr="00305AB1" w:rsidRDefault="00305AB1" w:rsidP="00253B87">
      <w:pPr>
        <w:pStyle w:val="ListParagraph"/>
      </w:pPr>
      <w:r w:rsidRPr="00305AB1">
        <w:t xml:space="preserve">"Likelihood of serious harm" means (RCW 71.05.020(19): </w:t>
      </w:r>
    </w:p>
    <w:p w14:paraId="02D651DD" w14:textId="77777777" w:rsidR="00C90F25" w:rsidRDefault="00305AB1" w:rsidP="007862DE">
      <w:pPr>
        <w:pStyle w:val="ListParagraph2"/>
        <w:numPr>
          <w:ilvl w:val="0"/>
          <w:numId w:val="66"/>
        </w:numPr>
      </w:pPr>
      <w:r w:rsidRPr="00305AB1">
        <w:t xml:space="preserve">A substantial risk that: </w:t>
      </w:r>
    </w:p>
    <w:p w14:paraId="0DA8BF5C" w14:textId="1E86C0D8" w:rsidR="00501987" w:rsidRDefault="00305AB1" w:rsidP="007862DE">
      <w:pPr>
        <w:pStyle w:val="ListParagraph2"/>
        <w:numPr>
          <w:ilvl w:val="0"/>
          <w:numId w:val="67"/>
        </w:numPr>
      </w:pPr>
      <w:r w:rsidRPr="00305AB1">
        <w:t xml:space="preserve">Physical harm will be inflicted by an individual upon his or her own person, as evidenced by threats or attempts to commit suicide or inflict physical harm on oneself; </w:t>
      </w:r>
    </w:p>
    <w:p w14:paraId="7FE2B8F1" w14:textId="1F56FD45" w:rsidR="00C90F25" w:rsidRDefault="009207B6" w:rsidP="4BED1A5E">
      <w:pPr>
        <w:pStyle w:val="ListParagraph2"/>
      </w:pPr>
      <w:r>
        <w:t>Physical</w:t>
      </w:r>
      <w:r w:rsidR="00305AB1">
        <w:t xml:space="preserve"> harm will be inflicted by an individual upon another, as evidenced by behavior which has caused such </w:t>
      </w:r>
      <w:r w:rsidR="0EA3CBC8">
        <w:t>harm,</w:t>
      </w:r>
      <w:r w:rsidR="00305AB1">
        <w:t xml:space="preserve"> or which places another person or persons in reasonable fear of sustaining such harm; or </w:t>
      </w:r>
    </w:p>
    <w:p w14:paraId="43F661E0" w14:textId="2EF358ED" w:rsidR="00305AB1" w:rsidRDefault="009207B6" w:rsidP="007862DE">
      <w:pPr>
        <w:pStyle w:val="ListParagraph2"/>
        <w:numPr>
          <w:ilvl w:val="0"/>
          <w:numId w:val="67"/>
        </w:numPr>
      </w:pPr>
      <w:r w:rsidRPr="00305AB1">
        <w:t>Physical</w:t>
      </w:r>
      <w:r w:rsidR="00305AB1" w:rsidRPr="00305AB1">
        <w:t xml:space="preserve"> harm will be inflicted by an individual upon the property of others, as evidenced by behavior which has caused substantial loss or damage to the property of others; or </w:t>
      </w:r>
    </w:p>
    <w:p w14:paraId="5E15AE48" w14:textId="77777777" w:rsidR="00305AB1" w:rsidRPr="00305AB1" w:rsidRDefault="00305AB1" w:rsidP="007862DE">
      <w:pPr>
        <w:pStyle w:val="ListParagraph2"/>
        <w:ind w:left="2736"/>
      </w:pPr>
    </w:p>
    <w:p w14:paraId="00CBED2E" w14:textId="5A1321AD" w:rsidR="00305AB1" w:rsidRDefault="00305AB1" w:rsidP="007862DE">
      <w:pPr>
        <w:pStyle w:val="ListParagraph2"/>
        <w:numPr>
          <w:ilvl w:val="0"/>
          <w:numId w:val="66"/>
        </w:numPr>
      </w:pPr>
      <w:r w:rsidRPr="00305AB1">
        <w:t>The individual has threatened the physical safety of another and has a history of one or more violent acts</w:t>
      </w:r>
    </w:p>
    <w:p w14:paraId="2A56BC34" w14:textId="77777777" w:rsidR="00305AB1" w:rsidRPr="00305AB1" w:rsidRDefault="00305AB1" w:rsidP="00305AB1">
      <w:pPr>
        <w:pStyle w:val="ListParagraph"/>
        <w:numPr>
          <w:ilvl w:val="0"/>
          <w:numId w:val="0"/>
        </w:numPr>
        <w:ind w:left="720"/>
      </w:pPr>
    </w:p>
    <w:p w14:paraId="5C7EDD19" w14:textId="77777777" w:rsidR="00305AB1" w:rsidRPr="00305AB1" w:rsidRDefault="00305AB1" w:rsidP="00305AB1">
      <w:pPr>
        <w:pStyle w:val="ListParagraph"/>
      </w:pPr>
      <w:r w:rsidRPr="00305AB1">
        <w:t xml:space="preserve">“Imminence” means “the state or condition of being likely to occur at any moment; near, at hand, rather than distant or remote” (CDMHP Protocols, p. 16).  </w:t>
      </w:r>
    </w:p>
    <w:p w14:paraId="09F4F4FE" w14:textId="77777777" w:rsidR="00305AB1" w:rsidRPr="00305AB1" w:rsidRDefault="00305AB1" w:rsidP="00305AB1">
      <w:pPr>
        <w:rPr>
          <w:bCs/>
        </w:rPr>
      </w:pPr>
    </w:p>
    <w:p w14:paraId="15677B75" w14:textId="2AFFCA95" w:rsidR="00305AB1" w:rsidRPr="00305AB1" w:rsidRDefault="00305AB1" w:rsidP="00305AB1">
      <w:pPr>
        <w:rPr>
          <w:bCs/>
        </w:rPr>
      </w:pPr>
      <w:r w:rsidRPr="00305AB1">
        <w:rPr>
          <w:bCs/>
        </w:rPr>
        <w:t>Services may be terminated if the “likelihood of serious harm” or “imminent” danger is pres</w:t>
      </w:r>
      <w:r>
        <w:rPr>
          <w:bCs/>
        </w:rPr>
        <w:t xml:space="preserve">ent to the client or provider. </w:t>
      </w:r>
      <w:r w:rsidRPr="00305AB1">
        <w:rPr>
          <w:bCs/>
        </w:rPr>
        <w:t xml:space="preserve">For example, the situation where an extremely frail elderly client threatening to harm someone or kill them, when there are no weapons in the home, and it would be physically impossible for the client to carry out these threats, is not imminent danger and is not a cause for </w:t>
      </w:r>
      <w:r>
        <w:rPr>
          <w:bCs/>
        </w:rPr>
        <w:t xml:space="preserve">service termination or denial. </w:t>
      </w:r>
      <w:r w:rsidRPr="00305AB1">
        <w:rPr>
          <w:bCs/>
        </w:rPr>
        <w:t xml:space="preserve">However, the situation where a client or individual in the client’s home brandishes a </w:t>
      </w:r>
      <w:r w:rsidR="00B33EC2" w:rsidRPr="00305AB1">
        <w:rPr>
          <w:bCs/>
        </w:rPr>
        <w:t>weapon or</w:t>
      </w:r>
      <w:r w:rsidRPr="00305AB1">
        <w:rPr>
          <w:bCs/>
        </w:rPr>
        <w:t xml:space="preserve"> has a history of physical violence and makes threats that the individual is clearly capable of carrying out, MAY be imminent danger. Having or using illegal drugs in the ho</w:t>
      </w:r>
      <w:r>
        <w:rPr>
          <w:bCs/>
        </w:rPr>
        <w:t xml:space="preserve">me may not be imminent danger. </w:t>
      </w:r>
      <w:r w:rsidRPr="00305AB1">
        <w:rPr>
          <w:bCs/>
        </w:rPr>
        <w:t xml:space="preserve">Evidence of a methamphetamine laboratory places anyone in close proximity in imminent danger.  </w:t>
      </w:r>
    </w:p>
    <w:p w14:paraId="3DF80069" w14:textId="77777777" w:rsidR="00305AB1" w:rsidRPr="00305AB1" w:rsidRDefault="00305AB1" w:rsidP="00305AB1">
      <w:pPr>
        <w:rPr>
          <w:bCs/>
        </w:rPr>
      </w:pPr>
    </w:p>
    <w:p w14:paraId="6E348BDE" w14:textId="320B7CB6" w:rsidR="00305AB1" w:rsidRPr="00305AB1" w:rsidRDefault="00305AB1" w:rsidP="00305AB1">
      <w:pPr>
        <w:rPr>
          <w:bCs/>
        </w:rPr>
      </w:pPr>
      <w:r w:rsidRPr="00305AB1">
        <w:rPr>
          <w:bCs/>
        </w:rPr>
        <w:t xml:space="preserve">If you receive information that the client or the provider is in imminent </w:t>
      </w:r>
      <w:r w:rsidR="00B33EC2" w:rsidRPr="00305AB1">
        <w:rPr>
          <w:bCs/>
        </w:rPr>
        <w:t>danger,</w:t>
      </w:r>
      <w:r w:rsidRPr="00305AB1">
        <w:rPr>
          <w:bCs/>
        </w:rPr>
        <w:t xml:space="preserve"> or the likelihood of serious harm is present:</w:t>
      </w:r>
    </w:p>
    <w:p w14:paraId="70E6A7AD" w14:textId="7DBC3000" w:rsidR="00305AB1" w:rsidRPr="00305AB1" w:rsidRDefault="00305AB1" w:rsidP="001A2DE3">
      <w:pPr>
        <w:pStyle w:val="Numbering"/>
        <w:numPr>
          <w:ilvl w:val="0"/>
          <w:numId w:val="39"/>
        </w:numPr>
        <w:ind w:left="648" w:hanging="144"/>
      </w:pPr>
      <w:r w:rsidRPr="00305AB1">
        <w:t>Determine whether you need to call the police immediately and/or medical assistance</w:t>
      </w:r>
      <w:r w:rsidR="00B33EC2">
        <w:t>.</w:t>
      </w:r>
    </w:p>
    <w:p w14:paraId="5BBB8491" w14:textId="77777777" w:rsidR="00305AB1" w:rsidRPr="00305AB1" w:rsidRDefault="00305AB1" w:rsidP="00305AB1">
      <w:pPr>
        <w:pStyle w:val="Numbering"/>
      </w:pPr>
      <w:r w:rsidRPr="00305AB1">
        <w:t>Determine if you have reason to believe that abuse, neglect, abandonment, or financial exploitation of a vulnerable adult is present and an APS referral is warranted.</w:t>
      </w:r>
    </w:p>
    <w:p w14:paraId="43D99E18" w14:textId="77777777" w:rsidR="00305AB1" w:rsidRPr="00305AB1" w:rsidRDefault="00305AB1" w:rsidP="00305AB1">
      <w:pPr>
        <w:pStyle w:val="Numbering"/>
      </w:pPr>
      <w:r w:rsidRPr="00305AB1">
        <w:t xml:space="preserve">Make a referral to the </w:t>
      </w:r>
      <w:r w:rsidR="00F85B0A">
        <w:t xml:space="preserve">Local </w:t>
      </w:r>
      <w:r w:rsidRPr="00305AB1">
        <w:t xml:space="preserve">County Designated </w:t>
      </w:r>
      <w:r w:rsidR="00F85B0A">
        <w:t>Crisis Responders</w:t>
      </w:r>
      <w:r w:rsidRPr="00305AB1">
        <w:t xml:space="preserve"> if you believe the client has a mental disorder and is gravely disabled or a danger to self or others.</w:t>
      </w:r>
    </w:p>
    <w:p w14:paraId="0E92DC62" w14:textId="77777777" w:rsidR="00305AB1" w:rsidRPr="00305AB1" w:rsidRDefault="00305AB1" w:rsidP="00305AB1">
      <w:pPr>
        <w:pStyle w:val="Numbering"/>
      </w:pPr>
      <w:r w:rsidRPr="00305AB1">
        <w:t>If the individual is applying for services or is a services recipient, and:</w:t>
      </w:r>
    </w:p>
    <w:p w14:paraId="331D5107" w14:textId="378A60B1" w:rsidR="00305AB1" w:rsidRPr="00305AB1" w:rsidRDefault="00305AB1" w:rsidP="00305AB1">
      <w:pPr>
        <w:pStyle w:val="Numbering4-bulletlist"/>
      </w:pPr>
      <w:r w:rsidRPr="00305AB1">
        <w:t xml:space="preserve">you have determined that the client is capable of understanding the issues impacting </w:t>
      </w:r>
      <w:r w:rsidR="00B33EC2">
        <w:t>their</w:t>
      </w:r>
      <w:r w:rsidRPr="00305AB1">
        <w:t xml:space="preserve"> or</w:t>
      </w:r>
      <w:r w:rsidR="00B33EC2">
        <w:t xml:space="preserve"> the</w:t>
      </w:r>
      <w:r w:rsidRPr="00305AB1">
        <w:t xml:space="preserve"> provider’s health, welfare, and safety; and</w:t>
      </w:r>
    </w:p>
    <w:p w14:paraId="06BA4094" w14:textId="77777777" w:rsidR="00305AB1" w:rsidRPr="00305AB1" w:rsidRDefault="00305AB1" w:rsidP="00305AB1">
      <w:pPr>
        <w:pStyle w:val="Numbering4-bulletlist"/>
      </w:pPr>
      <w:r w:rsidRPr="00305AB1">
        <w:t>you have listed the possible consequences of those issues; and</w:t>
      </w:r>
    </w:p>
    <w:p w14:paraId="324C28BC" w14:textId="77777777" w:rsidR="00305AB1" w:rsidRPr="00305AB1" w:rsidRDefault="00305AB1" w:rsidP="00305AB1">
      <w:pPr>
        <w:pStyle w:val="Numbering4-bulletlist"/>
      </w:pPr>
      <w:r w:rsidRPr="00305AB1">
        <w:t>you have consulted with your supervisor regarding services termination and your supervisor agrees that you pursue termination of services; then</w:t>
      </w:r>
    </w:p>
    <w:p w14:paraId="2EC38C44" w14:textId="77777777" w:rsidR="00305AB1" w:rsidRPr="00305AB1" w:rsidRDefault="00305AB1" w:rsidP="00305AB1">
      <w:pPr>
        <w:pStyle w:val="Numbering4-bulletlist"/>
      </w:pPr>
      <w:r w:rsidRPr="00305AB1">
        <w:t>follow the Services Denial procedure.</w:t>
      </w:r>
    </w:p>
    <w:p w14:paraId="1EE8C99F" w14:textId="77777777" w:rsidR="00305AB1" w:rsidRPr="00305AB1" w:rsidRDefault="00305AB1" w:rsidP="00305AB1">
      <w:pPr>
        <w:rPr>
          <w:bCs/>
        </w:rPr>
      </w:pPr>
    </w:p>
    <w:p w14:paraId="638BA616" w14:textId="77777777" w:rsidR="00305AB1" w:rsidRDefault="00305AB1" w:rsidP="00305AB1">
      <w:pPr>
        <w:pStyle w:val="Heading3"/>
      </w:pPr>
      <w:bookmarkStart w:id="41" w:name="_Toc205472328"/>
      <w:r>
        <w:t>Refusal to Comply</w:t>
      </w:r>
      <w:bookmarkEnd w:id="41"/>
    </w:p>
    <w:p w14:paraId="1316BC62" w14:textId="36396A56" w:rsidR="00454B53" w:rsidRPr="00305AB1" w:rsidRDefault="00454B53" w:rsidP="00454B53">
      <w:pPr>
        <w:rPr>
          <w:bCs/>
        </w:rPr>
      </w:pPr>
      <w:r w:rsidRPr="00305AB1">
        <w:rPr>
          <w:bCs/>
        </w:rPr>
        <w:t xml:space="preserve">Services can be terminated </w:t>
      </w:r>
      <w:r>
        <w:t>w</w:t>
      </w:r>
      <w:r w:rsidR="00D64365" w:rsidRPr="00234D92">
        <w:t xml:space="preserve">hen clients refuse </w:t>
      </w:r>
      <w:r w:rsidR="00305AB1" w:rsidRPr="00234D92">
        <w:t xml:space="preserve">to </w:t>
      </w:r>
      <w:r w:rsidR="00D64365" w:rsidRPr="00234D92">
        <w:t>c</w:t>
      </w:r>
      <w:r w:rsidR="00305AB1" w:rsidRPr="00234D92">
        <w:t xml:space="preserve">omply with </w:t>
      </w:r>
      <w:r w:rsidR="00D64365" w:rsidRPr="00234D92">
        <w:t>m</w:t>
      </w:r>
      <w:r w:rsidR="00305AB1" w:rsidRPr="00234D92">
        <w:t xml:space="preserve">andatory </w:t>
      </w:r>
      <w:r w:rsidR="00D64365" w:rsidRPr="00234D92">
        <w:t>p</w:t>
      </w:r>
      <w:r w:rsidR="00305AB1" w:rsidRPr="00234D92">
        <w:t xml:space="preserve">rogram </w:t>
      </w:r>
      <w:r w:rsidR="00D64365" w:rsidRPr="00234D92">
        <w:t>r</w:t>
      </w:r>
      <w:r w:rsidR="00305AB1" w:rsidRPr="00234D92">
        <w:t xml:space="preserve">equirements and </w:t>
      </w:r>
      <w:r w:rsidR="00D64365" w:rsidRPr="00234D92">
        <w:t>s</w:t>
      </w:r>
      <w:r w:rsidR="00305AB1" w:rsidRPr="00234D92">
        <w:t>ervice</w:t>
      </w:r>
      <w:r w:rsidR="00D64365" w:rsidRPr="00234D92">
        <w:t xml:space="preserve"> d</w:t>
      </w:r>
      <w:r w:rsidR="00305AB1" w:rsidRPr="00234D92">
        <w:t xml:space="preserve">elivery </w:t>
      </w:r>
      <w:r w:rsidR="00D64365" w:rsidRPr="00234D92">
        <w:t>p</w:t>
      </w:r>
      <w:r w:rsidR="00305AB1" w:rsidRPr="00234D92">
        <w:t>rovisions</w:t>
      </w:r>
      <w:r>
        <w:t>.</w:t>
      </w:r>
      <w:r w:rsidRPr="00454B53">
        <w:rPr>
          <w:bCs/>
        </w:rPr>
        <w:t xml:space="preserve"> </w:t>
      </w:r>
      <w:r>
        <w:rPr>
          <w:bCs/>
        </w:rPr>
        <w:t>I</w:t>
      </w:r>
      <w:r w:rsidRPr="00305AB1">
        <w:rPr>
          <w:bCs/>
        </w:rPr>
        <w:t xml:space="preserve">f the client demonstrates a </w:t>
      </w:r>
      <w:r w:rsidRPr="00305AB1">
        <w:rPr>
          <w:i/>
          <w:iCs/>
        </w:rPr>
        <w:t xml:space="preserve">substantial pattern </w:t>
      </w:r>
      <w:r w:rsidRPr="00305AB1">
        <w:rPr>
          <w:bCs/>
        </w:rPr>
        <w:t>of behavior that prevents the determination of eligibility, carrying out the plan of care, or monitoring the services to assure the health, welf</w:t>
      </w:r>
      <w:r>
        <w:rPr>
          <w:bCs/>
        </w:rPr>
        <w:t xml:space="preserve">are, and safety of the client. </w:t>
      </w:r>
      <w:r w:rsidRPr="00305AB1">
        <w:t>First exhaust all standard case management activities.</w:t>
      </w:r>
      <w:r w:rsidRPr="00305AB1">
        <w:rPr>
          <w:bCs/>
        </w:rPr>
        <w:t xml:space="preserve">  </w:t>
      </w:r>
    </w:p>
    <w:p w14:paraId="7F6F8536" w14:textId="6A45B991" w:rsidR="00305AB1" w:rsidRPr="00234D92" w:rsidRDefault="00305AB1" w:rsidP="006A3322"/>
    <w:p w14:paraId="7456660B" w14:textId="77777777" w:rsidR="00305AB1" w:rsidRDefault="00305AB1" w:rsidP="00305AB1">
      <w:pPr>
        <w:rPr>
          <w:bCs/>
        </w:rPr>
      </w:pPr>
    </w:p>
    <w:p w14:paraId="5796559E" w14:textId="77777777" w:rsidR="00305AB1" w:rsidRPr="00305AB1" w:rsidRDefault="00305AB1" w:rsidP="00305AB1">
      <w:pPr>
        <w:rPr>
          <w:bCs/>
        </w:rPr>
      </w:pPr>
    </w:p>
    <w:p w14:paraId="3D5F73DA" w14:textId="77777777" w:rsidR="00305AB1" w:rsidRPr="00305AB1" w:rsidRDefault="00305AB1" w:rsidP="00305AB1">
      <w:pPr>
        <w:rPr>
          <w:bCs/>
        </w:rPr>
      </w:pPr>
      <w:r w:rsidRPr="00305AB1">
        <w:rPr>
          <w:bCs/>
        </w:rPr>
        <w:t>Examples of refusal to comply with the service delivery provisions include, but are not limited to:</w:t>
      </w:r>
    </w:p>
    <w:p w14:paraId="11EC49CA" w14:textId="3B3F0303" w:rsidR="00305AB1" w:rsidRPr="00305AB1" w:rsidRDefault="00305AB1" w:rsidP="00305AB1">
      <w:pPr>
        <w:pStyle w:val="ListParagraph"/>
      </w:pPr>
      <w:r w:rsidRPr="00305AB1">
        <w:t xml:space="preserve">The client is frequently away from </w:t>
      </w:r>
      <w:r w:rsidR="00454B53">
        <w:t>their</w:t>
      </w:r>
      <w:r w:rsidRPr="00305AB1">
        <w:t xml:space="preserve"> home when the provider arrives (without prior arrangements), so that services cannot be performed</w:t>
      </w:r>
      <w:r w:rsidR="00454B53">
        <w:t>.</w:t>
      </w:r>
    </w:p>
    <w:p w14:paraId="30D78AD3" w14:textId="7B63626D" w:rsidR="00305AB1" w:rsidRPr="00305AB1" w:rsidRDefault="00305AB1" w:rsidP="00305AB1">
      <w:pPr>
        <w:pStyle w:val="ListParagraph"/>
      </w:pPr>
      <w:r w:rsidRPr="00305AB1">
        <w:t>The client has prevented or refused multiple providers’ attempts to perform vital, authorized services</w:t>
      </w:r>
      <w:r w:rsidR="00454B53">
        <w:t>.</w:t>
      </w:r>
      <w:r w:rsidRPr="00305AB1">
        <w:t xml:space="preserve">  </w:t>
      </w:r>
    </w:p>
    <w:p w14:paraId="57F57C38" w14:textId="77777777" w:rsidR="00305AB1" w:rsidRPr="00305AB1" w:rsidRDefault="00305AB1" w:rsidP="00305AB1">
      <w:pPr>
        <w:pStyle w:val="ListParagraph"/>
      </w:pPr>
      <w:r w:rsidRPr="00305AB1">
        <w:t>The client, or others in the home, has demonstrated verbal abuse, discrimination, or sexual harassment toward providers on numerous occasions.</w:t>
      </w:r>
    </w:p>
    <w:p w14:paraId="7FAB59B0" w14:textId="77777777" w:rsidR="00305AB1" w:rsidRPr="00305AB1" w:rsidRDefault="00305AB1" w:rsidP="00305AB1">
      <w:pPr>
        <w:rPr>
          <w:bCs/>
        </w:rPr>
      </w:pPr>
    </w:p>
    <w:p w14:paraId="6B9CC3F9" w14:textId="77777777" w:rsidR="00305AB1" w:rsidRPr="00305AB1" w:rsidRDefault="00305AB1" w:rsidP="00305AB1">
      <w:pPr>
        <w:rPr>
          <w:bCs/>
        </w:rPr>
      </w:pPr>
      <w:r w:rsidRPr="00305AB1">
        <w:rPr>
          <w:bCs/>
        </w:rPr>
        <w:t>If such a pattern of behavior resulted in resignation of multiple providers:</w:t>
      </w:r>
    </w:p>
    <w:p w14:paraId="78171E37" w14:textId="77777777" w:rsidR="00305AB1" w:rsidRPr="00305AB1" w:rsidRDefault="00305AB1" w:rsidP="001A2DE3">
      <w:pPr>
        <w:pStyle w:val="Numbering"/>
        <w:numPr>
          <w:ilvl w:val="0"/>
          <w:numId w:val="40"/>
        </w:numPr>
        <w:ind w:left="648" w:hanging="144"/>
      </w:pPr>
      <w:r w:rsidRPr="00305AB1">
        <w:t>Visit the client to discuss the behaviors and inability to deliver services due to the behaviors.</w:t>
      </w:r>
    </w:p>
    <w:p w14:paraId="29EF2070" w14:textId="77777777" w:rsidR="00305AB1" w:rsidRPr="00305AB1" w:rsidRDefault="00305AB1" w:rsidP="00305AB1">
      <w:pPr>
        <w:pStyle w:val="Numbering"/>
      </w:pPr>
      <w:r w:rsidRPr="00305AB1">
        <w:t>Refer the client (or others in the home) to other services, such as counseling.</w:t>
      </w:r>
    </w:p>
    <w:p w14:paraId="55BC3749" w14:textId="2EC3F5B8" w:rsidR="00305AB1" w:rsidRPr="00305AB1" w:rsidRDefault="00305AB1" w:rsidP="00305AB1">
      <w:pPr>
        <w:pStyle w:val="Numbering"/>
      </w:pPr>
      <w:r w:rsidRPr="00305AB1">
        <w:t>Monitor the client to determine if the client (or others in the home) has stopped the offensive behaviors. A monitoring schedule may be recommended by the interdisciplinary/interagency team; confirm the monitoring schedule with your supervisor</w:t>
      </w:r>
      <w:r w:rsidR="00454B53">
        <w:t>.</w:t>
      </w:r>
      <w:r w:rsidRPr="00305AB1">
        <w:t xml:space="preserve"> </w:t>
      </w:r>
    </w:p>
    <w:p w14:paraId="30A1DA1D" w14:textId="77777777" w:rsidR="00305AB1" w:rsidRPr="00305AB1" w:rsidRDefault="00305AB1" w:rsidP="00305AB1">
      <w:pPr>
        <w:pStyle w:val="Numbering"/>
      </w:pPr>
      <w:r w:rsidRPr="00305AB1">
        <w:t>Determine whether another provider of another gender is appropriate (e.g., a male client insists on female providers and has demonstrated a substantial pattern of sexual harassment).</w:t>
      </w:r>
    </w:p>
    <w:p w14:paraId="4C396845" w14:textId="77777777" w:rsidR="00305AB1" w:rsidRDefault="00305AB1" w:rsidP="00305AB1">
      <w:pPr>
        <w:rPr>
          <w:bCs/>
        </w:rPr>
      </w:pPr>
    </w:p>
    <w:p w14:paraId="516201D2" w14:textId="77777777" w:rsidR="00305AB1" w:rsidRPr="00305AB1" w:rsidRDefault="00305AB1" w:rsidP="00305AB1">
      <w:pPr>
        <w:rPr>
          <w:bCs/>
        </w:rPr>
      </w:pPr>
      <w:r w:rsidRPr="00305AB1">
        <w:rPr>
          <w:bCs/>
        </w:rPr>
        <w:t>If the behavior is directly related to the client’s disability, seek appropriate service referrals. Services cannot be terminated or denied under such reasons.</w:t>
      </w:r>
    </w:p>
    <w:p w14:paraId="37ECBE90" w14:textId="77777777" w:rsidR="00305AB1" w:rsidRDefault="00305AB1" w:rsidP="000F6B32"/>
    <w:p w14:paraId="10577C06" w14:textId="77777777" w:rsidR="006A3322" w:rsidRPr="006A3322" w:rsidRDefault="006A3322" w:rsidP="006A3322">
      <w:pPr>
        <w:pStyle w:val="Heading3"/>
      </w:pPr>
      <w:bookmarkStart w:id="42" w:name="_Toc205472329"/>
      <w:r w:rsidRPr="006A3322">
        <w:t>Interdisciplinary/Interagency Team</w:t>
      </w:r>
      <w:bookmarkEnd w:id="42"/>
    </w:p>
    <w:p w14:paraId="073DA044" w14:textId="77777777" w:rsidR="006A3322" w:rsidRPr="006A3322" w:rsidRDefault="006A3322" w:rsidP="006A3322">
      <w:pPr>
        <w:pStyle w:val="Heading4"/>
      </w:pPr>
      <w:r w:rsidRPr="006A3322">
        <w:t>Introduction</w:t>
      </w:r>
    </w:p>
    <w:p w14:paraId="6239F903" w14:textId="77777777" w:rsidR="006A3322" w:rsidRPr="006A3322" w:rsidRDefault="006A3322" w:rsidP="006A3322">
      <w:pPr>
        <w:rPr>
          <w:bCs/>
        </w:rPr>
      </w:pPr>
      <w:r w:rsidRPr="006A3322">
        <w:rPr>
          <w:bCs/>
        </w:rPr>
        <w:t xml:space="preserve">Client safety is a </w:t>
      </w:r>
      <w:r w:rsidRPr="006A3322">
        <w:rPr>
          <w:i/>
          <w:iCs/>
        </w:rPr>
        <w:t>shared responsibility</w:t>
      </w:r>
      <w:r w:rsidRPr="006A3322">
        <w:rPr>
          <w:bCs/>
        </w:rPr>
        <w:t xml:space="preserve"> involving the client, family, friends, neighbors, the social services worker, the medical community, law enforcemen</w:t>
      </w:r>
      <w:r>
        <w:rPr>
          <w:bCs/>
        </w:rPr>
        <w:t xml:space="preserve">t, and other service agencies. </w:t>
      </w:r>
      <w:r w:rsidRPr="006A3322">
        <w:rPr>
          <w:bCs/>
        </w:rPr>
        <w:t>The protocol involves the use of an interdisciplinary/interagency team (Regional Resource Team, A-Team, ad hoc team) as the vehicle for community entities to review and make recommend</w:t>
      </w:r>
      <w:r>
        <w:rPr>
          <w:bCs/>
        </w:rPr>
        <w:t xml:space="preserve">ations for a challenging case. </w:t>
      </w:r>
      <w:r w:rsidRPr="006A3322">
        <w:rPr>
          <w:bCs/>
        </w:rPr>
        <w:t xml:space="preserve">The interdisciplinary/interagency team differs from the ‘multidisciplinary case staffing’ in that all case management options/activities have been exhausted and the </w:t>
      </w:r>
      <w:r w:rsidRPr="006A3322">
        <w:rPr>
          <w:i/>
          <w:iCs/>
        </w:rPr>
        <w:t>case is in jeopardy of termination/denial</w:t>
      </w:r>
      <w:r w:rsidRPr="006A3322">
        <w:rPr>
          <w:bCs/>
        </w:rPr>
        <w:t xml:space="preserve"> because of, but not limited to (see introduction to Challenging Cases Protocol):</w:t>
      </w:r>
    </w:p>
    <w:p w14:paraId="6512DDA7" w14:textId="2EB67314" w:rsidR="006A3322" w:rsidRPr="006A3322" w:rsidRDefault="006A3322" w:rsidP="006A3322">
      <w:pPr>
        <w:pStyle w:val="ListParagraph"/>
      </w:pPr>
      <w:r w:rsidRPr="006A3322">
        <w:t>client issues</w:t>
      </w:r>
    </w:p>
    <w:p w14:paraId="1FCE2949" w14:textId="28699AF0" w:rsidR="006A3322" w:rsidRPr="006A3322" w:rsidRDefault="006A3322" w:rsidP="006A3322">
      <w:pPr>
        <w:pStyle w:val="ListParagraph"/>
      </w:pPr>
      <w:r w:rsidRPr="006A3322">
        <w:t>physical and social condition of the client’s environs</w:t>
      </w:r>
    </w:p>
    <w:p w14:paraId="43129249" w14:textId="7669A667" w:rsidR="006A3322" w:rsidRPr="006A3322" w:rsidRDefault="006A3322" w:rsidP="006A3322">
      <w:pPr>
        <w:pStyle w:val="ListParagraph"/>
      </w:pPr>
      <w:r w:rsidRPr="006A3322">
        <w:t xml:space="preserve">resource issues  </w:t>
      </w:r>
    </w:p>
    <w:p w14:paraId="3A82E046" w14:textId="77777777" w:rsidR="006A3322" w:rsidRPr="006A3322" w:rsidRDefault="006A3322" w:rsidP="006A3322">
      <w:pPr>
        <w:rPr>
          <w:bCs/>
        </w:rPr>
      </w:pPr>
    </w:p>
    <w:p w14:paraId="49E2AA88" w14:textId="77777777" w:rsidR="006A3322" w:rsidRPr="006A3322" w:rsidRDefault="006A3322" w:rsidP="006A3322">
      <w:pPr>
        <w:rPr>
          <w:bCs/>
        </w:rPr>
      </w:pPr>
      <w:r w:rsidRPr="006A3322">
        <w:rPr>
          <w:bCs/>
        </w:rPr>
        <w:t>The interdisciplinary/interagency team is responsible for:</w:t>
      </w:r>
    </w:p>
    <w:p w14:paraId="17B4F9BA" w14:textId="4E21A69E" w:rsidR="006A3322" w:rsidRPr="006A3322" w:rsidRDefault="006A3322" w:rsidP="006A3322">
      <w:pPr>
        <w:pStyle w:val="ListParagraph"/>
      </w:pPr>
      <w:r w:rsidRPr="006A3322">
        <w:t>considering all available assessment information in its deliberations</w:t>
      </w:r>
    </w:p>
    <w:p w14:paraId="14DD11A4" w14:textId="7C01D622" w:rsidR="006A3322" w:rsidRPr="006A3322" w:rsidRDefault="006A3322" w:rsidP="006A3322">
      <w:pPr>
        <w:pStyle w:val="ListParagraph"/>
      </w:pPr>
      <w:r w:rsidRPr="006A3322">
        <w:t>identifying the services needed to meet the client’s needs</w:t>
      </w:r>
    </w:p>
    <w:p w14:paraId="7FFA7579" w14:textId="6D80D547" w:rsidR="006A3322" w:rsidRPr="006A3322" w:rsidRDefault="006A3322" w:rsidP="006A3322">
      <w:pPr>
        <w:pStyle w:val="ListParagraph"/>
      </w:pPr>
      <w:r w:rsidRPr="006A3322">
        <w:t>identifying strategies for resolving obstacles that are preventing the implementation of the plan of care</w:t>
      </w:r>
    </w:p>
    <w:p w14:paraId="4679AC4D" w14:textId="0282F99C" w:rsidR="006A3322" w:rsidRPr="006A3322" w:rsidRDefault="006A3322" w:rsidP="006A3322">
      <w:pPr>
        <w:pStyle w:val="ListParagraph"/>
      </w:pPr>
      <w:r w:rsidRPr="006A3322">
        <w:t>estimating the costs for the types and amounts of services identified as necessary to meet the client’s needs</w:t>
      </w:r>
    </w:p>
    <w:p w14:paraId="44D3DDDD" w14:textId="75AE900A" w:rsidR="006A3322" w:rsidRPr="006A3322" w:rsidRDefault="006A3322" w:rsidP="006A3322">
      <w:pPr>
        <w:pStyle w:val="ListParagraph"/>
      </w:pPr>
      <w:r w:rsidRPr="006A3322">
        <w:t>determining whether the individual can be served safely in the community</w:t>
      </w:r>
    </w:p>
    <w:p w14:paraId="0EF3439A" w14:textId="77777777" w:rsidR="006A3322" w:rsidRPr="006A3322" w:rsidRDefault="006A3322" w:rsidP="006A3322">
      <w:pPr>
        <w:pStyle w:val="ListParagraph"/>
      </w:pPr>
      <w:r w:rsidRPr="006A3322">
        <w:t>developing the plan of care recommendations, including case closure.</w:t>
      </w:r>
    </w:p>
    <w:p w14:paraId="25751608" w14:textId="77777777" w:rsidR="006A3322" w:rsidRPr="006A3322" w:rsidRDefault="006A3322" w:rsidP="006A3322">
      <w:pPr>
        <w:rPr>
          <w:i/>
          <w:iCs/>
        </w:rPr>
      </w:pPr>
    </w:p>
    <w:p w14:paraId="17DAF565" w14:textId="77777777" w:rsidR="006A3322" w:rsidRDefault="006A3322" w:rsidP="006A3322">
      <w:pPr>
        <w:pStyle w:val="Heading4"/>
      </w:pPr>
      <w:r w:rsidRPr="006A3322">
        <w:t xml:space="preserve">Procedure </w:t>
      </w:r>
    </w:p>
    <w:p w14:paraId="4604D7EB" w14:textId="77777777" w:rsidR="006A3322" w:rsidRPr="006A3322" w:rsidRDefault="006A3322" w:rsidP="006A3322">
      <w:pPr>
        <w:rPr>
          <w:b/>
          <w:iCs/>
        </w:rPr>
      </w:pPr>
    </w:p>
    <w:p w14:paraId="42DC1D00" w14:textId="10E85D23" w:rsidR="006A3322" w:rsidRPr="006A3322" w:rsidRDefault="006A3322" w:rsidP="001A2DE3">
      <w:pPr>
        <w:pStyle w:val="Numbering"/>
        <w:numPr>
          <w:ilvl w:val="0"/>
          <w:numId w:val="41"/>
        </w:numPr>
        <w:ind w:left="648" w:hanging="144"/>
      </w:pPr>
      <w:r w:rsidRPr="006A3322">
        <w:t xml:space="preserve">When the supervisor, RA/AAA </w:t>
      </w:r>
      <w:r w:rsidR="009207B6" w:rsidRPr="006A3322">
        <w:t>Director</w:t>
      </w:r>
      <w:r w:rsidR="009207B6">
        <w:t>,</w:t>
      </w:r>
      <w:r w:rsidR="009207B6" w:rsidRPr="006A3322">
        <w:t xml:space="preserve"> or</w:t>
      </w:r>
      <w:r w:rsidRPr="006A3322">
        <w:t xml:space="preserve"> their designee instructs the social services worker to convene a team:</w:t>
      </w:r>
    </w:p>
    <w:p w14:paraId="11515F8C" w14:textId="02EFC42B" w:rsidR="006A3322" w:rsidRPr="006A3322" w:rsidRDefault="006A3322" w:rsidP="006A3322">
      <w:pPr>
        <w:pStyle w:val="Numbering4-bulletlist"/>
      </w:pPr>
      <w:r w:rsidRPr="006A3322">
        <w:t>Current regional teams may be used for the purpose of reviewing a challenging case, such as Regional Resource Teams or A-Teams. The supervisor must review existing team membership to determine if all disciplines/agencies relevant to the case are represented.  If appropriate disciplines/agencies are not represented, the supervisor will identify such members</w:t>
      </w:r>
    </w:p>
    <w:p w14:paraId="79CB2977" w14:textId="43455CFE" w:rsidR="006A3322" w:rsidRPr="006A3322" w:rsidRDefault="006A3322" w:rsidP="006A3322">
      <w:pPr>
        <w:pStyle w:val="Numbering4-bulletlist"/>
      </w:pPr>
      <w:r w:rsidRPr="006A3322">
        <w:t xml:space="preserve">If the need to convene a team is immediate and other existing teams meeting dates are not convenient or such a team does not exist in the local community, the supervisor may arrange for an </w:t>
      </w:r>
      <w:r w:rsidRPr="006A3322">
        <w:rPr>
          <w:i/>
          <w:iCs/>
        </w:rPr>
        <w:t>ad hoc</w:t>
      </w:r>
      <w:r w:rsidRPr="006A3322">
        <w:t xml:space="preserve"> team</w:t>
      </w:r>
    </w:p>
    <w:p w14:paraId="0202AF7F" w14:textId="37038FD2" w:rsidR="006A3322" w:rsidRDefault="006A3322" w:rsidP="006A3322">
      <w:pPr>
        <w:pStyle w:val="Numbering4-bulletlist"/>
      </w:pPr>
      <w:r w:rsidRPr="006A3322">
        <w:t>The RA/AAA Director or their designee may also arrange for an interdisciplinary/</w:t>
      </w:r>
      <w:r w:rsidR="00D64365">
        <w:t xml:space="preserve"> </w:t>
      </w:r>
      <w:r w:rsidRPr="006A3322">
        <w:t>interagency team to be convened.</w:t>
      </w:r>
    </w:p>
    <w:p w14:paraId="3C1358F4" w14:textId="77777777" w:rsidR="006A3322" w:rsidRPr="006A3322" w:rsidRDefault="006A3322" w:rsidP="006A3322">
      <w:pPr>
        <w:pStyle w:val="Numbering4-bulletlist"/>
        <w:numPr>
          <w:ilvl w:val="0"/>
          <w:numId w:val="0"/>
        </w:numPr>
        <w:ind w:left="1296"/>
      </w:pPr>
    </w:p>
    <w:p w14:paraId="4D485CDD" w14:textId="77777777" w:rsidR="006A3322" w:rsidRPr="006A3322" w:rsidRDefault="006A3322" w:rsidP="006A3322">
      <w:pPr>
        <w:pStyle w:val="Numbering"/>
      </w:pPr>
      <w:r w:rsidRPr="006A3322">
        <w:t>The social services worker will attempt to obtain a signed release of information from the client.  If the client refuses, the social services worker will:</w:t>
      </w:r>
    </w:p>
    <w:p w14:paraId="6C1F5B0E" w14:textId="77777777" w:rsidR="006A3322" w:rsidRPr="006A3322" w:rsidRDefault="006A3322" w:rsidP="006A3322">
      <w:pPr>
        <w:pStyle w:val="Numbering4-bulletlist"/>
      </w:pPr>
      <w:r w:rsidRPr="006A3322">
        <w:t>Send notice of the challenging case review at the interdisciplinary/interagency team only to those entities with case management responsibility, giving the client’s name and other identifying information. If there are team members present not affiliated with the case, the social services worker will discuss the case using the client’s initials and not use the client’s name.</w:t>
      </w:r>
    </w:p>
    <w:p w14:paraId="09F520F3" w14:textId="77777777" w:rsidR="006A3322" w:rsidRDefault="006A3322" w:rsidP="006A3322">
      <w:pPr>
        <w:pStyle w:val="Numbering"/>
        <w:numPr>
          <w:ilvl w:val="0"/>
          <w:numId w:val="0"/>
        </w:numPr>
        <w:ind w:left="648"/>
        <w:contextualSpacing w:val="0"/>
      </w:pPr>
    </w:p>
    <w:p w14:paraId="1BFDBD4E" w14:textId="5114F32B" w:rsidR="006A3322" w:rsidRPr="006A3322" w:rsidRDefault="006A3322" w:rsidP="006A3322">
      <w:pPr>
        <w:pStyle w:val="Numbering"/>
        <w:contextualSpacing w:val="0"/>
      </w:pPr>
      <w:r w:rsidRPr="006A3322">
        <w:t xml:space="preserve">The social services worker will complete a referral form. The social services worker may use existing referral forms specific to the </w:t>
      </w:r>
      <w:r w:rsidR="009207B6" w:rsidRPr="006A3322">
        <w:t>team or</w:t>
      </w:r>
      <w:r w:rsidRPr="006A3322">
        <w:t xml:space="preserve"> use the Interdisciplinary/Interagency Team Documentation form as a referral form for an ad hoc team.  </w:t>
      </w:r>
    </w:p>
    <w:p w14:paraId="7054278F" w14:textId="77777777" w:rsidR="006A3322" w:rsidRDefault="006A3322" w:rsidP="006A3322">
      <w:pPr>
        <w:pStyle w:val="Numbering"/>
        <w:numPr>
          <w:ilvl w:val="0"/>
          <w:numId w:val="0"/>
        </w:numPr>
        <w:ind w:left="648"/>
      </w:pPr>
    </w:p>
    <w:p w14:paraId="677E8B10" w14:textId="77777777" w:rsidR="006A3322" w:rsidRPr="006A3322" w:rsidRDefault="006A3322" w:rsidP="006A3322">
      <w:pPr>
        <w:pStyle w:val="Numbering"/>
      </w:pPr>
      <w:r w:rsidRPr="006A3322">
        <w:t xml:space="preserve">A supervisor/program manager and the social services worker will present the case at the team meeting.  </w:t>
      </w:r>
    </w:p>
    <w:p w14:paraId="7CA9D73A" w14:textId="77777777" w:rsidR="006A3322" w:rsidRDefault="006A3322" w:rsidP="006A3322">
      <w:pPr>
        <w:pStyle w:val="Numbering"/>
        <w:numPr>
          <w:ilvl w:val="0"/>
          <w:numId w:val="0"/>
        </w:numPr>
        <w:ind w:left="648"/>
      </w:pPr>
    </w:p>
    <w:p w14:paraId="1AB2B3EC" w14:textId="77777777" w:rsidR="006A3322" w:rsidRPr="006A3322" w:rsidRDefault="006A3322" w:rsidP="006A3322">
      <w:pPr>
        <w:pStyle w:val="Numbering"/>
      </w:pPr>
      <w:r w:rsidRPr="006A3322">
        <w:t>All team members must sign an oath of confidentiality.</w:t>
      </w:r>
    </w:p>
    <w:p w14:paraId="54AD3548" w14:textId="77777777" w:rsidR="006A3322" w:rsidRDefault="006A3322" w:rsidP="006A3322">
      <w:pPr>
        <w:pStyle w:val="Numbering"/>
        <w:numPr>
          <w:ilvl w:val="0"/>
          <w:numId w:val="0"/>
        </w:numPr>
        <w:ind w:left="648"/>
      </w:pPr>
    </w:p>
    <w:p w14:paraId="13E1EF1D" w14:textId="77777777" w:rsidR="006A3322" w:rsidRPr="006A3322" w:rsidRDefault="006A3322" w:rsidP="006A3322">
      <w:pPr>
        <w:pStyle w:val="Numbering"/>
      </w:pPr>
      <w:r w:rsidRPr="006A3322">
        <w:t>The social services worker presents and facilitates the case presentation, using initials only if team member not affiliated with the case are present.</w:t>
      </w:r>
    </w:p>
    <w:p w14:paraId="5D9EEAD9" w14:textId="77777777" w:rsidR="006A3322" w:rsidRDefault="006A3322" w:rsidP="006A3322">
      <w:pPr>
        <w:pStyle w:val="Numbering"/>
        <w:numPr>
          <w:ilvl w:val="0"/>
          <w:numId w:val="0"/>
        </w:numPr>
        <w:ind w:left="648"/>
      </w:pPr>
    </w:p>
    <w:p w14:paraId="34A47354" w14:textId="77777777" w:rsidR="006A3322" w:rsidRPr="006A3322" w:rsidRDefault="006A3322" w:rsidP="006A3322">
      <w:pPr>
        <w:pStyle w:val="Numbering"/>
      </w:pPr>
      <w:r w:rsidRPr="006A3322">
        <w:t>The team may:</w:t>
      </w:r>
    </w:p>
    <w:p w14:paraId="23E937F5" w14:textId="77777777" w:rsidR="006A3322" w:rsidRPr="006A3322" w:rsidRDefault="006A3322" w:rsidP="006A3322">
      <w:pPr>
        <w:pStyle w:val="Numbering4-bulletlist"/>
      </w:pPr>
      <w:r w:rsidRPr="006A3322">
        <w:t>decide for the social services worker and/or relevant team members to visit the client to:</w:t>
      </w:r>
    </w:p>
    <w:p w14:paraId="45146EB2" w14:textId="1EB143EE" w:rsidR="006A3322" w:rsidRPr="006A3322" w:rsidRDefault="006A3322" w:rsidP="007862DE">
      <w:pPr>
        <w:pStyle w:val="ListParagraph2"/>
        <w:numPr>
          <w:ilvl w:val="0"/>
          <w:numId w:val="68"/>
        </w:numPr>
      </w:pPr>
      <w:r w:rsidRPr="006A3322">
        <w:t>clarify safety/welfare issues</w:t>
      </w:r>
    </w:p>
    <w:p w14:paraId="3BE78173" w14:textId="1187D6BC" w:rsidR="006A3322" w:rsidRPr="006A3322" w:rsidRDefault="006A3322" w:rsidP="007862DE">
      <w:pPr>
        <w:pStyle w:val="ListParagraph2"/>
        <w:numPr>
          <w:ilvl w:val="0"/>
          <w:numId w:val="68"/>
        </w:numPr>
      </w:pPr>
      <w:r w:rsidRPr="006A3322">
        <w:t>review rights and responsibilities with the client</w:t>
      </w:r>
    </w:p>
    <w:p w14:paraId="3B5DEA00" w14:textId="23459289" w:rsidR="006A3322" w:rsidRPr="006A3322" w:rsidRDefault="006A3322" w:rsidP="007862DE">
      <w:pPr>
        <w:pStyle w:val="ListParagraph2"/>
        <w:numPr>
          <w:ilvl w:val="0"/>
          <w:numId w:val="68"/>
        </w:numPr>
      </w:pPr>
      <w:r w:rsidRPr="006A3322">
        <w:t>discuss with the client consequences of not accepting services vital to health, welfare and safety</w:t>
      </w:r>
    </w:p>
    <w:p w14:paraId="1CE6D7F2" w14:textId="3F135A00" w:rsidR="006A3322" w:rsidRPr="006A3322" w:rsidRDefault="006A3322" w:rsidP="007862DE">
      <w:pPr>
        <w:pStyle w:val="ListParagraph2"/>
        <w:numPr>
          <w:ilvl w:val="0"/>
          <w:numId w:val="68"/>
        </w:numPr>
      </w:pPr>
      <w:r w:rsidRPr="006A3322">
        <w:t>involve family and informal supports</w:t>
      </w:r>
    </w:p>
    <w:p w14:paraId="5EF71F80" w14:textId="64708FBC" w:rsidR="006A3322" w:rsidRPr="006A3322" w:rsidRDefault="006A3322" w:rsidP="006A3322">
      <w:pPr>
        <w:pStyle w:val="Numbering4-bulletlist"/>
      </w:pPr>
      <w:r w:rsidRPr="006A3322">
        <w:t>decide if multiple, frequent visits are necessary</w:t>
      </w:r>
    </w:p>
    <w:p w14:paraId="4980615E" w14:textId="4D47020D" w:rsidR="006A3322" w:rsidRPr="006A3322" w:rsidRDefault="006A3322" w:rsidP="007862DE">
      <w:pPr>
        <w:pStyle w:val="ListParagraph2"/>
        <w:numPr>
          <w:ilvl w:val="0"/>
          <w:numId w:val="69"/>
        </w:numPr>
      </w:pPr>
      <w:r w:rsidRPr="006A3322">
        <w:t>develop a monitoring schedule involving the social services worker and/or relevant team members</w:t>
      </w:r>
    </w:p>
    <w:p w14:paraId="5D243441" w14:textId="382695FF" w:rsidR="006A3322" w:rsidRPr="006A3322" w:rsidRDefault="006A3322" w:rsidP="006A3322">
      <w:pPr>
        <w:pStyle w:val="Numbering4-bulletlist"/>
      </w:pPr>
      <w:r w:rsidRPr="006A3322">
        <w:t>coordinate with other community resources</w:t>
      </w:r>
    </w:p>
    <w:p w14:paraId="50F58B09" w14:textId="77777777" w:rsidR="006A3322" w:rsidRPr="006A3322" w:rsidRDefault="006A3322" w:rsidP="006A3322">
      <w:pPr>
        <w:pStyle w:val="Numbering4-bulletlist"/>
      </w:pPr>
      <w:r w:rsidRPr="006A3322">
        <w:t xml:space="preserve">decide to recommend that services be terminated, identifying what other services must remain open or be put into place.  </w:t>
      </w:r>
    </w:p>
    <w:p w14:paraId="76E3C7E9" w14:textId="77777777" w:rsidR="006A3322" w:rsidRDefault="006A3322" w:rsidP="006A3322">
      <w:pPr>
        <w:pStyle w:val="Numbering"/>
        <w:numPr>
          <w:ilvl w:val="0"/>
          <w:numId w:val="0"/>
        </w:numPr>
        <w:ind w:left="648"/>
      </w:pPr>
    </w:p>
    <w:p w14:paraId="1B792836" w14:textId="3B553958" w:rsidR="006A3322" w:rsidRPr="006A3322" w:rsidRDefault="006A3322" w:rsidP="006A3322">
      <w:pPr>
        <w:pStyle w:val="Numbering"/>
      </w:pPr>
      <w:r w:rsidRPr="006A3322">
        <w:t xml:space="preserve">The team will develop the plan of care recommendations </w:t>
      </w:r>
    </w:p>
    <w:p w14:paraId="12086F1F" w14:textId="4F85B96A" w:rsidR="006A3322" w:rsidRPr="006A3322" w:rsidRDefault="006A3322" w:rsidP="006A3322">
      <w:pPr>
        <w:pStyle w:val="Numbering4-bulletlist"/>
      </w:pPr>
      <w:r w:rsidRPr="006A3322">
        <w:t>the social services worker will document the team’s recommendations on the team’s documentation form</w:t>
      </w:r>
    </w:p>
    <w:p w14:paraId="689BA105" w14:textId="5826E62E" w:rsidR="006A3322" w:rsidRPr="006A3322" w:rsidRDefault="006A3322" w:rsidP="006A3322">
      <w:pPr>
        <w:pStyle w:val="Numbering4-bulletlist"/>
      </w:pPr>
      <w:r w:rsidRPr="006A3322">
        <w:t>the social services worker will distribute copies of the team’s documentation form to all team members</w:t>
      </w:r>
    </w:p>
    <w:p w14:paraId="357D35D4" w14:textId="77777777" w:rsidR="006A3322" w:rsidRDefault="006A3322" w:rsidP="006A3322">
      <w:pPr>
        <w:pStyle w:val="Numbering"/>
        <w:numPr>
          <w:ilvl w:val="0"/>
          <w:numId w:val="0"/>
        </w:numPr>
        <w:ind w:left="648"/>
      </w:pPr>
    </w:p>
    <w:p w14:paraId="1F86C6E8" w14:textId="77777777" w:rsidR="006A3322" w:rsidRDefault="006A3322" w:rsidP="006A3322">
      <w:pPr>
        <w:pStyle w:val="Numbering"/>
      </w:pPr>
      <w:r w:rsidRPr="006A3322">
        <w:t xml:space="preserve">The supervisor will discuss with the social services worker whether all, some, or none of the team’s recommendations are to be implemented.  </w:t>
      </w:r>
    </w:p>
    <w:p w14:paraId="1089714D" w14:textId="77777777" w:rsidR="006A3322" w:rsidRPr="006A3322" w:rsidRDefault="006A3322" w:rsidP="006A3322">
      <w:pPr>
        <w:pStyle w:val="Numbering"/>
        <w:numPr>
          <w:ilvl w:val="0"/>
          <w:numId w:val="0"/>
        </w:numPr>
        <w:ind w:left="648"/>
      </w:pPr>
    </w:p>
    <w:p w14:paraId="03CC413C" w14:textId="77777777" w:rsidR="006A3322" w:rsidRPr="006A3322" w:rsidRDefault="006A3322" w:rsidP="006A3322">
      <w:pPr>
        <w:pStyle w:val="Numbering"/>
      </w:pPr>
      <w:r w:rsidRPr="006A3322">
        <w:rPr>
          <w:bCs/>
        </w:rPr>
        <w:t>Continue with the Challenging Cases Protocol.</w:t>
      </w:r>
    </w:p>
    <w:p w14:paraId="4DEF5F5B" w14:textId="77777777" w:rsidR="006A3322" w:rsidRDefault="006A3322" w:rsidP="006A3322">
      <w:pPr>
        <w:rPr>
          <w:b/>
          <w:iCs/>
        </w:rPr>
      </w:pPr>
    </w:p>
    <w:p w14:paraId="732A079D" w14:textId="77777777" w:rsidR="006A3322" w:rsidRPr="006A3322" w:rsidRDefault="006A3322" w:rsidP="006A3322">
      <w:pPr>
        <w:pStyle w:val="Heading4"/>
      </w:pPr>
      <w:r w:rsidRPr="006A3322">
        <w:t>Team Members</w:t>
      </w:r>
    </w:p>
    <w:p w14:paraId="2E72FEE8" w14:textId="77777777" w:rsidR="006A3322" w:rsidRPr="006A3322" w:rsidRDefault="006A3322" w:rsidP="006A3322">
      <w:pPr>
        <w:rPr>
          <w:bCs/>
        </w:rPr>
      </w:pPr>
      <w:r w:rsidRPr="006A3322">
        <w:rPr>
          <w:bCs/>
        </w:rPr>
        <w:t>Relevant team members include those entities with shared responsibility.  Such members may include but are not limited to:</w:t>
      </w:r>
    </w:p>
    <w:tbl>
      <w:tblPr>
        <w:tblW w:w="10057" w:type="dxa"/>
        <w:tblCellMar>
          <w:left w:w="0" w:type="dxa"/>
          <w:right w:w="0" w:type="dxa"/>
        </w:tblCellMar>
        <w:tblLook w:val="00A0" w:firstRow="1" w:lastRow="0" w:firstColumn="1" w:lastColumn="0" w:noHBand="0" w:noVBand="0"/>
      </w:tblPr>
      <w:tblGrid>
        <w:gridCol w:w="5490"/>
        <w:gridCol w:w="4567"/>
      </w:tblGrid>
      <w:tr w:rsidR="006A3322" w:rsidRPr="006A3322" w14:paraId="2450D45F" w14:textId="77777777" w:rsidTr="00D64365">
        <w:tc>
          <w:tcPr>
            <w:tcW w:w="5490" w:type="dxa"/>
          </w:tcPr>
          <w:p w14:paraId="0CA9E147" w14:textId="67596845" w:rsidR="006A3322" w:rsidRPr="006A3322" w:rsidRDefault="006A3322" w:rsidP="006A3322">
            <w:pPr>
              <w:pStyle w:val="ListParagraph"/>
              <w:ind w:left="702"/>
            </w:pPr>
            <w:r w:rsidRPr="006A3322">
              <w:t>HCS/AAA/DD</w:t>
            </w:r>
            <w:r w:rsidR="00C91E5F">
              <w:t>CS</w:t>
            </w:r>
            <w:r w:rsidRPr="006A3322">
              <w:t xml:space="preserve"> supervisor (</w:t>
            </w:r>
            <w:r w:rsidRPr="006A3322">
              <w:rPr>
                <w:i/>
                <w:iCs/>
              </w:rPr>
              <w:t>required</w:t>
            </w:r>
            <w:r w:rsidRPr="006A3322">
              <w:t>)</w:t>
            </w:r>
          </w:p>
        </w:tc>
        <w:tc>
          <w:tcPr>
            <w:tcW w:w="4567" w:type="dxa"/>
          </w:tcPr>
          <w:p w14:paraId="6C340FD8" w14:textId="6C021F0B" w:rsidR="006A3322" w:rsidRPr="006A3322" w:rsidRDefault="006A3322" w:rsidP="00D64365">
            <w:pPr>
              <w:pStyle w:val="ListParagraph"/>
              <w:ind w:left="626"/>
            </w:pPr>
            <w:r w:rsidRPr="006A3322">
              <w:t>HCS/AAA/DD</w:t>
            </w:r>
            <w:r w:rsidR="00C91E5F">
              <w:t>CS</w:t>
            </w:r>
            <w:r w:rsidRPr="006A3322">
              <w:t xml:space="preserve"> worker (</w:t>
            </w:r>
            <w:r w:rsidRPr="006A3322">
              <w:rPr>
                <w:i/>
                <w:iCs/>
              </w:rPr>
              <w:t>required</w:t>
            </w:r>
            <w:r w:rsidRPr="006A3322">
              <w:t>)</w:t>
            </w:r>
          </w:p>
        </w:tc>
      </w:tr>
      <w:tr w:rsidR="006A3322" w:rsidRPr="006A3322" w14:paraId="75556526" w14:textId="77777777" w:rsidTr="00D64365">
        <w:tc>
          <w:tcPr>
            <w:tcW w:w="5490" w:type="dxa"/>
          </w:tcPr>
          <w:p w14:paraId="4BF00093" w14:textId="77777777" w:rsidR="006A3322" w:rsidRPr="006A3322" w:rsidRDefault="006A3322" w:rsidP="006A3322">
            <w:pPr>
              <w:pStyle w:val="ListParagraph"/>
              <w:ind w:left="702"/>
            </w:pPr>
            <w:r w:rsidRPr="006A3322">
              <w:t>law enforcement (e.g., tribal police, local sheriff, etc.)</w:t>
            </w:r>
          </w:p>
        </w:tc>
        <w:tc>
          <w:tcPr>
            <w:tcW w:w="4567" w:type="dxa"/>
          </w:tcPr>
          <w:p w14:paraId="5152ECDB" w14:textId="77777777" w:rsidR="006A3322" w:rsidRPr="006A3322" w:rsidRDefault="006A3322" w:rsidP="00D64365">
            <w:pPr>
              <w:pStyle w:val="ListParagraph"/>
              <w:ind w:left="626"/>
            </w:pPr>
            <w:r w:rsidRPr="006A3322">
              <w:t>home care agencies</w:t>
            </w:r>
          </w:p>
        </w:tc>
      </w:tr>
      <w:tr w:rsidR="006A3322" w:rsidRPr="006A3322" w14:paraId="77C08A82" w14:textId="77777777" w:rsidTr="00D64365">
        <w:tc>
          <w:tcPr>
            <w:tcW w:w="5490" w:type="dxa"/>
          </w:tcPr>
          <w:p w14:paraId="6816499B" w14:textId="77777777" w:rsidR="006A3322" w:rsidRPr="006A3322" w:rsidRDefault="006A3322" w:rsidP="006A3322">
            <w:pPr>
              <w:pStyle w:val="ListParagraph"/>
              <w:ind w:left="702"/>
            </w:pPr>
            <w:r w:rsidRPr="006A3322">
              <w:t>home health agencies</w:t>
            </w:r>
          </w:p>
        </w:tc>
        <w:tc>
          <w:tcPr>
            <w:tcW w:w="4567" w:type="dxa"/>
          </w:tcPr>
          <w:p w14:paraId="3A12A13E" w14:textId="77777777" w:rsidR="006A3322" w:rsidRPr="006A3322" w:rsidRDefault="006A3322" w:rsidP="00D64365">
            <w:pPr>
              <w:pStyle w:val="ListParagraph"/>
              <w:ind w:left="626"/>
            </w:pPr>
            <w:r w:rsidRPr="006A3322">
              <w:t>adult day health</w:t>
            </w:r>
          </w:p>
        </w:tc>
      </w:tr>
      <w:tr w:rsidR="006A3322" w:rsidRPr="006A3322" w14:paraId="18BF5C72" w14:textId="77777777" w:rsidTr="00D64365">
        <w:tc>
          <w:tcPr>
            <w:tcW w:w="5490" w:type="dxa"/>
          </w:tcPr>
          <w:p w14:paraId="308E85E7" w14:textId="77777777" w:rsidR="006A3322" w:rsidRPr="006A3322" w:rsidRDefault="006A3322" w:rsidP="006A3322">
            <w:pPr>
              <w:pStyle w:val="ListParagraph"/>
              <w:ind w:left="702"/>
            </w:pPr>
            <w:r w:rsidRPr="006A3322">
              <w:t>hospice</w:t>
            </w:r>
          </w:p>
        </w:tc>
        <w:tc>
          <w:tcPr>
            <w:tcW w:w="4567" w:type="dxa"/>
          </w:tcPr>
          <w:p w14:paraId="66B3BF50" w14:textId="77777777" w:rsidR="006A3322" w:rsidRPr="006A3322" w:rsidRDefault="006A3322" w:rsidP="00D64365">
            <w:pPr>
              <w:pStyle w:val="ListParagraph"/>
              <w:ind w:left="626"/>
            </w:pPr>
            <w:r w:rsidRPr="006A3322">
              <w:t>Department of Corrections</w:t>
            </w:r>
          </w:p>
        </w:tc>
      </w:tr>
      <w:tr w:rsidR="006A3322" w:rsidRPr="006A3322" w14:paraId="34F74297" w14:textId="77777777" w:rsidTr="00D64365">
        <w:tc>
          <w:tcPr>
            <w:tcW w:w="5490" w:type="dxa"/>
          </w:tcPr>
          <w:p w14:paraId="004A48FA" w14:textId="77777777" w:rsidR="006A3322" w:rsidRPr="006A3322" w:rsidRDefault="006A3322" w:rsidP="006A3322">
            <w:pPr>
              <w:pStyle w:val="ListParagraph"/>
              <w:ind w:left="702"/>
            </w:pPr>
            <w:r w:rsidRPr="006A3322">
              <w:t>Mental Health/CDMHP</w:t>
            </w:r>
          </w:p>
        </w:tc>
        <w:tc>
          <w:tcPr>
            <w:tcW w:w="4567" w:type="dxa"/>
          </w:tcPr>
          <w:p w14:paraId="3CDE3DD7" w14:textId="77777777" w:rsidR="006A3322" w:rsidRPr="006A3322" w:rsidRDefault="006A3322" w:rsidP="00D64365">
            <w:pPr>
              <w:pStyle w:val="ListParagraph"/>
              <w:ind w:left="626"/>
            </w:pPr>
            <w:r w:rsidRPr="006A3322">
              <w:t>Adult Protective Services worker</w:t>
            </w:r>
          </w:p>
        </w:tc>
      </w:tr>
      <w:tr w:rsidR="006A3322" w:rsidRPr="006A3322" w14:paraId="77BBD203" w14:textId="77777777" w:rsidTr="00D64365">
        <w:tc>
          <w:tcPr>
            <w:tcW w:w="5490" w:type="dxa"/>
          </w:tcPr>
          <w:p w14:paraId="0CC268C9" w14:textId="77777777" w:rsidR="006A3322" w:rsidRPr="006A3322" w:rsidRDefault="006A3322" w:rsidP="006A3322">
            <w:pPr>
              <w:pStyle w:val="ListParagraph"/>
              <w:ind w:left="702"/>
            </w:pPr>
            <w:r w:rsidRPr="006A3322">
              <w:t>Other DSHS divisions</w:t>
            </w:r>
          </w:p>
        </w:tc>
        <w:tc>
          <w:tcPr>
            <w:tcW w:w="4567" w:type="dxa"/>
          </w:tcPr>
          <w:p w14:paraId="193A96E7" w14:textId="77777777" w:rsidR="006A3322" w:rsidRPr="006A3322" w:rsidRDefault="006A3322" w:rsidP="00D64365">
            <w:pPr>
              <w:pStyle w:val="ListParagraph"/>
              <w:ind w:left="626"/>
            </w:pPr>
            <w:r w:rsidRPr="006A3322">
              <w:t>health care provider</w:t>
            </w:r>
          </w:p>
        </w:tc>
      </w:tr>
      <w:tr w:rsidR="006A3322" w:rsidRPr="006A3322" w14:paraId="0690079E" w14:textId="77777777" w:rsidTr="00D64365">
        <w:tc>
          <w:tcPr>
            <w:tcW w:w="5490" w:type="dxa"/>
          </w:tcPr>
          <w:p w14:paraId="7B74C2D5" w14:textId="77777777" w:rsidR="006A3322" w:rsidRPr="006A3322" w:rsidRDefault="006A3322" w:rsidP="006A3322">
            <w:pPr>
              <w:pStyle w:val="ListParagraph"/>
              <w:ind w:left="702"/>
            </w:pPr>
            <w:r w:rsidRPr="006A3322">
              <w:t>hospital/NF social services worker</w:t>
            </w:r>
          </w:p>
        </w:tc>
        <w:tc>
          <w:tcPr>
            <w:tcW w:w="4567" w:type="dxa"/>
          </w:tcPr>
          <w:p w14:paraId="49636E6C" w14:textId="77777777" w:rsidR="006A3322" w:rsidRPr="006A3322" w:rsidRDefault="006A3322" w:rsidP="00D64365">
            <w:pPr>
              <w:pStyle w:val="ListParagraph"/>
              <w:ind w:left="626"/>
            </w:pPr>
            <w:r w:rsidRPr="006A3322">
              <w:t>Residential Care Services</w:t>
            </w:r>
          </w:p>
        </w:tc>
      </w:tr>
      <w:tr w:rsidR="006A3322" w:rsidRPr="006A3322" w14:paraId="0EE8C617" w14:textId="77777777" w:rsidTr="00D64365">
        <w:tc>
          <w:tcPr>
            <w:tcW w:w="5490" w:type="dxa"/>
          </w:tcPr>
          <w:p w14:paraId="5E80FED4" w14:textId="77777777" w:rsidR="006A3322" w:rsidRPr="006A3322" w:rsidRDefault="006A3322" w:rsidP="006A3322">
            <w:pPr>
              <w:pStyle w:val="ListParagraph"/>
              <w:ind w:left="702"/>
            </w:pPr>
            <w:r w:rsidRPr="006A3322">
              <w:t>emergency response team</w:t>
            </w:r>
          </w:p>
        </w:tc>
        <w:tc>
          <w:tcPr>
            <w:tcW w:w="4567" w:type="dxa"/>
          </w:tcPr>
          <w:p w14:paraId="15BD0155" w14:textId="77777777" w:rsidR="006A3322" w:rsidRPr="006A3322" w:rsidRDefault="006A3322" w:rsidP="00D64365">
            <w:pPr>
              <w:pStyle w:val="ListParagraph"/>
              <w:ind w:left="626"/>
            </w:pPr>
            <w:r w:rsidRPr="006A3322">
              <w:t>fire department</w:t>
            </w:r>
          </w:p>
        </w:tc>
      </w:tr>
      <w:tr w:rsidR="006A3322" w:rsidRPr="006A3322" w14:paraId="473EF2B6" w14:textId="77777777" w:rsidTr="00D64365">
        <w:tc>
          <w:tcPr>
            <w:tcW w:w="5490" w:type="dxa"/>
          </w:tcPr>
          <w:p w14:paraId="13041A47" w14:textId="77777777" w:rsidR="006A3322" w:rsidRPr="006A3322" w:rsidRDefault="006A3322" w:rsidP="006A3322">
            <w:pPr>
              <w:pStyle w:val="ListParagraph"/>
              <w:ind w:left="702"/>
            </w:pPr>
            <w:r w:rsidRPr="006A3322">
              <w:t>Division of Alcohol and Substance Abuse</w:t>
            </w:r>
          </w:p>
        </w:tc>
        <w:tc>
          <w:tcPr>
            <w:tcW w:w="4567" w:type="dxa"/>
          </w:tcPr>
          <w:p w14:paraId="1F70D8EE" w14:textId="77777777" w:rsidR="006A3322" w:rsidRPr="006A3322" w:rsidRDefault="006A3322" w:rsidP="00D64365">
            <w:pPr>
              <w:pStyle w:val="ListParagraph"/>
              <w:ind w:left="626"/>
            </w:pPr>
            <w:r w:rsidRPr="006A3322">
              <w:t>local health department</w:t>
            </w:r>
          </w:p>
        </w:tc>
      </w:tr>
      <w:tr w:rsidR="006A3322" w:rsidRPr="006A3322" w14:paraId="6A28A043" w14:textId="77777777" w:rsidTr="00D64365">
        <w:tc>
          <w:tcPr>
            <w:tcW w:w="5490" w:type="dxa"/>
          </w:tcPr>
          <w:p w14:paraId="54F1F832" w14:textId="77777777" w:rsidR="006A3322" w:rsidRDefault="006A3322" w:rsidP="006A3322">
            <w:pPr>
              <w:pStyle w:val="ListParagraph"/>
              <w:ind w:left="702"/>
            </w:pPr>
            <w:r w:rsidRPr="006A3322">
              <w:t xml:space="preserve">governing entities (i.e., tribal </w:t>
            </w:r>
            <w:r w:rsidR="009C0F6C" w:rsidRPr="006A3322">
              <w:t>council</w:t>
            </w:r>
            <w:r w:rsidRPr="006A3322">
              <w:t>)</w:t>
            </w:r>
          </w:p>
          <w:p w14:paraId="61CB8C53" w14:textId="286DCC21" w:rsidR="006172EC" w:rsidRPr="006172EC" w:rsidRDefault="006172EC" w:rsidP="006172EC">
            <w:pPr>
              <w:pStyle w:val="ListParagraph"/>
              <w:ind w:left="702"/>
            </w:pPr>
            <w:r>
              <w:rPr>
                <w:rFonts w:eastAsia="Times New Roman"/>
              </w:rPr>
              <w:t>ALTSA Housing Program Manager (</w:t>
            </w:r>
            <w:hyperlink r:id="rId55" w:history="1">
              <w:r w:rsidR="000C4BBF">
                <w:rPr>
                  <w:rStyle w:val="Hyperlink"/>
                </w:rPr>
                <w:t>HCLA</w:t>
              </w:r>
              <w:r w:rsidRPr="006172EC">
                <w:rPr>
                  <w:rStyle w:val="Hyperlink"/>
                </w:rPr>
                <w:t xml:space="preserve"> Housing Regional Map</w:t>
              </w:r>
            </w:hyperlink>
            <w:r>
              <w:t>)</w:t>
            </w:r>
          </w:p>
        </w:tc>
        <w:tc>
          <w:tcPr>
            <w:tcW w:w="4567" w:type="dxa"/>
          </w:tcPr>
          <w:p w14:paraId="58D33726" w14:textId="77777777" w:rsidR="006A3322" w:rsidRDefault="006A3322" w:rsidP="00D64365">
            <w:pPr>
              <w:pStyle w:val="ListParagraph"/>
              <w:ind w:left="626"/>
            </w:pPr>
            <w:r w:rsidRPr="006A3322">
              <w:t>other informal supports</w:t>
            </w:r>
          </w:p>
          <w:p w14:paraId="39F79555" w14:textId="173CCD75" w:rsidR="001457FB" w:rsidRPr="006A3322" w:rsidRDefault="006172EC" w:rsidP="00D64365">
            <w:pPr>
              <w:pStyle w:val="ListParagraph"/>
              <w:ind w:left="626"/>
            </w:pPr>
            <w:r>
              <w:rPr>
                <w:rFonts w:eastAsia="Times New Roman"/>
              </w:rPr>
              <w:t>Office of Housing &amp; Employment Program Managers (</w:t>
            </w:r>
            <w:hyperlink r:id="rId56" w:history="1">
              <w:r w:rsidR="000C4BBF">
                <w:rPr>
                  <w:rStyle w:val="Hyperlink"/>
                </w:rPr>
                <w:t>HCLA</w:t>
              </w:r>
              <w:r w:rsidRPr="006172EC">
                <w:rPr>
                  <w:rStyle w:val="Hyperlink"/>
                </w:rPr>
                <w:t xml:space="preserve"> Housing Regional Map</w:t>
              </w:r>
            </w:hyperlink>
            <w:r>
              <w:t>)</w:t>
            </w:r>
          </w:p>
        </w:tc>
      </w:tr>
    </w:tbl>
    <w:p w14:paraId="25DA5C0D" w14:textId="77777777" w:rsidR="00F061D8" w:rsidRDefault="00F061D8" w:rsidP="006A3322">
      <w:pPr>
        <w:pStyle w:val="Heading4"/>
      </w:pPr>
    </w:p>
    <w:p w14:paraId="339927FF" w14:textId="7D0AE404" w:rsidR="006A3322" w:rsidRPr="006A3322" w:rsidRDefault="006A3322" w:rsidP="006A3322">
      <w:pPr>
        <w:pStyle w:val="Heading4"/>
      </w:pPr>
      <w:r w:rsidRPr="006A3322">
        <w:t>Team Outcome Documentation</w:t>
      </w:r>
    </w:p>
    <w:p w14:paraId="15A02C91" w14:textId="77777777" w:rsidR="006A3322" w:rsidRDefault="006A3322" w:rsidP="006A3322">
      <w:pPr>
        <w:rPr>
          <w:bCs/>
        </w:rPr>
      </w:pPr>
      <w:r w:rsidRPr="006A3322">
        <w:rPr>
          <w:bCs/>
        </w:rPr>
        <w:t>The social services worker presenting the case is responsible for documenting team recommendations and actions chosen based on these recommendations.</w:t>
      </w:r>
    </w:p>
    <w:p w14:paraId="3CDA82BB" w14:textId="77777777" w:rsidR="006A3322" w:rsidRPr="006A3322" w:rsidRDefault="006A3322" w:rsidP="006A3322">
      <w:pPr>
        <w:rPr>
          <w:bCs/>
        </w:rPr>
      </w:pPr>
    </w:p>
    <w:p w14:paraId="25D6016C" w14:textId="77777777" w:rsidR="006A3322" w:rsidRPr="006A3322" w:rsidRDefault="006A3322" w:rsidP="001A2DE3">
      <w:pPr>
        <w:pStyle w:val="Numbering"/>
        <w:numPr>
          <w:ilvl w:val="0"/>
          <w:numId w:val="42"/>
        </w:numPr>
        <w:ind w:left="648" w:hanging="144"/>
      </w:pPr>
      <w:r w:rsidRPr="006A3322">
        <w:t>Choose the following forms to document a referral to a team or document the team’s outcomes:</w:t>
      </w:r>
    </w:p>
    <w:p w14:paraId="1E015CA3" w14:textId="77777777" w:rsidR="006A3322" w:rsidRPr="006A3322" w:rsidRDefault="006A3322" w:rsidP="006A3322">
      <w:pPr>
        <w:pStyle w:val="Numbering4-bulletlist"/>
      </w:pPr>
      <w:r w:rsidRPr="006A3322">
        <w:t>Team specific form such as:</w:t>
      </w:r>
    </w:p>
    <w:p w14:paraId="354B88DF" w14:textId="12A2AF37" w:rsidR="006A3322" w:rsidRPr="006A3322" w:rsidRDefault="006A3322" w:rsidP="007862DE">
      <w:pPr>
        <w:pStyle w:val="ListParagraph2"/>
        <w:numPr>
          <w:ilvl w:val="0"/>
          <w:numId w:val="70"/>
        </w:numPr>
      </w:pPr>
      <w:r w:rsidRPr="006A3322">
        <w:t>Regional Resource Team Referral Form</w:t>
      </w:r>
    </w:p>
    <w:p w14:paraId="2DCE9A92" w14:textId="06287CD1" w:rsidR="006A3322" w:rsidRPr="006A3322" w:rsidRDefault="006A3322" w:rsidP="007862DE">
      <w:pPr>
        <w:pStyle w:val="ListParagraph2"/>
        <w:numPr>
          <w:ilvl w:val="0"/>
          <w:numId w:val="70"/>
        </w:numPr>
      </w:pPr>
      <w:r w:rsidRPr="006A3322">
        <w:t>A-Team Referral Form</w:t>
      </w:r>
    </w:p>
    <w:p w14:paraId="6A0C986C" w14:textId="77777777" w:rsidR="006A3322" w:rsidRPr="006A3322" w:rsidRDefault="006A3322" w:rsidP="006A3322">
      <w:pPr>
        <w:pStyle w:val="Numbering4-bulletlist"/>
      </w:pPr>
      <w:r w:rsidRPr="006A3322">
        <w:t>Interdisciplinary/Interagency Team Documentation Form.</w:t>
      </w:r>
    </w:p>
    <w:p w14:paraId="004048B8" w14:textId="77777777" w:rsidR="00616348" w:rsidRDefault="00616348" w:rsidP="00616348">
      <w:pPr>
        <w:pStyle w:val="Numbering"/>
        <w:numPr>
          <w:ilvl w:val="0"/>
          <w:numId w:val="0"/>
        </w:numPr>
        <w:ind w:left="648"/>
      </w:pPr>
    </w:p>
    <w:p w14:paraId="3D327A62" w14:textId="77777777" w:rsidR="006A3322" w:rsidRPr="006A3322" w:rsidRDefault="006A3322" w:rsidP="006A3322">
      <w:pPr>
        <w:pStyle w:val="Numbering"/>
      </w:pPr>
      <w:r w:rsidRPr="006A3322">
        <w:t>At the very minimum, documentation of the team’s recommendations must include:</w:t>
      </w:r>
    </w:p>
    <w:p w14:paraId="548DDCA4" w14:textId="5A491B5E" w:rsidR="006A3322" w:rsidRPr="006A3322" w:rsidRDefault="006A3322" w:rsidP="00616348">
      <w:pPr>
        <w:pStyle w:val="Numbering4-bulletlist"/>
      </w:pPr>
      <w:r w:rsidRPr="006A3322">
        <w:t>team member names, organizations, and phone numbers</w:t>
      </w:r>
    </w:p>
    <w:p w14:paraId="61565C0A" w14:textId="41ABBCE4" w:rsidR="006A3322" w:rsidRPr="006A3322" w:rsidRDefault="006A3322" w:rsidP="00616348">
      <w:pPr>
        <w:pStyle w:val="Numbering4-bulletlist"/>
      </w:pPr>
      <w:r w:rsidRPr="006A3322">
        <w:t>person presenting the case</w:t>
      </w:r>
    </w:p>
    <w:p w14:paraId="4915CB04" w14:textId="747A4533" w:rsidR="006A3322" w:rsidRPr="006A3322" w:rsidRDefault="006A3322" w:rsidP="00616348">
      <w:pPr>
        <w:pStyle w:val="Numbering4-bulletlist"/>
      </w:pPr>
      <w:r w:rsidRPr="006A3322">
        <w:t>case name</w:t>
      </w:r>
    </w:p>
    <w:p w14:paraId="641A3B0F" w14:textId="11BDB595" w:rsidR="006A3322" w:rsidRPr="006A3322" w:rsidRDefault="006A3322" w:rsidP="00616348">
      <w:pPr>
        <w:pStyle w:val="Numbering4-bulletlist"/>
      </w:pPr>
      <w:r w:rsidRPr="006A3322">
        <w:t>reason for the referral (what is jeopardizing the client’s health, welfare, and safety)</w:t>
      </w:r>
    </w:p>
    <w:p w14:paraId="5D5889C9" w14:textId="35EBD8F1" w:rsidR="006A3322" w:rsidRPr="006A3322" w:rsidRDefault="006A3322" w:rsidP="00616348">
      <w:pPr>
        <w:pStyle w:val="Numbering4-bulletlist"/>
      </w:pPr>
      <w:r w:rsidRPr="006A3322">
        <w:t>the services in place</w:t>
      </w:r>
    </w:p>
    <w:p w14:paraId="28AACDF8" w14:textId="33EE57CA" w:rsidR="006A3322" w:rsidRPr="006A3322" w:rsidRDefault="006A3322" w:rsidP="00616348">
      <w:pPr>
        <w:pStyle w:val="Numbering4-bulletlist"/>
      </w:pPr>
      <w:r w:rsidRPr="006A3322">
        <w:t>the interventions tried and failed</w:t>
      </w:r>
    </w:p>
    <w:p w14:paraId="3BAC76CA" w14:textId="59AAA9BD" w:rsidR="006A3322" w:rsidRPr="006A3322" w:rsidRDefault="006A3322" w:rsidP="00616348">
      <w:pPr>
        <w:pStyle w:val="Numbering4-bulletlist"/>
      </w:pPr>
      <w:r w:rsidRPr="006A3322">
        <w:t>the needs not being met</w:t>
      </w:r>
    </w:p>
    <w:p w14:paraId="6255F919" w14:textId="77777777" w:rsidR="006A3322" w:rsidRPr="006A3322" w:rsidRDefault="006A3322" w:rsidP="00616348">
      <w:pPr>
        <w:pStyle w:val="Numbering4-bulletlist"/>
      </w:pPr>
      <w:r w:rsidRPr="006A3322">
        <w:t>recommendations and reasons why the needs cannot be met.</w:t>
      </w:r>
    </w:p>
    <w:p w14:paraId="17422C7F" w14:textId="77777777" w:rsidR="006A3322" w:rsidRDefault="006A3322" w:rsidP="006A3322">
      <w:pPr>
        <w:rPr>
          <w:bCs/>
        </w:rPr>
      </w:pPr>
    </w:p>
    <w:p w14:paraId="60B1B3A4" w14:textId="77777777" w:rsidR="006A3322" w:rsidRPr="006A3322" w:rsidRDefault="006A3322" w:rsidP="006A3322">
      <w:pPr>
        <w:pStyle w:val="Numbering"/>
      </w:pPr>
      <w:r w:rsidRPr="006A3322">
        <w:t xml:space="preserve">If consensus on recommendations cannot be reached, document the reasons given and by whom.  </w:t>
      </w:r>
    </w:p>
    <w:p w14:paraId="1C457A90" w14:textId="77777777" w:rsidR="00616348" w:rsidRDefault="00616348" w:rsidP="00616348">
      <w:pPr>
        <w:pStyle w:val="Numbering"/>
        <w:numPr>
          <w:ilvl w:val="0"/>
          <w:numId w:val="0"/>
        </w:numPr>
        <w:ind w:left="648"/>
      </w:pPr>
    </w:p>
    <w:p w14:paraId="307BB3F1" w14:textId="77777777" w:rsidR="006A3322" w:rsidRPr="006A3322" w:rsidRDefault="006A3322" w:rsidP="006A3322">
      <w:pPr>
        <w:pStyle w:val="Numbering"/>
      </w:pPr>
      <w:r>
        <w:t>S</w:t>
      </w:r>
      <w:r w:rsidRPr="006A3322">
        <w:t>end each team member a copy of the completed form.</w:t>
      </w:r>
    </w:p>
    <w:p w14:paraId="14B2DEEC" w14:textId="77777777" w:rsidR="00616348" w:rsidRDefault="00616348" w:rsidP="00616348">
      <w:pPr>
        <w:pStyle w:val="Numbering"/>
        <w:numPr>
          <w:ilvl w:val="0"/>
          <w:numId w:val="0"/>
        </w:numPr>
        <w:ind w:left="648"/>
      </w:pPr>
    </w:p>
    <w:p w14:paraId="2D1ECA51" w14:textId="77777777" w:rsidR="006A3322" w:rsidRPr="006A3322" w:rsidRDefault="006A3322" w:rsidP="006A3322">
      <w:pPr>
        <w:pStyle w:val="Numbering"/>
      </w:pPr>
      <w:r w:rsidRPr="006A3322">
        <w:t>File the form in the case record.</w:t>
      </w:r>
    </w:p>
    <w:p w14:paraId="11446350" w14:textId="77777777" w:rsidR="00305AB1" w:rsidRDefault="00305AB1" w:rsidP="000F6B32"/>
    <w:p w14:paraId="07A2BE65" w14:textId="77777777" w:rsidR="00BE1028" w:rsidRDefault="00BE1028" w:rsidP="000F6B32"/>
    <w:p w14:paraId="7BF4D779" w14:textId="77777777" w:rsidR="00266AA0" w:rsidRDefault="00266AA0" w:rsidP="000F6B32"/>
    <w:p w14:paraId="7AFB31EB" w14:textId="77777777" w:rsidR="00266AA0" w:rsidRDefault="00266AA0" w:rsidP="000F6B32"/>
    <w:p w14:paraId="11B6F30B" w14:textId="77777777" w:rsidR="007676F4" w:rsidRDefault="007676F4" w:rsidP="007676F4">
      <w:pPr>
        <w:pStyle w:val="Heading2"/>
      </w:pPr>
      <w:bookmarkStart w:id="43" w:name="_Toc525727013"/>
      <w:bookmarkStart w:id="44" w:name="_Toc525727113"/>
      <w:bookmarkStart w:id="45" w:name="_Toc528758280"/>
      <w:bookmarkStart w:id="46" w:name="_Toc528759428"/>
      <w:bookmarkStart w:id="47" w:name="_Toc528760023"/>
      <w:bookmarkStart w:id="48" w:name="_Toc205472330"/>
      <w:r>
        <w:t>Resources</w:t>
      </w:r>
      <w:bookmarkEnd w:id="43"/>
      <w:bookmarkEnd w:id="44"/>
      <w:bookmarkEnd w:id="45"/>
      <w:bookmarkEnd w:id="46"/>
      <w:bookmarkEnd w:id="47"/>
      <w:bookmarkEnd w:id="48"/>
    </w:p>
    <w:p w14:paraId="3296AB6A" w14:textId="77777777" w:rsidR="007676F4" w:rsidRDefault="007676F4" w:rsidP="007676F4">
      <w:pPr>
        <w:pStyle w:val="Heading3"/>
      </w:pPr>
      <w:bookmarkStart w:id="49" w:name="_Toc525727014"/>
      <w:bookmarkStart w:id="50" w:name="_Toc525727114"/>
      <w:bookmarkStart w:id="51" w:name="_Toc528758281"/>
      <w:bookmarkStart w:id="52" w:name="_Toc528759429"/>
      <w:bookmarkStart w:id="53" w:name="_Toc528760024"/>
      <w:bookmarkStart w:id="54" w:name="_Toc205472331"/>
      <w:r>
        <w:t>Related WACs and RCWs</w:t>
      </w:r>
      <w:bookmarkEnd w:id="49"/>
      <w:bookmarkEnd w:id="50"/>
      <w:bookmarkEnd w:id="51"/>
      <w:bookmarkEnd w:id="52"/>
      <w:bookmarkEnd w:id="53"/>
      <w:bookmarkEnd w:id="54"/>
    </w:p>
    <w:tbl>
      <w:tblPr>
        <w:tblW w:w="9288" w:type="dxa"/>
        <w:tblCellMar>
          <w:left w:w="0" w:type="dxa"/>
          <w:right w:w="0" w:type="dxa"/>
        </w:tblCellMar>
        <w:tblLook w:val="01E0" w:firstRow="1" w:lastRow="1" w:firstColumn="1" w:lastColumn="1" w:noHBand="0" w:noVBand="0"/>
      </w:tblPr>
      <w:tblGrid>
        <w:gridCol w:w="2430"/>
        <w:gridCol w:w="6858"/>
      </w:tblGrid>
      <w:tr w:rsidR="00481D9F" w:rsidRPr="00F86937" w14:paraId="51BDA391" w14:textId="77777777" w:rsidTr="00F86937">
        <w:tc>
          <w:tcPr>
            <w:tcW w:w="2430" w:type="dxa"/>
          </w:tcPr>
          <w:p w14:paraId="593AC0BF" w14:textId="77777777" w:rsidR="00481D9F" w:rsidRPr="00F86937" w:rsidRDefault="00481D9F" w:rsidP="00481D9F">
            <w:pPr>
              <w:spacing w:after="120"/>
              <w:rPr>
                <w:color w:val="808080" w:themeColor="background1" w:themeShade="80"/>
              </w:rPr>
            </w:pPr>
            <w:hyperlink r:id="rId57" w:history="1">
              <w:r w:rsidRPr="00F86937">
                <w:rPr>
                  <w:rStyle w:val="Hyperlink"/>
                </w:rPr>
                <w:t>RCW 74.34</w:t>
              </w:r>
            </w:hyperlink>
          </w:p>
        </w:tc>
        <w:tc>
          <w:tcPr>
            <w:tcW w:w="6858" w:type="dxa"/>
          </w:tcPr>
          <w:p w14:paraId="3E0144EA" w14:textId="77777777" w:rsidR="00481D9F" w:rsidRPr="00F86937" w:rsidRDefault="00481D9F" w:rsidP="00481D9F">
            <w:pPr>
              <w:spacing w:after="120"/>
            </w:pPr>
            <w:r>
              <w:t xml:space="preserve">Abuse of Vulnerable Adults  </w:t>
            </w:r>
          </w:p>
        </w:tc>
      </w:tr>
      <w:tr w:rsidR="00481D9F" w:rsidRPr="00F86937" w14:paraId="7B9D9A9C" w14:textId="77777777" w:rsidTr="00F86937">
        <w:tc>
          <w:tcPr>
            <w:tcW w:w="2430" w:type="dxa"/>
          </w:tcPr>
          <w:p w14:paraId="7338D45B" w14:textId="77777777" w:rsidR="00481D9F" w:rsidRPr="00F86937" w:rsidRDefault="00E72138" w:rsidP="00481D9F">
            <w:pPr>
              <w:spacing w:after="120"/>
              <w:rPr>
                <w:color w:val="808080" w:themeColor="background1" w:themeShade="80"/>
              </w:rPr>
            </w:pPr>
            <w:hyperlink r:id="rId58" w:history="1">
              <w:r>
                <w:rPr>
                  <w:rStyle w:val="Hyperlink"/>
                </w:rPr>
                <w:t xml:space="preserve">RCW </w:t>
              </w:r>
              <w:r w:rsidR="00481D9F" w:rsidRPr="00F86937">
                <w:rPr>
                  <w:rStyle w:val="Hyperlink"/>
                </w:rPr>
                <w:t>74.38.010</w:t>
              </w:r>
            </w:hyperlink>
          </w:p>
        </w:tc>
        <w:tc>
          <w:tcPr>
            <w:tcW w:w="6858" w:type="dxa"/>
          </w:tcPr>
          <w:p w14:paraId="6637895D" w14:textId="77777777" w:rsidR="00481D9F" w:rsidRPr="00F86937" w:rsidRDefault="00481D9F" w:rsidP="00481D9F">
            <w:pPr>
              <w:spacing w:after="120"/>
            </w:pPr>
            <w:r w:rsidRPr="00481D9F">
              <w:t>Legislative recognition—Public policy</w:t>
            </w:r>
          </w:p>
        </w:tc>
      </w:tr>
      <w:tr w:rsidR="00481D9F" w:rsidRPr="00F86937" w14:paraId="7545E4E8" w14:textId="77777777" w:rsidTr="00F86937">
        <w:tc>
          <w:tcPr>
            <w:tcW w:w="2430" w:type="dxa"/>
          </w:tcPr>
          <w:p w14:paraId="68414D1A" w14:textId="77777777" w:rsidR="00481D9F" w:rsidRPr="00F86937" w:rsidRDefault="00481D9F" w:rsidP="00481D9F">
            <w:pPr>
              <w:spacing w:after="120"/>
              <w:rPr>
                <w:color w:val="808080" w:themeColor="background1" w:themeShade="80"/>
                <w:u w:val="single"/>
              </w:rPr>
            </w:pPr>
            <w:hyperlink r:id="rId59" w:history="1">
              <w:r w:rsidRPr="00481D9F">
                <w:rPr>
                  <w:rStyle w:val="Hyperlink"/>
                </w:rPr>
                <w:t>RCW 74.38.040</w:t>
              </w:r>
            </w:hyperlink>
          </w:p>
        </w:tc>
        <w:tc>
          <w:tcPr>
            <w:tcW w:w="6858" w:type="dxa"/>
          </w:tcPr>
          <w:p w14:paraId="2C37D728" w14:textId="77777777" w:rsidR="00481D9F" w:rsidRPr="00481D9F" w:rsidRDefault="00481D9F" w:rsidP="00481D9F">
            <w:pPr>
              <w:spacing w:after="120"/>
            </w:pPr>
            <w:r w:rsidRPr="00481D9F">
              <w:t>Scope and extent of community based services program</w:t>
            </w:r>
          </w:p>
        </w:tc>
      </w:tr>
      <w:tr w:rsidR="00481D9F" w:rsidRPr="00F86937" w14:paraId="55749D31" w14:textId="77777777" w:rsidTr="00F86937">
        <w:tc>
          <w:tcPr>
            <w:tcW w:w="2430" w:type="dxa"/>
          </w:tcPr>
          <w:p w14:paraId="156B8E25" w14:textId="77777777" w:rsidR="00481D9F" w:rsidRPr="00481D9F" w:rsidRDefault="00E72138" w:rsidP="00481D9F">
            <w:pPr>
              <w:spacing w:after="120"/>
              <w:rPr>
                <w:u w:val="single"/>
              </w:rPr>
            </w:pPr>
            <w:hyperlink r:id="rId60" w:history="1">
              <w:r>
                <w:rPr>
                  <w:rStyle w:val="Hyperlink"/>
                </w:rPr>
                <w:t>RCW</w:t>
              </w:r>
              <w:r w:rsidR="00481D9F" w:rsidRPr="00F86937">
                <w:rPr>
                  <w:rStyle w:val="Hyperlink"/>
                </w:rPr>
                <w:t xml:space="preserve"> 74.39.005</w:t>
              </w:r>
              <w:r w:rsidR="00481D9F">
                <w:rPr>
                  <w:rStyle w:val="Hyperlink"/>
                </w:rPr>
                <w:t>(7)</w:t>
              </w:r>
            </w:hyperlink>
          </w:p>
        </w:tc>
        <w:tc>
          <w:tcPr>
            <w:tcW w:w="6858" w:type="dxa"/>
          </w:tcPr>
          <w:p w14:paraId="5A38F0A4" w14:textId="77777777" w:rsidR="00481D9F" w:rsidRPr="00481D9F" w:rsidRDefault="00481D9F" w:rsidP="00481D9F">
            <w:pPr>
              <w:spacing w:after="120"/>
            </w:pPr>
            <w:r w:rsidRPr="00F86937">
              <w:t xml:space="preserve">Long-term Care Service Options </w:t>
            </w:r>
            <w:r>
              <w:t>–</w:t>
            </w:r>
            <w:r w:rsidRPr="00F86937">
              <w:t xml:space="preserve"> Purpose</w:t>
            </w:r>
            <w:r>
              <w:t xml:space="preserve"> (Case Management)</w:t>
            </w:r>
          </w:p>
        </w:tc>
      </w:tr>
      <w:tr w:rsidR="00481D9F" w:rsidRPr="00F86937" w14:paraId="26E219B1" w14:textId="77777777" w:rsidTr="00F86937">
        <w:tc>
          <w:tcPr>
            <w:tcW w:w="2430" w:type="dxa"/>
          </w:tcPr>
          <w:p w14:paraId="75BF43EE" w14:textId="77777777" w:rsidR="00481D9F" w:rsidRPr="00F86937" w:rsidRDefault="00E72138" w:rsidP="00481D9F">
            <w:pPr>
              <w:spacing w:after="120"/>
              <w:rPr>
                <w:color w:val="808080" w:themeColor="background1" w:themeShade="80"/>
              </w:rPr>
            </w:pPr>
            <w:hyperlink r:id="rId61" w:history="1">
              <w:r>
                <w:rPr>
                  <w:rStyle w:val="Hyperlink"/>
                </w:rPr>
                <w:t xml:space="preserve">RCW </w:t>
              </w:r>
              <w:r w:rsidR="00481D9F" w:rsidRPr="00F86937">
                <w:rPr>
                  <w:rStyle w:val="Hyperlink"/>
                </w:rPr>
                <w:t>74.39A.040</w:t>
              </w:r>
              <w:r w:rsidR="00481D9F">
                <w:rPr>
                  <w:rStyle w:val="Hyperlink"/>
                </w:rPr>
                <w:t xml:space="preserve"> </w:t>
              </w:r>
              <w:r w:rsidR="00481D9F" w:rsidRPr="00F86937">
                <w:rPr>
                  <w:rStyle w:val="Hyperlink"/>
                </w:rPr>
                <w:t>(3)(</w:t>
              </w:r>
              <w:r w:rsidR="00481D9F">
                <w:rPr>
                  <w:rStyle w:val="Hyperlink"/>
                </w:rPr>
                <w:t>c</w:t>
              </w:r>
              <w:r w:rsidR="00481D9F" w:rsidRPr="00F86937">
                <w:rPr>
                  <w:rStyle w:val="Hyperlink"/>
                </w:rPr>
                <w:t>)</w:t>
              </w:r>
            </w:hyperlink>
            <w:r w:rsidR="00481D9F" w:rsidRPr="00F86937">
              <w:rPr>
                <w:color w:val="808080" w:themeColor="background1" w:themeShade="80"/>
              </w:rPr>
              <w:tab/>
            </w:r>
          </w:p>
          <w:p w14:paraId="459DE737" w14:textId="77777777" w:rsidR="00481D9F" w:rsidRPr="00481D9F" w:rsidRDefault="00481D9F" w:rsidP="00481D9F">
            <w:pPr>
              <w:spacing w:after="120"/>
              <w:rPr>
                <w:u w:val="single"/>
              </w:rPr>
            </w:pPr>
          </w:p>
        </w:tc>
        <w:tc>
          <w:tcPr>
            <w:tcW w:w="6858" w:type="dxa"/>
          </w:tcPr>
          <w:p w14:paraId="55BBF63B" w14:textId="77777777" w:rsidR="00481D9F" w:rsidRPr="00481D9F" w:rsidRDefault="00481D9F" w:rsidP="00481D9F">
            <w:pPr>
              <w:spacing w:after="120"/>
            </w:pPr>
            <w:r w:rsidRPr="00481D9F">
              <w:t>Department assessment of and assistance to hospital patients in need of long-term care.</w:t>
            </w:r>
          </w:p>
        </w:tc>
      </w:tr>
      <w:tr w:rsidR="002B7E55" w:rsidRPr="00F86937" w14:paraId="5DA7C426" w14:textId="77777777" w:rsidTr="00F86937">
        <w:tc>
          <w:tcPr>
            <w:tcW w:w="2430" w:type="dxa"/>
          </w:tcPr>
          <w:p w14:paraId="4B005020" w14:textId="77777777" w:rsidR="002B7E55" w:rsidRPr="00F86937" w:rsidRDefault="002B7E55" w:rsidP="00481D9F">
            <w:pPr>
              <w:spacing w:after="120"/>
              <w:rPr>
                <w:color w:val="808080" w:themeColor="background1" w:themeShade="80"/>
              </w:rPr>
            </w:pPr>
            <w:hyperlink r:id="rId62" w:history="1">
              <w:r w:rsidRPr="00F86937">
                <w:rPr>
                  <w:rStyle w:val="Hyperlink"/>
                </w:rPr>
                <w:t>RCW 74.39A.090</w:t>
              </w:r>
            </w:hyperlink>
          </w:p>
        </w:tc>
        <w:tc>
          <w:tcPr>
            <w:tcW w:w="6858" w:type="dxa"/>
          </w:tcPr>
          <w:p w14:paraId="660EB7A3" w14:textId="77777777" w:rsidR="002B7E55" w:rsidRPr="00481D9F" w:rsidRDefault="002B7E55" w:rsidP="00481D9F">
            <w:pPr>
              <w:spacing w:after="120"/>
            </w:pPr>
            <w:r w:rsidRPr="002B7E55">
              <w:t>Discharge planning—Contracts for case management services and reassessment and reauthorization—Assessment of case management roles and quality of in-home care services—Plan of care model language</w:t>
            </w:r>
          </w:p>
        </w:tc>
      </w:tr>
      <w:tr w:rsidR="002B7E55" w:rsidRPr="00F86937" w14:paraId="2FF1BB8D" w14:textId="77777777" w:rsidTr="00F86937">
        <w:tc>
          <w:tcPr>
            <w:tcW w:w="2430" w:type="dxa"/>
          </w:tcPr>
          <w:p w14:paraId="081CE124" w14:textId="77777777" w:rsidR="002B7E55" w:rsidRPr="00F86937" w:rsidRDefault="002B7E55" w:rsidP="00481D9F">
            <w:pPr>
              <w:spacing w:after="120"/>
              <w:rPr>
                <w:color w:val="808080" w:themeColor="background1" w:themeShade="80"/>
              </w:rPr>
            </w:pPr>
            <w:hyperlink r:id="rId63" w:history="1">
              <w:r w:rsidRPr="00F86937">
                <w:rPr>
                  <w:rStyle w:val="Hyperlink"/>
                </w:rPr>
                <w:t>RCW 74.39A.095</w:t>
              </w:r>
            </w:hyperlink>
          </w:p>
        </w:tc>
        <w:tc>
          <w:tcPr>
            <w:tcW w:w="6858" w:type="dxa"/>
          </w:tcPr>
          <w:p w14:paraId="56F5D4CE" w14:textId="77777777" w:rsidR="002B7E55" w:rsidRPr="00481D9F" w:rsidRDefault="002B7E55" w:rsidP="00481D9F">
            <w:pPr>
              <w:spacing w:after="120"/>
            </w:pPr>
            <w:r w:rsidRPr="002B7E55">
              <w:t>Case management services—Duties of the area agencies on aging—Consumers' plans of care—Notification to consumer directed employer</w:t>
            </w:r>
          </w:p>
        </w:tc>
      </w:tr>
      <w:tr w:rsidR="002B7E55" w:rsidRPr="00F86937" w14:paraId="0E6B5FF1" w14:textId="77777777" w:rsidTr="00F86937">
        <w:tc>
          <w:tcPr>
            <w:tcW w:w="2430" w:type="dxa"/>
          </w:tcPr>
          <w:p w14:paraId="67B4EC75" w14:textId="77777777" w:rsidR="002B7E55" w:rsidRPr="00F86937" w:rsidRDefault="002B7E55" w:rsidP="00481D9F">
            <w:pPr>
              <w:spacing w:after="120"/>
              <w:rPr>
                <w:color w:val="808080" w:themeColor="background1" w:themeShade="80"/>
              </w:rPr>
            </w:pPr>
            <w:hyperlink r:id="rId64" w:history="1">
              <w:r w:rsidRPr="00F86937">
                <w:rPr>
                  <w:rStyle w:val="Hyperlink"/>
                </w:rPr>
                <w:t>RCW 70.41.310</w:t>
              </w:r>
            </w:hyperlink>
          </w:p>
        </w:tc>
        <w:tc>
          <w:tcPr>
            <w:tcW w:w="6858" w:type="dxa"/>
          </w:tcPr>
          <w:p w14:paraId="22E03559" w14:textId="77777777" w:rsidR="002B7E55" w:rsidRPr="00481D9F" w:rsidRDefault="002B7E55" w:rsidP="00481D9F">
            <w:pPr>
              <w:spacing w:after="120"/>
            </w:pPr>
            <w:r w:rsidRPr="002B7E55">
              <w:t>Long-term care—Program information to be provided to hospitals—Information on options to be provided to patients</w:t>
            </w:r>
          </w:p>
        </w:tc>
      </w:tr>
      <w:tr w:rsidR="002B7E55" w:rsidRPr="00F86937" w14:paraId="6F64C2D2" w14:textId="77777777" w:rsidTr="00F86937">
        <w:tc>
          <w:tcPr>
            <w:tcW w:w="2430" w:type="dxa"/>
          </w:tcPr>
          <w:p w14:paraId="484C5467" w14:textId="77777777" w:rsidR="002B7E55" w:rsidRPr="00F86937" w:rsidRDefault="00E72138" w:rsidP="00481D9F">
            <w:pPr>
              <w:spacing w:after="120"/>
              <w:rPr>
                <w:color w:val="808080" w:themeColor="background1" w:themeShade="80"/>
              </w:rPr>
            </w:pPr>
            <w:hyperlink r:id="rId65" w:history="1">
              <w:r>
                <w:rPr>
                  <w:rStyle w:val="Hyperlink"/>
                </w:rPr>
                <w:t xml:space="preserve">RCW </w:t>
              </w:r>
              <w:r w:rsidR="002B7E55" w:rsidRPr="00F86937">
                <w:rPr>
                  <w:rStyle w:val="Hyperlink"/>
                </w:rPr>
                <w:t>74.42.057</w:t>
              </w:r>
            </w:hyperlink>
            <w:r w:rsidR="002B7E55" w:rsidRPr="00F86937">
              <w:rPr>
                <w:color w:val="808080" w:themeColor="background1" w:themeShade="80"/>
              </w:rPr>
              <w:tab/>
            </w:r>
          </w:p>
        </w:tc>
        <w:tc>
          <w:tcPr>
            <w:tcW w:w="6858" w:type="dxa"/>
          </w:tcPr>
          <w:p w14:paraId="334EC192" w14:textId="77777777" w:rsidR="002B7E55" w:rsidRPr="00481D9F" w:rsidRDefault="002B7E55" w:rsidP="002B7E55">
            <w:pPr>
              <w:spacing w:after="120"/>
            </w:pPr>
            <w:r w:rsidRPr="002B7E55">
              <w:t xml:space="preserve">Notification regarding resident likely to become </w:t>
            </w:r>
            <w:r>
              <w:t>M</w:t>
            </w:r>
            <w:r w:rsidRPr="002B7E55">
              <w:t>edicaid eligible</w:t>
            </w:r>
          </w:p>
        </w:tc>
      </w:tr>
      <w:tr w:rsidR="002B7E55" w:rsidRPr="00F86937" w14:paraId="277F11E4" w14:textId="77777777" w:rsidTr="00F86937">
        <w:tc>
          <w:tcPr>
            <w:tcW w:w="2430" w:type="dxa"/>
          </w:tcPr>
          <w:p w14:paraId="0792E8C1" w14:textId="77777777" w:rsidR="002B7E55" w:rsidRPr="00F86937" w:rsidRDefault="00E72138" w:rsidP="00481D9F">
            <w:pPr>
              <w:spacing w:after="120"/>
              <w:rPr>
                <w:color w:val="808080" w:themeColor="background1" w:themeShade="80"/>
              </w:rPr>
            </w:pPr>
            <w:hyperlink r:id="rId66" w:history="1">
              <w:r>
                <w:rPr>
                  <w:rStyle w:val="Hyperlink"/>
                </w:rPr>
                <w:t>RCW</w:t>
              </w:r>
              <w:r w:rsidR="002B7E55" w:rsidRPr="00F86937">
                <w:rPr>
                  <w:rStyle w:val="Hyperlink"/>
                </w:rPr>
                <w:t xml:space="preserve"> 74.42.058</w:t>
              </w:r>
            </w:hyperlink>
            <w:r w:rsidR="002B7E55" w:rsidRPr="00F86937">
              <w:rPr>
                <w:color w:val="808080" w:themeColor="background1" w:themeShade="80"/>
              </w:rPr>
              <w:tab/>
            </w:r>
          </w:p>
        </w:tc>
        <w:tc>
          <w:tcPr>
            <w:tcW w:w="6858" w:type="dxa"/>
          </w:tcPr>
          <w:p w14:paraId="29F7EE56" w14:textId="77777777" w:rsidR="002B7E55" w:rsidRPr="002B7E55" w:rsidRDefault="002B7E55" w:rsidP="002B7E55">
            <w:pPr>
              <w:spacing w:after="120"/>
            </w:pPr>
            <w:r w:rsidRPr="002B7E55">
              <w:t>Department case management services</w:t>
            </w:r>
          </w:p>
        </w:tc>
      </w:tr>
    </w:tbl>
    <w:p w14:paraId="50DE1797" w14:textId="77777777" w:rsidR="00F86937" w:rsidRDefault="00F86937" w:rsidP="007676F4">
      <w:pPr>
        <w:rPr>
          <w:color w:val="808080" w:themeColor="background1" w:themeShade="80"/>
        </w:rPr>
      </w:pPr>
    </w:p>
    <w:p w14:paraId="733BEBCC" w14:textId="77777777" w:rsidR="007676F4" w:rsidRDefault="007676F4" w:rsidP="007676F4">
      <w:pPr>
        <w:pStyle w:val="Heading3"/>
      </w:pPr>
      <w:bookmarkStart w:id="55" w:name="_Toc525727015"/>
      <w:bookmarkStart w:id="56" w:name="_Toc525727115"/>
      <w:bookmarkStart w:id="57" w:name="_Toc528758282"/>
      <w:bookmarkStart w:id="58" w:name="_Toc528759430"/>
      <w:bookmarkStart w:id="59" w:name="_Toc528760025"/>
      <w:bookmarkStart w:id="60" w:name="_Toc205472332"/>
      <w:r>
        <w:t>Acronyms</w:t>
      </w:r>
      <w:bookmarkEnd w:id="55"/>
      <w:bookmarkEnd w:id="56"/>
      <w:bookmarkEnd w:id="57"/>
      <w:bookmarkEnd w:id="58"/>
      <w:bookmarkEnd w:id="59"/>
      <w:bookmarkEnd w:id="60"/>
    </w:p>
    <w:p w14:paraId="5CD1D92F" w14:textId="77777777" w:rsidR="007676F4" w:rsidRDefault="000F7698" w:rsidP="000F7698">
      <w:pPr>
        <w:tabs>
          <w:tab w:val="left" w:pos="1440"/>
        </w:tabs>
      </w:pPr>
      <w:r w:rsidRPr="000F7698">
        <w:t>AAA</w:t>
      </w:r>
      <w:r>
        <w:tab/>
        <w:t>Area Agency on Aging</w:t>
      </w:r>
    </w:p>
    <w:p w14:paraId="7985C573" w14:textId="77777777" w:rsidR="00813069" w:rsidRDefault="00813069" w:rsidP="000F7698">
      <w:pPr>
        <w:tabs>
          <w:tab w:val="left" w:pos="1440"/>
        </w:tabs>
      </w:pPr>
      <w:r>
        <w:t>AAG</w:t>
      </w:r>
      <w:r>
        <w:tab/>
        <w:t>Assistant Attorney General</w:t>
      </w:r>
    </w:p>
    <w:p w14:paraId="1BF4C3C4" w14:textId="77777777" w:rsidR="00071E30" w:rsidRDefault="00071E30" w:rsidP="000F7698">
      <w:pPr>
        <w:tabs>
          <w:tab w:val="left" w:pos="1440"/>
        </w:tabs>
      </w:pPr>
      <w:r>
        <w:t>AFH</w:t>
      </w:r>
      <w:r>
        <w:tab/>
        <w:t>Adult Family Home</w:t>
      </w:r>
    </w:p>
    <w:p w14:paraId="1806FAC4" w14:textId="77777777" w:rsidR="000F7698" w:rsidRDefault="000F7698" w:rsidP="000F7698">
      <w:pPr>
        <w:tabs>
          <w:tab w:val="left" w:pos="1440"/>
        </w:tabs>
      </w:pPr>
      <w:r>
        <w:t>APS</w:t>
      </w:r>
      <w:r>
        <w:tab/>
        <w:t>Adult Protective Services</w:t>
      </w:r>
    </w:p>
    <w:p w14:paraId="434FCB90" w14:textId="77777777" w:rsidR="00071E30" w:rsidRDefault="00071E30" w:rsidP="00071E30">
      <w:pPr>
        <w:tabs>
          <w:tab w:val="left" w:pos="1440"/>
        </w:tabs>
      </w:pPr>
      <w:r>
        <w:t>ARC</w:t>
      </w:r>
      <w:r>
        <w:tab/>
        <w:t>Adult Residential Care</w:t>
      </w:r>
    </w:p>
    <w:p w14:paraId="67412A3A" w14:textId="77777777" w:rsidR="00056BC3" w:rsidRDefault="00056BC3" w:rsidP="000F7698">
      <w:pPr>
        <w:tabs>
          <w:tab w:val="left" w:pos="1440"/>
        </w:tabs>
      </w:pPr>
      <w:r>
        <w:t>AREP</w:t>
      </w:r>
      <w:r>
        <w:tab/>
        <w:t>Authorized Representative</w:t>
      </w:r>
    </w:p>
    <w:p w14:paraId="49FDE7E2" w14:textId="77777777" w:rsidR="00CE25B4" w:rsidRDefault="00CE25B4" w:rsidP="000F7698">
      <w:pPr>
        <w:tabs>
          <w:tab w:val="left" w:pos="1440"/>
        </w:tabs>
      </w:pPr>
      <w:r>
        <w:t>BH</w:t>
      </w:r>
      <w:r w:rsidR="00234D92">
        <w:tab/>
        <w:t>Behavioral Health</w:t>
      </w:r>
    </w:p>
    <w:p w14:paraId="2CB5A9C3" w14:textId="77777777" w:rsidR="000E4CA2" w:rsidRDefault="000E4CA2" w:rsidP="000F7698">
      <w:pPr>
        <w:tabs>
          <w:tab w:val="left" w:pos="1440"/>
        </w:tabs>
      </w:pPr>
      <w:r>
        <w:t>BHPC</w:t>
      </w:r>
      <w:r>
        <w:tab/>
        <w:t>Behavioral Health Personal Care</w:t>
      </w:r>
    </w:p>
    <w:p w14:paraId="503E5D74" w14:textId="77777777" w:rsidR="00071E30" w:rsidRDefault="00071E30" w:rsidP="000F7698">
      <w:pPr>
        <w:tabs>
          <w:tab w:val="left" w:pos="1440"/>
        </w:tabs>
      </w:pPr>
      <w:r>
        <w:t>BPS</w:t>
      </w:r>
      <w:r>
        <w:tab/>
        <w:t>Behavior Points Score</w:t>
      </w:r>
    </w:p>
    <w:p w14:paraId="03940D27" w14:textId="77777777" w:rsidR="00071E30" w:rsidRDefault="00071E30" w:rsidP="000F7698">
      <w:pPr>
        <w:tabs>
          <w:tab w:val="left" w:pos="1440"/>
        </w:tabs>
      </w:pPr>
      <w:r>
        <w:t>CA</w:t>
      </w:r>
      <w:r w:rsidR="000E4CA2">
        <w:tab/>
        <w:t>Case Aide</w:t>
      </w:r>
    </w:p>
    <w:p w14:paraId="61C934C2" w14:textId="77777777" w:rsidR="0047417A" w:rsidRDefault="0047417A" w:rsidP="000F7698">
      <w:pPr>
        <w:tabs>
          <w:tab w:val="left" w:pos="1440"/>
        </w:tabs>
      </w:pPr>
      <w:r>
        <w:t>CDE</w:t>
      </w:r>
      <w:r>
        <w:tab/>
        <w:t>Consumer Directed Employer</w:t>
      </w:r>
    </w:p>
    <w:p w14:paraId="7EF9DB07" w14:textId="77777777" w:rsidR="0047417A" w:rsidRDefault="0047417A" w:rsidP="000F7698">
      <w:pPr>
        <w:tabs>
          <w:tab w:val="left" w:pos="1440"/>
        </w:tabs>
      </w:pPr>
      <w:r>
        <w:t>CDWA</w:t>
      </w:r>
      <w:r>
        <w:tab/>
        <w:t>Consumer Direct Care Network Washington</w:t>
      </w:r>
    </w:p>
    <w:p w14:paraId="5254929A" w14:textId="77777777" w:rsidR="00071E30" w:rsidRDefault="00071E30" w:rsidP="000F7698">
      <w:pPr>
        <w:tabs>
          <w:tab w:val="left" w:pos="1440"/>
        </w:tabs>
      </w:pPr>
      <w:r>
        <w:t>CM</w:t>
      </w:r>
      <w:r>
        <w:tab/>
        <w:t>Case Manager</w:t>
      </w:r>
    </w:p>
    <w:p w14:paraId="11890FEA" w14:textId="77777777" w:rsidR="0009526A" w:rsidRDefault="0009526A" w:rsidP="000F7698">
      <w:pPr>
        <w:tabs>
          <w:tab w:val="left" w:pos="1440"/>
        </w:tabs>
      </w:pPr>
      <w:r>
        <w:t>CNC</w:t>
      </w:r>
      <w:r>
        <w:tab/>
        <w:t>Community Nurse Consultant</w:t>
      </w:r>
    </w:p>
    <w:p w14:paraId="5234420C" w14:textId="77777777" w:rsidR="000F7698" w:rsidRDefault="000F7698" w:rsidP="000F7698">
      <w:pPr>
        <w:tabs>
          <w:tab w:val="left" w:pos="1440"/>
        </w:tabs>
      </w:pPr>
      <w:r>
        <w:t>CPS</w:t>
      </w:r>
      <w:r>
        <w:tab/>
        <w:t>Child Protective Services</w:t>
      </w:r>
    </w:p>
    <w:p w14:paraId="39D6AF7C" w14:textId="77777777" w:rsidR="00CE25B4" w:rsidRDefault="00CE25B4" w:rsidP="000F7698">
      <w:pPr>
        <w:tabs>
          <w:tab w:val="left" w:pos="1440"/>
        </w:tabs>
      </w:pPr>
      <w:r>
        <w:t>CRU</w:t>
      </w:r>
      <w:r>
        <w:tab/>
        <w:t>Complaint Resolution Unit</w:t>
      </w:r>
    </w:p>
    <w:p w14:paraId="7C16FBD0" w14:textId="77777777" w:rsidR="000F7698" w:rsidRDefault="000F7698" w:rsidP="000F7698">
      <w:pPr>
        <w:tabs>
          <w:tab w:val="left" w:pos="1440"/>
        </w:tabs>
      </w:pPr>
      <w:r>
        <w:t>DMHP</w:t>
      </w:r>
      <w:r>
        <w:tab/>
      </w:r>
      <w:r w:rsidRPr="000F7698">
        <w:t>Designated Mental Health Professional</w:t>
      </w:r>
    </w:p>
    <w:p w14:paraId="18C75D9D" w14:textId="77777777" w:rsidR="00F87CCB" w:rsidRDefault="00F87CCB" w:rsidP="000F7698">
      <w:pPr>
        <w:tabs>
          <w:tab w:val="left" w:pos="1440"/>
        </w:tabs>
      </w:pPr>
      <w:r>
        <w:t>DMS</w:t>
      </w:r>
      <w:r>
        <w:tab/>
      </w:r>
      <w:r w:rsidR="00D64365">
        <w:t>Document Management System</w:t>
      </w:r>
    </w:p>
    <w:p w14:paraId="335F1E09" w14:textId="77777777" w:rsidR="00056BC3" w:rsidRDefault="00056BC3" w:rsidP="000F7698">
      <w:pPr>
        <w:tabs>
          <w:tab w:val="left" w:pos="1440"/>
        </w:tabs>
      </w:pPr>
      <w:r>
        <w:t>DOC</w:t>
      </w:r>
      <w:r w:rsidR="00B8137A">
        <w:tab/>
        <w:t>Department of Corrections</w:t>
      </w:r>
    </w:p>
    <w:p w14:paraId="63101C7A" w14:textId="77777777" w:rsidR="000E4CA2" w:rsidRDefault="000E4CA2" w:rsidP="000F7698">
      <w:pPr>
        <w:tabs>
          <w:tab w:val="left" w:pos="1440"/>
        </w:tabs>
      </w:pPr>
      <w:r>
        <w:t>DSHS</w:t>
      </w:r>
      <w:r>
        <w:tab/>
        <w:t>Department of Social and Health Services</w:t>
      </w:r>
    </w:p>
    <w:p w14:paraId="7C217305" w14:textId="77777777" w:rsidR="00071E30" w:rsidRDefault="00071E30" w:rsidP="000F7698">
      <w:pPr>
        <w:tabs>
          <w:tab w:val="left" w:pos="1440"/>
        </w:tabs>
      </w:pPr>
      <w:r>
        <w:t>EARC</w:t>
      </w:r>
      <w:r>
        <w:tab/>
        <w:t>Enhanced Residential Care</w:t>
      </w:r>
    </w:p>
    <w:p w14:paraId="2A468CF1" w14:textId="77777777" w:rsidR="00056BC3" w:rsidRDefault="00056BC3" w:rsidP="000F7698">
      <w:pPr>
        <w:tabs>
          <w:tab w:val="left" w:pos="1440"/>
        </w:tabs>
      </w:pPr>
      <w:r>
        <w:t>ESH</w:t>
      </w:r>
      <w:r>
        <w:tab/>
        <w:t>Eastern State Hospital</w:t>
      </w:r>
    </w:p>
    <w:p w14:paraId="13D5F46F" w14:textId="645E379D" w:rsidR="00220A39" w:rsidRDefault="00220A39" w:rsidP="000F7698">
      <w:pPr>
        <w:tabs>
          <w:tab w:val="left" w:pos="1440"/>
        </w:tabs>
      </w:pPr>
      <w:r>
        <w:t>HCLA</w:t>
      </w:r>
      <w:r>
        <w:tab/>
        <w:t>Home and Community Living Administration</w:t>
      </w:r>
    </w:p>
    <w:p w14:paraId="6F99B26B" w14:textId="77777777" w:rsidR="000F7698" w:rsidRDefault="000F7698" w:rsidP="000F7698">
      <w:pPr>
        <w:tabs>
          <w:tab w:val="left" w:pos="1440"/>
        </w:tabs>
      </w:pPr>
      <w:r>
        <w:t>HCS</w:t>
      </w:r>
      <w:r>
        <w:tab/>
        <w:t>Home and Community Services</w:t>
      </w:r>
    </w:p>
    <w:p w14:paraId="765EADE6" w14:textId="77777777" w:rsidR="00BD56FE" w:rsidRDefault="00BD56FE" w:rsidP="000F7698">
      <w:pPr>
        <w:tabs>
          <w:tab w:val="left" w:pos="1440"/>
        </w:tabs>
      </w:pPr>
      <w:r>
        <w:t>ICF-ID</w:t>
      </w:r>
      <w:r>
        <w:tab/>
        <w:t>Intermediate Care Facilities for Individuals with Intellectual Disabilities</w:t>
      </w:r>
    </w:p>
    <w:p w14:paraId="29425AA6" w14:textId="77777777" w:rsidR="00071E30" w:rsidRDefault="00071E30" w:rsidP="000F7698">
      <w:pPr>
        <w:tabs>
          <w:tab w:val="left" w:pos="1440"/>
        </w:tabs>
      </w:pPr>
      <w:r>
        <w:t>LTC</w:t>
      </w:r>
      <w:r>
        <w:tab/>
        <w:t>Long Term Care</w:t>
      </w:r>
    </w:p>
    <w:p w14:paraId="719C6326" w14:textId="77777777" w:rsidR="000E4CA2" w:rsidRDefault="000E4CA2" w:rsidP="000F7698">
      <w:pPr>
        <w:tabs>
          <w:tab w:val="left" w:pos="1440"/>
        </w:tabs>
      </w:pPr>
      <w:r>
        <w:t>MCO</w:t>
      </w:r>
      <w:r>
        <w:tab/>
        <w:t>Managed Care Organization</w:t>
      </w:r>
    </w:p>
    <w:p w14:paraId="1794A8A3" w14:textId="77777777" w:rsidR="00B8137A" w:rsidRDefault="00B8137A" w:rsidP="000F7698">
      <w:pPr>
        <w:tabs>
          <w:tab w:val="left" w:pos="1440"/>
        </w:tabs>
      </w:pPr>
      <w:r>
        <w:t>NCP</w:t>
      </w:r>
      <w:r>
        <w:tab/>
        <w:t>Negotiated Care Plan</w:t>
      </w:r>
    </w:p>
    <w:p w14:paraId="3D162432" w14:textId="77777777" w:rsidR="00071E30" w:rsidRDefault="00071E30" w:rsidP="000F7698">
      <w:pPr>
        <w:tabs>
          <w:tab w:val="left" w:pos="1440"/>
        </w:tabs>
      </w:pPr>
      <w:r>
        <w:t>NF</w:t>
      </w:r>
      <w:r>
        <w:tab/>
        <w:t>Nursing Facility</w:t>
      </w:r>
    </w:p>
    <w:p w14:paraId="157767BC" w14:textId="77777777" w:rsidR="00B8137A" w:rsidRDefault="00B8137A" w:rsidP="000F7698">
      <w:pPr>
        <w:tabs>
          <w:tab w:val="left" w:pos="1440"/>
        </w:tabs>
      </w:pPr>
      <w:r>
        <w:t>NSA</w:t>
      </w:r>
      <w:r>
        <w:tab/>
        <w:t>Negotiated Service Agreement</w:t>
      </w:r>
    </w:p>
    <w:p w14:paraId="20D35B69" w14:textId="77777777" w:rsidR="00071E30" w:rsidRDefault="00071E30" w:rsidP="000F7698">
      <w:pPr>
        <w:tabs>
          <w:tab w:val="left" w:pos="1440"/>
        </w:tabs>
      </w:pPr>
      <w:r>
        <w:t>PAN</w:t>
      </w:r>
      <w:r>
        <w:tab/>
        <w:t>Planned Action Notice</w:t>
      </w:r>
    </w:p>
    <w:p w14:paraId="676682E4" w14:textId="77777777" w:rsidR="001B6601" w:rsidRDefault="001B6601" w:rsidP="000F7698">
      <w:pPr>
        <w:tabs>
          <w:tab w:val="left" w:pos="1440"/>
        </w:tabs>
      </w:pPr>
      <w:r>
        <w:t>PASRR</w:t>
      </w:r>
      <w:r>
        <w:tab/>
      </w:r>
      <w:r w:rsidR="00F86937">
        <w:t>Pre-Admission Screening and Residential Review</w:t>
      </w:r>
    </w:p>
    <w:p w14:paraId="62B8440F" w14:textId="77777777" w:rsidR="00BD56FE" w:rsidRDefault="00BD56FE" w:rsidP="000F7698">
      <w:pPr>
        <w:tabs>
          <w:tab w:val="left" w:pos="1440"/>
        </w:tabs>
      </w:pPr>
      <w:r>
        <w:t>PBS</w:t>
      </w:r>
      <w:r>
        <w:tab/>
        <w:t>Public Benefit Specialist</w:t>
      </w:r>
    </w:p>
    <w:p w14:paraId="5217EE7B" w14:textId="77777777" w:rsidR="00071E30" w:rsidRDefault="00071E30" w:rsidP="000F7698">
      <w:pPr>
        <w:tabs>
          <w:tab w:val="left" w:pos="1440"/>
        </w:tabs>
      </w:pPr>
      <w:r>
        <w:t>PCM</w:t>
      </w:r>
      <w:r>
        <w:tab/>
        <w:t>Primary Case Manager</w:t>
      </w:r>
    </w:p>
    <w:p w14:paraId="7B24C843" w14:textId="77777777" w:rsidR="00071E30" w:rsidRDefault="00071E30" w:rsidP="000F7698">
      <w:pPr>
        <w:tabs>
          <w:tab w:val="left" w:pos="1440"/>
        </w:tabs>
      </w:pPr>
      <w:r>
        <w:t>PCR</w:t>
      </w:r>
      <w:r w:rsidR="008626D5">
        <w:tab/>
        <w:t>Personal Care Results</w:t>
      </w:r>
    </w:p>
    <w:p w14:paraId="4D239B8A" w14:textId="77777777" w:rsidR="00071E30" w:rsidRDefault="00071E30" w:rsidP="000F7698">
      <w:pPr>
        <w:tabs>
          <w:tab w:val="left" w:pos="1440"/>
        </w:tabs>
      </w:pPr>
      <w:r>
        <w:t>PCRC</w:t>
      </w:r>
      <w:r w:rsidR="008626D5">
        <w:tab/>
        <w:t>Personal Care Results Comparison</w:t>
      </w:r>
    </w:p>
    <w:p w14:paraId="6A12D7DE" w14:textId="77777777" w:rsidR="00071E30" w:rsidRDefault="00071E30" w:rsidP="000F7698">
      <w:pPr>
        <w:tabs>
          <w:tab w:val="left" w:pos="1440"/>
        </w:tabs>
      </w:pPr>
      <w:r>
        <w:t>PNA</w:t>
      </w:r>
      <w:r>
        <w:tab/>
        <w:t>Personal Needs Allowance</w:t>
      </w:r>
    </w:p>
    <w:p w14:paraId="6FF05E93" w14:textId="77777777" w:rsidR="000F6B32" w:rsidRDefault="000F6B32" w:rsidP="000F7698">
      <w:pPr>
        <w:tabs>
          <w:tab w:val="left" w:pos="1440"/>
        </w:tabs>
      </w:pPr>
      <w:r>
        <w:t>RA</w:t>
      </w:r>
      <w:r>
        <w:tab/>
        <w:t>Regional Administrator</w:t>
      </w:r>
    </w:p>
    <w:p w14:paraId="73692210" w14:textId="77777777" w:rsidR="00CE25B4" w:rsidRDefault="00CE25B4" w:rsidP="000F7698">
      <w:pPr>
        <w:tabs>
          <w:tab w:val="left" w:pos="1440"/>
        </w:tabs>
      </w:pPr>
      <w:r>
        <w:t>RCS</w:t>
      </w:r>
      <w:r>
        <w:tab/>
        <w:t>Residential Care Services</w:t>
      </w:r>
    </w:p>
    <w:p w14:paraId="234CB8F9" w14:textId="77777777" w:rsidR="00071E30" w:rsidRDefault="00071E30" w:rsidP="000F7698">
      <w:pPr>
        <w:tabs>
          <w:tab w:val="left" w:pos="1440"/>
        </w:tabs>
      </w:pPr>
      <w:r>
        <w:t>RN</w:t>
      </w:r>
      <w:r>
        <w:tab/>
        <w:t>Registered Nurse</w:t>
      </w:r>
    </w:p>
    <w:p w14:paraId="5160F75B" w14:textId="77777777" w:rsidR="00071E30" w:rsidRDefault="00071E30" w:rsidP="000F7698">
      <w:pPr>
        <w:tabs>
          <w:tab w:val="left" w:pos="1440"/>
        </w:tabs>
      </w:pPr>
      <w:r>
        <w:t>SER</w:t>
      </w:r>
      <w:r>
        <w:tab/>
        <w:t>Service Episode Record</w:t>
      </w:r>
    </w:p>
    <w:p w14:paraId="0FFE422B" w14:textId="77777777" w:rsidR="00071E30" w:rsidRDefault="00071E30" w:rsidP="000F7698">
      <w:pPr>
        <w:tabs>
          <w:tab w:val="left" w:pos="1440"/>
        </w:tabs>
      </w:pPr>
      <w:r>
        <w:t>SNF</w:t>
      </w:r>
      <w:r>
        <w:tab/>
        <w:t>Skilled Nursing Facility</w:t>
      </w:r>
    </w:p>
    <w:p w14:paraId="283D1283" w14:textId="77777777" w:rsidR="00234D92" w:rsidRDefault="00234D92" w:rsidP="00056BC3">
      <w:pPr>
        <w:tabs>
          <w:tab w:val="left" w:pos="1440"/>
        </w:tabs>
      </w:pPr>
      <w:r>
        <w:t>SSS</w:t>
      </w:r>
      <w:r>
        <w:tab/>
        <w:t>Social Service Specialist</w:t>
      </w:r>
    </w:p>
    <w:p w14:paraId="49FBE97B" w14:textId="77777777" w:rsidR="007676F4" w:rsidRDefault="00071E30" w:rsidP="00056BC3">
      <w:pPr>
        <w:tabs>
          <w:tab w:val="left" w:pos="1440"/>
        </w:tabs>
      </w:pPr>
      <w:r>
        <w:t>TCM</w:t>
      </w:r>
      <w:r>
        <w:tab/>
        <w:t>Targeted Case Management</w:t>
      </w:r>
    </w:p>
    <w:p w14:paraId="6038EEDF" w14:textId="77777777" w:rsidR="00056BC3" w:rsidRPr="00056BC3" w:rsidRDefault="00056BC3" w:rsidP="00056BC3">
      <w:pPr>
        <w:tabs>
          <w:tab w:val="left" w:pos="1440"/>
        </w:tabs>
      </w:pPr>
      <w:r>
        <w:t>WSH</w:t>
      </w:r>
      <w:r>
        <w:tab/>
        <w:t>Western State Hospital</w:t>
      </w:r>
    </w:p>
    <w:p w14:paraId="0330BD07" w14:textId="77777777" w:rsidR="007676F4" w:rsidRDefault="007676F4" w:rsidP="007676F4">
      <w:r>
        <w:tab/>
      </w:r>
    </w:p>
    <w:p w14:paraId="7FD06B1D" w14:textId="77777777" w:rsidR="003C1FD0" w:rsidRPr="003072E6" w:rsidRDefault="003C1FD0" w:rsidP="007676F4"/>
    <w:p w14:paraId="79AA32DE" w14:textId="77777777" w:rsidR="007676F4" w:rsidRDefault="007676F4" w:rsidP="007676F4">
      <w:pPr>
        <w:pStyle w:val="Heading2"/>
      </w:pPr>
      <w:bookmarkStart w:id="61" w:name="_Toc525727017"/>
      <w:bookmarkStart w:id="62" w:name="_Toc525727117"/>
      <w:bookmarkStart w:id="63" w:name="_Toc528758284"/>
      <w:bookmarkStart w:id="64" w:name="_Toc528759432"/>
      <w:bookmarkStart w:id="65" w:name="_Toc528760027"/>
      <w:bookmarkStart w:id="66" w:name="_Toc205472333"/>
      <w:r>
        <w:t>Revision History</w:t>
      </w:r>
      <w:bookmarkEnd w:id="61"/>
      <w:bookmarkEnd w:id="62"/>
      <w:bookmarkEnd w:id="63"/>
      <w:bookmarkEnd w:id="64"/>
      <w:bookmarkEnd w:id="65"/>
      <w:bookmarkEnd w:id="66"/>
    </w:p>
    <w:tbl>
      <w:tblPr>
        <w:tblStyle w:val="TableGrid"/>
        <w:tblW w:w="0" w:type="auto"/>
        <w:tblLook w:val="04A0" w:firstRow="1" w:lastRow="0" w:firstColumn="1" w:lastColumn="0" w:noHBand="0" w:noVBand="1"/>
      </w:tblPr>
      <w:tblGrid>
        <w:gridCol w:w="1921"/>
        <w:gridCol w:w="1473"/>
        <w:gridCol w:w="4619"/>
        <w:gridCol w:w="1337"/>
      </w:tblGrid>
      <w:tr w:rsidR="007676F4" w14:paraId="7B2ECBE9" w14:textId="77777777" w:rsidTr="0073053F">
        <w:tc>
          <w:tcPr>
            <w:tcW w:w="1921" w:type="dxa"/>
          </w:tcPr>
          <w:p w14:paraId="116E5ED2" w14:textId="77777777" w:rsidR="007676F4" w:rsidRPr="00A9357F" w:rsidRDefault="007676F4" w:rsidP="008967B9">
            <w:pPr>
              <w:rPr>
                <w:b/>
                <w:caps/>
              </w:rPr>
            </w:pPr>
            <w:r w:rsidRPr="00A9357F">
              <w:rPr>
                <w:b/>
                <w:caps/>
              </w:rPr>
              <w:t>Date</w:t>
            </w:r>
          </w:p>
        </w:tc>
        <w:tc>
          <w:tcPr>
            <w:tcW w:w="1473" w:type="dxa"/>
          </w:tcPr>
          <w:p w14:paraId="52384E9E" w14:textId="77777777" w:rsidR="007676F4" w:rsidRPr="00A9357F" w:rsidRDefault="007676F4" w:rsidP="008967B9">
            <w:pPr>
              <w:rPr>
                <w:b/>
                <w:caps/>
              </w:rPr>
            </w:pPr>
            <w:r w:rsidRPr="00A9357F">
              <w:rPr>
                <w:b/>
                <w:caps/>
              </w:rPr>
              <w:t>Made By</w:t>
            </w:r>
          </w:p>
        </w:tc>
        <w:tc>
          <w:tcPr>
            <w:tcW w:w="4619" w:type="dxa"/>
          </w:tcPr>
          <w:p w14:paraId="552CE34E" w14:textId="77777777" w:rsidR="007676F4" w:rsidRPr="00A9357F" w:rsidRDefault="007676F4" w:rsidP="008967B9">
            <w:pPr>
              <w:rPr>
                <w:b/>
                <w:caps/>
              </w:rPr>
            </w:pPr>
            <w:r w:rsidRPr="00A9357F">
              <w:rPr>
                <w:b/>
                <w:caps/>
              </w:rPr>
              <w:t>Change(s)</w:t>
            </w:r>
          </w:p>
        </w:tc>
        <w:tc>
          <w:tcPr>
            <w:tcW w:w="1337" w:type="dxa"/>
          </w:tcPr>
          <w:p w14:paraId="3619145C" w14:textId="77777777" w:rsidR="007676F4" w:rsidRPr="00A9357F" w:rsidRDefault="007676F4" w:rsidP="008967B9">
            <w:pPr>
              <w:rPr>
                <w:b/>
                <w:caps/>
              </w:rPr>
            </w:pPr>
            <w:r>
              <w:rPr>
                <w:b/>
                <w:caps/>
              </w:rPr>
              <w:t>MB #</w:t>
            </w:r>
          </w:p>
        </w:tc>
      </w:tr>
      <w:tr w:rsidR="007676F4" w14:paraId="55A62D75" w14:textId="77777777" w:rsidTr="0073053F">
        <w:tc>
          <w:tcPr>
            <w:tcW w:w="1921" w:type="dxa"/>
          </w:tcPr>
          <w:p w14:paraId="4D519637" w14:textId="77777777" w:rsidR="007676F4" w:rsidRDefault="00C8266D" w:rsidP="00334112">
            <w:r>
              <w:t>10/202</w:t>
            </w:r>
            <w:r w:rsidR="00A52520">
              <w:t>0</w:t>
            </w:r>
          </w:p>
        </w:tc>
        <w:tc>
          <w:tcPr>
            <w:tcW w:w="1473" w:type="dxa"/>
          </w:tcPr>
          <w:p w14:paraId="4DFC9D76" w14:textId="77777777" w:rsidR="007676F4" w:rsidRDefault="00234D92" w:rsidP="008967B9">
            <w:r>
              <w:t>Beth Adams</w:t>
            </w:r>
          </w:p>
        </w:tc>
        <w:tc>
          <w:tcPr>
            <w:tcW w:w="4619" w:type="dxa"/>
          </w:tcPr>
          <w:p w14:paraId="6F319DC4" w14:textId="77777777" w:rsidR="007676F4" w:rsidRDefault="003159C4" w:rsidP="00234D92">
            <w:r>
              <w:t>Moved to new template</w:t>
            </w:r>
            <w:r w:rsidR="00234D92">
              <w:t xml:space="preserve"> and </w:t>
            </w:r>
            <w:r w:rsidR="00497B0C">
              <w:t>edits to improve grammar and aesthetic</w:t>
            </w:r>
            <w:r w:rsidR="000E4CA2">
              <w:t>s</w:t>
            </w:r>
            <w:r w:rsidR="00497B0C">
              <w:t xml:space="preserve">, </w:t>
            </w:r>
          </w:p>
        </w:tc>
        <w:tc>
          <w:tcPr>
            <w:tcW w:w="1337" w:type="dxa"/>
          </w:tcPr>
          <w:p w14:paraId="5D7E699A" w14:textId="77777777" w:rsidR="007676F4" w:rsidRDefault="007676F4" w:rsidP="008967B9"/>
        </w:tc>
      </w:tr>
      <w:tr w:rsidR="00234D92" w14:paraId="0F9664DD" w14:textId="77777777" w:rsidTr="0073053F">
        <w:trPr>
          <w:trHeight w:val="936"/>
        </w:trPr>
        <w:tc>
          <w:tcPr>
            <w:tcW w:w="1921" w:type="dxa"/>
          </w:tcPr>
          <w:p w14:paraId="632ACCA6" w14:textId="77777777" w:rsidR="00234D92" w:rsidRDefault="00E17262" w:rsidP="008967B9">
            <w:r>
              <w:t>2/2021</w:t>
            </w:r>
          </w:p>
        </w:tc>
        <w:tc>
          <w:tcPr>
            <w:tcW w:w="1473" w:type="dxa"/>
          </w:tcPr>
          <w:p w14:paraId="7BF9F2C3" w14:textId="77777777" w:rsidR="00234D92" w:rsidRDefault="00234D92" w:rsidP="008967B9">
            <w:r>
              <w:t>Rachelle Ames</w:t>
            </w:r>
          </w:p>
        </w:tc>
        <w:tc>
          <w:tcPr>
            <w:tcW w:w="4619" w:type="dxa"/>
          </w:tcPr>
          <w:p w14:paraId="3EE329B6" w14:textId="77777777" w:rsidR="00234D92" w:rsidRDefault="00234D92" w:rsidP="00234D92">
            <w:r>
              <w:t>Repaired broken links, added form links and replaced the term “placement” with more person-centered language</w:t>
            </w:r>
          </w:p>
          <w:p w14:paraId="2BC40329" w14:textId="77777777" w:rsidR="00234D92" w:rsidRDefault="00234D92" w:rsidP="00234D92"/>
        </w:tc>
        <w:tc>
          <w:tcPr>
            <w:tcW w:w="1337" w:type="dxa"/>
          </w:tcPr>
          <w:p w14:paraId="19B9FFC8" w14:textId="77777777" w:rsidR="00234D92" w:rsidRDefault="00234D92" w:rsidP="008967B9"/>
        </w:tc>
      </w:tr>
      <w:tr w:rsidR="004D1469" w14:paraId="1C93FA5A" w14:textId="77777777" w:rsidTr="0073053F">
        <w:trPr>
          <w:trHeight w:val="672"/>
        </w:trPr>
        <w:tc>
          <w:tcPr>
            <w:tcW w:w="1921" w:type="dxa"/>
          </w:tcPr>
          <w:p w14:paraId="17A83786" w14:textId="77777777" w:rsidR="004D1469" w:rsidRDefault="004D1469" w:rsidP="004D1469">
            <w:r>
              <w:t>2/2021</w:t>
            </w:r>
          </w:p>
        </w:tc>
        <w:tc>
          <w:tcPr>
            <w:tcW w:w="1473" w:type="dxa"/>
          </w:tcPr>
          <w:p w14:paraId="2B66BCDD" w14:textId="77777777" w:rsidR="004D1469" w:rsidRDefault="004D1469" w:rsidP="004D1469">
            <w:r>
              <w:t>Rachelle Ames</w:t>
            </w:r>
          </w:p>
        </w:tc>
        <w:tc>
          <w:tcPr>
            <w:tcW w:w="4619" w:type="dxa"/>
          </w:tcPr>
          <w:p w14:paraId="1F683212" w14:textId="77777777" w:rsidR="004D1469" w:rsidRDefault="004D1469" w:rsidP="004D1469">
            <w:r>
              <w:t>Updated “Social Worker” terminology to “Social Service Specialist”</w:t>
            </w:r>
          </w:p>
        </w:tc>
        <w:tc>
          <w:tcPr>
            <w:tcW w:w="1337" w:type="dxa"/>
          </w:tcPr>
          <w:p w14:paraId="7B559076" w14:textId="77777777" w:rsidR="004D1469" w:rsidRDefault="004D1469" w:rsidP="004D1469"/>
        </w:tc>
      </w:tr>
      <w:tr w:rsidR="00234D92" w14:paraId="7D4EAD57" w14:textId="77777777" w:rsidTr="0073053F">
        <w:tc>
          <w:tcPr>
            <w:tcW w:w="1921" w:type="dxa"/>
          </w:tcPr>
          <w:p w14:paraId="73F80F5B" w14:textId="77777777" w:rsidR="00234D92" w:rsidRDefault="00E17262" w:rsidP="008967B9">
            <w:r>
              <w:t>2/2021</w:t>
            </w:r>
          </w:p>
        </w:tc>
        <w:tc>
          <w:tcPr>
            <w:tcW w:w="1473" w:type="dxa"/>
          </w:tcPr>
          <w:p w14:paraId="0E720CE6" w14:textId="77777777" w:rsidR="00234D92" w:rsidRDefault="00234D92" w:rsidP="008967B9">
            <w:r>
              <w:t>Victoria Nuesca</w:t>
            </w:r>
          </w:p>
        </w:tc>
        <w:tc>
          <w:tcPr>
            <w:tcW w:w="4619" w:type="dxa"/>
          </w:tcPr>
          <w:p w14:paraId="48658A54" w14:textId="77777777" w:rsidR="00234D92" w:rsidRDefault="00234D92" w:rsidP="008967B9">
            <w:r>
              <w:t>Updated language related to MCO and Behavioral Health Personal Care</w:t>
            </w:r>
          </w:p>
        </w:tc>
        <w:tc>
          <w:tcPr>
            <w:tcW w:w="1337" w:type="dxa"/>
          </w:tcPr>
          <w:p w14:paraId="7A7889E2" w14:textId="77777777" w:rsidR="00234D92" w:rsidRDefault="00234D92" w:rsidP="008967B9"/>
        </w:tc>
      </w:tr>
      <w:tr w:rsidR="00334112" w14:paraId="5B8E9940" w14:textId="77777777" w:rsidTr="0073053F">
        <w:tc>
          <w:tcPr>
            <w:tcW w:w="1921" w:type="dxa"/>
          </w:tcPr>
          <w:p w14:paraId="4E5CE7C1" w14:textId="77777777" w:rsidR="00334112" w:rsidRDefault="00E17262" w:rsidP="008967B9">
            <w:r>
              <w:t>2/2021</w:t>
            </w:r>
          </w:p>
        </w:tc>
        <w:tc>
          <w:tcPr>
            <w:tcW w:w="1473" w:type="dxa"/>
          </w:tcPr>
          <w:p w14:paraId="5D33A869" w14:textId="77777777" w:rsidR="00334112" w:rsidRDefault="00334112" w:rsidP="008967B9">
            <w:r>
              <w:t>Rachelle Ames</w:t>
            </w:r>
          </w:p>
        </w:tc>
        <w:tc>
          <w:tcPr>
            <w:tcW w:w="4619" w:type="dxa"/>
          </w:tcPr>
          <w:p w14:paraId="21D0A10F" w14:textId="77777777" w:rsidR="00334112" w:rsidRDefault="00334112" w:rsidP="008967B9">
            <w:r>
              <w:t>Replaced “placement” language with person-centered language</w:t>
            </w:r>
          </w:p>
        </w:tc>
        <w:tc>
          <w:tcPr>
            <w:tcW w:w="1337" w:type="dxa"/>
          </w:tcPr>
          <w:p w14:paraId="5BBF78EA" w14:textId="77777777" w:rsidR="00334112" w:rsidRDefault="00334112" w:rsidP="008967B9"/>
        </w:tc>
      </w:tr>
      <w:tr w:rsidR="00E17262" w14:paraId="605098EC" w14:textId="77777777" w:rsidTr="0073053F">
        <w:tc>
          <w:tcPr>
            <w:tcW w:w="1921" w:type="dxa"/>
          </w:tcPr>
          <w:p w14:paraId="089A09D7" w14:textId="77777777" w:rsidR="00E17262" w:rsidRDefault="00E17262" w:rsidP="008967B9">
            <w:r>
              <w:t>2/2021</w:t>
            </w:r>
          </w:p>
        </w:tc>
        <w:tc>
          <w:tcPr>
            <w:tcW w:w="1473" w:type="dxa"/>
          </w:tcPr>
          <w:p w14:paraId="18782B90" w14:textId="77777777" w:rsidR="00E17262" w:rsidRDefault="00E17262" w:rsidP="008967B9">
            <w:r>
              <w:t>Rachelle Ames</w:t>
            </w:r>
          </w:p>
        </w:tc>
        <w:tc>
          <w:tcPr>
            <w:tcW w:w="4619" w:type="dxa"/>
          </w:tcPr>
          <w:p w14:paraId="552BFE77" w14:textId="77777777" w:rsidR="00E17262" w:rsidRDefault="00E17262" w:rsidP="008967B9">
            <w:r>
              <w:t>Added guidance about SER documentation</w:t>
            </w:r>
          </w:p>
        </w:tc>
        <w:tc>
          <w:tcPr>
            <w:tcW w:w="1337" w:type="dxa"/>
          </w:tcPr>
          <w:p w14:paraId="13CDFC31" w14:textId="77777777" w:rsidR="00E17262" w:rsidRDefault="00E17262" w:rsidP="008967B9"/>
        </w:tc>
      </w:tr>
      <w:tr w:rsidR="0073053F" w14:paraId="491BE5C0" w14:textId="77777777" w:rsidTr="0073053F">
        <w:tc>
          <w:tcPr>
            <w:tcW w:w="1921" w:type="dxa"/>
          </w:tcPr>
          <w:p w14:paraId="0F078D9F" w14:textId="77777777" w:rsidR="0073053F" w:rsidRDefault="0073053F" w:rsidP="008202FE">
            <w:r>
              <w:t>5/2022</w:t>
            </w:r>
          </w:p>
        </w:tc>
        <w:tc>
          <w:tcPr>
            <w:tcW w:w="1473" w:type="dxa"/>
          </w:tcPr>
          <w:p w14:paraId="2FD0D837" w14:textId="77777777" w:rsidR="0073053F" w:rsidRDefault="0073053F" w:rsidP="008202FE">
            <w:r>
              <w:t>Kellie Nelson</w:t>
            </w:r>
          </w:p>
        </w:tc>
        <w:tc>
          <w:tcPr>
            <w:tcW w:w="4619" w:type="dxa"/>
          </w:tcPr>
          <w:p w14:paraId="7A038C72" w14:textId="77777777" w:rsidR="0073053F" w:rsidRDefault="0073053F" w:rsidP="008202FE">
            <w:r>
              <w:t>Update</w:t>
            </w:r>
            <w:r w:rsidR="00150374">
              <w:t>d</w:t>
            </w:r>
            <w:r>
              <w:t xml:space="preserve"> </w:t>
            </w:r>
            <w:r w:rsidR="00A52520">
              <w:t xml:space="preserve">required </w:t>
            </w:r>
            <w:r>
              <w:t>documents/process for conversion to CDE</w:t>
            </w:r>
          </w:p>
        </w:tc>
        <w:tc>
          <w:tcPr>
            <w:tcW w:w="1337" w:type="dxa"/>
          </w:tcPr>
          <w:p w14:paraId="752FE2C7" w14:textId="77777777" w:rsidR="0073053F" w:rsidRDefault="0073053F" w:rsidP="008202FE"/>
        </w:tc>
      </w:tr>
      <w:tr w:rsidR="00136F65" w14:paraId="39F9F54E" w14:textId="77777777" w:rsidTr="0073053F">
        <w:tc>
          <w:tcPr>
            <w:tcW w:w="1921" w:type="dxa"/>
          </w:tcPr>
          <w:p w14:paraId="4E49E186" w14:textId="77777777" w:rsidR="00136F65" w:rsidRDefault="00136F65" w:rsidP="008202FE">
            <w:r>
              <w:t>2/2023</w:t>
            </w:r>
          </w:p>
        </w:tc>
        <w:tc>
          <w:tcPr>
            <w:tcW w:w="1473" w:type="dxa"/>
          </w:tcPr>
          <w:p w14:paraId="035DA54E" w14:textId="77777777" w:rsidR="00136F65" w:rsidRDefault="00136F65" w:rsidP="008202FE">
            <w:r>
              <w:t>Sun-Young Pak</w:t>
            </w:r>
          </w:p>
        </w:tc>
        <w:tc>
          <w:tcPr>
            <w:tcW w:w="4619" w:type="dxa"/>
          </w:tcPr>
          <w:p w14:paraId="3A9B49B9" w14:textId="77777777" w:rsidR="00136F65" w:rsidRPr="002022DB" w:rsidRDefault="00136F65" w:rsidP="001A2DE3">
            <w:pPr>
              <w:pStyle w:val="ListParagraph"/>
              <w:numPr>
                <w:ilvl w:val="0"/>
                <w:numId w:val="55"/>
              </w:numPr>
            </w:pPr>
            <w:bookmarkStart w:id="67" w:name="_Hlk127516287"/>
            <w:r w:rsidRPr="002022DB">
              <w:t xml:space="preserve">Replaced the </w:t>
            </w:r>
            <w:r w:rsidR="002022DB" w:rsidRPr="002022DB">
              <w:t>“</w:t>
            </w:r>
            <w:r w:rsidRPr="002022DB">
              <w:t>APS Chapter</w:t>
            </w:r>
            <w:r w:rsidR="002022DB" w:rsidRPr="002022DB">
              <w:t>”</w:t>
            </w:r>
            <w:r w:rsidRPr="002022DB">
              <w:t xml:space="preserve"> with "</w:t>
            </w:r>
            <w:hyperlink r:id="rId67" w:history="1">
              <w:r w:rsidRPr="002022DB">
                <w:rPr>
                  <w:rStyle w:val="Hyperlink"/>
                </w:rPr>
                <w:t>Adult Protective Services policy and procedure</w:t>
              </w:r>
            </w:hyperlink>
            <w:r w:rsidRPr="002022DB">
              <w:t>”</w:t>
            </w:r>
          </w:p>
          <w:p w14:paraId="7268145F" w14:textId="77777777" w:rsidR="00136F65" w:rsidRPr="002022DB" w:rsidRDefault="002022DB" w:rsidP="001A2DE3">
            <w:pPr>
              <w:pStyle w:val="ListParagraph"/>
              <w:numPr>
                <w:ilvl w:val="0"/>
                <w:numId w:val="55"/>
              </w:numPr>
            </w:pPr>
            <w:r w:rsidRPr="002022DB">
              <w:t>Updated language related to “Mandatory Reporting</w:t>
            </w:r>
            <w:r>
              <w:t>”</w:t>
            </w:r>
          </w:p>
          <w:p w14:paraId="1DE27C5F" w14:textId="77777777" w:rsidR="00125277" w:rsidRDefault="00125277" w:rsidP="001A2DE3">
            <w:pPr>
              <w:pStyle w:val="ListParagraph"/>
              <w:numPr>
                <w:ilvl w:val="0"/>
                <w:numId w:val="55"/>
              </w:numPr>
            </w:pPr>
            <w:bookmarkStart w:id="68" w:name="_Hlk127433751"/>
            <w:bookmarkEnd w:id="67"/>
            <w:r>
              <w:t xml:space="preserve">Replaced “local </w:t>
            </w:r>
            <w:r w:rsidRPr="00125277">
              <w:t>Designated Mental Health Professional (DMHP)</w:t>
            </w:r>
            <w:r>
              <w:t>” with “</w:t>
            </w:r>
            <w:hyperlink r:id="rId68" w:history="1">
              <w:r w:rsidRPr="00982868">
                <w:rPr>
                  <w:rStyle w:val="Hyperlink"/>
                </w:rPr>
                <w:t>local County Designated Crisis Responders</w:t>
              </w:r>
            </w:hyperlink>
            <w:r>
              <w:t>”</w:t>
            </w:r>
          </w:p>
          <w:bookmarkEnd w:id="68"/>
          <w:p w14:paraId="14CA05BB" w14:textId="77777777" w:rsidR="00125277" w:rsidRPr="00125277" w:rsidRDefault="00125277" w:rsidP="001A2DE3">
            <w:pPr>
              <w:pStyle w:val="ListParagraph"/>
              <w:numPr>
                <w:ilvl w:val="0"/>
                <w:numId w:val="55"/>
              </w:numPr>
            </w:pPr>
            <w:r w:rsidRPr="002022DB">
              <w:t>Updated</w:t>
            </w:r>
            <w:r>
              <w:t xml:space="preserve"> the</w:t>
            </w:r>
            <w:r w:rsidRPr="002022DB">
              <w:t xml:space="preserve"> outdated CARE screens names</w:t>
            </w:r>
          </w:p>
        </w:tc>
        <w:tc>
          <w:tcPr>
            <w:tcW w:w="1337" w:type="dxa"/>
          </w:tcPr>
          <w:p w14:paraId="254A99C6" w14:textId="77777777" w:rsidR="00136F65" w:rsidRDefault="00136F65" w:rsidP="008202FE"/>
        </w:tc>
      </w:tr>
      <w:tr w:rsidR="0047417A" w14:paraId="04BABC2B" w14:textId="77777777" w:rsidTr="0073053F">
        <w:tc>
          <w:tcPr>
            <w:tcW w:w="1921" w:type="dxa"/>
          </w:tcPr>
          <w:p w14:paraId="454489E7" w14:textId="77777777" w:rsidR="0047417A" w:rsidRDefault="0047417A" w:rsidP="008202FE">
            <w:r>
              <w:t>8/2023</w:t>
            </w:r>
          </w:p>
        </w:tc>
        <w:tc>
          <w:tcPr>
            <w:tcW w:w="1473" w:type="dxa"/>
          </w:tcPr>
          <w:p w14:paraId="716B3137" w14:textId="77777777" w:rsidR="0047417A" w:rsidRDefault="0047417A" w:rsidP="008202FE">
            <w:r>
              <w:t>Natalie Lehl</w:t>
            </w:r>
          </w:p>
        </w:tc>
        <w:tc>
          <w:tcPr>
            <w:tcW w:w="4619" w:type="dxa"/>
          </w:tcPr>
          <w:p w14:paraId="384C0411" w14:textId="77777777" w:rsidR="0047417A" w:rsidRPr="002022DB" w:rsidRDefault="0047417A" w:rsidP="001A2DE3">
            <w:pPr>
              <w:pStyle w:val="ListParagraph"/>
              <w:numPr>
                <w:ilvl w:val="0"/>
                <w:numId w:val="55"/>
              </w:numPr>
            </w:pPr>
            <w:r>
              <w:t>Fixed broken links</w:t>
            </w:r>
          </w:p>
        </w:tc>
        <w:tc>
          <w:tcPr>
            <w:tcW w:w="1337" w:type="dxa"/>
          </w:tcPr>
          <w:p w14:paraId="5744C808" w14:textId="77777777" w:rsidR="0047417A" w:rsidRDefault="0047417A" w:rsidP="008202FE"/>
        </w:tc>
      </w:tr>
      <w:tr w:rsidR="00506FF9" w14:paraId="3524A53E" w14:textId="77777777" w:rsidTr="0073053F">
        <w:tc>
          <w:tcPr>
            <w:tcW w:w="1921" w:type="dxa"/>
          </w:tcPr>
          <w:p w14:paraId="0AD16842" w14:textId="77777777" w:rsidR="00506FF9" w:rsidRDefault="00506FF9" w:rsidP="008202FE">
            <w:r>
              <w:t>6/2024</w:t>
            </w:r>
          </w:p>
        </w:tc>
        <w:tc>
          <w:tcPr>
            <w:tcW w:w="1473" w:type="dxa"/>
          </w:tcPr>
          <w:p w14:paraId="1E996D04" w14:textId="77777777" w:rsidR="00506FF9" w:rsidRDefault="00506FF9" w:rsidP="008202FE">
            <w:r>
              <w:t>Natalie Lehl</w:t>
            </w:r>
          </w:p>
        </w:tc>
        <w:tc>
          <w:tcPr>
            <w:tcW w:w="4619" w:type="dxa"/>
          </w:tcPr>
          <w:p w14:paraId="7EF7FF67" w14:textId="77777777" w:rsidR="007C7B8E" w:rsidRDefault="007C7B8E" w:rsidP="001A2DE3">
            <w:pPr>
              <w:pStyle w:val="ListParagraph"/>
              <w:numPr>
                <w:ilvl w:val="0"/>
                <w:numId w:val="55"/>
              </w:numPr>
            </w:pPr>
            <w:r>
              <w:t>Updated the “Transfer Protocol” section.</w:t>
            </w:r>
          </w:p>
          <w:p w14:paraId="0B0E012A" w14:textId="77777777" w:rsidR="007C7B8E" w:rsidRDefault="007C7B8E" w:rsidP="001A2DE3">
            <w:pPr>
              <w:pStyle w:val="ListParagraph"/>
              <w:numPr>
                <w:ilvl w:val="0"/>
                <w:numId w:val="55"/>
              </w:numPr>
            </w:pPr>
            <w:r>
              <w:t>Updated case management “Guidelines to Support Move from In-Home to Residential Setting”.</w:t>
            </w:r>
          </w:p>
          <w:p w14:paraId="334F6DB8" w14:textId="77777777" w:rsidR="00506FF9" w:rsidRDefault="007C7B8E" w:rsidP="001A2DE3">
            <w:pPr>
              <w:pStyle w:val="ListParagraph"/>
              <w:numPr>
                <w:ilvl w:val="0"/>
                <w:numId w:val="55"/>
              </w:numPr>
            </w:pPr>
            <w:r>
              <w:t>Clarified Termination Planning section: for a client receiving an ALTSA housing resource, the assigned HPM must be contacted prior to inactivating a case.</w:t>
            </w:r>
          </w:p>
        </w:tc>
        <w:tc>
          <w:tcPr>
            <w:tcW w:w="1337" w:type="dxa"/>
          </w:tcPr>
          <w:p w14:paraId="0930EDEF" w14:textId="77777777" w:rsidR="00506FF9" w:rsidRDefault="00506FF9" w:rsidP="008202FE"/>
        </w:tc>
      </w:tr>
      <w:tr w:rsidR="0067676A" w14:paraId="12797193" w14:textId="77777777" w:rsidTr="0073053F">
        <w:tc>
          <w:tcPr>
            <w:tcW w:w="1921" w:type="dxa"/>
          </w:tcPr>
          <w:p w14:paraId="59E416EF" w14:textId="77777777" w:rsidR="0067676A" w:rsidRDefault="0067676A" w:rsidP="008202FE">
            <w:r>
              <w:t>10/2024</w:t>
            </w:r>
          </w:p>
        </w:tc>
        <w:tc>
          <w:tcPr>
            <w:tcW w:w="1473" w:type="dxa"/>
          </w:tcPr>
          <w:p w14:paraId="1E50BFBE" w14:textId="1DDA50CF" w:rsidR="0067676A" w:rsidRDefault="0067676A" w:rsidP="008202FE">
            <w:r>
              <w:t>Natalie</w:t>
            </w:r>
            <w:r w:rsidR="001A2DE3">
              <w:t xml:space="preserve"> Lehl</w:t>
            </w:r>
          </w:p>
        </w:tc>
        <w:tc>
          <w:tcPr>
            <w:tcW w:w="4619" w:type="dxa"/>
          </w:tcPr>
          <w:p w14:paraId="1AD8AB9A" w14:textId="77777777" w:rsidR="0067676A" w:rsidRDefault="0067676A" w:rsidP="001A2DE3">
            <w:pPr>
              <w:pStyle w:val="ListParagraph"/>
              <w:numPr>
                <w:ilvl w:val="0"/>
                <w:numId w:val="55"/>
              </w:numPr>
            </w:pPr>
            <w:r>
              <w:t>Example added to Transferring &amp; Returning a Case Guidelines</w:t>
            </w:r>
          </w:p>
          <w:p w14:paraId="053BE2AE" w14:textId="77777777" w:rsidR="008B27D9" w:rsidRDefault="008B27D9" w:rsidP="001A2DE3">
            <w:pPr>
              <w:pStyle w:val="ListParagraph"/>
              <w:numPr>
                <w:ilvl w:val="0"/>
                <w:numId w:val="55"/>
              </w:numPr>
            </w:pPr>
            <w:r>
              <w:t>Clarification on consent forms</w:t>
            </w:r>
          </w:p>
          <w:p w14:paraId="6573D55F" w14:textId="77777777" w:rsidR="00CA1630" w:rsidRDefault="00CA1630" w:rsidP="001A2DE3">
            <w:pPr>
              <w:pStyle w:val="ListParagraph"/>
              <w:numPr>
                <w:ilvl w:val="0"/>
                <w:numId w:val="55"/>
              </w:numPr>
            </w:pPr>
            <w:r>
              <w:t>Fixed broken link to Chapter 13</w:t>
            </w:r>
          </w:p>
        </w:tc>
        <w:tc>
          <w:tcPr>
            <w:tcW w:w="1337" w:type="dxa"/>
          </w:tcPr>
          <w:p w14:paraId="27CD8524" w14:textId="77777777" w:rsidR="0067676A" w:rsidRDefault="0067676A" w:rsidP="008202FE"/>
        </w:tc>
      </w:tr>
      <w:tr w:rsidR="00663988" w14:paraId="5DFF2725" w14:textId="77777777" w:rsidTr="0073053F">
        <w:tc>
          <w:tcPr>
            <w:tcW w:w="1921" w:type="dxa"/>
          </w:tcPr>
          <w:p w14:paraId="487CB0E7" w14:textId="5EB7E636" w:rsidR="00663988" w:rsidRDefault="00663988" w:rsidP="008202FE">
            <w:r>
              <w:t>03/2025</w:t>
            </w:r>
          </w:p>
        </w:tc>
        <w:tc>
          <w:tcPr>
            <w:tcW w:w="1473" w:type="dxa"/>
          </w:tcPr>
          <w:p w14:paraId="729B57DF" w14:textId="2B81457A" w:rsidR="00663988" w:rsidRDefault="001A2DE3" w:rsidP="008202FE">
            <w:r>
              <w:t>Natalie Lehl</w:t>
            </w:r>
          </w:p>
        </w:tc>
        <w:tc>
          <w:tcPr>
            <w:tcW w:w="4619" w:type="dxa"/>
          </w:tcPr>
          <w:p w14:paraId="4C86EA91" w14:textId="7289FA16" w:rsidR="0048613F" w:rsidRPr="00826370" w:rsidRDefault="00663988" w:rsidP="001A2DE3">
            <w:pPr>
              <w:pStyle w:val="ListParagraph"/>
              <w:numPr>
                <w:ilvl w:val="0"/>
                <w:numId w:val="55"/>
              </w:numPr>
            </w:pPr>
            <w:r>
              <w:t>Added SER Policy Language</w:t>
            </w:r>
          </w:p>
        </w:tc>
        <w:tc>
          <w:tcPr>
            <w:tcW w:w="1337" w:type="dxa"/>
          </w:tcPr>
          <w:p w14:paraId="6EE18D85" w14:textId="77777777" w:rsidR="00663988" w:rsidRDefault="00663988" w:rsidP="008202FE"/>
        </w:tc>
      </w:tr>
      <w:tr w:rsidR="00347A4F" w14:paraId="2991FAFA" w14:textId="77777777" w:rsidTr="0073053F">
        <w:tc>
          <w:tcPr>
            <w:tcW w:w="1921" w:type="dxa"/>
          </w:tcPr>
          <w:p w14:paraId="070564CA" w14:textId="528CD8B7" w:rsidR="00347A4F" w:rsidRDefault="00347A4F" w:rsidP="008202FE">
            <w:r>
              <w:t>07/2025</w:t>
            </w:r>
          </w:p>
        </w:tc>
        <w:tc>
          <w:tcPr>
            <w:tcW w:w="1473" w:type="dxa"/>
          </w:tcPr>
          <w:p w14:paraId="74F83ACC" w14:textId="195FC60F" w:rsidR="00347A4F" w:rsidRDefault="00347A4F" w:rsidP="008202FE">
            <w:r>
              <w:t>Natalie Lehl</w:t>
            </w:r>
          </w:p>
        </w:tc>
        <w:tc>
          <w:tcPr>
            <w:tcW w:w="4619" w:type="dxa"/>
          </w:tcPr>
          <w:p w14:paraId="467951ED" w14:textId="5430E1E4" w:rsidR="00347A4F" w:rsidRDefault="00347A4F" w:rsidP="001A2DE3">
            <w:pPr>
              <w:pStyle w:val="ListParagraph"/>
              <w:numPr>
                <w:ilvl w:val="0"/>
                <w:numId w:val="55"/>
              </w:numPr>
            </w:pPr>
            <w:r>
              <w:t>Updated formatting, grammar, and placement of information throughout chapter</w:t>
            </w:r>
          </w:p>
          <w:p w14:paraId="325913C7" w14:textId="6B1D93D3" w:rsidR="00347A4F" w:rsidRDefault="00347A4F" w:rsidP="00347A4F">
            <w:pPr>
              <w:pStyle w:val="ListParagraph"/>
              <w:numPr>
                <w:ilvl w:val="0"/>
                <w:numId w:val="55"/>
              </w:numPr>
            </w:pPr>
            <w:r>
              <w:t>Replaced ALTSA with HCLA</w:t>
            </w:r>
          </w:p>
          <w:p w14:paraId="188EF613" w14:textId="1156E276" w:rsidR="00C91E5F" w:rsidRPr="00347A4F" w:rsidRDefault="00C91E5F" w:rsidP="00347A4F">
            <w:pPr>
              <w:pStyle w:val="ListParagraph"/>
              <w:numPr>
                <w:ilvl w:val="0"/>
                <w:numId w:val="55"/>
              </w:numPr>
            </w:pPr>
            <w:r>
              <w:t>Replaced DDA with DDCS</w:t>
            </w:r>
          </w:p>
          <w:p w14:paraId="719BAAE4" w14:textId="5FBB6730" w:rsidR="00347A4F" w:rsidRDefault="00347A4F" w:rsidP="001A2DE3">
            <w:pPr>
              <w:pStyle w:val="ListParagraph"/>
              <w:numPr>
                <w:ilvl w:val="0"/>
                <w:numId w:val="55"/>
              </w:numPr>
            </w:pPr>
            <w:r>
              <w:t>Added clarifying language to Targeted Case Management</w:t>
            </w:r>
          </w:p>
          <w:p w14:paraId="71F4A4C2" w14:textId="52719100" w:rsidR="00347A4F" w:rsidRDefault="00347A4F" w:rsidP="001A2DE3">
            <w:pPr>
              <w:pStyle w:val="ListParagraph"/>
              <w:numPr>
                <w:ilvl w:val="0"/>
                <w:numId w:val="55"/>
              </w:numPr>
            </w:pPr>
            <w:r>
              <w:t>Included Agency and AFH contact guidelines for staff response time</w:t>
            </w:r>
          </w:p>
        </w:tc>
        <w:tc>
          <w:tcPr>
            <w:tcW w:w="1337" w:type="dxa"/>
          </w:tcPr>
          <w:p w14:paraId="5161A208" w14:textId="77777777" w:rsidR="00347A4F" w:rsidRDefault="00347A4F" w:rsidP="008202FE"/>
        </w:tc>
      </w:tr>
    </w:tbl>
    <w:p w14:paraId="5806D06B" w14:textId="77777777" w:rsidR="003C1FD0" w:rsidRDefault="003C1FD0" w:rsidP="003C1FD0"/>
    <w:p w14:paraId="187685AB" w14:textId="77777777" w:rsidR="007676F4" w:rsidRDefault="007676F4" w:rsidP="007676F4">
      <w:pPr>
        <w:rPr>
          <w:rFonts w:ascii="Century Gothic" w:eastAsiaTheme="majorEastAsia" w:hAnsi="Century Gothic" w:cstheme="majorBidi"/>
          <w:color w:val="005CAB"/>
          <w:sz w:val="26"/>
          <w:szCs w:val="26"/>
        </w:rPr>
      </w:pPr>
    </w:p>
    <w:p w14:paraId="15F2C113" w14:textId="77777777" w:rsidR="007676F4" w:rsidRDefault="007676F4" w:rsidP="007676F4">
      <w:pPr>
        <w:pStyle w:val="Heading2"/>
      </w:pPr>
      <w:bookmarkStart w:id="69" w:name="_Toc205472334"/>
      <w:r>
        <w:t>Appendix</w:t>
      </w:r>
      <w:bookmarkEnd w:id="69"/>
      <w:r w:rsidR="003C1FD0">
        <w:t xml:space="preserve"> </w:t>
      </w:r>
    </w:p>
    <w:p w14:paraId="1CE5A21D" w14:textId="77777777" w:rsidR="008233A2" w:rsidRDefault="008233A2" w:rsidP="008233A2">
      <w:r>
        <w:t xml:space="preserve">For Word version or other languages, visit </w:t>
      </w:r>
      <w:hyperlink r:id="rId69" w:history="1">
        <w:r w:rsidR="00086246" w:rsidRPr="00086246">
          <w:rPr>
            <w:rStyle w:val="Hyperlink"/>
          </w:rPr>
          <w:t>Electronic DSHS Forms</w:t>
        </w:r>
      </w:hyperlink>
      <w:r w:rsidR="00086246">
        <w:t>.</w:t>
      </w:r>
      <w:r w:rsidR="00086246" w:rsidRPr="00086246" w:rsidDel="00086246">
        <w:t xml:space="preserve"> </w:t>
      </w:r>
    </w:p>
    <w:p w14:paraId="3088EC75" w14:textId="77777777" w:rsidR="008233A2" w:rsidRPr="008233A2" w:rsidRDefault="008233A2" w:rsidP="008233A2"/>
    <w:p w14:paraId="0FE407A5" w14:textId="77777777" w:rsidR="008233A2" w:rsidRDefault="008233A2" w:rsidP="004F1562">
      <w:hyperlink r:id="rId70" w:history="1">
        <w:r w:rsidRPr="00F86937">
          <w:rPr>
            <w:rStyle w:val="Hyperlink"/>
          </w:rPr>
          <w:t>DSHS 05-246</w:t>
        </w:r>
      </w:hyperlink>
      <w:r>
        <w:tab/>
      </w:r>
      <w:r w:rsidRPr="00F86937">
        <w:rPr>
          <w:b/>
        </w:rPr>
        <w:t>Notice of Action Exception to the Rule</w:t>
      </w:r>
      <w:r>
        <w:t xml:space="preserve"> (Ex</w:t>
      </w:r>
      <w:r w:rsidR="00F86937">
        <w:t>c</w:t>
      </w:r>
      <w:r>
        <w:t>luding AFH)</w:t>
      </w:r>
    </w:p>
    <w:p w14:paraId="3A05EED4" w14:textId="77777777" w:rsidR="008233A2" w:rsidRDefault="008233A2" w:rsidP="004F1562"/>
    <w:p w14:paraId="10A8031A" w14:textId="77777777" w:rsidR="004F1562" w:rsidRDefault="004F1562" w:rsidP="004F1562">
      <w:hyperlink r:id="rId71" w:history="1">
        <w:r w:rsidRPr="004F1562">
          <w:rPr>
            <w:rStyle w:val="Hyperlink"/>
          </w:rPr>
          <w:t>DSHS 10-234</w:t>
        </w:r>
      </w:hyperlink>
      <w:r>
        <w:tab/>
      </w:r>
      <w:r w:rsidRPr="008233A2">
        <w:rPr>
          <w:b/>
        </w:rPr>
        <w:t>Individuals with Challenging Support Issues</w:t>
      </w:r>
      <w:r w:rsidR="008233A2">
        <w:rPr>
          <w:b/>
        </w:rPr>
        <w:t xml:space="preserve"> </w:t>
      </w:r>
    </w:p>
    <w:p w14:paraId="188BA5E2" w14:textId="77777777" w:rsidR="004F1562" w:rsidRDefault="004F1562" w:rsidP="004F1562">
      <w:pPr>
        <w:pStyle w:val="ListParagraph3"/>
      </w:pPr>
      <w:r>
        <w:t>F</w:t>
      </w:r>
      <w:r w:rsidRPr="006A248F">
        <w:t xml:space="preserve">or any clients entering a residential facility who have challenging behaviors (assaultive, destructive, self-injurious, inappropriate sexual behaviors, or history of misdemeanor behavior). </w:t>
      </w:r>
    </w:p>
    <w:p w14:paraId="406793BC" w14:textId="77777777" w:rsidR="007676F4" w:rsidRDefault="007676F4" w:rsidP="007676F4"/>
    <w:p w14:paraId="609B7BD2" w14:textId="77777777" w:rsidR="007676F4" w:rsidRDefault="006A248F" w:rsidP="007676F4">
      <w:hyperlink r:id="rId72" w:history="1">
        <w:r w:rsidRPr="000E4CA2">
          <w:rPr>
            <w:rStyle w:val="Hyperlink"/>
          </w:rPr>
          <w:t>DSHS 13-712</w:t>
        </w:r>
      </w:hyperlink>
      <w:r>
        <w:tab/>
      </w:r>
      <w:r w:rsidR="000E4CA2">
        <w:rPr>
          <w:b/>
        </w:rPr>
        <w:t>Behavioral Health Personal Care (BHPC) Request for MCO Funding</w:t>
      </w:r>
    </w:p>
    <w:p w14:paraId="47EA100A" w14:textId="77777777" w:rsidR="004F1562" w:rsidRDefault="004F1562" w:rsidP="007676F4"/>
    <w:p w14:paraId="797626EC" w14:textId="77777777" w:rsidR="004F1562" w:rsidRDefault="004F1562" w:rsidP="007676F4">
      <w:hyperlink r:id="rId73" w:history="1">
        <w:r w:rsidRPr="008233A2">
          <w:rPr>
            <w:rStyle w:val="Hyperlink"/>
          </w:rPr>
          <w:t>DSHS 14</w:t>
        </w:r>
        <w:r w:rsidR="008233A2" w:rsidRPr="008233A2">
          <w:rPr>
            <w:rStyle w:val="Hyperlink"/>
          </w:rPr>
          <w:t>-012</w:t>
        </w:r>
      </w:hyperlink>
      <w:r w:rsidR="008233A2">
        <w:tab/>
      </w:r>
      <w:r w:rsidR="008233A2" w:rsidRPr="008233A2">
        <w:rPr>
          <w:b/>
        </w:rPr>
        <w:t>Consent for Services</w:t>
      </w:r>
      <w:r w:rsidR="008233A2">
        <w:t xml:space="preserve"> </w:t>
      </w:r>
    </w:p>
    <w:p w14:paraId="44C01D07" w14:textId="77777777" w:rsidR="004F1562" w:rsidRDefault="004F1562" w:rsidP="004F1562">
      <w:pPr>
        <w:pStyle w:val="ListParagraph3"/>
        <w:numPr>
          <w:ilvl w:val="0"/>
          <w:numId w:val="0"/>
        </w:numPr>
        <w:ind w:left="2016" w:hanging="216"/>
      </w:pPr>
    </w:p>
    <w:p w14:paraId="19266199" w14:textId="77777777" w:rsidR="004F1562" w:rsidRDefault="004F1562" w:rsidP="004F1562">
      <w:pPr>
        <w:pStyle w:val="ListParagraph3"/>
        <w:numPr>
          <w:ilvl w:val="0"/>
          <w:numId w:val="0"/>
        </w:numPr>
      </w:pPr>
      <w:hyperlink r:id="rId74" w:history="1">
        <w:r w:rsidRPr="004F1562">
          <w:rPr>
            <w:rStyle w:val="Hyperlink"/>
          </w:rPr>
          <w:t>DSHS 14-225</w:t>
        </w:r>
      </w:hyperlink>
      <w:r>
        <w:tab/>
      </w:r>
      <w:r w:rsidRPr="008233A2">
        <w:rPr>
          <w:b/>
        </w:rPr>
        <w:t>Acknowledgment of Services</w:t>
      </w:r>
      <w:r w:rsidR="008233A2">
        <w:t xml:space="preserve"> </w:t>
      </w:r>
    </w:p>
    <w:p w14:paraId="707AEC11" w14:textId="77777777" w:rsidR="00F86937" w:rsidRDefault="00F86937" w:rsidP="004F1562">
      <w:pPr>
        <w:pStyle w:val="ListParagraph3"/>
        <w:numPr>
          <w:ilvl w:val="0"/>
          <w:numId w:val="0"/>
        </w:numPr>
      </w:pPr>
    </w:p>
    <w:p w14:paraId="36BF3EF0" w14:textId="77777777" w:rsidR="00F86937" w:rsidRDefault="00F86937" w:rsidP="004F1562">
      <w:pPr>
        <w:pStyle w:val="ListParagraph3"/>
        <w:numPr>
          <w:ilvl w:val="0"/>
          <w:numId w:val="0"/>
        </w:numPr>
        <w:rPr>
          <w:b/>
        </w:rPr>
      </w:pPr>
      <w:hyperlink r:id="rId75" w:history="1">
        <w:r w:rsidRPr="00F86937">
          <w:rPr>
            <w:rStyle w:val="Hyperlink"/>
          </w:rPr>
          <w:t>DSHS 14-300</w:t>
        </w:r>
      </w:hyperlink>
      <w:r>
        <w:tab/>
      </w:r>
      <w:r w:rsidRPr="00F86937">
        <w:rPr>
          <w:b/>
        </w:rPr>
        <w:t>PASRR Level One</w:t>
      </w:r>
    </w:p>
    <w:p w14:paraId="61DE5347" w14:textId="77777777" w:rsidR="00F86937" w:rsidRDefault="00F86937" w:rsidP="004F1562">
      <w:pPr>
        <w:pStyle w:val="ListParagraph3"/>
        <w:numPr>
          <w:ilvl w:val="0"/>
          <w:numId w:val="0"/>
        </w:numPr>
        <w:rPr>
          <w:b/>
        </w:rPr>
      </w:pPr>
    </w:p>
    <w:p w14:paraId="292DBFAF" w14:textId="77777777" w:rsidR="00F86937" w:rsidRDefault="00F86937" w:rsidP="004F1562">
      <w:pPr>
        <w:pStyle w:val="ListParagraph3"/>
        <w:numPr>
          <w:ilvl w:val="0"/>
          <w:numId w:val="0"/>
        </w:numPr>
      </w:pPr>
      <w:r w:rsidRPr="00F86937">
        <w:t xml:space="preserve">DSHS </w:t>
      </w:r>
      <w:r>
        <w:t>14-405</w:t>
      </w:r>
      <w:r>
        <w:tab/>
        <w:t>Planned Action Notice</w:t>
      </w:r>
      <w:r w:rsidR="00234D92">
        <w:t xml:space="preserve"> (in CARE)</w:t>
      </w:r>
    </w:p>
    <w:p w14:paraId="5B1F5DD6" w14:textId="77777777" w:rsidR="004F1562" w:rsidRPr="006A248F" w:rsidRDefault="004F1562" w:rsidP="004F1562">
      <w:pPr>
        <w:pStyle w:val="ListParagraph3"/>
        <w:numPr>
          <w:ilvl w:val="0"/>
          <w:numId w:val="0"/>
        </w:numPr>
        <w:ind w:left="2016" w:hanging="216"/>
      </w:pPr>
    </w:p>
    <w:p w14:paraId="5D5FBC99" w14:textId="77777777" w:rsidR="004F1562" w:rsidRDefault="004F1562" w:rsidP="004F1562">
      <w:hyperlink r:id="rId76" w:history="1">
        <w:r w:rsidRPr="004F1562">
          <w:rPr>
            <w:rStyle w:val="Hyperlink"/>
          </w:rPr>
          <w:t>DSHS 14-443</w:t>
        </w:r>
      </w:hyperlink>
      <w:r>
        <w:tab/>
      </w:r>
      <w:r w:rsidR="006A248F" w:rsidRPr="008233A2">
        <w:rPr>
          <w:b/>
        </w:rPr>
        <w:t>Financial/Social Service Communication</w:t>
      </w:r>
      <w:r w:rsidR="006A248F" w:rsidRPr="006A248F">
        <w:t xml:space="preserve"> </w:t>
      </w:r>
    </w:p>
    <w:p w14:paraId="3CD31BF7" w14:textId="77777777" w:rsidR="006A248F" w:rsidRPr="003C1FD0" w:rsidRDefault="004F1562" w:rsidP="007676F4">
      <w:pPr>
        <w:pStyle w:val="ListParagraph3"/>
      </w:pPr>
      <w:r>
        <w:t>F</w:t>
      </w:r>
      <w:r w:rsidR="006A248F" w:rsidRPr="006A248F">
        <w:t>or communication with the financial worker regarding the status of the client (e.g. placed in a NF).</w:t>
      </w:r>
    </w:p>
    <w:sectPr w:rsidR="006A248F" w:rsidRPr="003C1FD0" w:rsidSect="00471F01">
      <w:headerReference w:type="default" r:id="rId77"/>
      <w:footerReference w:type="default" r:id="rId78"/>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3BEB" w14:textId="77777777" w:rsidR="00273B3F" w:rsidRDefault="00273B3F" w:rsidP="00471F01">
      <w:r>
        <w:separator/>
      </w:r>
    </w:p>
    <w:p w14:paraId="62D469E1" w14:textId="77777777" w:rsidR="00273B3F" w:rsidRDefault="00273B3F"/>
  </w:endnote>
  <w:endnote w:type="continuationSeparator" w:id="0">
    <w:p w14:paraId="29A7D1DB" w14:textId="77777777" w:rsidR="00273B3F" w:rsidRDefault="00273B3F" w:rsidP="00471F01">
      <w:r>
        <w:continuationSeparator/>
      </w:r>
    </w:p>
    <w:p w14:paraId="262A903B" w14:textId="77777777" w:rsidR="00273B3F" w:rsidRDefault="0027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6E59" w14:textId="77777777" w:rsidR="0055538F" w:rsidRDefault="0055538F" w:rsidP="00471F01"/>
  <w:p w14:paraId="77CC0CC4" w14:textId="77777777" w:rsidR="0055538F" w:rsidRPr="000016C9" w:rsidRDefault="0055538F" w:rsidP="00471F01">
    <w:pPr>
      <w:pBdr>
        <w:top w:val="single" w:sz="4" w:space="1" w:color="auto"/>
      </w:pBdr>
      <w:tabs>
        <w:tab w:val="left" w:pos="7470"/>
        <w:tab w:val="left" w:pos="8370"/>
      </w:tabs>
      <w:rPr>
        <w:rFonts w:ascii="Cambria" w:hAnsi="Cambria"/>
        <w:caps/>
        <w:sz w:val="10"/>
      </w:rPr>
    </w:pPr>
  </w:p>
  <w:p w14:paraId="6A12C37F" w14:textId="1A7BCC81" w:rsidR="0055538F" w:rsidRPr="006D7365" w:rsidRDefault="4BED1A5E" w:rsidP="7FADD825">
    <w:pPr>
      <w:rPr>
        <w:sz w:val="16"/>
        <w:szCs w:val="16"/>
      </w:rPr>
    </w:pPr>
    <w:r w:rsidRPr="4BED1A5E">
      <w:rPr>
        <w:rFonts w:ascii="Cambria" w:hAnsi="Cambria"/>
        <w:caps/>
      </w:rPr>
      <w:t xml:space="preserve">Page </w:t>
    </w:r>
    <w:sdt>
      <w:sdtPr>
        <w:rPr>
          <w:rFonts w:ascii="Cambria" w:hAnsi="Cambria"/>
          <w:caps/>
        </w:rPr>
        <w:id w:val="-592318871"/>
        <w:text/>
      </w:sdtPr>
      <w:sdtContent>
        <w:r w:rsidRPr="4BED1A5E">
          <w:rPr>
            <w:rFonts w:ascii="Cambria" w:hAnsi="Cambria"/>
            <w:caps/>
          </w:rPr>
          <w:t>5</w:t>
        </w:r>
      </w:sdtContent>
    </w:sdt>
    <w:r w:rsidRPr="4BED1A5E">
      <w:rPr>
        <w:rFonts w:ascii="Cambria" w:hAnsi="Cambria"/>
        <w:caps/>
      </w:rPr>
      <w:t>.</w:t>
    </w:r>
    <w:r w:rsidR="7FADD825" w:rsidRPr="4BED1A5E">
      <w:rPr>
        <w:rFonts w:ascii="Cambria" w:hAnsi="Cambria"/>
        <w:caps/>
        <w:noProof/>
      </w:rPr>
      <w:fldChar w:fldCharType="begin"/>
    </w:r>
    <w:r w:rsidR="7FADD825" w:rsidRPr="4BED1A5E">
      <w:rPr>
        <w:rFonts w:ascii="Cambria" w:hAnsi="Cambria"/>
        <w:caps/>
      </w:rPr>
      <w:instrText xml:space="preserve"> PAGE   \* MERGEFORMAT </w:instrText>
    </w:r>
    <w:r w:rsidR="7FADD825" w:rsidRPr="4BED1A5E">
      <w:rPr>
        <w:rFonts w:ascii="Cambria" w:hAnsi="Cambria"/>
        <w:caps/>
      </w:rPr>
      <w:fldChar w:fldCharType="separate"/>
    </w:r>
    <w:r w:rsidRPr="4BED1A5E">
      <w:rPr>
        <w:rFonts w:ascii="Cambria" w:hAnsi="Cambria"/>
        <w:caps/>
        <w:noProof/>
      </w:rPr>
      <w:t>19</w:t>
    </w:r>
    <w:r w:rsidR="7FADD825" w:rsidRPr="4BED1A5E">
      <w:rPr>
        <w:rFonts w:ascii="Cambria" w:hAnsi="Cambria"/>
        <w:caps/>
        <w:noProof/>
      </w:rPr>
      <w:fldChar w:fldCharType="end"/>
    </w:r>
    <w:r w:rsidR="7FADD825">
      <w:tab/>
    </w:r>
    <w:r w:rsidR="7FADD825">
      <w:tab/>
    </w:r>
    <w:r w:rsidR="7FADD825">
      <w:tab/>
    </w:r>
    <w:r w:rsidR="7FADD825">
      <w:tab/>
    </w:r>
    <w:r w:rsidR="7FADD825">
      <w:tab/>
    </w:r>
    <w:r w:rsidR="7FADD825">
      <w:tab/>
    </w:r>
    <w:r w:rsidR="7FADD825">
      <w:tab/>
    </w:r>
    <w:r w:rsidR="7FADD825">
      <w:tab/>
    </w:r>
    <w:r w:rsidR="7FADD825">
      <w:tab/>
    </w:r>
    <w:r w:rsidR="7FADD825">
      <w:tab/>
    </w:r>
    <w:r w:rsidRPr="4BED1A5E">
      <w:rPr>
        <w:rFonts w:ascii="Cambria" w:hAnsi="Cambria"/>
        <w:i/>
        <w:iCs/>
        <w:sz w:val="18"/>
        <w:szCs w:val="18"/>
      </w:rPr>
      <w:t xml:space="preserve">Last Revised: </w:t>
    </w:r>
    <w:sdt>
      <w:sdtPr>
        <w:rPr>
          <w:rFonts w:ascii="Cambria" w:hAnsi="Cambria"/>
          <w:i/>
          <w:iCs/>
          <w:sz w:val="18"/>
          <w:szCs w:val="18"/>
        </w:rPr>
        <w:id w:val="1412045601"/>
      </w:sdtPr>
      <w:sdtContent>
        <w:r w:rsidRPr="4BED1A5E">
          <w:rPr>
            <w:rFonts w:ascii="Cambria" w:hAnsi="Cambria"/>
            <w:i/>
            <w:iCs/>
            <w:sz w:val="18"/>
            <w:szCs w:val="18"/>
          </w:rPr>
          <w:t>8/2025</w:t>
        </w:r>
      </w:sdtContent>
    </w:sdt>
  </w:p>
  <w:p w14:paraId="6CE2C88F" w14:textId="77777777" w:rsidR="0055538F" w:rsidRDefault="00555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65A2" w14:textId="77777777" w:rsidR="00273B3F" w:rsidRDefault="00273B3F" w:rsidP="00471F01">
      <w:r>
        <w:separator/>
      </w:r>
    </w:p>
    <w:p w14:paraId="62DEAE79" w14:textId="77777777" w:rsidR="00273B3F" w:rsidRDefault="00273B3F"/>
  </w:footnote>
  <w:footnote w:type="continuationSeparator" w:id="0">
    <w:p w14:paraId="6A5F753C" w14:textId="77777777" w:rsidR="00273B3F" w:rsidRDefault="00273B3F" w:rsidP="00471F01">
      <w:r>
        <w:continuationSeparator/>
      </w:r>
    </w:p>
    <w:p w14:paraId="6B215CC1" w14:textId="77777777" w:rsidR="00273B3F" w:rsidRDefault="00273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55538F" w14:paraId="624CA876" w14:textId="77777777" w:rsidTr="00471F01">
      <w:tc>
        <w:tcPr>
          <w:tcW w:w="7164" w:type="dxa"/>
        </w:tcPr>
        <w:p w14:paraId="3535FAFE" w14:textId="77777777" w:rsidR="0055538F" w:rsidRPr="00405BD7" w:rsidRDefault="0055538F"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color w:val="0F5EA3"/>
                <w:sz w:val="24"/>
              </w:rPr>
              <w:id w:val="-1743705513"/>
              <w15:appearance w15:val="hidden"/>
              <w:text/>
            </w:sdtPr>
            <w:sdtEndPr>
              <w:rPr>
                <w:szCs w:val="24"/>
              </w:rPr>
            </w:sdtEndPr>
            <w:sdtContent>
              <w:r w:rsidRPr="00AD419E">
                <w:rPr>
                  <w:color w:val="0F5EA3"/>
                  <w:sz w:val="24"/>
                </w:rPr>
                <w:t>5</w:t>
              </w:r>
            </w:sdtContent>
          </w:sdt>
          <w:r w:rsidRPr="00405BD7">
            <w:rPr>
              <w:rFonts w:ascii="Cambria" w:hAnsi="Cambria"/>
              <w:b/>
              <w:caps/>
              <w:color w:val="0F5EA3"/>
              <w:sz w:val="24"/>
              <w:szCs w:val="24"/>
            </w:rPr>
            <w:t xml:space="preserve">:  </w:t>
          </w:r>
          <w:sdt>
            <w:sdtPr>
              <w:rPr>
                <w:color w:val="0F5EA3"/>
              </w:rPr>
              <w:id w:val="-1591624033"/>
              <w:text/>
            </w:sdtPr>
            <w:sdtEndPr>
              <w:rPr>
                <w:szCs w:val="24"/>
              </w:rPr>
            </w:sdtEndPr>
            <w:sdtContent>
              <w:r>
                <w:rPr>
                  <w:color w:val="0F5EA3"/>
                </w:rPr>
                <w:t>Case Management</w:t>
              </w:r>
            </w:sdtContent>
          </w:sdt>
        </w:p>
        <w:p w14:paraId="72EAB943" w14:textId="6D07B948" w:rsidR="0055538F" w:rsidRPr="00C41133" w:rsidRDefault="000C4BBF" w:rsidP="00471F01">
          <w:pPr>
            <w:pStyle w:val="Header"/>
            <w:spacing w:before="60"/>
            <w:rPr>
              <w:rFonts w:ascii="Cambria" w:hAnsi="Cambria"/>
              <w:i/>
              <w:color w:val="000000" w:themeColor="text1"/>
            </w:rPr>
          </w:pPr>
          <w:r>
            <w:rPr>
              <w:rFonts w:ascii="Cambria" w:hAnsi="Cambria"/>
              <w:i/>
              <w:color w:val="000000" w:themeColor="text1"/>
            </w:rPr>
            <w:t>HCLA Long Term Care Manual</w:t>
          </w:r>
        </w:p>
        <w:p w14:paraId="31D23B1F" w14:textId="77777777" w:rsidR="0055538F" w:rsidRDefault="0055538F" w:rsidP="00471F01">
          <w:pPr>
            <w:pStyle w:val="Header"/>
            <w:rPr>
              <w:rFonts w:ascii="Cambria" w:hAnsi="Cambria"/>
              <w:b/>
              <w:caps/>
            </w:rPr>
          </w:pPr>
        </w:p>
      </w:tc>
      <w:tc>
        <w:tcPr>
          <w:tcW w:w="2196" w:type="dxa"/>
        </w:tcPr>
        <w:p w14:paraId="6932F0CC" w14:textId="77777777" w:rsidR="0055538F" w:rsidRDefault="0055538F" w:rsidP="00471F01">
          <w:pPr>
            <w:pStyle w:val="Header"/>
            <w:rPr>
              <w:rFonts w:ascii="Cambria" w:hAnsi="Cambria"/>
              <w:b/>
              <w:caps/>
            </w:rPr>
          </w:pPr>
          <w:r>
            <w:rPr>
              <w:rFonts w:ascii="Arial" w:hAnsi="Arial" w:cs="Arial"/>
              <w:noProof/>
              <w:color w:val="FFFFFF"/>
              <w:sz w:val="20"/>
            </w:rPr>
            <w:drawing>
              <wp:inline distT="0" distB="0" distL="0" distR="0" wp14:anchorId="73331266" wp14:editId="0955B956">
                <wp:extent cx="1251747" cy="54610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4510" cy="547306"/>
                        </a:xfrm>
                        <a:prstGeom prst="rect">
                          <a:avLst/>
                        </a:prstGeom>
                        <a:noFill/>
                        <a:ln>
                          <a:noFill/>
                        </a:ln>
                      </pic:spPr>
                    </pic:pic>
                  </a:graphicData>
                </a:graphic>
              </wp:inline>
            </w:drawing>
          </w:r>
        </w:p>
      </w:tc>
    </w:tr>
    <w:tr w:rsidR="0055538F" w14:paraId="1C597969" w14:textId="77777777" w:rsidTr="00471F01">
      <w:tc>
        <w:tcPr>
          <w:tcW w:w="9360" w:type="dxa"/>
          <w:gridSpan w:val="2"/>
          <w:shd w:val="clear" w:color="auto" w:fill="E89719"/>
        </w:tcPr>
        <w:p w14:paraId="31E7955A" w14:textId="77777777" w:rsidR="0055538F" w:rsidRPr="000D6D48" w:rsidRDefault="0055538F" w:rsidP="00471F01">
          <w:pPr>
            <w:pStyle w:val="Header"/>
            <w:rPr>
              <w:rFonts w:ascii="Arial" w:hAnsi="Arial" w:cs="Arial"/>
              <w:noProof/>
              <w:color w:val="FFFFFF"/>
              <w:sz w:val="4"/>
              <w:szCs w:val="20"/>
            </w:rPr>
          </w:pPr>
        </w:p>
      </w:tc>
    </w:tr>
  </w:tbl>
  <w:p w14:paraId="2F937136" w14:textId="77777777" w:rsidR="0055538F" w:rsidRDefault="0055538F"/>
</w:hdr>
</file>

<file path=word/intelligence2.xml><?xml version="1.0" encoding="utf-8"?>
<int2:intelligence xmlns:int2="http://schemas.microsoft.com/office/intelligence/2020/intelligence" xmlns:oel="http://schemas.microsoft.com/office/2019/extlst">
  <int2:observations>
    <int2:bookmark int2:bookmarkName="_Int_KdGEV6qr" int2:invalidationBookmarkName="" int2:hashCode="8NUhpdw3STkByG" int2:id="vIBq1GqU">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A89"/>
    <w:multiLevelType w:val="hybridMultilevel"/>
    <w:tmpl w:val="8B304ED6"/>
    <w:lvl w:ilvl="0" w:tplc="04090005">
      <w:start w:val="1"/>
      <w:numFmt w:val="bullet"/>
      <w:lvlText w:val=""/>
      <w:lvlJc w:val="left"/>
      <w:pPr>
        <w:ind w:left="1800" w:hanging="360"/>
      </w:pPr>
      <w:rPr>
        <w:rFonts w:ascii="Wingdings" w:hAnsi="Wingding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o"/>
      <w:lvlJc w:val="left"/>
      <w:pPr>
        <w:ind w:left="252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CD5B98"/>
    <w:multiLevelType w:val="hybridMultilevel"/>
    <w:tmpl w:val="AB9898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F58DA"/>
    <w:multiLevelType w:val="hybridMultilevel"/>
    <w:tmpl w:val="B352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22550"/>
    <w:multiLevelType w:val="multilevel"/>
    <w:tmpl w:val="28CC78B2"/>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1"/>
      <w:numFmt w:val="lowerLetter"/>
      <w:lvlText w:val="%4."/>
      <w:lvlJc w:val="left"/>
      <w:pPr>
        <w:tabs>
          <w:tab w:val="num" w:pos="1080"/>
        </w:tabs>
        <w:ind w:left="1080" w:hanging="360"/>
      </w:pPr>
      <w:rPr>
        <w:rFonts w:ascii="Times New Roman" w:hAnsi="Times New Roman" w:cs="Times New Roman" w:hint="default"/>
      </w:rPr>
    </w:lvl>
    <w:lvl w:ilvl="4">
      <w:start w:val="1"/>
      <w:numFmt w:val="bullet"/>
      <w:pStyle w:val="List4"/>
      <w:lvlText w:val=""/>
      <w:lvlJc w:val="left"/>
      <w:pPr>
        <w:tabs>
          <w:tab w:val="num" w:pos="1440"/>
        </w:tabs>
        <w:ind w:left="1440" w:hanging="360"/>
      </w:pPr>
      <w:rPr>
        <w:rFonts w:ascii="Wingdings" w:hAnsi="Wingdings" w:hint="default"/>
        <w:color w:val="auto"/>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07CB1B94"/>
    <w:multiLevelType w:val="hybridMultilevel"/>
    <w:tmpl w:val="68748B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D93AA7"/>
    <w:multiLevelType w:val="multilevel"/>
    <w:tmpl w:val="A24CEB08"/>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1"/>
      <w:numFmt w:val="lowerLetter"/>
      <w:lvlText w:val="%4."/>
      <w:lvlJc w:val="left"/>
      <w:pPr>
        <w:tabs>
          <w:tab w:val="num" w:pos="1080"/>
        </w:tabs>
        <w:ind w:left="108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Wingdings" w:hAnsi="Wingdings" w:hint="default"/>
        <w:color w:val="auto"/>
      </w:rPr>
    </w:lvl>
    <w:lvl w:ilvl="5">
      <w:start w:val="1"/>
      <w:numFmt w:val="lowerRoman"/>
      <w:lvlText w:val="(%6)"/>
      <w:lvlJc w:val="left"/>
      <w:pPr>
        <w:tabs>
          <w:tab w:val="num" w:pos="1800"/>
        </w:tabs>
        <w:ind w:left="1800" w:hanging="360"/>
      </w:pPr>
      <w:rPr>
        <w:rFonts w:hint="default"/>
      </w:rPr>
    </w:lvl>
    <w:lvl w:ilvl="6">
      <w:start w:val="1"/>
      <w:numFmt w:val="bullet"/>
      <w:lvlText w:val=""/>
      <w:lvlJc w:val="left"/>
      <w:pPr>
        <w:tabs>
          <w:tab w:val="num" w:pos="2088"/>
        </w:tabs>
        <w:ind w:left="2088" w:hanging="288"/>
      </w:pPr>
      <w:rPr>
        <w:rFonts w:ascii="Symbol" w:hAnsi="Symbol" w:hint="default"/>
        <w:strike w:val="0"/>
        <w:dstrike w:val="0"/>
        <w:color w:val="auto"/>
        <w:sz w:val="24"/>
        <w:szCs w:val="2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 w15:restartNumberingAfterBreak="0">
    <w:nsid w:val="116F775F"/>
    <w:multiLevelType w:val="hybridMultilevel"/>
    <w:tmpl w:val="88AE1F8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3E15B07"/>
    <w:multiLevelType w:val="hybridMultilevel"/>
    <w:tmpl w:val="AB00A7FA"/>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FCE4B94"/>
    <w:multiLevelType w:val="hybridMultilevel"/>
    <w:tmpl w:val="5C6C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2213B2"/>
    <w:multiLevelType w:val="hybridMultilevel"/>
    <w:tmpl w:val="7A7C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E56EB"/>
    <w:multiLevelType w:val="hybridMultilevel"/>
    <w:tmpl w:val="1A62898A"/>
    <w:lvl w:ilvl="0" w:tplc="0409000F">
      <w:start w:val="1"/>
      <w:numFmt w:val="decimal"/>
      <w:lvlText w:val="%1."/>
      <w:lvlJc w:val="left"/>
      <w:pPr>
        <w:tabs>
          <w:tab w:val="num" w:pos="1080"/>
        </w:tabs>
        <w:ind w:left="1080" w:hanging="360"/>
      </w:pPr>
      <w:rPr>
        <w:rFonts w:hint="default"/>
      </w:rPr>
    </w:lvl>
    <w:lvl w:ilvl="1" w:tplc="04090019">
      <w:start w:val="1"/>
      <w:numFmt w:val="upperLetter"/>
      <w:pStyle w:val="SectionSubheading"/>
      <w:lvlText w:val="%2."/>
      <w:lvlJc w:val="left"/>
      <w:pPr>
        <w:tabs>
          <w:tab w:val="num" w:pos="360"/>
        </w:tabs>
        <w:ind w:left="360" w:hanging="360"/>
      </w:pPr>
      <w:rPr>
        <w:rFonts w:hint="default"/>
        <w:b/>
        <w:i w:val="0"/>
      </w:rPr>
    </w:lvl>
    <w:lvl w:ilvl="2" w:tplc="0409001B">
      <w:start w:val="1"/>
      <w:numFmt w:val="decimal"/>
      <w:lvlText w:val="%3."/>
      <w:lvlJc w:val="left"/>
      <w:pPr>
        <w:tabs>
          <w:tab w:val="num" w:pos="2520"/>
        </w:tabs>
        <w:ind w:left="2520" w:hanging="360"/>
      </w:pPr>
      <w:rPr>
        <w:rFont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B93510"/>
    <w:multiLevelType w:val="hybridMultilevel"/>
    <w:tmpl w:val="1FA66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2C41AD"/>
    <w:multiLevelType w:val="hybridMultilevel"/>
    <w:tmpl w:val="B7C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B4141"/>
    <w:multiLevelType w:val="hybridMultilevel"/>
    <w:tmpl w:val="4F70D0C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7880D07"/>
    <w:multiLevelType w:val="hybridMultilevel"/>
    <w:tmpl w:val="08B4340A"/>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411EF"/>
    <w:multiLevelType w:val="hybridMultilevel"/>
    <w:tmpl w:val="C1546306"/>
    <w:lvl w:ilvl="0" w:tplc="04090005">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 w15:restartNumberingAfterBreak="0">
    <w:nsid w:val="38F556C5"/>
    <w:multiLevelType w:val="hybridMultilevel"/>
    <w:tmpl w:val="21EA7DF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B1BF36"/>
    <w:multiLevelType w:val="hybridMultilevel"/>
    <w:tmpl w:val="FFFFFFFF"/>
    <w:lvl w:ilvl="0" w:tplc="EA345D9E">
      <w:start w:val="1"/>
      <w:numFmt w:val="bullet"/>
      <w:lvlText w:val=""/>
      <w:lvlJc w:val="left"/>
      <w:pPr>
        <w:ind w:left="1080" w:hanging="360"/>
      </w:pPr>
      <w:rPr>
        <w:rFonts w:ascii="Symbol" w:hAnsi="Symbol" w:hint="default"/>
      </w:rPr>
    </w:lvl>
    <w:lvl w:ilvl="1" w:tplc="068A456C">
      <w:start w:val="1"/>
      <w:numFmt w:val="bullet"/>
      <w:lvlText w:val="o"/>
      <w:lvlJc w:val="left"/>
      <w:pPr>
        <w:ind w:left="1800" w:hanging="360"/>
      </w:pPr>
      <w:rPr>
        <w:rFonts w:ascii="Courier New" w:hAnsi="Courier New" w:hint="default"/>
      </w:rPr>
    </w:lvl>
    <w:lvl w:ilvl="2" w:tplc="B8B6C914">
      <w:start w:val="1"/>
      <w:numFmt w:val="bullet"/>
      <w:lvlText w:val=""/>
      <w:lvlJc w:val="left"/>
      <w:pPr>
        <w:ind w:left="2520" w:hanging="360"/>
      </w:pPr>
      <w:rPr>
        <w:rFonts w:ascii="Wingdings" w:hAnsi="Wingdings" w:hint="default"/>
      </w:rPr>
    </w:lvl>
    <w:lvl w:ilvl="3" w:tplc="9B9C57E0">
      <w:start w:val="1"/>
      <w:numFmt w:val="bullet"/>
      <w:lvlText w:val=""/>
      <w:lvlJc w:val="left"/>
      <w:pPr>
        <w:ind w:left="3240" w:hanging="360"/>
      </w:pPr>
      <w:rPr>
        <w:rFonts w:ascii="Symbol" w:hAnsi="Symbol" w:hint="default"/>
      </w:rPr>
    </w:lvl>
    <w:lvl w:ilvl="4" w:tplc="98BC0BFC">
      <w:start w:val="1"/>
      <w:numFmt w:val="bullet"/>
      <w:lvlText w:val="o"/>
      <w:lvlJc w:val="left"/>
      <w:pPr>
        <w:ind w:left="3960" w:hanging="360"/>
      </w:pPr>
      <w:rPr>
        <w:rFonts w:ascii="Courier New" w:hAnsi="Courier New" w:hint="default"/>
      </w:rPr>
    </w:lvl>
    <w:lvl w:ilvl="5" w:tplc="3D52E7F4">
      <w:start w:val="1"/>
      <w:numFmt w:val="bullet"/>
      <w:lvlText w:val=""/>
      <w:lvlJc w:val="left"/>
      <w:pPr>
        <w:ind w:left="4680" w:hanging="360"/>
      </w:pPr>
      <w:rPr>
        <w:rFonts w:ascii="Wingdings" w:hAnsi="Wingdings" w:hint="default"/>
      </w:rPr>
    </w:lvl>
    <w:lvl w:ilvl="6" w:tplc="17080538">
      <w:start w:val="1"/>
      <w:numFmt w:val="bullet"/>
      <w:lvlText w:val=""/>
      <w:lvlJc w:val="left"/>
      <w:pPr>
        <w:ind w:left="5400" w:hanging="360"/>
      </w:pPr>
      <w:rPr>
        <w:rFonts w:ascii="Symbol" w:hAnsi="Symbol" w:hint="default"/>
      </w:rPr>
    </w:lvl>
    <w:lvl w:ilvl="7" w:tplc="B782A0D8">
      <w:start w:val="1"/>
      <w:numFmt w:val="bullet"/>
      <w:lvlText w:val="o"/>
      <w:lvlJc w:val="left"/>
      <w:pPr>
        <w:ind w:left="6120" w:hanging="360"/>
      </w:pPr>
      <w:rPr>
        <w:rFonts w:ascii="Courier New" w:hAnsi="Courier New" w:hint="default"/>
      </w:rPr>
    </w:lvl>
    <w:lvl w:ilvl="8" w:tplc="F3F6A9AC">
      <w:start w:val="1"/>
      <w:numFmt w:val="bullet"/>
      <w:lvlText w:val=""/>
      <w:lvlJc w:val="left"/>
      <w:pPr>
        <w:ind w:left="6840" w:hanging="360"/>
      </w:pPr>
      <w:rPr>
        <w:rFonts w:ascii="Wingdings" w:hAnsi="Wingdings" w:hint="default"/>
      </w:rPr>
    </w:lvl>
  </w:abstractNum>
  <w:abstractNum w:abstractNumId="20"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E847C6C"/>
    <w:multiLevelType w:val="hybridMultilevel"/>
    <w:tmpl w:val="12AA580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3F3D5617"/>
    <w:multiLevelType w:val="hybridMultilevel"/>
    <w:tmpl w:val="95B248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D07CEE"/>
    <w:multiLevelType w:val="hybridMultilevel"/>
    <w:tmpl w:val="CD9C5C78"/>
    <w:lvl w:ilvl="0" w:tplc="FFFFFFFF">
      <w:start w:val="1"/>
      <w:numFmt w:val="decimal"/>
      <w:lvlText w:val="%1."/>
      <w:lvlJc w:val="left"/>
      <w:pPr>
        <w:tabs>
          <w:tab w:val="num" w:pos="1080"/>
        </w:tabs>
        <w:ind w:left="1080" w:hanging="360"/>
      </w:pPr>
    </w:lvl>
    <w:lvl w:ilvl="1" w:tplc="FFFFFFFF">
      <w:start w:val="1"/>
      <w:numFmt w:val="bullet"/>
      <w:pStyle w:val="BulletList"/>
      <w:lvlText w:val=""/>
      <w:lvlJc w:val="left"/>
      <w:pPr>
        <w:tabs>
          <w:tab w:val="num" w:pos="1800"/>
        </w:tabs>
        <w:ind w:left="1800" w:hanging="360"/>
      </w:pPr>
      <w:rPr>
        <w:rFonts w:ascii="Symbol" w:hAnsi="Symbol"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3C6AD1"/>
    <w:multiLevelType w:val="hybridMultilevel"/>
    <w:tmpl w:val="CB0626D4"/>
    <w:lvl w:ilvl="0" w:tplc="FB2675D8">
      <w:start w:val="1"/>
      <w:numFmt w:val="decimal"/>
      <w:pStyle w:val="Numbering"/>
      <w:lvlText w:val="%1."/>
      <w:lvlJc w:val="right"/>
      <w:pPr>
        <w:ind w:left="720" w:hanging="360"/>
      </w:pPr>
      <w:rPr>
        <w:rFonts w:hint="default"/>
        <w:b w:val="0"/>
        <w:color w:val="000000" w:themeColor="text1"/>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489F4340"/>
    <w:multiLevelType w:val="hybridMultilevel"/>
    <w:tmpl w:val="0D9678C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A584F10"/>
    <w:multiLevelType w:val="hybridMultilevel"/>
    <w:tmpl w:val="ADE472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7E7830"/>
    <w:multiLevelType w:val="hybridMultilevel"/>
    <w:tmpl w:val="3FDC3CC4"/>
    <w:lvl w:ilvl="0" w:tplc="BE5089A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DB30CB7"/>
    <w:multiLevelType w:val="hybridMultilevel"/>
    <w:tmpl w:val="FA48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44435"/>
    <w:multiLevelType w:val="hybridMultilevel"/>
    <w:tmpl w:val="76506888"/>
    <w:lvl w:ilvl="0" w:tplc="6E984626">
      <w:start w:val="1"/>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1909B2E">
      <w:start w:val="2"/>
      <w:numFmt w:val="decimal"/>
      <w:lvlText w:val="%5."/>
      <w:lvlJc w:val="left"/>
      <w:pPr>
        <w:tabs>
          <w:tab w:val="num" w:pos="3990"/>
        </w:tabs>
        <w:ind w:left="3990" w:hanging="390"/>
      </w:pPr>
      <w:rPr>
        <w:rFonts w:hint="default"/>
      </w:rPr>
    </w:lvl>
    <w:lvl w:ilvl="5" w:tplc="BE5089AC">
      <w:start w:val="1"/>
      <w:numFmt w:val="lowerRoman"/>
      <w:lvlText w:val="(%6)"/>
      <w:lvlJc w:val="left"/>
      <w:pPr>
        <w:ind w:left="5220" w:hanging="72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31B6769"/>
    <w:multiLevelType w:val="hybridMultilevel"/>
    <w:tmpl w:val="DCF2D04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AD43401"/>
    <w:multiLevelType w:val="hybridMultilevel"/>
    <w:tmpl w:val="B42ECBF8"/>
    <w:lvl w:ilvl="0" w:tplc="04090005">
      <w:start w:val="1"/>
      <w:numFmt w:val="bullet"/>
      <w:lvlText w:val=""/>
      <w:lvlJc w:val="left"/>
      <w:pPr>
        <w:ind w:left="1800" w:hanging="360"/>
      </w:pPr>
      <w:rPr>
        <w:rFonts w:ascii="Wingdings" w:hAnsi="Wingdings" w:hint="default"/>
      </w:rPr>
    </w:lvl>
    <w:lvl w:ilvl="1" w:tplc="10E0CB24">
      <w:start w:val="1"/>
      <w:numFmt w:val="bullet"/>
      <w:lvlText w:val=""/>
      <w:lvlJc w:val="left"/>
      <w:pPr>
        <w:ind w:left="1800" w:hanging="360"/>
      </w:pPr>
      <w:rPr>
        <w:rFonts w:ascii="Symbol" w:hAnsi="Symbol" w:hint="default"/>
      </w:rPr>
    </w:lvl>
    <w:lvl w:ilvl="2" w:tplc="E72AE1EA">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9A5D17"/>
    <w:multiLevelType w:val="singleLevel"/>
    <w:tmpl w:val="A58A4536"/>
    <w:lvl w:ilvl="0">
      <w:start w:val="1"/>
      <w:numFmt w:val="lowerRoman"/>
      <w:pStyle w:val="List3numbered"/>
      <w:lvlText w:val="%1."/>
      <w:lvlJc w:val="left"/>
      <w:pPr>
        <w:tabs>
          <w:tab w:val="num" w:pos="1800"/>
        </w:tabs>
        <w:ind w:left="1440" w:hanging="360"/>
      </w:pPr>
      <w:rPr>
        <w:rFonts w:hint="default"/>
      </w:rPr>
    </w:lvl>
  </w:abstractNum>
  <w:abstractNum w:abstractNumId="34" w15:restartNumberingAfterBreak="0">
    <w:nsid w:val="5F7F5A45"/>
    <w:multiLevelType w:val="hybridMultilevel"/>
    <w:tmpl w:val="2B3C2198"/>
    <w:lvl w:ilvl="0" w:tplc="10840684">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rPr>
        <w:rFonts w:hint="default"/>
      </w:rPr>
    </w:lvl>
    <w:lvl w:ilvl="2" w:tplc="04090005">
      <w:start w:val="1"/>
      <w:numFmt w:val="lowerRoman"/>
      <w:pStyle w:val="AlphaList2"/>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5" w15:restartNumberingAfterBreak="0">
    <w:nsid w:val="64E2038B"/>
    <w:multiLevelType w:val="hybridMultilevel"/>
    <w:tmpl w:val="529473DE"/>
    <w:lvl w:ilvl="0" w:tplc="202ED04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36E"/>
    <w:multiLevelType w:val="hybridMultilevel"/>
    <w:tmpl w:val="604CA7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E13724"/>
    <w:multiLevelType w:val="hybridMultilevel"/>
    <w:tmpl w:val="228A74C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A56E9"/>
    <w:multiLevelType w:val="hybridMultilevel"/>
    <w:tmpl w:val="51B064EE"/>
    <w:lvl w:ilvl="0" w:tplc="570CF9AC">
      <w:start w:val="1"/>
      <w:numFmt w:val="decimal"/>
      <w:lvlText w:val="%1."/>
      <w:lvlJc w:val="left"/>
      <w:pPr>
        <w:tabs>
          <w:tab w:val="num" w:pos="1080"/>
        </w:tabs>
        <w:ind w:left="1080" w:hanging="360"/>
      </w:p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upperLetter"/>
      <w:lvlText w:val="%3."/>
      <w:lvlJc w:val="left"/>
      <w:pPr>
        <w:tabs>
          <w:tab w:val="num" w:pos="2340"/>
        </w:tabs>
        <w:ind w:left="2700" w:hanging="360"/>
      </w:pPr>
      <w:rPr>
        <w:rFonts w:hint="default"/>
        <w:b/>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9840214">
    <w:abstractNumId w:val="32"/>
  </w:num>
  <w:num w:numId="2" w16cid:durableId="1083725841">
    <w:abstractNumId w:val="35"/>
  </w:num>
  <w:num w:numId="3" w16cid:durableId="1981303681">
    <w:abstractNumId w:val="20"/>
  </w:num>
  <w:num w:numId="4" w16cid:durableId="1232429162">
    <w:abstractNumId w:val="25"/>
  </w:num>
  <w:num w:numId="5" w16cid:durableId="1629162837">
    <w:abstractNumId w:val="24"/>
  </w:num>
  <w:num w:numId="6" w16cid:durableId="1713075753">
    <w:abstractNumId w:val="9"/>
  </w:num>
  <w:num w:numId="7" w16cid:durableId="616445080">
    <w:abstractNumId w:val="16"/>
  </w:num>
  <w:num w:numId="8" w16cid:durableId="956637475">
    <w:abstractNumId w:val="25"/>
    <w:lvlOverride w:ilvl="0">
      <w:startOverride w:val="1"/>
    </w:lvlOverride>
  </w:num>
  <w:num w:numId="9" w16cid:durableId="1033312924">
    <w:abstractNumId w:val="24"/>
    <w:lvlOverride w:ilvl="0">
      <w:startOverride w:val="1"/>
    </w:lvlOverride>
  </w:num>
  <w:num w:numId="10" w16cid:durableId="1451165456">
    <w:abstractNumId w:val="33"/>
  </w:num>
  <w:num w:numId="11" w16cid:durableId="2006735606">
    <w:abstractNumId w:val="23"/>
  </w:num>
  <w:num w:numId="12" w16cid:durableId="1110201594">
    <w:abstractNumId w:val="25"/>
    <w:lvlOverride w:ilvl="0">
      <w:startOverride w:val="1"/>
    </w:lvlOverride>
  </w:num>
  <w:num w:numId="13" w16cid:durableId="880164824">
    <w:abstractNumId w:val="25"/>
    <w:lvlOverride w:ilvl="0">
      <w:startOverride w:val="1"/>
    </w:lvlOverride>
  </w:num>
  <w:num w:numId="14" w16cid:durableId="617756225">
    <w:abstractNumId w:val="30"/>
  </w:num>
  <w:num w:numId="15" w16cid:durableId="42759209">
    <w:abstractNumId w:val="5"/>
  </w:num>
  <w:num w:numId="16" w16cid:durableId="913586134">
    <w:abstractNumId w:val="25"/>
    <w:lvlOverride w:ilvl="0">
      <w:startOverride w:val="1"/>
    </w:lvlOverride>
  </w:num>
  <w:num w:numId="17" w16cid:durableId="657079181">
    <w:abstractNumId w:val="25"/>
    <w:lvlOverride w:ilvl="0">
      <w:startOverride w:val="1"/>
    </w:lvlOverride>
  </w:num>
  <w:num w:numId="18" w16cid:durableId="1982537333">
    <w:abstractNumId w:val="24"/>
    <w:lvlOverride w:ilvl="0">
      <w:startOverride w:val="1"/>
    </w:lvlOverride>
  </w:num>
  <w:num w:numId="19" w16cid:durableId="212231479">
    <w:abstractNumId w:val="25"/>
    <w:lvlOverride w:ilvl="0">
      <w:startOverride w:val="1"/>
    </w:lvlOverride>
  </w:num>
  <w:num w:numId="20" w16cid:durableId="1044527477">
    <w:abstractNumId w:val="25"/>
    <w:lvlOverride w:ilvl="0">
      <w:startOverride w:val="1"/>
    </w:lvlOverride>
  </w:num>
  <w:num w:numId="21" w16cid:durableId="2075230183">
    <w:abstractNumId w:val="25"/>
    <w:lvlOverride w:ilvl="0">
      <w:startOverride w:val="1"/>
    </w:lvlOverride>
  </w:num>
  <w:num w:numId="22" w16cid:durableId="1150630678">
    <w:abstractNumId w:val="25"/>
    <w:lvlOverride w:ilvl="0">
      <w:startOverride w:val="1"/>
    </w:lvlOverride>
  </w:num>
  <w:num w:numId="23" w16cid:durableId="538471219">
    <w:abstractNumId w:val="11"/>
  </w:num>
  <w:num w:numId="24" w16cid:durableId="990448250">
    <w:abstractNumId w:val="25"/>
    <w:lvlOverride w:ilvl="0">
      <w:startOverride w:val="1"/>
    </w:lvlOverride>
  </w:num>
  <w:num w:numId="25" w16cid:durableId="1965767369">
    <w:abstractNumId w:val="25"/>
    <w:lvlOverride w:ilvl="0">
      <w:startOverride w:val="1"/>
    </w:lvlOverride>
  </w:num>
  <w:num w:numId="26" w16cid:durableId="917709934">
    <w:abstractNumId w:val="25"/>
    <w:lvlOverride w:ilvl="0">
      <w:startOverride w:val="1"/>
    </w:lvlOverride>
  </w:num>
  <w:num w:numId="27" w16cid:durableId="1455829119">
    <w:abstractNumId w:val="34"/>
  </w:num>
  <w:num w:numId="28" w16cid:durableId="1850679053">
    <w:abstractNumId w:val="25"/>
    <w:lvlOverride w:ilvl="0">
      <w:startOverride w:val="1"/>
    </w:lvlOverride>
  </w:num>
  <w:num w:numId="29" w16cid:durableId="18092467">
    <w:abstractNumId w:val="3"/>
  </w:num>
  <w:num w:numId="30" w16cid:durableId="1959606528">
    <w:abstractNumId w:val="38"/>
  </w:num>
  <w:num w:numId="31" w16cid:durableId="1059015040">
    <w:abstractNumId w:val="25"/>
    <w:lvlOverride w:ilvl="0">
      <w:startOverride w:val="1"/>
    </w:lvlOverride>
  </w:num>
  <w:num w:numId="32" w16cid:durableId="1842430687">
    <w:abstractNumId w:val="25"/>
    <w:lvlOverride w:ilvl="0">
      <w:startOverride w:val="1"/>
    </w:lvlOverride>
  </w:num>
  <w:num w:numId="33" w16cid:durableId="2086567191">
    <w:abstractNumId w:val="25"/>
    <w:lvlOverride w:ilvl="0">
      <w:startOverride w:val="1"/>
    </w:lvlOverride>
  </w:num>
  <w:num w:numId="34" w16cid:durableId="1476138055">
    <w:abstractNumId w:val="25"/>
    <w:lvlOverride w:ilvl="0">
      <w:startOverride w:val="1"/>
    </w:lvlOverride>
  </w:num>
  <w:num w:numId="35" w16cid:durableId="671689240">
    <w:abstractNumId w:val="25"/>
    <w:lvlOverride w:ilvl="0">
      <w:startOverride w:val="1"/>
    </w:lvlOverride>
  </w:num>
  <w:num w:numId="36" w16cid:durableId="317613185">
    <w:abstractNumId w:val="25"/>
    <w:lvlOverride w:ilvl="0">
      <w:startOverride w:val="1"/>
    </w:lvlOverride>
  </w:num>
  <w:num w:numId="37" w16cid:durableId="508905644">
    <w:abstractNumId w:val="25"/>
    <w:lvlOverride w:ilvl="0">
      <w:startOverride w:val="1"/>
    </w:lvlOverride>
  </w:num>
  <w:num w:numId="38" w16cid:durableId="703286015">
    <w:abstractNumId w:val="25"/>
    <w:lvlOverride w:ilvl="0">
      <w:startOverride w:val="1"/>
    </w:lvlOverride>
  </w:num>
  <w:num w:numId="39" w16cid:durableId="387799995">
    <w:abstractNumId w:val="25"/>
    <w:lvlOverride w:ilvl="0">
      <w:startOverride w:val="1"/>
    </w:lvlOverride>
  </w:num>
  <w:num w:numId="40" w16cid:durableId="1905287444">
    <w:abstractNumId w:val="25"/>
    <w:lvlOverride w:ilvl="0">
      <w:startOverride w:val="1"/>
    </w:lvlOverride>
  </w:num>
  <w:num w:numId="41" w16cid:durableId="1078594673">
    <w:abstractNumId w:val="25"/>
    <w:lvlOverride w:ilvl="0">
      <w:startOverride w:val="1"/>
    </w:lvlOverride>
  </w:num>
  <w:num w:numId="42" w16cid:durableId="1192841788">
    <w:abstractNumId w:val="25"/>
    <w:lvlOverride w:ilvl="0">
      <w:startOverride w:val="1"/>
    </w:lvlOverride>
  </w:num>
  <w:num w:numId="43" w16cid:durableId="85421112">
    <w:abstractNumId w:val="25"/>
    <w:lvlOverride w:ilvl="0">
      <w:startOverride w:val="1"/>
    </w:lvlOverride>
  </w:num>
  <w:num w:numId="44" w16cid:durableId="996962174">
    <w:abstractNumId w:val="25"/>
    <w:lvlOverride w:ilvl="0">
      <w:startOverride w:val="1"/>
    </w:lvlOverride>
  </w:num>
  <w:num w:numId="45" w16cid:durableId="574047949">
    <w:abstractNumId w:val="24"/>
    <w:lvlOverride w:ilvl="0">
      <w:startOverride w:val="1"/>
    </w:lvlOverride>
  </w:num>
  <w:num w:numId="46" w16cid:durableId="1700008073">
    <w:abstractNumId w:val="24"/>
    <w:lvlOverride w:ilvl="0">
      <w:startOverride w:val="1"/>
    </w:lvlOverride>
  </w:num>
  <w:num w:numId="47" w16cid:durableId="14045745">
    <w:abstractNumId w:val="7"/>
  </w:num>
  <w:num w:numId="48" w16cid:durableId="1056202535">
    <w:abstractNumId w:val="2"/>
  </w:num>
  <w:num w:numId="49" w16cid:durableId="267932995">
    <w:abstractNumId w:val="27"/>
  </w:num>
  <w:num w:numId="50" w16cid:durableId="1431975328">
    <w:abstractNumId w:val="37"/>
  </w:num>
  <w:num w:numId="51" w16cid:durableId="1171605756">
    <w:abstractNumId w:val="13"/>
  </w:num>
  <w:num w:numId="52" w16cid:durableId="1069419532">
    <w:abstractNumId w:val="12"/>
  </w:num>
  <w:num w:numId="53" w16cid:durableId="1769235749">
    <w:abstractNumId w:val="4"/>
  </w:num>
  <w:num w:numId="54" w16cid:durableId="1411124876">
    <w:abstractNumId w:val="17"/>
  </w:num>
  <w:num w:numId="55" w16cid:durableId="319425316">
    <w:abstractNumId w:val="8"/>
  </w:num>
  <w:num w:numId="56" w16cid:durableId="898706748">
    <w:abstractNumId w:val="19"/>
  </w:num>
  <w:num w:numId="57" w16cid:durableId="180822119">
    <w:abstractNumId w:val="29"/>
  </w:num>
  <w:num w:numId="58" w16cid:durableId="1131826914">
    <w:abstractNumId w:val="26"/>
  </w:num>
  <w:num w:numId="59" w16cid:durableId="1292325945">
    <w:abstractNumId w:val="6"/>
  </w:num>
  <w:num w:numId="60" w16cid:durableId="284116581">
    <w:abstractNumId w:val="1"/>
  </w:num>
  <w:num w:numId="61" w16cid:durableId="1870602059">
    <w:abstractNumId w:val="10"/>
  </w:num>
  <w:num w:numId="62" w16cid:durableId="1454669750">
    <w:abstractNumId w:val="0"/>
  </w:num>
  <w:num w:numId="63" w16cid:durableId="13045173">
    <w:abstractNumId w:val="15"/>
  </w:num>
  <w:num w:numId="64" w16cid:durableId="496383395">
    <w:abstractNumId w:val="36"/>
  </w:num>
  <w:num w:numId="65" w16cid:durableId="2126189393">
    <w:abstractNumId w:val="18"/>
  </w:num>
  <w:num w:numId="66" w16cid:durableId="31271306">
    <w:abstractNumId w:val="22"/>
  </w:num>
  <w:num w:numId="67" w16cid:durableId="656154967">
    <w:abstractNumId w:val="28"/>
  </w:num>
  <w:num w:numId="68" w16cid:durableId="1620914217">
    <w:abstractNumId w:val="31"/>
  </w:num>
  <w:num w:numId="69" w16cid:durableId="1841920990">
    <w:abstractNumId w:val="21"/>
  </w:num>
  <w:num w:numId="70" w16cid:durableId="1867208547">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B9"/>
    <w:rsid w:val="000008AB"/>
    <w:rsid w:val="00000F83"/>
    <w:rsid w:val="00003ADA"/>
    <w:rsid w:val="00005A34"/>
    <w:rsid w:val="0000645B"/>
    <w:rsid w:val="00011C20"/>
    <w:rsid w:val="00015D40"/>
    <w:rsid w:val="00016E1B"/>
    <w:rsid w:val="000234F5"/>
    <w:rsid w:val="000236A7"/>
    <w:rsid w:val="00023B46"/>
    <w:rsid w:val="00027F0E"/>
    <w:rsid w:val="00050521"/>
    <w:rsid w:val="00053022"/>
    <w:rsid w:val="00056BC3"/>
    <w:rsid w:val="00062347"/>
    <w:rsid w:val="00071E30"/>
    <w:rsid w:val="00075542"/>
    <w:rsid w:val="00086246"/>
    <w:rsid w:val="0009526A"/>
    <w:rsid w:val="000A0353"/>
    <w:rsid w:val="000A0BCA"/>
    <w:rsid w:val="000A6707"/>
    <w:rsid w:val="000B3142"/>
    <w:rsid w:val="000B450A"/>
    <w:rsid w:val="000B5EFE"/>
    <w:rsid w:val="000C4BBF"/>
    <w:rsid w:val="000E4CA2"/>
    <w:rsid w:val="000F3B2A"/>
    <w:rsid w:val="000F6B32"/>
    <w:rsid w:val="000F72CE"/>
    <w:rsid w:val="000F7698"/>
    <w:rsid w:val="001020F3"/>
    <w:rsid w:val="00105A99"/>
    <w:rsid w:val="00121943"/>
    <w:rsid w:val="00125277"/>
    <w:rsid w:val="00126980"/>
    <w:rsid w:val="0013217F"/>
    <w:rsid w:val="00132658"/>
    <w:rsid w:val="00135905"/>
    <w:rsid w:val="00136F65"/>
    <w:rsid w:val="001375CA"/>
    <w:rsid w:val="00143E1D"/>
    <w:rsid w:val="001457FB"/>
    <w:rsid w:val="00150374"/>
    <w:rsid w:val="001518E1"/>
    <w:rsid w:val="001559AE"/>
    <w:rsid w:val="0015641D"/>
    <w:rsid w:val="00156995"/>
    <w:rsid w:val="00177BFC"/>
    <w:rsid w:val="001835D4"/>
    <w:rsid w:val="00185002"/>
    <w:rsid w:val="00192E07"/>
    <w:rsid w:val="00196752"/>
    <w:rsid w:val="001A2DE3"/>
    <w:rsid w:val="001A4923"/>
    <w:rsid w:val="001B51C3"/>
    <w:rsid w:val="001B6601"/>
    <w:rsid w:val="001C1DF1"/>
    <w:rsid w:val="001C33BF"/>
    <w:rsid w:val="001C42FD"/>
    <w:rsid w:val="001C4CE9"/>
    <w:rsid w:val="001C7095"/>
    <w:rsid w:val="001D32E9"/>
    <w:rsid w:val="001F3BE4"/>
    <w:rsid w:val="001F3F73"/>
    <w:rsid w:val="002022DB"/>
    <w:rsid w:val="00203B8C"/>
    <w:rsid w:val="002117D9"/>
    <w:rsid w:val="00214F73"/>
    <w:rsid w:val="0021593A"/>
    <w:rsid w:val="00220A39"/>
    <w:rsid w:val="00234D92"/>
    <w:rsid w:val="00234F33"/>
    <w:rsid w:val="0025093E"/>
    <w:rsid w:val="00253B87"/>
    <w:rsid w:val="00255F2C"/>
    <w:rsid w:val="00266AA0"/>
    <w:rsid w:val="00272142"/>
    <w:rsid w:val="00273B3F"/>
    <w:rsid w:val="00275188"/>
    <w:rsid w:val="002811A6"/>
    <w:rsid w:val="00281970"/>
    <w:rsid w:val="002836CC"/>
    <w:rsid w:val="00285399"/>
    <w:rsid w:val="00286D6A"/>
    <w:rsid w:val="002A336A"/>
    <w:rsid w:val="002A3D16"/>
    <w:rsid w:val="002B12EA"/>
    <w:rsid w:val="002B3D27"/>
    <w:rsid w:val="002B7E55"/>
    <w:rsid w:val="002C5B16"/>
    <w:rsid w:val="002E0F41"/>
    <w:rsid w:val="002E3F2F"/>
    <w:rsid w:val="002F76D5"/>
    <w:rsid w:val="00305AB1"/>
    <w:rsid w:val="003072E6"/>
    <w:rsid w:val="00310D24"/>
    <w:rsid w:val="00313F3D"/>
    <w:rsid w:val="003159C4"/>
    <w:rsid w:val="003203B7"/>
    <w:rsid w:val="00321E7A"/>
    <w:rsid w:val="00331363"/>
    <w:rsid w:val="00334112"/>
    <w:rsid w:val="00343652"/>
    <w:rsid w:val="0034566B"/>
    <w:rsid w:val="00347621"/>
    <w:rsid w:val="00347A4F"/>
    <w:rsid w:val="00350CBF"/>
    <w:rsid w:val="00354D93"/>
    <w:rsid w:val="00356CF0"/>
    <w:rsid w:val="0036299C"/>
    <w:rsid w:val="00362CA5"/>
    <w:rsid w:val="003659EA"/>
    <w:rsid w:val="00366D46"/>
    <w:rsid w:val="003713F9"/>
    <w:rsid w:val="00376842"/>
    <w:rsid w:val="00386F92"/>
    <w:rsid w:val="00393661"/>
    <w:rsid w:val="00394709"/>
    <w:rsid w:val="003A20F2"/>
    <w:rsid w:val="003A3742"/>
    <w:rsid w:val="003A663E"/>
    <w:rsid w:val="003A7852"/>
    <w:rsid w:val="003B034E"/>
    <w:rsid w:val="003B1B51"/>
    <w:rsid w:val="003C0940"/>
    <w:rsid w:val="003C1FD0"/>
    <w:rsid w:val="003C29D9"/>
    <w:rsid w:val="003C309E"/>
    <w:rsid w:val="003D15EA"/>
    <w:rsid w:val="003D2512"/>
    <w:rsid w:val="003E426F"/>
    <w:rsid w:val="003F0302"/>
    <w:rsid w:val="003F189F"/>
    <w:rsid w:val="00405BD7"/>
    <w:rsid w:val="0041116A"/>
    <w:rsid w:val="004246F9"/>
    <w:rsid w:val="0043084E"/>
    <w:rsid w:val="004407CB"/>
    <w:rsid w:val="00445303"/>
    <w:rsid w:val="00447DAC"/>
    <w:rsid w:val="00454B53"/>
    <w:rsid w:val="0045573D"/>
    <w:rsid w:val="004632BF"/>
    <w:rsid w:val="00471DAD"/>
    <w:rsid w:val="00471F01"/>
    <w:rsid w:val="0047417A"/>
    <w:rsid w:val="00481D9F"/>
    <w:rsid w:val="0048613F"/>
    <w:rsid w:val="004871F8"/>
    <w:rsid w:val="00487C8C"/>
    <w:rsid w:val="0049767F"/>
    <w:rsid w:val="00497B0C"/>
    <w:rsid w:val="004A398E"/>
    <w:rsid w:val="004A3BAD"/>
    <w:rsid w:val="004A774B"/>
    <w:rsid w:val="004B3B1B"/>
    <w:rsid w:val="004C3FA4"/>
    <w:rsid w:val="004D1469"/>
    <w:rsid w:val="004F1562"/>
    <w:rsid w:val="004F4B8F"/>
    <w:rsid w:val="00501987"/>
    <w:rsid w:val="00503165"/>
    <w:rsid w:val="00506FF9"/>
    <w:rsid w:val="00507A24"/>
    <w:rsid w:val="00515560"/>
    <w:rsid w:val="00516135"/>
    <w:rsid w:val="00520D48"/>
    <w:rsid w:val="005212A9"/>
    <w:rsid w:val="00526529"/>
    <w:rsid w:val="00530F53"/>
    <w:rsid w:val="00543D2F"/>
    <w:rsid w:val="00546E7C"/>
    <w:rsid w:val="0055538F"/>
    <w:rsid w:val="00561AF6"/>
    <w:rsid w:val="00571D54"/>
    <w:rsid w:val="00574D83"/>
    <w:rsid w:val="00580D26"/>
    <w:rsid w:val="005812B2"/>
    <w:rsid w:val="00581787"/>
    <w:rsid w:val="005818AE"/>
    <w:rsid w:val="00596191"/>
    <w:rsid w:val="005A0182"/>
    <w:rsid w:val="005A0940"/>
    <w:rsid w:val="005A211B"/>
    <w:rsid w:val="005A5E76"/>
    <w:rsid w:val="005B0090"/>
    <w:rsid w:val="005B2C0C"/>
    <w:rsid w:val="005C0913"/>
    <w:rsid w:val="005D1204"/>
    <w:rsid w:val="005D382E"/>
    <w:rsid w:val="005D7E29"/>
    <w:rsid w:val="005E25D9"/>
    <w:rsid w:val="005E558E"/>
    <w:rsid w:val="00603C7C"/>
    <w:rsid w:val="00603F9D"/>
    <w:rsid w:val="00612A13"/>
    <w:rsid w:val="00614BCD"/>
    <w:rsid w:val="00616348"/>
    <w:rsid w:val="0061711B"/>
    <w:rsid w:val="006172EC"/>
    <w:rsid w:val="00620715"/>
    <w:rsid w:val="0063183E"/>
    <w:rsid w:val="006428AD"/>
    <w:rsid w:val="00647673"/>
    <w:rsid w:val="00657619"/>
    <w:rsid w:val="00663988"/>
    <w:rsid w:val="006725F4"/>
    <w:rsid w:val="0067676A"/>
    <w:rsid w:val="00681C83"/>
    <w:rsid w:val="0068458D"/>
    <w:rsid w:val="006A248F"/>
    <w:rsid w:val="006A3322"/>
    <w:rsid w:val="006B5B89"/>
    <w:rsid w:val="006C4337"/>
    <w:rsid w:val="006E6FB2"/>
    <w:rsid w:val="006F062A"/>
    <w:rsid w:val="006F346F"/>
    <w:rsid w:val="006F541A"/>
    <w:rsid w:val="006F58C3"/>
    <w:rsid w:val="006F6E5B"/>
    <w:rsid w:val="006F7A7B"/>
    <w:rsid w:val="0070388D"/>
    <w:rsid w:val="007078C0"/>
    <w:rsid w:val="00707C63"/>
    <w:rsid w:val="00710157"/>
    <w:rsid w:val="0073053F"/>
    <w:rsid w:val="00730955"/>
    <w:rsid w:val="00740DDC"/>
    <w:rsid w:val="0074121F"/>
    <w:rsid w:val="00744A94"/>
    <w:rsid w:val="0075759B"/>
    <w:rsid w:val="00765B18"/>
    <w:rsid w:val="007676F4"/>
    <w:rsid w:val="00770A2A"/>
    <w:rsid w:val="00772612"/>
    <w:rsid w:val="007840A3"/>
    <w:rsid w:val="007862DE"/>
    <w:rsid w:val="007A0A79"/>
    <w:rsid w:val="007A6626"/>
    <w:rsid w:val="007A72B4"/>
    <w:rsid w:val="007B3E0C"/>
    <w:rsid w:val="007B522E"/>
    <w:rsid w:val="007C7B8E"/>
    <w:rsid w:val="007C7FB6"/>
    <w:rsid w:val="007D2A1C"/>
    <w:rsid w:val="007E62CD"/>
    <w:rsid w:val="007E7D56"/>
    <w:rsid w:val="007F36A8"/>
    <w:rsid w:val="007F686E"/>
    <w:rsid w:val="00801A8A"/>
    <w:rsid w:val="00803E12"/>
    <w:rsid w:val="00804EF2"/>
    <w:rsid w:val="00805D2F"/>
    <w:rsid w:val="00813069"/>
    <w:rsid w:val="008202FE"/>
    <w:rsid w:val="0082184E"/>
    <w:rsid w:val="0082229E"/>
    <w:rsid w:val="008233A2"/>
    <w:rsid w:val="00826370"/>
    <w:rsid w:val="00827181"/>
    <w:rsid w:val="00837725"/>
    <w:rsid w:val="008441C4"/>
    <w:rsid w:val="00845631"/>
    <w:rsid w:val="008471BD"/>
    <w:rsid w:val="0085649E"/>
    <w:rsid w:val="008626D5"/>
    <w:rsid w:val="008652D0"/>
    <w:rsid w:val="00874174"/>
    <w:rsid w:val="00883FE4"/>
    <w:rsid w:val="008911C7"/>
    <w:rsid w:val="008967B9"/>
    <w:rsid w:val="008B0C3F"/>
    <w:rsid w:val="008B1845"/>
    <w:rsid w:val="008B27D9"/>
    <w:rsid w:val="008C5460"/>
    <w:rsid w:val="008C6E69"/>
    <w:rsid w:val="008C734A"/>
    <w:rsid w:val="008E0ADA"/>
    <w:rsid w:val="008E14C0"/>
    <w:rsid w:val="008E4A91"/>
    <w:rsid w:val="00910921"/>
    <w:rsid w:val="00911ABB"/>
    <w:rsid w:val="00912C00"/>
    <w:rsid w:val="00912C65"/>
    <w:rsid w:val="009133C8"/>
    <w:rsid w:val="00913542"/>
    <w:rsid w:val="0092064E"/>
    <w:rsid w:val="009207B6"/>
    <w:rsid w:val="00934A00"/>
    <w:rsid w:val="009648A8"/>
    <w:rsid w:val="0096553A"/>
    <w:rsid w:val="00975725"/>
    <w:rsid w:val="0097704D"/>
    <w:rsid w:val="009813CB"/>
    <w:rsid w:val="00982868"/>
    <w:rsid w:val="00990138"/>
    <w:rsid w:val="009921ED"/>
    <w:rsid w:val="009A66BA"/>
    <w:rsid w:val="009B0F32"/>
    <w:rsid w:val="009C0F6C"/>
    <w:rsid w:val="009C4143"/>
    <w:rsid w:val="009D0EDC"/>
    <w:rsid w:val="009E5596"/>
    <w:rsid w:val="009F1C37"/>
    <w:rsid w:val="009F6CF7"/>
    <w:rsid w:val="00A1127B"/>
    <w:rsid w:val="00A12EA1"/>
    <w:rsid w:val="00A2732A"/>
    <w:rsid w:val="00A31231"/>
    <w:rsid w:val="00A34C12"/>
    <w:rsid w:val="00A52520"/>
    <w:rsid w:val="00A53957"/>
    <w:rsid w:val="00A57B2F"/>
    <w:rsid w:val="00A63A24"/>
    <w:rsid w:val="00A63DEC"/>
    <w:rsid w:val="00A65688"/>
    <w:rsid w:val="00A6786B"/>
    <w:rsid w:val="00A77A8E"/>
    <w:rsid w:val="00A820CF"/>
    <w:rsid w:val="00A840B3"/>
    <w:rsid w:val="00A907BD"/>
    <w:rsid w:val="00A9463B"/>
    <w:rsid w:val="00A95C48"/>
    <w:rsid w:val="00AB1A5C"/>
    <w:rsid w:val="00AC6867"/>
    <w:rsid w:val="00AC6E25"/>
    <w:rsid w:val="00AD0F74"/>
    <w:rsid w:val="00AD18A8"/>
    <w:rsid w:val="00AD419E"/>
    <w:rsid w:val="00AE5AB8"/>
    <w:rsid w:val="00AE79E1"/>
    <w:rsid w:val="00AF2086"/>
    <w:rsid w:val="00AF56DF"/>
    <w:rsid w:val="00AF6E0F"/>
    <w:rsid w:val="00B0036B"/>
    <w:rsid w:val="00B109F0"/>
    <w:rsid w:val="00B12D18"/>
    <w:rsid w:val="00B17393"/>
    <w:rsid w:val="00B17F26"/>
    <w:rsid w:val="00B309E3"/>
    <w:rsid w:val="00B30CD9"/>
    <w:rsid w:val="00B33EC2"/>
    <w:rsid w:val="00B34942"/>
    <w:rsid w:val="00B36DD9"/>
    <w:rsid w:val="00B4388E"/>
    <w:rsid w:val="00B4519E"/>
    <w:rsid w:val="00B4628D"/>
    <w:rsid w:val="00B52A28"/>
    <w:rsid w:val="00B724FD"/>
    <w:rsid w:val="00B726C3"/>
    <w:rsid w:val="00B75330"/>
    <w:rsid w:val="00B7613A"/>
    <w:rsid w:val="00B80827"/>
    <w:rsid w:val="00B8137A"/>
    <w:rsid w:val="00B910B2"/>
    <w:rsid w:val="00B936AC"/>
    <w:rsid w:val="00B93817"/>
    <w:rsid w:val="00BA1A35"/>
    <w:rsid w:val="00BB003C"/>
    <w:rsid w:val="00BB28EB"/>
    <w:rsid w:val="00BC0900"/>
    <w:rsid w:val="00BD0C36"/>
    <w:rsid w:val="00BD56FE"/>
    <w:rsid w:val="00BE1028"/>
    <w:rsid w:val="00BE231E"/>
    <w:rsid w:val="00BF1C7D"/>
    <w:rsid w:val="00BF6898"/>
    <w:rsid w:val="00C00361"/>
    <w:rsid w:val="00C01919"/>
    <w:rsid w:val="00C01B4E"/>
    <w:rsid w:val="00C1014F"/>
    <w:rsid w:val="00C11A0A"/>
    <w:rsid w:val="00C11B69"/>
    <w:rsid w:val="00C24DE5"/>
    <w:rsid w:val="00C307F4"/>
    <w:rsid w:val="00C31868"/>
    <w:rsid w:val="00C371F3"/>
    <w:rsid w:val="00C405E1"/>
    <w:rsid w:val="00C50433"/>
    <w:rsid w:val="00C64D15"/>
    <w:rsid w:val="00C770CA"/>
    <w:rsid w:val="00C80240"/>
    <w:rsid w:val="00C822ED"/>
    <w:rsid w:val="00C8266D"/>
    <w:rsid w:val="00C83B3B"/>
    <w:rsid w:val="00C85941"/>
    <w:rsid w:val="00C85B74"/>
    <w:rsid w:val="00C877FD"/>
    <w:rsid w:val="00C90F25"/>
    <w:rsid w:val="00C91E5F"/>
    <w:rsid w:val="00C9647A"/>
    <w:rsid w:val="00CA1630"/>
    <w:rsid w:val="00CA30CC"/>
    <w:rsid w:val="00CA32C1"/>
    <w:rsid w:val="00CD0967"/>
    <w:rsid w:val="00CD5D4B"/>
    <w:rsid w:val="00CD7FEF"/>
    <w:rsid w:val="00CE0ED8"/>
    <w:rsid w:val="00CE25B4"/>
    <w:rsid w:val="00CE41BF"/>
    <w:rsid w:val="00CE5A0D"/>
    <w:rsid w:val="00CE7CC7"/>
    <w:rsid w:val="00CF33CF"/>
    <w:rsid w:val="00D054A9"/>
    <w:rsid w:val="00D07184"/>
    <w:rsid w:val="00D2476D"/>
    <w:rsid w:val="00D32ADB"/>
    <w:rsid w:val="00D56153"/>
    <w:rsid w:val="00D564D3"/>
    <w:rsid w:val="00D57AE2"/>
    <w:rsid w:val="00D64365"/>
    <w:rsid w:val="00D726DD"/>
    <w:rsid w:val="00D76FBC"/>
    <w:rsid w:val="00D94A27"/>
    <w:rsid w:val="00DA52A3"/>
    <w:rsid w:val="00DA597B"/>
    <w:rsid w:val="00DB27B5"/>
    <w:rsid w:val="00DB3CC3"/>
    <w:rsid w:val="00DB54E5"/>
    <w:rsid w:val="00DC4444"/>
    <w:rsid w:val="00DC4A55"/>
    <w:rsid w:val="00DE298C"/>
    <w:rsid w:val="00DE40DD"/>
    <w:rsid w:val="00DE4F0A"/>
    <w:rsid w:val="00E03FCD"/>
    <w:rsid w:val="00E12614"/>
    <w:rsid w:val="00E17262"/>
    <w:rsid w:val="00E20000"/>
    <w:rsid w:val="00E22649"/>
    <w:rsid w:val="00E2655A"/>
    <w:rsid w:val="00E27F43"/>
    <w:rsid w:val="00E312FF"/>
    <w:rsid w:val="00E37862"/>
    <w:rsid w:val="00E37E9C"/>
    <w:rsid w:val="00E422D4"/>
    <w:rsid w:val="00E42558"/>
    <w:rsid w:val="00E512B3"/>
    <w:rsid w:val="00E5358B"/>
    <w:rsid w:val="00E55019"/>
    <w:rsid w:val="00E579B7"/>
    <w:rsid w:val="00E62746"/>
    <w:rsid w:val="00E72138"/>
    <w:rsid w:val="00E75B17"/>
    <w:rsid w:val="00E76AE1"/>
    <w:rsid w:val="00E80F4E"/>
    <w:rsid w:val="00E827DA"/>
    <w:rsid w:val="00E91A47"/>
    <w:rsid w:val="00E9654B"/>
    <w:rsid w:val="00EA0C09"/>
    <w:rsid w:val="00EA4A0A"/>
    <w:rsid w:val="00EA6F94"/>
    <w:rsid w:val="00EB3E3E"/>
    <w:rsid w:val="00EC42BD"/>
    <w:rsid w:val="00EC4D3A"/>
    <w:rsid w:val="00ED6324"/>
    <w:rsid w:val="00EE01E6"/>
    <w:rsid w:val="00EE6FBE"/>
    <w:rsid w:val="00EF2BF9"/>
    <w:rsid w:val="00EF77D4"/>
    <w:rsid w:val="00F061D8"/>
    <w:rsid w:val="00F13435"/>
    <w:rsid w:val="00F2090A"/>
    <w:rsid w:val="00F212C0"/>
    <w:rsid w:val="00F31AB1"/>
    <w:rsid w:val="00F328E1"/>
    <w:rsid w:val="00F33D09"/>
    <w:rsid w:val="00F35EF7"/>
    <w:rsid w:val="00F4503B"/>
    <w:rsid w:val="00F46047"/>
    <w:rsid w:val="00F5558A"/>
    <w:rsid w:val="00F5795A"/>
    <w:rsid w:val="00F7624C"/>
    <w:rsid w:val="00F832F5"/>
    <w:rsid w:val="00F855A0"/>
    <w:rsid w:val="00F85794"/>
    <w:rsid w:val="00F85B0A"/>
    <w:rsid w:val="00F86937"/>
    <w:rsid w:val="00F87CCB"/>
    <w:rsid w:val="00F9172E"/>
    <w:rsid w:val="00F95676"/>
    <w:rsid w:val="00FC2BBC"/>
    <w:rsid w:val="00FC4D38"/>
    <w:rsid w:val="00FF3402"/>
    <w:rsid w:val="0EA3CBC8"/>
    <w:rsid w:val="1626DA63"/>
    <w:rsid w:val="1C033ECF"/>
    <w:rsid w:val="1C0EA0FF"/>
    <w:rsid w:val="1FDFF6BA"/>
    <w:rsid w:val="2CDB98C4"/>
    <w:rsid w:val="4BED1A5E"/>
    <w:rsid w:val="63581881"/>
    <w:rsid w:val="7FADD8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8038"/>
  <w15:chartTrackingRefBased/>
  <w15:docId w15:val="{81CBBA22-C33F-4408-861D-5EDEBCA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AC6E25"/>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0"/>
      </w:numPr>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5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C6E25"/>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CF33C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EE01E6"/>
    <w:pPr>
      <w:tabs>
        <w:tab w:val="right" w:leader="dot" w:pos="9350"/>
      </w:tabs>
      <w:spacing w:after="100"/>
    </w:pPr>
    <w:rPr>
      <w:b/>
      <w:noProof/>
    </w:rPr>
  </w:style>
  <w:style w:type="paragraph" w:styleId="TOC2">
    <w:name w:val="toc 2"/>
    <w:basedOn w:val="Normal"/>
    <w:next w:val="Normal"/>
    <w:autoRedefine/>
    <w:uiPriority w:val="39"/>
    <w:unhideWhenUsed/>
    <w:rsid w:val="00EE01E6"/>
    <w:pPr>
      <w:tabs>
        <w:tab w:val="right" w:leader="dot" w:pos="9350"/>
      </w:tabs>
      <w:spacing w:after="100"/>
    </w:pPr>
    <w:rPr>
      <w:b/>
      <w:noProof/>
    </w:rPr>
  </w:style>
  <w:style w:type="paragraph" w:styleId="TOC3">
    <w:name w:val="toc 3"/>
    <w:basedOn w:val="Normal"/>
    <w:next w:val="Normal"/>
    <w:autoRedefine/>
    <w:uiPriority w:val="39"/>
    <w:unhideWhenUsed/>
    <w:rsid w:val="009207B6"/>
    <w:pPr>
      <w:tabs>
        <w:tab w:val="right" w:leader="dot" w:pos="9350"/>
      </w:tabs>
      <w:spacing w:after="100"/>
      <w:ind w:left="440"/>
    </w:pPr>
    <w:rPr>
      <w:rFonts w:asciiTheme="majorHAnsi" w:hAnsiTheme="majorHAnsi" w:cstheme="majorHAnsi"/>
      <w:noProof/>
    </w:rPr>
  </w:style>
  <w:style w:type="paragraph" w:customStyle="1" w:styleId="BulletedList">
    <w:name w:val="BulletedList"/>
    <w:basedOn w:val="Normal"/>
    <w:rsid w:val="003159C4"/>
    <w:pPr>
      <w:numPr>
        <w:ilvl w:val="1"/>
        <w:numId w:val="7"/>
      </w:numPr>
    </w:pPr>
    <w:rPr>
      <w:rFonts w:ascii="Times New Roman" w:eastAsia="Times New Roman" w:hAnsi="Times New Roman"/>
      <w:sz w:val="24"/>
      <w:szCs w:val="24"/>
    </w:rPr>
  </w:style>
  <w:style w:type="paragraph" w:customStyle="1" w:styleId="List3numbered">
    <w:name w:val="List 3 numbered"/>
    <w:basedOn w:val="Normal"/>
    <w:semiHidden/>
    <w:rsid w:val="00071E30"/>
    <w:pPr>
      <w:numPr>
        <w:numId w:val="10"/>
      </w:numPr>
      <w:tabs>
        <w:tab w:val="left" w:pos="1440"/>
      </w:tabs>
      <w:overflowPunct w:val="0"/>
      <w:autoSpaceDE w:val="0"/>
      <w:autoSpaceDN w:val="0"/>
      <w:adjustRightInd w:val="0"/>
      <w:textAlignment w:val="baseline"/>
    </w:pPr>
    <w:rPr>
      <w:rFonts w:ascii="Times New Roman" w:eastAsia="Times New Roman" w:hAnsi="Times New Roman"/>
      <w:sz w:val="24"/>
      <w:szCs w:val="20"/>
    </w:rPr>
  </w:style>
  <w:style w:type="paragraph" w:customStyle="1" w:styleId="BulletList">
    <w:name w:val="Bullet List"/>
    <w:basedOn w:val="Normal"/>
    <w:rsid w:val="00071E30"/>
    <w:pPr>
      <w:numPr>
        <w:ilvl w:val="1"/>
        <w:numId w:val="11"/>
      </w:numPr>
      <w:tabs>
        <w:tab w:val="clear" w:pos="1800"/>
        <w:tab w:val="num" w:pos="720"/>
      </w:tabs>
      <w:overflowPunct w:val="0"/>
      <w:autoSpaceDE w:val="0"/>
      <w:autoSpaceDN w:val="0"/>
      <w:adjustRightInd w:val="0"/>
      <w:spacing w:before="120" w:after="120" w:line="220" w:lineRule="atLeast"/>
      <w:ind w:left="720"/>
      <w:textAlignment w:val="baseline"/>
    </w:pPr>
    <w:rPr>
      <w:rFonts w:ascii="Times New Roman" w:eastAsia="Times New Roman" w:hAnsi="Times New Roman"/>
      <w:sz w:val="24"/>
      <w:szCs w:val="20"/>
    </w:rPr>
  </w:style>
  <w:style w:type="paragraph" w:customStyle="1" w:styleId="List1">
    <w:name w:val="List 1"/>
    <w:basedOn w:val="Normal"/>
    <w:rsid w:val="00BE231E"/>
    <w:pPr>
      <w:tabs>
        <w:tab w:val="num" w:pos="1080"/>
      </w:tabs>
      <w:overflowPunct w:val="0"/>
      <w:autoSpaceDE w:val="0"/>
      <w:autoSpaceDN w:val="0"/>
      <w:adjustRightInd w:val="0"/>
      <w:ind w:left="1080" w:hanging="360"/>
      <w:textAlignment w:val="baseline"/>
    </w:pPr>
    <w:rPr>
      <w:rFonts w:ascii="Times New Roman" w:eastAsia="Times New Roman" w:hAnsi="Times New Roman"/>
      <w:sz w:val="24"/>
      <w:szCs w:val="20"/>
    </w:rPr>
  </w:style>
  <w:style w:type="character" w:styleId="FollowedHyperlink">
    <w:name w:val="FollowedHyperlink"/>
    <w:basedOn w:val="DefaultParagraphFont"/>
    <w:uiPriority w:val="99"/>
    <w:semiHidden/>
    <w:unhideWhenUsed/>
    <w:rsid w:val="00BE231E"/>
    <w:rPr>
      <w:color w:val="954F72" w:themeColor="followedHyperlink"/>
      <w:u w:val="single"/>
    </w:rPr>
  </w:style>
  <w:style w:type="paragraph" w:customStyle="1" w:styleId="SectionSubheading">
    <w:name w:val="Section Subheading"/>
    <w:basedOn w:val="Normal"/>
    <w:rsid w:val="001B6601"/>
    <w:pPr>
      <w:numPr>
        <w:ilvl w:val="1"/>
        <w:numId w:val="23"/>
      </w:numPr>
    </w:pPr>
    <w:rPr>
      <w:rFonts w:ascii="Tahoma" w:eastAsia="Times New Roman" w:hAnsi="Tahoma"/>
      <w:b/>
      <w:sz w:val="24"/>
      <w:szCs w:val="24"/>
    </w:rPr>
  </w:style>
  <w:style w:type="paragraph" w:customStyle="1" w:styleId="AlphaList2">
    <w:name w:val="Alpha List 2"/>
    <w:basedOn w:val="Normal"/>
    <w:rsid w:val="00F87CCB"/>
    <w:pPr>
      <w:numPr>
        <w:ilvl w:val="2"/>
        <w:numId w:val="27"/>
      </w:numPr>
      <w:tabs>
        <w:tab w:val="clear" w:pos="2520"/>
        <w:tab w:val="num" w:pos="1260"/>
      </w:tabs>
      <w:overflowPunct w:val="0"/>
      <w:autoSpaceDE w:val="0"/>
      <w:autoSpaceDN w:val="0"/>
      <w:adjustRightInd w:val="0"/>
      <w:spacing w:before="120" w:after="120" w:line="220" w:lineRule="atLeast"/>
      <w:ind w:left="1260"/>
      <w:textAlignment w:val="baseline"/>
    </w:pPr>
    <w:rPr>
      <w:rFonts w:ascii="Times New Roman" w:eastAsia="Times New Roman" w:hAnsi="Times New Roman"/>
      <w:sz w:val="24"/>
      <w:szCs w:val="20"/>
    </w:rPr>
  </w:style>
  <w:style w:type="paragraph" w:styleId="List4">
    <w:name w:val="List 4"/>
    <w:basedOn w:val="Normal"/>
    <w:rsid w:val="00062347"/>
    <w:pPr>
      <w:numPr>
        <w:ilvl w:val="4"/>
        <w:numId w:val="29"/>
      </w:numPr>
      <w:overflowPunct w:val="0"/>
      <w:autoSpaceDE w:val="0"/>
      <w:autoSpaceDN w:val="0"/>
      <w:adjustRightInd w:val="0"/>
      <w:textAlignment w:val="baseline"/>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6A248F"/>
    <w:rPr>
      <w:sz w:val="16"/>
      <w:szCs w:val="16"/>
    </w:rPr>
  </w:style>
  <w:style w:type="paragraph" w:styleId="CommentText">
    <w:name w:val="annotation text"/>
    <w:basedOn w:val="Normal"/>
    <w:link w:val="CommentTextChar"/>
    <w:uiPriority w:val="99"/>
    <w:unhideWhenUsed/>
    <w:rsid w:val="006A248F"/>
    <w:rPr>
      <w:sz w:val="20"/>
      <w:szCs w:val="20"/>
    </w:rPr>
  </w:style>
  <w:style w:type="character" w:customStyle="1" w:styleId="CommentTextChar">
    <w:name w:val="Comment Text Char"/>
    <w:basedOn w:val="DefaultParagraphFont"/>
    <w:link w:val="CommentText"/>
    <w:uiPriority w:val="99"/>
    <w:rsid w:val="006A248F"/>
    <w:rPr>
      <w:sz w:val="20"/>
      <w:szCs w:val="20"/>
    </w:rPr>
  </w:style>
  <w:style w:type="paragraph" w:styleId="CommentSubject">
    <w:name w:val="annotation subject"/>
    <w:basedOn w:val="CommentText"/>
    <w:next w:val="CommentText"/>
    <w:link w:val="CommentSubjectChar"/>
    <w:uiPriority w:val="99"/>
    <w:semiHidden/>
    <w:unhideWhenUsed/>
    <w:rsid w:val="006A248F"/>
    <w:rPr>
      <w:b/>
      <w:bCs/>
    </w:rPr>
  </w:style>
  <w:style w:type="character" w:customStyle="1" w:styleId="CommentSubjectChar">
    <w:name w:val="Comment Subject Char"/>
    <w:basedOn w:val="CommentTextChar"/>
    <w:link w:val="CommentSubject"/>
    <w:uiPriority w:val="99"/>
    <w:semiHidden/>
    <w:rsid w:val="006A248F"/>
    <w:rPr>
      <w:b/>
      <w:bCs/>
      <w:sz w:val="20"/>
      <w:szCs w:val="20"/>
    </w:rPr>
  </w:style>
  <w:style w:type="paragraph" w:styleId="Revision">
    <w:name w:val="Revision"/>
    <w:hidden/>
    <w:uiPriority w:val="99"/>
    <w:semiHidden/>
    <w:rsid w:val="00813069"/>
  </w:style>
  <w:style w:type="character" w:styleId="Strong">
    <w:name w:val="Strong"/>
    <w:basedOn w:val="DefaultParagraphFont"/>
    <w:uiPriority w:val="22"/>
    <w:qFormat/>
    <w:rsid w:val="001835D4"/>
    <w:rPr>
      <w:b/>
      <w:bCs/>
    </w:rPr>
  </w:style>
  <w:style w:type="character" w:styleId="UnresolvedMention">
    <w:name w:val="Unresolved Mention"/>
    <w:basedOn w:val="DefaultParagraphFont"/>
    <w:uiPriority w:val="99"/>
    <w:semiHidden/>
    <w:unhideWhenUsed/>
    <w:rsid w:val="00982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0131">
      <w:bodyDiv w:val="1"/>
      <w:marLeft w:val="0"/>
      <w:marRight w:val="0"/>
      <w:marTop w:val="0"/>
      <w:marBottom w:val="0"/>
      <w:divBdr>
        <w:top w:val="none" w:sz="0" w:space="0" w:color="auto"/>
        <w:left w:val="none" w:sz="0" w:space="0" w:color="auto"/>
        <w:bottom w:val="none" w:sz="0" w:space="0" w:color="auto"/>
        <w:right w:val="none" w:sz="0" w:space="0" w:color="auto"/>
      </w:divBdr>
    </w:div>
    <w:div w:id="401567163">
      <w:bodyDiv w:val="1"/>
      <w:marLeft w:val="0"/>
      <w:marRight w:val="0"/>
      <w:marTop w:val="0"/>
      <w:marBottom w:val="0"/>
      <w:divBdr>
        <w:top w:val="none" w:sz="0" w:space="0" w:color="auto"/>
        <w:left w:val="none" w:sz="0" w:space="0" w:color="auto"/>
        <w:bottom w:val="none" w:sz="0" w:space="0" w:color="auto"/>
        <w:right w:val="none" w:sz="0" w:space="0" w:color="auto"/>
      </w:divBdr>
    </w:div>
    <w:div w:id="467405268">
      <w:bodyDiv w:val="1"/>
      <w:marLeft w:val="0"/>
      <w:marRight w:val="0"/>
      <w:marTop w:val="0"/>
      <w:marBottom w:val="0"/>
      <w:divBdr>
        <w:top w:val="none" w:sz="0" w:space="0" w:color="auto"/>
        <w:left w:val="none" w:sz="0" w:space="0" w:color="auto"/>
        <w:bottom w:val="none" w:sz="0" w:space="0" w:color="auto"/>
        <w:right w:val="none" w:sz="0" w:space="0" w:color="auto"/>
      </w:divBdr>
    </w:div>
    <w:div w:id="517281994">
      <w:bodyDiv w:val="1"/>
      <w:marLeft w:val="0"/>
      <w:marRight w:val="0"/>
      <w:marTop w:val="0"/>
      <w:marBottom w:val="0"/>
      <w:divBdr>
        <w:top w:val="none" w:sz="0" w:space="0" w:color="auto"/>
        <w:left w:val="none" w:sz="0" w:space="0" w:color="auto"/>
        <w:bottom w:val="none" w:sz="0" w:space="0" w:color="auto"/>
        <w:right w:val="none" w:sz="0" w:space="0" w:color="auto"/>
      </w:divBdr>
    </w:div>
    <w:div w:id="599526602">
      <w:bodyDiv w:val="1"/>
      <w:marLeft w:val="0"/>
      <w:marRight w:val="0"/>
      <w:marTop w:val="0"/>
      <w:marBottom w:val="0"/>
      <w:divBdr>
        <w:top w:val="none" w:sz="0" w:space="0" w:color="auto"/>
        <w:left w:val="none" w:sz="0" w:space="0" w:color="auto"/>
        <w:bottom w:val="none" w:sz="0" w:space="0" w:color="auto"/>
        <w:right w:val="none" w:sz="0" w:space="0" w:color="auto"/>
      </w:divBdr>
    </w:div>
    <w:div w:id="1430657548">
      <w:bodyDiv w:val="1"/>
      <w:marLeft w:val="0"/>
      <w:marRight w:val="0"/>
      <w:marTop w:val="0"/>
      <w:marBottom w:val="0"/>
      <w:divBdr>
        <w:top w:val="none" w:sz="0" w:space="0" w:color="auto"/>
        <w:left w:val="none" w:sz="0" w:space="0" w:color="auto"/>
        <w:bottom w:val="none" w:sz="0" w:space="0" w:color="auto"/>
        <w:right w:val="none" w:sz="0" w:space="0" w:color="auto"/>
      </w:divBdr>
    </w:div>
    <w:div w:id="1959793349">
      <w:bodyDiv w:val="1"/>
      <w:marLeft w:val="0"/>
      <w:marRight w:val="0"/>
      <w:marTop w:val="0"/>
      <w:marBottom w:val="0"/>
      <w:divBdr>
        <w:top w:val="none" w:sz="0" w:space="0" w:color="auto"/>
        <w:left w:val="none" w:sz="0" w:space="0" w:color="auto"/>
        <w:bottom w:val="none" w:sz="0" w:space="0" w:color="auto"/>
        <w:right w:val="none" w:sz="0" w:space="0" w:color="auto"/>
      </w:divBdr>
    </w:div>
    <w:div w:id="2017878109">
      <w:bodyDiv w:val="1"/>
      <w:marLeft w:val="0"/>
      <w:marRight w:val="0"/>
      <w:marTop w:val="0"/>
      <w:marBottom w:val="0"/>
      <w:divBdr>
        <w:top w:val="none" w:sz="0" w:space="0" w:color="auto"/>
        <w:left w:val="none" w:sz="0" w:space="0" w:color="auto"/>
        <w:bottom w:val="none" w:sz="0" w:space="0" w:color="auto"/>
        <w:right w:val="none" w:sz="0" w:space="0" w:color="auto"/>
      </w:divBdr>
    </w:div>
    <w:div w:id="20689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forms/pdf/13-712.pdf" TargetMode="External"/><Relationship Id="rId21" Type="http://schemas.openxmlformats.org/officeDocument/2006/relationships/hyperlink" Target="https://www.dshs.wa.gov/sites/default/files/forms/pdf/14-225.pdf" TargetMode="External"/><Relationship Id="rId42" Type="http://schemas.openxmlformats.org/officeDocument/2006/relationships/hyperlink" Target="https://view.officeapps.live.com/op/view.aspx?src=https%3A%2F%2Fwww.dshs.wa.gov%2Fsites%2Fdefault%2Ffiles%2FALTSA%2Fhcs%2Fdocuments%2FLTCManual%2FChapter%252023.docx&amp;wdOrigin=BROWSELINK" TargetMode="External"/><Relationship Id="rId47" Type="http://schemas.openxmlformats.org/officeDocument/2006/relationships/hyperlink" Target="https://view.officeapps.live.com/op/view.aspx?src=https%3A%2F%2Fwww.dshs.wa.gov%2Fsites%2Fdefault%2Ffiles%2FALTSA%2Fhcs%2Fdocuments%2FLTCManual%2FChapter%25209a.docx&amp;wdOrigin=BROWSELINK" TargetMode="External"/><Relationship Id="rId63" Type="http://schemas.openxmlformats.org/officeDocument/2006/relationships/hyperlink" Target="http://apps.leg.wa.gov/RCW/default.aspx?cite=74.39A.095" TargetMode="External"/><Relationship Id="rId68" Type="http://schemas.openxmlformats.org/officeDocument/2006/relationships/hyperlink" Target="https://www.hca.wa.gov/assets/billers-and-providers/designated-crisis-responders-contact-list.pdf" TargetMode="External"/><Relationship Id="rId16" Type="http://schemas.openxmlformats.org/officeDocument/2006/relationships/hyperlink" Target="https://view.officeapps.live.com/op/view.aspx?src=https%3A%2F%2Fwww.dshs.wa.gov%2Fsites%2Fdefault%2Ffiles%2FALTSA%2Fhcs%2Fdocuments%2FLTCManual%2FChapter%25206a.docx&amp;wdOrigin=BROWSELINK" TargetMode="External"/><Relationship Id="rId11" Type="http://schemas.openxmlformats.org/officeDocument/2006/relationships/hyperlink" Target="http://apps.leg.wa.gov/RCW/default.aspx?cite=74.34" TargetMode="External"/><Relationship Id="rId32" Type="http://schemas.openxmlformats.org/officeDocument/2006/relationships/hyperlink" Target="https://www.dshs.wa.gov/sites/default/files/ALTSA/hcs/documents/LTCManual/Chapter%209a.docx" TargetMode="External"/><Relationship Id="rId37" Type="http://schemas.openxmlformats.org/officeDocument/2006/relationships/hyperlink" Target="https://intra.altsa.dshs.wa.gov/CA/CaseSharing/" TargetMode="External"/><Relationship Id="rId53" Type="http://schemas.openxmlformats.org/officeDocument/2006/relationships/hyperlink" Target="http://forms.dshs.wa.lcl/formDetails.aspx?ID=3676" TargetMode="External"/><Relationship Id="rId58" Type="http://schemas.openxmlformats.org/officeDocument/2006/relationships/hyperlink" Target="http://apps.leg.wa.gov/RCW/default.aspx?cite=74.38.010" TargetMode="External"/><Relationship Id="rId74" Type="http://schemas.openxmlformats.org/officeDocument/2006/relationships/hyperlink" Target="http://forms.dshs.wa.lcl/formDetails.aspx?ID=7215"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pp.leg.wa.gov/RCW/default.aspx?cite=74.39A.040" TargetMode="External"/><Relationship Id="rId19" Type="http://schemas.openxmlformats.org/officeDocument/2006/relationships/hyperlink" Target="https://apswa.navexone.com/content/?public=true&amp;siteid=1" TargetMode="External"/><Relationship Id="rId14" Type="http://schemas.openxmlformats.org/officeDocument/2006/relationships/hyperlink" Target="https://www.hca.wa.gov/assets/billers-and-providers/designated-crisis-responders-contact-list.pdf" TargetMode="External"/><Relationship Id="rId22" Type="http://schemas.openxmlformats.org/officeDocument/2006/relationships/hyperlink" Target="https://www.dshs.wa.gov/sites/default/files/forms/pdf/14-443.pdf" TargetMode="External"/><Relationship Id="rId27" Type="http://schemas.openxmlformats.org/officeDocument/2006/relationships/hyperlink" Target="https://www.dshs.wa.gov/sites/default/files/ALTSA/hcs/documents/LTCManual/Chapter%2022a.docx" TargetMode="External"/><Relationship Id="rId30" Type="http://schemas.openxmlformats.org/officeDocument/2006/relationships/hyperlink" Target="https://fortress.wa.gov/dshs/altsaapps/OCR/publicOCR.PubRptInputReporterInformation.executeLoad.action" TargetMode="External"/><Relationship Id="rId35" Type="http://schemas.openxmlformats.org/officeDocument/2006/relationships/hyperlink" Target="https://www.dshs.wa.gov/sites/default/files/ALTSA/hcs/documents/LTCManual/Chapter%2010.docx" TargetMode="External"/><Relationship Id="rId43" Type="http://schemas.openxmlformats.org/officeDocument/2006/relationships/hyperlink" Target="https://www.dshs.wa.gov/sites/default/files/ALTSA/hcs/documents/LTCManual/Chapter%203.docx" TargetMode="External"/><Relationship Id="rId48" Type="http://schemas.openxmlformats.org/officeDocument/2006/relationships/hyperlink" Target="https://www.ecfr.gov/current/title-42/chapter-IV/subchapter-C/part-440/subpart-A/section-440.180" TargetMode="External"/><Relationship Id="rId56" Type="http://schemas.openxmlformats.org/officeDocument/2006/relationships/hyperlink" Target="https://www.dshs.wa.gov/sites/default/files/ALTSA/stakeholders/documents/RCL/ALTSA-Housing-Regional-Map.pdf" TargetMode="External"/><Relationship Id="rId64" Type="http://schemas.openxmlformats.org/officeDocument/2006/relationships/hyperlink" Target="http://apps.leg.wa.gov/RCW/default.aspx?cite=70.41.310" TargetMode="External"/><Relationship Id="rId69" Type="http://schemas.openxmlformats.org/officeDocument/2006/relationships/hyperlink" Target="https://www.dshs.wa.gov/office-of-the-secretary/forms"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view.officeapps.live.com/op/view.aspx?src=https%3A%2F%2Fwww.dshs.wa.gov%2Fsites%2Fdefault%2Ffiles%2FALTSA%2Fhcs%2Fdocuments%2FLTCManual%2FChapter%252027.docx&amp;wdOrigin=BROWSELINK" TargetMode="External"/><Relationship Id="rId72" Type="http://schemas.openxmlformats.org/officeDocument/2006/relationships/hyperlink" Target="http://forms.dshs.wa.lcl/formDetails.aspx?ID=3563"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pswa.navexone.com/content/?public=true&amp;siteid=1" TargetMode="External"/><Relationship Id="rId17" Type="http://schemas.openxmlformats.org/officeDocument/2006/relationships/hyperlink" Target="https://view.officeapps.live.com/op/view.aspx?src=https%3A%2F%2Fwww.dshs.wa.gov%2Fsites%2Fdefault%2Ffiles%2FALTSA%2Fhcs%2Fdocuments%2FLTCManual%2FChapter%25203.docx&amp;wdOrigin=BROWSELINK" TargetMode="External"/><Relationship Id="rId25" Type="http://schemas.openxmlformats.org/officeDocument/2006/relationships/hyperlink" Target="https://www.dshs.wa.gov/sites/default/files/forms/pdf/10-234a.pdf" TargetMode="External"/><Relationship Id="rId33" Type="http://schemas.openxmlformats.org/officeDocument/2006/relationships/hyperlink" Target="https://www.dshs.wa.gov/sites/default/files/ALTSA/hcs/documents/LTCManual/Chapter%209b.docx" TargetMode="External"/><Relationship Id="rId38" Type="http://schemas.openxmlformats.org/officeDocument/2006/relationships/hyperlink" Target="https://view.officeapps.live.com/op/view.aspx?src=https%3A%2F%2Fwww.dshs.wa.gov%2Fsites%2Fdefault%2Ffiles%2FALTSA%2Fhcs%2Fdocuments%2FLTCManual%2FChapter%252010.docx&amp;wdOrigin=BROWSELINK" TargetMode="External"/><Relationship Id="rId46" Type="http://schemas.openxmlformats.org/officeDocument/2006/relationships/hyperlink" Target="https://view.officeapps.live.com/op/view.aspx?src=https%3A%2F%2Fwww.dshs.wa.gov%2Fsites%2Fdefault%2Ffiles%2FALTSA%2Fhcs%2Fdocuments%2FLTCManual%2FChapter%252010.docx&amp;wdOrigin=BROWSELINK" TargetMode="External"/><Relationship Id="rId59" Type="http://schemas.openxmlformats.org/officeDocument/2006/relationships/hyperlink" Target="https://apps.leg.wa.gov/RCW/default.aspx?cite=74.38.040" TargetMode="External"/><Relationship Id="rId67" Type="http://schemas.openxmlformats.org/officeDocument/2006/relationships/hyperlink" Target="https://apswa.navexone.com/content/?public=true&amp;siteid=1" TargetMode="External"/><Relationship Id="rId20" Type="http://schemas.openxmlformats.org/officeDocument/2006/relationships/hyperlink" Target="https://view.officeapps.live.com/op/view.aspx?src=https%3A%2F%2Fwww.dshs.wa.gov%2Fsites%2Fdefault%2Ffiles%2FALTSA%2Fhcs%2Fdocuments%2FLTCManual%2FChapter%25203.docx&amp;wdOrigin=BROWSELINK" TargetMode="External"/><Relationship Id="rId41" Type="http://schemas.openxmlformats.org/officeDocument/2006/relationships/hyperlink" Target="https://view.officeapps.live.com/op/view.aspx?src=https%3A%2F%2Fwww.dshs.wa.gov%2Fsites%2Fdefault%2Ffiles%2FALTSA%2Fhcs%2Fdocuments%2FLTCManual%2FChapter%25203.docx&amp;wdOrigin=BROWSELINK" TargetMode="External"/><Relationship Id="rId54" Type="http://schemas.openxmlformats.org/officeDocument/2006/relationships/hyperlink" Target="https://app.leg.wa.gov/RCW/default.aspx?cite=71.05" TargetMode="External"/><Relationship Id="rId62" Type="http://schemas.openxmlformats.org/officeDocument/2006/relationships/hyperlink" Target="http://apps.leg.wa.gov/RCW/default.aspx?cite=74.39A.090" TargetMode="External"/><Relationship Id="rId70" Type="http://schemas.openxmlformats.org/officeDocument/2006/relationships/hyperlink" Target="http://forms.dshs.wa.lcl/formDetails.aspx?ID=10343" TargetMode="External"/><Relationship Id="rId75" Type="http://schemas.openxmlformats.org/officeDocument/2006/relationships/hyperlink" Target="http://forms.dshs.wa.lcl/formDetails.aspx?ID=659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ew.officeapps.live.com/op/view.aspx?src=https%3A%2F%2Fwww.dshs.wa.gov%2Fsites%2Fdefault%2Ffiles%2FALTSA%2Fhcs%2Fdocuments%2FLTCManual%2FChapter%25206a.docx&amp;wdOrigin=BROWSELINK" TargetMode="External"/><Relationship Id="rId23" Type="http://schemas.openxmlformats.org/officeDocument/2006/relationships/hyperlink" Target="https://www.dshs.wa.gov/sites/default/files/forms/pdf/13-712.pdf" TargetMode="External"/><Relationship Id="rId28" Type="http://schemas.openxmlformats.org/officeDocument/2006/relationships/hyperlink" Target="https://www.dshs.wa.gov/sites/default/files/forms/pdf/14-225.pdf" TargetMode="External"/><Relationship Id="rId36" Type="http://schemas.openxmlformats.org/officeDocument/2006/relationships/hyperlink" Target="https://www.dshs.wa.gov/altsa/aging-and-long-term-support-administration-long-term-care-manual" TargetMode="External"/><Relationship Id="rId49" Type="http://schemas.openxmlformats.org/officeDocument/2006/relationships/hyperlink" Target="https://www.ecfr.gov/current/title-42/chapter-IV/subchapter-C/part-441/subpart-G/section-441.302" TargetMode="External"/><Relationship Id="rId57" Type="http://schemas.openxmlformats.org/officeDocument/2006/relationships/hyperlink" Target="https://apps.leg.wa.gov/RCW/default.aspx?cite=74.34" TargetMode="External"/><Relationship Id="rId10" Type="http://schemas.openxmlformats.org/officeDocument/2006/relationships/endnotes" Target="endnotes.xml"/><Relationship Id="rId31" Type="http://schemas.openxmlformats.org/officeDocument/2006/relationships/hyperlink" Target="https://fortress.wa.gov/dshs/altsaapps/OCR/publicOCR.PubRptInputReporterInformation.executeLoad.action" TargetMode="External"/><Relationship Id="rId44" Type="http://schemas.openxmlformats.org/officeDocument/2006/relationships/hyperlink" Target="https://view.officeapps.live.com/op/view.aspx?src=https%3A%2F%2Fwww.dshs.wa.gov%2Fsites%2Fdefault%2Ffiles%2FALTSA%2Fhcs%2Fdocuments%2FLTCManual%2FChapter%252013.docx&amp;wdOrigin=BROWSELINK" TargetMode="External"/><Relationship Id="rId52" Type="http://schemas.openxmlformats.org/officeDocument/2006/relationships/hyperlink" Target="https://view.officeapps.live.com/op/view.aspx?src=https%3A%2F%2Fwww.dshs.wa.gov%2Fsites%2Fdefault%2Ffiles%2FALTSA%2Fhcs%2Fdocuments%2FLTCManual%2FChapter%25207%2520Intro.docx&amp;wdOrigin=BROWSELINK" TargetMode="External"/><Relationship Id="rId60" Type="http://schemas.openxmlformats.org/officeDocument/2006/relationships/hyperlink" Target="http://apps.leg.wa.gov/RCW/default.aspx?cite=74.39.005" TargetMode="External"/><Relationship Id="rId65" Type="http://schemas.openxmlformats.org/officeDocument/2006/relationships/hyperlink" Target="http://apps.leg.wa.gov/RCW/default.aspx?cite=74.42.057" TargetMode="External"/><Relationship Id="rId73" Type="http://schemas.openxmlformats.org/officeDocument/2006/relationships/hyperlink" Target="http://forms.dshs.wa.lcl/formDetails.aspx?ID=3676" TargetMode="External"/><Relationship Id="rId78" Type="http://schemas.openxmlformats.org/officeDocument/2006/relationships/footer" Target="footer1.xml"/><Relationship Id="rId8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s.leg.wa.gov/RCW/default.aspx?cite=74.34" TargetMode="External"/><Relationship Id="rId18" Type="http://schemas.openxmlformats.org/officeDocument/2006/relationships/hyperlink" Target="http://apps.leg.wa.gov/RCW/default.aspx?cite=74.39A.095" TargetMode="External"/><Relationship Id="rId39" Type="http://schemas.openxmlformats.org/officeDocument/2006/relationships/hyperlink" Target="https://fortress.wa.gov/dshs/altsaapps/OCR/publicOCR.PubRptInputReporterInformation.executeLoad.action" TargetMode="External"/><Relationship Id="rId34" Type="http://schemas.openxmlformats.org/officeDocument/2006/relationships/hyperlink" Target="http://intra.altsa.dshs.wa.gov/docufind/LTCManual/" TargetMode="External"/><Relationship Id="rId50" Type="http://schemas.openxmlformats.org/officeDocument/2006/relationships/hyperlink" Target="https://app.leg.wa.gov/RCW/default.aspx?cite=11.88" TargetMode="External"/><Relationship Id="rId55" Type="http://schemas.openxmlformats.org/officeDocument/2006/relationships/hyperlink" Target="https://www.dshs.wa.gov/sites/default/files/ALTSA/stakeholders/documents/RCL/ALTSA-Housing-Regional-Map.pdf" TargetMode="External"/><Relationship Id="rId76" Type="http://schemas.openxmlformats.org/officeDocument/2006/relationships/hyperlink" Target="http://forms.dshs.wa.lcl/formDetails.aspx?ID=6473" TargetMode="External"/><Relationship Id="rId7" Type="http://schemas.openxmlformats.org/officeDocument/2006/relationships/settings" Target="settings.xml"/><Relationship Id="rId71" Type="http://schemas.openxmlformats.org/officeDocument/2006/relationships/hyperlink" Target="http://forms.dshs.wa.lcl/formDetails.aspx?ID=9849" TargetMode="External"/><Relationship Id="rId2" Type="http://schemas.openxmlformats.org/officeDocument/2006/relationships/customXml" Target="../customXml/item2.xml"/><Relationship Id="rId29" Type="http://schemas.openxmlformats.org/officeDocument/2006/relationships/hyperlink" Target="https://fortress.wa.gov/dshs/adsaapps/lookup/AFHAdvLookup.aspx" TargetMode="External"/><Relationship Id="rId24" Type="http://schemas.openxmlformats.org/officeDocument/2006/relationships/hyperlink" Target="https://www.dshs.wa.gov/sites/default/files/ALTSA/hcs/documents/LTCManual/Chapter%2022a.docx" TargetMode="External"/><Relationship Id="rId40" Type="http://schemas.openxmlformats.org/officeDocument/2006/relationships/hyperlink" Target="https://view.officeapps.live.com/op/view.aspx?src=https%3A%2F%2Fwww.dshs.wa.gov%2Fsites%2Fdefault%2Ffiles%2FALTSA%2Fhcs%2Fdocuments%2FLTCManual%2FChapter%25203.docx&amp;wdOrigin=BROWSELINK" TargetMode="External"/><Relationship Id="rId45" Type="http://schemas.openxmlformats.org/officeDocument/2006/relationships/hyperlink" Target="https://view.officeapps.live.com/op/view.aspx?src=https%3A%2F%2Fwww.dshs.wa.gov%2Fsites%2Fdefault%2Ffiles%2FALTSA%2Fhcs%2Fdocuments%2FLTCManual%2FChapter%252013.docx&amp;wdOrigin=BROWSELINK" TargetMode="External"/><Relationship Id="rId66" Type="http://schemas.openxmlformats.org/officeDocument/2006/relationships/hyperlink" Target="http://apps.leg.wa.gov/RCW/default.aspx?cite=74.42.0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E\Documents\Custom%20Office%20Templates\LTC%20Manual%20Template-Updated%2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D36E-464D-4BEB-8CF6-6444C862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FFA78-D369-44EC-AA5A-93A298EACE47}">
  <ds:schemaRefs>
    <ds:schemaRef ds:uri="http://schemas.microsoft.com/sharepoint/v3/contenttype/forms"/>
  </ds:schemaRefs>
</ds:datastoreItem>
</file>

<file path=customXml/itemProps3.xml><?xml version="1.0" encoding="utf-8"?>
<ds:datastoreItem xmlns:ds="http://schemas.openxmlformats.org/officeDocument/2006/customXml" ds:itemID="{B8F2C60C-5294-4CE2-AABA-27D9B4EDED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39EF60-5D65-4BD9-9017-1806F3C3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LTC%20Manual%20Template-Updated%209-2019.dotx</Template>
  <TotalTime>0</TotalTime>
  <Pages>1</Pages>
  <Words>12179</Words>
  <Characters>69423</Characters>
  <Application>Microsoft Office Word</Application>
  <DocSecurity>4</DocSecurity>
  <Lines>578</Lines>
  <Paragraphs>162</Paragraphs>
  <ScaleCrop>false</ScaleCrop>
  <Company>Washington State DSHS</Company>
  <LinksUpToDate>false</LinksUpToDate>
  <CharactersWithSpaces>81440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Sanchez, Jovi A (DSHS/HCLA/HCS)</cp:lastModifiedBy>
  <cp:revision>5</cp:revision>
  <dcterms:created xsi:type="dcterms:W3CDTF">2025-08-07T22:32:00Z</dcterms:created>
  <dcterms:modified xsi:type="dcterms:W3CDTF">2025-08-20T17:16:00Z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