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35A5" w14:textId="77777777" w:rsidR="00A66D92" w:rsidRPr="006A7DAE" w:rsidRDefault="00B32E95" w:rsidP="00914F4E">
      <w:pPr>
        <w:shd w:val="clear" w:color="auto" w:fill="FFFFFF"/>
        <w:spacing w:after="0" w:line="240" w:lineRule="auto"/>
        <w:outlineLvl w:val="1"/>
        <w:rPr>
          <w:rFonts w:asciiTheme="minorHAnsi" w:eastAsia="Times New Roman" w:hAnsiTheme="minorHAnsi" w:cstheme="minorHAnsi"/>
          <w:color w:val="0F5DA3"/>
          <w:sz w:val="24"/>
          <w:szCs w:val="24"/>
        </w:rPr>
      </w:pPr>
      <w:r w:rsidRPr="006A7DAE">
        <w:rPr>
          <w:rFonts w:asciiTheme="minorHAnsi" w:eastAsia="Times New Roman" w:hAnsiTheme="minorHAnsi" w:cstheme="minorHAnsi"/>
          <w:b/>
          <w:color w:val="0F5DA3"/>
          <w:sz w:val="24"/>
          <w:szCs w:val="24"/>
        </w:rPr>
        <w:t>Instructions</w:t>
      </w:r>
    </w:p>
    <w:p w14:paraId="02FCE1BF" w14:textId="77777777" w:rsidR="00C702E7" w:rsidRPr="006A7DAE" w:rsidRDefault="00475EC7" w:rsidP="00914F4E">
      <w:pPr>
        <w:shd w:val="clear" w:color="auto" w:fill="FFFFFF"/>
        <w:spacing w:after="0" w:line="240" w:lineRule="auto"/>
        <w:outlineLvl w:val="1"/>
        <w:rPr>
          <w:rFonts w:asciiTheme="minorHAnsi" w:hAnsiTheme="minorHAnsi" w:cstheme="minorHAnsi"/>
          <w:sz w:val="24"/>
          <w:szCs w:val="24"/>
        </w:rPr>
      </w:pPr>
      <w:r w:rsidRPr="006A7DAE">
        <w:rPr>
          <w:rFonts w:asciiTheme="minorHAnsi" w:hAnsiTheme="minorHAnsi" w:cstheme="minorHAnsi"/>
          <w:sz w:val="24"/>
          <w:szCs w:val="24"/>
        </w:rPr>
        <w:t>After reviewing this document in its entirety, p</w:t>
      </w:r>
      <w:r w:rsidR="00B32E95" w:rsidRPr="006A7DAE">
        <w:rPr>
          <w:rFonts w:asciiTheme="minorHAnsi" w:hAnsiTheme="minorHAnsi" w:cstheme="minorHAnsi"/>
          <w:sz w:val="24"/>
          <w:szCs w:val="24"/>
        </w:rPr>
        <w:t xml:space="preserve">rint out this document, initial each page and sign the </w:t>
      </w:r>
      <w:r w:rsidR="0027367D" w:rsidRPr="006A7DAE">
        <w:rPr>
          <w:rFonts w:asciiTheme="minorHAnsi" w:hAnsiTheme="minorHAnsi" w:cstheme="minorHAnsi"/>
          <w:kern w:val="32"/>
          <w:sz w:val="24"/>
          <w:szCs w:val="24"/>
        </w:rPr>
        <w:t>p</w:t>
      </w:r>
      <w:r w:rsidR="00B32E95" w:rsidRPr="006A7DAE">
        <w:rPr>
          <w:rFonts w:asciiTheme="minorHAnsi" w:hAnsiTheme="minorHAnsi" w:cstheme="minorHAnsi"/>
          <w:kern w:val="32"/>
          <w:sz w:val="24"/>
          <w:szCs w:val="24"/>
        </w:rPr>
        <w:t xml:space="preserve">rovider </w:t>
      </w:r>
      <w:r w:rsidR="0027367D" w:rsidRPr="006A7DAE">
        <w:rPr>
          <w:rFonts w:asciiTheme="minorHAnsi" w:hAnsiTheme="minorHAnsi" w:cstheme="minorHAnsi"/>
          <w:kern w:val="32"/>
          <w:sz w:val="24"/>
          <w:szCs w:val="24"/>
        </w:rPr>
        <w:t>q</w:t>
      </w:r>
      <w:r w:rsidR="00B32E95" w:rsidRPr="006A7DAE">
        <w:rPr>
          <w:rFonts w:asciiTheme="minorHAnsi" w:hAnsiTheme="minorHAnsi" w:cstheme="minorHAnsi"/>
          <w:kern w:val="32"/>
          <w:sz w:val="24"/>
          <w:szCs w:val="24"/>
        </w:rPr>
        <w:t xml:space="preserve">ualification </w:t>
      </w:r>
      <w:r w:rsidR="0027367D" w:rsidRPr="006A7DAE">
        <w:rPr>
          <w:rFonts w:asciiTheme="minorHAnsi" w:hAnsiTheme="minorHAnsi" w:cstheme="minorHAnsi"/>
          <w:kern w:val="32"/>
          <w:sz w:val="24"/>
          <w:szCs w:val="24"/>
        </w:rPr>
        <w:t>a</w:t>
      </w:r>
      <w:r w:rsidR="00B32E95" w:rsidRPr="006A7DAE">
        <w:rPr>
          <w:rFonts w:asciiTheme="minorHAnsi" w:hAnsiTheme="minorHAnsi" w:cstheme="minorHAnsi"/>
          <w:kern w:val="32"/>
          <w:sz w:val="24"/>
          <w:szCs w:val="24"/>
        </w:rPr>
        <w:t xml:space="preserve">ttestation. </w:t>
      </w:r>
      <w:r w:rsidR="00EC2942" w:rsidRPr="006A7DAE">
        <w:rPr>
          <w:rFonts w:asciiTheme="minorHAnsi" w:hAnsiTheme="minorHAnsi" w:cstheme="minorHAnsi"/>
          <w:kern w:val="32"/>
          <w:sz w:val="24"/>
          <w:szCs w:val="24"/>
        </w:rPr>
        <w:t xml:space="preserve"> </w:t>
      </w:r>
      <w:r w:rsidR="00B32E95" w:rsidRPr="006A7DAE">
        <w:rPr>
          <w:rFonts w:asciiTheme="minorHAnsi" w:hAnsiTheme="minorHAnsi" w:cstheme="minorHAnsi"/>
          <w:sz w:val="24"/>
          <w:szCs w:val="24"/>
        </w:rPr>
        <w:t xml:space="preserve">Send </w:t>
      </w:r>
      <w:r w:rsidR="00000533" w:rsidRPr="006A7DAE">
        <w:rPr>
          <w:rFonts w:asciiTheme="minorHAnsi" w:hAnsiTheme="minorHAnsi" w:cstheme="minorHAnsi"/>
          <w:sz w:val="24"/>
          <w:szCs w:val="24"/>
        </w:rPr>
        <w:t>this signed form</w:t>
      </w:r>
      <w:r w:rsidR="00B32E95" w:rsidRPr="006A7DAE">
        <w:rPr>
          <w:rFonts w:asciiTheme="minorHAnsi" w:hAnsiTheme="minorHAnsi" w:cstheme="minorHAnsi"/>
          <w:sz w:val="24"/>
          <w:szCs w:val="24"/>
        </w:rPr>
        <w:t xml:space="preserve"> with the </w:t>
      </w:r>
      <w:r w:rsidR="00C702E7" w:rsidRPr="006A7DAE">
        <w:rPr>
          <w:rFonts w:asciiTheme="minorHAnsi" w:hAnsiTheme="minorHAnsi" w:cstheme="minorHAnsi"/>
          <w:sz w:val="24"/>
          <w:szCs w:val="24"/>
        </w:rPr>
        <w:t xml:space="preserve">required </w:t>
      </w:r>
      <w:r w:rsidR="00B32E95" w:rsidRPr="006A7DAE">
        <w:rPr>
          <w:rFonts w:asciiTheme="minorHAnsi" w:hAnsiTheme="minorHAnsi" w:cstheme="minorHAnsi"/>
          <w:sz w:val="24"/>
          <w:szCs w:val="24"/>
        </w:rPr>
        <w:t xml:space="preserve">documentation to the </w:t>
      </w:r>
      <w:hyperlink r:id="rId8" w:history="1">
        <w:r w:rsidR="008965A7" w:rsidRPr="006A7DAE">
          <w:rPr>
            <w:rStyle w:val="Hyperlink"/>
            <w:rFonts w:asciiTheme="minorHAnsi" w:hAnsiTheme="minorHAnsi" w:cstheme="minorHAnsi"/>
            <w:sz w:val="24"/>
            <w:szCs w:val="24"/>
          </w:rPr>
          <w:t xml:space="preserve">appropriate </w:t>
        </w:r>
        <w:r w:rsidR="00B32E95" w:rsidRPr="006A7DAE">
          <w:rPr>
            <w:rStyle w:val="Hyperlink"/>
            <w:rFonts w:asciiTheme="minorHAnsi" w:hAnsiTheme="minorHAnsi" w:cstheme="minorHAnsi"/>
            <w:sz w:val="24"/>
            <w:szCs w:val="24"/>
          </w:rPr>
          <w:t>AAA</w:t>
        </w:r>
      </w:hyperlink>
      <w:r w:rsidR="00FE3179" w:rsidRPr="006A7DAE">
        <w:rPr>
          <w:rFonts w:asciiTheme="minorHAnsi" w:hAnsiTheme="minorHAnsi" w:cstheme="minorHAnsi"/>
          <w:sz w:val="24"/>
          <w:szCs w:val="24"/>
        </w:rPr>
        <w:t xml:space="preserve"> based on </w:t>
      </w:r>
      <w:r w:rsidR="00804BF0" w:rsidRPr="006A7DAE">
        <w:rPr>
          <w:rFonts w:asciiTheme="minorHAnsi" w:hAnsiTheme="minorHAnsi" w:cstheme="minorHAnsi"/>
          <w:sz w:val="24"/>
          <w:szCs w:val="24"/>
        </w:rPr>
        <w:t>the counties in which you wish t</w:t>
      </w:r>
      <w:r w:rsidR="00FE3179" w:rsidRPr="006A7DAE">
        <w:rPr>
          <w:rFonts w:asciiTheme="minorHAnsi" w:hAnsiTheme="minorHAnsi" w:cstheme="minorHAnsi"/>
          <w:sz w:val="24"/>
          <w:szCs w:val="24"/>
        </w:rPr>
        <w:t>o provide services</w:t>
      </w:r>
      <w:r w:rsidR="00C702E7" w:rsidRPr="006A7DAE">
        <w:rPr>
          <w:rFonts w:asciiTheme="minorHAnsi" w:hAnsiTheme="minorHAnsi" w:cstheme="minorHAnsi"/>
          <w:sz w:val="24"/>
          <w:szCs w:val="24"/>
        </w:rPr>
        <w:t>.</w:t>
      </w:r>
    </w:p>
    <w:p w14:paraId="3A6D17F5" w14:textId="77777777" w:rsidR="00C702E7" w:rsidRPr="006A7DAE" w:rsidRDefault="00C702E7" w:rsidP="00914F4E">
      <w:pPr>
        <w:shd w:val="clear" w:color="auto" w:fill="FFFFFF"/>
        <w:spacing w:after="0" w:line="240" w:lineRule="auto"/>
        <w:outlineLvl w:val="1"/>
        <w:rPr>
          <w:rFonts w:asciiTheme="minorHAnsi" w:hAnsiTheme="minorHAnsi" w:cstheme="minorHAnsi"/>
          <w:sz w:val="24"/>
          <w:szCs w:val="24"/>
        </w:rPr>
      </w:pPr>
    </w:p>
    <w:p w14:paraId="063CD4FF" w14:textId="77777777" w:rsidR="00A66D92" w:rsidRPr="006A7DAE" w:rsidRDefault="003A7F07" w:rsidP="00914F4E">
      <w:pPr>
        <w:shd w:val="clear" w:color="auto" w:fill="FFFFFF"/>
        <w:spacing w:after="0" w:line="240" w:lineRule="auto"/>
        <w:outlineLvl w:val="1"/>
        <w:rPr>
          <w:rFonts w:asciiTheme="minorHAnsi" w:eastAsia="Times New Roman" w:hAnsiTheme="minorHAnsi" w:cstheme="minorHAnsi"/>
          <w:color w:val="0F5DA3"/>
          <w:sz w:val="24"/>
          <w:szCs w:val="24"/>
        </w:rPr>
      </w:pPr>
      <w:r w:rsidRPr="006A7DAE">
        <w:rPr>
          <w:rFonts w:asciiTheme="minorHAnsi" w:eastAsia="Times New Roman" w:hAnsiTheme="minorHAnsi" w:cstheme="minorHAnsi"/>
          <w:b/>
          <w:color w:val="0F5DA3"/>
          <w:sz w:val="24"/>
          <w:szCs w:val="24"/>
        </w:rPr>
        <w:t>General Description</w:t>
      </w:r>
    </w:p>
    <w:p w14:paraId="66C3ED96" w14:textId="77777777" w:rsidR="00C661B6" w:rsidRPr="006A7DAE" w:rsidRDefault="00C661B6" w:rsidP="00C661B6">
      <w:pPr>
        <w:pStyle w:val="ListParagraph"/>
        <w:shd w:val="clear" w:color="auto" w:fill="FFFFFF"/>
        <w:spacing w:after="0" w:line="240" w:lineRule="auto"/>
        <w:ind w:left="0"/>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This service provides training to individuals living in a community setting (their own home, adult family home, assisted living facility, adult residential center, or enhanced residential center) to meet a therapeutic goal identified in their care plan and</w:t>
      </w:r>
      <w:r w:rsidR="00456A58" w:rsidRPr="006A7DAE">
        <w:rPr>
          <w:rFonts w:asciiTheme="minorHAnsi" w:eastAsia="Times New Roman" w:hAnsiTheme="minorHAnsi" w:cstheme="minorHAnsi"/>
          <w:color w:val="000000"/>
          <w:sz w:val="24"/>
          <w:szCs w:val="24"/>
        </w:rPr>
        <w:t xml:space="preserve"> authorized by the case worker.</w:t>
      </w:r>
      <w:r w:rsidRPr="006A7DAE">
        <w:rPr>
          <w:rFonts w:asciiTheme="minorHAnsi" w:eastAsia="Times New Roman" w:hAnsiTheme="minorHAnsi" w:cstheme="minorHAnsi"/>
          <w:color w:val="000000"/>
          <w:sz w:val="24"/>
          <w:szCs w:val="24"/>
        </w:rPr>
        <w:t xml:space="preserve"> </w:t>
      </w:r>
    </w:p>
    <w:p w14:paraId="057E811E" w14:textId="77777777" w:rsidR="00C661B6" w:rsidRPr="006A7DAE" w:rsidRDefault="00C661B6" w:rsidP="00C661B6">
      <w:pPr>
        <w:pStyle w:val="ListParagraph"/>
        <w:shd w:val="clear" w:color="auto" w:fill="FFFFFF"/>
        <w:spacing w:after="0" w:line="240" w:lineRule="auto"/>
        <w:ind w:left="0"/>
        <w:outlineLvl w:val="1"/>
        <w:rPr>
          <w:rFonts w:asciiTheme="minorHAnsi" w:eastAsia="Times New Roman" w:hAnsiTheme="minorHAnsi" w:cstheme="minorHAnsi"/>
          <w:color w:val="000000"/>
          <w:sz w:val="24"/>
          <w:szCs w:val="24"/>
        </w:rPr>
      </w:pPr>
    </w:p>
    <w:p w14:paraId="612C0568" w14:textId="77777777" w:rsidR="00C661B6" w:rsidRPr="006A7DAE" w:rsidRDefault="00C661B6" w:rsidP="00C661B6">
      <w:pPr>
        <w:pStyle w:val="ListParagraph"/>
        <w:shd w:val="clear" w:color="auto" w:fill="FFFFFF"/>
        <w:spacing w:after="0" w:line="240" w:lineRule="auto"/>
        <w:ind w:left="0"/>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 xml:space="preserve">Training activities provided by this service are not covered through Medicaid, Medicare, or private insurance.  </w:t>
      </w:r>
    </w:p>
    <w:p w14:paraId="70D858BF" w14:textId="77777777" w:rsidR="00C661B6" w:rsidRPr="006A7DAE" w:rsidRDefault="00C661B6" w:rsidP="00C661B6">
      <w:pPr>
        <w:pStyle w:val="ListParagraph"/>
        <w:shd w:val="clear" w:color="auto" w:fill="FFFFFF"/>
        <w:spacing w:after="0" w:line="240" w:lineRule="auto"/>
        <w:ind w:left="0"/>
        <w:outlineLvl w:val="1"/>
        <w:rPr>
          <w:rFonts w:asciiTheme="minorHAnsi" w:eastAsia="Times New Roman" w:hAnsiTheme="minorHAnsi" w:cstheme="minorHAnsi"/>
          <w:color w:val="000000"/>
          <w:sz w:val="24"/>
          <w:szCs w:val="24"/>
        </w:rPr>
      </w:pPr>
    </w:p>
    <w:p w14:paraId="36D17BCB" w14:textId="77777777" w:rsidR="00C661B6" w:rsidRPr="006A7DAE" w:rsidRDefault="00C661B6" w:rsidP="00C661B6">
      <w:pPr>
        <w:pStyle w:val="ListParagraph"/>
        <w:shd w:val="clear" w:color="auto" w:fill="FFFFFF"/>
        <w:spacing w:after="0" w:line="240" w:lineRule="auto"/>
        <w:ind w:left="0"/>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Training services</w:t>
      </w:r>
      <w:r w:rsidR="003D50D9" w:rsidRPr="006A7DAE">
        <w:rPr>
          <w:rFonts w:asciiTheme="minorHAnsi" w:eastAsia="Times New Roman" w:hAnsiTheme="minorHAnsi" w:cstheme="minorHAnsi"/>
          <w:color w:val="000000"/>
          <w:sz w:val="24"/>
          <w:szCs w:val="24"/>
        </w:rPr>
        <w:t xml:space="preserve"> may</w:t>
      </w:r>
      <w:r w:rsidRPr="006A7DAE">
        <w:rPr>
          <w:rFonts w:asciiTheme="minorHAnsi" w:eastAsia="Times New Roman" w:hAnsiTheme="minorHAnsi" w:cstheme="minorHAnsi"/>
          <w:color w:val="000000"/>
          <w:sz w:val="24"/>
          <w:szCs w:val="24"/>
        </w:rPr>
        <w:t xml:space="preserve"> include: </w:t>
      </w:r>
    </w:p>
    <w:p w14:paraId="1D86DD82" w14:textId="4A458D74" w:rsidR="00C661B6" w:rsidRPr="006A7DAE" w:rsidRDefault="00C64CBB" w:rsidP="00C661B6">
      <w:pPr>
        <w:pStyle w:val="ListParagraph"/>
        <w:numPr>
          <w:ilvl w:val="0"/>
          <w:numId w:val="13"/>
        </w:numPr>
        <w:shd w:val="clear" w:color="auto" w:fill="FFFFFF"/>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A</w:t>
      </w:r>
      <w:r w:rsidR="00C661B6" w:rsidRPr="006A7DAE">
        <w:rPr>
          <w:rFonts w:asciiTheme="minorHAnsi" w:eastAsia="Times New Roman" w:hAnsiTheme="minorHAnsi" w:cstheme="minorHAnsi"/>
          <w:color w:val="000000"/>
          <w:sz w:val="24"/>
          <w:szCs w:val="24"/>
        </w:rPr>
        <w:t>djustment to serious impairment</w:t>
      </w:r>
    </w:p>
    <w:p w14:paraId="59EC97FF" w14:textId="69507188" w:rsidR="00C661B6" w:rsidRPr="006A7DAE" w:rsidRDefault="00C64CBB" w:rsidP="00C661B6">
      <w:pPr>
        <w:pStyle w:val="ListParagraph"/>
        <w:numPr>
          <w:ilvl w:val="0"/>
          <w:numId w:val="13"/>
        </w:numPr>
        <w:shd w:val="clear" w:color="auto" w:fill="FFFFFF"/>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M</w:t>
      </w:r>
      <w:r w:rsidR="00C661B6" w:rsidRPr="006A7DAE">
        <w:rPr>
          <w:rFonts w:asciiTheme="minorHAnsi" w:eastAsia="Times New Roman" w:hAnsiTheme="minorHAnsi" w:cstheme="minorHAnsi"/>
          <w:color w:val="000000"/>
          <w:sz w:val="24"/>
          <w:szCs w:val="24"/>
        </w:rPr>
        <w:t xml:space="preserve">aintenance or restoration of physical functioning </w:t>
      </w:r>
    </w:p>
    <w:p w14:paraId="648FEE52" w14:textId="4E2058CE" w:rsidR="00C661B6" w:rsidRPr="006A7DAE" w:rsidRDefault="00C64CBB" w:rsidP="00C661B6">
      <w:pPr>
        <w:pStyle w:val="ListParagraph"/>
        <w:numPr>
          <w:ilvl w:val="0"/>
          <w:numId w:val="13"/>
        </w:numPr>
        <w:shd w:val="clear" w:color="auto" w:fill="FFFFFF"/>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S</w:t>
      </w:r>
      <w:r w:rsidR="00C661B6" w:rsidRPr="006A7DAE">
        <w:rPr>
          <w:rFonts w:asciiTheme="minorHAnsi" w:eastAsia="Times New Roman" w:hAnsiTheme="minorHAnsi" w:cstheme="minorHAnsi"/>
          <w:color w:val="000000"/>
          <w:sz w:val="24"/>
          <w:szCs w:val="24"/>
        </w:rPr>
        <w:t>elf-management of chronic disease and/or personal care needs</w:t>
      </w:r>
      <w:r w:rsidRPr="006A7DAE">
        <w:rPr>
          <w:rFonts w:asciiTheme="minorHAnsi" w:eastAsia="Times New Roman" w:hAnsiTheme="minorHAnsi" w:cstheme="minorHAnsi"/>
          <w:color w:val="000000"/>
          <w:sz w:val="24"/>
          <w:szCs w:val="24"/>
        </w:rPr>
        <w:t xml:space="preserve"> or other evidence-based training programs</w:t>
      </w:r>
    </w:p>
    <w:p w14:paraId="00B6B415" w14:textId="49FBADFA" w:rsidR="00C661B6" w:rsidRPr="006A7DAE" w:rsidRDefault="00C64CBB" w:rsidP="00C661B6">
      <w:pPr>
        <w:pStyle w:val="ListParagraph"/>
        <w:numPr>
          <w:ilvl w:val="0"/>
          <w:numId w:val="13"/>
        </w:numPr>
        <w:shd w:val="clear" w:color="auto" w:fill="FFFFFF"/>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A</w:t>
      </w:r>
      <w:r w:rsidR="00C661B6" w:rsidRPr="006A7DAE">
        <w:rPr>
          <w:rFonts w:asciiTheme="minorHAnsi" w:eastAsia="Times New Roman" w:hAnsiTheme="minorHAnsi" w:cstheme="minorHAnsi"/>
          <w:color w:val="000000"/>
          <w:sz w:val="24"/>
          <w:szCs w:val="24"/>
        </w:rPr>
        <w:t>cquisition of skills to address minor depression</w:t>
      </w:r>
    </w:p>
    <w:p w14:paraId="7C273981" w14:textId="77777777" w:rsidR="00C661B6" w:rsidRPr="006A7DAE" w:rsidRDefault="00C661B6" w:rsidP="00C661B6">
      <w:pPr>
        <w:pStyle w:val="ListParagraph"/>
        <w:numPr>
          <w:ilvl w:val="0"/>
          <w:numId w:val="13"/>
        </w:numPr>
        <w:shd w:val="clear" w:color="auto" w:fill="FFFFFF"/>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 xml:space="preserve">Development of skills to work with care providers   </w:t>
      </w:r>
    </w:p>
    <w:p w14:paraId="07D60CB1" w14:textId="77777777" w:rsidR="00C661B6" w:rsidRPr="006A7DAE" w:rsidRDefault="00C661B6" w:rsidP="00C661B6">
      <w:pPr>
        <w:pStyle w:val="ListParagraph"/>
        <w:shd w:val="clear" w:color="auto" w:fill="FFFFFF"/>
        <w:spacing w:after="0" w:line="240" w:lineRule="auto"/>
        <w:ind w:left="0"/>
        <w:outlineLvl w:val="1"/>
        <w:rPr>
          <w:rFonts w:asciiTheme="minorHAnsi" w:eastAsia="Times New Roman" w:hAnsiTheme="minorHAnsi" w:cstheme="minorHAnsi"/>
          <w:color w:val="000000"/>
          <w:sz w:val="24"/>
          <w:szCs w:val="24"/>
        </w:rPr>
      </w:pPr>
    </w:p>
    <w:p w14:paraId="39B1A6DC" w14:textId="0060CDC6" w:rsidR="00C661B6" w:rsidRPr="006A7DAE" w:rsidRDefault="00C661B6" w:rsidP="00C661B6">
      <w:pPr>
        <w:pStyle w:val="ListParagraph"/>
        <w:shd w:val="clear" w:color="auto" w:fill="FFFFFF"/>
        <w:spacing w:after="0" w:line="240" w:lineRule="auto"/>
        <w:ind w:left="0"/>
        <w:outlineLvl w:val="1"/>
        <w:rPr>
          <w:rFonts w:asciiTheme="minorHAnsi" w:eastAsia="Times New Roman" w:hAnsiTheme="minorHAnsi" w:cstheme="minorHAnsi"/>
          <w:i/>
          <w:color w:val="000000"/>
          <w:sz w:val="24"/>
          <w:szCs w:val="24"/>
        </w:rPr>
      </w:pPr>
      <w:r w:rsidRPr="006A7DAE">
        <w:rPr>
          <w:rFonts w:asciiTheme="minorHAnsi" w:eastAsia="Times New Roman" w:hAnsiTheme="minorHAnsi" w:cstheme="minorHAnsi"/>
          <w:b/>
          <w:color w:val="000000"/>
          <w:sz w:val="24"/>
          <w:szCs w:val="24"/>
        </w:rPr>
        <w:t>Please Note</w:t>
      </w:r>
      <w:r w:rsidRPr="006A7DAE">
        <w:rPr>
          <w:rFonts w:asciiTheme="minorHAnsi" w:eastAsia="Times New Roman" w:hAnsiTheme="minorHAnsi" w:cstheme="minorHAnsi"/>
          <w:color w:val="000000"/>
          <w:sz w:val="24"/>
          <w:szCs w:val="24"/>
        </w:rPr>
        <w:t xml:space="preserve">: </w:t>
      </w:r>
      <w:r w:rsidRPr="006A7DAE">
        <w:rPr>
          <w:rFonts w:asciiTheme="minorHAnsi" w:eastAsia="Times New Roman" w:hAnsiTheme="minorHAnsi" w:cstheme="minorHAnsi"/>
          <w:i/>
          <w:color w:val="000000"/>
          <w:sz w:val="24"/>
          <w:szCs w:val="24"/>
        </w:rPr>
        <w:t xml:space="preserve">Client Training- Behavior Support is not provided under this contract. Please see </w:t>
      </w:r>
      <w:r w:rsidR="00CB0CAC">
        <w:rPr>
          <w:rFonts w:asciiTheme="minorHAnsi" w:eastAsia="Times New Roman" w:hAnsiTheme="minorHAnsi" w:cstheme="minorHAnsi"/>
          <w:i/>
          <w:color w:val="000000"/>
          <w:sz w:val="24"/>
          <w:szCs w:val="24"/>
        </w:rPr>
        <w:t>Behavior Support Services</w:t>
      </w:r>
      <w:r w:rsidRPr="006A7DAE">
        <w:rPr>
          <w:rFonts w:asciiTheme="minorHAnsi" w:eastAsia="Times New Roman" w:hAnsiTheme="minorHAnsi" w:cstheme="minorHAnsi"/>
          <w:i/>
          <w:color w:val="000000"/>
          <w:sz w:val="24"/>
          <w:szCs w:val="24"/>
        </w:rPr>
        <w:t xml:space="preserve"> contract</w:t>
      </w:r>
      <w:r w:rsidR="00CB0CAC">
        <w:rPr>
          <w:rFonts w:asciiTheme="minorHAnsi" w:eastAsia="Times New Roman" w:hAnsiTheme="minorHAnsi" w:cstheme="minorHAnsi"/>
          <w:i/>
          <w:color w:val="000000"/>
          <w:sz w:val="24"/>
          <w:szCs w:val="24"/>
        </w:rPr>
        <w:t>s</w:t>
      </w:r>
      <w:r w:rsidRPr="006A7DAE">
        <w:rPr>
          <w:rFonts w:asciiTheme="minorHAnsi" w:eastAsia="Times New Roman" w:hAnsiTheme="minorHAnsi" w:cstheme="minorHAnsi"/>
          <w:i/>
          <w:color w:val="000000"/>
          <w:sz w:val="24"/>
          <w:szCs w:val="24"/>
        </w:rPr>
        <w:t xml:space="preserve">. </w:t>
      </w:r>
    </w:p>
    <w:p w14:paraId="6F5B277A" w14:textId="77777777" w:rsidR="00C661B6" w:rsidRPr="006A7DAE" w:rsidRDefault="00C661B6" w:rsidP="00C661B6">
      <w:pPr>
        <w:pStyle w:val="ListParagraph"/>
        <w:shd w:val="clear" w:color="auto" w:fill="FFFFFF"/>
        <w:spacing w:after="0" w:line="240" w:lineRule="auto"/>
        <w:ind w:left="360"/>
        <w:outlineLvl w:val="1"/>
        <w:rPr>
          <w:rFonts w:asciiTheme="minorHAnsi" w:eastAsia="Times New Roman" w:hAnsiTheme="minorHAnsi" w:cstheme="minorHAnsi"/>
          <w:color w:val="000000"/>
          <w:sz w:val="24"/>
          <w:szCs w:val="24"/>
        </w:rPr>
      </w:pPr>
    </w:p>
    <w:p w14:paraId="17066032" w14:textId="574E332D" w:rsidR="00EE40C3" w:rsidRPr="006A7DAE" w:rsidRDefault="00EE40C3" w:rsidP="00CF2997">
      <w:pPr>
        <w:pStyle w:val="Heading4"/>
        <w:numPr>
          <w:ilvl w:val="0"/>
          <w:numId w:val="8"/>
        </w:numPr>
        <w:ind w:left="720" w:hanging="360"/>
        <w:rPr>
          <w:rFonts w:asciiTheme="minorHAnsi" w:hAnsiTheme="minorHAnsi" w:cstheme="minorHAnsi"/>
          <w:sz w:val="24"/>
          <w:szCs w:val="24"/>
        </w:rPr>
      </w:pPr>
      <w:r w:rsidRPr="006A7DAE">
        <w:rPr>
          <w:rFonts w:asciiTheme="minorHAnsi" w:hAnsiTheme="minorHAnsi" w:cstheme="minorHAnsi"/>
          <w:b/>
          <w:sz w:val="24"/>
          <w:szCs w:val="24"/>
        </w:rPr>
        <w:t xml:space="preserve">Dementia Consultation for </w:t>
      </w:r>
      <w:r w:rsidR="00286F2D" w:rsidRPr="006A7DAE">
        <w:rPr>
          <w:rFonts w:asciiTheme="minorHAnsi" w:hAnsiTheme="minorHAnsi" w:cstheme="minorHAnsi"/>
          <w:b/>
          <w:sz w:val="24"/>
          <w:szCs w:val="24"/>
        </w:rPr>
        <w:t xml:space="preserve">MTP </w:t>
      </w:r>
      <w:r w:rsidRPr="006A7DAE">
        <w:rPr>
          <w:rFonts w:asciiTheme="minorHAnsi" w:hAnsiTheme="minorHAnsi" w:cstheme="minorHAnsi"/>
          <w:b/>
          <w:sz w:val="24"/>
          <w:szCs w:val="24"/>
        </w:rPr>
        <w:t>clients only</w:t>
      </w:r>
      <w:r w:rsidRPr="006A7DAE">
        <w:rPr>
          <w:rFonts w:asciiTheme="minorHAnsi" w:hAnsiTheme="minorHAnsi" w:cstheme="minorHAnsi"/>
          <w:sz w:val="24"/>
          <w:szCs w:val="24"/>
        </w:rPr>
        <w:t xml:space="preserve">.  Dementia consultation may include: </w:t>
      </w:r>
    </w:p>
    <w:p w14:paraId="6AA50ECA" w14:textId="77777777" w:rsidR="00EE40C3" w:rsidRPr="006A7DAE" w:rsidRDefault="00EE40C3" w:rsidP="00CF2997">
      <w:pPr>
        <w:pStyle w:val="Heading5"/>
        <w:numPr>
          <w:ilvl w:val="1"/>
          <w:numId w:val="8"/>
        </w:numPr>
        <w:rPr>
          <w:rFonts w:asciiTheme="minorHAnsi" w:hAnsiTheme="minorHAnsi" w:cstheme="minorHAnsi"/>
          <w:sz w:val="24"/>
          <w:szCs w:val="24"/>
        </w:rPr>
      </w:pPr>
      <w:r w:rsidRPr="006A7DAE">
        <w:rPr>
          <w:rFonts w:asciiTheme="minorHAnsi" w:hAnsiTheme="minorHAnsi" w:cstheme="minorHAnsi"/>
          <w:sz w:val="24"/>
          <w:szCs w:val="24"/>
        </w:rPr>
        <w:t>Education:  The Contractor may provide information and instruction about a variety of topics including but not limited to:</w:t>
      </w:r>
    </w:p>
    <w:p w14:paraId="5935572A" w14:textId="77777777" w:rsidR="00EE40C3" w:rsidRPr="006A7DAE" w:rsidRDefault="00EE40C3" w:rsidP="00CF2997">
      <w:pPr>
        <w:pStyle w:val="Heading6"/>
        <w:numPr>
          <w:ilvl w:val="1"/>
          <w:numId w:val="8"/>
        </w:numPr>
        <w:rPr>
          <w:rFonts w:asciiTheme="minorHAnsi" w:hAnsiTheme="minorHAnsi" w:cstheme="minorHAnsi"/>
          <w:sz w:val="24"/>
          <w:szCs w:val="24"/>
        </w:rPr>
      </w:pPr>
      <w:r w:rsidRPr="006A7DAE">
        <w:rPr>
          <w:rFonts w:asciiTheme="minorHAnsi" w:hAnsiTheme="minorHAnsi" w:cstheme="minorHAnsi"/>
          <w:sz w:val="24"/>
          <w:szCs w:val="24"/>
        </w:rPr>
        <w:t>Activity Planning: unpaid caregivers will learn activities that can be completed at home with care receivers who may have some form of memory loss.</w:t>
      </w:r>
    </w:p>
    <w:p w14:paraId="6E5DC2CB" w14:textId="77777777" w:rsidR="00EE40C3" w:rsidRPr="006A7DAE" w:rsidRDefault="00EE40C3" w:rsidP="00CF2997">
      <w:pPr>
        <w:pStyle w:val="Heading6"/>
        <w:numPr>
          <w:ilvl w:val="1"/>
          <w:numId w:val="8"/>
        </w:numPr>
        <w:rPr>
          <w:rFonts w:asciiTheme="minorHAnsi" w:hAnsiTheme="minorHAnsi" w:cstheme="minorHAnsi"/>
          <w:sz w:val="24"/>
          <w:szCs w:val="24"/>
        </w:rPr>
      </w:pPr>
      <w:r w:rsidRPr="006A7DAE">
        <w:rPr>
          <w:rFonts w:asciiTheme="minorHAnsi" w:hAnsiTheme="minorHAnsi" w:cstheme="minorHAnsi"/>
          <w:sz w:val="24"/>
          <w:szCs w:val="24"/>
        </w:rPr>
        <w:t xml:space="preserve">Disease Education: unpaid caregivers can learn about memory loss and dementia, including specific kinds of dementia such as Alzheimer’s.  This knowledge helps unpaid caregivers plan into the future and understand what their care receiver is experiencing. </w:t>
      </w:r>
    </w:p>
    <w:p w14:paraId="1E06CC1A" w14:textId="77777777" w:rsidR="00EE40C3" w:rsidRPr="006A7DAE" w:rsidRDefault="00EE40C3" w:rsidP="00CF2997">
      <w:pPr>
        <w:pStyle w:val="Heading6"/>
        <w:numPr>
          <w:ilvl w:val="1"/>
          <w:numId w:val="8"/>
        </w:numPr>
        <w:spacing w:after="0"/>
        <w:rPr>
          <w:rFonts w:asciiTheme="minorHAnsi" w:hAnsiTheme="minorHAnsi" w:cstheme="minorHAnsi"/>
          <w:sz w:val="24"/>
          <w:szCs w:val="24"/>
        </w:rPr>
      </w:pPr>
      <w:r w:rsidRPr="006A7DAE">
        <w:rPr>
          <w:rFonts w:asciiTheme="minorHAnsi" w:hAnsiTheme="minorHAnsi" w:cstheme="minorHAnsi"/>
          <w:sz w:val="24"/>
          <w:szCs w:val="24"/>
        </w:rPr>
        <w:lastRenderedPageBreak/>
        <w:t>Looking for a higher level of care:  the decision to move a care receiver to a higher level of care can be very difficult and full of mixed emotions.  Learn how to make a successful transition for continued enjoyment and a higher quality of life for a care receiver.</w:t>
      </w:r>
    </w:p>
    <w:p w14:paraId="05D0B9B8" w14:textId="77777777" w:rsidR="00CF2997" w:rsidRPr="006A7DAE" w:rsidRDefault="00CF2997" w:rsidP="00CF2997">
      <w:pPr>
        <w:pStyle w:val="Heading6"/>
        <w:numPr>
          <w:ilvl w:val="0"/>
          <w:numId w:val="0"/>
        </w:numPr>
        <w:spacing w:after="0"/>
        <w:ind w:left="1440"/>
        <w:rPr>
          <w:rFonts w:asciiTheme="minorHAnsi" w:hAnsiTheme="minorHAnsi" w:cstheme="minorHAnsi"/>
          <w:sz w:val="24"/>
          <w:szCs w:val="24"/>
        </w:rPr>
      </w:pPr>
    </w:p>
    <w:p w14:paraId="33718B21" w14:textId="77777777" w:rsidR="00CF2997" w:rsidRPr="006A7DAE" w:rsidRDefault="00EE40C3" w:rsidP="005068EB">
      <w:pPr>
        <w:pStyle w:val="Heading5"/>
        <w:numPr>
          <w:ilvl w:val="1"/>
          <w:numId w:val="8"/>
        </w:numPr>
        <w:spacing w:after="0"/>
        <w:rPr>
          <w:rFonts w:asciiTheme="minorHAnsi" w:hAnsiTheme="minorHAnsi" w:cstheme="minorHAnsi"/>
          <w:sz w:val="24"/>
          <w:szCs w:val="24"/>
        </w:rPr>
      </w:pPr>
      <w:r w:rsidRPr="006A7DAE">
        <w:rPr>
          <w:rFonts w:asciiTheme="minorHAnsi" w:hAnsiTheme="minorHAnsi" w:cstheme="minorHAnsi"/>
          <w:sz w:val="24"/>
          <w:szCs w:val="24"/>
        </w:rPr>
        <w:t>Medication Management: Contractor acting within his/her scope of practice will provide assistance with understanding prescribed and over the counter medications being used, the potential side effects, dosage, and when to take prescribed medications.  Unpaid caregiver and care receiver questions regarding medications will be answered.</w:t>
      </w:r>
    </w:p>
    <w:p w14:paraId="25F34F2D" w14:textId="77777777" w:rsidR="005068EB" w:rsidRPr="006A7DAE" w:rsidRDefault="005068EB" w:rsidP="00456A58">
      <w:pPr>
        <w:pStyle w:val="Heading5"/>
        <w:numPr>
          <w:ilvl w:val="0"/>
          <w:numId w:val="0"/>
        </w:numPr>
        <w:spacing w:after="0"/>
        <w:rPr>
          <w:rFonts w:asciiTheme="minorHAnsi" w:hAnsiTheme="minorHAnsi" w:cstheme="minorHAnsi"/>
          <w:sz w:val="24"/>
          <w:szCs w:val="24"/>
        </w:rPr>
      </w:pPr>
    </w:p>
    <w:p w14:paraId="02313131" w14:textId="77777777" w:rsidR="00EE40C3" w:rsidRPr="006A7DAE" w:rsidRDefault="00EE40C3" w:rsidP="00CF2997">
      <w:pPr>
        <w:pStyle w:val="Heading5"/>
        <w:numPr>
          <w:ilvl w:val="1"/>
          <w:numId w:val="8"/>
        </w:numPr>
        <w:rPr>
          <w:rFonts w:asciiTheme="minorHAnsi" w:hAnsiTheme="minorHAnsi" w:cstheme="minorHAnsi"/>
          <w:sz w:val="24"/>
          <w:szCs w:val="24"/>
        </w:rPr>
      </w:pPr>
      <w:r w:rsidRPr="006A7DAE">
        <w:rPr>
          <w:rFonts w:asciiTheme="minorHAnsi" w:hAnsiTheme="minorHAnsi" w:cstheme="minorHAnsi"/>
          <w:sz w:val="24"/>
          <w:szCs w:val="24"/>
        </w:rPr>
        <w:t>Behavior Management: how to identify causes of and manage behaviors brought on by a variety of situations such as pain, hunger, fear, illness, thirst, the need to go to the bathroom, disturbing dreams, being too hot or too cold, depression, or feeling lost or abandoned.</w:t>
      </w:r>
    </w:p>
    <w:p w14:paraId="3438CEFD" w14:textId="77777777" w:rsidR="00EE40C3" w:rsidRPr="006A7DAE" w:rsidRDefault="00EE40C3" w:rsidP="00CF2997">
      <w:pPr>
        <w:pStyle w:val="Heading5"/>
        <w:numPr>
          <w:ilvl w:val="1"/>
          <w:numId w:val="8"/>
        </w:numPr>
        <w:rPr>
          <w:rFonts w:asciiTheme="minorHAnsi" w:hAnsiTheme="minorHAnsi" w:cstheme="minorHAnsi"/>
          <w:sz w:val="24"/>
          <w:szCs w:val="24"/>
        </w:rPr>
      </w:pPr>
      <w:r w:rsidRPr="006A7DAE">
        <w:rPr>
          <w:rFonts w:asciiTheme="minorHAnsi" w:hAnsiTheme="minorHAnsi" w:cstheme="minorHAnsi"/>
          <w:sz w:val="24"/>
          <w:szCs w:val="24"/>
        </w:rPr>
        <w:t>Depression Screening/Education:  will discuss the symptoms of depression and effective treatments, while dispelling common myths about depression, which are often barriers to treatments for adults.</w:t>
      </w:r>
    </w:p>
    <w:p w14:paraId="02697D82" w14:textId="77777777" w:rsidR="00EE40C3" w:rsidRPr="006A7DAE" w:rsidRDefault="00EE40C3" w:rsidP="00CF2997">
      <w:pPr>
        <w:pStyle w:val="Heading5"/>
        <w:numPr>
          <w:ilvl w:val="1"/>
          <w:numId w:val="8"/>
        </w:numPr>
        <w:rPr>
          <w:rFonts w:asciiTheme="minorHAnsi" w:hAnsiTheme="minorHAnsi" w:cstheme="minorHAnsi"/>
          <w:sz w:val="24"/>
          <w:szCs w:val="24"/>
        </w:rPr>
      </w:pPr>
      <w:r w:rsidRPr="006A7DAE">
        <w:rPr>
          <w:rFonts w:asciiTheme="minorHAnsi" w:hAnsiTheme="minorHAnsi" w:cstheme="minorHAnsi"/>
          <w:sz w:val="24"/>
          <w:szCs w:val="24"/>
        </w:rPr>
        <w:t>Counseling/Referral:  if the Contractor is a licensed counselor/therapist, consultation regarding unpaid caregiving problems, dilemmas, and emotions may be provided.  If the Contractor is not a licensed counselor/therapist, a referral to a credentialed professional could be provided.</w:t>
      </w:r>
    </w:p>
    <w:p w14:paraId="2400942F" w14:textId="77777777" w:rsidR="00EE40C3" w:rsidRPr="006A7DAE" w:rsidRDefault="00EE40C3" w:rsidP="00CF2997">
      <w:pPr>
        <w:pStyle w:val="Heading5"/>
        <w:numPr>
          <w:ilvl w:val="1"/>
          <w:numId w:val="8"/>
        </w:numPr>
        <w:rPr>
          <w:rFonts w:asciiTheme="minorHAnsi" w:hAnsiTheme="minorHAnsi" w:cstheme="minorHAnsi"/>
          <w:sz w:val="24"/>
          <w:szCs w:val="24"/>
        </w:rPr>
      </w:pPr>
      <w:r w:rsidRPr="006A7DAE">
        <w:rPr>
          <w:rFonts w:asciiTheme="minorHAnsi" w:hAnsiTheme="minorHAnsi" w:cstheme="minorHAnsi"/>
          <w:sz w:val="24"/>
          <w:szCs w:val="24"/>
        </w:rPr>
        <w:t>Stress Reduction:  recommendations for ways that unpaid caregivers can lessen worry and tension related to caregiving.  Many aspects of being an unpaid caregiver can produce stress and it is important to understand and mitigate these burdens.</w:t>
      </w:r>
    </w:p>
    <w:p w14:paraId="45418C25" w14:textId="6E0E19A4" w:rsidR="00EE40C3" w:rsidRPr="006A7DAE" w:rsidRDefault="00EE40C3" w:rsidP="00CF2997">
      <w:pPr>
        <w:pStyle w:val="Heading4"/>
        <w:numPr>
          <w:ilvl w:val="0"/>
          <w:numId w:val="8"/>
        </w:numPr>
        <w:ind w:left="720" w:hanging="360"/>
        <w:rPr>
          <w:rFonts w:asciiTheme="minorHAnsi" w:hAnsiTheme="minorHAnsi" w:cstheme="minorHAnsi"/>
          <w:sz w:val="24"/>
          <w:szCs w:val="24"/>
        </w:rPr>
      </w:pPr>
      <w:r w:rsidRPr="006A7DAE">
        <w:rPr>
          <w:rFonts w:asciiTheme="minorHAnsi" w:hAnsiTheme="minorHAnsi" w:cstheme="minorHAnsi"/>
          <w:b/>
          <w:sz w:val="24"/>
          <w:szCs w:val="24"/>
        </w:rPr>
        <w:t xml:space="preserve">Legal Services/Long Term Care Planning for </w:t>
      </w:r>
      <w:r w:rsidR="00286F2D" w:rsidRPr="006A7DAE">
        <w:rPr>
          <w:rFonts w:asciiTheme="minorHAnsi" w:hAnsiTheme="minorHAnsi" w:cstheme="minorHAnsi"/>
          <w:b/>
          <w:sz w:val="24"/>
          <w:szCs w:val="24"/>
        </w:rPr>
        <w:t xml:space="preserve">MTP- </w:t>
      </w:r>
      <w:r w:rsidRPr="006A7DAE">
        <w:rPr>
          <w:rFonts w:asciiTheme="minorHAnsi" w:hAnsiTheme="minorHAnsi" w:cstheme="minorHAnsi"/>
          <w:b/>
          <w:sz w:val="24"/>
          <w:szCs w:val="24"/>
        </w:rPr>
        <w:t>clients only</w:t>
      </w:r>
      <w:r w:rsidRPr="006A7DAE">
        <w:rPr>
          <w:rFonts w:asciiTheme="minorHAnsi" w:hAnsiTheme="minorHAnsi" w:cstheme="minorHAnsi"/>
          <w:sz w:val="24"/>
          <w:szCs w:val="24"/>
        </w:rPr>
        <w:t>.  Education and services designed to help guide unpaid caregivers through various aspects of elder law.  This may include providing unpaid caregivers with assistance and education regarding Medicaid long range planning, simple wills, powers of attorney, health care proxies, living wills, and/or advanced directives, reverse mortgages, providing relevant legal forms, and guidance in completing relevant legal forms.</w:t>
      </w:r>
    </w:p>
    <w:p w14:paraId="7EAA3357" w14:textId="77777777" w:rsidR="00F96960" w:rsidRPr="006A7DAE" w:rsidRDefault="00EA24CF" w:rsidP="00914F4E">
      <w:pPr>
        <w:shd w:val="clear" w:color="auto" w:fill="FFFFFF"/>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lastRenderedPageBreak/>
        <w:t>Area Agenci</w:t>
      </w:r>
      <w:r w:rsidR="005068EB" w:rsidRPr="006A7DAE">
        <w:rPr>
          <w:rFonts w:asciiTheme="minorHAnsi" w:eastAsia="Times New Roman" w:hAnsiTheme="minorHAnsi" w:cstheme="minorHAnsi"/>
          <w:color w:val="000000"/>
          <w:sz w:val="24"/>
          <w:szCs w:val="24"/>
        </w:rPr>
        <w:t xml:space="preserve">es on Aging contract with </w:t>
      </w:r>
      <w:r w:rsidR="00C661B6" w:rsidRPr="006A7DAE">
        <w:rPr>
          <w:rFonts w:asciiTheme="minorHAnsi" w:eastAsia="Times New Roman" w:hAnsiTheme="minorHAnsi" w:cstheme="minorHAnsi"/>
          <w:color w:val="000000"/>
          <w:sz w:val="24"/>
          <w:szCs w:val="24"/>
        </w:rPr>
        <w:t>Client Training providers</w:t>
      </w:r>
      <w:r w:rsidRPr="006A7DAE">
        <w:rPr>
          <w:rFonts w:asciiTheme="minorHAnsi" w:eastAsia="Times New Roman" w:hAnsiTheme="minorHAnsi" w:cstheme="minorHAnsi"/>
          <w:color w:val="000000"/>
          <w:sz w:val="24"/>
          <w:szCs w:val="24"/>
        </w:rPr>
        <w:t xml:space="preserve"> </w:t>
      </w:r>
      <w:r w:rsidR="00B32E95" w:rsidRPr="006A7DAE">
        <w:rPr>
          <w:rFonts w:asciiTheme="minorHAnsi" w:eastAsia="Times New Roman" w:hAnsiTheme="minorHAnsi" w:cstheme="minorHAnsi"/>
          <w:color w:val="000000"/>
          <w:sz w:val="24"/>
          <w:szCs w:val="24"/>
        </w:rPr>
        <w:t xml:space="preserve">to assure </w:t>
      </w:r>
      <w:r w:rsidRPr="006A7DAE">
        <w:rPr>
          <w:rFonts w:asciiTheme="minorHAnsi" w:eastAsia="Times New Roman" w:hAnsiTheme="minorHAnsi" w:cstheme="minorHAnsi"/>
          <w:color w:val="000000"/>
          <w:sz w:val="24"/>
          <w:szCs w:val="24"/>
        </w:rPr>
        <w:t xml:space="preserve">that services are </w:t>
      </w:r>
      <w:r w:rsidR="00B32E95" w:rsidRPr="006A7DAE">
        <w:rPr>
          <w:rFonts w:asciiTheme="minorHAnsi" w:eastAsia="Times New Roman" w:hAnsiTheme="minorHAnsi" w:cstheme="minorHAnsi"/>
          <w:color w:val="000000"/>
          <w:sz w:val="24"/>
          <w:szCs w:val="24"/>
        </w:rPr>
        <w:t xml:space="preserve">provided within health and safety standards established by statute and rule. </w:t>
      </w:r>
    </w:p>
    <w:p w14:paraId="628090E2" w14:textId="77777777" w:rsidR="00F96960" w:rsidRPr="006A7DAE" w:rsidRDefault="00F96960" w:rsidP="00914F4E">
      <w:pPr>
        <w:shd w:val="clear" w:color="auto" w:fill="FFFFFF"/>
        <w:spacing w:after="0" w:line="240" w:lineRule="auto"/>
        <w:outlineLvl w:val="1"/>
        <w:rPr>
          <w:rFonts w:asciiTheme="minorHAnsi" w:eastAsia="Times New Roman" w:hAnsiTheme="minorHAnsi" w:cstheme="minorHAnsi"/>
          <w:color w:val="000000"/>
          <w:sz w:val="24"/>
          <w:szCs w:val="24"/>
        </w:rPr>
      </w:pPr>
    </w:p>
    <w:p w14:paraId="794306BD" w14:textId="77777777" w:rsidR="00A66D92" w:rsidRPr="006A7DAE" w:rsidRDefault="00B32E95" w:rsidP="00914F4E">
      <w:pPr>
        <w:shd w:val="clear" w:color="auto" w:fill="FFFFFF"/>
        <w:spacing w:after="0" w:line="240" w:lineRule="auto"/>
        <w:outlineLvl w:val="1"/>
        <w:rPr>
          <w:rFonts w:asciiTheme="minorHAnsi" w:eastAsia="Times New Roman" w:hAnsiTheme="minorHAnsi" w:cstheme="minorHAnsi"/>
          <w:color w:val="0F5DA3"/>
          <w:sz w:val="24"/>
          <w:szCs w:val="24"/>
        </w:rPr>
      </w:pPr>
      <w:r w:rsidRPr="006A7DAE">
        <w:rPr>
          <w:rFonts w:asciiTheme="minorHAnsi" w:eastAsia="Times New Roman" w:hAnsiTheme="minorHAnsi" w:cstheme="minorHAnsi"/>
          <w:b/>
          <w:color w:val="0F5DA3"/>
          <w:sz w:val="24"/>
          <w:szCs w:val="24"/>
        </w:rPr>
        <w:t>Long-Term Services and Supports: Laws, Rules, and Policies</w:t>
      </w:r>
    </w:p>
    <w:p w14:paraId="1B667C4B" w14:textId="77777777" w:rsidR="00F96960" w:rsidRPr="006A7DAE" w:rsidRDefault="00B32E95" w:rsidP="00914F4E">
      <w:pPr>
        <w:shd w:val="clear" w:color="auto" w:fill="FFFFFF"/>
        <w:spacing w:after="0" w:line="240" w:lineRule="auto"/>
        <w:outlineLvl w:val="1"/>
        <w:rPr>
          <w:rFonts w:asciiTheme="minorHAnsi" w:eastAsia="Times New Roman" w:hAnsiTheme="minorHAnsi" w:cstheme="minorHAnsi"/>
          <w:iCs/>
          <w:color w:val="000000"/>
          <w:kern w:val="32"/>
          <w:sz w:val="24"/>
          <w:szCs w:val="24"/>
        </w:rPr>
      </w:pPr>
      <w:r w:rsidRPr="006A7DAE">
        <w:rPr>
          <w:rFonts w:asciiTheme="minorHAnsi" w:eastAsia="Times New Roman" w:hAnsiTheme="minorHAnsi" w:cstheme="minorHAnsi"/>
          <w:iCs/>
          <w:color w:val="000000"/>
          <w:kern w:val="32"/>
          <w:sz w:val="24"/>
          <w:szCs w:val="24"/>
        </w:rPr>
        <w:t>Below is a list of some of the laws, rules, and policies that may be helpful to review prior to completing an application.  This may not be a comprehensive list of all laws, rules, and policies that apply.</w:t>
      </w:r>
    </w:p>
    <w:p w14:paraId="45BB17FF" w14:textId="77777777" w:rsidR="00EA24CF" w:rsidRPr="006A7DAE" w:rsidRDefault="008F3BE2" w:rsidP="00EA24CF">
      <w:pPr>
        <w:pStyle w:val="ListParagraph"/>
        <w:numPr>
          <w:ilvl w:val="0"/>
          <w:numId w:val="8"/>
        </w:numPr>
        <w:shd w:val="clear" w:color="auto" w:fill="FFFFFF"/>
        <w:spacing w:before="300" w:after="150" w:line="240" w:lineRule="auto"/>
        <w:outlineLvl w:val="1"/>
        <w:rPr>
          <w:rFonts w:asciiTheme="minorHAnsi" w:eastAsia="Times New Roman" w:hAnsiTheme="minorHAnsi" w:cstheme="minorHAnsi"/>
          <w:iCs/>
          <w:color w:val="000000"/>
          <w:kern w:val="32"/>
          <w:sz w:val="24"/>
          <w:szCs w:val="24"/>
        </w:rPr>
      </w:pPr>
      <w:hyperlink r:id="rId9" w:history="1">
        <w:r w:rsidR="00EA24CF" w:rsidRPr="006A7DAE">
          <w:rPr>
            <w:rStyle w:val="Hyperlink"/>
            <w:rFonts w:asciiTheme="minorHAnsi" w:eastAsia="Times New Roman" w:hAnsiTheme="minorHAnsi" w:cstheme="minorHAnsi"/>
            <w:iCs/>
            <w:kern w:val="32"/>
            <w:sz w:val="24"/>
            <w:szCs w:val="24"/>
          </w:rPr>
          <w:t>Chapter 74.39A RCW: Long-Term Care Services Options</w:t>
        </w:r>
      </w:hyperlink>
      <w:r w:rsidR="00EA24CF" w:rsidRPr="006A7DAE">
        <w:rPr>
          <w:rFonts w:asciiTheme="minorHAnsi" w:eastAsia="Times New Roman" w:hAnsiTheme="minorHAnsi" w:cstheme="minorHAnsi"/>
          <w:iCs/>
          <w:color w:val="000000"/>
          <w:kern w:val="32"/>
          <w:sz w:val="24"/>
          <w:szCs w:val="24"/>
        </w:rPr>
        <w:t xml:space="preserve"> </w:t>
      </w:r>
    </w:p>
    <w:p w14:paraId="359467CE" w14:textId="77777777" w:rsidR="00EA24CF" w:rsidRPr="006A7DAE" w:rsidRDefault="008F3BE2" w:rsidP="00EA24CF">
      <w:pPr>
        <w:pStyle w:val="ListParagraph"/>
        <w:numPr>
          <w:ilvl w:val="0"/>
          <w:numId w:val="8"/>
        </w:numPr>
        <w:shd w:val="clear" w:color="auto" w:fill="FFFFFF"/>
        <w:spacing w:before="300" w:after="150" w:line="240" w:lineRule="auto"/>
        <w:outlineLvl w:val="1"/>
        <w:rPr>
          <w:rFonts w:asciiTheme="minorHAnsi" w:eastAsia="Times New Roman" w:hAnsiTheme="minorHAnsi" w:cstheme="minorHAnsi"/>
          <w:iCs/>
          <w:color w:val="000000"/>
          <w:kern w:val="32"/>
          <w:sz w:val="24"/>
          <w:szCs w:val="24"/>
        </w:rPr>
      </w:pPr>
      <w:hyperlink r:id="rId10" w:history="1">
        <w:r w:rsidR="00EA24CF" w:rsidRPr="006A7DAE">
          <w:rPr>
            <w:rStyle w:val="Hyperlink"/>
            <w:rFonts w:asciiTheme="minorHAnsi" w:eastAsia="Times New Roman" w:hAnsiTheme="minorHAnsi" w:cstheme="minorHAnsi"/>
            <w:iCs/>
            <w:kern w:val="32"/>
            <w:sz w:val="24"/>
            <w:szCs w:val="24"/>
          </w:rPr>
          <w:t>Chapter 43.43.830 RCW through 43.43.845 RCW: Washington State Patrol Background Checks</w:t>
        </w:r>
      </w:hyperlink>
    </w:p>
    <w:p w14:paraId="195F1F55" w14:textId="77777777" w:rsidR="00EA24CF" w:rsidRPr="006A7DAE" w:rsidRDefault="008F3BE2" w:rsidP="00EA24CF">
      <w:pPr>
        <w:pStyle w:val="ListParagraph"/>
        <w:numPr>
          <w:ilvl w:val="0"/>
          <w:numId w:val="8"/>
        </w:numPr>
        <w:shd w:val="clear" w:color="auto" w:fill="FFFFFF"/>
        <w:spacing w:before="300" w:after="150" w:line="240" w:lineRule="auto"/>
        <w:outlineLvl w:val="1"/>
        <w:rPr>
          <w:rFonts w:asciiTheme="minorHAnsi" w:eastAsia="Times New Roman" w:hAnsiTheme="minorHAnsi" w:cstheme="minorHAnsi"/>
          <w:iCs/>
          <w:color w:val="000000"/>
          <w:kern w:val="32"/>
          <w:sz w:val="24"/>
          <w:szCs w:val="24"/>
        </w:rPr>
      </w:pPr>
      <w:hyperlink r:id="rId11" w:history="1">
        <w:r w:rsidR="00EA24CF" w:rsidRPr="006A7DAE">
          <w:rPr>
            <w:rStyle w:val="Hyperlink"/>
            <w:rFonts w:asciiTheme="minorHAnsi" w:eastAsia="Times New Roman" w:hAnsiTheme="minorHAnsi" w:cstheme="minorHAnsi"/>
            <w:iCs/>
            <w:kern w:val="32"/>
            <w:sz w:val="24"/>
            <w:szCs w:val="24"/>
          </w:rPr>
          <w:t>Chapter 388-106 WAC: Long-Term Care Services</w:t>
        </w:r>
      </w:hyperlink>
    </w:p>
    <w:p w14:paraId="7141BD05" w14:textId="77777777" w:rsidR="00EA24CF" w:rsidRPr="006A7DAE" w:rsidRDefault="008F3BE2" w:rsidP="00EA24CF">
      <w:pPr>
        <w:pStyle w:val="ListParagraph"/>
        <w:numPr>
          <w:ilvl w:val="0"/>
          <w:numId w:val="8"/>
        </w:numPr>
        <w:shd w:val="clear" w:color="auto" w:fill="FFFFFF"/>
        <w:spacing w:before="300" w:after="150" w:line="240" w:lineRule="auto"/>
        <w:outlineLvl w:val="1"/>
        <w:rPr>
          <w:rFonts w:asciiTheme="minorHAnsi" w:eastAsia="Times New Roman" w:hAnsiTheme="minorHAnsi" w:cstheme="minorHAnsi"/>
          <w:iCs/>
          <w:color w:val="000000"/>
          <w:kern w:val="32"/>
          <w:sz w:val="24"/>
          <w:szCs w:val="24"/>
        </w:rPr>
      </w:pPr>
      <w:hyperlink r:id="rId12" w:history="1">
        <w:r w:rsidR="00EA24CF" w:rsidRPr="006A7DAE">
          <w:rPr>
            <w:rStyle w:val="Hyperlink"/>
            <w:rFonts w:asciiTheme="minorHAnsi" w:eastAsia="Times New Roman" w:hAnsiTheme="minorHAnsi" w:cstheme="minorHAnsi"/>
            <w:iCs/>
            <w:kern w:val="32"/>
            <w:sz w:val="24"/>
            <w:szCs w:val="24"/>
          </w:rPr>
          <w:t>Chapter 388-71 WAC: Home and Community Services and Programs</w:t>
        </w:r>
      </w:hyperlink>
    </w:p>
    <w:p w14:paraId="01FD4B0D" w14:textId="77777777" w:rsidR="0092447C" w:rsidRPr="006A7DAE" w:rsidRDefault="0092447C" w:rsidP="00EA24CF">
      <w:pPr>
        <w:pStyle w:val="ListParagraph"/>
        <w:numPr>
          <w:ilvl w:val="0"/>
          <w:numId w:val="8"/>
        </w:numPr>
        <w:shd w:val="clear" w:color="auto" w:fill="FFFFFF"/>
        <w:spacing w:before="300" w:after="150" w:line="240" w:lineRule="auto"/>
        <w:outlineLvl w:val="1"/>
        <w:rPr>
          <w:rFonts w:asciiTheme="minorHAnsi" w:eastAsia="Times New Roman" w:hAnsiTheme="minorHAnsi" w:cstheme="minorHAnsi"/>
          <w:iCs/>
          <w:color w:val="0000FF"/>
          <w:kern w:val="32"/>
          <w:sz w:val="24"/>
          <w:szCs w:val="24"/>
          <w:u w:val="single"/>
        </w:rPr>
      </w:pPr>
      <w:r w:rsidRPr="006A7DAE">
        <w:rPr>
          <w:rFonts w:asciiTheme="minorHAnsi" w:hAnsiTheme="minorHAnsi" w:cstheme="minorHAnsi"/>
          <w:sz w:val="24"/>
          <w:szCs w:val="24"/>
        </w:rPr>
        <w:t xml:space="preserve">CORE LTC services: </w:t>
      </w:r>
      <w:hyperlink r:id="rId13" w:history="1">
        <w:r w:rsidRPr="006A7DAE">
          <w:rPr>
            <w:rStyle w:val="Hyperlink"/>
            <w:rFonts w:asciiTheme="minorHAnsi" w:hAnsiTheme="minorHAnsi" w:cstheme="minorHAnsi"/>
            <w:sz w:val="24"/>
            <w:szCs w:val="24"/>
          </w:rPr>
          <w:t>https://www.dshs.wa.gov/altsa/aging-and-long-term-support-administration-long-term-care-manual</w:t>
        </w:r>
      </w:hyperlink>
    </w:p>
    <w:p w14:paraId="6D34EA4B" w14:textId="77777777" w:rsidR="00CF2997" w:rsidRPr="006A7DAE" w:rsidRDefault="00CF2997" w:rsidP="00EA24CF">
      <w:pPr>
        <w:pStyle w:val="ListParagraph"/>
        <w:numPr>
          <w:ilvl w:val="0"/>
          <w:numId w:val="8"/>
        </w:numPr>
        <w:shd w:val="clear" w:color="auto" w:fill="FFFFFF"/>
        <w:spacing w:before="300" w:after="150" w:line="240" w:lineRule="auto"/>
        <w:outlineLvl w:val="1"/>
        <w:rPr>
          <w:rStyle w:val="Hyperlink"/>
          <w:rFonts w:asciiTheme="minorHAnsi" w:eastAsia="Times New Roman" w:hAnsiTheme="minorHAnsi" w:cstheme="minorHAnsi"/>
          <w:iCs/>
          <w:kern w:val="32"/>
          <w:sz w:val="24"/>
          <w:szCs w:val="24"/>
        </w:rPr>
      </w:pPr>
      <w:r w:rsidRPr="006A7DAE">
        <w:rPr>
          <w:rStyle w:val="Hyperlink"/>
          <w:rFonts w:asciiTheme="minorHAnsi" w:eastAsia="Times New Roman" w:hAnsiTheme="minorHAnsi" w:cstheme="minorHAnsi"/>
          <w:iCs/>
          <w:kern w:val="32"/>
          <w:sz w:val="24"/>
          <w:szCs w:val="24"/>
        </w:rPr>
        <w:t xml:space="preserve">Aging and Long-Term Support Administration LTC Manual Chapter 30: MTD </w:t>
      </w:r>
    </w:p>
    <w:p w14:paraId="220D1E69" w14:textId="77777777" w:rsidR="00EA24CF" w:rsidRPr="006A7DAE" w:rsidRDefault="00EA24CF" w:rsidP="00EA24CF">
      <w:pPr>
        <w:pStyle w:val="ListParagraph"/>
        <w:numPr>
          <w:ilvl w:val="0"/>
          <w:numId w:val="8"/>
        </w:numPr>
        <w:shd w:val="clear" w:color="auto" w:fill="FFFFFF"/>
        <w:spacing w:before="120" w:after="120" w:line="240" w:lineRule="auto"/>
        <w:outlineLvl w:val="1"/>
        <w:rPr>
          <w:rStyle w:val="Hyperlink"/>
          <w:rFonts w:asciiTheme="minorHAnsi" w:eastAsia="Times New Roman" w:hAnsiTheme="minorHAnsi" w:cstheme="minorHAnsi"/>
          <w:iCs/>
          <w:kern w:val="32"/>
          <w:sz w:val="24"/>
          <w:szCs w:val="24"/>
        </w:rPr>
      </w:pPr>
      <w:r w:rsidRPr="006A7DAE">
        <w:rPr>
          <w:rFonts w:asciiTheme="minorHAnsi" w:eastAsia="Times New Roman" w:hAnsiTheme="minorHAnsi" w:cstheme="minorHAnsi"/>
          <w:iCs/>
          <w:kern w:val="32"/>
          <w:sz w:val="24"/>
          <w:szCs w:val="24"/>
          <w:u w:val="single"/>
        </w:rPr>
        <w:fldChar w:fldCharType="begin"/>
      </w:r>
      <w:r w:rsidRPr="006A7DAE">
        <w:rPr>
          <w:rFonts w:asciiTheme="minorHAnsi" w:eastAsia="Times New Roman" w:hAnsiTheme="minorHAnsi" w:cstheme="minorHAnsi"/>
          <w:iCs/>
          <w:kern w:val="32"/>
          <w:sz w:val="24"/>
          <w:szCs w:val="24"/>
          <w:u w:val="single"/>
        </w:rPr>
        <w:instrText xml:space="preserve"> HYPERLINK "http://app.leg.wa.gov/WAC/default.aspx?cite=246-335" </w:instrText>
      </w:r>
      <w:r w:rsidRPr="006A7DAE">
        <w:rPr>
          <w:rFonts w:asciiTheme="minorHAnsi" w:eastAsia="Times New Roman" w:hAnsiTheme="minorHAnsi" w:cstheme="minorHAnsi"/>
          <w:iCs/>
          <w:kern w:val="32"/>
          <w:sz w:val="24"/>
          <w:szCs w:val="24"/>
          <w:u w:val="single"/>
        </w:rPr>
      </w:r>
      <w:r w:rsidRPr="006A7DAE">
        <w:rPr>
          <w:rFonts w:asciiTheme="minorHAnsi" w:eastAsia="Times New Roman" w:hAnsiTheme="minorHAnsi" w:cstheme="minorHAnsi"/>
          <w:iCs/>
          <w:kern w:val="32"/>
          <w:sz w:val="24"/>
          <w:szCs w:val="24"/>
          <w:u w:val="single"/>
        </w:rPr>
        <w:fldChar w:fldCharType="separate"/>
      </w:r>
      <w:r w:rsidRPr="006A7DAE">
        <w:rPr>
          <w:rStyle w:val="Hyperlink"/>
          <w:rFonts w:asciiTheme="minorHAnsi" w:eastAsia="Times New Roman" w:hAnsiTheme="minorHAnsi" w:cstheme="minorHAnsi"/>
          <w:iCs/>
          <w:kern w:val="32"/>
          <w:sz w:val="24"/>
          <w:szCs w:val="24"/>
        </w:rPr>
        <w:t>WAC 246.335 In-Home Services Agencies</w:t>
      </w:r>
    </w:p>
    <w:p w14:paraId="6C54608F" w14:textId="77777777" w:rsidR="00EA24CF" w:rsidRPr="006A7DAE" w:rsidRDefault="00EA24CF" w:rsidP="00EA24CF">
      <w:pPr>
        <w:shd w:val="clear" w:color="auto" w:fill="FFFFFF"/>
        <w:spacing w:after="0" w:line="240" w:lineRule="auto"/>
        <w:outlineLvl w:val="1"/>
        <w:rPr>
          <w:rFonts w:asciiTheme="minorHAnsi" w:eastAsia="Times New Roman" w:hAnsiTheme="minorHAnsi" w:cstheme="minorHAnsi"/>
          <w:iCs/>
          <w:color w:val="000000"/>
          <w:kern w:val="32"/>
          <w:sz w:val="24"/>
          <w:szCs w:val="24"/>
        </w:rPr>
      </w:pPr>
      <w:r w:rsidRPr="006A7DAE">
        <w:rPr>
          <w:rFonts w:asciiTheme="minorHAnsi" w:eastAsia="Times New Roman" w:hAnsiTheme="minorHAnsi" w:cstheme="minorHAnsi"/>
          <w:iCs/>
          <w:kern w:val="32"/>
          <w:sz w:val="24"/>
          <w:szCs w:val="24"/>
          <w:u w:val="single"/>
        </w:rPr>
        <w:fldChar w:fldCharType="end"/>
      </w:r>
    </w:p>
    <w:p w14:paraId="7C09338C" w14:textId="77777777" w:rsidR="00A66D92" w:rsidRPr="006A7DAE" w:rsidRDefault="00B32E95" w:rsidP="00914F4E">
      <w:pPr>
        <w:shd w:val="clear" w:color="auto" w:fill="FFFFFF"/>
        <w:spacing w:after="0" w:line="240" w:lineRule="auto"/>
        <w:outlineLvl w:val="1"/>
        <w:rPr>
          <w:rFonts w:asciiTheme="minorHAnsi" w:eastAsia="Times New Roman" w:hAnsiTheme="minorHAnsi" w:cstheme="minorHAnsi"/>
          <w:color w:val="0F5DA3"/>
          <w:sz w:val="24"/>
          <w:szCs w:val="24"/>
        </w:rPr>
      </w:pPr>
      <w:r w:rsidRPr="006A7DAE">
        <w:rPr>
          <w:rFonts w:asciiTheme="minorHAnsi" w:eastAsia="Times New Roman" w:hAnsiTheme="minorHAnsi" w:cstheme="minorHAnsi"/>
          <w:b/>
          <w:color w:val="0F5DA3"/>
          <w:sz w:val="24"/>
          <w:szCs w:val="24"/>
        </w:rPr>
        <w:t>Provider Contract</w:t>
      </w:r>
    </w:p>
    <w:p w14:paraId="080B8DC1" w14:textId="77777777" w:rsidR="006435C6" w:rsidRPr="006A7DAE" w:rsidRDefault="00FA2E93" w:rsidP="00FA2E93">
      <w:pPr>
        <w:spacing w:line="240" w:lineRule="auto"/>
        <w:rPr>
          <w:rFonts w:asciiTheme="minorHAnsi" w:eastAsia="Times New Roman" w:hAnsiTheme="minorHAnsi" w:cstheme="minorHAnsi"/>
          <w:iCs/>
          <w:color w:val="000000"/>
          <w:kern w:val="32"/>
          <w:sz w:val="24"/>
          <w:szCs w:val="24"/>
        </w:rPr>
      </w:pPr>
      <w:r w:rsidRPr="006A7DAE">
        <w:rPr>
          <w:rFonts w:asciiTheme="minorHAnsi" w:eastAsia="Times New Roman" w:hAnsiTheme="minorHAnsi" w:cstheme="minorHAnsi"/>
          <w:iCs/>
          <w:color w:val="000000"/>
          <w:kern w:val="32"/>
          <w:sz w:val="24"/>
          <w:szCs w:val="24"/>
        </w:rPr>
        <w:t>The DSHS contract provided is for informational purposes only.  This information is available to review to ensure all contract terms can be met prior to applica</w:t>
      </w:r>
      <w:r w:rsidR="0022359D" w:rsidRPr="006A7DAE">
        <w:rPr>
          <w:rFonts w:asciiTheme="minorHAnsi" w:eastAsia="Times New Roman" w:hAnsiTheme="minorHAnsi" w:cstheme="minorHAnsi"/>
          <w:iCs/>
          <w:color w:val="000000"/>
          <w:kern w:val="32"/>
          <w:sz w:val="24"/>
          <w:szCs w:val="24"/>
        </w:rPr>
        <w:t xml:space="preserve">tion.  Click here to access the </w:t>
      </w:r>
      <w:r w:rsidRPr="006A7DAE">
        <w:rPr>
          <w:rFonts w:asciiTheme="minorHAnsi" w:eastAsia="Times New Roman" w:hAnsiTheme="minorHAnsi" w:cstheme="minorHAnsi"/>
          <w:iCs/>
          <w:color w:val="000000"/>
          <w:kern w:val="32"/>
          <w:sz w:val="24"/>
          <w:szCs w:val="24"/>
        </w:rPr>
        <w:t xml:space="preserve">DSHS contract </w:t>
      </w:r>
    </w:p>
    <w:p w14:paraId="3E49DD63" w14:textId="756BD90D" w:rsidR="00FA2E93" w:rsidRPr="006A7DAE" w:rsidRDefault="008F3BE2" w:rsidP="00FA2E93">
      <w:pPr>
        <w:spacing w:line="240" w:lineRule="auto"/>
        <w:rPr>
          <w:rFonts w:asciiTheme="minorHAnsi" w:eastAsia="Times New Roman" w:hAnsiTheme="minorHAnsi" w:cstheme="minorHAnsi"/>
          <w:iCs/>
          <w:color w:val="000000"/>
          <w:kern w:val="32"/>
          <w:sz w:val="24"/>
          <w:szCs w:val="24"/>
        </w:rPr>
      </w:pPr>
      <w:r>
        <w:object w:dxaOrig="1508" w:dyaOrig="984" w14:anchorId="2BCD1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4" o:title=""/>
          </v:shape>
          <o:OLEObject Type="Embed" ProgID="Word.Document.12" ShapeID="_x0000_i1027" DrawAspect="Icon" ObjectID="_1776497313" r:id="rId15">
            <o:FieldCodes>\s</o:FieldCodes>
          </o:OLEObject>
        </w:object>
      </w:r>
    </w:p>
    <w:p w14:paraId="32BEE240" w14:textId="77777777" w:rsidR="00A66D92" w:rsidRPr="006A7DAE" w:rsidRDefault="00B32E95" w:rsidP="00914F4E">
      <w:pPr>
        <w:shd w:val="clear" w:color="auto" w:fill="FFFFFF"/>
        <w:spacing w:after="0" w:line="240" w:lineRule="auto"/>
        <w:outlineLvl w:val="1"/>
        <w:rPr>
          <w:rFonts w:asciiTheme="minorHAnsi" w:eastAsia="Times New Roman" w:hAnsiTheme="minorHAnsi" w:cstheme="minorHAnsi"/>
          <w:color w:val="0F5DA3"/>
          <w:sz w:val="24"/>
          <w:szCs w:val="24"/>
        </w:rPr>
      </w:pPr>
      <w:r w:rsidRPr="006A7DAE">
        <w:rPr>
          <w:rFonts w:asciiTheme="minorHAnsi" w:eastAsia="Times New Roman" w:hAnsiTheme="minorHAnsi" w:cstheme="minorHAnsi"/>
          <w:b/>
          <w:color w:val="0F5DA3"/>
          <w:sz w:val="24"/>
          <w:szCs w:val="24"/>
        </w:rPr>
        <w:t>Minimum Qualifications</w:t>
      </w:r>
    </w:p>
    <w:p w14:paraId="5FFA8F6F" w14:textId="77777777" w:rsidR="00F96960" w:rsidRPr="006A7DAE" w:rsidRDefault="00B32E95" w:rsidP="00914F4E">
      <w:pPr>
        <w:shd w:val="clear" w:color="auto" w:fill="FFFFFF"/>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In order to receive a contract to serve DSHS clients, the AAA must consider an applicant’s ability to perform successfully under the terms and conditions of the contract.  This includes contractor integrity, compliance with public policy, record of past performance, and financial and technical resources.  Providers must meet the following minimum qualifications:</w:t>
      </w:r>
    </w:p>
    <w:p w14:paraId="2A5D7B87" w14:textId="77777777" w:rsidR="00F96960" w:rsidRPr="006A7DAE" w:rsidRDefault="00614E42" w:rsidP="00914F4E">
      <w:pPr>
        <w:pStyle w:val="ListParagraph"/>
        <w:numPr>
          <w:ilvl w:val="0"/>
          <w:numId w:val="2"/>
        </w:numPr>
        <w:shd w:val="clear" w:color="auto" w:fill="FFFFFF"/>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 xml:space="preserve">At least one year of demonstrated </w:t>
      </w:r>
      <w:r w:rsidR="00B32E95" w:rsidRPr="006A7DAE">
        <w:rPr>
          <w:rFonts w:asciiTheme="minorHAnsi" w:eastAsia="Times New Roman" w:hAnsiTheme="minorHAnsi" w:cstheme="minorHAnsi"/>
          <w:color w:val="000000"/>
          <w:sz w:val="24"/>
          <w:szCs w:val="24"/>
        </w:rPr>
        <w:t>experience and ability to provide services per the specifications in the contract</w:t>
      </w:r>
      <w:r w:rsidR="00214C45" w:rsidRPr="006A7DAE">
        <w:rPr>
          <w:rFonts w:asciiTheme="minorHAnsi" w:eastAsia="Times New Roman" w:hAnsiTheme="minorHAnsi" w:cstheme="minorHAnsi"/>
          <w:color w:val="000000"/>
          <w:sz w:val="24"/>
          <w:szCs w:val="24"/>
        </w:rPr>
        <w:t xml:space="preserve"> unless more experience is required in the specific provider qualifications listed below</w:t>
      </w:r>
      <w:r w:rsidR="00B32E95" w:rsidRPr="006A7DAE">
        <w:rPr>
          <w:rFonts w:asciiTheme="minorHAnsi" w:eastAsia="Times New Roman" w:hAnsiTheme="minorHAnsi" w:cstheme="minorHAnsi"/>
          <w:color w:val="000000"/>
          <w:sz w:val="24"/>
          <w:szCs w:val="24"/>
        </w:rPr>
        <w:t>.</w:t>
      </w:r>
    </w:p>
    <w:p w14:paraId="5F58BA97" w14:textId="77777777" w:rsidR="00F96960" w:rsidRPr="006A7DAE" w:rsidRDefault="00B32E95" w:rsidP="00914F4E">
      <w:pPr>
        <w:pStyle w:val="ListParagraph"/>
        <w:numPr>
          <w:ilvl w:val="0"/>
          <w:numId w:val="2"/>
        </w:numPr>
        <w:shd w:val="clear" w:color="auto" w:fill="FFFFFF"/>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lastRenderedPageBreak/>
        <w:t>Current Washington State Business License or an explanation of why you are exempt from registering your business with the state of Washington.</w:t>
      </w:r>
    </w:p>
    <w:p w14:paraId="69FB16CF" w14:textId="77777777" w:rsidR="00F96960" w:rsidRPr="006A7DAE" w:rsidRDefault="00B32E95" w:rsidP="00914F4E">
      <w:pPr>
        <w:pStyle w:val="ListParagraph"/>
        <w:numPr>
          <w:ilvl w:val="0"/>
          <w:numId w:val="2"/>
        </w:numPr>
        <w:shd w:val="clear" w:color="auto" w:fill="FFFFFF"/>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Demonstrated capacity to ensure adequate administrative and accounting procedures and controls necessary to safeguard all funds and meet program expenses in advance of reimbursement, determined through evaluation of the agency’s most recent audit report or financial review.</w:t>
      </w:r>
      <w:r w:rsidR="002A5283" w:rsidRPr="006A7DAE">
        <w:rPr>
          <w:rFonts w:asciiTheme="minorHAnsi" w:eastAsia="Times New Roman" w:hAnsiTheme="minorHAnsi" w:cstheme="minorHAnsi"/>
          <w:color w:val="000000"/>
          <w:sz w:val="24"/>
          <w:szCs w:val="24"/>
        </w:rPr>
        <w:t xml:space="preserve">  A waiver of this requirement may be available for businesses that have been in </w:t>
      </w:r>
      <w:r w:rsidR="00094AC4" w:rsidRPr="006A7DAE">
        <w:rPr>
          <w:rFonts w:asciiTheme="minorHAnsi" w:eastAsia="Times New Roman" w:hAnsiTheme="minorHAnsi" w:cstheme="minorHAnsi"/>
          <w:color w:val="000000"/>
          <w:sz w:val="24"/>
          <w:szCs w:val="24"/>
        </w:rPr>
        <w:t>operation</w:t>
      </w:r>
      <w:r w:rsidR="002A5283" w:rsidRPr="006A7DAE">
        <w:rPr>
          <w:rFonts w:asciiTheme="minorHAnsi" w:eastAsia="Times New Roman" w:hAnsiTheme="minorHAnsi" w:cstheme="minorHAnsi"/>
          <w:color w:val="000000"/>
          <w:sz w:val="24"/>
          <w:szCs w:val="24"/>
        </w:rPr>
        <w:t xml:space="preserve"> for less than one year</w:t>
      </w:r>
      <w:r w:rsidR="001465B5" w:rsidRPr="006A7DAE">
        <w:rPr>
          <w:rFonts w:asciiTheme="minorHAnsi" w:eastAsia="Times New Roman" w:hAnsiTheme="minorHAnsi" w:cstheme="minorHAnsi"/>
          <w:color w:val="000000"/>
          <w:sz w:val="24"/>
          <w:szCs w:val="24"/>
        </w:rPr>
        <w:t xml:space="preserve"> or for self-employed contractors who will only provide a direct service with no employees and no fiduciary responsibility.  </w:t>
      </w:r>
      <w:r w:rsidR="002A5283" w:rsidRPr="006A7DAE">
        <w:rPr>
          <w:rFonts w:asciiTheme="minorHAnsi" w:eastAsia="Times New Roman" w:hAnsiTheme="minorHAnsi" w:cstheme="minorHAnsi"/>
          <w:color w:val="000000"/>
          <w:sz w:val="24"/>
          <w:szCs w:val="24"/>
        </w:rPr>
        <w:t xml:space="preserve"> </w:t>
      </w:r>
      <w:r w:rsidRPr="006A7DAE">
        <w:rPr>
          <w:rFonts w:asciiTheme="minorHAnsi" w:eastAsia="Times New Roman" w:hAnsiTheme="minorHAnsi" w:cstheme="minorHAnsi"/>
          <w:color w:val="000000"/>
          <w:sz w:val="24"/>
          <w:szCs w:val="24"/>
        </w:rPr>
        <w:t xml:space="preserve"> </w:t>
      </w:r>
    </w:p>
    <w:p w14:paraId="60A6E8E0" w14:textId="77777777" w:rsidR="00F96960" w:rsidRPr="006A7DAE" w:rsidRDefault="00B32E95" w:rsidP="00914F4E">
      <w:pPr>
        <w:pStyle w:val="ListParagraph"/>
        <w:numPr>
          <w:ilvl w:val="0"/>
          <w:numId w:val="2"/>
        </w:numPr>
        <w:shd w:val="clear" w:color="auto" w:fill="FFFFFF"/>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iCs/>
          <w:color w:val="000000"/>
          <w:kern w:val="32"/>
          <w:sz w:val="24"/>
          <w:szCs w:val="24"/>
        </w:rPr>
        <w:t xml:space="preserve">Owners, managing employees, and anyone with a controlling interest (board of directors) of the agency have not been convicted of a criminal offense related to that person’s involvement in any program under Medicare, Medicaid, or Title XVII, XIX, or XX, nor have they been placed on a Federal exclusion list or otherwise suspended or debarred from participation in these programs.  </w:t>
      </w:r>
    </w:p>
    <w:p w14:paraId="7E40C5DE" w14:textId="77777777" w:rsidR="00F96960" w:rsidRPr="006A7DAE" w:rsidRDefault="00B32E95" w:rsidP="00914F4E">
      <w:pPr>
        <w:pStyle w:val="ListParagraph"/>
        <w:numPr>
          <w:ilvl w:val="0"/>
          <w:numId w:val="2"/>
        </w:numPr>
        <w:shd w:val="clear" w:color="auto" w:fill="FFFFFF"/>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 xml:space="preserve">Insurance requirements listed in the DSHS contract. </w:t>
      </w:r>
      <w:r w:rsidRPr="006A7DAE">
        <w:rPr>
          <w:rFonts w:asciiTheme="minorHAnsi" w:eastAsia="Times New Roman" w:hAnsiTheme="minorHAnsi" w:cstheme="minorHAnsi"/>
          <w:iCs/>
          <w:color w:val="000000"/>
          <w:kern w:val="32"/>
          <w:sz w:val="24"/>
          <w:szCs w:val="24"/>
        </w:rPr>
        <w:t>Local areas may require higher minimum coverage.</w:t>
      </w:r>
      <w:r w:rsidRPr="006A7DAE">
        <w:rPr>
          <w:rFonts w:asciiTheme="minorHAnsi" w:eastAsia="Times New Roman" w:hAnsiTheme="minorHAnsi" w:cstheme="minorHAnsi"/>
          <w:iCs/>
          <w:color w:val="FF0000"/>
          <w:kern w:val="32"/>
          <w:sz w:val="24"/>
          <w:szCs w:val="24"/>
        </w:rPr>
        <w:t xml:space="preserve"> </w:t>
      </w:r>
      <w:r w:rsidRPr="006A7DAE">
        <w:rPr>
          <w:rFonts w:asciiTheme="minorHAnsi" w:eastAsia="Times New Roman" w:hAnsiTheme="minorHAnsi" w:cstheme="minorHAnsi"/>
          <w:iCs/>
          <w:color w:val="000000"/>
          <w:kern w:val="32"/>
          <w:sz w:val="24"/>
          <w:szCs w:val="24"/>
        </w:rPr>
        <w:t xml:space="preserve">Subcontractors, or any agency that is paid to carry out any of the duties of the contract, must maintain insurance with the same types and limits of coverage as required under the contract.  </w:t>
      </w:r>
    </w:p>
    <w:p w14:paraId="15F3D674" w14:textId="77777777" w:rsidR="00614E42" w:rsidRPr="006A7DAE" w:rsidRDefault="00614E42">
      <w:pPr>
        <w:pStyle w:val="ListParagraph"/>
        <w:numPr>
          <w:ilvl w:val="0"/>
          <w:numId w:val="2"/>
        </w:numPr>
        <w:shd w:val="clear" w:color="auto" w:fill="FFFFFF"/>
        <w:spacing w:before="300" w:after="15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iCs/>
          <w:color w:val="000000"/>
          <w:kern w:val="32"/>
          <w:sz w:val="24"/>
          <w:szCs w:val="24"/>
        </w:rPr>
        <w:t xml:space="preserve">The agency owner/contract signatory must </w:t>
      </w:r>
      <w:hyperlink r:id="rId16" w:history="1">
        <w:r w:rsidRPr="006A7DAE">
          <w:rPr>
            <w:rStyle w:val="Hyperlink"/>
            <w:rFonts w:asciiTheme="minorHAnsi" w:eastAsia="Times New Roman" w:hAnsiTheme="minorHAnsi" w:cstheme="minorHAnsi"/>
            <w:iCs/>
            <w:kern w:val="32"/>
            <w:sz w:val="24"/>
            <w:szCs w:val="24"/>
          </w:rPr>
          <w:t>pass a DSHS criminal history background check</w:t>
        </w:r>
      </w:hyperlink>
      <w:r w:rsidRPr="006A7DAE">
        <w:rPr>
          <w:rFonts w:asciiTheme="minorHAnsi" w:eastAsia="Times New Roman" w:hAnsiTheme="minorHAnsi" w:cstheme="minorHAnsi"/>
          <w:iCs/>
          <w:color w:val="000000"/>
          <w:kern w:val="32"/>
          <w:sz w:val="24"/>
          <w:szCs w:val="24"/>
        </w:rPr>
        <w:t xml:space="preserve">.  </w:t>
      </w:r>
    </w:p>
    <w:p w14:paraId="4676DCE8" w14:textId="77777777" w:rsidR="00614E42" w:rsidRPr="006A7DAE" w:rsidRDefault="00614E42" w:rsidP="00614E42">
      <w:pPr>
        <w:pStyle w:val="ListParagraph"/>
        <w:numPr>
          <w:ilvl w:val="0"/>
          <w:numId w:val="2"/>
        </w:numPr>
        <w:shd w:val="clear" w:color="auto" w:fill="FFFFFF"/>
        <w:spacing w:before="300" w:after="15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iCs/>
          <w:color w:val="000000"/>
          <w:kern w:val="32"/>
          <w:sz w:val="24"/>
          <w:szCs w:val="24"/>
        </w:rPr>
        <w:t xml:space="preserve">All employees, volunteers, and subcontractors who may have unsupervised contact with vulnerable adults </w:t>
      </w:r>
      <w:r w:rsidR="0034668A" w:rsidRPr="006A7DAE">
        <w:rPr>
          <w:rFonts w:asciiTheme="minorHAnsi" w:eastAsia="Times New Roman" w:hAnsiTheme="minorHAnsi" w:cstheme="minorHAnsi"/>
          <w:iCs/>
          <w:color w:val="000000"/>
          <w:kern w:val="32"/>
          <w:sz w:val="24"/>
          <w:szCs w:val="24"/>
        </w:rPr>
        <w:t xml:space="preserve">must </w:t>
      </w:r>
      <w:r w:rsidRPr="006A7DAE">
        <w:rPr>
          <w:rFonts w:asciiTheme="minorHAnsi" w:eastAsia="Times New Roman" w:hAnsiTheme="minorHAnsi" w:cstheme="minorHAnsi"/>
          <w:iCs/>
          <w:color w:val="000000"/>
          <w:kern w:val="32"/>
          <w:sz w:val="24"/>
          <w:szCs w:val="24"/>
        </w:rPr>
        <w:t xml:space="preserve">have </w:t>
      </w:r>
      <w:r w:rsidR="006769BD" w:rsidRPr="006A7DAE">
        <w:rPr>
          <w:rFonts w:asciiTheme="minorHAnsi" w:eastAsia="Times New Roman" w:hAnsiTheme="minorHAnsi" w:cstheme="minorHAnsi"/>
          <w:iCs/>
          <w:kern w:val="32"/>
          <w:sz w:val="24"/>
          <w:szCs w:val="24"/>
        </w:rPr>
        <w:t xml:space="preserve">passed a </w:t>
      </w:r>
      <w:r w:rsidRPr="006A7DAE">
        <w:rPr>
          <w:rFonts w:asciiTheme="minorHAnsi" w:eastAsia="Times New Roman" w:hAnsiTheme="minorHAnsi" w:cstheme="minorHAnsi"/>
          <w:iCs/>
          <w:kern w:val="32"/>
          <w:sz w:val="24"/>
          <w:szCs w:val="24"/>
        </w:rPr>
        <w:t>criminal history background check</w:t>
      </w:r>
      <w:r w:rsidRPr="006A7DAE">
        <w:rPr>
          <w:rFonts w:asciiTheme="minorHAnsi" w:eastAsia="Times New Roman" w:hAnsiTheme="minorHAnsi" w:cstheme="minorHAnsi"/>
          <w:iCs/>
          <w:color w:val="000000"/>
          <w:kern w:val="32"/>
          <w:sz w:val="24"/>
          <w:szCs w:val="24"/>
        </w:rPr>
        <w:t xml:space="preserve">, which must be conducted </w:t>
      </w:r>
      <w:r w:rsidR="0034668A" w:rsidRPr="006A7DAE">
        <w:rPr>
          <w:rFonts w:asciiTheme="minorHAnsi" w:eastAsia="Times New Roman" w:hAnsiTheme="minorHAnsi" w:cstheme="minorHAnsi"/>
          <w:iCs/>
          <w:color w:val="000000"/>
          <w:kern w:val="32"/>
          <w:sz w:val="24"/>
          <w:szCs w:val="24"/>
        </w:rPr>
        <w:t xml:space="preserve">by the </w:t>
      </w:r>
      <w:r w:rsidR="003D1880" w:rsidRPr="006A7DAE">
        <w:rPr>
          <w:rFonts w:asciiTheme="minorHAnsi" w:eastAsia="Times New Roman" w:hAnsiTheme="minorHAnsi" w:cstheme="minorHAnsi"/>
          <w:iCs/>
          <w:color w:val="000000"/>
          <w:kern w:val="32"/>
          <w:sz w:val="24"/>
          <w:szCs w:val="24"/>
        </w:rPr>
        <w:t>c</w:t>
      </w:r>
      <w:r w:rsidR="0034668A" w:rsidRPr="006A7DAE">
        <w:rPr>
          <w:rFonts w:asciiTheme="minorHAnsi" w:eastAsia="Times New Roman" w:hAnsiTheme="minorHAnsi" w:cstheme="minorHAnsi"/>
          <w:iCs/>
          <w:color w:val="000000"/>
          <w:kern w:val="32"/>
          <w:sz w:val="24"/>
          <w:szCs w:val="24"/>
        </w:rPr>
        <w:t xml:space="preserve">ontractor </w:t>
      </w:r>
      <w:r w:rsidRPr="006A7DAE">
        <w:rPr>
          <w:rFonts w:asciiTheme="minorHAnsi" w:eastAsia="Times New Roman" w:hAnsiTheme="minorHAnsi" w:cstheme="minorHAnsi"/>
          <w:iCs/>
          <w:color w:val="000000"/>
          <w:kern w:val="32"/>
          <w:sz w:val="24"/>
          <w:szCs w:val="24"/>
        </w:rPr>
        <w:t>every two years and kept in personnel or subcontractor files.</w:t>
      </w:r>
      <w:r w:rsidR="00496C84" w:rsidRPr="006A7DAE">
        <w:rPr>
          <w:rFonts w:asciiTheme="minorHAnsi" w:eastAsia="Times New Roman" w:hAnsiTheme="minorHAnsi" w:cstheme="minorHAnsi"/>
          <w:iCs/>
          <w:color w:val="000000"/>
          <w:kern w:val="32"/>
          <w:sz w:val="24"/>
          <w:szCs w:val="24"/>
        </w:rPr>
        <w:t xml:space="preserve">  The criminal history background check must at least include Washington State Patrol criminal conviction records. </w:t>
      </w:r>
      <w:r w:rsidRPr="006A7DAE">
        <w:rPr>
          <w:rFonts w:asciiTheme="minorHAnsi" w:eastAsia="Times New Roman" w:hAnsiTheme="minorHAnsi" w:cstheme="minorHAnsi"/>
          <w:iCs/>
          <w:color w:val="000000"/>
          <w:kern w:val="32"/>
          <w:sz w:val="24"/>
          <w:szCs w:val="24"/>
        </w:rPr>
        <w:t xml:space="preserve">  </w:t>
      </w:r>
    </w:p>
    <w:p w14:paraId="59059608" w14:textId="77777777" w:rsidR="00F96960" w:rsidRPr="006A7DAE" w:rsidRDefault="00B32E95" w:rsidP="00914F4E">
      <w:pPr>
        <w:pStyle w:val="ListParagraph"/>
        <w:numPr>
          <w:ilvl w:val="0"/>
          <w:numId w:val="2"/>
        </w:numPr>
        <w:shd w:val="clear" w:color="auto" w:fill="FFFFFF"/>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iCs/>
          <w:color w:val="000000"/>
          <w:kern w:val="32"/>
          <w:sz w:val="24"/>
          <w:szCs w:val="24"/>
        </w:rPr>
        <w:t xml:space="preserve">No history of significant deficiencies as evidenced by monitoring, licensing reports or surveys, including Area Agency on Aging monitoring reports, if applicable.   </w:t>
      </w:r>
    </w:p>
    <w:p w14:paraId="4659A45F" w14:textId="77777777" w:rsidR="00F96960" w:rsidRPr="006A7DAE" w:rsidRDefault="00B32E95" w:rsidP="00914F4E">
      <w:pPr>
        <w:pStyle w:val="ListParagraph"/>
        <w:numPr>
          <w:ilvl w:val="0"/>
          <w:numId w:val="2"/>
        </w:numPr>
        <w:shd w:val="clear" w:color="auto" w:fill="FFFFFF"/>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iCs/>
          <w:color w:val="000000"/>
          <w:kern w:val="32"/>
          <w:sz w:val="24"/>
          <w:szCs w:val="24"/>
        </w:rPr>
        <w:t xml:space="preserve">Have sufficient staff qualified to provide services per the DSHS contract terms as evidenced by a current organizational chart or staffing plan indicating position titles and credentials, as applicable.  This also includes any outside agency, person, or organization that will do any part of the work defined in the DSHS contract. </w:t>
      </w:r>
    </w:p>
    <w:p w14:paraId="7803A6D3" w14:textId="77777777" w:rsidR="00F96960" w:rsidRPr="006A7DAE" w:rsidRDefault="00B32E95" w:rsidP="00914F4E">
      <w:pPr>
        <w:pStyle w:val="ListParagraph"/>
        <w:numPr>
          <w:ilvl w:val="0"/>
          <w:numId w:val="2"/>
        </w:numPr>
        <w:spacing w:after="0" w:line="240" w:lineRule="auto"/>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 xml:space="preserve">Current staff, including those with unsupervised access to clients and those with a controlling interest in the organization, have no findings of abuse, neglect, exploitation, abandonment nor has the agency had any government issued license revoked or denied related to the care of medically frail and/or functionally disabled persons suspended or revoked in any state. </w:t>
      </w:r>
    </w:p>
    <w:p w14:paraId="3F23F672" w14:textId="77777777" w:rsidR="00F96960" w:rsidRPr="006A7DAE" w:rsidRDefault="00B32E95" w:rsidP="00914F4E">
      <w:pPr>
        <w:pStyle w:val="ListParagraph"/>
        <w:numPr>
          <w:ilvl w:val="0"/>
          <w:numId w:val="2"/>
        </w:numPr>
        <w:shd w:val="clear" w:color="auto" w:fill="FFFFFF"/>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Have no multiple cases of lost litigation related to service provision to medically frail and/or functionally disabled persons.</w:t>
      </w:r>
    </w:p>
    <w:p w14:paraId="61B24EC0" w14:textId="77777777" w:rsidR="00F96960" w:rsidRPr="006A7DAE" w:rsidRDefault="00B32E95" w:rsidP="00914F4E">
      <w:pPr>
        <w:pStyle w:val="ListParagraph"/>
        <w:numPr>
          <w:ilvl w:val="0"/>
          <w:numId w:val="2"/>
        </w:numPr>
        <w:shd w:val="clear" w:color="auto" w:fill="FFFFFF"/>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Provide services throughout the defined service area. The service area is defined by the contracting Area Agency on Aging.</w:t>
      </w:r>
    </w:p>
    <w:p w14:paraId="108405B4" w14:textId="77777777" w:rsidR="00F96960" w:rsidRPr="006A7DAE" w:rsidRDefault="00F96960" w:rsidP="00914F4E">
      <w:pPr>
        <w:shd w:val="clear" w:color="auto" w:fill="FFFFFF"/>
        <w:spacing w:after="0" w:line="240" w:lineRule="auto"/>
        <w:outlineLvl w:val="1"/>
        <w:rPr>
          <w:rFonts w:asciiTheme="minorHAnsi" w:eastAsia="Times New Roman" w:hAnsiTheme="minorHAnsi" w:cstheme="minorHAnsi"/>
          <w:color w:val="0F5DA3"/>
          <w:sz w:val="24"/>
          <w:szCs w:val="24"/>
        </w:rPr>
      </w:pPr>
    </w:p>
    <w:p w14:paraId="33DB77B9" w14:textId="2DFA8FAE" w:rsidR="00C661B6" w:rsidRPr="006A7DAE" w:rsidRDefault="0092447C" w:rsidP="00C661B6">
      <w:pPr>
        <w:shd w:val="clear" w:color="auto" w:fill="FFFFFF"/>
        <w:rPr>
          <w:rFonts w:asciiTheme="minorHAnsi" w:hAnsiTheme="minorHAnsi" w:cstheme="minorHAnsi"/>
          <w:bCs/>
          <w:sz w:val="24"/>
          <w:szCs w:val="24"/>
        </w:rPr>
      </w:pPr>
      <w:r w:rsidRPr="006A7DAE">
        <w:rPr>
          <w:rFonts w:asciiTheme="minorHAnsi" w:hAnsiTheme="minorHAnsi" w:cstheme="minorHAnsi"/>
          <w:sz w:val="24"/>
          <w:szCs w:val="24"/>
        </w:rPr>
        <w:t>The Contractor must meet the following qualifications for the training provided and the Contractor and any employees of the Contractor must maintain all necessary license, registration and certification as required by law.   Applicable licensing laws include but are not limited to the following:</w:t>
      </w:r>
      <w:r w:rsidR="00C661B6" w:rsidRPr="006A7DAE">
        <w:rPr>
          <w:rFonts w:asciiTheme="minorHAnsi" w:hAnsiTheme="minorHAnsi" w:cstheme="minorHAnsi"/>
          <w:bCs/>
          <w:sz w:val="24"/>
          <w:szCs w:val="24"/>
        </w:rPr>
        <w:t xml:space="preserve"> </w:t>
      </w:r>
    </w:p>
    <w:p w14:paraId="058CC9EE" w14:textId="77777777" w:rsidR="00FA2E93" w:rsidRPr="006A7DAE" w:rsidRDefault="00FA2E93" w:rsidP="00FA2E93">
      <w:pPr>
        <w:numPr>
          <w:ilvl w:val="0"/>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 xml:space="preserve">Registered Nurse (RN) licensed RCW </w:t>
      </w:r>
      <w:hyperlink r:id="rId17" w:history="1">
        <w:r w:rsidRPr="006A7DAE">
          <w:rPr>
            <w:rFonts w:asciiTheme="minorHAnsi" w:hAnsiTheme="minorHAnsi" w:cstheme="minorHAnsi"/>
            <w:sz w:val="24"/>
            <w:szCs w:val="24"/>
            <w:u w:val="single"/>
          </w:rPr>
          <w:t>18.79</w:t>
        </w:r>
      </w:hyperlink>
      <w:r w:rsidRPr="006A7DAE">
        <w:rPr>
          <w:rFonts w:asciiTheme="minorHAnsi" w:eastAsia="Times New Roman" w:hAnsiTheme="minorHAnsi" w:cstheme="minorHAnsi"/>
          <w:sz w:val="24"/>
          <w:szCs w:val="24"/>
        </w:rPr>
        <w:t xml:space="preserve"> and </w:t>
      </w:r>
      <w:hyperlink r:id="rId18" w:history="1">
        <w:r w:rsidRPr="006A7DAE">
          <w:rPr>
            <w:rFonts w:asciiTheme="minorHAnsi" w:hAnsiTheme="minorHAnsi" w:cstheme="minorHAnsi"/>
            <w:sz w:val="24"/>
            <w:szCs w:val="24"/>
            <w:u w:val="single"/>
          </w:rPr>
          <w:t>Chapter 246-840 WAC</w:t>
        </w:r>
      </w:hyperlink>
      <w:r w:rsidRPr="006A7DAE">
        <w:rPr>
          <w:rFonts w:asciiTheme="minorHAnsi" w:eastAsia="Times New Roman" w:hAnsiTheme="minorHAnsi" w:cstheme="minorHAnsi"/>
          <w:sz w:val="24"/>
          <w:szCs w:val="24"/>
        </w:rPr>
        <w:t>;</w:t>
      </w:r>
    </w:p>
    <w:p w14:paraId="052B5B26" w14:textId="77777777" w:rsidR="00534191" w:rsidRPr="006A7DAE" w:rsidRDefault="00FA2E93" w:rsidP="004C3004">
      <w:pPr>
        <w:numPr>
          <w:ilvl w:val="1"/>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 xml:space="preserve">Submit evidence of a current RN license from DOH </w:t>
      </w:r>
      <w:r w:rsidR="004C3004" w:rsidRPr="006A7DAE">
        <w:rPr>
          <w:rFonts w:asciiTheme="minorHAnsi" w:eastAsia="Times New Roman" w:hAnsiTheme="minorHAnsi" w:cstheme="minorHAnsi"/>
          <w:sz w:val="24"/>
          <w:szCs w:val="24"/>
        </w:rPr>
        <w:t xml:space="preserve">and </w:t>
      </w:r>
      <w:r w:rsidR="00534191" w:rsidRPr="006A7DAE">
        <w:rPr>
          <w:rFonts w:asciiTheme="minorHAnsi" w:eastAsia="Times New Roman" w:hAnsiTheme="minorHAnsi" w:cstheme="minorHAnsi"/>
          <w:sz w:val="24"/>
          <w:szCs w:val="24"/>
        </w:rPr>
        <w:t xml:space="preserve">a </w:t>
      </w:r>
      <w:r w:rsidR="00026A00" w:rsidRPr="006A7DAE">
        <w:rPr>
          <w:rFonts w:asciiTheme="minorHAnsi" w:eastAsia="Times New Roman" w:hAnsiTheme="minorHAnsi" w:cstheme="minorHAnsi"/>
          <w:sz w:val="24"/>
          <w:szCs w:val="24"/>
        </w:rPr>
        <w:t>current c</w:t>
      </w:r>
      <w:r w:rsidR="00534191" w:rsidRPr="006A7DAE">
        <w:rPr>
          <w:rFonts w:asciiTheme="minorHAnsi" w:eastAsia="Times New Roman" w:hAnsiTheme="minorHAnsi" w:cstheme="minorHAnsi"/>
          <w:sz w:val="24"/>
          <w:szCs w:val="24"/>
        </w:rPr>
        <w:t xml:space="preserve">ore </w:t>
      </w:r>
      <w:r w:rsidR="00026A00" w:rsidRPr="006A7DAE">
        <w:rPr>
          <w:rFonts w:asciiTheme="minorHAnsi" w:eastAsia="Times New Roman" w:hAnsiTheme="minorHAnsi" w:cstheme="minorHAnsi"/>
          <w:sz w:val="24"/>
          <w:szCs w:val="24"/>
        </w:rPr>
        <w:t>p</w:t>
      </w:r>
      <w:r w:rsidR="00534191" w:rsidRPr="006A7DAE">
        <w:rPr>
          <w:rFonts w:asciiTheme="minorHAnsi" w:eastAsia="Times New Roman" w:hAnsiTheme="minorHAnsi" w:cstheme="minorHAnsi"/>
          <w:sz w:val="24"/>
          <w:szCs w:val="24"/>
        </w:rPr>
        <w:t xml:space="preserve">rovider </w:t>
      </w:r>
      <w:r w:rsidR="00026A00" w:rsidRPr="006A7DAE">
        <w:rPr>
          <w:rFonts w:asciiTheme="minorHAnsi" w:eastAsia="Times New Roman" w:hAnsiTheme="minorHAnsi" w:cstheme="minorHAnsi"/>
          <w:sz w:val="24"/>
          <w:szCs w:val="24"/>
        </w:rPr>
        <w:t>a</w:t>
      </w:r>
      <w:r w:rsidR="00534191" w:rsidRPr="006A7DAE">
        <w:rPr>
          <w:rFonts w:asciiTheme="minorHAnsi" w:eastAsia="Times New Roman" w:hAnsiTheme="minorHAnsi" w:cstheme="minorHAnsi"/>
          <w:sz w:val="24"/>
          <w:szCs w:val="24"/>
        </w:rPr>
        <w:t>greement with the Health Care Authority</w:t>
      </w:r>
      <w:r w:rsidR="009068B2" w:rsidRPr="006A7DAE">
        <w:rPr>
          <w:rFonts w:asciiTheme="minorHAnsi" w:eastAsia="Times New Roman" w:hAnsiTheme="minorHAnsi" w:cstheme="minorHAnsi"/>
          <w:sz w:val="24"/>
          <w:szCs w:val="24"/>
        </w:rPr>
        <w:t>.</w:t>
      </w:r>
    </w:p>
    <w:p w14:paraId="6B54704F" w14:textId="77777777" w:rsidR="00FA2E93" w:rsidRPr="006A7DAE" w:rsidRDefault="00FA2E93" w:rsidP="00FA2E93">
      <w:pPr>
        <w:numPr>
          <w:ilvl w:val="0"/>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 xml:space="preserve">Licensed Practical Nurse under RCW </w:t>
      </w:r>
      <w:hyperlink r:id="rId19" w:history="1">
        <w:r w:rsidRPr="006A7DAE">
          <w:rPr>
            <w:rFonts w:asciiTheme="minorHAnsi" w:hAnsiTheme="minorHAnsi" w:cstheme="minorHAnsi"/>
            <w:sz w:val="24"/>
            <w:szCs w:val="24"/>
            <w:u w:val="single"/>
          </w:rPr>
          <w:t>18.79</w:t>
        </w:r>
      </w:hyperlink>
      <w:r w:rsidRPr="006A7DAE">
        <w:rPr>
          <w:rFonts w:asciiTheme="minorHAnsi" w:eastAsia="Times New Roman" w:hAnsiTheme="minorHAnsi" w:cstheme="minorHAnsi"/>
          <w:sz w:val="24"/>
          <w:szCs w:val="24"/>
        </w:rPr>
        <w:t xml:space="preserve"> and </w:t>
      </w:r>
      <w:hyperlink r:id="rId20" w:history="1">
        <w:r w:rsidRPr="006A7DAE">
          <w:rPr>
            <w:rFonts w:asciiTheme="minorHAnsi" w:hAnsiTheme="minorHAnsi" w:cstheme="minorHAnsi"/>
            <w:sz w:val="24"/>
            <w:szCs w:val="24"/>
            <w:u w:val="single"/>
          </w:rPr>
          <w:t>Chapter 246-840 WAC</w:t>
        </w:r>
      </w:hyperlink>
      <w:r w:rsidRPr="006A7DAE">
        <w:rPr>
          <w:rFonts w:asciiTheme="minorHAnsi" w:eastAsia="Times New Roman" w:hAnsiTheme="minorHAnsi" w:cstheme="minorHAnsi"/>
          <w:sz w:val="24"/>
          <w:szCs w:val="24"/>
        </w:rPr>
        <w:t>;</w:t>
      </w:r>
    </w:p>
    <w:p w14:paraId="216566AF" w14:textId="77777777" w:rsidR="00534191" w:rsidRPr="006A7DAE" w:rsidRDefault="00FA2E93" w:rsidP="004C3004">
      <w:pPr>
        <w:numPr>
          <w:ilvl w:val="1"/>
          <w:numId w:val="9"/>
        </w:numPr>
        <w:shd w:val="clear" w:color="auto" w:fill="FFFFFF"/>
        <w:spacing w:before="100" w:beforeAutospacing="1" w:after="100" w:afterAutospacing="1" w:line="300" w:lineRule="atLeast"/>
        <w:contextualSpacing/>
        <w:outlineLvl w:val="1"/>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Submit evidence of a current LPN license from DOH</w:t>
      </w:r>
      <w:r w:rsidR="004C3004" w:rsidRPr="006A7DAE">
        <w:rPr>
          <w:rFonts w:asciiTheme="minorHAnsi" w:eastAsia="Times New Roman" w:hAnsiTheme="minorHAnsi" w:cstheme="minorHAnsi"/>
          <w:sz w:val="24"/>
          <w:szCs w:val="24"/>
        </w:rPr>
        <w:t xml:space="preserve"> and </w:t>
      </w:r>
      <w:r w:rsidR="00534191" w:rsidRPr="006A7DAE">
        <w:rPr>
          <w:rFonts w:asciiTheme="minorHAnsi" w:eastAsia="Times New Roman" w:hAnsiTheme="minorHAnsi" w:cstheme="minorHAnsi"/>
          <w:sz w:val="24"/>
          <w:szCs w:val="24"/>
        </w:rPr>
        <w:t xml:space="preserve">a </w:t>
      </w:r>
      <w:r w:rsidR="00026A00" w:rsidRPr="006A7DAE">
        <w:rPr>
          <w:rFonts w:asciiTheme="minorHAnsi" w:eastAsia="Times New Roman" w:hAnsiTheme="minorHAnsi" w:cstheme="minorHAnsi"/>
          <w:sz w:val="24"/>
          <w:szCs w:val="24"/>
        </w:rPr>
        <w:t>current c</w:t>
      </w:r>
      <w:r w:rsidR="00534191" w:rsidRPr="006A7DAE">
        <w:rPr>
          <w:rFonts w:asciiTheme="minorHAnsi" w:eastAsia="Times New Roman" w:hAnsiTheme="minorHAnsi" w:cstheme="minorHAnsi"/>
          <w:sz w:val="24"/>
          <w:szCs w:val="24"/>
        </w:rPr>
        <w:t xml:space="preserve">ore </w:t>
      </w:r>
      <w:r w:rsidR="00026A00" w:rsidRPr="006A7DAE">
        <w:rPr>
          <w:rFonts w:asciiTheme="minorHAnsi" w:eastAsia="Times New Roman" w:hAnsiTheme="minorHAnsi" w:cstheme="minorHAnsi"/>
          <w:sz w:val="24"/>
          <w:szCs w:val="24"/>
        </w:rPr>
        <w:t>p</w:t>
      </w:r>
      <w:r w:rsidR="00534191" w:rsidRPr="006A7DAE">
        <w:rPr>
          <w:rFonts w:asciiTheme="minorHAnsi" w:eastAsia="Times New Roman" w:hAnsiTheme="minorHAnsi" w:cstheme="minorHAnsi"/>
          <w:sz w:val="24"/>
          <w:szCs w:val="24"/>
        </w:rPr>
        <w:t xml:space="preserve">rovider </w:t>
      </w:r>
      <w:r w:rsidR="00026A00" w:rsidRPr="006A7DAE">
        <w:rPr>
          <w:rFonts w:asciiTheme="minorHAnsi" w:eastAsia="Times New Roman" w:hAnsiTheme="minorHAnsi" w:cstheme="minorHAnsi"/>
          <w:sz w:val="24"/>
          <w:szCs w:val="24"/>
        </w:rPr>
        <w:t>a</w:t>
      </w:r>
      <w:r w:rsidR="00534191" w:rsidRPr="006A7DAE">
        <w:rPr>
          <w:rFonts w:asciiTheme="minorHAnsi" w:eastAsia="Times New Roman" w:hAnsiTheme="minorHAnsi" w:cstheme="minorHAnsi"/>
          <w:sz w:val="24"/>
          <w:szCs w:val="24"/>
        </w:rPr>
        <w:t>greement with the Health Care Authority</w:t>
      </w:r>
      <w:r w:rsidR="009068B2" w:rsidRPr="006A7DAE">
        <w:rPr>
          <w:rFonts w:asciiTheme="minorHAnsi" w:eastAsia="Times New Roman" w:hAnsiTheme="minorHAnsi" w:cstheme="minorHAnsi"/>
          <w:sz w:val="24"/>
          <w:szCs w:val="24"/>
        </w:rPr>
        <w:t>.</w:t>
      </w:r>
    </w:p>
    <w:p w14:paraId="4A211546" w14:textId="77777777" w:rsidR="00FA2E93" w:rsidRPr="006A7DAE" w:rsidRDefault="00FA2E93" w:rsidP="00FA2E93">
      <w:pPr>
        <w:numPr>
          <w:ilvl w:val="0"/>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 xml:space="preserve">Certified Dietician/Nutritionist under </w:t>
      </w:r>
      <w:hyperlink r:id="rId21" w:history="1">
        <w:r w:rsidRPr="006A7DAE">
          <w:rPr>
            <w:rFonts w:asciiTheme="minorHAnsi" w:hAnsiTheme="minorHAnsi" w:cstheme="minorHAnsi"/>
            <w:sz w:val="24"/>
            <w:szCs w:val="24"/>
            <w:u w:val="single"/>
          </w:rPr>
          <w:t>RCW 18.138</w:t>
        </w:r>
      </w:hyperlink>
      <w:r w:rsidRPr="006A7DAE">
        <w:rPr>
          <w:rFonts w:asciiTheme="minorHAnsi" w:eastAsia="Times New Roman" w:hAnsiTheme="minorHAnsi" w:cstheme="minorHAnsi"/>
          <w:sz w:val="24"/>
          <w:szCs w:val="24"/>
        </w:rPr>
        <w:t>;</w:t>
      </w:r>
    </w:p>
    <w:p w14:paraId="723A0621" w14:textId="77777777" w:rsidR="005573CF" w:rsidRPr="006A7DAE" w:rsidRDefault="00FA2E93" w:rsidP="004C3004">
      <w:pPr>
        <w:numPr>
          <w:ilvl w:val="1"/>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Submit evidence of a current certification as a dietiti</w:t>
      </w:r>
      <w:r w:rsidR="004C3004" w:rsidRPr="006A7DAE">
        <w:rPr>
          <w:rFonts w:asciiTheme="minorHAnsi" w:eastAsia="Times New Roman" w:hAnsiTheme="minorHAnsi" w:cstheme="minorHAnsi"/>
          <w:sz w:val="24"/>
          <w:szCs w:val="24"/>
        </w:rPr>
        <w:t xml:space="preserve">an or nutritionist from the DOH </w:t>
      </w:r>
      <w:r w:rsidR="00026A00" w:rsidRPr="006A7DAE">
        <w:rPr>
          <w:rFonts w:asciiTheme="minorHAnsi" w:eastAsia="Times New Roman" w:hAnsiTheme="minorHAnsi" w:cstheme="minorHAnsi"/>
          <w:sz w:val="24"/>
          <w:szCs w:val="24"/>
        </w:rPr>
        <w:t>and a current core provider agreement with the Health Care Authority</w:t>
      </w:r>
      <w:r w:rsidR="009068B2" w:rsidRPr="006A7DAE">
        <w:rPr>
          <w:rFonts w:asciiTheme="minorHAnsi" w:eastAsia="Times New Roman" w:hAnsiTheme="minorHAnsi" w:cstheme="minorHAnsi"/>
          <w:sz w:val="24"/>
          <w:szCs w:val="24"/>
        </w:rPr>
        <w:t>.</w:t>
      </w:r>
    </w:p>
    <w:p w14:paraId="370A08D0" w14:textId="77777777" w:rsidR="00FA2E93" w:rsidRPr="006A7DAE" w:rsidRDefault="00FA2E93" w:rsidP="00FA2E93">
      <w:pPr>
        <w:numPr>
          <w:ilvl w:val="0"/>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 xml:space="preserve">Physical Therapist (PT) licensed under </w:t>
      </w:r>
      <w:hyperlink r:id="rId22" w:history="1">
        <w:r w:rsidRPr="006A7DAE">
          <w:rPr>
            <w:rFonts w:asciiTheme="minorHAnsi" w:hAnsiTheme="minorHAnsi" w:cstheme="minorHAnsi"/>
            <w:sz w:val="24"/>
            <w:szCs w:val="24"/>
            <w:u w:val="single"/>
          </w:rPr>
          <w:t>RCW 18.74</w:t>
        </w:r>
      </w:hyperlink>
      <w:r w:rsidRPr="006A7DAE">
        <w:rPr>
          <w:rFonts w:asciiTheme="minorHAnsi" w:eastAsia="Times New Roman" w:hAnsiTheme="minorHAnsi" w:cstheme="minorHAnsi"/>
          <w:sz w:val="24"/>
          <w:szCs w:val="24"/>
        </w:rPr>
        <w:t>;</w:t>
      </w:r>
    </w:p>
    <w:p w14:paraId="1700F1E6" w14:textId="77777777" w:rsidR="00150409" w:rsidRPr="006A7DAE" w:rsidRDefault="00FA2E93" w:rsidP="00CD494A">
      <w:pPr>
        <w:numPr>
          <w:ilvl w:val="1"/>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 xml:space="preserve">Submit evidence of a current license as a </w:t>
      </w:r>
      <w:r w:rsidR="00CD494A" w:rsidRPr="006A7DAE">
        <w:rPr>
          <w:rFonts w:asciiTheme="minorHAnsi" w:eastAsia="Times New Roman" w:hAnsiTheme="minorHAnsi" w:cstheme="minorHAnsi"/>
          <w:sz w:val="24"/>
          <w:szCs w:val="24"/>
        </w:rPr>
        <w:t xml:space="preserve">Physical Therapist from the DOH and </w:t>
      </w:r>
      <w:r w:rsidR="00150409" w:rsidRPr="006A7DAE">
        <w:rPr>
          <w:rFonts w:asciiTheme="minorHAnsi" w:eastAsia="Times New Roman" w:hAnsiTheme="minorHAnsi" w:cstheme="minorHAnsi"/>
          <w:sz w:val="24"/>
          <w:szCs w:val="24"/>
        </w:rPr>
        <w:t>a current core provider agreement with the Health Care Authority</w:t>
      </w:r>
      <w:r w:rsidR="0082045F" w:rsidRPr="006A7DAE">
        <w:rPr>
          <w:rFonts w:asciiTheme="minorHAnsi" w:eastAsia="Times New Roman" w:hAnsiTheme="minorHAnsi" w:cstheme="minorHAnsi"/>
          <w:sz w:val="24"/>
          <w:szCs w:val="24"/>
        </w:rPr>
        <w:t>,</w:t>
      </w:r>
      <w:r w:rsidR="00150409" w:rsidRPr="006A7DAE">
        <w:rPr>
          <w:rFonts w:asciiTheme="minorHAnsi" w:eastAsia="Times New Roman" w:hAnsiTheme="minorHAnsi" w:cstheme="minorHAnsi"/>
          <w:sz w:val="24"/>
          <w:szCs w:val="24"/>
        </w:rPr>
        <w:t xml:space="preserve"> which includes a site visit.</w:t>
      </w:r>
    </w:p>
    <w:p w14:paraId="1A4CD255" w14:textId="77777777" w:rsidR="00FA2E93" w:rsidRPr="006A7DAE" w:rsidRDefault="00FA2E93" w:rsidP="00FA2E93">
      <w:pPr>
        <w:numPr>
          <w:ilvl w:val="0"/>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 xml:space="preserve">In Home Services Agencies: Home Health Services under </w:t>
      </w:r>
      <w:hyperlink r:id="rId23" w:history="1">
        <w:r w:rsidRPr="006A7DAE">
          <w:rPr>
            <w:rFonts w:asciiTheme="minorHAnsi" w:hAnsiTheme="minorHAnsi" w:cstheme="minorHAnsi"/>
            <w:sz w:val="24"/>
            <w:szCs w:val="24"/>
            <w:u w:val="single"/>
          </w:rPr>
          <w:t>RCW 70.127</w:t>
        </w:r>
      </w:hyperlink>
      <w:r w:rsidRPr="006A7DAE">
        <w:rPr>
          <w:rFonts w:asciiTheme="minorHAnsi" w:eastAsia="Times New Roman" w:hAnsiTheme="minorHAnsi" w:cstheme="minorHAnsi"/>
          <w:sz w:val="24"/>
          <w:szCs w:val="24"/>
        </w:rPr>
        <w:t xml:space="preserve"> and </w:t>
      </w:r>
      <w:hyperlink r:id="rId24" w:history="1">
        <w:r w:rsidRPr="006A7DAE">
          <w:rPr>
            <w:rFonts w:asciiTheme="minorHAnsi" w:hAnsiTheme="minorHAnsi" w:cstheme="minorHAnsi"/>
            <w:sz w:val="24"/>
            <w:szCs w:val="24"/>
            <w:u w:val="single"/>
          </w:rPr>
          <w:t>WAC 246-335</w:t>
        </w:r>
      </w:hyperlink>
      <w:r w:rsidR="006861A6" w:rsidRPr="006A7DAE">
        <w:rPr>
          <w:rFonts w:asciiTheme="minorHAnsi" w:eastAsia="Times New Roman" w:hAnsiTheme="minorHAnsi" w:cstheme="minorHAnsi"/>
          <w:sz w:val="24"/>
          <w:szCs w:val="24"/>
        </w:rPr>
        <w:t xml:space="preserve"> or Home Care Agency under </w:t>
      </w:r>
      <w:hyperlink r:id="rId25" w:history="1">
        <w:r w:rsidR="006861A6" w:rsidRPr="006A7DAE">
          <w:rPr>
            <w:rFonts w:asciiTheme="minorHAnsi" w:hAnsiTheme="minorHAnsi" w:cstheme="minorHAnsi"/>
            <w:sz w:val="24"/>
            <w:szCs w:val="24"/>
            <w:u w:val="single"/>
          </w:rPr>
          <w:t>RCW 70.127</w:t>
        </w:r>
      </w:hyperlink>
      <w:r w:rsidR="006861A6" w:rsidRPr="006A7DAE">
        <w:rPr>
          <w:rFonts w:asciiTheme="minorHAnsi" w:eastAsia="Times New Roman" w:hAnsiTheme="minorHAnsi" w:cstheme="minorHAnsi"/>
          <w:sz w:val="24"/>
          <w:szCs w:val="24"/>
        </w:rPr>
        <w:t xml:space="preserve"> and </w:t>
      </w:r>
      <w:hyperlink r:id="rId26" w:history="1">
        <w:r w:rsidR="006861A6" w:rsidRPr="006A7DAE">
          <w:rPr>
            <w:rFonts w:asciiTheme="minorHAnsi" w:hAnsiTheme="minorHAnsi" w:cstheme="minorHAnsi"/>
            <w:sz w:val="24"/>
            <w:szCs w:val="24"/>
            <w:u w:val="single"/>
          </w:rPr>
          <w:t>WAC 246-335</w:t>
        </w:r>
      </w:hyperlink>
    </w:p>
    <w:p w14:paraId="102DCF30" w14:textId="77777777" w:rsidR="00FA2E93" w:rsidRPr="006A7DAE" w:rsidRDefault="00FA2E93" w:rsidP="00FA2E93">
      <w:pPr>
        <w:numPr>
          <w:ilvl w:val="1"/>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Submit evidence of the following:</w:t>
      </w:r>
    </w:p>
    <w:p w14:paraId="487222C7" w14:textId="77777777" w:rsidR="006861A6" w:rsidRPr="006A7DAE" w:rsidRDefault="006861A6" w:rsidP="006861A6">
      <w:pPr>
        <w:numPr>
          <w:ilvl w:val="2"/>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 xml:space="preserve">Current Washington State Department of Health Home Health or Home Care Agency License. </w:t>
      </w:r>
    </w:p>
    <w:p w14:paraId="5DAD0AED" w14:textId="77777777" w:rsidR="006861A6" w:rsidRPr="006A7DAE" w:rsidRDefault="006861A6" w:rsidP="006861A6">
      <w:pPr>
        <w:numPr>
          <w:ilvl w:val="2"/>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Have at least three years’ experience in Washington State as a licensed in-home service provider in the home health or home care agency category.</w:t>
      </w:r>
    </w:p>
    <w:p w14:paraId="52890FBF" w14:textId="0066DDA8" w:rsidR="006861A6" w:rsidRPr="006A7DAE" w:rsidRDefault="006861A6" w:rsidP="006861A6">
      <w:pPr>
        <w:numPr>
          <w:ilvl w:val="2"/>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Have a staffed office in the local Area Agency on Agency service area and telephone number with local area code and/or a toll</w:t>
      </w:r>
      <w:r w:rsidR="0084782A">
        <w:rPr>
          <w:rFonts w:asciiTheme="minorHAnsi" w:eastAsia="Times New Roman" w:hAnsiTheme="minorHAnsi" w:cstheme="minorHAnsi"/>
          <w:sz w:val="24"/>
          <w:szCs w:val="24"/>
        </w:rPr>
        <w:t>-</w:t>
      </w:r>
      <w:r w:rsidRPr="006A7DAE">
        <w:rPr>
          <w:rFonts w:asciiTheme="minorHAnsi" w:eastAsia="Times New Roman" w:hAnsiTheme="minorHAnsi" w:cstheme="minorHAnsi"/>
          <w:sz w:val="24"/>
          <w:szCs w:val="24"/>
        </w:rPr>
        <w:t>free number to ensure client and worker access.</w:t>
      </w:r>
    </w:p>
    <w:p w14:paraId="6F2DF092" w14:textId="77777777" w:rsidR="006861A6" w:rsidRPr="006A7DAE" w:rsidRDefault="006861A6" w:rsidP="006861A6">
      <w:pPr>
        <w:numPr>
          <w:ilvl w:val="2"/>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Have supervisory/administrative staff in each office in the service area who have demonstrated experience in the care of medically frail and/or functionally disabled persons.</w:t>
      </w:r>
    </w:p>
    <w:p w14:paraId="5072F73E" w14:textId="77777777" w:rsidR="006861A6" w:rsidRPr="006A7DAE" w:rsidRDefault="006861A6" w:rsidP="006861A6">
      <w:pPr>
        <w:numPr>
          <w:ilvl w:val="2"/>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 xml:space="preserve">Demonstrated performance as a quality provider of in-home services. This includes quality of care delivered to medically frail and functionally disabled persons in Washington State as evidenced by Department of Health surveys, Area Agency on Aging Monitoring Reports, and other documents that provide objective information. </w:t>
      </w:r>
    </w:p>
    <w:p w14:paraId="6583D612" w14:textId="77777777" w:rsidR="006861A6" w:rsidRPr="006A7DAE" w:rsidRDefault="006861A6" w:rsidP="006861A6">
      <w:pPr>
        <w:numPr>
          <w:ilvl w:val="2"/>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Long-term care workers must complete the training requirements specified in RCW 74.39A.</w:t>
      </w:r>
    </w:p>
    <w:p w14:paraId="0DB8547F" w14:textId="77777777" w:rsidR="006861A6" w:rsidRPr="006A7DAE" w:rsidRDefault="006861A6" w:rsidP="006861A6">
      <w:pPr>
        <w:numPr>
          <w:ilvl w:val="2"/>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Have an independent financial audit or financial review without findings covering the two-year period prior to contracting. The audit or review must be conducted by a licensed Certified Public Accountant or a recognized financial firm.</w:t>
      </w:r>
    </w:p>
    <w:p w14:paraId="738E4B73" w14:textId="77777777" w:rsidR="006861A6" w:rsidRPr="006A7DAE" w:rsidRDefault="006861A6" w:rsidP="000C7B2A">
      <w:pPr>
        <w:numPr>
          <w:ilvl w:val="2"/>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Have an electronic method of timekeeping.</w:t>
      </w:r>
    </w:p>
    <w:p w14:paraId="34F16746" w14:textId="77777777" w:rsidR="00FA2E93" w:rsidRPr="006A7DAE" w:rsidRDefault="00FA2E93" w:rsidP="00FA2E93">
      <w:pPr>
        <w:numPr>
          <w:ilvl w:val="0"/>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 xml:space="preserve">Community College as higher education institution conducting programs under  </w:t>
      </w:r>
      <w:hyperlink r:id="rId27" w:history="1">
        <w:r w:rsidRPr="006A7DAE">
          <w:rPr>
            <w:rFonts w:asciiTheme="minorHAnsi" w:hAnsiTheme="minorHAnsi" w:cstheme="minorHAnsi"/>
            <w:sz w:val="24"/>
            <w:szCs w:val="24"/>
            <w:u w:val="single"/>
          </w:rPr>
          <w:t>RCW 28B.50</w:t>
        </w:r>
      </w:hyperlink>
    </w:p>
    <w:p w14:paraId="2C13C2DF" w14:textId="77777777" w:rsidR="00FA2E93" w:rsidRPr="006A7DAE" w:rsidRDefault="00FA2E93" w:rsidP="00FA2E93">
      <w:pPr>
        <w:numPr>
          <w:ilvl w:val="1"/>
          <w:numId w:val="9"/>
        </w:numPr>
        <w:contextualSpacing/>
        <w:rPr>
          <w:rFonts w:asciiTheme="minorHAnsi" w:hAnsiTheme="minorHAnsi" w:cstheme="minorHAnsi"/>
          <w:sz w:val="24"/>
          <w:szCs w:val="24"/>
        </w:rPr>
      </w:pPr>
      <w:r w:rsidRPr="006A7DAE">
        <w:rPr>
          <w:rFonts w:asciiTheme="minorHAnsi" w:hAnsiTheme="minorHAnsi" w:cstheme="minorHAnsi"/>
          <w:sz w:val="24"/>
          <w:szCs w:val="24"/>
        </w:rPr>
        <w:t xml:space="preserve">Submit evidence of meeting Northwest Commission on College and University (NWCCU) accreditation standards as outlined in </w:t>
      </w:r>
      <w:hyperlink r:id="rId28" w:history="1">
        <w:r w:rsidRPr="006A7DAE">
          <w:rPr>
            <w:rFonts w:asciiTheme="minorHAnsi" w:hAnsiTheme="minorHAnsi" w:cstheme="minorHAnsi"/>
            <w:sz w:val="24"/>
            <w:szCs w:val="24"/>
            <w:u w:val="single"/>
          </w:rPr>
          <w:t>RCW 43.17.390.</w:t>
        </w:r>
      </w:hyperlink>
    </w:p>
    <w:p w14:paraId="0D27A1B5" w14:textId="77777777" w:rsidR="00FA2E93" w:rsidRPr="006A7DAE" w:rsidRDefault="00FA2E93" w:rsidP="00FA2E93">
      <w:pPr>
        <w:numPr>
          <w:ilvl w:val="0"/>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 xml:space="preserve">Community Mental Health Agency – licensed under </w:t>
      </w:r>
      <w:hyperlink r:id="rId29" w:history="1">
        <w:r w:rsidRPr="006A7DAE">
          <w:rPr>
            <w:rFonts w:asciiTheme="minorHAnsi" w:hAnsiTheme="minorHAnsi" w:cstheme="minorHAnsi"/>
            <w:sz w:val="24"/>
            <w:szCs w:val="24"/>
            <w:u w:val="single"/>
          </w:rPr>
          <w:t>WAC 388-865</w:t>
        </w:r>
      </w:hyperlink>
      <w:r w:rsidRPr="006A7DAE">
        <w:rPr>
          <w:rFonts w:asciiTheme="minorHAnsi" w:eastAsia="Times New Roman" w:hAnsiTheme="minorHAnsi" w:cstheme="minorHAnsi"/>
          <w:sz w:val="24"/>
          <w:szCs w:val="24"/>
        </w:rPr>
        <w:t>;</w:t>
      </w:r>
    </w:p>
    <w:p w14:paraId="4473552D" w14:textId="77777777" w:rsidR="001806C1" w:rsidRPr="006A7DAE" w:rsidRDefault="00FA2E93" w:rsidP="00CD494A">
      <w:pPr>
        <w:numPr>
          <w:ilvl w:val="1"/>
          <w:numId w:val="9"/>
        </w:numPr>
        <w:spacing w:after="0" w:line="240" w:lineRule="auto"/>
        <w:contextualSpacing/>
        <w:rPr>
          <w:rFonts w:asciiTheme="minorHAnsi" w:eastAsia="Times New Roman" w:hAnsiTheme="minorHAnsi" w:cstheme="minorHAnsi"/>
          <w:sz w:val="24"/>
          <w:szCs w:val="24"/>
        </w:rPr>
      </w:pPr>
      <w:r w:rsidRPr="006A7DAE">
        <w:rPr>
          <w:rFonts w:asciiTheme="minorHAnsi" w:eastAsia="Times New Roman" w:hAnsiTheme="minorHAnsi" w:cstheme="minorHAnsi"/>
          <w:iCs/>
          <w:kern w:val="32"/>
          <w:sz w:val="24"/>
          <w:szCs w:val="24"/>
        </w:rPr>
        <w:t>Su</w:t>
      </w:r>
      <w:r w:rsidR="00CD494A" w:rsidRPr="006A7DAE">
        <w:rPr>
          <w:rFonts w:asciiTheme="minorHAnsi" w:eastAsia="Times New Roman" w:hAnsiTheme="minorHAnsi" w:cstheme="minorHAnsi"/>
          <w:iCs/>
          <w:kern w:val="32"/>
          <w:sz w:val="24"/>
          <w:szCs w:val="24"/>
        </w:rPr>
        <w:t xml:space="preserve">bmit evidence of </w:t>
      </w:r>
      <w:r w:rsidR="0089536E" w:rsidRPr="006A7DAE">
        <w:rPr>
          <w:rFonts w:asciiTheme="minorHAnsi" w:eastAsia="Times New Roman" w:hAnsiTheme="minorHAnsi" w:cstheme="minorHAnsi"/>
          <w:iCs/>
          <w:kern w:val="32"/>
          <w:sz w:val="24"/>
          <w:szCs w:val="24"/>
        </w:rPr>
        <w:t xml:space="preserve">a </w:t>
      </w:r>
      <w:r w:rsidR="009068B2" w:rsidRPr="006A7DAE">
        <w:rPr>
          <w:rFonts w:asciiTheme="minorHAnsi" w:eastAsia="Times New Roman" w:hAnsiTheme="minorHAnsi" w:cstheme="minorHAnsi"/>
          <w:iCs/>
          <w:kern w:val="32"/>
          <w:sz w:val="24"/>
          <w:szCs w:val="24"/>
        </w:rPr>
        <w:t xml:space="preserve">current </w:t>
      </w:r>
      <w:r w:rsidR="00CD494A" w:rsidRPr="006A7DAE">
        <w:rPr>
          <w:rFonts w:asciiTheme="minorHAnsi" w:eastAsia="Times New Roman" w:hAnsiTheme="minorHAnsi" w:cstheme="minorHAnsi"/>
          <w:iCs/>
          <w:kern w:val="32"/>
          <w:sz w:val="24"/>
          <w:szCs w:val="24"/>
        </w:rPr>
        <w:t xml:space="preserve">license by DOH </w:t>
      </w:r>
      <w:r w:rsidR="00026A00" w:rsidRPr="006A7DAE">
        <w:rPr>
          <w:rFonts w:asciiTheme="minorHAnsi" w:eastAsia="Times New Roman" w:hAnsiTheme="minorHAnsi" w:cstheme="minorHAnsi"/>
          <w:sz w:val="24"/>
          <w:szCs w:val="24"/>
        </w:rPr>
        <w:t>and a current core provider agreement with the Health Care Authority</w:t>
      </w:r>
      <w:r w:rsidR="009068B2" w:rsidRPr="006A7DAE">
        <w:rPr>
          <w:rFonts w:asciiTheme="minorHAnsi" w:eastAsia="Times New Roman" w:hAnsiTheme="minorHAnsi" w:cstheme="minorHAnsi"/>
          <w:sz w:val="24"/>
          <w:szCs w:val="24"/>
        </w:rPr>
        <w:t>.</w:t>
      </w:r>
    </w:p>
    <w:p w14:paraId="17977093" w14:textId="77777777" w:rsidR="00FA2E93" w:rsidRPr="006A7DAE" w:rsidRDefault="00FA2E93" w:rsidP="00FA2E93">
      <w:pPr>
        <w:numPr>
          <w:ilvl w:val="0"/>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 xml:space="preserve">Pharmacist – Licensed under </w:t>
      </w:r>
      <w:hyperlink r:id="rId30" w:history="1">
        <w:r w:rsidRPr="006A7DAE">
          <w:rPr>
            <w:rFonts w:asciiTheme="minorHAnsi" w:hAnsiTheme="minorHAnsi" w:cstheme="minorHAnsi"/>
            <w:sz w:val="24"/>
            <w:szCs w:val="24"/>
            <w:u w:val="single"/>
          </w:rPr>
          <w:t>RCW 18.64</w:t>
        </w:r>
      </w:hyperlink>
      <w:r w:rsidRPr="006A7DAE">
        <w:rPr>
          <w:rFonts w:asciiTheme="minorHAnsi" w:eastAsia="Times New Roman" w:hAnsiTheme="minorHAnsi" w:cstheme="minorHAnsi"/>
          <w:sz w:val="24"/>
          <w:szCs w:val="24"/>
        </w:rPr>
        <w:t xml:space="preserve"> and </w:t>
      </w:r>
      <w:hyperlink r:id="rId31" w:history="1">
        <w:r w:rsidRPr="006A7DAE">
          <w:rPr>
            <w:rFonts w:asciiTheme="minorHAnsi" w:hAnsiTheme="minorHAnsi" w:cstheme="minorHAnsi"/>
            <w:sz w:val="24"/>
            <w:szCs w:val="24"/>
            <w:u w:val="single"/>
          </w:rPr>
          <w:t>WAC 246.863</w:t>
        </w:r>
      </w:hyperlink>
      <w:r w:rsidRPr="006A7DAE">
        <w:rPr>
          <w:rFonts w:asciiTheme="minorHAnsi" w:eastAsia="Times New Roman" w:hAnsiTheme="minorHAnsi" w:cstheme="minorHAnsi"/>
          <w:sz w:val="24"/>
          <w:szCs w:val="24"/>
        </w:rPr>
        <w:t>;</w:t>
      </w:r>
    </w:p>
    <w:p w14:paraId="27C666FC" w14:textId="77777777" w:rsidR="00FA2E93" w:rsidRPr="006A7DAE" w:rsidRDefault="00FA2E93" w:rsidP="00FA2E93">
      <w:pPr>
        <w:numPr>
          <w:ilvl w:val="1"/>
          <w:numId w:val="9"/>
        </w:numPr>
        <w:shd w:val="clear" w:color="auto" w:fill="FFFFFF"/>
        <w:spacing w:before="100" w:beforeAutospacing="1" w:after="100" w:afterAutospacing="1" w:line="300" w:lineRule="atLeast"/>
        <w:contextualSpacing/>
        <w:rPr>
          <w:rFonts w:asciiTheme="minorHAnsi" w:eastAsia="Times New Roman" w:hAnsiTheme="minorHAnsi" w:cstheme="minorHAnsi"/>
          <w:iCs/>
          <w:kern w:val="32"/>
          <w:sz w:val="24"/>
          <w:szCs w:val="24"/>
        </w:rPr>
      </w:pPr>
      <w:r w:rsidRPr="006A7DAE">
        <w:rPr>
          <w:rFonts w:asciiTheme="minorHAnsi" w:eastAsia="Times New Roman" w:hAnsiTheme="minorHAnsi" w:cstheme="minorHAnsi"/>
          <w:iCs/>
          <w:kern w:val="32"/>
          <w:sz w:val="24"/>
          <w:szCs w:val="24"/>
        </w:rPr>
        <w:t>Submit evidence of license by DOH</w:t>
      </w:r>
      <w:r w:rsidR="00562DDF" w:rsidRPr="006A7DAE">
        <w:rPr>
          <w:rFonts w:asciiTheme="minorHAnsi" w:eastAsia="Times New Roman" w:hAnsiTheme="minorHAnsi" w:cstheme="minorHAnsi"/>
          <w:iCs/>
          <w:kern w:val="32"/>
          <w:sz w:val="24"/>
          <w:szCs w:val="24"/>
        </w:rPr>
        <w:t xml:space="preserve"> </w:t>
      </w:r>
      <w:r w:rsidR="00562DDF" w:rsidRPr="006A7DAE">
        <w:rPr>
          <w:rFonts w:asciiTheme="minorHAnsi" w:eastAsia="Times New Roman" w:hAnsiTheme="minorHAnsi" w:cstheme="minorHAnsi"/>
          <w:sz w:val="24"/>
          <w:szCs w:val="24"/>
        </w:rPr>
        <w:t>and a current core provider agreement with the Health Care Authority</w:t>
      </w:r>
      <w:r w:rsidR="009068B2" w:rsidRPr="006A7DAE">
        <w:rPr>
          <w:rFonts w:asciiTheme="minorHAnsi" w:eastAsia="Times New Roman" w:hAnsiTheme="minorHAnsi" w:cstheme="minorHAnsi"/>
          <w:sz w:val="24"/>
          <w:szCs w:val="24"/>
        </w:rPr>
        <w:t>.</w:t>
      </w:r>
    </w:p>
    <w:p w14:paraId="01699224" w14:textId="77777777" w:rsidR="00FA2E93" w:rsidRPr="006A7DAE" w:rsidRDefault="00FA2E93" w:rsidP="00FA2E93">
      <w:pPr>
        <w:numPr>
          <w:ilvl w:val="0"/>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 xml:space="preserve">Independent Living Providers meeting these qualifications: </w:t>
      </w:r>
    </w:p>
    <w:p w14:paraId="4A181238" w14:textId="77777777" w:rsidR="00FA2E93" w:rsidRPr="006A7DAE" w:rsidRDefault="00FA2E93" w:rsidP="00FA2E93">
      <w:pPr>
        <w:numPr>
          <w:ilvl w:val="1"/>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Bachelor’s degree in social work or psychology with two years’ experience in the coordination or Independent Living Services (ILS). Examples of ILS include working as a supported employment or supported living staff, peer trainer or mentor, volunteer or staff of an Independent Living Center, or similar where you teach and support individuals to maintain or learn skills to increase independence.</w:t>
      </w:r>
    </w:p>
    <w:p w14:paraId="187FCF74" w14:textId="77777777" w:rsidR="00E24857" w:rsidRPr="006A7DAE" w:rsidRDefault="00FA2E93" w:rsidP="00FA2E93">
      <w:pPr>
        <w:numPr>
          <w:ilvl w:val="2"/>
          <w:numId w:val="9"/>
        </w:numPr>
        <w:spacing w:after="0" w:line="240" w:lineRule="auto"/>
        <w:contextualSpacing/>
        <w:rPr>
          <w:rFonts w:asciiTheme="minorHAnsi" w:eastAsia="Times New Roman" w:hAnsiTheme="minorHAnsi" w:cstheme="minorHAnsi"/>
          <w:iCs/>
          <w:kern w:val="32"/>
          <w:sz w:val="24"/>
          <w:szCs w:val="24"/>
        </w:rPr>
      </w:pPr>
      <w:r w:rsidRPr="006A7DAE">
        <w:rPr>
          <w:rFonts w:asciiTheme="minorHAnsi" w:eastAsia="Times New Roman" w:hAnsiTheme="minorHAnsi" w:cstheme="minorHAnsi"/>
          <w:iCs/>
          <w:kern w:val="32"/>
          <w:sz w:val="24"/>
          <w:szCs w:val="24"/>
        </w:rPr>
        <w:t>Submit evidence of</w:t>
      </w:r>
      <w:r w:rsidR="00907EED" w:rsidRPr="006A7DAE">
        <w:rPr>
          <w:rFonts w:asciiTheme="minorHAnsi" w:eastAsia="Times New Roman" w:hAnsiTheme="minorHAnsi" w:cstheme="minorHAnsi"/>
          <w:iCs/>
          <w:kern w:val="32"/>
          <w:sz w:val="24"/>
          <w:szCs w:val="24"/>
        </w:rPr>
        <w:t>:</w:t>
      </w:r>
      <w:r w:rsidRPr="006A7DAE">
        <w:rPr>
          <w:rFonts w:asciiTheme="minorHAnsi" w:eastAsia="Times New Roman" w:hAnsiTheme="minorHAnsi" w:cstheme="minorHAnsi"/>
          <w:iCs/>
          <w:kern w:val="32"/>
          <w:sz w:val="24"/>
          <w:szCs w:val="24"/>
        </w:rPr>
        <w:t xml:space="preserve"> </w:t>
      </w:r>
    </w:p>
    <w:p w14:paraId="7A4663AA" w14:textId="77777777" w:rsidR="00E24857" w:rsidRPr="006A7DAE" w:rsidRDefault="00E24857" w:rsidP="00E24857">
      <w:pPr>
        <w:numPr>
          <w:ilvl w:val="3"/>
          <w:numId w:val="9"/>
        </w:numPr>
        <w:spacing w:after="0" w:line="240" w:lineRule="auto"/>
        <w:contextualSpacing/>
        <w:rPr>
          <w:rFonts w:asciiTheme="minorHAnsi" w:eastAsia="Times New Roman" w:hAnsiTheme="minorHAnsi" w:cstheme="minorHAnsi"/>
          <w:iCs/>
          <w:kern w:val="32"/>
          <w:sz w:val="24"/>
          <w:szCs w:val="24"/>
        </w:rPr>
      </w:pPr>
      <w:r w:rsidRPr="006A7DAE">
        <w:rPr>
          <w:rFonts w:asciiTheme="minorHAnsi" w:eastAsia="Times New Roman" w:hAnsiTheme="minorHAnsi" w:cstheme="minorHAnsi"/>
          <w:iCs/>
          <w:kern w:val="32"/>
          <w:sz w:val="24"/>
          <w:szCs w:val="24"/>
        </w:rPr>
        <w:t>E</w:t>
      </w:r>
      <w:r w:rsidR="00FA2E93" w:rsidRPr="006A7DAE">
        <w:rPr>
          <w:rFonts w:asciiTheme="minorHAnsi" w:eastAsia="Times New Roman" w:hAnsiTheme="minorHAnsi" w:cstheme="minorHAnsi"/>
          <w:iCs/>
          <w:kern w:val="32"/>
          <w:sz w:val="24"/>
          <w:szCs w:val="24"/>
        </w:rPr>
        <w:t xml:space="preserve">ducational requirement (diploma or certified transcript showing bachelor’s degree achieved); and </w:t>
      </w:r>
    </w:p>
    <w:p w14:paraId="796A5861" w14:textId="77777777" w:rsidR="00FA2E93" w:rsidRPr="006A7DAE" w:rsidRDefault="00E24857" w:rsidP="00E24857">
      <w:pPr>
        <w:numPr>
          <w:ilvl w:val="3"/>
          <w:numId w:val="9"/>
        </w:numPr>
        <w:spacing w:after="0" w:line="240" w:lineRule="auto"/>
        <w:contextualSpacing/>
        <w:rPr>
          <w:rFonts w:asciiTheme="minorHAnsi" w:eastAsia="Times New Roman" w:hAnsiTheme="minorHAnsi" w:cstheme="minorHAnsi"/>
          <w:iCs/>
          <w:kern w:val="32"/>
          <w:sz w:val="24"/>
          <w:szCs w:val="24"/>
        </w:rPr>
      </w:pPr>
      <w:r w:rsidRPr="006A7DAE">
        <w:rPr>
          <w:rFonts w:asciiTheme="minorHAnsi" w:eastAsia="Times New Roman" w:hAnsiTheme="minorHAnsi" w:cstheme="minorHAnsi"/>
          <w:iCs/>
          <w:kern w:val="32"/>
          <w:sz w:val="24"/>
          <w:szCs w:val="24"/>
        </w:rPr>
        <w:t>W</w:t>
      </w:r>
      <w:r w:rsidR="00FA2E93" w:rsidRPr="006A7DAE">
        <w:rPr>
          <w:rFonts w:asciiTheme="minorHAnsi" w:eastAsia="Times New Roman" w:hAnsiTheme="minorHAnsi" w:cstheme="minorHAnsi"/>
          <w:iCs/>
          <w:kern w:val="32"/>
          <w:sz w:val="24"/>
          <w:szCs w:val="24"/>
        </w:rPr>
        <w:t xml:space="preserve">ork experience in ILS </w:t>
      </w:r>
    </w:p>
    <w:p w14:paraId="7FCD8987" w14:textId="77777777" w:rsidR="00FA2E93" w:rsidRPr="006A7DAE" w:rsidRDefault="0092447C" w:rsidP="00FA2E93">
      <w:pPr>
        <w:numPr>
          <w:ilvl w:val="1"/>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Two</w:t>
      </w:r>
      <w:r w:rsidR="00FA2E93" w:rsidRPr="006A7DAE">
        <w:rPr>
          <w:rFonts w:asciiTheme="minorHAnsi" w:eastAsia="Times New Roman" w:hAnsiTheme="minorHAnsi" w:cstheme="minorHAnsi"/>
          <w:sz w:val="24"/>
          <w:szCs w:val="24"/>
        </w:rPr>
        <w:t xml:space="preserve"> years’ experience in the coordination of ILS in a social service setting under qualified supervision.  See above for examples of ILS</w:t>
      </w:r>
    </w:p>
    <w:p w14:paraId="0B220FD5" w14:textId="77777777" w:rsidR="00FA2E93" w:rsidRPr="006A7DAE" w:rsidRDefault="00FA2E93" w:rsidP="00FA2E93">
      <w:pPr>
        <w:numPr>
          <w:ilvl w:val="2"/>
          <w:numId w:val="9"/>
        </w:numPr>
        <w:spacing w:after="0" w:line="240" w:lineRule="auto"/>
        <w:contextualSpacing/>
        <w:rPr>
          <w:rFonts w:asciiTheme="minorHAnsi" w:eastAsia="Times New Roman" w:hAnsiTheme="minorHAnsi" w:cstheme="minorHAnsi"/>
          <w:iCs/>
          <w:kern w:val="32"/>
          <w:sz w:val="24"/>
          <w:szCs w:val="24"/>
        </w:rPr>
      </w:pPr>
      <w:r w:rsidRPr="006A7DAE">
        <w:rPr>
          <w:rFonts w:asciiTheme="minorHAnsi" w:eastAsia="Times New Roman" w:hAnsiTheme="minorHAnsi" w:cstheme="minorHAnsi"/>
          <w:iCs/>
          <w:kern w:val="32"/>
          <w:sz w:val="24"/>
          <w:szCs w:val="24"/>
        </w:rPr>
        <w:t>Submit evidence of work experience in ILS</w:t>
      </w:r>
    </w:p>
    <w:p w14:paraId="34C627BC" w14:textId="77777777" w:rsidR="00FA2E93" w:rsidRPr="006A7DAE" w:rsidRDefault="00FA2E93" w:rsidP="0092447C">
      <w:pPr>
        <w:numPr>
          <w:ilvl w:val="1"/>
          <w:numId w:val="9"/>
        </w:numPr>
        <w:shd w:val="clear" w:color="auto" w:fill="FFFFFF"/>
        <w:spacing w:before="100" w:beforeAutospacing="1" w:after="100" w:afterAutospacing="1" w:line="300" w:lineRule="atLeast"/>
        <w:contextualSpacing/>
        <w:rPr>
          <w:rFonts w:asciiTheme="minorHAnsi" w:eastAsia="Times New Roman" w:hAnsiTheme="minorHAnsi" w:cstheme="minorHAnsi"/>
          <w:iCs/>
          <w:kern w:val="32"/>
          <w:sz w:val="24"/>
          <w:szCs w:val="24"/>
        </w:rPr>
      </w:pPr>
      <w:r w:rsidRPr="006A7DAE">
        <w:rPr>
          <w:rFonts w:asciiTheme="minorHAnsi" w:eastAsia="Times New Roman" w:hAnsiTheme="minorHAnsi" w:cstheme="minorHAnsi"/>
          <w:sz w:val="24"/>
          <w:szCs w:val="24"/>
        </w:rPr>
        <w:t>Four years personal experience with a disability</w:t>
      </w:r>
      <w:r w:rsidR="00C661B6" w:rsidRPr="006A7DAE">
        <w:rPr>
          <w:rFonts w:asciiTheme="minorHAnsi" w:eastAsia="Times New Roman" w:hAnsiTheme="minorHAnsi" w:cstheme="minorHAnsi"/>
          <w:iCs/>
          <w:kern w:val="32"/>
          <w:sz w:val="24"/>
          <w:szCs w:val="24"/>
        </w:rPr>
        <w:t xml:space="preserve"> </w:t>
      </w:r>
      <w:r w:rsidR="0092447C" w:rsidRPr="006A7DAE">
        <w:rPr>
          <w:rFonts w:asciiTheme="minorHAnsi" w:hAnsiTheme="minorHAnsi" w:cstheme="minorHAnsi"/>
          <w:sz w:val="24"/>
          <w:szCs w:val="24"/>
        </w:rPr>
        <w:t xml:space="preserve">and </w:t>
      </w:r>
      <w:r w:rsidR="00C661B6" w:rsidRPr="006A7DAE">
        <w:rPr>
          <w:rFonts w:asciiTheme="minorHAnsi" w:hAnsiTheme="minorHAnsi" w:cstheme="minorHAnsi"/>
          <w:sz w:val="24"/>
          <w:szCs w:val="24"/>
        </w:rPr>
        <w:t>experience in the coordination or provision or ILS. See above examples of ILS</w:t>
      </w:r>
    </w:p>
    <w:p w14:paraId="30EF2A78" w14:textId="77777777" w:rsidR="00C661B6" w:rsidRPr="006A7DAE" w:rsidRDefault="00C661B6" w:rsidP="00C661B6">
      <w:pPr>
        <w:numPr>
          <w:ilvl w:val="2"/>
          <w:numId w:val="9"/>
        </w:numPr>
        <w:spacing w:after="0" w:line="240" w:lineRule="auto"/>
        <w:contextualSpacing/>
        <w:rPr>
          <w:rFonts w:asciiTheme="minorHAnsi" w:eastAsia="Times New Roman" w:hAnsiTheme="minorHAnsi" w:cstheme="minorHAnsi"/>
          <w:iCs/>
          <w:kern w:val="32"/>
          <w:sz w:val="24"/>
          <w:szCs w:val="24"/>
        </w:rPr>
      </w:pPr>
      <w:r w:rsidRPr="006A7DAE">
        <w:rPr>
          <w:rFonts w:asciiTheme="minorHAnsi" w:eastAsia="Times New Roman" w:hAnsiTheme="minorHAnsi" w:cstheme="minorHAnsi"/>
          <w:iCs/>
          <w:kern w:val="32"/>
          <w:sz w:val="24"/>
          <w:szCs w:val="24"/>
        </w:rPr>
        <w:t>Submit the following:</w:t>
      </w:r>
    </w:p>
    <w:p w14:paraId="623D08E5" w14:textId="77777777" w:rsidR="00C661B6" w:rsidRPr="006A7DAE" w:rsidRDefault="00C661B6" w:rsidP="00C661B6">
      <w:pPr>
        <w:numPr>
          <w:ilvl w:val="3"/>
          <w:numId w:val="9"/>
        </w:numPr>
        <w:spacing w:after="0" w:line="240" w:lineRule="auto"/>
        <w:contextualSpacing/>
        <w:rPr>
          <w:rFonts w:asciiTheme="minorHAnsi" w:eastAsia="Times New Roman" w:hAnsiTheme="minorHAnsi" w:cstheme="minorHAnsi"/>
          <w:iCs/>
          <w:kern w:val="32"/>
          <w:sz w:val="24"/>
          <w:szCs w:val="24"/>
        </w:rPr>
      </w:pPr>
      <w:r w:rsidRPr="006A7DAE">
        <w:rPr>
          <w:rFonts w:asciiTheme="minorHAnsi" w:eastAsia="Times New Roman" w:hAnsiTheme="minorHAnsi" w:cstheme="minorHAnsi"/>
          <w:iCs/>
          <w:kern w:val="32"/>
          <w:sz w:val="24"/>
          <w:szCs w:val="24"/>
        </w:rPr>
        <w:t xml:space="preserve">self-attestation of </w:t>
      </w:r>
      <w:r w:rsidRPr="006A7DAE">
        <w:rPr>
          <w:rFonts w:asciiTheme="minorHAnsi" w:hAnsiTheme="minorHAnsi" w:cstheme="minorHAnsi"/>
          <w:sz w:val="24"/>
          <w:szCs w:val="24"/>
        </w:rPr>
        <w:t>a disability</w:t>
      </w:r>
      <w:r w:rsidRPr="006A7DAE">
        <w:rPr>
          <w:rFonts w:asciiTheme="minorHAnsi" w:eastAsia="Times New Roman" w:hAnsiTheme="minorHAnsi" w:cstheme="minorHAnsi"/>
          <w:iCs/>
          <w:kern w:val="32"/>
          <w:sz w:val="24"/>
          <w:szCs w:val="24"/>
        </w:rPr>
        <w:t>; and</w:t>
      </w:r>
    </w:p>
    <w:p w14:paraId="5A8B2815" w14:textId="77777777" w:rsidR="00C661B6" w:rsidRPr="006A7DAE" w:rsidRDefault="00C661B6" w:rsidP="00C661B6">
      <w:pPr>
        <w:numPr>
          <w:ilvl w:val="3"/>
          <w:numId w:val="9"/>
        </w:numPr>
        <w:spacing w:after="0" w:line="240" w:lineRule="auto"/>
        <w:contextualSpacing/>
        <w:rPr>
          <w:rFonts w:asciiTheme="minorHAnsi" w:eastAsia="Times New Roman" w:hAnsiTheme="minorHAnsi" w:cstheme="minorHAnsi"/>
          <w:iCs/>
          <w:kern w:val="32"/>
          <w:sz w:val="24"/>
          <w:szCs w:val="24"/>
        </w:rPr>
      </w:pPr>
      <w:r w:rsidRPr="006A7DAE">
        <w:rPr>
          <w:rFonts w:asciiTheme="minorHAnsi" w:eastAsia="Times New Roman" w:hAnsiTheme="minorHAnsi" w:cstheme="minorHAnsi"/>
          <w:iCs/>
          <w:kern w:val="32"/>
          <w:sz w:val="24"/>
          <w:szCs w:val="24"/>
        </w:rPr>
        <w:t>Work experience in ILS</w:t>
      </w:r>
    </w:p>
    <w:p w14:paraId="0055A170" w14:textId="77777777" w:rsidR="00FA2E93" w:rsidRPr="006A7DAE" w:rsidRDefault="00FA2E93" w:rsidP="00FA2E93">
      <w:pPr>
        <w:numPr>
          <w:ilvl w:val="0"/>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Chronic Disease Self-Management Trainers meeting these qualifications: certification in an evidence based chronic disease self-management training program such as the Stanford University Chronic Disease Self-Management Program (CDSMP).</w:t>
      </w:r>
    </w:p>
    <w:p w14:paraId="701EE3BB" w14:textId="77777777" w:rsidR="00FA2E93" w:rsidRPr="006A7DAE" w:rsidRDefault="00FA2E93" w:rsidP="00FA2E93">
      <w:pPr>
        <w:numPr>
          <w:ilvl w:val="1"/>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 xml:space="preserve"> </w:t>
      </w:r>
      <w:r w:rsidRPr="006A7DAE">
        <w:rPr>
          <w:rFonts w:asciiTheme="minorHAnsi" w:eastAsia="Times New Roman" w:hAnsiTheme="minorHAnsi" w:cstheme="minorHAnsi"/>
          <w:iCs/>
          <w:kern w:val="32"/>
          <w:sz w:val="24"/>
          <w:szCs w:val="24"/>
        </w:rPr>
        <w:t>Evidence of certification from an evidence based CDSMP training program.</w:t>
      </w:r>
    </w:p>
    <w:p w14:paraId="6C1376EA" w14:textId="77777777" w:rsidR="00C64CBB" w:rsidRPr="006A7DAE" w:rsidRDefault="00C64CBB" w:rsidP="00C64CBB">
      <w:pPr>
        <w:numPr>
          <w:ilvl w:val="0"/>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iCs/>
          <w:kern w:val="32"/>
          <w:sz w:val="24"/>
          <w:szCs w:val="24"/>
        </w:rPr>
        <w:t xml:space="preserve">Evidence-Based Trainers meeting these qualifications: certification in an evidence-based training program. </w:t>
      </w:r>
    </w:p>
    <w:p w14:paraId="41C5F282" w14:textId="77777777" w:rsidR="00C64CBB" w:rsidRPr="006A7DAE" w:rsidRDefault="00C64CBB" w:rsidP="00C64CBB">
      <w:pPr>
        <w:numPr>
          <w:ilvl w:val="1"/>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iCs/>
          <w:kern w:val="32"/>
          <w:sz w:val="24"/>
          <w:szCs w:val="24"/>
        </w:rPr>
        <w:t>Submit evidence of certification from a</w:t>
      </w:r>
      <w:r w:rsidR="00BA284D" w:rsidRPr="006A7DAE">
        <w:rPr>
          <w:rFonts w:asciiTheme="minorHAnsi" w:eastAsia="Times New Roman" w:hAnsiTheme="minorHAnsi" w:cstheme="minorHAnsi"/>
          <w:iCs/>
          <w:kern w:val="32"/>
          <w:sz w:val="24"/>
          <w:szCs w:val="24"/>
        </w:rPr>
        <w:t>n</w:t>
      </w:r>
      <w:r w:rsidRPr="006A7DAE">
        <w:rPr>
          <w:rFonts w:asciiTheme="minorHAnsi" w:eastAsia="Times New Roman" w:hAnsiTheme="minorHAnsi" w:cstheme="minorHAnsi"/>
          <w:iCs/>
          <w:kern w:val="32"/>
          <w:sz w:val="24"/>
          <w:szCs w:val="24"/>
        </w:rPr>
        <w:t xml:space="preserve"> evidence-based training program.</w:t>
      </w:r>
    </w:p>
    <w:p w14:paraId="61F536AC" w14:textId="77777777" w:rsidR="00FA2E93" w:rsidRPr="006A7DAE" w:rsidRDefault="00FA2E93" w:rsidP="00FA2E93">
      <w:pPr>
        <w:numPr>
          <w:ilvl w:val="0"/>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 xml:space="preserve">Human Service Professionals meeting these qualifications: bachelor’s degree or higher in Psychology, Social Work or a related field with a minimum of two years’ experience providing services to aging or disabled populations. </w:t>
      </w:r>
    </w:p>
    <w:p w14:paraId="173F4F56" w14:textId="77777777" w:rsidR="00C02033" w:rsidRPr="006A7DAE" w:rsidRDefault="00C02033" w:rsidP="00FA2E93">
      <w:pPr>
        <w:numPr>
          <w:ilvl w:val="1"/>
          <w:numId w:val="9"/>
        </w:numPr>
        <w:spacing w:after="0" w:line="240" w:lineRule="auto"/>
        <w:contextualSpacing/>
        <w:rPr>
          <w:rFonts w:asciiTheme="minorHAnsi" w:eastAsia="Times New Roman" w:hAnsiTheme="minorHAnsi" w:cstheme="minorHAnsi"/>
          <w:iCs/>
          <w:kern w:val="32"/>
          <w:sz w:val="24"/>
          <w:szCs w:val="24"/>
        </w:rPr>
      </w:pPr>
      <w:r w:rsidRPr="006A7DAE">
        <w:rPr>
          <w:rFonts w:asciiTheme="minorHAnsi" w:eastAsia="Times New Roman" w:hAnsiTheme="minorHAnsi" w:cstheme="minorHAnsi"/>
          <w:iCs/>
          <w:kern w:val="32"/>
          <w:sz w:val="24"/>
          <w:szCs w:val="24"/>
        </w:rPr>
        <w:t>Submit e</w:t>
      </w:r>
      <w:r w:rsidR="00FA2E93" w:rsidRPr="006A7DAE">
        <w:rPr>
          <w:rFonts w:asciiTheme="minorHAnsi" w:eastAsia="Times New Roman" w:hAnsiTheme="minorHAnsi" w:cstheme="minorHAnsi"/>
          <w:iCs/>
          <w:kern w:val="32"/>
          <w:sz w:val="24"/>
          <w:szCs w:val="24"/>
        </w:rPr>
        <w:t>vidence of</w:t>
      </w:r>
      <w:r w:rsidRPr="006A7DAE">
        <w:rPr>
          <w:rFonts w:asciiTheme="minorHAnsi" w:eastAsia="Times New Roman" w:hAnsiTheme="minorHAnsi" w:cstheme="minorHAnsi"/>
          <w:iCs/>
          <w:kern w:val="32"/>
          <w:sz w:val="24"/>
          <w:szCs w:val="24"/>
        </w:rPr>
        <w:t>:</w:t>
      </w:r>
    </w:p>
    <w:p w14:paraId="72D34A77" w14:textId="77777777" w:rsidR="00FA2E93" w:rsidRPr="006A7DAE" w:rsidRDefault="00C02033" w:rsidP="00C02033">
      <w:pPr>
        <w:numPr>
          <w:ilvl w:val="2"/>
          <w:numId w:val="9"/>
        </w:numPr>
        <w:spacing w:after="0" w:line="240" w:lineRule="auto"/>
        <w:contextualSpacing/>
        <w:rPr>
          <w:rFonts w:asciiTheme="minorHAnsi" w:eastAsia="Times New Roman" w:hAnsiTheme="minorHAnsi" w:cstheme="minorHAnsi"/>
          <w:iCs/>
          <w:kern w:val="32"/>
          <w:sz w:val="24"/>
          <w:szCs w:val="24"/>
        </w:rPr>
      </w:pPr>
      <w:r w:rsidRPr="006A7DAE">
        <w:rPr>
          <w:rFonts w:asciiTheme="minorHAnsi" w:eastAsia="Times New Roman" w:hAnsiTheme="minorHAnsi" w:cstheme="minorHAnsi"/>
          <w:iCs/>
          <w:kern w:val="32"/>
          <w:sz w:val="24"/>
          <w:szCs w:val="24"/>
        </w:rPr>
        <w:t>D</w:t>
      </w:r>
      <w:r w:rsidR="00FA2E93" w:rsidRPr="006A7DAE">
        <w:rPr>
          <w:rFonts w:asciiTheme="minorHAnsi" w:eastAsia="Times New Roman" w:hAnsiTheme="minorHAnsi" w:cstheme="minorHAnsi"/>
          <w:iCs/>
          <w:kern w:val="32"/>
          <w:sz w:val="24"/>
          <w:szCs w:val="24"/>
        </w:rPr>
        <w:t>egree (diploma, certified transcript showing  bachelor’s degree achieved)</w:t>
      </w:r>
    </w:p>
    <w:p w14:paraId="2EDCA839" w14:textId="77777777" w:rsidR="00C02033" w:rsidRPr="006A7DAE" w:rsidRDefault="00C02033" w:rsidP="00C02033">
      <w:pPr>
        <w:numPr>
          <w:ilvl w:val="2"/>
          <w:numId w:val="9"/>
        </w:numPr>
        <w:spacing w:after="0" w:line="240" w:lineRule="auto"/>
        <w:contextualSpacing/>
        <w:rPr>
          <w:rFonts w:asciiTheme="minorHAnsi" w:eastAsia="Times New Roman" w:hAnsiTheme="minorHAnsi" w:cstheme="minorHAnsi"/>
          <w:iCs/>
          <w:kern w:val="32"/>
          <w:sz w:val="24"/>
          <w:szCs w:val="24"/>
        </w:rPr>
      </w:pPr>
      <w:r w:rsidRPr="006A7DAE">
        <w:rPr>
          <w:rFonts w:asciiTheme="minorHAnsi" w:eastAsia="Times New Roman" w:hAnsiTheme="minorHAnsi" w:cstheme="minorHAnsi"/>
          <w:iCs/>
          <w:kern w:val="32"/>
          <w:sz w:val="24"/>
          <w:szCs w:val="24"/>
        </w:rPr>
        <w:t>Two years’ experience working with aging or disabled populations</w:t>
      </w:r>
    </w:p>
    <w:p w14:paraId="622E693F" w14:textId="77777777" w:rsidR="00FA2E93" w:rsidRPr="006A7DAE" w:rsidRDefault="00FA2E93" w:rsidP="00FA2E93">
      <w:pPr>
        <w:numPr>
          <w:ilvl w:val="0"/>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 xml:space="preserve">Occupational therapist licensed under </w:t>
      </w:r>
      <w:hyperlink r:id="rId32" w:history="1">
        <w:r w:rsidRPr="006A7DAE">
          <w:rPr>
            <w:rFonts w:asciiTheme="minorHAnsi" w:hAnsiTheme="minorHAnsi" w:cstheme="minorHAnsi"/>
            <w:sz w:val="24"/>
            <w:szCs w:val="24"/>
            <w:u w:val="single"/>
          </w:rPr>
          <w:t>Chapter 18.59 RCW</w:t>
        </w:r>
      </w:hyperlink>
      <w:r w:rsidRPr="006A7DAE">
        <w:rPr>
          <w:rFonts w:asciiTheme="minorHAnsi" w:eastAsia="Times New Roman" w:hAnsiTheme="minorHAnsi" w:cstheme="minorHAnsi"/>
          <w:sz w:val="24"/>
          <w:szCs w:val="24"/>
        </w:rPr>
        <w:t>;</w:t>
      </w:r>
    </w:p>
    <w:p w14:paraId="29888E39" w14:textId="77777777" w:rsidR="00FA2E93" w:rsidRPr="006A7DAE" w:rsidRDefault="00C02033" w:rsidP="00FA2E93">
      <w:pPr>
        <w:numPr>
          <w:ilvl w:val="1"/>
          <w:numId w:val="9"/>
        </w:numPr>
        <w:shd w:val="clear" w:color="auto" w:fill="FFFFFF"/>
        <w:spacing w:before="100" w:beforeAutospacing="1" w:after="100" w:afterAutospacing="1" w:line="300" w:lineRule="atLeast"/>
        <w:contextualSpacing/>
        <w:rPr>
          <w:rFonts w:asciiTheme="minorHAnsi" w:eastAsia="Times New Roman" w:hAnsiTheme="minorHAnsi" w:cstheme="minorHAnsi"/>
          <w:iCs/>
          <w:kern w:val="32"/>
          <w:sz w:val="24"/>
          <w:szCs w:val="24"/>
        </w:rPr>
      </w:pPr>
      <w:r w:rsidRPr="006A7DAE">
        <w:rPr>
          <w:rFonts w:asciiTheme="minorHAnsi" w:eastAsia="Times New Roman" w:hAnsiTheme="minorHAnsi" w:cstheme="minorHAnsi"/>
          <w:iCs/>
          <w:kern w:val="32"/>
          <w:sz w:val="24"/>
          <w:szCs w:val="24"/>
        </w:rPr>
        <w:t>Submit e</w:t>
      </w:r>
      <w:r w:rsidR="00FA2E93" w:rsidRPr="006A7DAE">
        <w:rPr>
          <w:rFonts w:asciiTheme="minorHAnsi" w:eastAsia="Times New Roman" w:hAnsiTheme="minorHAnsi" w:cstheme="minorHAnsi"/>
          <w:iCs/>
          <w:kern w:val="32"/>
          <w:sz w:val="24"/>
          <w:szCs w:val="24"/>
        </w:rPr>
        <w:t>vidence of license from DOH</w:t>
      </w:r>
      <w:r w:rsidR="009068B2" w:rsidRPr="006A7DAE">
        <w:rPr>
          <w:rFonts w:asciiTheme="minorHAnsi" w:eastAsia="Times New Roman" w:hAnsiTheme="minorHAnsi" w:cstheme="minorHAnsi"/>
          <w:iCs/>
          <w:kern w:val="32"/>
          <w:sz w:val="24"/>
          <w:szCs w:val="24"/>
        </w:rPr>
        <w:t xml:space="preserve"> </w:t>
      </w:r>
      <w:r w:rsidR="009068B2" w:rsidRPr="006A7DAE">
        <w:rPr>
          <w:rFonts w:asciiTheme="minorHAnsi" w:eastAsia="Times New Roman" w:hAnsiTheme="minorHAnsi" w:cstheme="minorHAnsi"/>
          <w:sz w:val="24"/>
          <w:szCs w:val="24"/>
        </w:rPr>
        <w:t>and a current core provider agreement with the Health Care Authority</w:t>
      </w:r>
      <w:r w:rsidR="00FA2E93" w:rsidRPr="006A7DAE">
        <w:rPr>
          <w:rFonts w:asciiTheme="minorHAnsi" w:eastAsia="Times New Roman" w:hAnsiTheme="minorHAnsi" w:cstheme="minorHAnsi"/>
          <w:iCs/>
          <w:kern w:val="32"/>
          <w:sz w:val="24"/>
          <w:szCs w:val="24"/>
        </w:rPr>
        <w:t>.</w:t>
      </w:r>
    </w:p>
    <w:p w14:paraId="76C4EF9A" w14:textId="77777777" w:rsidR="00C02033" w:rsidRPr="006A7DAE" w:rsidRDefault="00FA2E93" w:rsidP="00480349">
      <w:pPr>
        <w:numPr>
          <w:ilvl w:val="0"/>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 xml:space="preserve">Adult Day Health Center certified under </w:t>
      </w:r>
      <w:hyperlink r:id="rId33" w:history="1">
        <w:r w:rsidRPr="006A7DAE">
          <w:rPr>
            <w:rFonts w:asciiTheme="minorHAnsi" w:hAnsiTheme="minorHAnsi" w:cstheme="minorHAnsi"/>
            <w:sz w:val="24"/>
            <w:szCs w:val="24"/>
            <w:u w:val="single"/>
          </w:rPr>
          <w:t>WAC 388-71-0702</w:t>
        </w:r>
      </w:hyperlink>
      <w:r w:rsidR="00C02033" w:rsidRPr="006A7DAE">
        <w:rPr>
          <w:rFonts w:asciiTheme="minorHAnsi" w:eastAsia="Times New Roman" w:hAnsiTheme="minorHAnsi" w:cstheme="minorHAnsi"/>
          <w:sz w:val="24"/>
          <w:szCs w:val="24"/>
        </w:rPr>
        <w:t xml:space="preserve"> through 0826</w:t>
      </w:r>
    </w:p>
    <w:p w14:paraId="7C28F169" w14:textId="77777777" w:rsidR="00FA2E93" w:rsidRPr="006A7DAE" w:rsidRDefault="00450CC3" w:rsidP="00C02033">
      <w:pPr>
        <w:numPr>
          <w:ilvl w:val="1"/>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Submit evidence of a current</w:t>
      </w:r>
      <w:r w:rsidR="00FA2E93" w:rsidRPr="006A7DAE">
        <w:rPr>
          <w:rFonts w:asciiTheme="minorHAnsi" w:eastAsia="Times New Roman" w:hAnsiTheme="minorHAnsi" w:cstheme="minorHAnsi"/>
          <w:sz w:val="24"/>
          <w:szCs w:val="24"/>
        </w:rPr>
        <w:t xml:space="preserve"> core provider agreement with Health Care Authority</w:t>
      </w:r>
      <w:r w:rsidR="0056048B" w:rsidRPr="006A7DAE">
        <w:rPr>
          <w:rFonts w:asciiTheme="minorHAnsi" w:eastAsia="Times New Roman" w:hAnsiTheme="minorHAnsi" w:cstheme="minorHAnsi"/>
          <w:sz w:val="24"/>
          <w:szCs w:val="24"/>
        </w:rPr>
        <w:t>.</w:t>
      </w:r>
    </w:p>
    <w:p w14:paraId="49C23CC2" w14:textId="77777777" w:rsidR="00FA2E93" w:rsidRPr="006A7DAE" w:rsidRDefault="00FA2E93" w:rsidP="00FA2E93">
      <w:pPr>
        <w:numPr>
          <w:ilvl w:val="0"/>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Centers for Independent Living are community based non-profit organizations in Washington State which are funded by Federal Dept. of Education/Rehab and contracted with Washington State Division of Vocational Rehabilitation.</w:t>
      </w:r>
    </w:p>
    <w:p w14:paraId="3BA1C2CE" w14:textId="77777777" w:rsidR="00FA2E93" w:rsidRPr="006A7DAE" w:rsidRDefault="00FA2E93" w:rsidP="00FA2E93">
      <w:pPr>
        <w:numPr>
          <w:ilvl w:val="1"/>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Submit evidence of</w:t>
      </w:r>
      <w:r w:rsidRPr="006A7DAE">
        <w:rPr>
          <w:rFonts w:asciiTheme="minorHAnsi" w:eastAsia="Times New Roman" w:hAnsiTheme="minorHAnsi" w:cstheme="minorHAnsi"/>
          <w:iCs/>
          <w:kern w:val="32"/>
          <w:sz w:val="24"/>
          <w:szCs w:val="24"/>
        </w:rPr>
        <w:t>:</w:t>
      </w:r>
    </w:p>
    <w:p w14:paraId="47BB3AFE" w14:textId="77777777" w:rsidR="00FA2E93" w:rsidRPr="006A7DAE" w:rsidRDefault="00FA2E93" w:rsidP="00FA2E93">
      <w:pPr>
        <w:numPr>
          <w:ilvl w:val="2"/>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A contract with WA State Division of Vocational Rehabilitation</w:t>
      </w:r>
    </w:p>
    <w:p w14:paraId="74D2FA29" w14:textId="77777777" w:rsidR="00EE40C3" w:rsidRPr="006A7DAE" w:rsidRDefault="00FA2E93" w:rsidP="00EE40C3">
      <w:pPr>
        <w:numPr>
          <w:ilvl w:val="2"/>
          <w:numId w:val="9"/>
        </w:numPr>
        <w:shd w:val="clear" w:color="auto" w:fill="FFFFFF"/>
        <w:spacing w:before="100" w:beforeAutospacing="1" w:after="100" w:afterAutospacing="1" w:line="300" w:lineRule="atLeast"/>
        <w:contextualSpacing/>
        <w:rPr>
          <w:rFonts w:asciiTheme="minorHAnsi" w:eastAsia="Times New Roman" w:hAnsiTheme="minorHAnsi" w:cstheme="minorHAnsi"/>
          <w:sz w:val="24"/>
          <w:szCs w:val="24"/>
        </w:rPr>
      </w:pPr>
      <w:r w:rsidRPr="006A7DAE">
        <w:rPr>
          <w:rFonts w:asciiTheme="minorHAnsi" w:eastAsia="Times New Roman" w:hAnsiTheme="minorHAnsi" w:cstheme="minorHAnsi"/>
          <w:sz w:val="24"/>
          <w:szCs w:val="24"/>
        </w:rPr>
        <w:t>Non-profit status:  501(c)3</w:t>
      </w:r>
    </w:p>
    <w:p w14:paraId="5CD3F991" w14:textId="2400D5D9" w:rsidR="00EE40C3" w:rsidRPr="006A7DAE" w:rsidRDefault="00EE40C3" w:rsidP="006A7DAE">
      <w:pPr>
        <w:pStyle w:val="Heading5"/>
        <w:numPr>
          <w:ilvl w:val="0"/>
          <w:numId w:val="9"/>
        </w:numPr>
        <w:spacing w:after="0"/>
        <w:rPr>
          <w:rFonts w:asciiTheme="minorHAnsi" w:hAnsiTheme="minorHAnsi" w:cstheme="minorHAnsi"/>
          <w:bCs w:val="0"/>
          <w:kern w:val="0"/>
          <w:sz w:val="24"/>
          <w:szCs w:val="24"/>
        </w:rPr>
      </w:pPr>
      <w:r w:rsidRPr="006A7DAE">
        <w:rPr>
          <w:rFonts w:asciiTheme="minorHAnsi" w:hAnsiTheme="minorHAnsi" w:cstheme="minorHAnsi"/>
          <w:bCs w:val="0"/>
          <w:kern w:val="0"/>
          <w:sz w:val="24"/>
          <w:szCs w:val="24"/>
        </w:rPr>
        <w:t>Dentist or Dental Hygienist under chapter 18.32 RCW and chapter 18.29 RCW (MTP clients only); and</w:t>
      </w:r>
    </w:p>
    <w:p w14:paraId="4B1A277C" w14:textId="4F18B6D4" w:rsidR="00EE40C3" w:rsidRPr="006A7DAE" w:rsidRDefault="00EE40C3" w:rsidP="006A7DAE">
      <w:pPr>
        <w:pStyle w:val="Heading5"/>
        <w:numPr>
          <w:ilvl w:val="0"/>
          <w:numId w:val="9"/>
        </w:numPr>
        <w:spacing w:after="0"/>
        <w:rPr>
          <w:rFonts w:asciiTheme="minorHAnsi" w:hAnsiTheme="minorHAnsi" w:cstheme="minorHAnsi"/>
          <w:bCs w:val="0"/>
          <w:kern w:val="0"/>
          <w:sz w:val="24"/>
          <w:szCs w:val="24"/>
        </w:rPr>
      </w:pPr>
      <w:r w:rsidRPr="006A7DAE">
        <w:rPr>
          <w:rFonts w:asciiTheme="minorHAnsi" w:hAnsiTheme="minorHAnsi" w:cstheme="minorHAnsi"/>
          <w:bCs w:val="0"/>
          <w:kern w:val="0"/>
          <w:sz w:val="24"/>
          <w:szCs w:val="24"/>
        </w:rPr>
        <w:t>Licensed Attorney or Legal Services Organization: must be a licensed member of the Washington State Bar Association (</w:t>
      </w:r>
      <w:r w:rsidR="00286F2D" w:rsidRPr="006A7DAE">
        <w:rPr>
          <w:rFonts w:asciiTheme="minorHAnsi" w:hAnsiTheme="minorHAnsi" w:cstheme="minorHAnsi"/>
          <w:bCs w:val="0"/>
          <w:kern w:val="0"/>
          <w:sz w:val="24"/>
          <w:szCs w:val="24"/>
        </w:rPr>
        <w:t xml:space="preserve">MTP </w:t>
      </w:r>
      <w:r w:rsidRPr="006A7DAE">
        <w:rPr>
          <w:rFonts w:asciiTheme="minorHAnsi" w:hAnsiTheme="minorHAnsi" w:cstheme="minorHAnsi"/>
          <w:bCs w:val="0"/>
          <w:kern w:val="0"/>
          <w:sz w:val="24"/>
          <w:szCs w:val="24"/>
        </w:rPr>
        <w:t>clients only).</w:t>
      </w:r>
    </w:p>
    <w:p w14:paraId="4569AAE5" w14:textId="77777777" w:rsidR="0021557C" w:rsidRPr="006A7DAE" w:rsidRDefault="0021557C" w:rsidP="006A7DAE">
      <w:pPr>
        <w:pStyle w:val="Heading5"/>
        <w:numPr>
          <w:ilvl w:val="0"/>
          <w:numId w:val="9"/>
        </w:numPr>
        <w:spacing w:after="0"/>
        <w:rPr>
          <w:rFonts w:asciiTheme="minorHAnsi" w:hAnsiTheme="minorHAnsi" w:cstheme="minorHAnsi"/>
          <w:bCs w:val="0"/>
          <w:kern w:val="0"/>
          <w:sz w:val="24"/>
          <w:szCs w:val="24"/>
        </w:rPr>
      </w:pPr>
      <w:r w:rsidRPr="006A7DAE">
        <w:rPr>
          <w:rFonts w:asciiTheme="minorHAnsi" w:hAnsiTheme="minorHAnsi" w:cstheme="minorHAnsi"/>
          <w:bCs w:val="0"/>
          <w:kern w:val="0"/>
          <w:sz w:val="24"/>
          <w:szCs w:val="24"/>
        </w:rPr>
        <w:t xml:space="preserve">Board-Certified Music Therapist: Board Certified (MT-BC) active credential. </w:t>
      </w:r>
    </w:p>
    <w:p w14:paraId="01CDEDC9" w14:textId="77777777" w:rsidR="00951828" w:rsidRPr="006A7DAE" w:rsidRDefault="00951828" w:rsidP="00635A0C">
      <w:pPr>
        <w:shd w:val="clear" w:color="auto" w:fill="FFFFFF"/>
        <w:spacing w:after="0" w:line="240" w:lineRule="auto"/>
        <w:contextualSpacing/>
        <w:rPr>
          <w:rFonts w:asciiTheme="minorHAnsi" w:eastAsia="Times New Roman" w:hAnsiTheme="minorHAnsi" w:cstheme="minorHAnsi"/>
          <w:b/>
          <w:color w:val="0F5DA3"/>
          <w:sz w:val="24"/>
          <w:szCs w:val="24"/>
        </w:rPr>
      </w:pPr>
    </w:p>
    <w:p w14:paraId="5427DC49" w14:textId="77777777" w:rsidR="00C702E7" w:rsidRPr="006A7DAE" w:rsidRDefault="00C702E7" w:rsidP="00635A0C">
      <w:pPr>
        <w:shd w:val="clear" w:color="auto" w:fill="FFFFFF"/>
        <w:spacing w:after="0" w:line="240" w:lineRule="auto"/>
        <w:contextualSpacing/>
        <w:rPr>
          <w:rFonts w:asciiTheme="minorHAnsi" w:eastAsia="Times New Roman" w:hAnsiTheme="minorHAnsi" w:cstheme="minorHAnsi"/>
          <w:sz w:val="24"/>
          <w:szCs w:val="24"/>
        </w:rPr>
      </w:pPr>
      <w:r w:rsidRPr="006A7DAE">
        <w:rPr>
          <w:rFonts w:asciiTheme="minorHAnsi" w:eastAsia="Times New Roman" w:hAnsiTheme="minorHAnsi" w:cstheme="minorHAnsi"/>
          <w:b/>
          <w:color w:val="0F5DA3"/>
          <w:sz w:val="24"/>
          <w:szCs w:val="24"/>
        </w:rPr>
        <w:t>Required Documentation to Send to the AAA</w:t>
      </w:r>
    </w:p>
    <w:p w14:paraId="183AB311" w14:textId="77777777" w:rsidR="00C702E7" w:rsidRPr="006A7DAE" w:rsidRDefault="00C702E7" w:rsidP="00635A0C">
      <w:pPr>
        <w:pStyle w:val="ListParagraph"/>
        <w:numPr>
          <w:ilvl w:val="0"/>
          <w:numId w:val="3"/>
        </w:numPr>
        <w:spacing w:after="0" w:line="240" w:lineRule="auto"/>
        <w:rPr>
          <w:rStyle w:val="Hyperlink"/>
          <w:rFonts w:asciiTheme="minorHAnsi" w:eastAsia="Times New Roman" w:hAnsiTheme="minorHAnsi" w:cstheme="minorHAnsi"/>
          <w:iCs/>
          <w:color w:val="000000"/>
          <w:kern w:val="32"/>
          <w:sz w:val="24"/>
          <w:szCs w:val="24"/>
          <w:u w:val="none"/>
        </w:rPr>
      </w:pPr>
      <w:r w:rsidRPr="006A7DAE">
        <w:rPr>
          <w:rFonts w:asciiTheme="minorHAnsi" w:hAnsiTheme="minorHAnsi" w:cstheme="minorHAnsi"/>
          <w:sz w:val="24"/>
          <w:szCs w:val="24"/>
        </w:rPr>
        <w:t xml:space="preserve">Completed </w:t>
      </w:r>
      <w:hyperlink r:id="rId34" w:tooltip="Intake form" w:history="1">
        <w:r w:rsidR="009A4DD0" w:rsidRPr="006A7DAE">
          <w:rPr>
            <w:rFonts w:asciiTheme="minorHAnsi" w:hAnsiTheme="minorHAnsi" w:cstheme="minorHAnsi"/>
            <w:color w:val="2A6496"/>
            <w:sz w:val="24"/>
            <w:szCs w:val="24"/>
            <w:u w:val="single"/>
            <w:shd w:val="clear" w:color="auto" w:fill="FFFFFF"/>
          </w:rPr>
          <w:t>contractor intake form and required attachments.</w:t>
        </w:r>
      </w:hyperlink>
    </w:p>
    <w:p w14:paraId="1EF455CA" w14:textId="77777777" w:rsidR="00C702E7" w:rsidRPr="006A7DAE" w:rsidRDefault="00C702E7" w:rsidP="00635A0C">
      <w:pPr>
        <w:pStyle w:val="ListParagraph"/>
        <w:numPr>
          <w:ilvl w:val="0"/>
          <w:numId w:val="3"/>
        </w:numPr>
        <w:spacing w:after="0" w:line="240" w:lineRule="auto"/>
        <w:rPr>
          <w:rFonts w:asciiTheme="minorHAnsi" w:eastAsia="Times New Roman" w:hAnsiTheme="minorHAnsi" w:cstheme="minorHAnsi"/>
          <w:iCs/>
          <w:color w:val="000000"/>
          <w:kern w:val="32"/>
          <w:sz w:val="24"/>
          <w:szCs w:val="24"/>
        </w:rPr>
      </w:pPr>
      <w:r w:rsidRPr="006A7DAE">
        <w:rPr>
          <w:rFonts w:asciiTheme="minorHAnsi" w:hAnsiTheme="minorHAnsi" w:cstheme="minorHAnsi"/>
          <w:sz w:val="24"/>
          <w:szCs w:val="24"/>
        </w:rPr>
        <w:t>Mission statement, articles of incorporate, and bylaws, as applicable</w:t>
      </w:r>
    </w:p>
    <w:p w14:paraId="1E8BEC38" w14:textId="77777777" w:rsidR="00C702E7" w:rsidRPr="006A7DAE" w:rsidRDefault="00C702E7" w:rsidP="00635A0C">
      <w:pPr>
        <w:pStyle w:val="ListParagraph"/>
        <w:numPr>
          <w:ilvl w:val="0"/>
          <w:numId w:val="3"/>
        </w:numPr>
        <w:spacing w:after="0" w:line="240" w:lineRule="auto"/>
        <w:rPr>
          <w:rFonts w:asciiTheme="minorHAnsi" w:eastAsia="Times New Roman" w:hAnsiTheme="minorHAnsi" w:cstheme="minorHAnsi"/>
          <w:iCs/>
          <w:color w:val="000000"/>
          <w:kern w:val="32"/>
          <w:sz w:val="24"/>
          <w:szCs w:val="24"/>
        </w:rPr>
      </w:pPr>
      <w:r w:rsidRPr="006A7DAE">
        <w:rPr>
          <w:rFonts w:asciiTheme="minorHAnsi" w:hAnsiTheme="minorHAnsi" w:cstheme="minorHAnsi"/>
          <w:sz w:val="24"/>
          <w:szCs w:val="24"/>
        </w:rPr>
        <w:t>Current rates</w:t>
      </w:r>
    </w:p>
    <w:p w14:paraId="78F1DEE8" w14:textId="77777777" w:rsidR="00C702E7" w:rsidRPr="006A7DAE" w:rsidRDefault="00C702E7" w:rsidP="00635A0C">
      <w:pPr>
        <w:pStyle w:val="ListParagraph"/>
        <w:numPr>
          <w:ilvl w:val="0"/>
          <w:numId w:val="3"/>
        </w:numPr>
        <w:spacing w:after="0" w:line="240" w:lineRule="auto"/>
        <w:rPr>
          <w:rFonts w:asciiTheme="minorHAnsi" w:eastAsia="Times New Roman" w:hAnsiTheme="minorHAnsi" w:cstheme="minorHAnsi"/>
          <w:iCs/>
          <w:color w:val="000000"/>
          <w:kern w:val="32"/>
          <w:sz w:val="24"/>
          <w:szCs w:val="24"/>
        </w:rPr>
      </w:pPr>
      <w:r w:rsidRPr="006A7DAE">
        <w:rPr>
          <w:rFonts w:asciiTheme="minorHAnsi" w:hAnsiTheme="minorHAnsi" w:cstheme="minorHAnsi"/>
          <w:sz w:val="24"/>
          <w:szCs w:val="24"/>
        </w:rPr>
        <w:t>Total program operating budget, including all anticipated revenue sources and any fees generated</w:t>
      </w:r>
    </w:p>
    <w:p w14:paraId="72015DD1" w14:textId="77777777" w:rsidR="00C702E7" w:rsidRPr="006A7DAE" w:rsidRDefault="00C702E7" w:rsidP="00635A0C">
      <w:pPr>
        <w:pStyle w:val="ListParagraph"/>
        <w:numPr>
          <w:ilvl w:val="0"/>
          <w:numId w:val="3"/>
        </w:numPr>
        <w:spacing w:after="0" w:line="240" w:lineRule="auto"/>
        <w:rPr>
          <w:rFonts w:asciiTheme="minorHAnsi" w:eastAsia="Times New Roman" w:hAnsiTheme="minorHAnsi" w:cstheme="minorHAnsi"/>
          <w:iCs/>
          <w:color w:val="000000"/>
          <w:kern w:val="32"/>
          <w:sz w:val="24"/>
          <w:szCs w:val="24"/>
        </w:rPr>
      </w:pPr>
      <w:r w:rsidRPr="006A7DAE">
        <w:rPr>
          <w:rFonts w:asciiTheme="minorHAnsi" w:hAnsiTheme="minorHAnsi" w:cstheme="minorHAnsi"/>
          <w:sz w:val="24"/>
          <w:szCs w:val="24"/>
        </w:rPr>
        <w:t xml:space="preserve">Record of past performance, including copies of all site visits or program review reports received from any monitoring entities (i.e., federal, local or state government) that occurred within the last 24 months.  If the monitoring report has not yet been provided to your organization, indicate the date of the site visit or program review and the name of the monitoring agency which completed the review. </w:t>
      </w:r>
    </w:p>
    <w:p w14:paraId="39791EBA" w14:textId="77777777" w:rsidR="00C702E7" w:rsidRPr="006A7DAE" w:rsidRDefault="00C702E7" w:rsidP="00525A48">
      <w:pPr>
        <w:pStyle w:val="ListParagraph"/>
        <w:numPr>
          <w:ilvl w:val="0"/>
          <w:numId w:val="3"/>
        </w:numPr>
        <w:spacing w:after="0" w:line="240" w:lineRule="auto"/>
        <w:rPr>
          <w:rFonts w:asciiTheme="minorHAnsi" w:eastAsia="Times New Roman" w:hAnsiTheme="minorHAnsi" w:cstheme="minorHAnsi"/>
          <w:iCs/>
          <w:kern w:val="32"/>
          <w:sz w:val="24"/>
          <w:szCs w:val="24"/>
        </w:rPr>
      </w:pPr>
      <w:r w:rsidRPr="006A7DAE">
        <w:rPr>
          <w:rFonts w:asciiTheme="minorHAnsi" w:eastAsia="Times New Roman" w:hAnsiTheme="minorHAnsi" w:cstheme="minorHAnsi"/>
          <w:iCs/>
          <w:color w:val="000000"/>
          <w:kern w:val="32"/>
          <w:sz w:val="24"/>
          <w:szCs w:val="24"/>
        </w:rPr>
        <w:t>Most Recent Audit Report or Financial Review</w:t>
      </w:r>
      <w:r w:rsidR="00525A48" w:rsidRPr="006A7DAE">
        <w:rPr>
          <w:rFonts w:asciiTheme="minorHAnsi" w:eastAsia="Times New Roman" w:hAnsiTheme="minorHAnsi" w:cstheme="minorHAnsi"/>
          <w:iCs/>
          <w:color w:val="000000"/>
          <w:kern w:val="32"/>
          <w:sz w:val="24"/>
          <w:szCs w:val="24"/>
        </w:rPr>
        <w:t xml:space="preserve">.  </w:t>
      </w:r>
      <w:r w:rsidR="00525A48" w:rsidRPr="006A7DAE">
        <w:rPr>
          <w:rFonts w:asciiTheme="minorHAnsi" w:hAnsiTheme="minorHAnsi" w:cstheme="minorHAnsi"/>
          <w:sz w:val="24"/>
          <w:szCs w:val="24"/>
        </w:rPr>
        <w:t>A waiver of this requirement may be available, see additional information below.*</w:t>
      </w:r>
    </w:p>
    <w:p w14:paraId="769C8C86" w14:textId="77777777" w:rsidR="008C6610" w:rsidRPr="006A7DAE" w:rsidRDefault="008F3BE2" w:rsidP="00635A0C">
      <w:pPr>
        <w:pStyle w:val="ListParagraph"/>
        <w:numPr>
          <w:ilvl w:val="0"/>
          <w:numId w:val="3"/>
        </w:numPr>
        <w:spacing w:after="0" w:line="240" w:lineRule="auto"/>
        <w:rPr>
          <w:rFonts w:asciiTheme="minorHAnsi" w:eastAsia="Times New Roman" w:hAnsiTheme="minorHAnsi" w:cstheme="minorHAnsi"/>
          <w:iCs/>
          <w:color w:val="000000"/>
          <w:kern w:val="32"/>
          <w:sz w:val="24"/>
          <w:szCs w:val="24"/>
        </w:rPr>
      </w:pPr>
      <w:hyperlink r:id="rId35" w:history="1">
        <w:r w:rsidR="008C6610" w:rsidRPr="006A7DAE">
          <w:rPr>
            <w:rStyle w:val="Hyperlink"/>
            <w:rFonts w:asciiTheme="minorHAnsi" w:eastAsia="Times New Roman" w:hAnsiTheme="minorHAnsi" w:cstheme="minorHAnsi"/>
            <w:iCs/>
            <w:kern w:val="32"/>
            <w:sz w:val="24"/>
            <w:szCs w:val="24"/>
          </w:rPr>
          <w:t>Medicaid Provider Disclosure Statement</w:t>
        </w:r>
      </w:hyperlink>
      <w:r w:rsidR="008C6610" w:rsidRPr="006A7DAE">
        <w:rPr>
          <w:rStyle w:val="Hyperlink"/>
          <w:rFonts w:asciiTheme="minorHAnsi" w:eastAsia="Times New Roman" w:hAnsiTheme="minorHAnsi" w:cstheme="minorHAnsi"/>
          <w:iCs/>
          <w:kern w:val="32"/>
          <w:sz w:val="24"/>
          <w:szCs w:val="24"/>
        </w:rPr>
        <w:t xml:space="preserve"> </w:t>
      </w:r>
    </w:p>
    <w:p w14:paraId="6EC7F167" w14:textId="77777777" w:rsidR="00C702E7" w:rsidRPr="006A7DAE" w:rsidRDefault="00C702E7" w:rsidP="00635A0C">
      <w:pPr>
        <w:pStyle w:val="ListParagraph"/>
        <w:numPr>
          <w:ilvl w:val="0"/>
          <w:numId w:val="3"/>
        </w:numPr>
        <w:spacing w:after="0" w:line="240" w:lineRule="auto"/>
        <w:rPr>
          <w:rFonts w:asciiTheme="minorHAnsi" w:eastAsia="Times New Roman" w:hAnsiTheme="minorHAnsi" w:cstheme="minorHAnsi"/>
          <w:iCs/>
          <w:color w:val="000000"/>
          <w:kern w:val="32"/>
          <w:sz w:val="24"/>
          <w:szCs w:val="24"/>
        </w:rPr>
      </w:pPr>
      <w:r w:rsidRPr="006A7DAE">
        <w:rPr>
          <w:rFonts w:asciiTheme="minorHAnsi" w:hAnsiTheme="minorHAnsi" w:cstheme="minorHAnsi"/>
          <w:sz w:val="24"/>
          <w:szCs w:val="24"/>
        </w:rPr>
        <w:t xml:space="preserve">Completed </w:t>
      </w:r>
      <w:hyperlink r:id="rId36" w:history="1">
        <w:r w:rsidR="00BF51AC" w:rsidRPr="006A7DAE">
          <w:rPr>
            <w:rStyle w:val="Hyperlink"/>
            <w:rFonts w:asciiTheme="minorHAnsi" w:hAnsiTheme="minorHAnsi" w:cstheme="minorHAnsi"/>
            <w:sz w:val="24"/>
            <w:szCs w:val="24"/>
          </w:rPr>
          <w:t xml:space="preserve">Medicaid Provider </w:t>
        </w:r>
        <w:r w:rsidRPr="006A7DAE">
          <w:rPr>
            <w:rStyle w:val="Hyperlink"/>
            <w:rFonts w:asciiTheme="minorHAnsi" w:eastAsia="Times New Roman" w:hAnsiTheme="minorHAnsi" w:cstheme="minorHAnsi"/>
            <w:iCs/>
            <w:kern w:val="32"/>
            <w:sz w:val="24"/>
            <w:szCs w:val="24"/>
          </w:rPr>
          <w:t xml:space="preserve">Background Check Form </w:t>
        </w:r>
        <w:r w:rsidR="00BF51AC" w:rsidRPr="006A7DAE">
          <w:rPr>
            <w:rStyle w:val="Hyperlink"/>
            <w:rFonts w:asciiTheme="minorHAnsi" w:eastAsia="Times New Roman" w:hAnsiTheme="minorHAnsi" w:cstheme="minorHAnsi"/>
            <w:iCs/>
            <w:kern w:val="32"/>
            <w:sz w:val="24"/>
            <w:szCs w:val="24"/>
          </w:rPr>
          <w:t>with Instructions</w:t>
        </w:r>
      </w:hyperlink>
      <w:r w:rsidR="00BF51AC" w:rsidRPr="006A7DAE">
        <w:rPr>
          <w:rFonts w:asciiTheme="minorHAnsi" w:eastAsia="Times New Roman" w:hAnsiTheme="minorHAnsi" w:cstheme="minorHAnsi"/>
          <w:iCs/>
          <w:color w:val="000000"/>
          <w:kern w:val="32"/>
          <w:sz w:val="24"/>
          <w:szCs w:val="24"/>
        </w:rPr>
        <w:t xml:space="preserve"> </w:t>
      </w:r>
      <w:r w:rsidRPr="006A7DAE">
        <w:rPr>
          <w:rFonts w:asciiTheme="minorHAnsi" w:eastAsia="Times New Roman" w:hAnsiTheme="minorHAnsi" w:cstheme="minorHAnsi"/>
          <w:iCs/>
          <w:color w:val="000000"/>
          <w:kern w:val="32"/>
          <w:sz w:val="24"/>
          <w:szCs w:val="24"/>
        </w:rPr>
        <w:t>for the owner/contract signatory</w:t>
      </w:r>
    </w:p>
    <w:p w14:paraId="0784FF06" w14:textId="77777777" w:rsidR="00C702E7" w:rsidRPr="006A7DAE" w:rsidRDefault="00C702E7" w:rsidP="00635A0C">
      <w:pPr>
        <w:pStyle w:val="ListParagraph"/>
        <w:numPr>
          <w:ilvl w:val="0"/>
          <w:numId w:val="3"/>
        </w:numPr>
        <w:spacing w:after="0" w:line="240" w:lineRule="auto"/>
        <w:rPr>
          <w:rFonts w:asciiTheme="minorHAnsi" w:eastAsia="Times New Roman" w:hAnsiTheme="minorHAnsi" w:cstheme="minorHAnsi"/>
          <w:iCs/>
          <w:color w:val="000000"/>
          <w:kern w:val="32"/>
          <w:sz w:val="24"/>
          <w:szCs w:val="24"/>
        </w:rPr>
      </w:pPr>
      <w:r w:rsidRPr="006A7DAE">
        <w:rPr>
          <w:rFonts w:asciiTheme="minorHAnsi" w:eastAsia="Times New Roman" w:hAnsiTheme="minorHAnsi" w:cstheme="minorHAnsi"/>
          <w:iCs/>
          <w:color w:val="000000"/>
          <w:kern w:val="32"/>
          <w:sz w:val="24"/>
          <w:szCs w:val="24"/>
        </w:rPr>
        <w:t>Policies and Procedures meeting the requirements of mandatory reporting procedures as describe in Chapter 74.34 RCW, relating to the protection of vulnerable adults</w:t>
      </w:r>
    </w:p>
    <w:p w14:paraId="14382D60" w14:textId="77777777" w:rsidR="00EE5671" w:rsidRPr="006A7DAE" w:rsidRDefault="00EE5671" w:rsidP="00635A0C">
      <w:pPr>
        <w:pStyle w:val="ListParagraph"/>
        <w:numPr>
          <w:ilvl w:val="0"/>
          <w:numId w:val="3"/>
        </w:numPr>
        <w:spacing w:after="0" w:line="240" w:lineRule="auto"/>
        <w:rPr>
          <w:rFonts w:asciiTheme="minorHAnsi" w:eastAsia="Times New Roman" w:hAnsiTheme="minorHAnsi" w:cstheme="minorHAnsi"/>
          <w:iCs/>
          <w:color w:val="000000"/>
          <w:kern w:val="32"/>
          <w:sz w:val="24"/>
          <w:szCs w:val="24"/>
        </w:rPr>
      </w:pPr>
      <w:r w:rsidRPr="006A7DAE">
        <w:rPr>
          <w:rFonts w:asciiTheme="minorHAnsi" w:eastAsia="Times New Roman" w:hAnsiTheme="minorHAnsi" w:cstheme="minorHAnsi"/>
          <w:iCs/>
          <w:color w:val="000000"/>
          <w:kern w:val="32"/>
          <w:sz w:val="24"/>
          <w:szCs w:val="24"/>
        </w:rPr>
        <w:t>Organizational chart or staffing plan, including applicable credentials and a list of any subcontractors</w:t>
      </w:r>
    </w:p>
    <w:p w14:paraId="4A316516" w14:textId="022ACA6C" w:rsidR="00EE5671" w:rsidRPr="006A7DAE" w:rsidRDefault="00EE5671" w:rsidP="00635A0C">
      <w:pPr>
        <w:pStyle w:val="ListParagraph"/>
        <w:numPr>
          <w:ilvl w:val="0"/>
          <w:numId w:val="3"/>
        </w:numPr>
        <w:spacing w:after="0" w:line="240" w:lineRule="auto"/>
        <w:rPr>
          <w:rFonts w:asciiTheme="minorHAnsi" w:eastAsia="Times New Roman" w:hAnsiTheme="minorHAnsi" w:cstheme="minorHAnsi"/>
          <w:iCs/>
          <w:color w:val="000000"/>
          <w:kern w:val="32"/>
          <w:sz w:val="24"/>
          <w:szCs w:val="24"/>
        </w:rPr>
      </w:pPr>
      <w:r w:rsidRPr="006A7DAE">
        <w:rPr>
          <w:rFonts w:asciiTheme="minorHAnsi" w:eastAsia="Times New Roman" w:hAnsiTheme="minorHAnsi" w:cstheme="minorHAnsi"/>
          <w:iCs/>
          <w:color w:val="000000"/>
          <w:kern w:val="32"/>
          <w:sz w:val="24"/>
          <w:szCs w:val="24"/>
        </w:rPr>
        <w:t>Evidence that specific provider qualifications are met</w:t>
      </w:r>
      <w:r w:rsidR="0024282E" w:rsidRPr="006A7DAE">
        <w:rPr>
          <w:rFonts w:asciiTheme="minorHAnsi" w:eastAsia="Times New Roman" w:hAnsiTheme="minorHAnsi" w:cstheme="minorHAnsi"/>
          <w:iCs/>
          <w:color w:val="000000"/>
          <w:kern w:val="32"/>
          <w:sz w:val="24"/>
          <w:szCs w:val="24"/>
        </w:rPr>
        <w:t xml:space="preserve">, including copies of Washington specialty licenses, </w:t>
      </w:r>
      <w:r w:rsidR="00286F2D" w:rsidRPr="006A7DAE">
        <w:rPr>
          <w:rFonts w:asciiTheme="minorHAnsi" w:eastAsia="Times New Roman" w:hAnsiTheme="minorHAnsi" w:cstheme="minorHAnsi"/>
          <w:iCs/>
          <w:color w:val="000000"/>
          <w:kern w:val="32"/>
          <w:sz w:val="24"/>
          <w:szCs w:val="24"/>
        </w:rPr>
        <w:t>certifications,</w:t>
      </w:r>
      <w:r w:rsidR="0024282E" w:rsidRPr="006A7DAE">
        <w:rPr>
          <w:rFonts w:asciiTheme="minorHAnsi" w:eastAsia="Times New Roman" w:hAnsiTheme="minorHAnsi" w:cstheme="minorHAnsi"/>
          <w:iCs/>
          <w:color w:val="000000"/>
          <w:kern w:val="32"/>
          <w:sz w:val="24"/>
          <w:szCs w:val="24"/>
        </w:rPr>
        <w:t xml:space="preserve"> or credentials as appropriate to the documentation listed in specific provider qualifications</w:t>
      </w:r>
      <w:r w:rsidR="004531D2" w:rsidRPr="006A7DAE">
        <w:rPr>
          <w:rFonts w:asciiTheme="minorHAnsi" w:eastAsia="Times New Roman" w:hAnsiTheme="minorHAnsi" w:cstheme="minorHAnsi"/>
          <w:iCs/>
          <w:color w:val="000000"/>
          <w:kern w:val="32"/>
          <w:sz w:val="24"/>
          <w:szCs w:val="24"/>
        </w:rPr>
        <w:t xml:space="preserve">. </w:t>
      </w:r>
      <w:r w:rsidR="0024282E" w:rsidRPr="006A7DAE">
        <w:rPr>
          <w:rFonts w:asciiTheme="minorHAnsi" w:eastAsia="Times New Roman" w:hAnsiTheme="minorHAnsi" w:cstheme="minorHAnsi"/>
          <w:iCs/>
          <w:color w:val="000000"/>
          <w:kern w:val="32"/>
          <w:sz w:val="24"/>
          <w:szCs w:val="24"/>
        </w:rPr>
        <w:t xml:space="preserve"> </w:t>
      </w:r>
    </w:p>
    <w:p w14:paraId="63FFD315" w14:textId="77777777" w:rsidR="005368AE" w:rsidRPr="006A7DAE" w:rsidRDefault="005368AE" w:rsidP="005368AE">
      <w:pPr>
        <w:pStyle w:val="ListParagraph"/>
        <w:numPr>
          <w:ilvl w:val="0"/>
          <w:numId w:val="3"/>
        </w:numPr>
        <w:spacing w:after="0" w:line="240" w:lineRule="auto"/>
        <w:rPr>
          <w:rFonts w:asciiTheme="minorHAnsi" w:eastAsia="Times New Roman" w:hAnsiTheme="minorHAnsi" w:cstheme="minorHAnsi"/>
          <w:iCs/>
          <w:color w:val="000000"/>
          <w:kern w:val="32"/>
          <w:sz w:val="24"/>
          <w:szCs w:val="24"/>
        </w:rPr>
      </w:pPr>
      <w:r w:rsidRPr="006A7DAE">
        <w:rPr>
          <w:rFonts w:asciiTheme="minorHAnsi" w:eastAsia="Times New Roman" w:hAnsiTheme="minorHAnsi" w:cstheme="minorHAnsi"/>
          <w:iCs/>
          <w:color w:val="000000"/>
          <w:kern w:val="32"/>
          <w:sz w:val="24"/>
          <w:szCs w:val="24"/>
        </w:rPr>
        <w:t>Core Provider Agreement, when applicable</w:t>
      </w:r>
    </w:p>
    <w:p w14:paraId="6851C184" w14:textId="77777777" w:rsidR="00EE5671" w:rsidRPr="006A7DAE" w:rsidRDefault="00EE5671" w:rsidP="00635A0C">
      <w:pPr>
        <w:pStyle w:val="ListParagraph"/>
        <w:numPr>
          <w:ilvl w:val="0"/>
          <w:numId w:val="3"/>
        </w:numPr>
        <w:spacing w:after="0" w:line="240" w:lineRule="auto"/>
        <w:rPr>
          <w:rFonts w:asciiTheme="minorHAnsi" w:eastAsia="Times New Roman" w:hAnsiTheme="minorHAnsi" w:cstheme="minorHAnsi"/>
          <w:iCs/>
          <w:color w:val="000000"/>
          <w:kern w:val="32"/>
          <w:sz w:val="24"/>
          <w:szCs w:val="24"/>
        </w:rPr>
      </w:pPr>
      <w:r w:rsidRPr="006A7DAE">
        <w:rPr>
          <w:rFonts w:asciiTheme="minorHAnsi" w:eastAsia="Times New Roman" w:hAnsiTheme="minorHAnsi" w:cstheme="minorHAnsi"/>
          <w:iCs/>
          <w:color w:val="000000"/>
          <w:kern w:val="32"/>
          <w:sz w:val="24"/>
          <w:szCs w:val="24"/>
        </w:rPr>
        <w:t>Current insurance certificate</w:t>
      </w:r>
    </w:p>
    <w:p w14:paraId="2379CC95" w14:textId="77777777" w:rsidR="00525A48" w:rsidRPr="006A7DAE" w:rsidRDefault="00525A48" w:rsidP="00525A48">
      <w:pPr>
        <w:pStyle w:val="ListParagraph"/>
        <w:spacing w:after="0" w:line="240" w:lineRule="auto"/>
        <w:ind w:left="0"/>
        <w:rPr>
          <w:rFonts w:asciiTheme="minorHAnsi" w:eastAsia="Times New Roman" w:hAnsiTheme="minorHAnsi" w:cstheme="minorHAnsi"/>
          <w:iCs/>
          <w:color w:val="000000"/>
          <w:kern w:val="32"/>
          <w:sz w:val="24"/>
          <w:szCs w:val="24"/>
        </w:rPr>
      </w:pPr>
    </w:p>
    <w:p w14:paraId="12AA2BA0" w14:textId="77777777" w:rsidR="00525A48" w:rsidRPr="006A7DAE" w:rsidRDefault="00525A48" w:rsidP="00525A48">
      <w:pPr>
        <w:pStyle w:val="ListParagraph"/>
        <w:spacing w:after="0" w:line="240" w:lineRule="auto"/>
        <w:ind w:left="0"/>
        <w:contextualSpacing w:val="0"/>
        <w:rPr>
          <w:rFonts w:asciiTheme="minorHAnsi" w:hAnsiTheme="minorHAnsi" w:cstheme="minorHAnsi"/>
          <w:sz w:val="24"/>
          <w:szCs w:val="24"/>
        </w:rPr>
      </w:pPr>
      <w:r w:rsidRPr="006A7DAE">
        <w:rPr>
          <w:rFonts w:asciiTheme="minorHAnsi" w:hAnsiTheme="minorHAnsi" w:cstheme="minorHAnsi"/>
          <w:sz w:val="24"/>
          <w:szCs w:val="24"/>
        </w:rPr>
        <w:t xml:space="preserve">*Additional Information: </w:t>
      </w:r>
    </w:p>
    <w:p w14:paraId="25585525" w14:textId="77777777" w:rsidR="00525A48" w:rsidRPr="006A7DAE" w:rsidRDefault="00525A48" w:rsidP="00525A48">
      <w:pPr>
        <w:pStyle w:val="ListParagraph"/>
        <w:numPr>
          <w:ilvl w:val="0"/>
          <w:numId w:val="17"/>
        </w:numPr>
        <w:spacing w:after="0" w:line="240" w:lineRule="auto"/>
        <w:contextualSpacing w:val="0"/>
        <w:rPr>
          <w:rFonts w:asciiTheme="minorHAnsi" w:hAnsiTheme="minorHAnsi" w:cstheme="minorHAnsi"/>
          <w:sz w:val="24"/>
          <w:szCs w:val="24"/>
        </w:rPr>
      </w:pPr>
      <w:r w:rsidRPr="006A7DAE">
        <w:rPr>
          <w:rFonts w:asciiTheme="minorHAnsi" w:hAnsiTheme="minorHAnsi" w:cstheme="minorHAnsi"/>
          <w:sz w:val="24"/>
          <w:szCs w:val="24"/>
        </w:rPr>
        <w:t>Audit Report - An audit is the examination of a potential contractor’s accounting records, as well as the physical inspection of its assets. The auditor (typically a CPA) provides an opinion on the fairness of the potential provider’s financial statements.</w:t>
      </w:r>
    </w:p>
    <w:p w14:paraId="48C732E0" w14:textId="77777777" w:rsidR="00525A48" w:rsidRPr="006A7DAE" w:rsidRDefault="00525A48" w:rsidP="00525A48">
      <w:pPr>
        <w:pStyle w:val="ListParagraph"/>
        <w:numPr>
          <w:ilvl w:val="0"/>
          <w:numId w:val="17"/>
        </w:numPr>
        <w:spacing w:after="0" w:line="240" w:lineRule="auto"/>
        <w:contextualSpacing w:val="0"/>
        <w:rPr>
          <w:rFonts w:asciiTheme="minorHAnsi" w:hAnsiTheme="minorHAnsi" w:cstheme="minorHAnsi"/>
          <w:sz w:val="24"/>
          <w:szCs w:val="24"/>
        </w:rPr>
      </w:pPr>
      <w:r w:rsidRPr="006A7DAE">
        <w:rPr>
          <w:rFonts w:asciiTheme="minorHAnsi" w:hAnsiTheme="minorHAnsi" w:cstheme="minorHAnsi"/>
          <w:sz w:val="24"/>
          <w:szCs w:val="24"/>
        </w:rPr>
        <w:t>Financial Review - A review is a reduced form of an audit that provides a reduced level of assurance regarding a potential contractor’s financial statements. Based on an investigation, the auditor can provide limited assurance that the financial statements do not need any material modifications.</w:t>
      </w:r>
    </w:p>
    <w:p w14:paraId="1CF78B53" w14:textId="77777777" w:rsidR="00525A48" w:rsidRPr="006A7DAE" w:rsidRDefault="00525A48" w:rsidP="00525A48">
      <w:pPr>
        <w:pStyle w:val="ListParagraph"/>
        <w:numPr>
          <w:ilvl w:val="0"/>
          <w:numId w:val="17"/>
        </w:numPr>
        <w:spacing w:after="0" w:line="240" w:lineRule="auto"/>
        <w:contextualSpacing w:val="0"/>
        <w:rPr>
          <w:rFonts w:asciiTheme="minorHAnsi" w:hAnsiTheme="minorHAnsi" w:cstheme="minorHAnsi"/>
          <w:sz w:val="24"/>
          <w:szCs w:val="24"/>
        </w:rPr>
      </w:pPr>
      <w:r w:rsidRPr="006A7DAE">
        <w:rPr>
          <w:rFonts w:asciiTheme="minorHAnsi" w:hAnsiTheme="minorHAnsi" w:cstheme="minorHAnsi"/>
          <w:sz w:val="24"/>
          <w:szCs w:val="24"/>
        </w:rPr>
        <w:t>If a waiver of this requirement is requested and approved, other documentation that validates financial stability will be required. This may include income or financial statements or reports that outline revenue, earnings, and expenses.</w:t>
      </w:r>
    </w:p>
    <w:p w14:paraId="5FA8C1B9" w14:textId="77777777" w:rsidR="00C702E7" w:rsidRPr="006A7DAE" w:rsidRDefault="00C702E7" w:rsidP="00914F4E">
      <w:pPr>
        <w:shd w:val="clear" w:color="auto" w:fill="FFFFFF"/>
        <w:spacing w:after="0" w:line="240" w:lineRule="auto"/>
        <w:outlineLvl w:val="1"/>
        <w:rPr>
          <w:rFonts w:asciiTheme="minorHAnsi" w:eastAsia="Times New Roman" w:hAnsiTheme="minorHAnsi" w:cstheme="minorHAnsi"/>
          <w:color w:val="000000"/>
          <w:sz w:val="24"/>
          <w:szCs w:val="24"/>
        </w:rPr>
      </w:pPr>
    </w:p>
    <w:p w14:paraId="681CB67D" w14:textId="77777777" w:rsidR="00F96960" w:rsidRPr="006A7DAE" w:rsidRDefault="00B32E95" w:rsidP="00D546D9">
      <w:pPr>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 xml:space="preserve">Business Name and Address: </w:t>
      </w:r>
    </w:p>
    <w:p w14:paraId="3091C2E9" w14:textId="77777777" w:rsidR="00B32E95" w:rsidRPr="006A7DAE" w:rsidRDefault="00B32E95" w:rsidP="00914F4E">
      <w:pPr>
        <w:shd w:val="clear" w:color="auto" w:fill="FFFFFF"/>
        <w:tabs>
          <w:tab w:val="left" w:leader="underscore" w:pos="9360"/>
        </w:tabs>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ab/>
      </w:r>
    </w:p>
    <w:p w14:paraId="62EF34E4" w14:textId="77777777" w:rsidR="00F96960" w:rsidRPr="006A7DAE" w:rsidRDefault="00B32E95" w:rsidP="00914F4E">
      <w:pPr>
        <w:shd w:val="clear" w:color="auto" w:fill="FFFFFF"/>
        <w:tabs>
          <w:tab w:val="left" w:leader="underscore" w:pos="9360"/>
        </w:tabs>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ab/>
      </w:r>
    </w:p>
    <w:p w14:paraId="0DCCFD47" w14:textId="77777777" w:rsidR="00F96960" w:rsidRPr="006A7DAE" w:rsidRDefault="00B32E95" w:rsidP="00914F4E">
      <w:pPr>
        <w:shd w:val="clear" w:color="auto" w:fill="FFFFFF"/>
        <w:tabs>
          <w:tab w:val="left" w:leader="underscore" w:pos="9360"/>
        </w:tabs>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ab/>
      </w:r>
    </w:p>
    <w:p w14:paraId="0C1D363B" w14:textId="77777777" w:rsidR="00F96960" w:rsidRPr="006A7DAE" w:rsidRDefault="00F96960" w:rsidP="00914F4E">
      <w:pPr>
        <w:shd w:val="clear" w:color="auto" w:fill="FFFFFF"/>
        <w:spacing w:after="0" w:line="240" w:lineRule="auto"/>
        <w:outlineLvl w:val="1"/>
        <w:rPr>
          <w:rFonts w:asciiTheme="minorHAnsi" w:eastAsia="Times New Roman" w:hAnsiTheme="minorHAnsi" w:cstheme="minorHAnsi"/>
          <w:color w:val="000000"/>
          <w:sz w:val="24"/>
          <w:szCs w:val="24"/>
        </w:rPr>
      </w:pPr>
    </w:p>
    <w:p w14:paraId="57B63A11" w14:textId="77777777" w:rsidR="00F96960" w:rsidRPr="006A7DAE" w:rsidRDefault="00B32E95" w:rsidP="00914F4E">
      <w:pPr>
        <w:shd w:val="clear" w:color="auto" w:fill="FFFFFF"/>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 xml:space="preserve">Application Contact Name/Phone/Email: </w:t>
      </w:r>
    </w:p>
    <w:p w14:paraId="04DE86B4" w14:textId="77777777" w:rsidR="00F96960" w:rsidRPr="006A7DAE" w:rsidRDefault="00B32E95" w:rsidP="00914F4E">
      <w:pPr>
        <w:shd w:val="clear" w:color="auto" w:fill="FFFFFF"/>
        <w:tabs>
          <w:tab w:val="left" w:leader="underscore" w:pos="9360"/>
        </w:tabs>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ab/>
      </w:r>
    </w:p>
    <w:p w14:paraId="67E269C6" w14:textId="77777777" w:rsidR="00F96960" w:rsidRPr="006A7DAE" w:rsidRDefault="00B32E95" w:rsidP="00914F4E">
      <w:pPr>
        <w:shd w:val="clear" w:color="auto" w:fill="FFFFFF"/>
        <w:tabs>
          <w:tab w:val="left" w:leader="underscore" w:pos="9360"/>
        </w:tabs>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ab/>
      </w:r>
    </w:p>
    <w:p w14:paraId="7400CE95" w14:textId="77777777" w:rsidR="00F96960" w:rsidRPr="006A7DAE" w:rsidRDefault="00F96960" w:rsidP="00914F4E">
      <w:pPr>
        <w:shd w:val="clear" w:color="auto" w:fill="FFFFFF"/>
        <w:tabs>
          <w:tab w:val="left" w:leader="underscore" w:pos="9360"/>
        </w:tabs>
        <w:spacing w:after="0" w:line="240" w:lineRule="auto"/>
        <w:outlineLvl w:val="1"/>
        <w:rPr>
          <w:rFonts w:asciiTheme="minorHAnsi" w:eastAsia="Times New Roman" w:hAnsiTheme="minorHAnsi" w:cstheme="minorHAnsi"/>
          <w:color w:val="000000"/>
          <w:sz w:val="24"/>
          <w:szCs w:val="24"/>
        </w:rPr>
      </w:pPr>
    </w:p>
    <w:p w14:paraId="5E021B6B" w14:textId="77777777" w:rsidR="00C702E7" w:rsidRPr="006A7DAE" w:rsidRDefault="00C702E7" w:rsidP="00914F4E">
      <w:pPr>
        <w:shd w:val="clear" w:color="auto" w:fill="FFFFFF"/>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 xml:space="preserve">By signing this form, I attest that I have reviewed the requirements and understand the requirements for the Medicaid program for which my organization is applying and that the organization meets all of the qualifications and requirements listed in the application packet. I further attest that the organization has </w:t>
      </w:r>
      <w:r w:rsidR="004344FC" w:rsidRPr="006A7DAE">
        <w:rPr>
          <w:rFonts w:asciiTheme="minorHAnsi" w:eastAsia="Times New Roman" w:hAnsiTheme="minorHAnsi" w:cstheme="minorHAnsi"/>
          <w:color w:val="000000"/>
          <w:sz w:val="24"/>
          <w:szCs w:val="24"/>
        </w:rPr>
        <w:t>submitted all documents requested</w:t>
      </w:r>
      <w:r w:rsidRPr="006A7DAE">
        <w:rPr>
          <w:rFonts w:asciiTheme="minorHAnsi" w:eastAsia="Times New Roman" w:hAnsiTheme="minorHAnsi" w:cstheme="minorHAnsi"/>
          <w:color w:val="000000"/>
          <w:sz w:val="24"/>
          <w:szCs w:val="24"/>
        </w:rPr>
        <w:t xml:space="preserve">. </w:t>
      </w:r>
    </w:p>
    <w:p w14:paraId="11E2CA4A" w14:textId="77777777" w:rsidR="00C702E7" w:rsidRPr="006A7DAE" w:rsidRDefault="00C702E7" w:rsidP="00914F4E">
      <w:pPr>
        <w:shd w:val="clear" w:color="auto" w:fill="FFFFFF"/>
        <w:spacing w:after="0" w:line="240" w:lineRule="auto"/>
        <w:outlineLvl w:val="1"/>
        <w:rPr>
          <w:rFonts w:asciiTheme="minorHAnsi" w:eastAsia="Times New Roman" w:hAnsiTheme="minorHAnsi" w:cstheme="minorHAnsi"/>
          <w:color w:val="000000"/>
          <w:sz w:val="24"/>
          <w:szCs w:val="24"/>
        </w:rPr>
      </w:pPr>
    </w:p>
    <w:p w14:paraId="44773A5F" w14:textId="77777777" w:rsidR="00F96960" w:rsidRPr="006A7DAE" w:rsidRDefault="00F96960" w:rsidP="00914F4E">
      <w:pPr>
        <w:shd w:val="clear" w:color="auto" w:fill="FFFFFF"/>
        <w:spacing w:after="0" w:line="240" w:lineRule="auto"/>
        <w:outlineLvl w:val="1"/>
        <w:rPr>
          <w:rFonts w:asciiTheme="minorHAnsi" w:eastAsia="Times New Roman" w:hAnsiTheme="minorHAnsi" w:cstheme="minorHAnsi"/>
          <w:color w:val="000000"/>
          <w:sz w:val="24"/>
          <w:szCs w:val="24"/>
        </w:rPr>
      </w:pPr>
    </w:p>
    <w:p w14:paraId="2D071EE9" w14:textId="77777777" w:rsidR="00F96960" w:rsidRPr="006A7DAE" w:rsidRDefault="00B32E95" w:rsidP="00914F4E">
      <w:pPr>
        <w:shd w:val="clear" w:color="auto" w:fill="FFFFFF"/>
        <w:spacing w:after="0" w:line="240" w:lineRule="auto"/>
        <w:outlineLvl w:val="1"/>
        <w:rPr>
          <w:rFonts w:asciiTheme="minorHAnsi" w:eastAsia="Times New Roman" w:hAnsiTheme="minorHAnsi" w:cstheme="minorHAnsi"/>
          <w:color w:val="000000"/>
          <w:sz w:val="24"/>
          <w:szCs w:val="24"/>
        </w:rPr>
      </w:pPr>
      <w:r w:rsidRPr="006A7DAE">
        <w:rPr>
          <w:rFonts w:asciiTheme="minorHAnsi" w:eastAsia="Times New Roman" w:hAnsiTheme="minorHAnsi" w:cstheme="minorHAnsi"/>
          <w:color w:val="000000"/>
          <w:sz w:val="24"/>
          <w:szCs w:val="24"/>
        </w:rPr>
        <w:t>____________________________________________________________________</w:t>
      </w:r>
    </w:p>
    <w:p w14:paraId="0539A6AB" w14:textId="77777777" w:rsidR="00F96960" w:rsidRPr="006A7DAE" w:rsidRDefault="00B32E95">
      <w:pPr>
        <w:spacing w:after="0" w:line="240" w:lineRule="auto"/>
        <w:ind w:left="360"/>
        <w:rPr>
          <w:rFonts w:asciiTheme="minorHAnsi" w:eastAsia="Times New Roman" w:hAnsiTheme="minorHAnsi" w:cstheme="minorHAnsi"/>
          <w:iCs/>
          <w:color w:val="000000"/>
          <w:kern w:val="32"/>
          <w:sz w:val="24"/>
          <w:szCs w:val="24"/>
        </w:rPr>
      </w:pPr>
      <w:r w:rsidRPr="006A7DAE">
        <w:rPr>
          <w:rFonts w:asciiTheme="minorHAnsi" w:eastAsia="Times New Roman" w:hAnsiTheme="minorHAnsi" w:cstheme="minorHAnsi"/>
          <w:color w:val="000000"/>
          <w:sz w:val="24"/>
          <w:szCs w:val="24"/>
        </w:rPr>
        <w:t>Signature                                                Title                                              Date</w:t>
      </w:r>
    </w:p>
    <w:p w14:paraId="0FBB8F51" w14:textId="77777777" w:rsidR="00F96960" w:rsidRPr="006A7DAE" w:rsidRDefault="00F96960" w:rsidP="00914F4E">
      <w:pPr>
        <w:spacing w:after="0" w:line="240" w:lineRule="auto"/>
        <w:rPr>
          <w:rFonts w:asciiTheme="minorHAnsi" w:hAnsiTheme="minorHAnsi" w:cstheme="minorHAnsi"/>
          <w:sz w:val="24"/>
          <w:szCs w:val="24"/>
        </w:rPr>
      </w:pPr>
    </w:p>
    <w:p w14:paraId="2975DBD0" w14:textId="77777777" w:rsidR="00F96960" w:rsidRPr="006A7DAE" w:rsidRDefault="00F96960" w:rsidP="00914F4E">
      <w:pPr>
        <w:spacing w:after="0" w:line="240" w:lineRule="auto"/>
        <w:rPr>
          <w:rFonts w:asciiTheme="minorHAnsi" w:hAnsiTheme="minorHAnsi" w:cstheme="minorHAnsi"/>
          <w:sz w:val="24"/>
          <w:szCs w:val="24"/>
        </w:rPr>
      </w:pPr>
    </w:p>
    <w:p w14:paraId="297E75AF" w14:textId="77777777" w:rsidR="00DA4F0C" w:rsidRPr="006A7DAE" w:rsidRDefault="00DA4F0C" w:rsidP="00914F4E">
      <w:pPr>
        <w:spacing w:after="0" w:line="240" w:lineRule="auto"/>
        <w:rPr>
          <w:rFonts w:asciiTheme="minorHAnsi" w:hAnsiTheme="minorHAnsi" w:cstheme="minorHAnsi"/>
          <w:sz w:val="24"/>
          <w:szCs w:val="24"/>
        </w:rPr>
      </w:pPr>
    </w:p>
    <w:sectPr w:rsidR="00DA4F0C" w:rsidRPr="006A7DAE" w:rsidSect="005A6470">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D1932" w14:textId="77777777" w:rsidR="006F07C6" w:rsidRDefault="006F07C6" w:rsidP="00413B2C">
      <w:pPr>
        <w:spacing w:after="0" w:line="240" w:lineRule="auto"/>
      </w:pPr>
      <w:r>
        <w:separator/>
      </w:r>
    </w:p>
  </w:endnote>
  <w:endnote w:type="continuationSeparator" w:id="0">
    <w:p w14:paraId="762A80AB" w14:textId="77777777" w:rsidR="006F07C6" w:rsidRDefault="006F07C6" w:rsidP="0041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15A4" w14:textId="77777777" w:rsidR="00443A0C" w:rsidRDefault="00443A0C" w:rsidP="00443A0C">
    <w:pPr>
      <w:pStyle w:val="Footer"/>
    </w:pPr>
  </w:p>
  <w:p w14:paraId="2AD5E5CF" w14:textId="77777777" w:rsidR="00443A0C" w:rsidRDefault="00443A0C" w:rsidP="00443A0C">
    <w:pPr>
      <w:pStyle w:val="Footer"/>
    </w:pPr>
    <w:r>
      <w:t>Business Name__________________________</w:t>
    </w:r>
  </w:p>
  <w:p w14:paraId="6ADDF6A3" w14:textId="77777777" w:rsidR="00443A0C" w:rsidRDefault="00443A0C" w:rsidP="00443A0C">
    <w:pPr>
      <w:pStyle w:val="Footer"/>
    </w:pPr>
  </w:p>
  <w:p w14:paraId="604BBAC8" w14:textId="77777777" w:rsidR="00443A0C" w:rsidRDefault="00443A0C" w:rsidP="00443A0C">
    <w:pPr>
      <w:pStyle w:val="Footer"/>
    </w:pPr>
    <w:r>
      <w:t>Initial_________Date_________</w:t>
    </w:r>
  </w:p>
  <w:p w14:paraId="54497654" w14:textId="77777777" w:rsidR="00443A0C" w:rsidRDefault="00443A0C" w:rsidP="00443A0C"/>
  <w:p w14:paraId="214D4F08" w14:textId="46D61D4A" w:rsidR="00413B2C" w:rsidRPr="00443A0C" w:rsidRDefault="0055390D" w:rsidP="00443A0C">
    <w:pPr>
      <w:pStyle w:val="Footer"/>
    </w:pPr>
    <w:r>
      <w:tab/>
    </w:r>
    <w:r>
      <w:tab/>
    </w:r>
    <w:r w:rsidR="00646563">
      <w:t>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53C46" w14:textId="77777777" w:rsidR="006F07C6" w:rsidRDefault="006F07C6" w:rsidP="00413B2C">
      <w:pPr>
        <w:spacing w:after="0" w:line="240" w:lineRule="auto"/>
      </w:pPr>
      <w:r>
        <w:separator/>
      </w:r>
    </w:p>
  </w:footnote>
  <w:footnote w:type="continuationSeparator" w:id="0">
    <w:p w14:paraId="38365809" w14:textId="77777777" w:rsidR="006F07C6" w:rsidRDefault="006F07C6" w:rsidP="0041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D4C8" w14:textId="2BE392F9" w:rsidR="00765141" w:rsidRPr="00342E5F" w:rsidRDefault="00286F2D">
    <w:pPr>
      <w:pStyle w:val="Header"/>
      <w:rPr>
        <w:color w:val="4F81BD"/>
        <w:sz w:val="24"/>
        <w:szCs w:val="24"/>
      </w:rPr>
    </w:pPr>
    <w:r>
      <w:rPr>
        <w:noProof/>
      </w:rPr>
      <w:drawing>
        <wp:anchor distT="0" distB="0" distL="114300" distR="114300" simplePos="0" relativeHeight="251657728" behindDoc="1" locked="0" layoutInCell="1" allowOverlap="1" wp14:anchorId="5896AD34" wp14:editId="0CB8E2DB">
          <wp:simplePos x="0" y="0"/>
          <wp:positionH relativeFrom="column">
            <wp:posOffset>19050</wp:posOffset>
          </wp:positionH>
          <wp:positionV relativeFrom="paragraph">
            <wp:posOffset>0</wp:posOffset>
          </wp:positionV>
          <wp:extent cx="1648460" cy="598805"/>
          <wp:effectExtent l="0" t="0" r="0" b="0"/>
          <wp:wrapNone/>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46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7A9C3" w14:textId="77777777" w:rsidR="00957210" w:rsidRPr="00342E5F" w:rsidRDefault="00765141" w:rsidP="00914F4E">
    <w:pPr>
      <w:pStyle w:val="Header"/>
      <w:jc w:val="right"/>
      <w:rPr>
        <w:color w:val="4F81BD"/>
        <w:sz w:val="28"/>
        <w:szCs w:val="28"/>
      </w:rPr>
    </w:pPr>
    <w:r w:rsidRPr="00342E5F">
      <w:rPr>
        <w:color w:val="4F81BD"/>
        <w:sz w:val="28"/>
        <w:szCs w:val="28"/>
      </w:rPr>
      <w:t xml:space="preserve">                                                      Medicaid </w:t>
    </w:r>
    <w:r w:rsidR="00B32E95" w:rsidRPr="00342E5F">
      <w:rPr>
        <w:color w:val="4F81BD"/>
        <w:sz w:val="28"/>
        <w:szCs w:val="28"/>
      </w:rPr>
      <w:t>Provider Application Form</w:t>
    </w:r>
  </w:p>
  <w:p w14:paraId="58C88504" w14:textId="77777777" w:rsidR="00957210" w:rsidRPr="00342E5F" w:rsidRDefault="00765141" w:rsidP="00914F4E">
    <w:pPr>
      <w:pStyle w:val="Header"/>
      <w:jc w:val="right"/>
      <w:rPr>
        <w:color w:val="4F81BD"/>
        <w:sz w:val="28"/>
        <w:szCs w:val="28"/>
      </w:rPr>
    </w:pPr>
    <w:r w:rsidRPr="00342E5F">
      <w:rPr>
        <w:color w:val="4F81BD"/>
        <w:sz w:val="28"/>
        <w:szCs w:val="28"/>
      </w:rPr>
      <w:tab/>
      <w:t xml:space="preserve">                                                  </w:t>
    </w:r>
    <w:r w:rsidR="00EA24CF" w:rsidRPr="00342E5F">
      <w:rPr>
        <w:color w:val="4F81BD"/>
        <w:sz w:val="28"/>
        <w:szCs w:val="28"/>
      </w:rPr>
      <w:t>Client Training</w:t>
    </w:r>
  </w:p>
  <w:p w14:paraId="1FA3C8F1" w14:textId="77777777" w:rsidR="00443A0C" w:rsidRPr="00342E5F" w:rsidRDefault="00443A0C" w:rsidP="00914F4E">
    <w:pPr>
      <w:pStyle w:val="Header"/>
      <w:jc w:val="right"/>
      <w:rPr>
        <w:color w:val="4F81BD"/>
        <w:sz w:val="28"/>
        <w:szCs w:val="28"/>
      </w:rPr>
    </w:pPr>
    <w:r w:rsidRPr="00342E5F">
      <w:rPr>
        <w:color w:val="4F81BD"/>
        <w:sz w:val="28"/>
        <w:szCs w:val="28"/>
      </w:rPr>
      <w:t xml:space="preserve">Page </w:t>
    </w:r>
    <w:r w:rsidRPr="00342E5F">
      <w:rPr>
        <w:color w:val="4F81BD"/>
        <w:sz w:val="28"/>
        <w:szCs w:val="28"/>
      </w:rPr>
      <w:fldChar w:fldCharType="begin"/>
    </w:r>
    <w:r w:rsidRPr="00342E5F">
      <w:rPr>
        <w:color w:val="4F81BD"/>
        <w:sz w:val="28"/>
        <w:szCs w:val="28"/>
      </w:rPr>
      <w:instrText xml:space="preserve"> PAGE   \* MERGEFORMAT </w:instrText>
    </w:r>
    <w:r w:rsidRPr="00342E5F">
      <w:rPr>
        <w:color w:val="4F81BD"/>
        <w:sz w:val="28"/>
        <w:szCs w:val="28"/>
      </w:rPr>
      <w:fldChar w:fldCharType="separate"/>
    </w:r>
    <w:r w:rsidR="005C2101">
      <w:rPr>
        <w:noProof/>
        <w:color w:val="4F81BD"/>
        <w:sz w:val="28"/>
        <w:szCs w:val="28"/>
      </w:rPr>
      <w:t>1</w:t>
    </w:r>
    <w:r w:rsidRPr="00342E5F">
      <w:rPr>
        <w:noProof/>
        <w:color w:val="4F81BD"/>
        <w:sz w:val="28"/>
        <w:szCs w:val="28"/>
      </w:rPr>
      <w:fldChar w:fldCharType="end"/>
    </w:r>
  </w:p>
  <w:p w14:paraId="69607AE6" w14:textId="77777777" w:rsidR="00765141" w:rsidRDefault="00765141" w:rsidP="00914F4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35AC"/>
    <w:multiLevelType w:val="hybridMultilevel"/>
    <w:tmpl w:val="206AC76A"/>
    <w:lvl w:ilvl="0" w:tplc="A2DC75A2">
      <w:start w:val="1"/>
      <w:numFmt w:val="decimal"/>
      <w:lvlText w:val="%1."/>
      <w:lvlJc w:val="left"/>
      <w:pPr>
        <w:ind w:left="720" w:hanging="360"/>
      </w:pPr>
      <w:rPr>
        <w:rFonts w:hint="default"/>
        <w:color w:val="000000"/>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472E3"/>
    <w:multiLevelType w:val="hybridMultilevel"/>
    <w:tmpl w:val="5A84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984741"/>
    <w:multiLevelType w:val="hybridMultilevel"/>
    <w:tmpl w:val="BBCE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32CEA"/>
    <w:multiLevelType w:val="hybridMultilevel"/>
    <w:tmpl w:val="07AEEDDC"/>
    <w:lvl w:ilvl="0" w:tplc="EE083A2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536FF"/>
    <w:multiLevelType w:val="multilevel"/>
    <w:tmpl w:val="6A3290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1E4B43"/>
    <w:multiLevelType w:val="hybridMultilevel"/>
    <w:tmpl w:val="FEE41404"/>
    <w:lvl w:ilvl="0" w:tplc="04090019">
      <w:start w:val="1"/>
      <w:numFmt w:val="lowerLetter"/>
      <w:lvlText w:val="%1."/>
      <w:lvlJc w:val="left"/>
      <w:pPr>
        <w:ind w:left="1440" w:hanging="360"/>
      </w:pPr>
    </w:lvl>
    <w:lvl w:ilvl="1" w:tplc="0409000F">
      <w:start w:val="1"/>
      <w:numFmt w:val="decimal"/>
      <w:lvlText w:val="%2."/>
      <w:lvlJc w:val="left"/>
      <w:pPr>
        <w:ind w:left="2160" w:hanging="360"/>
      </w:pPr>
      <w:rPr>
        <w:rFonts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496CB2"/>
    <w:multiLevelType w:val="hybridMultilevel"/>
    <w:tmpl w:val="5AEC8C18"/>
    <w:lvl w:ilvl="0" w:tplc="E67E240A">
      <w:start w:val="1"/>
      <w:numFmt w:val="bullet"/>
      <w:lvlText w:val=""/>
      <w:lvlJc w:val="left"/>
      <w:pPr>
        <w:ind w:left="1080" w:hanging="72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B6809"/>
    <w:multiLevelType w:val="hybridMultilevel"/>
    <w:tmpl w:val="D8CA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FB387A"/>
    <w:multiLevelType w:val="hybridMultilevel"/>
    <w:tmpl w:val="9CF2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194F"/>
    <w:multiLevelType w:val="hybridMultilevel"/>
    <w:tmpl w:val="E2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34640"/>
    <w:multiLevelType w:val="hybridMultilevel"/>
    <w:tmpl w:val="77CA1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608A1"/>
    <w:multiLevelType w:val="multilevel"/>
    <w:tmpl w:val="BDDAE484"/>
    <w:lvl w:ilvl="0">
      <w:start w:val="1"/>
      <w:numFmt w:val="decimal"/>
      <w:pStyle w:val="Heading1"/>
      <w:lvlText w:val="%1."/>
      <w:lvlJc w:val="left"/>
      <w:pPr>
        <w:tabs>
          <w:tab w:val="num" w:pos="720"/>
        </w:tabs>
        <w:ind w:left="720" w:hanging="720"/>
      </w:pPr>
      <w:rPr>
        <w:rFonts w:ascii="Arial" w:hAnsi="Arial" w:hint="default"/>
        <w:b/>
        <w:i w:val="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4B7750C4"/>
    <w:multiLevelType w:val="hybridMultilevel"/>
    <w:tmpl w:val="6D9E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7738D"/>
    <w:multiLevelType w:val="hybridMultilevel"/>
    <w:tmpl w:val="655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017085"/>
    <w:multiLevelType w:val="hybridMultilevel"/>
    <w:tmpl w:val="D15C7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E5140DD"/>
    <w:multiLevelType w:val="hybridMultilevel"/>
    <w:tmpl w:val="9E106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57720">
    <w:abstractNumId w:val="0"/>
  </w:num>
  <w:num w:numId="2" w16cid:durableId="1336346554">
    <w:abstractNumId w:val="9"/>
  </w:num>
  <w:num w:numId="3" w16cid:durableId="697001420">
    <w:abstractNumId w:val="10"/>
  </w:num>
  <w:num w:numId="4" w16cid:durableId="531921581">
    <w:abstractNumId w:val="13"/>
  </w:num>
  <w:num w:numId="5" w16cid:durableId="279189609">
    <w:abstractNumId w:val="3"/>
  </w:num>
  <w:num w:numId="6" w16cid:durableId="88567939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6138571">
    <w:abstractNumId w:val="8"/>
  </w:num>
  <w:num w:numId="8" w16cid:durableId="1085493449">
    <w:abstractNumId w:val="6"/>
  </w:num>
  <w:num w:numId="9" w16cid:durableId="95635250">
    <w:abstractNumId w:val="15"/>
  </w:num>
  <w:num w:numId="10" w16cid:durableId="373114513">
    <w:abstractNumId w:val="11"/>
  </w:num>
  <w:num w:numId="11" w16cid:durableId="1921938146">
    <w:abstractNumId w:val="5"/>
  </w:num>
  <w:num w:numId="12" w16cid:durableId="503979317">
    <w:abstractNumId w:val="11"/>
  </w:num>
  <w:num w:numId="13" w16cid:durableId="647320799">
    <w:abstractNumId w:val="2"/>
  </w:num>
  <w:num w:numId="14" w16cid:durableId="873233854">
    <w:abstractNumId w:val="14"/>
  </w:num>
  <w:num w:numId="15" w16cid:durableId="1061439752">
    <w:abstractNumId w:val="1"/>
  </w:num>
  <w:num w:numId="16" w16cid:durableId="251813931">
    <w:abstractNumId w:val="12"/>
  </w:num>
  <w:num w:numId="17" w16cid:durableId="492599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AB"/>
    <w:rsid w:val="00000533"/>
    <w:rsid w:val="00026A00"/>
    <w:rsid w:val="00030ECA"/>
    <w:rsid w:val="000448BC"/>
    <w:rsid w:val="00066CEA"/>
    <w:rsid w:val="00087D84"/>
    <w:rsid w:val="000909B4"/>
    <w:rsid w:val="00094AC4"/>
    <w:rsid w:val="000B007B"/>
    <w:rsid w:val="000C7B2A"/>
    <w:rsid w:val="000E78CD"/>
    <w:rsid w:val="000F5BC5"/>
    <w:rsid w:val="00132BAB"/>
    <w:rsid w:val="00136D1B"/>
    <w:rsid w:val="001465B5"/>
    <w:rsid w:val="00150409"/>
    <w:rsid w:val="001806C1"/>
    <w:rsid w:val="00190205"/>
    <w:rsid w:val="00194851"/>
    <w:rsid w:val="001A5B33"/>
    <w:rsid w:val="001C1C6E"/>
    <w:rsid w:val="001C7724"/>
    <w:rsid w:val="00201272"/>
    <w:rsid w:val="0020243A"/>
    <w:rsid w:val="00202538"/>
    <w:rsid w:val="00214C45"/>
    <w:rsid w:val="0021557C"/>
    <w:rsid w:val="00215BC0"/>
    <w:rsid w:val="0022359D"/>
    <w:rsid w:val="0024282E"/>
    <w:rsid w:val="0027367D"/>
    <w:rsid w:val="00282A68"/>
    <w:rsid w:val="00283665"/>
    <w:rsid w:val="00285ED8"/>
    <w:rsid w:val="00286F2D"/>
    <w:rsid w:val="002A46A5"/>
    <w:rsid w:val="002A5283"/>
    <w:rsid w:val="00301C99"/>
    <w:rsid w:val="00316562"/>
    <w:rsid w:val="00335D84"/>
    <w:rsid w:val="00342E5F"/>
    <w:rsid w:val="0034668A"/>
    <w:rsid w:val="00354E9A"/>
    <w:rsid w:val="00362CDA"/>
    <w:rsid w:val="003810FF"/>
    <w:rsid w:val="003824EC"/>
    <w:rsid w:val="0038575E"/>
    <w:rsid w:val="003A5B87"/>
    <w:rsid w:val="003A7F07"/>
    <w:rsid w:val="003B0DB3"/>
    <w:rsid w:val="003C4A1B"/>
    <w:rsid w:val="003C7B94"/>
    <w:rsid w:val="003D1880"/>
    <w:rsid w:val="003D50D9"/>
    <w:rsid w:val="00413B2C"/>
    <w:rsid w:val="004344FC"/>
    <w:rsid w:val="00443A0C"/>
    <w:rsid w:val="00447247"/>
    <w:rsid w:val="0045054F"/>
    <w:rsid w:val="00450CC3"/>
    <w:rsid w:val="004531D2"/>
    <w:rsid w:val="00456A58"/>
    <w:rsid w:val="004612C2"/>
    <w:rsid w:val="00475EC7"/>
    <w:rsid w:val="00480349"/>
    <w:rsid w:val="00496C84"/>
    <w:rsid w:val="004979CA"/>
    <w:rsid w:val="004A2A58"/>
    <w:rsid w:val="004C3004"/>
    <w:rsid w:val="004C4113"/>
    <w:rsid w:val="005068EB"/>
    <w:rsid w:val="00510EF8"/>
    <w:rsid w:val="00514C94"/>
    <w:rsid w:val="005238C5"/>
    <w:rsid w:val="00525A48"/>
    <w:rsid w:val="00534191"/>
    <w:rsid w:val="005368AE"/>
    <w:rsid w:val="00550546"/>
    <w:rsid w:val="00552518"/>
    <w:rsid w:val="00552F69"/>
    <w:rsid w:val="0055390D"/>
    <w:rsid w:val="005573CF"/>
    <w:rsid w:val="0056048B"/>
    <w:rsid w:val="00562DDF"/>
    <w:rsid w:val="00563A51"/>
    <w:rsid w:val="00573D41"/>
    <w:rsid w:val="00595F80"/>
    <w:rsid w:val="00597149"/>
    <w:rsid w:val="005A6470"/>
    <w:rsid w:val="005B0623"/>
    <w:rsid w:val="005C2101"/>
    <w:rsid w:val="005E2B80"/>
    <w:rsid w:val="00603370"/>
    <w:rsid w:val="00607644"/>
    <w:rsid w:val="00610BE1"/>
    <w:rsid w:val="00614E42"/>
    <w:rsid w:val="00626401"/>
    <w:rsid w:val="00634038"/>
    <w:rsid w:val="00635A0C"/>
    <w:rsid w:val="006435C6"/>
    <w:rsid w:val="00646563"/>
    <w:rsid w:val="00652BBD"/>
    <w:rsid w:val="006571D7"/>
    <w:rsid w:val="00670D85"/>
    <w:rsid w:val="00675A5E"/>
    <w:rsid w:val="006769BD"/>
    <w:rsid w:val="00685343"/>
    <w:rsid w:val="006861A6"/>
    <w:rsid w:val="0068679B"/>
    <w:rsid w:val="006A7B9E"/>
    <w:rsid w:val="006A7DAE"/>
    <w:rsid w:val="006B0618"/>
    <w:rsid w:val="006B4D73"/>
    <w:rsid w:val="006C7CDF"/>
    <w:rsid w:val="006D4CE7"/>
    <w:rsid w:val="006D738D"/>
    <w:rsid w:val="006E6BD2"/>
    <w:rsid w:val="006F07C6"/>
    <w:rsid w:val="007647D5"/>
    <w:rsid w:val="00765141"/>
    <w:rsid w:val="00773064"/>
    <w:rsid w:val="007C6613"/>
    <w:rsid w:val="007C7E48"/>
    <w:rsid w:val="008021B6"/>
    <w:rsid w:val="00804BF0"/>
    <w:rsid w:val="0082045F"/>
    <w:rsid w:val="0084782A"/>
    <w:rsid w:val="00877A5B"/>
    <w:rsid w:val="00885425"/>
    <w:rsid w:val="008936BD"/>
    <w:rsid w:val="0089536E"/>
    <w:rsid w:val="008965A7"/>
    <w:rsid w:val="008974C2"/>
    <w:rsid w:val="008A3156"/>
    <w:rsid w:val="008A77B2"/>
    <w:rsid w:val="008B5755"/>
    <w:rsid w:val="008C6610"/>
    <w:rsid w:val="008F007B"/>
    <w:rsid w:val="008F3BE2"/>
    <w:rsid w:val="008F7F61"/>
    <w:rsid w:val="00901126"/>
    <w:rsid w:val="009068B2"/>
    <w:rsid w:val="00907EED"/>
    <w:rsid w:val="00914F4E"/>
    <w:rsid w:val="00921B32"/>
    <w:rsid w:val="0092447C"/>
    <w:rsid w:val="0093314E"/>
    <w:rsid w:val="00951828"/>
    <w:rsid w:val="00957210"/>
    <w:rsid w:val="00965C69"/>
    <w:rsid w:val="009660F0"/>
    <w:rsid w:val="0096710F"/>
    <w:rsid w:val="00973E0B"/>
    <w:rsid w:val="00987B3B"/>
    <w:rsid w:val="009A4DD0"/>
    <w:rsid w:val="009D3BF4"/>
    <w:rsid w:val="009F0F85"/>
    <w:rsid w:val="00A053C2"/>
    <w:rsid w:val="00A60699"/>
    <w:rsid w:val="00A66D92"/>
    <w:rsid w:val="00A8342B"/>
    <w:rsid w:val="00A841FE"/>
    <w:rsid w:val="00A91BCE"/>
    <w:rsid w:val="00A92EDB"/>
    <w:rsid w:val="00A957AB"/>
    <w:rsid w:val="00AA16C7"/>
    <w:rsid w:val="00AB7C99"/>
    <w:rsid w:val="00AD5EC4"/>
    <w:rsid w:val="00AE176B"/>
    <w:rsid w:val="00AE667C"/>
    <w:rsid w:val="00AF0515"/>
    <w:rsid w:val="00AF3640"/>
    <w:rsid w:val="00B00B87"/>
    <w:rsid w:val="00B20FD7"/>
    <w:rsid w:val="00B32E95"/>
    <w:rsid w:val="00B60ACE"/>
    <w:rsid w:val="00B7162E"/>
    <w:rsid w:val="00B73599"/>
    <w:rsid w:val="00B76707"/>
    <w:rsid w:val="00B8764F"/>
    <w:rsid w:val="00B95964"/>
    <w:rsid w:val="00BA284D"/>
    <w:rsid w:val="00BA61AD"/>
    <w:rsid w:val="00BB3BEB"/>
    <w:rsid w:val="00BC1A88"/>
    <w:rsid w:val="00BE6BD9"/>
    <w:rsid w:val="00BF51AC"/>
    <w:rsid w:val="00C02033"/>
    <w:rsid w:val="00C17375"/>
    <w:rsid w:val="00C42045"/>
    <w:rsid w:val="00C45D29"/>
    <w:rsid w:val="00C60FAC"/>
    <w:rsid w:val="00C64CBB"/>
    <w:rsid w:val="00C661B6"/>
    <w:rsid w:val="00C702E7"/>
    <w:rsid w:val="00CA12A8"/>
    <w:rsid w:val="00CB0CAC"/>
    <w:rsid w:val="00CD494A"/>
    <w:rsid w:val="00CE3921"/>
    <w:rsid w:val="00CF2997"/>
    <w:rsid w:val="00CF4714"/>
    <w:rsid w:val="00CF62CE"/>
    <w:rsid w:val="00D149B2"/>
    <w:rsid w:val="00D23E67"/>
    <w:rsid w:val="00D340A6"/>
    <w:rsid w:val="00D546D9"/>
    <w:rsid w:val="00D57AAD"/>
    <w:rsid w:val="00D84724"/>
    <w:rsid w:val="00DA1AC9"/>
    <w:rsid w:val="00DA4F0C"/>
    <w:rsid w:val="00E03006"/>
    <w:rsid w:val="00E04F91"/>
    <w:rsid w:val="00E111A6"/>
    <w:rsid w:val="00E178B9"/>
    <w:rsid w:val="00E20913"/>
    <w:rsid w:val="00E24857"/>
    <w:rsid w:val="00E460F8"/>
    <w:rsid w:val="00E906B4"/>
    <w:rsid w:val="00E91B0A"/>
    <w:rsid w:val="00E96A0B"/>
    <w:rsid w:val="00EA24CF"/>
    <w:rsid w:val="00EA6183"/>
    <w:rsid w:val="00EC2942"/>
    <w:rsid w:val="00EE40C3"/>
    <w:rsid w:val="00EE5671"/>
    <w:rsid w:val="00EE7086"/>
    <w:rsid w:val="00F14AB8"/>
    <w:rsid w:val="00F42FAB"/>
    <w:rsid w:val="00F57713"/>
    <w:rsid w:val="00F96960"/>
    <w:rsid w:val="00FA2E93"/>
    <w:rsid w:val="00FC4022"/>
    <w:rsid w:val="00FC5F18"/>
    <w:rsid w:val="00FD2C6F"/>
    <w:rsid w:val="00FD689E"/>
    <w:rsid w:val="00FD6F98"/>
    <w:rsid w:val="00FE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FEAAD68"/>
  <w15:docId w15:val="{EDE59A0A-D765-480F-8D6A-B52EB8C4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7AB"/>
    <w:pPr>
      <w:spacing w:after="200" w:line="276" w:lineRule="auto"/>
    </w:pPr>
    <w:rPr>
      <w:sz w:val="22"/>
      <w:szCs w:val="22"/>
    </w:rPr>
  </w:style>
  <w:style w:type="paragraph" w:styleId="Heading1">
    <w:name w:val="heading 1"/>
    <w:next w:val="Normal"/>
    <w:link w:val="Heading1Char"/>
    <w:qFormat/>
    <w:rsid w:val="00EE40C3"/>
    <w:pPr>
      <w:widowControl w:val="0"/>
      <w:numPr>
        <w:numId w:val="10"/>
      </w:numPr>
      <w:spacing w:after="240"/>
      <w:outlineLvl w:val="0"/>
    </w:pPr>
    <w:rPr>
      <w:rFonts w:ascii="Arial" w:eastAsia="Times New Roman" w:hAnsi="Arial" w:cs="Arial"/>
      <w:bCs/>
      <w:kern w:val="32"/>
      <w:sz w:val="22"/>
      <w:szCs w:val="22"/>
    </w:rPr>
  </w:style>
  <w:style w:type="paragraph" w:styleId="Heading2">
    <w:name w:val="heading 2"/>
    <w:basedOn w:val="Heading1"/>
    <w:link w:val="Heading2Char"/>
    <w:qFormat/>
    <w:rsid w:val="00EE40C3"/>
    <w:pPr>
      <w:numPr>
        <w:ilvl w:val="1"/>
      </w:numPr>
      <w:outlineLvl w:val="1"/>
    </w:pPr>
    <w:rPr>
      <w:bCs w:val="0"/>
      <w:iCs/>
    </w:rPr>
  </w:style>
  <w:style w:type="paragraph" w:styleId="Heading3">
    <w:name w:val="heading 3"/>
    <w:basedOn w:val="Heading2"/>
    <w:link w:val="Heading3Char"/>
    <w:qFormat/>
    <w:rsid w:val="00EE40C3"/>
    <w:pPr>
      <w:numPr>
        <w:ilvl w:val="2"/>
      </w:numPr>
      <w:outlineLvl w:val="2"/>
    </w:pPr>
    <w:rPr>
      <w:bCs/>
    </w:rPr>
  </w:style>
  <w:style w:type="paragraph" w:styleId="Heading4">
    <w:name w:val="heading 4"/>
    <w:basedOn w:val="Heading3"/>
    <w:link w:val="Heading4Char"/>
    <w:qFormat/>
    <w:rsid w:val="00EE40C3"/>
    <w:pPr>
      <w:numPr>
        <w:ilvl w:val="3"/>
      </w:numPr>
      <w:outlineLvl w:val="3"/>
    </w:pPr>
    <w:rPr>
      <w:bCs w:val="0"/>
      <w:szCs w:val="28"/>
    </w:rPr>
  </w:style>
  <w:style w:type="paragraph" w:styleId="Heading5">
    <w:name w:val="heading 5"/>
    <w:basedOn w:val="Heading4"/>
    <w:link w:val="Heading5Char"/>
    <w:qFormat/>
    <w:rsid w:val="00EE40C3"/>
    <w:pPr>
      <w:numPr>
        <w:ilvl w:val="4"/>
      </w:numPr>
      <w:outlineLvl w:val="4"/>
    </w:pPr>
    <w:rPr>
      <w:bCs/>
      <w:iCs w:val="0"/>
      <w:szCs w:val="26"/>
    </w:rPr>
  </w:style>
  <w:style w:type="paragraph" w:styleId="Heading6">
    <w:name w:val="heading 6"/>
    <w:basedOn w:val="Heading5"/>
    <w:link w:val="Heading6Char"/>
    <w:qFormat/>
    <w:rsid w:val="00EE40C3"/>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957AB"/>
    <w:rPr>
      <w:color w:val="0000FF"/>
      <w:u w:val="single"/>
    </w:rPr>
  </w:style>
  <w:style w:type="paragraph" w:styleId="ListParagraph">
    <w:name w:val="List Paragraph"/>
    <w:basedOn w:val="Normal"/>
    <w:uiPriority w:val="34"/>
    <w:qFormat/>
    <w:rsid w:val="00A957AB"/>
    <w:pPr>
      <w:ind w:left="720"/>
      <w:contextualSpacing/>
    </w:pPr>
  </w:style>
  <w:style w:type="table" w:styleId="TableGrid">
    <w:name w:val="Table Grid"/>
    <w:basedOn w:val="TableNormal"/>
    <w:uiPriority w:val="59"/>
    <w:rsid w:val="00C42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2C"/>
  </w:style>
  <w:style w:type="paragraph" w:styleId="Footer">
    <w:name w:val="footer"/>
    <w:basedOn w:val="Normal"/>
    <w:link w:val="FooterChar"/>
    <w:uiPriority w:val="99"/>
    <w:unhideWhenUsed/>
    <w:rsid w:val="00413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2C"/>
  </w:style>
  <w:style w:type="character" w:styleId="CommentReference">
    <w:name w:val="annotation reference"/>
    <w:uiPriority w:val="99"/>
    <w:semiHidden/>
    <w:unhideWhenUsed/>
    <w:rsid w:val="00FC4022"/>
    <w:rPr>
      <w:sz w:val="16"/>
      <w:szCs w:val="16"/>
    </w:rPr>
  </w:style>
  <w:style w:type="paragraph" w:styleId="CommentText">
    <w:name w:val="annotation text"/>
    <w:basedOn w:val="Normal"/>
    <w:link w:val="CommentTextChar"/>
    <w:uiPriority w:val="99"/>
    <w:semiHidden/>
    <w:unhideWhenUsed/>
    <w:rsid w:val="00FC4022"/>
    <w:pPr>
      <w:spacing w:line="240" w:lineRule="auto"/>
    </w:pPr>
    <w:rPr>
      <w:sz w:val="20"/>
      <w:szCs w:val="20"/>
    </w:rPr>
  </w:style>
  <w:style w:type="character" w:customStyle="1" w:styleId="CommentTextChar">
    <w:name w:val="Comment Text Char"/>
    <w:link w:val="CommentText"/>
    <w:uiPriority w:val="99"/>
    <w:semiHidden/>
    <w:rsid w:val="00FC4022"/>
    <w:rPr>
      <w:sz w:val="20"/>
      <w:szCs w:val="20"/>
    </w:rPr>
  </w:style>
  <w:style w:type="paragraph" w:styleId="CommentSubject">
    <w:name w:val="annotation subject"/>
    <w:basedOn w:val="CommentText"/>
    <w:next w:val="CommentText"/>
    <w:link w:val="CommentSubjectChar"/>
    <w:uiPriority w:val="99"/>
    <w:semiHidden/>
    <w:unhideWhenUsed/>
    <w:rsid w:val="00FC4022"/>
    <w:rPr>
      <w:b/>
      <w:bCs/>
    </w:rPr>
  </w:style>
  <w:style w:type="character" w:customStyle="1" w:styleId="CommentSubjectChar">
    <w:name w:val="Comment Subject Char"/>
    <w:link w:val="CommentSubject"/>
    <w:uiPriority w:val="99"/>
    <w:semiHidden/>
    <w:rsid w:val="00FC4022"/>
    <w:rPr>
      <w:b/>
      <w:bCs/>
      <w:sz w:val="20"/>
      <w:szCs w:val="20"/>
    </w:rPr>
  </w:style>
  <w:style w:type="paragraph" w:styleId="Revision">
    <w:name w:val="Revision"/>
    <w:hidden/>
    <w:uiPriority w:val="99"/>
    <w:semiHidden/>
    <w:rsid w:val="00FC4022"/>
    <w:rPr>
      <w:sz w:val="22"/>
      <w:szCs w:val="22"/>
    </w:rPr>
  </w:style>
  <w:style w:type="paragraph" w:styleId="BalloonText">
    <w:name w:val="Balloon Text"/>
    <w:basedOn w:val="Normal"/>
    <w:link w:val="BalloonTextChar"/>
    <w:uiPriority w:val="99"/>
    <w:semiHidden/>
    <w:unhideWhenUsed/>
    <w:rsid w:val="00FC40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4022"/>
    <w:rPr>
      <w:rFonts w:ascii="Tahoma" w:hAnsi="Tahoma" w:cs="Tahoma"/>
      <w:sz w:val="16"/>
      <w:szCs w:val="16"/>
    </w:rPr>
  </w:style>
  <w:style w:type="character" w:styleId="FollowedHyperlink">
    <w:name w:val="FollowedHyperlink"/>
    <w:uiPriority w:val="99"/>
    <w:semiHidden/>
    <w:unhideWhenUsed/>
    <w:rsid w:val="00D149B2"/>
    <w:rPr>
      <w:color w:val="800080"/>
      <w:u w:val="single"/>
    </w:rPr>
  </w:style>
  <w:style w:type="character" w:customStyle="1" w:styleId="Heading1Char">
    <w:name w:val="Heading 1 Char"/>
    <w:link w:val="Heading1"/>
    <w:rsid w:val="00EE40C3"/>
    <w:rPr>
      <w:rFonts w:ascii="Arial" w:eastAsia="Times New Roman" w:hAnsi="Arial" w:cs="Arial"/>
      <w:bCs/>
      <w:kern w:val="32"/>
    </w:rPr>
  </w:style>
  <w:style w:type="character" w:customStyle="1" w:styleId="Heading2Char">
    <w:name w:val="Heading 2 Char"/>
    <w:link w:val="Heading2"/>
    <w:rsid w:val="00EE40C3"/>
    <w:rPr>
      <w:rFonts w:ascii="Arial" w:eastAsia="Times New Roman" w:hAnsi="Arial" w:cs="Arial"/>
      <w:iCs/>
      <w:kern w:val="32"/>
    </w:rPr>
  </w:style>
  <w:style w:type="character" w:customStyle="1" w:styleId="Heading3Char">
    <w:name w:val="Heading 3 Char"/>
    <w:link w:val="Heading3"/>
    <w:rsid w:val="00EE40C3"/>
    <w:rPr>
      <w:rFonts w:ascii="Arial" w:eastAsia="Times New Roman" w:hAnsi="Arial" w:cs="Arial"/>
      <w:bCs/>
      <w:iCs/>
      <w:kern w:val="32"/>
    </w:rPr>
  </w:style>
  <w:style w:type="character" w:customStyle="1" w:styleId="Heading4Char">
    <w:name w:val="Heading 4 Char"/>
    <w:link w:val="Heading4"/>
    <w:rsid w:val="00EE40C3"/>
    <w:rPr>
      <w:rFonts w:ascii="Arial" w:eastAsia="Times New Roman" w:hAnsi="Arial" w:cs="Arial"/>
      <w:iCs/>
      <w:kern w:val="32"/>
      <w:szCs w:val="28"/>
    </w:rPr>
  </w:style>
  <w:style w:type="character" w:customStyle="1" w:styleId="Heading5Char">
    <w:name w:val="Heading 5 Char"/>
    <w:link w:val="Heading5"/>
    <w:rsid w:val="00EE40C3"/>
    <w:rPr>
      <w:rFonts w:ascii="Arial" w:eastAsia="Times New Roman" w:hAnsi="Arial" w:cs="Arial"/>
      <w:bCs/>
      <w:kern w:val="32"/>
      <w:szCs w:val="26"/>
    </w:rPr>
  </w:style>
  <w:style w:type="character" w:customStyle="1" w:styleId="Heading6Char">
    <w:name w:val="Heading 6 Char"/>
    <w:link w:val="Heading6"/>
    <w:rsid w:val="00EE40C3"/>
    <w:rPr>
      <w:rFonts w:ascii="Arial" w:eastAsia="Times New Roman" w:hAnsi="Arial" w:cs="Arial"/>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25465">
      <w:bodyDiv w:val="1"/>
      <w:marLeft w:val="0"/>
      <w:marRight w:val="0"/>
      <w:marTop w:val="0"/>
      <w:marBottom w:val="0"/>
      <w:divBdr>
        <w:top w:val="none" w:sz="0" w:space="0" w:color="auto"/>
        <w:left w:val="none" w:sz="0" w:space="0" w:color="auto"/>
        <w:bottom w:val="none" w:sz="0" w:space="0" w:color="auto"/>
        <w:right w:val="none" w:sz="0" w:space="0" w:color="auto"/>
      </w:divBdr>
    </w:div>
    <w:div w:id="1391344096">
      <w:bodyDiv w:val="1"/>
      <w:marLeft w:val="0"/>
      <w:marRight w:val="0"/>
      <w:marTop w:val="0"/>
      <w:marBottom w:val="0"/>
      <w:divBdr>
        <w:top w:val="none" w:sz="0" w:space="0" w:color="auto"/>
        <w:left w:val="none" w:sz="0" w:space="0" w:color="auto"/>
        <w:bottom w:val="none" w:sz="0" w:space="0" w:color="auto"/>
        <w:right w:val="none" w:sz="0" w:space="0" w:color="auto"/>
      </w:divBdr>
    </w:div>
    <w:div w:id="144160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hs.wa.gov/altsa/aging-and-long-term-support-administration-long-term-care-manual" TargetMode="External"/><Relationship Id="rId18" Type="http://schemas.openxmlformats.org/officeDocument/2006/relationships/hyperlink" Target="http://apps.leg.wa.gov/WAC/default.aspx?cite=246-840" TargetMode="External"/><Relationship Id="rId26" Type="http://schemas.openxmlformats.org/officeDocument/2006/relationships/hyperlink" Target="http://app.leg.wa.gov/WAC/default.aspx?cite=246-335" TargetMode="External"/><Relationship Id="rId39" Type="http://schemas.openxmlformats.org/officeDocument/2006/relationships/fontTable" Target="fontTable.xml"/><Relationship Id="rId21" Type="http://schemas.openxmlformats.org/officeDocument/2006/relationships/hyperlink" Target="http://app.leg.wa.gov/RCW/default.aspx?cite=18.138" TargetMode="External"/><Relationship Id="rId34" Type="http://schemas.openxmlformats.org/officeDocument/2006/relationships/hyperlink" Target="https://www.dshs.wa.gov/sites/default/files/forms/word/27-043.docx" TargetMode="External"/><Relationship Id="rId7" Type="http://schemas.openxmlformats.org/officeDocument/2006/relationships/endnotes" Target="endnotes.xml"/><Relationship Id="rId12" Type="http://schemas.openxmlformats.org/officeDocument/2006/relationships/hyperlink" Target="http://app.leg.wa.gov/WAC/default.aspx?cite=388-71" TargetMode="External"/><Relationship Id="rId17" Type="http://schemas.openxmlformats.org/officeDocument/2006/relationships/hyperlink" Target="http://app.leg.wa.gov/RCW/default.aspx?cite=18.79" TargetMode="External"/><Relationship Id="rId25" Type="http://schemas.openxmlformats.org/officeDocument/2006/relationships/hyperlink" Target="http://app.leg.wa.gov/RCW/default.aspx?cite=70.127" TargetMode="External"/><Relationship Id="rId33" Type="http://schemas.openxmlformats.org/officeDocument/2006/relationships/hyperlink" Target="http://app.leg.wa.gov/WAC/default.aspx?cite=388-71-070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pps.leg.wa.gov/WAC/default.aspx?cite=388-113-0020" TargetMode="External"/><Relationship Id="rId20" Type="http://schemas.openxmlformats.org/officeDocument/2006/relationships/hyperlink" Target="http://apps.leg.wa.gov/WAC/default.aspx?cite=246-840" TargetMode="External"/><Relationship Id="rId29" Type="http://schemas.openxmlformats.org/officeDocument/2006/relationships/hyperlink" Target="http://app.leg.wa.gov/WAC/default.aspx?cite=388-8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WAC/default.aspx?cite=388-106" TargetMode="External"/><Relationship Id="rId24" Type="http://schemas.openxmlformats.org/officeDocument/2006/relationships/hyperlink" Target="http://app.leg.wa.gov/WAC/default.aspx?cite=246-335" TargetMode="External"/><Relationship Id="rId32" Type="http://schemas.openxmlformats.org/officeDocument/2006/relationships/hyperlink" Target="http://app.leg.wa.gov/RCW/default.aspx?cite=18.59"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hyperlink" Target="http://app.leg.wa.gov/RCW/default.aspx?cite=70.127" TargetMode="External"/><Relationship Id="rId28" Type="http://schemas.openxmlformats.org/officeDocument/2006/relationships/hyperlink" Target="http://app.leg.wa.gov/RCW/default.aspx?cite=43.17.390" TargetMode="External"/><Relationship Id="rId36" Type="http://schemas.openxmlformats.org/officeDocument/2006/relationships/hyperlink" Target="https://www.dshs.wa.gov/sites/default/files/ALTSA/hcs/documents/Medicaid%20Provider%20Background%20Check%20Form%20with%20Instructions.docx" TargetMode="External"/><Relationship Id="rId10" Type="http://schemas.openxmlformats.org/officeDocument/2006/relationships/hyperlink" Target="http://apps.leg.wa.gov/RCW/default.aspx?cite=43.43" TargetMode="External"/><Relationship Id="rId19" Type="http://schemas.openxmlformats.org/officeDocument/2006/relationships/hyperlink" Target="http://app.leg.wa.gov/RCW/default.aspx?cite=18.79" TargetMode="External"/><Relationship Id="rId31" Type="http://schemas.openxmlformats.org/officeDocument/2006/relationships/hyperlink" Target="http://app.leg.wa.gov/WAC/default.aspx?cite=246-863" TargetMode="External"/><Relationship Id="rId4" Type="http://schemas.openxmlformats.org/officeDocument/2006/relationships/settings" Target="settings.xml"/><Relationship Id="rId9" Type="http://schemas.openxmlformats.org/officeDocument/2006/relationships/hyperlink" Target="http://app.leg.wa.gov/RCW/default.aspx?cite=74.39A" TargetMode="External"/><Relationship Id="rId14" Type="http://schemas.openxmlformats.org/officeDocument/2006/relationships/image" Target="media/image1.emf"/><Relationship Id="rId22" Type="http://schemas.openxmlformats.org/officeDocument/2006/relationships/hyperlink" Target="http://app.leg.wa.gov/RCW/default.aspx?cite=18.74" TargetMode="External"/><Relationship Id="rId27" Type="http://schemas.openxmlformats.org/officeDocument/2006/relationships/hyperlink" Target="http://app.leg.wa.gov/RCW/default.aspx?cite=28B.50" TargetMode="External"/><Relationship Id="rId30" Type="http://schemas.openxmlformats.org/officeDocument/2006/relationships/hyperlink" Target="http://app.leg.wa.gov/RCW/default.aspx?cite=18.64" TargetMode="External"/><Relationship Id="rId35" Type="http://schemas.openxmlformats.org/officeDocument/2006/relationships/hyperlink" Target="https://www.dshs.wa.gov/sites/default/files/FSA/forms/word/27-094.docx" TargetMode="External"/><Relationship Id="rId8" Type="http://schemas.openxmlformats.org/officeDocument/2006/relationships/hyperlink" Target="https://www.dshs.wa.gov/sites/default/files/ALTSA/hcs/documents/AAA/AAA%20Medicaid%20Intake%20Contacts.doc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EE663-CD06-465E-BD04-35B712CB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19504</CharactersWithSpaces>
  <SharedDoc>false</SharedDoc>
  <HLinks>
    <vt:vector size="168" baseType="variant">
      <vt:variant>
        <vt:i4>7340152</vt:i4>
      </vt:variant>
      <vt:variant>
        <vt:i4>84</vt:i4>
      </vt:variant>
      <vt:variant>
        <vt:i4>0</vt:i4>
      </vt:variant>
      <vt:variant>
        <vt:i4>5</vt:i4>
      </vt:variant>
      <vt:variant>
        <vt:lpwstr>https://www.dshs.wa.gov/sites/default/files/ALTSA/hcs/documents/Medicaid Provider Background Check Form with Instructions.docx</vt:lpwstr>
      </vt:variant>
      <vt:variant>
        <vt:lpwstr/>
      </vt:variant>
      <vt:variant>
        <vt:i4>7536738</vt:i4>
      </vt:variant>
      <vt:variant>
        <vt:i4>81</vt:i4>
      </vt:variant>
      <vt:variant>
        <vt:i4>0</vt:i4>
      </vt:variant>
      <vt:variant>
        <vt:i4>5</vt:i4>
      </vt:variant>
      <vt:variant>
        <vt:lpwstr>https://www.dshs.wa.gov/sites/default/files/FSA/forms/word/27-094.docx</vt:lpwstr>
      </vt:variant>
      <vt:variant>
        <vt:lpwstr/>
      </vt:variant>
      <vt:variant>
        <vt:i4>2228322</vt:i4>
      </vt:variant>
      <vt:variant>
        <vt:i4>78</vt:i4>
      </vt:variant>
      <vt:variant>
        <vt:i4>0</vt:i4>
      </vt:variant>
      <vt:variant>
        <vt:i4>5</vt:i4>
      </vt:variant>
      <vt:variant>
        <vt:lpwstr>https://www.dshs.wa.gov/sites/default/files/forms/word/27-043.docx</vt:lpwstr>
      </vt:variant>
      <vt:variant>
        <vt:lpwstr/>
      </vt:variant>
      <vt:variant>
        <vt:i4>2424959</vt:i4>
      </vt:variant>
      <vt:variant>
        <vt:i4>75</vt:i4>
      </vt:variant>
      <vt:variant>
        <vt:i4>0</vt:i4>
      </vt:variant>
      <vt:variant>
        <vt:i4>5</vt:i4>
      </vt:variant>
      <vt:variant>
        <vt:lpwstr>http://app.leg.wa.gov/WAC/default.aspx?cite=388-71-0702</vt:lpwstr>
      </vt:variant>
      <vt:variant>
        <vt:lpwstr/>
      </vt:variant>
      <vt:variant>
        <vt:i4>917591</vt:i4>
      </vt:variant>
      <vt:variant>
        <vt:i4>72</vt:i4>
      </vt:variant>
      <vt:variant>
        <vt:i4>0</vt:i4>
      </vt:variant>
      <vt:variant>
        <vt:i4>5</vt:i4>
      </vt:variant>
      <vt:variant>
        <vt:lpwstr>http://app.leg.wa.gov/RCW/default.aspx?cite=18.59</vt:lpwstr>
      </vt:variant>
      <vt:variant>
        <vt:lpwstr/>
      </vt:variant>
      <vt:variant>
        <vt:i4>3014757</vt:i4>
      </vt:variant>
      <vt:variant>
        <vt:i4>69</vt:i4>
      </vt:variant>
      <vt:variant>
        <vt:i4>0</vt:i4>
      </vt:variant>
      <vt:variant>
        <vt:i4>5</vt:i4>
      </vt:variant>
      <vt:variant>
        <vt:lpwstr>http://app.leg.wa.gov/WAC/default.aspx?cite=246-863</vt:lpwstr>
      </vt:variant>
      <vt:variant>
        <vt:lpwstr/>
      </vt:variant>
      <vt:variant>
        <vt:i4>852055</vt:i4>
      </vt:variant>
      <vt:variant>
        <vt:i4>66</vt:i4>
      </vt:variant>
      <vt:variant>
        <vt:i4>0</vt:i4>
      </vt:variant>
      <vt:variant>
        <vt:i4>5</vt:i4>
      </vt:variant>
      <vt:variant>
        <vt:lpwstr>http://app.leg.wa.gov/RCW/default.aspx?cite=18.64</vt:lpwstr>
      </vt:variant>
      <vt:variant>
        <vt:lpwstr/>
      </vt:variant>
      <vt:variant>
        <vt:i4>2228330</vt:i4>
      </vt:variant>
      <vt:variant>
        <vt:i4>63</vt:i4>
      </vt:variant>
      <vt:variant>
        <vt:i4>0</vt:i4>
      </vt:variant>
      <vt:variant>
        <vt:i4>5</vt:i4>
      </vt:variant>
      <vt:variant>
        <vt:lpwstr>http://app.leg.wa.gov/WAC/default.aspx?cite=388-865</vt:lpwstr>
      </vt:variant>
      <vt:variant>
        <vt:lpwstr/>
      </vt:variant>
      <vt:variant>
        <vt:i4>1441878</vt:i4>
      </vt:variant>
      <vt:variant>
        <vt:i4>60</vt:i4>
      </vt:variant>
      <vt:variant>
        <vt:i4>0</vt:i4>
      </vt:variant>
      <vt:variant>
        <vt:i4>5</vt:i4>
      </vt:variant>
      <vt:variant>
        <vt:lpwstr>http://app.leg.wa.gov/RCW/default.aspx?cite=43.17.390</vt:lpwstr>
      </vt:variant>
      <vt:variant>
        <vt:lpwstr/>
      </vt:variant>
      <vt:variant>
        <vt:i4>2424877</vt:i4>
      </vt:variant>
      <vt:variant>
        <vt:i4>57</vt:i4>
      </vt:variant>
      <vt:variant>
        <vt:i4>0</vt:i4>
      </vt:variant>
      <vt:variant>
        <vt:i4>5</vt:i4>
      </vt:variant>
      <vt:variant>
        <vt:lpwstr>http://app.leg.wa.gov/RCW/default.aspx?cite=28B.50</vt:lpwstr>
      </vt:variant>
      <vt:variant>
        <vt:lpwstr/>
      </vt:variant>
      <vt:variant>
        <vt:i4>2818158</vt:i4>
      </vt:variant>
      <vt:variant>
        <vt:i4>54</vt:i4>
      </vt:variant>
      <vt:variant>
        <vt:i4>0</vt:i4>
      </vt:variant>
      <vt:variant>
        <vt:i4>5</vt:i4>
      </vt:variant>
      <vt:variant>
        <vt:lpwstr>http://app.leg.wa.gov/WAC/default.aspx?cite=246-335</vt:lpwstr>
      </vt:variant>
      <vt:variant>
        <vt:lpwstr/>
      </vt:variant>
      <vt:variant>
        <vt:i4>3473507</vt:i4>
      </vt:variant>
      <vt:variant>
        <vt:i4>51</vt:i4>
      </vt:variant>
      <vt:variant>
        <vt:i4>0</vt:i4>
      </vt:variant>
      <vt:variant>
        <vt:i4>5</vt:i4>
      </vt:variant>
      <vt:variant>
        <vt:lpwstr>http://app.leg.wa.gov/RCW/default.aspx?cite=70.127</vt:lpwstr>
      </vt:variant>
      <vt:variant>
        <vt:lpwstr/>
      </vt:variant>
      <vt:variant>
        <vt:i4>2818158</vt:i4>
      </vt:variant>
      <vt:variant>
        <vt:i4>48</vt:i4>
      </vt:variant>
      <vt:variant>
        <vt:i4>0</vt:i4>
      </vt:variant>
      <vt:variant>
        <vt:i4>5</vt:i4>
      </vt:variant>
      <vt:variant>
        <vt:lpwstr>http://app.leg.wa.gov/WAC/default.aspx?cite=246-335</vt:lpwstr>
      </vt:variant>
      <vt:variant>
        <vt:lpwstr/>
      </vt:variant>
      <vt:variant>
        <vt:i4>3473507</vt:i4>
      </vt:variant>
      <vt:variant>
        <vt:i4>45</vt:i4>
      </vt:variant>
      <vt:variant>
        <vt:i4>0</vt:i4>
      </vt:variant>
      <vt:variant>
        <vt:i4>5</vt:i4>
      </vt:variant>
      <vt:variant>
        <vt:lpwstr>http://app.leg.wa.gov/RCW/default.aspx?cite=70.127</vt:lpwstr>
      </vt:variant>
      <vt:variant>
        <vt:lpwstr/>
      </vt:variant>
      <vt:variant>
        <vt:i4>786519</vt:i4>
      </vt:variant>
      <vt:variant>
        <vt:i4>42</vt:i4>
      </vt:variant>
      <vt:variant>
        <vt:i4>0</vt:i4>
      </vt:variant>
      <vt:variant>
        <vt:i4>5</vt:i4>
      </vt:variant>
      <vt:variant>
        <vt:lpwstr>http://app.leg.wa.gov/RCW/default.aspx?cite=18.74</vt:lpwstr>
      </vt:variant>
      <vt:variant>
        <vt:lpwstr/>
      </vt:variant>
      <vt:variant>
        <vt:i4>3276900</vt:i4>
      </vt:variant>
      <vt:variant>
        <vt:i4>39</vt:i4>
      </vt:variant>
      <vt:variant>
        <vt:i4>0</vt:i4>
      </vt:variant>
      <vt:variant>
        <vt:i4>5</vt:i4>
      </vt:variant>
      <vt:variant>
        <vt:lpwstr>http://app.leg.wa.gov/RCW/default.aspx?cite=18.138</vt:lpwstr>
      </vt:variant>
      <vt:variant>
        <vt:lpwstr/>
      </vt:variant>
      <vt:variant>
        <vt:i4>1441820</vt:i4>
      </vt:variant>
      <vt:variant>
        <vt:i4>36</vt:i4>
      </vt:variant>
      <vt:variant>
        <vt:i4>0</vt:i4>
      </vt:variant>
      <vt:variant>
        <vt:i4>5</vt:i4>
      </vt:variant>
      <vt:variant>
        <vt:lpwstr>http://apps.leg.wa.gov/WAC/default.aspx?cite=246-840</vt:lpwstr>
      </vt:variant>
      <vt:variant>
        <vt:lpwstr/>
      </vt:variant>
      <vt:variant>
        <vt:i4>786519</vt:i4>
      </vt:variant>
      <vt:variant>
        <vt:i4>33</vt:i4>
      </vt:variant>
      <vt:variant>
        <vt:i4>0</vt:i4>
      </vt:variant>
      <vt:variant>
        <vt:i4>5</vt:i4>
      </vt:variant>
      <vt:variant>
        <vt:lpwstr>http://app.leg.wa.gov/RCW/default.aspx?cite=18.79</vt:lpwstr>
      </vt:variant>
      <vt:variant>
        <vt:lpwstr/>
      </vt:variant>
      <vt:variant>
        <vt:i4>1441820</vt:i4>
      </vt:variant>
      <vt:variant>
        <vt:i4>30</vt:i4>
      </vt:variant>
      <vt:variant>
        <vt:i4>0</vt:i4>
      </vt:variant>
      <vt:variant>
        <vt:i4>5</vt:i4>
      </vt:variant>
      <vt:variant>
        <vt:lpwstr>http://apps.leg.wa.gov/WAC/default.aspx?cite=246-840</vt:lpwstr>
      </vt:variant>
      <vt:variant>
        <vt:lpwstr/>
      </vt:variant>
      <vt:variant>
        <vt:i4>786519</vt:i4>
      </vt:variant>
      <vt:variant>
        <vt:i4>27</vt:i4>
      </vt:variant>
      <vt:variant>
        <vt:i4>0</vt:i4>
      </vt:variant>
      <vt:variant>
        <vt:i4>5</vt:i4>
      </vt:variant>
      <vt:variant>
        <vt:lpwstr>http://app.leg.wa.gov/RCW/default.aspx?cite=18.79</vt:lpwstr>
      </vt:variant>
      <vt:variant>
        <vt:lpwstr/>
      </vt:variant>
      <vt:variant>
        <vt:i4>1114120</vt:i4>
      </vt:variant>
      <vt:variant>
        <vt:i4>24</vt:i4>
      </vt:variant>
      <vt:variant>
        <vt:i4>0</vt:i4>
      </vt:variant>
      <vt:variant>
        <vt:i4>5</vt:i4>
      </vt:variant>
      <vt:variant>
        <vt:lpwstr>http://apps.leg.wa.gov/WAC/default.aspx?cite=388-113-0020</vt:lpwstr>
      </vt:variant>
      <vt:variant>
        <vt:lpwstr/>
      </vt:variant>
      <vt:variant>
        <vt:i4>2818158</vt:i4>
      </vt:variant>
      <vt:variant>
        <vt:i4>18</vt:i4>
      </vt:variant>
      <vt:variant>
        <vt:i4>0</vt:i4>
      </vt:variant>
      <vt:variant>
        <vt:i4>5</vt:i4>
      </vt:variant>
      <vt:variant>
        <vt:lpwstr>http://app.leg.wa.gov/WAC/default.aspx?cite=246-335</vt:lpwstr>
      </vt:variant>
      <vt:variant>
        <vt:lpwstr/>
      </vt:variant>
      <vt:variant>
        <vt:i4>6946851</vt:i4>
      </vt:variant>
      <vt:variant>
        <vt:i4>15</vt:i4>
      </vt:variant>
      <vt:variant>
        <vt:i4>0</vt:i4>
      </vt:variant>
      <vt:variant>
        <vt:i4>5</vt:i4>
      </vt:variant>
      <vt:variant>
        <vt:lpwstr>https://www.dshs.wa.gov/altsa/aging-and-long-term-support-administration-long-term-care-manual</vt:lpwstr>
      </vt:variant>
      <vt:variant>
        <vt:lpwstr/>
      </vt:variant>
      <vt:variant>
        <vt:i4>2424933</vt:i4>
      </vt:variant>
      <vt:variant>
        <vt:i4>12</vt:i4>
      </vt:variant>
      <vt:variant>
        <vt:i4>0</vt:i4>
      </vt:variant>
      <vt:variant>
        <vt:i4>5</vt:i4>
      </vt:variant>
      <vt:variant>
        <vt:lpwstr>http://app.leg.wa.gov/WAC/default.aspx?cite=388-71</vt:lpwstr>
      </vt:variant>
      <vt:variant>
        <vt:lpwstr/>
      </vt:variant>
      <vt:variant>
        <vt:i4>2359395</vt:i4>
      </vt:variant>
      <vt:variant>
        <vt:i4>9</vt:i4>
      </vt:variant>
      <vt:variant>
        <vt:i4>0</vt:i4>
      </vt:variant>
      <vt:variant>
        <vt:i4>5</vt:i4>
      </vt:variant>
      <vt:variant>
        <vt:lpwstr>http://app.leg.wa.gov/WAC/default.aspx?cite=388-106</vt:lpwstr>
      </vt:variant>
      <vt:variant>
        <vt:lpwstr/>
      </vt:variant>
      <vt:variant>
        <vt:i4>2228276</vt:i4>
      </vt:variant>
      <vt:variant>
        <vt:i4>6</vt:i4>
      </vt:variant>
      <vt:variant>
        <vt:i4>0</vt:i4>
      </vt:variant>
      <vt:variant>
        <vt:i4>5</vt:i4>
      </vt:variant>
      <vt:variant>
        <vt:lpwstr>http://apps.leg.wa.gov/RCW/default.aspx?cite=43.43</vt:lpwstr>
      </vt:variant>
      <vt:variant>
        <vt:lpwstr/>
      </vt:variant>
      <vt:variant>
        <vt:i4>6619240</vt:i4>
      </vt:variant>
      <vt:variant>
        <vt:i4>3</vt:i4>
      </vt:variant>
      <vt:variant>
        <vt:i4>0</vt:i4>
      </vt:variant>
      <vt:variant>
        <vt:i4>5</vt:i4>
      </vt:variant>
      <vt:variant>
        <vt:lpwstr>http://app.leg.wa.gov/RCW/default.aspx?cite=74.39A</vt:lpwstr>
      </vt:variant>
      <vt:variant>
        <vt:lpwstr/>
      </vt:variant>
      <vt:variant>
        <vt:i4>1179668</vt:i4>
      </vt:variant>
      <vt:variant>
        <vt:i4>0</vt:i4>
      </vt:variant>
      <vt:variant>
        <vt:i4>0</vt:i4>
      </vt:variant>
      <vt:variant>
        <vt:i4>5</vt:i4>
      </vt:variant>
      <vt:variant>
        <vt:lpwstr>https://www.dshs.wa.gov/sites/default/files/ALTSA/hcs/documents/AAA/AAA Medicaid Intake Contacts.docx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Meewes-Sanchez, Andrea C (DSHS/HCS)</dc:creator>
  <cp:keywords/>
  <cp:lastModifiedBy>Renz, Paula (DSHS/ALTSA/HCS)</cp:lastModifiedBy>
  <cp:revision>3</cp:revision>
  <dcterms:created xsi:type="dcterms:W3CDTF">2024-05-06T17:32:00Z</dcterms:created>
  <dcterms:modified xsi:type="dcterms:W3CDTF">2024-05-06T17:36:00Z</dcterms:modified>
</cp:coreProperties>
</file>