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654" w14:textId="7512239C" w:rsidR="005709C9" w:rsidRPr="005709C9" w:rsidRDefault="005709C9" w:rsidP="005709C9">
      <w:pPr>
        <w:jc w:val="center"/>
        <w:rPr>
          <w:b/>
          <w:bCs/>
          <w:sz w:val="32"/>
          <w:szCs w:val="32"/>
        </w:rPr>
      </w:pPr>
      <w:r w:rsidRPr="005709C9">
        <w:rPr>
          <w:b/>
          <w:bCs/>
          <w:sz w:val="32"/>
          <w:szCs w:val="32"/>
        </w:rPr>
        <w:t>Nurse Delegation Meeting 12/14/2022</w:t>
      </w:r>
    </w:p>
    <w:p w14:paraId="75C90AAA" w14:textId="77777777" w:rsidR="00AA731B" w:rsidRPr="00D55915" w:rsidRDefault="001A4A16" w:rsidP="001A4A16">
      <w:pPr>
        <w:jc w:val="center"/>
        <w:rPr>
          <w:b/>
          <w:bCs/>
          <w:sz w:val="32"/>
          <w:szCs w:val="32"/>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 xml:space="preserve">and Notes </w:t>
      </w:r>
    </w:p>
    <w:p w14:paraId="319A4096" w14:textId="77777777" w:rsidR="00132D2A" w:rsidRPr="001A4A16" w:rsidRDefault="00132D2A" w:rsidP="001A4A16">
      <w:pPr>
        <w:jc w:val="center"/>
        <w:rPr>
          <w:b/>
          <w:bCs/>
          <w:sz w:val="28"/>
          <w:szCs w:val="28"/>
          <w:u w:val="single"/>
        </w:rPr>
      </w:pPr>
    </w:p>
    <w:p w14:paraId="356DC7F7" w14:textId="2C9CD172" w:rsidR="00132D2A" w:rsidRDefault="00132D2A" w:rsidP="00132D2A">
      <w:r w:rsidRPr="005709C9">
        <w:rPr>
          <w:b/>
          <w:bCs/>
        </w:rPr>
        <w:t xml:space="preserve">ALTSA Community Nurse Delegation </w:t>
      </w:r>
      <w:r w:rsidR="00F357A7" w:rsidRPr="005709C9">
        <w:rPr>
          <w:b/>
          <w:bCs/>
        </w:rPr>
        <w:t>W</w:t>
      </w:r>
      <w:r w:rsidRPr="005709C9">
        <w:rPr>
          <w:b/>
          <w:bCs/>
        </w:rPr>
        <w:t>ebsite:</w:t>
      </w:r>
      <w:r>
        <w:rPr>
          <w:b/>
          <w:bCs/>
        </w:rPr>
        <w:t xml:space="preserve"> </w:t>
      </w:r>
      <w:hyperlink r:id="rId5" w:history="1">
        <w:r w:rsidRPr="00C63E5C">
          <w:rPr>
            <w:rStyle w:val="Hyperlink"/>
          </w:rPr>
          <w:t>https://www.dshs.wa.gov/altsa/residential-care-services/nurse-delegation-program</w:t>
        </w:r>
      </w:hyperlink>
      <w:r w:rsidRPr="00C63E5C">
        <w:t xml:space="preserve"> </w:t>
      </w:r>
    </w:p>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6"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7" w:history="1">
        <w:r w:rsidRPr="00F01655">
          <w:rPr>
            <w:rStyle w:val="Hyperlink"/>
          </w:rPr>
          <w:t>janet.wakefield@dshs.wa.gov</w:t>
        </w:r>
      </w:hyperlink>
      <w:r>
        <w:t xml:space="preserve"> </w:t>
      </w:r>
    </w:p>
    <w:p w14:paraId="232EE644" w14:textId="1FC300C8" w:rsidR="0085063B" w:rsidRPr="0085063B" w:rsidRDefault="0085063B">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8" w:history="1">
        <w:r w:rsidR="002806F5" w:rsidRPr="00B71424">
          <w:rPr>
            <w:rStyle w:val="Hyperlink"/>
          </w:rPr>
          <w:t>erika.parada@dshs.wa.gov</w:t>
        </w:r>
      </w:hyperlink>
      <w:r>
        <w:t xml:space="preserve"> </w:t>
      </w:r>
    </w:p>
    <w:p w14:paraId="6673143C" w14:textId="77777777" w:rsidR="009E7FAF" w:rsidRDefault="009E7FAF">
      <w:pPr>
        <w:rPr>
          <w:b/>
          <w:bCs/>
          <w:u w:val="single"/>
        </w:rPr>
      </w:pPr>
    </w:p>
    <w:p w14:paraId="35E64493" w14:textId="3E5BE528" w:rsidR="00F953A4" w:rsidRDefault="00F953A4">
      <w:pPr>
        <w:rPr>
          <w:b/>
          <w:bCs/>
          <w:u w:val="single"/>
        </w:rPr>
      </w:pPr>
      <w:r>
        <w:rPr>
          <w:b/>
          <w:bCs/>
          <w:u w:val="single"/>
        </w:rPr>
        <w:t>HCA Interpreter Services PowerPoint</w:t>
      </w:r>
      <w:r w:rsidRPr="00F953A4">
        <w:rPr>
          <w:b/>
          <w:bCs/>
        </w:rPr>
        <w:tab/>
      </w:r>
      <w:r w:rsidRPr="00F953A4">
        <w:rPr>
          <w:b/>
          <w:bCs/>
        </w:rPr>
        <w:tab/>
      </w:r>
      <w:r w:rsidRPr="00F953A4">
        <w:rPr>
          <w:b/>
          <w:bCs/>
        </w:rPr>
        <w:tab/>
      </w:r>
      <w:r>
        <w:rPr>
          <w:b/>
          <w:bCs/>
          <w:u w:val="single"/>
        </w:rPr>
        <w:t>List of Free/Low-Cost Secure Email Providers</w:t>
      </w:r>
    </w:p>
    <w:p w14:paraId="5B856F09" w14:textId="1ED40B1F" w:rsidR="00F953A4" w:rsidRPr="00F953A4" w:rsidRDefault="00F953A4" w:rsidP="00F953A4">
      <w:pPr>
        <w:ind w:firstLine="720"/>
        <w:rPr>
          <w:b/>
          <w:bCs/>
        </w:rPr>
      </w:pPr>
      <w:r>
        <w:rPr>
          <w:b/>
          <w:bCs/>
        </w:rPr>
        <w:t xml:space="preserve"> </w:t>
      </w:r>
      <w:r w:rsidRPr="00F953A4">
        <w:rPr>
          <w:b/>
          <w:bCs/>
        </w:rPr>
        <w:object w:dxaOrig="1539" w:dyaOrig="994" w14:anchorId="3881B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Link" ProgID="Acrobat.Document.2020" ShapeID="_x0000_i1025" DrawAspect="Icon" r:id="rId10" UpdateMode="Always">
            <o:LinkType>EnhancedMetaFile</o:LinkType>
            <o:LockedField>false</o:LockedField>
            <o:FieldCodes>\f 0 \* MERGEFORMAT</o:FieldCodes>
          </o:OLEObject>
        </w:object>
      </w:r>
      <w:r>
        <w:rPr>
          <w:b/>
          <w:bCs/>
        </w:rPr>
        <w:tab/>
      </w:r>
      <w:r>
        <w:rPr>
          <w:b/>
          <w:bCs/>
        </w:rPr>
        <w:tab/>
      </w:r>
      <w:r>
        <w:rPr>
          <w:b/>
          <w:bCs/>
        </w:rPr>
        <w:tab/>
      </w:r>
      <w:r>
        <w:rPr>
          <w:b/>
          <w:bCs/>
        </w:rPr>
        <w:tab/>
      </w:r>
      <w:r>
        <w:rPr>
          <w:b/>
          <w:bCs/>
        </w:rPr>
        <w:tab/>
        <w:t xml:space="preserve">            </w:t>
      </w:r>
      <w:r>
        <w:rPr>
          <w:b/>
          <w:bCs/>
        </w:rPr>
        <w:object w:dxaOrig="1539" w:dyaOrig="994" w14:anchorId="03400B43">
          <v:shape id="_x0000_i1026" type="#_x0000_t75" style="width:77.25pt;height:49.5pt" o:ole="">
            <v:imagedata r:id="rId11" o:title=""/>
          </v:shape>
          <o:OLEObject Type="Link" ProgID="Word.Document.12" ShapeID="_x0000_i1026" DrawAspect="Icon" r:id="rId12" UpdateMode="Always">
            <o:LinkType>EnhancedMetaFile</o:LinkType>
            <o:LockedField>false</o:LockedField>
            <o:FieldCodes>\f 0</o:FieldCodes>
          </o:OLEObject>
        </w:object>
      </w:r>
    </w:p>
    <w:p w14:paraId="0AFD4536" w14:textId="77777777" w:rsidR="009E7FAF" w:rsidRDefault="009E7FAF">
      <w:pPr>
        <w:rPr>
          <w:b/>
          <w:bCs/>
          <w:u w:val="single"/>
        </w:rPr>
      </w:pPr>
    </w:p>
    <w:p w14:paraId="3F55AD4F" w14:textId="7971B478" w:rsidR="00DE504E" w:rsidRDefault="00841FE7">
      <w:r w:rsidRPr="00E0098F">
        <w:rPr>
          <w:b/>
          <w:bCs/>
        </w:rPr>
        <w:t>Mentoring</w:t>
      </w:r>
      <w:r w:rsidR="00DC545B" w:rsidRPr="00E0098F">
        <w:rPr>
          <w:b/>
          <w:bCs/>
        </w:rPr>
        <w:t>:</w:t>
      </w:r>
      <w:r w:rsidR="00DC545B" w:rsidRPr="00841E04">
        <w:rPr>
          <w:b/>
          <w:bCs/>
        </w:rPr>
        <w:t xml:space="preserve"> </w:t>
      </w:r>
      <w:r w:rsidR="00DC545B">
        <w:t>If you are interested in assisting new RND’s please let us know and what area</w:t>
      </w:r>
      <w:r w:rsidR="00132D2A">
        <w:t xml:space="preserve"> of the state</w:t>
      </w:r>
      <w:r w:rsidR="00DC545B">
        <w:t xml:space="preserve"> you work in at </w:t>
      </w:r>
      <w:hyperlink r:id="rId13" w:history="1">
        <w:r w:rsidR="000A7289" w:rsidRPr="001A755F">
          <w:rPr>
            <w:rStyle w:val="Hyperlink"/>
          </w:rPr>
          <w:t>nursedelegation@dshs.wa.gov</w:t>
        </w:r>
      </w:hyperlink>
    </w:p>
    <w:p w14:paraId="7D971E7B" w14:textId="0E056827" w:rsidR="00DC545B" w:rsidRDefault="00DC545B">
      <w:r w:rsidRPr="00E0098F">
        <w:rPr>
          <w:b/>
          <w:bCs/>
        </w:rPr>
        <w:t>Availability:</w:t>
      </w:r>
      <w:r w:rsidRPr="00841E04">
        <w:rPr>
          <w:b/>
          <w:bCs/>
        </w:rPr>
        <w:t xml:space="preserve"> </w:t>
      </w:r>
      <w:r>
        <w:t xml:space="preserve">Please let us know if you are open for new clients, what area and what tasks you are willing to delegate. We are in need to fill some gaps across the state. </w:t>
      </w:r>
      <w:hyperlink r:id="rId14" w:history="1">
        <w:r w:rsidR="00FD0230" w:rsidRPr="00FD0230">
          <w:rPr>
            <w:rStyle w:val="Hyperlink"/>
          </w:rPr>
          <w:t>nursedelegation@dshs.wa.gov</w:t>
        </w:r>
      </w:hyperlink>
      <w:r w:rsidR="00FD0230">
        <w:t xml:space="preserve"> </w:t>
      </w:r>
    </w:p>
    <w:p w14:paraId="4B91D517" w14:textId="54E39FB3" w:rsidR="000A7289" w:rsidRDefault="00DC545B">
      <w:pPr>
        <w:rPr>
          <w:b/>
          <w:bCs/>
          <w:u w:val="single"/>
        </w:rPr>
      </w:pPr>
      <w:r>
        <w:t>*</w:t>
      </w:r>
      <w:r w:rsidR="00AA731B">
        <w:t>I</w:t>
      </w:r>
      <w:r>
        <w:t>f someone other than Janet Wakefield has reached out regarding availability</w:t>
      </w:r>
      <w:r w:rsidR="00AA731B">
        <w:t>,</w:t>
      </w:r>
      <w:r>
        <w:t xml:space="preserve"> please also send </w:t>
      </w:r>
      <w:r w:rsidR="000A7289">
        <w:t>your availability</w:t>
      </w:r>
      <w:r>
        <w:t xml:space="preserve"> information to this department</w:t>
      </w:r>
      <w:r w:rsidR="000A7289">
        <w:t>.</w:t>
      </w:r>
    </w:p>
    <w:p w14:paraId="2A479390" w14:textId="247A6212" w:rsidR="00723714" w:rsidRDefault="00841FE7">
      <w:r w:rsidRPr="00E0098F">
        <w:rPr>
          <w:b/>
          <w:bCs/>
        </w:rPr>
        <w:t>Interpreter Services</w:t>
      </w:r>
      <w:r w:rsidR="00723714" w:rsidRPr="00723714">
        <w:rPr>
          <w:b/>
          <w:bCs/>
        </w:rPr>
        <w:t xml:space="preserve">: </w:t>
      </w:r>
      <w:r w:rsidR="00723714" w:rsidRPr="00723714">
        <w:t xml:space="preserve">Health Care Authority has a sign language, in-person spoken language, and a spoken language over-the-phone and video remote contract that offers interpreters for limited English proficient, deaf, and deaf/blind Medicaid clients. This service can be used during visits as needed. Please see the attached PowerPoint Presentation from </w:t>
      </w:r>
      <w:r w:rsidR="00723714">
        <w:t>HCA</w:t>
      </w:r>
      <w:r w:rsidR="00723714" w:rsidRPr="00723714">
        <w:t xml:space="preserve"> for additional information.</w:t>
      </w:r>
    </w:p>
    <w:p w14:paraId="27641C75" w14:textId="2152B9EC" w:rsidR="00E0098F" w:rsidRDefault="00E0098F">
      <w:pPr>
        <w:rPr>
          <w:b/>
          <w:bCs/>
          <w:u w:val="single"/>
        </w:rPr>
      </w:pPr>
      <w:r w:rsidRPr="00E0098F">
        <w:rPr>
          <w:b/>
          <w:bCs/>
        </w:rPr>
        <w:t>Secure Email</w:t>
      </w:r>
      <w:r w:rsidR="00DD6083">
        <w:rPr>
          <w:b/>
          <w:bCs/>
        </w:rPr>
        <w:t xml:space="preserve"> Information</w:t>
      </w:r>
      <w:r>
        <w:t xml:space="preserve">: </w:t>
      </w:r>
      <w:r w:rsidR="00BB7CE4" w:rsidRPr="00BB7CE4">
        <w:t>Currently</w:t>
      </w:r>
      <w:r w:rsidR="00BB7CE4">
        <w:t>,</w:t>
      </w:r>
      <w:r w:rsidR="00BB7CE4" w:rsidRPr="00BB7CE4">
        <w:t xml:space="preserve"> ALTSA/DDA is keeping the Microsoft secure email system that is now in place due to cost of the old system.</w:t>
      </w:r>
      <w:r w:rsidR="00BB7CE4">
        <w:t xml:space="preserve"> You will need to obtain a secure email system for your business. Please see above for free/low-cost options.</w:t>
      </w:r>
    </w:p>
    <w:p w14:paraId="0D173B17" w14:textId="3C97958D" w:rsidR="00EE0DD0" w:rsidRDefault="00132D2A">
      <w:r w:rsidRPr="00E0098F">
        <w:rPr>
          <w:b/>
          <w:bCs/>
        </w:rPr>
        <w:t xml:space="preserve">Skilled Nursing Contract </w:t>
      </w:r>
      <w:r w:rsidR="006750F8" w:rsidRPr="00E0098F">
        <w:rPr>
          <w:b/>
          <w:bCs/>
        </w:rPr>
        <w:t>I</w:t>
      </w:r>
      <w:r w:rsidRPr="00E0098F">
        <w:rPr>
          <w:b/>
          <w:bCs/>
        </w:rPr>
        <w:t>nformation</w:t>
      </w:r>
      <w:r>
        <w:t xml:space="preserve">:  Link to AAA office for contracting information in your area </w:t>
      </w:r>
      <w:hyperlink r:id="rId15" w:history="1">
        <w:r w:rsidRPr="00F01655">
          <w:rPr>
            <w:rStyle w:val="Hyperlink"/>
          </w:rPr>
          <w:t>https://www.dshs.wa.gov/sites/default/files/ALTSA/hcs/documents/AAA%20Directory.docx</w:t>
        </w:r>
      </w:hyperlink>
      <w:r>
        <w:t xml:space="preserve"> </w:t>
      </w:r>
    </w:p>
    <w:p w14:paraId="5A276C0E" w14:textId="741CB56A" w:rsidR="009E7FAF" w:rsidRDefault="009E7FAF"/>
    <w:p w14:paraId="0C68A61C" w14:textId="4992C98E" w:rsidR="009E7FAF" w:rsidRDefault="009E7FAF"/>
    <w:p w14:paraId="1D9D4D09" w14:textId="57DA71AC" w:rsidR="009E7FAF" w:rsidRDefault="009E7FAF" w:rsidP="009E7FAF">
      <w:pPr>
        <w:jc w:val="center"/>
      </w:pPr>
      <w:r>
        <w:rPr>
          <w:b/>
          <w:bCs/>
          <w:sz w:val="32"/>
          <w:szCs w:val="32"/>
          <w:u w:val="single"/>
        </w:rPr>
        <w:lastRenderedPageBreak/>
        <w:t>Questions &amp; Answers</w:t>
      </w:r>
    </w:p>
    <w:p w14:paraId="607689A6" w14:textId="77777777" w:rsidR="009E7FAF" w:rsidRPr="00D929AD" w:rsidRDefault="009E7FAF"/>
    <w:tbl>
      <w:tblPr>
        <w:tblStyle w:val="TableGrid"/>
        <w:tblW w:w="10440" w:type="dxa"/>
        <w:tblInd w:w="-455" w:type="dxa"/>
        <w:tblLayout w:type="fixed"/>
        <w:tblLook w:val="04A0" w:firstRow="1" w:lastRow="0" w:firstColumn="1" w:lastColumn="0" w:noHBand="0" w:noVBand="1"/>
      </w:tblPr>
      <w:tblGrid>
        <w:gridCol w:w="2250"/>
        <w:gridCol w:w="8190"/>
      </w:tblGrid>
      <w:tr w:rsidR="00DE504E" w14:paraId="77938ADE" w14:textId="77777777" w:rsidTr="002F56C6">
        <w:trPr>
          <w:trHeight w:val="480"/>
        </w:trPr>
        <w:tc>
          <w:tcPr>
            <w:tcW w:w="2250" w:type="dxa"/>
            <w:tcBorders>
              <w:bottom w:val="single" w:sz="4" w:space="0" w:color="auto"/>
            </w:tcBorders>
          </w:tcPr>
          <w:p w14:paraId="5A8BA6CC" w14:textId="4CB0E42F" w:rsidR="00C57D8D" w:rsidRPr="00C57D8D" w:rsidRDefault="00FC0E95" w:rsidP="00C57D8D">
            <w:pPr>
              <w:jc w:val="center"/>
              <w:rPr>
                <w:b/>
                <w:bCs/>
              </w:rPr>
            </w:pPr>
            <w:r>
              <w:rPr>
                <w:b/>
                <w:bCs/>
              </w:rPr>
              <w:t>Q</w:t>
            </w:r>
            <w:r w:rsidR="00C57D8D" w:rsidRPr="00C57D8D">
              <w:rPr>
                <w:b/>
                <w:bCs/>
              </w:rPr>
              <w:t>uestion</w:t>
            </w:r>
          </w:p>
        </w:tc>
        <w:tc>
          <w:tcPr>
            <w:tcW w:w="8190"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132D2A" w14:paraId="2C4C8D89" w14:textId="77777777" w:rsidTr="002F56C6">
        <w:trPr>
          <w:trHeight w:val="453"/>
        </w:trPr>
        <w:tc>
          <w:tcPr>
            <w:tcW w:w="2250" w:type="dxa"/>
          </w:tcPr>
          <w:p w14:paraId="41894450" w14:textId="51086E02" w:rsidR="00132D2A" w:rsidRDefault="0068606B">
            <w:r>
              <w:t>Do RNDs need a contract to obtain interpreter services through HCA?</w:t>
            </w:r>
          </w:p>
        </w:tc>
        <w:tc>
          <w:tcPr>
            <w:tcW w:w="8190" w:type="dxa"/>
          </w:tcPr>
          <w:p w14:paraId="4A0E93E5" w14:textId="6C3F9A55" w:rsidR="00132D2A" w:rsidRDefault="0068606B" w:rsidP="00680B09">
            <w:r>
              <w:t xml:space="preserve">No, there is no contract that you will need to obtain. </w:t>
            </w:r>
            <w:r w:rsidR="005E1D56">
              <w:t>The contracts mentioned in the presentation were referring to the interpretation service providers</w:t>
            </w:r>
            <w:r w:rsidR="00680B09">
              <w:t>.</w:t>
            </w:r>
            <w:r w:rsidR="005E1D56">
              <w:t xml:space="preserve"> </w:t>
            </w:r>
            <w:r w:rsidR="0002433A" w:rsidRPr="00680B09">
              <w:rPr>
                <w:b/>
                <w:bCs/>
              </w:rPr>
              <w:t>For Sign Language</w:t>
            </w:r>
            <w:r w:rsidR="0002433A">
              <w:t xml:space="preserve">, visit </w:t>
            </w:r>
            <w:hyperlink r:id="rId16" w:history="1">
              <w:r w:rsidR="0002433A" w:rsidRPr="002B60C8">
                <w:rPr>
                  <w:rStyle w:val="Hyperlink"/>
                </w:rPr>
                <w:t>https://fortress.wa.gov/dshs/odhhapps/Interpreters/HCARequest.aspx</w:t>
              </w:r>
            </w:hyperlink>
            <w:r w:rsidR="0002433A">
              <w:t xml:space="preserve"> to register with ODHH.</w:t>
            </w:r>
            <w:r w:rsidR="00680B09">
              <w:t xml:space="preserve"> </w:t>
            </w:r>
            <w:r w:rsidR="0002433A" w:rsidRPr="00680B09">
              <w:rPr>
                <w:b/>
                <w:bCs/>
              </w:rPr>
              <w:t>For Spoken Language</w:t>
            </w:r>
            <w:r w:rsidR="0002433A">
              <w:t>, y</w:t>
            </w:r>
            <w:r>
              <w:t xml:space="preserve">ou will only need to </w:t>
            </w:r>
            <w:r w:rsidR="0002433A">
              <w:t>visit HCA Universal’s New Requester Registration</w:t>
            </w:r>
            <w:r w:rsidR="005E1D56">
              <w:t xml:space="preserve"> </w:t>
            </w:r>
            <w:hyperlink r:id="rId17" w:history="1">
              <w:r w:rsidR="005E1D56" w:rsidRPr="005E1D56">
                <w:rPr>
                  <w:rStyle w:val="Hyperlink"/>
                </w:rPr>
                <w:t>here</w:t>
              </w:r>
            </w:hyperlink>
            <w:r>
              <w:t>.</w:t>
            </w:r>
            <w:r w:rsidR="00FD4CBB">
              <w:t xml:space="preserve"> </w:t>
            </w:r>
            <w:r w:rsidR="0002433A">
              <w:t>After completing registration</w:t>
            </w:r>
            <w:r w:rsidR="00FE4306">
              <w:t xml:space="preserve"> forms</w:t>
            </w:r>
            <w:r w:rsidR="0002433A">
              <w:t xml:space="preserve">, an account will be created for you, and you will have access to scheduling. </w:t>
            </w:r>
            <w:r w:rsidR="00FD4CBB">
              <w:t xml:space="preserve">For </w:t>
            </w:r>
            <w:r w:rsidR="00374C5A">
              <w:t xml:space="preserve">any </w:t>
            </w:r>
            <w:r w:rsidR="00FD4CBB">
              <w:t xml:space="preserve">additional questions, </w:t>
            </w:r>
            <w:r w:rsidR="00374C5A">
              <w:t>please</w:t>
            </w:r>
            <w:r w:rsidR="00FD4CBB">
              <w:t xml:space="preserve"> contact HCA Interpreter Services team at </w:t>
            </w:r>
            <w:hyperlink r:id="rId18" w:history="1">
              <w:r w:rsidR="00FD4CBB" w:rsidRPr="002B60C8">
                <w:rPr>
                  <w:rStyle w:val="Hyperlink"/>
                </w:rPr>
                <w:t>interpretersvcs@hca.wa.gov</w:t>
              </w:r>
            </w:hyperlink>
            <w:r w:rsidR="00FD4CBB">
              <w:t xml:space="preserve"> </w:t>
            </w:r>
          </w:p>
        </w:tc>
      </w:tr>
      <w:tr w:rsidR="001F5FC1" w14:paraId="2B66D146" w14:textId="77777777" w:rsidTr="002F56C6">
        <w:trPr>
          <w:trHeight w:val="453"/>
        </w:trPr>
        <w:tc>
          <w:tcPr>
            <w:tcW w:w="2250" w:type="dxa"/>
          </w:tcPr>
          <w:p w14:paraId="070BCC81" w14:textId="74D5250B" w:rsidR="001F5FC1" w:rsidRPr="00F805C6" w:rsidRDefault="00F805C6" w:rsidP="00F805C6">
            <w:pPr>
              <w:spacing w:before="100" w:beforeAutospacing="1" w:after="100" w:afterAutospacing="1"/>
              <w:rPr>
                <w:rFonts w:ascii="Segoe UI" w:eastAsia="Times New Roman" w:hAnsi="Segoe UI" w:cs="Segoe UI"/>
                <w:sz w:val="21"/>
                <w:szCs w:val="21"/>
              </w:rPr>
            </w:pPr>
            <w:r w:rsidRPr="001C1D23">
              <w:rPr>
                <w:rFonts w:ascii="Segoe UI" w:eastAsia="Times New Roman" w:hAnsi="Segoe UI" w:cs="Segoe UI"/>
                <w:sz w:val="21"/>
                <w:szCs w:val="21"/>
              </w:rPr>
              <w:t xml:space="preserve">As nurse delegators, are we responsible for fees associated with paying an interpreter if </w:t>
            </w:r>
            <w:r>
              <w:rPr>
                <w:rFonts w:ascii="Segoe UI" w:eastAsia="Times New Roman" w:hAnsi="Segoe UI" w:cs="Segoe UI"/>
                <w:sz w:val="21"/>
                <w:szCs w:val="21"/>
              </w:rPr>
              <w:t>HCA</w:t>
            </w:r>
            <w:r w:rsidRPr="001C1D23">
              <w:rPr>
                <w:rFonts w:ascii="Segoe UI" w:eastAsia="Times New Roman" w:hAnsi="Segoe UI" w:cs="Segoe UI"/>
                <w:sz w:val="21"/>
                <w:szCs w:val="21"/>
              </w:rPr>
              <w:t xml:space="preserve"> can't find one for us</w:t>
            </w:r>
            <w:r>
              <w:rPr>
                <w:rFonts w:ascii="Segoe UI" w:eastAsia="Times New Roman" w:hAnsi="Segoe UI" w:cs="Segoe UI"/>
                <w:sz w:val="21"/>
                <w:szCs w:val="21"/>
              </w:rPr>
              <w:t>?</w:t>
            </w:r>
          </w:p>
        </w:tc>
        <w:tc>
          <w:tcPr>
            <w:tcW w:w="8190" w:type="dxa"/>
          </w:tcPr>
          <w:p w14:paraId="62DD7124" w14:textId="15C194D5" w:rsidR="001F5FC1" w:rsidRDefault="00F805C6" w:rsidP="001F5FC1">
            <w:pPr>
              <w:rPr>
                <w:rFonts w:cstheme="minorHAnsi"/>
              </w:rPr>
            </w:pPr>
            <w:r>
              <w:rPr>
                <w:rFonts w:cstheme="minorHAnsi"/>
              </w:rPr>
              <w:t xml:space="preserve">If the client is a Medicaid client and </w:t>
            </w:r>
            <w:r w:rsidR="00C843F8">
              <w:rPr>
                <w:rFonts w:cstheme="minorHAnsi"/>
              </w:rPr>
              <w:t xml:space="preserve">you </w:t>
            </w:r>
            <w:r>
              <w:rPr>
                <w:rFonts w:cstheme="minorHAnsi"/>
              </w:rPr>
              <w:t>use an eligible provider</w:t>
            </w:r>
            <w:r w:rsidR="00895325">
              <w:rPr>
                <w:rFonts w:cstheme="minorHAnsi"/>
              </w:rPr>
              <w:t xml:space="preserve"> according to HCA’s policy</w:t>
            </w:r>
            <w:r>
              <w:rPr>
                <w:rFonts w:cstheme="minorHAnsi"/>
              </w:rPr>
              <w:t xml:space="preserve">, you will be eligible for the reimbursement process through HCA. </w:t>
            </w:r>
            <w:hyperlink r:id="rId19" w:history="1">
              <w:r w:rsidR="00895325">
                <w:rPr>
                  <w:rStyle w:val="Hyperlink"/>
                  <w:rFonts w:cstheme="minorHAnsi"/>
                </w:rPr>
                <w:t>Click here</w:t>
              </w:r>
            </w:hyperlink>
            <w:r w:rsidR="00895325">
              <w:rPr>
                <w:rFonts w:cstheme="minorHAnsi"/>
              </w:rPr>
              <w:t xml:space="preserve"> to access</w:t>
            </w:r>
            <w:r>
              <w:rPr>
                <w:rFonts w:cstheme="minorHAnsi"/>
              </w:rPr>
              <w:t xml:space="preserve"> HCA’s PowerPoint </w:t>
            </w:r>
            <w:r w:rsidR="00C843F8">
              <w:rPr>
                <w:rFonts w:cstheme="minorHAnsi"/>
              </w:rPr>
              <w:t>p</w:t>
            </w:r>
            <w:r>
              <w:rPr>
                <w:rFonts w:cstheme="minorHAnsi"/>
              </w:rPr>
              <w:t xml:space="preserve">resentation </w:t>
            </w:r>
            <w:r w:rsidR="003B4E6F">
              <w:rPr>
                <w:rFonts w:cstheme="minorHAnsi"/>
              </w:rPr>
              <w:t>that</w:t>
            </w:r>
            <w:r w:rsidR="00C843F8">
              <w:rPr>
                <w:rFonts w:cstheme="minorHAnsi"/>
              </w:rPr>
              <w:t xml:space="preserve"> guid</w:t>
            </w:r>
            <w:r w:rsidR="003B4E6F">
              <w:rPr>
                <w:rFonts w:cstheme="minorHAnsi"/>
              </w:rPr>
              <w:t>es</w:t>
            </w:r>
            <w:r w:rsidR="00C843F8">
              <w:rPr>
                <w:rFonts w:cstheme="minorHAnsi"/>
              </w:rPr>
              <w:t xml:space="preserve"> you through the </w:t>
            </w:r>
            <w:r>
              <w:rPr>
                <w:rFonts w:cstheme="minorHAnsi"/>
              </w:rPr>
              <w:t>reimbursement process.</w:t>
            </w:r>
          </w:p>
          <w:p w14:paraId="3E777417" w14:textId="77777777" w:rsidR="006340BB" w:rsidRDefault="006340BB" w:rsidP="001F5FC1">
            <w:pPr>
              <w:rPr>
                <w:rFonts w:cstheme="minorHAnsi"/>
              </w:rPr>
            </w:pPr>
          </w:p>
          <w:p w14:paraId="6AB135B8" w14:textId="644A6996" w:rsidR="006340BB" w:rsidRPr="00132D2A" w:rsidRDefault="006340BB" w:rsidP="001F5FC1">
            <w:pPr>
              <w:rPr>
                <w:rFonts w:cstheme="minorHAnsi"/>
              </w:rPr>
            </w:pPr>
            <w:r w:rsidRPr="000124A3">
              <w:rPr>
                <w:b/>
                <w:bCs/>
              </w:rPr>
              <w:t>Please Note</w:t>
            </w:r>
            <w:r>
              <w:t xml:space="preserve">: We do understand that this may not work for initial or as-needed visits. This service can be helpful for scheduled visits. You can also go through the reimbursement process if you use an eligible provider </w:t>
            </w:r>
            <w:r>
              <w:rPr>
                <w:rFonts w:cstheme="minorHAnsi"/>
              </w:rPr>
              <w:t>according to HCA’s policy</w:t>
            </w:r>
            <w:r>
              <w:t xml:space="preserve"> for visits that were not staffed in time. Please see above the link to the reimbursement guide.</w:t>
            </w:r>
          </w:p>
        </w:tc>
      </w:tr>
      <w:tr w:rsidR="001F5FC1" w14:paraId="46D60BDA" w14:textId="77777777" w:rsidTr="002F56C6">
        <w:trPr>
          <w:trHeight w:val="630"/>
        </w:trPr>
        <w:tc>
          <w:tcPr>
            <w:tcW w:w="2250" w:type="dxa"/>
          </w:tcPr>
          <w:p w14:paraId="15980B87" w14:textId="481A3CD8" w:rsidR="001F5FC1" w:rsidRDefault="00F805C6" w:rsidP="00F805C6">
            <w:pPr>
              <w:spacing w:before="100" w:beforeAutospacing="1" w:after="100" w:afterAutospacing="1"/>
            </w:pPr>
            <w:r>
              <w:rPr>
                <w:rFonts w:ascii="Segoe UI" w:eastAsia="Times New Roman" w:hAnsi="Segoe UI" w:cs="Segoe UI"/>
                <w:sz w:val="21"/>
                <w:szCs w:val="21"/>
              </w:rPr>
              <w:t>W</w:t>
            </w:r>
            <w:r w:rsidRPr="001C1D23">
              <w:rPr>
                <w:rFonts w:ascii="Segoe UI" w:eastAsia="Times New Roman" w:hAnsi="Segoe UI" w:cs="Segoe UI"/>
                <w:sz w:val="21"/>
                <w:szCs w:val="21"/>
              </w:rPr>
              <w:t xml:space="preserve">hat's the process time from request of the service to get an interpreter? </w:t>
            </w:r>
          </w:p>
        </w:tc>
        <w:tc>
          <w:tcPr>
            <w:tcW w:w="8190" w:type="dxa"/>
          </w:tcPr>
          <w:p w14:paraId="3FB982BC" w14:textId="77777777" w:rsidR="001F5FC1" w:rsidRDefault="000124A3" w:rsidP="001F5FC1">
            <w:r w:rsidRPr="00680B09">
              <w:rPr>
                <w:b/>
                <w:bCs/>
              </w:rPr>
              <w:t>For Spoken Language</w:t>
            </w:r>
            <w:r>
              <w:t xml:space="preserve">, the average process time is about a week. Requesting a virtual appointment is a bit quicker to fill. </w:t>
            </w:r>
          </w:p>
          <w:p w14:paraId="53C430B2" w14:textId="77777777" w:rsidR="000124A3" w:rsidRDefault="000124A3" w:rsidP="001F5FC1">
            <w:r w:rsidRPr="00680B09">
              <w:rPr>
                <w:b/>
                <w:bCs/>
              </w:rPr>
              <w:t>For Sign Language</w:t>
            </w:r>
            <w:r>
              <w:t>, the average proves time is about 2-3 weeks due to the limited number of providers.</w:t>
            </w:r>
          </w:p>
          <w:p w14:paraId="22143EFC" w14:textId="77777777" w:rsidR="000124A3" w:rsidRDefault="000124A3" w:rsidP="001F5FC1"/>
          <w:p w14:paraId="04FF07AC" w14:textId="7044C34F" w:rsidR="000124A3" w:rsidRDefault="000124A3" w:rsidP="001F5FC1">
            <w:r w:rsidRPr="000124A3">
              <w:rPr>
                <w:b/>
                <w:bCs/>
              </w:rPr>
              <w:t>Please Note</w:t>
            </w:r>
            <w:r>
              <w:t xml:space="preserve">: We do understand that this may not work for initial or as-needed visits. This service can be helpful for scheduled visits. You can also go through the reimbursement process if you use an eligible provider </w:t>
            </w:r>
            <w:r w:rsidR="0014534F">
              <w:rPr>
                <w:rFonts w:cstheme="minorHAnsi"/>
              </w:rPr>
              <w:t>according to HCA’s policy</w:t>
            </w:r>
            <w:r w:rsidR="0014534F">
              <w:t xml:space="preserve"> </w:t>
            </w:r>
            <w:r>
              <w:t>for visits</w:t>
            </w:r>
            <w:r w:rsidR="00B8645E">
              <w:t xml:space="preserve"> that were not staffed in time</w:t>
            </w:r>
            <w:r>
              <w:t>. Please see above the link to the reimbursement guide.</w:t>
            </w:r>
          </w:p>
        </w:tc>
      </w:tr>
      <w:tr w:rsidR="001F5FC1" w14:paraId="3A6A570F" w14:textId="77777777" w:rsidTr="002F56C6">
        <w:trPr>
          <w:trHeight w:val="453"/>
        </w:trPr>
        <w:tc>
          <w:tcPr>
            <w:tcW w:w="2250" w:type="dxa"/>
          </w:tcPr>
          <w:p w14:paraId="1C919725" w14:textId="2C87516B" w:rsidR="001F5FC1" w:rsidRDefault="000124A3" w:rsidP="001F5FC1">
            <w:r w:rsidRPr="001C1D23">
              <w:rPr>
                <w:rFonts w:ascii="Segoe UI" w:eastAsia="Times New Roman" w:hAnsi="Segoe UI" w:cs="Segoe UI"/>
                <w:sz w:val="21"/>
                <w:szCs w:val="21"/>
              </w:rPr>
              <w:t>May we use online translation apps or services?</w:t>
            </w:r>
          </w:p>
        </w:tc>
        <w:tc>
          <w:tcPr>
            <w:tcW w:w="8190" w:type="dxa"/>
          </w:tcPr>
          <w:p w14:paraId="18601DF7" w14:textId="79A49B4E" w:rsidR="001F5FC1" w:rsidRDefault="006340BB" w:rsidP="001F5FC1">
            <w:r w:rsidRPr="006340BB">
              <w:t>If you choose</w:t>
            </w:r>
            <w:r>
              <w:t xml:space="preserve"> to use another source for translation, then please document specifically what you used in your notes.  It will not be reimbursed if there is a charge for the translation application. Reimbursement is as stated above.</w:t>
            </w:r>
          </w:p>
        </w:tc>
      </w:tr>
      <w:tr w:rsidR="001F5FC1" w14:paraId="5DE6B66B" w14:textId="77777777" w:rsidTr="002F56C6">
        <w:trPr>
          <w:trHeight w:val="453"/>
        </w:trPr>
        <w:tc>
          <w:tcPr>
            <w:tcW w:w="2250" w:type="dxa"/>
          </w:tcPr>
          <w:p w14:paraId="0FA8A497" w14:textId="3EC8C5C2" w:rsidR="001F5FC1" w:rsidRPr="00B8645E" w:rsidRDefault="00B8645E" w:rsidP="001F5FC1">
            <w:pPr>
              <w:rPr>
                <w:rFonts w:ascii="Times New Roman" w:eastAsia="Times New Roman" w:hAnsi="Times New Roman" w:cs="Times New Roman"/>
                <w:sz w:val="24"/>
                <w:szCs w:val="24"/>
              </w:rPr>
            </w:pPr>
            <w:r w:rsidRPr="001C1D23">
              <w:rPr>
                <w:rFonts w:ascii="Segoe UI" w:eastAsia="Times New Roman" w:hAnsi="Segoe UI" w:cs="Segoe UI"/>
                <w:sz w:val="21"/>
                <w:szCs w:val="21"/>
              </w:rPr>
              <w:t xml:space="preserve">In the hospital, we can just pick up the phone and do a phone call, is that possible? </w:t>
            </w:r>
          </w:p>
        </w:tc>
        <w:tc>
          <w:tcPr>
            <w:tcW w:w="8190" w:type="dxa"/>
          </w:tcPr>
          <w:p w14:paraId="53BEE868" w14:textId="7CDB93D1" w:rsidR="001F5FC1" w:rsidRDefault="00B8645E" w:rsidP="001F5FC1">
            <w:r>
              <w:t>No, this is not an option</w:t>
            </w:r>
            <w:r w:rsidR="00341ACF">
              <w:t xml:space="preserve">. You </w:t>
            </w:r>
            <w:r w:rsidR="00723B8D">
              <w:t>can</w:t>
            </w:r>
            <w:r w:rsidR="00341ACF">
              <w:t xml:space="preserve"> set up an </w:t>
            </w:r>
            <w:r w:rsidR="00841E04" w:rsidRPr="00841E04">
              <w:t xml:space="preserve">over-the-phone </w:t>
            </w:r>
            <w:r w:rsidR="00341ACF">
              <w:t xml:space="preserve">appointment for Spoken Language </w:t>
            </w:r>
            <w:r w:rsidR="000015B1">
              <w:t>services,</w:t>
            </w:r>
            <w:r w:rsidR="00341ACF">
              <w:t xml:space="preserve"> but they are not offered on-demand.</w:t>
            </w:r>
          </w:p>
        </w:tc>
      </w:tr>
      <w:tr w:rsidR="001F5FC1" w14:paraId="32FF177E" w14:textId="77777777" w:rsidTr="002F56C6">
        <w:trPr>
          <w:trHeight w:val="480"/>
        </w:trPr>
        <w:tc>
          <w:tcPr>
            <w:tcW w:w="2250" w:type="dxa"/>
          </w:tcPr>
          <w:p w14:paraId="28C5D25F" w14:textId="71729D98" w:rsidR="001F5FC1" w:rsidRDefault="00B8645E" w:rsidP="00B8645E">
            <w:pPr>
              <w:spacing w:before="100" w:beforeAutospacing="1" w:after="100" w:afterAutospacing="1"/>
            </w:pPr>
            <w:r>
              <w:rPr>
                <w:rFonts w:ascii="Segoe UI" w:eastAsia="Times New Roman" w:hAnsi="Segoe UI" w:cs="Segoe UI"/>
                <w:sz w:val="21"/>
                <w:szCs w:val="21"/>
              </w:rPr>
              <w:t>I</w:t>
            </w:r>
            <w:r w:rsidRPr="001C1D23">
              <w:rPr>
                <w:rFonts w:ascii="Segoe UI" w:eastAsia="Times New Roman" w:hAnsi="Segoe UI" w:cs="Segoe UI"/>
                <w:sz w:val="21"/>
                <w:szCs w:val="21"/>
              </w:rPr>
              <w:t>f family is available, can we use their help to provide interpretation services?</w:t>
            </w:r>
            <w:r w:rsidR="00083FD2">
              <w:rPr>
                <w:rFonts w:ascii="Segoe UI" w:eastAsia="Times New Roman" w:hAnsi="Segoe UI" w:cs="Segoe UI"/>
                <w:sz w:val="21"/>
                <w:szCs w:val="21"/>
              </w:rPr>
              <w:t xml:space="preserve"> If so, </w:t>
            </w:r>
            <w:r w:rsidR="006340BB">
              <w:rPr>
                <w:rFonts w:ascii="Segoe UI" w:eastAsia="Times New Roman" w:hAnsi="Segoe UI" w:cs="Segoe UI"/>
                <w:sz w:val="21"/>
                <w:szCs w:val="21"/>
              </w:rPr>
              <w:t>w</w:t>
            </w:r>
            <w:r w:rsidR="00083FD2">
              <w:rPr>
                <w:rFonts w:ascii="Segoe UI" w:eastAsia="Times New Roman" w:hAnsi="Segoe UI" w:cs="Segoe UI"/>
                <w:sz w:val="21"/>
                <w:szCs w:val="21"/>
              </w:rPr>
              <w:t>hat is the process for documenting?</w:t>
            </w:r>
          </w:p>
        </w:tc>
        <w:tc>
          <w:tcPr>
            <w:tcW w:w="8190" w:type="dxa"/>
          </w:tcPr>
          <w:p w14:paraId="3EF1F16A" w14:textId="67411087" w:rsidR="006340BB" w:rsidRDefault="00B64C45" w:rsidP="001F5FC1">
            <w:r>
              <w:t xml:space="preserve">Through </w:t>
            </w:r>
            <w:r w:rsidR="008203FC">
              <w:t>this HCA program</w:t>
            </w:r>
            <w:r>
              <w:t>, family</w:t>
            </w:r>
            <w:r w:rsidR="00474C86">
              <w:t xml:space="preserve"> members</w:t>
            </w:r>
            <w:r>
              <w:t xml:space="preserve"> cannot be used as they are not considered eligible providers for reimbursement. For the RND program, </w:t>
            </w:r>
            <w:r w:rsidR="006340BB">
              <w:t xml:space="preserve">this is also true. If you are using a family member for assistance with translation, then you need to document this in your notes and are not used for reimbursement. </w:t>
            </w:r>
          </w:p>
          <w:p w14:paraId="48244886" w14:textId="459AAF13" w:rsidR="001F5FC1" w:rsidRDefault="001F5FC1" w:rsidP="001F5FC1"/>
        </w:tc>
      </w:tr>
      <w:tr w:rsidR="001F5FC1" w14:paraId="1F3E5B60" w14:textId="77777777" w:rsidTr="002F56C6">
        <w:trPr>
          <w:trHeight w:val="1790"/>
        </w:trPr>
        <w:tc>
          <w:tcPr>
            <w:tcW w:w="2250" w:type="dxa"/>
          </w:tcPr>
          <w:p w14:paraId="6BE25CD6" w14:textId="42E6D03D" w:rsidR="001F5FC1" w:rsidRDefault="000015B1" w:rsidP="000015B1">
            <w:r>
              <w:lastRenderedPageBreak/>
              <w:t xml:space="preserve">Can we have access to ALTSA/DDA's </w:t>
            </w:r>
            <w:r w:rsidR="00374C5A">
              <w:t>M</w:t>
            </w:r>
            <w:r>
              <w:t>icrosoft secure email system?</w:t>
            </w:r>
          </w:p>
        </w:tc>
        <w:tc>
          <w:tcPr>
            <w:tcW w:w="8190" w:type="dxa"/>
          </w:tcPr>
          <w:p w14:paraId="063B682B" w14:textId="24B9E3DA" w:rsidR="001970F4" w:rsidRDefault="000015B1" w:rsidP="001F5FC1">
            <w:r>
              <w:t>Due to Microsoft’s licensing</w:t>
            </w:r>
            <w:r w:rsidR="00374C5A">
              <w:t xml:space="preserve"> structure</w:t>
            </w:r>
            <w:r>
              <w:t xml:space="preserve">, users outside of the organization </w:t>
            </w:r>
            <w:r w:rsidR="00374C5A">
              <w:t>can</w:t>
            </w:r>
            <w:r>
              <w:t xml:space="preserve">not have access to ALTSA/DDA’s secure email system. </w:t>
            </w:r>
            <w:r w:rsidR="00374C5A">
              <w:t xml:space="preserve">You will have to obtain your own secure email system. </w:t>
            </w:r>
            <w:r w:rsidR="00800CC8">
              <w:t xml:space="preserve">Please see above for a list of free/low-cost providers. </w:t>
            </w:r>
            <w:r w:rsidR="00374C5A">
              <w:t xml:space="preserve"> </w:t>
            </w:r>
          </w:p>
          <w:p w14:paraId="439033E6" w14:textId="77777777" w:rsidR="001970F4" w:rsidRDefault="001970F4" w:rsidP="001F5FC1"/>
          <w:p w14:paraId="66106D4F" w14:textId="739C059C" w:rsidR="001F5FC1" w:rsidRDefault="00374C5A" w:rsidP="001F5FC1">
            <w:r w:rsidRPr="00BC46C3">
              <w:rPr>
                <w:b/>
                <w:bCs/>
              </w:rPr>
              <w:t>Please note:</w:t>
            </w:r>
            <w:r>
              <w:t xml:space="preserve"> DSHS does not endorse or sponsor any third-party company. This is for informational purposes only.</w:t>
            </w:r>
          </w:p>
        </w:tc>
      </w:tr>
      <w:tr w:rsidR="001F5FC1" w14:paraId="70A1CF24" w14:textId="77777777" w:rsidTr="002F56C6">
        <w:trPr>
          <w:trHeight w:val="480"/>
        </w:trPr>
        <w:tc>
          <w:tcPr>
            <w:tcW w:w="2250" w:type="dxa"/>
          </w:tcPr>
          <w:p w14:paraId="4F3A0830" w14:textId="4672467B" w:rsidR="001F5FC1" w:rsidRDefault="009C76B7" w:rsidP="001F5FC1">
            <w:pPr>
              <w:tabs>
                <w:tab w:val="left" w:pos="1530"/>
              </w:tabs>
            </w:pPr>
            <w:r>
              <w:t>Are there any updates or information regarding pay Increases</w:t>
            </w:r>
            <w:r w:rsidR="00670D8F">
              <w:t xml:space="preserve"> for RNDs</w:t>
            </w:r>
            <w:r>
              <w:t>?</w:t>
            </w:r>
          </w:p>
        </w:tc>
        <w:tc>
          <w:tcPr>
            <w:tcW w:w="8190" w:type="dxa"/>
          </w:tcPr>
          <w:p w14:paraId="0058FB00" w14:textId="64DD2FD6" w:rsidR="001F5FC1" w:rsidRDefault="006340BB" w:rsidP="001F5FC1">
            <w:r>
              <w:t>We do not have any information regarding this currently. You will be informed when there are any changes.</w:t>
            </w:r>
          </w:p>
        </w:tc>
      </w:tr>
      <w:tr w:rsidR="001F5FC1" w14:paraId="2A81E987" w14:textId="77777777" w:rsidTr="002F56C6">
        <w:trPr>
          <w:trHeight w:val="480"/>
        </w:trPr>
        <w:tc>
          <w:tcPr>
            <w:tcW w:w="2250" w:type="dxa"/>
          </w:tcPr>
          <w:p w14:paraId="09EDACA7" w14:textId="16204E1F" w:rsidR="001F5FC1" w:rsidRDefault="00670D8F" w:rsidP="001F5FC1">
            <w:pPr>
              <w:tabs>
                <w:tab w:val="left" w:pos="1530"/>
              </w:tabs>
            </w:pPr>
            <w:r>
              <w:t>Where can we find out about contracts for Home Health Agencies offering Nurse Delegation?</w:t>
            </w:r>
          </w:p>
        </w:tc>
        <w:tc>
          <w:tcPr>
            <w:tcW w:w="8190" w:type="dxa"/>
          </w:tcPr>
          <w:p w14:paraId="7E054055" w14:textId="6285858D" w:rsidR="001F5FC1" w:rsidRDefault="006340BB" w:rsidP="001F5FC1">
            <w:r>
              <w:t xml:space="preserve">The WAC for In-Home service agencies is </w:t>
            </w:r>
            <w:hyperlink r:id="rId20" w:history="1">
              <w:r w:rsidRPr="00B71424">
                <w:rPr>
                  <w:rStyle w:val="Hyperlink"/>
                </w:rPr>
                <w:t>https://app.leg.wa.gov/WAC/default.aspx?cite=246-335</w:t>
              </w:r>
            </w:hyperlink>
            <w:r>
              <w:t xml:space="preserve"> </w:t>
            </w:r>
          </w:p>
        </w:tc>
      </w:tr>
      <w:tr w:rsidR="00B8645E" w14:paraId="597170D6" w14:textId="77777777" w:rsidTr="002F56C6">
        <w:trPr>
          <w:trHeight w:val="480"/>
        </w:trPr>
        <w:tc>
          <w:tcPr>
            <w:tcW w:w="2250" w:type="dxa"/>
          </w:tcPr>
          <w:p w14:paraId="29494C7C" w14:textId="6232E1DC" w:rsidR="00B8645E" w:rsidRPr="00B01740" w:rsidRDefault="00670D8F" w:rsidP="00547288">
            <w:pPr>
              <w:tabs>
                <w:tab w:val="left" w:pos="1530"/>
              </w:tabs>
            </w:pPr>
            <w:r>
              <w:t>Is Hazard Pay going away permanently?</w:t>
            </w:r>
          </w:p>
        </w:tc>
        <w:tc>
          <w:tcPr>
            <w:tcW w:w="8190" w:type="dxa"/>
          </w:tcPr>
          <w:p w14:paraId="7C07FC92" w14:textId="5E408D3F" w:rsidR="00B8645E" w:rsidRDefault="006340BB" w:rsidP="00547288">
            <w:r>
              <w:t>Pandemic pay is scheduled to end 12/31/2022.</w:t>
            </w:r>
          </w:p>
        </w:tc>
      </w:tr>
      <w:tr w:rsidR="001F5FC1" w14:paraId="61FC28A3" w14:textId="77777777" w:rsidTr="002F56C6">
        <w:trPr>
          <w:trHeight w:val="480"/>
        </w:trPr>
        <w:tc>
          <w:tcPr>
            <w:tcW w:w="2250" w:type="dxa"/>
          </w:tcPr>
          <w:p w14:paraId="273941F5" w14:textId="05AE772D" w:rsidR="001F5FC1" w:rsidRDefault="005F351D" w:rsidP="001F5FC1">
            <w:pPr>
              <w:tabs>
                <w:tab w:val="left" w:pos="1530"/>
              </w:tabs>
            </w:pPr>
            <w:r w:rsidRPr="005F351D">
              <w:t>We get occasional referrals that end up not working out or the client doesn't use services. We do work and then not get paid because they canceled services. Should we get paid for accepting referral in good faith or not?</w:t>
            </w:r>
          </w:p>
        </w:tc>
        <w:tc>
          <w:tcPr>
            <w:tcW w:w="8190" w:type="dxa"/>
          </w:tcPr>
          <w:p w14:paraId="5AA4090D" w14:textId="5BD6853E" w:rsidR="001F5FC1" w:rsidRDefault="006340BB" w:rsidP="001F5FC1">
            <w:r>
              <w:t>You must not take the client until you have the authorization and written referral. If delegation does not continue, then you will still have the authorization to bill if you have done and assessment.</w:t>
            </w:r>
          </w:p>
        </w:tc>
      </w:tr>
      <w:tr w:rsidR="005F351D" w14:paraId="66F3046C" w14:textId="77777777" w:rsidTr="00FC0E95">
        <w:trPr>
          <w:trHeight w:val="480"/>
        </w:trPr>
        <w:tc>
          <w:tcPr>
            <w:tcW w:w="2250" w:type="dxa"/>
          </w:tcPr>
          <w:p w14:paraId="15284B65" w14:textId="650AE800" w:rsidR="005F351D" w:rsidRPr="005F351D" w:rsidRDefault="005F351D" w:rsidP="001F5FC1">
            <w:pPr>
              <w:tabs>
                <w:tab w:val="left" w:pos="1530"/>
              </w:tabs>
            </w:pPr>
            <w:r>
              <w:t>T</w:t>
            </w:r>
            <w:r w:rsidRPr="005F351D">
              <w:t>here are many</w:t>
            </w:r>
            <w:r>
              <w:t xml:space="preserve"> case managers</w:t>
            </w:r>
            <w:r w:rsidRPr="005F351D">
              <w:t xml:space="preserve"> who wo</w:t>
            </w:r>
            <w:r>
              <w:t>n’t</w:t>
            </w:r>
            <w:r w:rsidRPr="005F351D">
              <w:t xml:space="preserve"> give </w:t>
            </w:r>
            <w:r>
              <w:t>an</w:t>
            </w:r>
            <w:r w:rsidRPr="005F351D">
              <w:t xml:space="preserve"> authorization before delegation done</w:t>
            </w:r>
            <w:r>
              <w:t>. What can be done about this?</w:t>
            </w:r>
          </w:p>
        </w:tc>
        <w:tc>
          <w:tcPr>
            <w:tcW w:w="8190" w:type="dxa"/>
          </w:tcPr>
          <w:p w14:paraId="45E11518" w14:textId="028FC5C2" w:rsidR="005F351D" w:rsidRPr="006340BB" w:rsidRDefault="006340BB" w:rsidP="001F5FC1">
            <w:r w:rsidRPr="006340BB">
              <w:t>If you do not have an authorization and a written referral, then you are not to take the client. You will need to communicate this with the CM and the provider.</w:t>
            </w:r>
            <w:r>
              <w:t xml:space="preserve"> </w:t>
            </w:r>
          </w:p>
        </w:tc>
      </w:tr>
      <w:tr w:rsidR="00895325" w14:paraId="145D7960" w14:textId="77777777" w:rsidTr="00FC0E95">
        <w:trPr>
          <w:trHeight w:val="480"/>
        </w:trPr>
        <w:tc>
          <w:tcPr>
            <w:tcW w:w="2250" w:type="dxa"/>
          </w:tcPr>
          <w:p w14:paraId="63E34BD9" w14:textId="5E34C1F0" w:rsidR="00895325" w:rsidRDefault="00895325" w:rsidP="00895325">
            <w:pPr>
              <w:tabs>
                <w:tab w:val="left" w:pos="1530"/>
              </w:tabs>
            </w:pPr>
            <w:r>
              <w:t>Re: DSHS Form 13678: Instructions for Nursing Task</w:t>
            </w:r>
          </w:p>
          <w:p w14:paraId="703FCF45" w14:textId="3E11EC43" w:rsidR="00895325" w:rsidRDefault="00895325" w:rsidP="00895325">
            <w:pPr>
              <w:tabs>
                <w:tab w:val="left" w:pos="1530"/>
              </w:tabs>
            </w:pPr>
            <w:r>
              <w:t xml:space="preserve">Field 19 has room for one IP and 20 has room for one Provider One number Does this mean that each IP needs their own instruction </w:t>
            </w:r>
            <w:r w:rsidR="00841E04">
              <w:t>sheet,</w:t>
            </w:r>
            <w:r>
              <w:t xml:space="preserve"> or can we list more than one IP in these fields?</w:t>
            </w:r>
          </w:p>
        </w:tc>
        <w:tc>
          <w:tcPr>
            <w:tcW w:w="8190" w:type="dxa"/>
          </w:tcPr>
          <w:p w14:paraId="5AFF6F4B" w14:textId="54F09040" w:rsidR="00895325" w:rsidRDefault="006340BB" w:rsidP="001F5FC1">
            <w:pPr>
              <w:rPr>
                <w:highlight w:val="yellow"/>
              </w:rPr>
            </w:pPr>
            <w:r w:rsidRPr="006340BB">
              <w:t xml:space="preserve">The task sheet will need to be done for each IP as this is for the billing. The IP is to return </w:t>
            </w:r>
            <w:r>
              <w:t>the form to</w:t>
            </w:r>
            <w:r w:rsidRPr="006340BB">
              <w:t xml:space="preserve"> CDWA for support of payment.</w:t>
            </w:r>
          </w:p>
        </w:tc>
      </w:tr>
    </w:tbl>
    <w:p w14:paraId="2716B17F" w14:textId="108BFCE9" w:rsidR="009E20D6" w:rsidRDefault="009E20D6" w:rsidP="00FC0E95"/>
    <w:p w14:paraId="35840256" w14:textId="25BDBCF0" w:rsidR="00432014" w:rsidRDefault="00B74A10" w:rsidP="00895325">
      <w:pPr>
        <w:jc w:val="center"/>
        <w:rPr>
          <w:b/>
          <w:bCs/>
          <w:sz w:val="32"/>
          <w:szCs w:val="32"/>
          <w:u w:val="single"/>
        </w:rPr>
      </w:pPr>
      <w:r>
        <w:rPr>
          <w:b/>
          <w:bCs/>
          <w:u w:val="single"/>
        </w:rPr>
        <w:br w:type="page"/>
      </w:r>
      <w:r w:rsidR="00432014">
        <w:rPr>
          <w:b/>
          <w:bCs/>
          <w:sz w:val="32"/>
          <w:szCs w:val="32"/>
          <w:u w:val="single"/>
        </w:rPr>
        <w:lastRenderedPageBreak/>
        <w:t>Links</w:t>
      </w:r>
      <w:r w:rsidR="00FF3100">
        <w:rPr>
          <w:b/>
          <w:bCs/>
          <w:sz w:val="32"/>
          <w:szCs w:val="32"/>
          <w:u w:val="single"/>
        </w:rPr>
        <w:t xml:space="preserve"> Page</w:t>
      </w:r>
    </w:p>
    <w:p w14:paraId="7C0728E9" w14:textId="77777777" w:rsidR="00432014" w:rsidRDefault="00432014" w:rsidP="00432014">
      <w:pPr>
        <w:jc w:val="center"/>
      </w:pPr>
    </w:p>
    <w:p w14:paraId="694652C7" w14:textId="7E80ADE5" w:rsidR="00F953A4" w:rsidRDefault="00F953A4" w:rsidP="00F953A4">
      <w:pPr>
        <w:rPr>
          <w:b/>
          <w:bCs/>
          <w:u w:val="single"/>
        </w:rPr>
      </w:pPr>
      <w:r>
        <w:rPr>
          <w:b/>
          <w:bCs/>
          <w:u w:val="single"/>
        </w:rPr>
        <w:t xml:space="preserve">Nurse Delegation Laws and Rules: </w:t>
      </w:r>
    </w:p>
    <w:p w14:paraId="49E28BB6" w14:textId="77777777" w:rsidR="00F953A4" w:rsidRPr="00294140" w:rsidRDefault="00FD0230" w:rsidP="00F953A4">
      <w:pPr>
        <w:rPr>
          <w:u w:val="single"/>
        </w:rPr>
      </w:pPr>
      <w:hyperlink r:id="rId21" w:history="1">
        <w:r w:rsidR="00F953A4" w:rsidRPr="00294140">
          <w:rPr>
            <w:rStyle w:val="Hyperlink"/>
          </w:rPr>
          <w:t>https://app.leg.wa.gov/RCW/default.aspx?cite=18.79.260</w:t>
        </w:r>
      </w:hyperlink>
      <w:r w:rsidR="00F953A4" w:rsidRPr="00294140">
        <w:rPr>
          <w:u w:val="single"/>
        </w:rPr>
        <w:t xml:space="preserve"> </w:t>
      </w:r>
    </w:p>
    <w:p w14:paraId="1316A2C8" w14:textId="77777777" w:rsidR="00F953A4" w:rsidRPr="00294140" w:rsidRDefault="00FD0230" w:rsidP="00F953A4">
      <w:pPr>
        <w:rPr>
          <w:u w:val="single"/>
        </w:rPr>
      </w:pPr>
      <w:hyperlink r:id="rId22" w:history="1">
        <w:r w:rsidR="00F953A4" w:rsidRPr="00294140">
          <w:rPr>
            <w:rStyle w:val="Hyperlink"/>
          </w:rPr>
          <w:t>http://apps.leg.wa.gov/WAC/default.aspx?cite=246-840-910-970</w:t>
        </w:r>
      </w:hyperlink>
    </w:p>
    <w:p w14:paraId="5A9023D8" w14:textId="77777777" w:rsidR="00432014" w:rsidRDefault="00432014" w:rsidP="00432014">
      <w:pPr>
        <w:jc w:val="center"/>
        <w:rPr>
          <w:b/>
          <w:bCs/>
          <w:u w:val="single"/>
        </w:rPr>
      </w:pPr>
    </w:p>
    <w:p w14:paraId="666F8814" w14:textId="235F6790"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Delegation Rules for Your Information</w:t>
      </w:r>
    </w:p>
    <w:p w14:paraId="5425AE12" w14:textId="77777777" w:rsidR="00432014" w:rsidRDefault="00432014" w:rsidP="00432014">
      <w:pPr>
        <w:rPr>
          <w:b/>
          <w:bCs/>
          <w:u w:val="single"/>
        </w:rPr>
      </w:pPr>
    </w:p>
    <w:p w14:paraId="5FC454A9" w14:textId="77777777" w:rsidR="00F953A4" w:rsidRDefault="00F953A4" w:rsidP="00F953A4">
      <w:pPr>
        <w:rPr>
          <w:b/>
          <w:bCs/>
          <w:u w:val="single"/>
        </w:rPr>
      </w:pPr>
      <w:r w:rsidRPr="00432014">
        <w:rPr>
          <w:b/>
          <w:bCs/>
        </w:rPr>
        <w:t>Home and Community Services and Programs</w:t>
      </w:r>
      <w:r w:rsidRPr="00432014">
        <w:t>:</w:t>
      </w:r>
      <w:r w:rsidRPr="00432014">
        <w:rPr>
          <w:b/>
          <w:bCs/>
        </w:rPr>
        <w:t xml:space="preserve"> </w:t>
      </w:r>
      <w:hyperlink r:id="rId23" w:history="1">
        <w:r w:rsidRPr="00294140">
          <w:rPr>
            <w:rStyle w:val="Hyperlink"/>
          </w:rPr>
          <w:t>https://apps.leg.wa.gov/wac/default.aspx?cite=388-71</w:t>
        </w:r>
      </w:hyperlink>
      <w:r>
        <w:rPr>
          <w:b/>
          <w:bCs/>
          <w:u w:val="single"/>
        </w:rPr>
        <w:t xml:space="preserve"> </w:t>
      </w:r>
    </w:p>
    <w:p w14:paraId="09F0B8BB" w14:textId="77777777" w:rsidR="00F953A4" w:rsidRDefault="00F953A4" w:rsidP="00F953A4">
      <w:pPr>
        <w:rPr>
          <w:b/>
          <w:bCs/>
          <w:u w:val="single"/>
        </w:rPr>
      </w:pPr>
      <w:r w:rsidRPr="00432014">
        <w:rPr>
          <w:b/>
          <w:bCs/>
        </w:rPr>
        <w:t>Residential Long-Term Care Services Training</w:t>
      </w:r>
      <w:r w:rsidRPr="00432014">
        <w:t>:</w:t>
      </w:r>
      <w:r>
        <w:rPr>
          <w:b/>
          <w:bCs/>
          <w:u w:val="single"/>
        </w:rPr>
        <w:t xml:space="preserve"> </w:t>
      </w:r>
      <w:hyperlink r:id="rId24" w:history="1">
        <w:r w:rsidRPr="00294140">
          <w:rPr>
            <w:rStyle w:val="Hyperlink"/>
          </w:rPr>
          <w:t>https://app.leg.wa.gov/WAC/default.aspx?cite=388-112A</w:t>
        </w:r>
      </w:hyperlink>
      <w:r>
        <w:rPr>
          <w:b/>
          <w:bCs/>
          <w:u w:val="single"/>
        </w:rPr>
        <w:t xml:space="preserve"> </w:t>
      </w:r>
    </w:p>
    <w:p w14:paraId="72EB8F89" w14:textId="6F1A49DB" w:rsidR="00F953A4" w:rsidRPr="00294140" w:rsidRDefault="00F953A4" w:rsidP="00F953A4">
      <w:pPr>
        <w:rPr>
          <w:u w:val="single"/>
        </w:rPr>
      </w:pPr>
      <w:r w:rsidRPr="00432014">
        <w:rPr>
          <w:b/>
          <w:bCs/>
        </w:rPr>
        <w:t>Adult Family Home</w:t>
      </w:r>
      <w:r w:rsidR="00294140" w:rsidRPr="00432014">
        <w:t>:</w:t>
      </w:r>
      <w:r w:rsidRPr="00132D2A">
        <w:rPr>
          <w:u w:val="single"/>
        </w:rPr>
        <w:t xml:space="preserve"> </w:t>
      </w:r>
      <w:hyperlink r:id="rId25" w:history="1">
        <w:r w:rsidRPr="00294140">
          <w:rPr>
            <w:rStyle w:val="Hyperlink"/>
          </w:rPr>
          <w:t>http://app.leg.wa.gov/WAC/default.aspx?cite=388-76</w:t>
        </w:r>
      </w:hyperlink>
      <w:r w:rsidRPr="00294140">
        <w:rPr>
          <w:u w:val="single"/>
        </w:rPr>
        <w:t xml:space="preserve"> </w:t>
      </w:r>
    </w:p>
    <w:p w14:paraId="239C4DF6" w14:textId="551A34A2" w:rsidR="00F953A4" w:rsidRDefault="00F953A4">
      <w:pPr>
        <w:rPr>
          <w:b/>
          <w:bCs/>
        </w:rPr>
      </w:pPr>
      <w:r w:rsidRPr="00432014">
        <w:rPr>
          <w:b/>
          <w:bCs/>
        </w:rPr>
        <w:t xml:space="preserve">Assisted Living </w:t>
      </w:r>
      <w:r w:rsidR="00294140" w:rsidRPr="00432014">
        <w:rPr>
          <w:b/>
          <w:bCs/>
        </w:rPr>
        <w:t>F</w:t>
      </w:r>
      <w:r w:rsidRPr="00432014">
        <w:rPr>
          <w:b/>
          <w:bCs/>
        </w:rPr>
        <w:t>acility</w:t>
      </w:r>
      <w:r w:rsidRPr="00432014">
        <w:t xml:space="preserve">: </w:t>
      </w:r>
      <w:hyperlink r:id="rId26" w:history="1">
        <w:r w:rsidRPr="00294140">
          <w:rPr>
            <w:rStyle w:val="Hyperlink"/>
          </w:rPr>
          <w:t>http://app.leg.wa.gov/WAC/default.aspx?cite=388-78A</w:t>
        </w:r>
      </w:hyperlink>
    </w:p>
    <w:p w14:paraId="118CF7F9" w14:textId="01FB5FF1" w:rsidR="00B01740" w:rsidRDefault="00B01740">
      <w:r w:rsidRPr="00432014">
        <w:rPr>
          <w:b/>
          <w:bCs/>
        </w:rPr>
        <w:t>GovDelivery</w:t>
      </w:r>
      <w:r w:rsidRPr="00432014">
        <w:t xml:space="preserve">: </w:t>
      </w:r>
      <w:hyperlink r:id="rId27" w:history="1">
        <w:r w:rsidRPr="00F61844">
          <w:rPr>
            <w:rStyle w:val="Hyperlink"/>
          </w:rPr>
          <w:t>https://public.govdelivery.com/accounts/WADSHSDDA/subscribers/new</w:t>
        </w:r>
      </w:hyperlink>
    </w:p>
    <w:p w14:paraId="76583EB2" w14:textId="2C4CCAE7" w:rsidR="00B01740" w:rsidRDefault="00FD0230">
      <w:hyperlink r:id="rId28" w:anchor="tab1" w:history="1">
        <w:r w:rsidR="00B01740" w:rsidRPr="00F61844">
          <w:rPr>
            <w:rStyle w:val="Hyperlink"/>
          </w:rPr>
          <w:t>https://public.govdelivery.com/accounts/WADSHSALTSA/subscriber/new?preferences=true#tab1</w:t>
        </w:r>
      </w:hyperlink>
    </w:p>
    <w:p w14:paraId="3BA80D78" w14:textId="77777777" w:rsidR="00132D2A" w:rsidRDefault="00114E94" w:rsidP="00055CCB">
      <w:r w:rsidRPr="00432014">
        <w:rPr>
          <w:b/>
          <w:bCs/>
        </w:rPr>
        <w:t>Billing Tutorial</w:t>
      </w:r>
      <w:r w:rsidRPr="00432014">
        <w:t xml:space="preserve">: </w:t>
      </w:r>
      <w:hyperlink r:id="rId29" w:history="1">
        <w:r w:rsidR="00AA731B" w:rsidRPr="001A755F">
          <w:rPr>
            <w:rStyle w:val="Hyperlink"/>
          </w:rPr>
          <w:t>https://www.dshs.wa.gov/sites/default/files/ALTSA/hcs/documents/ND/P1%20Common%20Billing%20Questions.pdf</w:t>
        </w:r>
      </w:hyperlink>
      <w:r w:rsidR="00AA731B">
        <w:t xml:space="preserve">  </w:t>
      </w:r>
    </w:p>
    <w:p w14:paraId="18B666D5" w14:textId="262BF168" w:rsidR="00114E94" w:rsidRPr="00432014" w:rsidRDefault="00AA731B" w:rsidP="00055CCB">
      <w:pPr>
        <w:rPr>
          <w:i/>
          <w:iCs/>
        </w:rPr>
      </w:pPr>
      <w:r w:rsidRPr="00432014">
        <w:rPr>
          <w:i/>
          <w:iCs/>
        </w:rPr>
        <w:t>S</w:t>
      </w:r>
      <w:r w:rsidR="00294140" w:rsidRPr="00432014">
        <w:rPr>
          <w:i/>
          <w:iCs/>
        </w:rPr>
        <w:t>ee</w:t>
      </w:r>
      <w:r w:rsidRPr="00432014">
        <w:rPr>
          <w:i/>
          <w:iCs/>
        </w:rPr>
        <w:t xml:space="preserve"> Tutorial Q&amp;A </w:t>
      </w:r>
      <w:r w:rsidR="00294140" w:rsidRPr="00432014">
        <w:rPr>
          <w:i/>
          <w:iCs/>
        </w:rPr>
        <w:t xml:space="preserve">on RND </w:t>
      </w:r>
      <w:r w:rsidR="002A1066" w:rsidRPr="00432014">
        <w:rPr>
          <w:i/>
          <w:iCs/>
        </w:rPr>
        <w:t>website under meetings</w:t>
      </w:r>
      <w:r w:rsidRPr="00432014">
        <w:rPr>
          <w:i/>
          <w:iCs/>
        </w:rPr>
        <w:t>.</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976469">
    <w:abstractNumId w:val="5"/>
  </w:num>
  <w:num w:numId="2" w16cid:durableId="1394498627">
    <w:abstractNumId w:val="0"/>
  </w:num>
  <w:num w:numId="3" w16cid:durableId="1536625431">
    <w:abstractNumId w:val="1"/>
  </w:num>
  <w:num w:numId="4" w16cid:durableId="407119979">
    <w:abstractNumId w:val="2"/>
  </w:num>
  <w:num w:numId="5" w16cid:durableId="1034576031">
    <w:abstractNumId w:val="3"/>
  </w:num>
  <w:num w:numId="6" w16cid:durableId="1783767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124A3"/>
    <w:rsid w:val="0002433A"/>
    <w:rsid w:val="00031C7C"/>
    <w:rsid w:val="00042ACB"/>
    <w:rsid w:val="00055CCB"/>
    <w:rsid w:val="00083FD2"/>
    <w:rsid w:val="000A7289"/>
    <w:rsid w:val="00114E94"/>
    <w:rsid w:val="00132D2A"/>
    <w:rsid w:val="0014534F"/>
    <w:rsid w:val="001970F4"/>
    <w:rsid w:val="001A4A16"/>
    <w:rsid w:val="001F5FC1"/>
    <w:rsid w:val="002806F5"/>
    <w:rsid w:val="00294140"/>
    <w:rsid w:val="002A1066"/>
    <w:rsid w:val="002E3EBE"/>
    <w:rsid w:val="002F56C6"/>
    <w:rsid w:val="003008CD"/>
    <w:rsid w:val="00341ACF"/>
    <w:rsid w:val="00374C5A"/>
    <w:rsid w:val="003907C6"/>
    <w:rsid w:val="003B4E6F"/>
    <w:rsid w:val="004123EA"/>
    <w:rsid w:val="00432014"/>
    <w:rsid w:val="00474C86"/>
    <w:rsid w:val="004A10CB"/>
    <w:rsid w:val="00503CE3"/>
    <w:rsid w:val="005709C9"/>
    <w:rsid w:val="005B3E7D"/>
    <w:rsid w:val="005E1D56"/>
    <w:rsid w:val="005F351D"/>
    <w:rsid w:val="006340BB"/>
    <w:rsid w:val="00670D8F"/>
    <w:rsid w:val="006750F8"/>
    <w:rsid w:val="00680B09"/>
    <w:rsid w:val="0068606B"/>
    <w:rsid w:val="006D0830"/>
    <w:rsid w:val="00723714"/>
    <w:rsid w:val="00723B8D"/>
    <w:rsid w:val="007A3639"/>
    <w:rsid w:val="007A66F6"/>
    <w:rsid w:val="00800CC8"/>
    <w:rsid w:val="00805CF2"/>
    <w:rsid w:val="008203FC"/>
    <w:rsid w:val="00841E04"/>
    <w:rsid w:val="00841FE7"/>
    <w:rsid w:val="0085063B"/>
    <w:rsid w:val="00895325"/>
    <w:rsid w:val="008A1860"/>
    <w:rsid w:val="009C76B7"/>
    <w:rsid w:val="009E20D6"/>
    <w:rsid w:val="009E7FAF"/>
    <w:rsid w:val="00A067D0"/>
    <w:rsid w:val="00AA731B"/>
    <w:rsid w:val="00AF4478"/>
    <w:rsid w:val="00B01740"/>
    <w:rsid w:val="00B64C45"/>
    <w:rsid w:val="00B74A10"/>
    <w:rsid w:val="00B8645E"/>
    <w:rsid w:val="00BB7CE4"/>
    <w:rsid w:val="00BC46C3"/>
    <w:rsid w:val="00BE1CBD"/>
    <w:rsid w:val="00C57D8D"/>
    <w:rsid w:val="00C63E5C"/>
    <w:rsid w:val="00C843F8"/>
    <w:rsid w:val="00D55915"/>
    <w:rsid w:val="00D873E5"/>
    <w:rsid w:val="00D929AD"/>
    <w:rsid w:val="00DC545B"/>
    <w:rsid w:val="00DD6083"/>
    <w:rsid w:val="00DE504E"/>
    <w:rsid w:val="00E0098F"/>
    <w:rsid w:val="00E03015"/>
    <w:rsid w:val="00E15271"/>
    <w:rsid w:val="00EE0DD0"/>
    <w:rsid w:val="00EE58EE"/>
    <w:rsid w:val="00F13207"/>
    <w:rsid w:val="00F357A7"/>
    <w:rsid w:val="00F67608"/>
    <w:rsid w:val="00F805C6"/>
    <w:rsid w:val="00F92D35"/>
    <w:rsid w:val="00F953A4"/>
    <w:rsid w:val="00FC0E95"/>
    <w:rsid w:val="00FD0230"/>
    <w:rsid w:val="00FD4CBB"/>
    <w:rsid w:val="00FE2738"/>
    <w:rsid w:val="00FE4306"/>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semiHidden/>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parada@dshs.wa.gov" TargetMode="External"/><Relationship Id="rId13" Type="http://schemas.openxmlformats.org/officeDocument/2006/relationships/hyperlink" Target="mailto:nursedelegation@dshs.wa.gov" TargetMode="External"/><Relationship Id="rId18" Type="http://schemas.openxmlformats.org/officeDocument/2006/relationships/hyperlink" Target="mailto:interpretersvcs@hca.wa.gov" TargetMode="External"/><Relationship Id="rId26" Type="http://schemas.openxmlformats.org/officeDocument/2006/relationships/hyperlink" Target="http://app.leg.wa.gov/WAC/default.aspx?cite=388-78A" TargetMode="External"/><Relationship Id="rId3" Type="http://schemas.openxmlformats.org/officeDocument/2006/relationships/settings" Target="settings.xml"/><Relationship Id="rId21" Type="http://schemas.openxmlformats.org/officeDocument/2006/relationships/hyperlink" Target="https://app.leg.wa.gov/RCW/default.aspx?cite=18.79.260" TargetMode="External"/><Relationship Id="rId7" Type="http://schemas.openxmlformats.org/officeDocument/2006/relationships/hyperlink" Target="mailto:janet.wakefield@dshs.wa.gov" TargetMode="External"/><Relationship Id="rId12" Type="http://schemas.openxmlformats.org/officeDocument/2006/relationships/oleObject" Target="file:///\\dshsfsoly2411c\GrangAL\Nursing%20Performace%20and%20Improvment%20Unit%20(NPIU)\Registered%20Nurse%20Delegation%20(RND)\Free%20&amp;%20Low-Cost%20Secure%20Email.docx" TargetMode="External"/><Relationship Id="rId17" Type="http://schemas.openxmlformats.org/officeDocument/2006/relationships/hyperlink" Target="https://hcauniversal.com/new-requester-registration/" TargetMode="External"/><Relationship Id="rId25" Type="http://schemas.openxmlformats.org/officeDocument/2006/relationships/hyperlink" Target="http://app.leg.wa.gov/WAC/default.aspx?cite=388-76" TargetMode="External"/><Relationship Id="rId2" Type="http://schemas.openxmlformats.org/officeDocument/2006/relationships/styles" Target="styles.xml"/><Relationship Id="rId16" Type="http://schemas.openxmlformats.org/officeDocument/2006/relationships/hyperlink" Target="https://fortress.wa.gov/dshs/odhhapps/Interpreters/HCARequest.aspx" TargetMode="External"/><Relationship Id="rId20" Type="http://schemas.openxmlformats.org/officeDocument/2006/relationships/hyperlink" Target="https://app.leg.wa.gov/WAC/default.aspx?cite=246-335" TargetMode="External"/><Relationship Id="rId29" Type="http://schemas.openxmlformats.org/officeDocument/2006/relationships/hyperlink" Target="https://www.dshs.wa.gov/sites/default/files/ALTSA/hcs/documents/ND/P1%20Common%20Billing%20Questions.pdf" TargetMode="External"/><Relationship Id="rId1" Type="http://schemas.openxmlformats.org/officeDocument/2006/relationships/numbering" Target="numbering.xml"/><Relationship Id="rId6" Type="http://schemas.openxmlformats.org/officeDocument/2006/relationships/hyperlink" Target="mailto:nursedelegation@dshs.wa.gov" TargetMode="External"/><Relationship Id="rId11" Type="http://schemas.openxmlformats.org/officeDocument/2006/relationships/image" Target="media/image2.emf"/><Relationship Id="rId24" Type="http://schemas.openxmlformats.org/officeDocument/2006/relationships/hyperlink" Target="https://app.leg.wa.gov/WAC/default.aspx?cite=388-112A" TargetMode="External"/><Relationship Id="rId5" Type="http://schemas.openxmlformats.org/officeDocument/2006/relationships/hyperlink" Target="https://www.dshs.wa.gov/altsa/residential-care-services/nurse-delegation-program" TargetMode="External"/><Relationship Id="rId15" Type="http://schemas.openxmlformats.org/officeDocument/2006/relationships/hyperlink" Target="https://www.dshs.wa.gov/sites/default/files/ALTSA/hcs/documents/AAA%20Directory.docx" TargetMode="External"/><Relationship Id="rId23" Type="http://schemas.openxmlformats.org/officeDocument/2006/relationships/hyperlink" Target="https://apps.leg.wa.gov/wac/default.aspx?cite=388-71" TargetMode="External"/><Relationship Id="rId28" Type="http://schemas.openxmlformats.org/officeDocument/2006/relationships/hyperlink" Target="https://public.govdelivery.com/accounts/WADSHSALTSA/subscriber/new?preferences=true" TargetMode="External"/><Relationship Id="rId10" Type="http://schemas.openxmlformats.org/officeDocument/2006/relationships/oleObject" Target="file:///\\dshsfsoly2411c\GrangAL\Nursing%20Performace%20and%20Improvment%20Unit%20(NPIU)\Registered%20Nurse%20Delegation%20(RND)\HCA%20Program%20Overview%20PP.pdf" TargetMode="External"/><Relationship Id="rId19" Type="http://schemas.openxmlformats.org/officeDocument/2006/relationships/hyperlink" Target="https://www.hca.wa.gov/assets/billers-and-providers/Provider-Sign-Language-Reimbursement-Guide.ppt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Nursedelegation@dshs.wa.gov" TargetMode="External"/><Relationship Id="rId22" Type="http://schemas.openxmlformats.org/officeDocument/2006/relationships/hyperlink" Target="http://apps.leg.wa.gov/WAC/default.aspx?cite=246-840-910-970" TargetMode="External"/><Relationship Id="rId27" Type="http://schemas.openxmlformats.org/officeDocument/2006/relationships/hyperlink" Target="https://public.govdelivery.com/accounts/WADSHSDDA/subscribers/ne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Granger, Alia L (DSHS/ALTSA/HCS)</cp:lastModifiedBy>
  <cp:revision>5</cp:revision>
  <dcterms:created xsi:type="dcterms:W3CDTF">2022-12-20T16:20:00Z</dcterms:created>
  <dcterms:modified xsi:type="dcterms:W3CDTF">2022-12-20T16:27:00Z</dcterms:modified>
</cp:coreProperties>
</file>