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6C39" w14:textId="0B801F42" w:rsidR="00BC3BBC" w:rsidRDefault="005709C9" w:rsidP="005709C9">
      <w:pPr>
        <w:jc w:val="center"/>
        <w:rPr>
          <w:b/>
          <w:bCs/>
          <w:sz w:val="32"/>
          <w:szCs w:val="32"/>
        </w:rPr>
      </w:pPr>
      <w:r w:rsidRPr="005709C9">
        <w:rPr>
          <w:b/>
          <w:bCs/>
          <w:sz w:val="32"/>
          <w:szCs w:val="32"/>
        </w:rPr>
        <w:t xml:space="preserve">Nurse Delegation Meeting </w:t>
      </w:r>
      <w:r w:rsidR="004A1103">
        <w:rPr>
          <w:b/>
          <w:bCs/>
          <w:sz w:val="32"/>
          <w:szCs w:val="32"/>
        </w:rPr>
        <w:t>10</w:t>
      </w:r>
      <w:r w:rsidRPr="005709C9">
        <w:rPr>
          <w:b/>
          <w:bCs/>
          <w:sz w:val="32"/>
          <w:szCs w:val="32"/>
        </w:rPr>
        <w:t>/</w:t>
      </w:r>
      <w:r w:rsidR="00AF35A6">
        <w:rPr>
          <w:b/>
          <w:bCs/>
          <w:sz w:val="32"/>
          <w:szCs w:val="32"/>
        </w:rPr>
        <w:t>1</w:t>
      </w:r>
      <w:r w:rsidR="004A1103">
        <w:rPr>
          <w:b/>
          <w:bCs/>
          <w:sz w:val="32"/>
          <w:szCs w:val="32"/>
        </w:rPr>
        <w:t>8</w:t>
      </w:r>
      <w:r w:rsidRPr="005709C9">
        <w:rPr>
          <w:b/>
          <w:bCs/>
          <w:sz w:val="32"/>
          <w:szCs w:val="32"/>
        </w:rPr>
        <w:t>/202</w:t>
      </w:r>
      <w:r w:rsidR="00F37AE8">
        <w:rPr>
          <w:b/>
          <w:bCs/>
          <w:sz w:val="32"/>
          <w:szCs w:val="32"/>
        </w:rPr>
        <w:t>3</w:t>
      </w:r>
      <w:r w:rsidR="00BC3BBC">
        <w:rPr>
          <w:b/>
          <w:bCs/>
          <w:sz w:val="32"/>
          <w:szCs w:val="32"/>
        </w:rPr>
        <w:t xml:space="preserve"> </w:t>
      </w:r>
    </w:p>
    <w:p w14:paraId="319A4096" w14:textId="78249049" w:rsidR="00132D2A" w:rsidRDefault="001A4A16" w:rsidP="001A4A16">
      <w:pPr>
        <w:jc w:val="center"/>
        <w:rPr>
          <w:b/>
          <w:bCs/>
          <w:sz w:val="28"/>
          <w:szCs w:val="28"/>
          <w:u w:val="single"/>
        </w:rPr>
      </w:pPr>
      <w:r w:rsidRPr="00D55915">
        <w:rPr>
          <w:b/>
          <w:bCs/>
          <w:sz w:val="32"/>
          <w:szCs w:val="32"/>
          <w:u w:val="single"/>
        </w:rPr>
        <w:t>Topic</w:t>
      </w:r>
      <w:r w:rsidR="00DE504E" w:rsidRPr="00D55915">
        <w:rPr>
          <w:b/>
          <w:bCs/>
          <w:sz w:val="32"/>
          <w:szCs w:val="32"/>
          <w:u w:val="single"/>
        </w:rPr>
        <w:t xml:space="preserve">s </w:t>
      </w:r>
      <w:r w:rsidR="00AA731B" w:rsidRPr="00D55915">
        <w:rPr>
          <w:b/>
          <w:bCs/>
          <w:sz w:val="32"/>
          <w:szCs w:val="32"/>
          <w:u w:val="single"/>
        </w:rPr>
        <w:t>and Notes</w:t>
      </w:r>
    </w:p>
    <w:p w14:paraId="6A039D05" w14:textId="7F3769B5" w:rsidR="00FE2F62" w:rsidRDefault="00FE2F62" w:rsidP="00FE2F62">
      <w:pPr>
        <w:pBdr>
          <w:bottom w:val="single" w:sz="6" w:space="1" w:color="auto"/>
        </w:pBdr>
        <w:rPr>
          <w:b/>
          <w:bCs/>
          <w:sz w:val="24"/>
          <w:szCs w:val="24"/>
        </w:rPr>
      </w:pPr>
      <w:r w:rsidRPr="00FE2F62">
        <w:rPr>
          <w:b/>
          <w:bCs/>
          <w:sz w:val="24"/>
          <w:szCs w:val="24"/>
          <w:highlight w:val="green"/>
        </w:rPr>
        <w:t xml:space="preserve">** Please remember that the information shared and discussed in the contract meeting </w:t>
      </w:r>
      <w:r w:rsidR="000A02FE" w:rsidRPr="00FE2F62">
        <w:rPr>
          <w:b/>
          <w:bCs/>
          <w:sz w:val="24"/>
          <w:szCs w:val="24"/>
          <w:highlight w:val="green"/>
        </w:rPr>
        <w:t xml:space="preserve">is </w:t>
      </w:r>
      <w:r w:rsidR="000A02FE">
        <w:rPr>
          <w:b/>
          <w:bCs/>
          <w:sz w:val="24"/>
          <w:szCs w:val="24"/>
          <w:highlight w:val="green"/>
        </w:rPr>
        <w:t>information</w:t>
      </w:r>
      <w:r w:rsidRPr="00FE2F62">
        <w:rPr>
          <w:b/>
          <w:bCs/>
          <w:sz w:val="24"/>
          <w:szCs w:val="24"/>
          <w:highlight w:val="green"/>
        </w:rPr>
        <w:t xml:space="preserve"> as it pertains to the DSHS contracted RNs. It is offered as information for nurse delegation in general however, the information provided should not be considered or solely relied upon as an official position of DSHS.  Responses do not constitute legal opinions.</w:t>
      </w:r>
    </w:p>
    <w:p w14:paraId="0D28D655" w14:textId="77777777" w:rsidR="007F20F7" w:rsidRDefault="007F20F7" w:rsidP="00FE2F62">
      <w:pPr>
        <w:pBdr>
          <w:bottom w:val="single" w:sz="6" w:space="1" w:color="auto"/>
        </w:pBdr>
        <w:rPr>
          <w:b/>
          <w:bCs/>
          <w:sz w:val="24"/>
          <w:szCs w:val="24"/>
        </w:rPr>
      </w:pPr>
    </w:p>
    <w:p w14:paraId="356DC7F7" w14:textId="2C9CD172" w:rsidR="00132D2A" w:rsidRDefault="00132D2A" w:rsidP="00132D2A">
      <w:r w:rsidRPr="000A02FE">
        <w:rPr>
          <w:b/>
          <w:bCs/>
          <w:sz w:val="24"/>
          <w:szCs w:val="24"/>
          <w:u w:val="single"/>
        </w:rPr>
        <w:t xml:space="preserve">ALTSA Community Nurse Delegation </w:t>
      </w:r>
      <w:r w:rsidR="00F357A7" w:rsidRPr="000A02FE">
        <w:rPr>
          <w:b/>
          <w:bCs/>
          <w:sz w:val="24"/>
          <w:szCs w:val="24"/>
          <w:u w:val="single"/>
        </w:rPr>
        <w:t>W</w:t>
      </w:r>
      <w:r w:rsidRPr="000A02FE">
        <w:rPr>
          <w:b/>
          <w:bCs/>
          <w:sz w:val="24"/>
          <w:szCs w:val="24"/>
          <w:u w:val="single"/>
        </w:rPr>
        <w:t>ebsite</w:t>
      </w:r>
      <w:r w:rsidRPr="005709C9">
        <w:rPr>
          <w:b/>
          <w:bCs/>
        </w:rPr>
        <w:t>:</w:t>
      </w:r>
      <w:r>
        <w:rPr>
          <w:b/>
          <w:bCs/>
        </w:rPr>
        <w:t xml:space="preserve"> </w:t>
      </w:r>
      <w:bookmarkStart w:id="0" w:name="_Hlk127372870"/>
      <w:r w:rsidR="00692EE9">
        <w:fldChar w:fldCharType="begin"/>
      </w:r>
      <w:r w:rsidR="00692EE9">
        <w:instrText>HYPERLINK "https://www.dshs.wa.gov/altsa/residential-care-services/nurse-delegation-program"</w:instrText>
      </w:r>
      <w:r w:rsidR="00692EE9">
        <w:fldChar w:fldCharType="separate"/>
      </w:r>
      <w:r w:rsidRPr="00C63E5C">
        <w:rPr>
          <w:rStyle w:val="Hyperlink"/>
        </w:rPr>
        <w:t>https://www.dshs.wa.gov/altsa/residential-care-services/nurse-delegation-program</w:t>
      </w:r>
      <w:r w:rsidR="00692EE9">
        <w:rPr>
          <w:rStyle w:val="Hyperlink"/>
        </w:rPr>
        <w:fldChar w:fldCharType="end"/>
      </w:r>
      <w:r w:rsidRPr="00C63E5C">
        <w:t xml:space="preserve"> </w:t>
      </w:r>
    </w:p>
    <w:bookmarkEnd w:id="0"/>
    <w:p w14:paraId="14BFC5D5" w14:textId="19C3D7B9" w:rsidR="006D0830" w:rsidRPr="00805CF2" w:rsidRDefault="0085063B">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196B8CBD" w:rsidR="0085063B" w:rsidRDefault="006D0830">
      <w:pPr>
        <w:rPr>
          <w:b/>
          <w:bCs/>
          <w:u w:val="single"/>
        </w:rPr>
      </w:pPr>
      <w:r>
        <w:rPr>
          <w:b/>
          <w:bCs/>
        </w:rPr>
        <w:t>Nurse Delegation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6" w:history="1">
        <w:r w:rsidR="00D873E5" w:rsidRPr="002B60C8">
          <w:rPr>
            <w:rStyle w:val="Hyperlink"/>
          </w:rPr>
          <w:t>nursedelegation@dshs.wa.gov</w:t>
        </w:r>
      </w:hyperlink>
    </w:p>
    <w:p w14:paraId="785407EB" w14:textId="50C59216" w:rsidR="0085063B" w:rsidRDefault="0085063B">
      <w:r w:rsidRPr="00A067D0">
        <w:rPr>
          <w:b/>
          <w:bCs/>
        </w:rPr>
        <w:t>Nurse Delegation Program Manager</w:t>
      </w:r>
      <w:r w:rsidR="00A067D0">
        <w:rPr>
          <w:b/>
          <w:bCs/>
        </w:rPr>
        <w:t xml:space="preserve">: </w:t>
      </w:r>
      <w:r w:rsidRPr="00A067D0">
        <w:rPr>
          <w:b/>
          <w:bCs/>
        </w:rPr>
        <w:t xml:space="preserve">Janet Wakefield </w:t>
      </w:r>
      <w:r>
        <w:t>–</w:t>
      </w:r>
      <w:r w:rsidRPr="0085063B">
        <w:t xml:space="preserve"> </w:t>
      </w:r>
      <w:hyperlink r:id="rId7" w:history="1">
        <w:r w:rsidRPr="00F01655">
          <w:rPr>
            <w:rStyle w:val="Hyperlink"/>
          </w:rPr>
          <w:t>janet.wakefield@dshs.wa.gov</w:t>
        </w:r>
      </w:hyperlink>
      <w:r>
        <w:t xml:space="preserve"> </w:t>
      </w:r>
    </w:p>
    <w:p w14:paraId="3E01EEA0" w14:textId="12165BFE" w:rsidR="00F37AE8" w:rsidRPr="0085063B" w:rsidRDefault="0085063B">
      <w:pPr>
        <w:pBdr>
          <w:bottom w:val="single" w:sz="6" w:space="1" w:color="auto"/>
        </w:pBdr>
      </w:pPr>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8" w:history="1">
        <w:r w:rsidRPr="00F01655">
          <w:rPr>
            <w:rStyle w:val="Hyperlink"/>
          </w:rPr>
          <w:t>Erika.parada@dshs.wa.gov</w:t>
        </w:r>
      </w:hyperlink>
      <w:r>
        <w:t xml:space="preserve"> </w:t>
      </w:r>
    </w:p>
    <w:p w14:paraId="59160BF9" w14:textId="77777777" w:rsidR="004C089A" w:rsidRDefault="004C089A">
      <w:pPr>
        <w:rPr>
          <w:b/>
          <w:bCs/>
        </w:rPr>
      </w:pPr>
    </w:p>
    <w:p w14:paraId="509C7895" w14:textId="27266848" w:rsidR="00292828" w:rsidRPr="00292828" w:rsidRDefault="00514816">
      <w:r>
        <w:rPr>
          <w:b/>
          <w:bCs/>
          <w:sz w:val="24"/>
          <w:szCs w:val="24"/>
          <w:u w:val="single"/>
        </w:rPr>
        <w:t>Person Centered Care</w:t>
      </w:r>
      <w:r w:rsidR="006F3813">
        <w:rPr>
          <w:b/>
          <w:bCs/>
          <w:u w:val="single"/>
        </w:rPr>
        <w:t>:</w:t>
      </w:r>
      <w:r w:rsidR="00292828">
        <w:rPr>
          <w:b/>
          <w:bCs/>
          <w:u w:val="single"/>
        </w:rPr>
        <w:t xml:space="preserve"> </w:t>
      </w:r>
      <w:r w:rsidR="00292828" w:rsidRPr="00292828">
        <w:t>In 2014, CMS implemented guidelines for states to ensure equal community access for those receiving long-term services and supports through HCBS waivers, Community First Choice, and Roads to Community Living Project.</w:t>
      </w:r>
      <w:r w:rsidR="00292828">
        <w:t xml:space="preserve"> </w:t>
      </w:r>
      <w:r w:rsidR="00292828" w:rsidRPr="00292828">
        <w:t>The rules apply to all settings where Medicaid recipients live and/or receive home and community</w:t>
      </w:r>
      <w:r w:rsidR="00292828" w:rsidRPr="00292828">
        <w:rPr>
          <w:rFonts w:ascii="Cambria Math" w:hAnsi="Cambria Math" w:cs="Cambria Math"/>
        </w:rPr>
        <w:t>‑</w:t>
      </w:r>
      <w:r w:rsidR="00292828" w:rsidRPr="00292828">
        <w:t>based services.</w:t>
      </w:r>
    </w:p>
    <w:p w14:paraId="44D73DD8" w14:textId="1DCAD8ED" w:rsidR="006F3813" w:rsidRPr="006F3813" w:rsidRDefault="00292828">
      <w:r w:rsidRPr="00292828">
        <w:t>Person Centered Care is not new to DSHS. This information is to inform you as the delegating RN that a person/representative has a choice in providers.  This site has information related to the guidelines for your information.</w:t>
      </w:r>
    </w:p>
    <w:p w14:paraId="7E7A246D" w14:textId="66AAFAEC" w:rsidR="00292828" w:rsidRPr="008D0273" w:rsidRDefault="00514816" w:rsidP="00292828">
      <w:pPr>
        <w:rPr>
          <w:b/>
          <w:bCs/>
          <w:sz w:val="24"/>
          <w:szCs w:val="24"/>
          <w:u w:val="single"/>
        </w:rPr>
      </w:pPr>
      <w:r>
        <w:rPr>
          <w:b/>
          <w:bCs/>
          <w:sz w:val="24"/>
          <w:szCs w:val="24"/>
          <w:u w:val="single"/>
        </w:rPr>
        <w:t>Forms Review and Update</w:t>
      </w:r>
      <w:r w:rsidR="00292828">
        <w:rPr>
          <w:b/>
          <w:bCs/>
          <w:sz w:val="24"/>
          <w:szCs w:val="24"/>
          <w:u w:val="single"/>
        </w:rPr>
        <w:t xml:space="preserve">: </w:t>
      </w:r>
      <w:r w:rsidR="00292828" w:rsidRPr="00292828">
        <w:rPr>
          <w:sz w:val="24"/>
          <w:szCs w:val="24"/>
        </w:rPr>
        <w:t xml:space="preserve">The </w:t>
      </w:r>
      <w:r w:rsidR="00CD76A7">
        <w:rPr>
          <w:sz w:val="24"/>
          <w:szCs w:val="24"/>
        </w:rPr>
        <w:t xml:space="preserve">RND </w:t>
      </w:r>
      <w:r w:rsidR="00292828" w:rsidRPr="00292828">
        <w:rPr>
          <w:sz w:val="24"/>
          <w:szCs w:val="24"/>
        </w:rPr>
        <w:t>forms were developed to keep the RN compliant with delegation rules and contract.</w:t>
      </w:r>
      <w:r w:rsidR="008D0273">
        <w:rPr>
          <w:sz w:val="24"/>
          <w:szCs w:val="24"/>
        </w:rPr>
        <w:t xml:space="preserve"> </w:t>
      </w:r>
      <w:r w:rsidR="008D0273">
        <w:rPr>
          <w:b/>
          <w:bCs/>
          <w:sz w:val="24"/>
          <w:szCs w:val="24"/>
          <w:u w:val="single"/>
        </w:rPr>
        <w:t>Please use most updated forms as you move forward. Backdating documentation is not allowed. The documents must match the date of service and billing.</w:t>
      </w:r>
    </w:p>
    <w:p w14:paraId="2FA79F69" w14:textId="18994CEA" w:rsidR="00CD76A7" w:rsidRPr="00CD76A7" w:rsidRDefault="00292828" w:rsidP="00514816">
      <w:pPr>
        <w:rPr>
          <w:sz w:val="24"/>
          <w:szCs w:val="24"/>
        </w:rPr>
      </w:pPr>
      <w:r w:rsidRPr="008D0273">
        <w:rPr>
          <w:b/>
          <w:bCs/>
          <w:sz w:val="24"/>
          <w:szCs w:val="24"/>
          <w:u w:val="single"/>
        </w:rPr>
        <w:t>Documentation WAC</w:t>
      </w:r>
      <w:r>
        <w:rPr>
          <w:sz w:val="24"/>
          <w:szCs w:val="24"/>
        </w:rPr>
        <w:t xml:space="preserve">: </w:t>
      </w:r>
      <w:hyperlink r:id="rId9" w:history="1">
        <w:r w:rsidRPr="00292828">
          <w:rPr>
            <w:rStyle w:val="Hyperlink"/>
            <w:sz w:val="24"/>
            <w:szCs w:val="24"/>
          </w:rPr>
          <w:t>https://app.leg.wa.gov/WAC/default.aspx?cite=246-840-950</w:t>
        </w:r>
      </w:hyperlink>
      <w:r w:rsidRPr="00292828">
        <w:rPr>
          <w:sz w:val="24"/>
          <w:szCs w:val="24"/>
        </w:rPr>
        <w:t xml:space="preserve"> </w:t>
      </w:r>
    </w:p>
    <w:p w14:paraId="0D173B17" w14:textId="0733392B" w:rsidR="00EE0DD0" w:rsidRDefault="00514816">
      <w:r>
        <w:rPr>
          <w:b/>
          <w:bCs/>
          <w:sz w:val="24"/>
          <w:szCs w:val="24"/>
          <w:u w:val="single"/>
        </w:rPr>
        <w:t>Billing:</w:t>
      </w:r>
      <w:r w:rsidR="00E739FE">
        <w:t xml:space="preserve"> </w:t>
      </w:r>
      <w:r w:rsidR="00CD76A7" w:rsidRPr="00CD76A7">
        <w:t>There is a new Billing form for you to use. It is not currently mandatory. It includes all the elements for you to support your billing for Medicaid payments and audits.</w:t>
      </w:r>
    </w:p>
    <w:p w14:paraId="4D8699B7" w14:textId="41CA1905" w:rsidR="00514816" w:rsidRPr="008D0273" w:rsidRDefault="00514816" w:rsidP="008D0273">
      <w:pPr>
        <w:pStyle w:val="NormalWeb"/>
        <w:rPr>
          <w:lang w:val="x-none"/>
        </w:rPr>
      </w:pPr>
      <w:r>
        <w:rPr>
          <w:b/>
          <w:bCs/>
          <w:u w:val="single"/>
        </w:rPr>
        <w:t>Long-Term Care Workers (LTCW):</w:t>
      </w:r>
      <w:r w:rsidR="008D0273">
        <w:rPr>
          <w:b/>
          <w:bCs/>
          <w:u w:val="single"/>
        </w:rPr>
        <w:t xml:space="preserve"> </w:t>
      </w:r>
      <w:r w:rsidR="008D0273">
        <w:t xml:space="preserve">Most recent MB </w:t>
      </w:r>
      <w:hyperlink r:id="rId10" w:history="1">
        <w:r w:rsidR="008D0273">
          <w:rPr>
            <w:rStyle w:val="Hyperlink"/>
            <w:lang w:val="x-none"/>
          </w:rPr>
          <w:t>https://www.dshs.wa.gov/sites/default/files/ALTSA/rcs/documents/multiple/023-10-13-1.pdf</w:t>
        </w:r>
      </w:hyperlink>
    </w:p>
    <w:p w14:paraId="4FFE17C9" w14:textId="502E18BA" w:rsidR="00C5119C" w:rsidRDefault="00514816" w:rsidP="00292828">
      <w:r>
        <w:rPr>
          <w:b/>
          <w:bCs/>
          <w:sz w:val="24"/>
          <w:szCs w:val="24"/>
          <w:u w:val="single"/>
        </w:rPr>
        <w:t>NCL and Multistate License:</w:t>
      </w:r>
      <w:r w:rsidRPr="00C5119C">
        <w:t xml:space="preserve"> </w:t>
      </w:r>
      <w:r w:rsidR="00292828" w:rsidRPr="00292828">
        <w:t>We will be accepting MSL for contracting</w:t>
      </w:r>
      <w:r w:rsidR="00292828">
        <w:t xml:space="preserve">. </w:t>
      </w:r>
      <w:r w:rsidR="00292828" w:rsidRPr="00292828">
        <w:t xml:space="preserve">If you have a multistate license, please send this information to </w:t>
      </w:r>
      <w:hyperlink r:id="rId11" w:history="1">
        <w:r w:rsidR="00292828" w:rsidRPr="00A91694">
          <w:rPr>
            <w:rStyle w:val="Hyperlink"/>
          </w:rPr>
          <w:t>nursedelegation@dshs.wa.gov</w:t>
        </w:r>
      </w:hyperlink>
      <w:r w:rsidR="00292828">
        <w:t xml:space="preserve"> </w:t>
      </w:r>
    </w:p>
    <w:p w14:paraId="0C24E31F" w14:textId="77777777" w:rsidR="008D0273" w:rsidRDefault="00292828" w:rsidP="000C3CC5">
      <w:pPr>
        <w:rPr>
          <w:b/>
          <w:bCs/>
          <w:u w:val="single"/>
        </w:rPr>
      </w:pPr>
      <w:r>
        <w:lastRenderedPageBreak/>
        <w:t>For additional information, please visit the Washington Board of Nursing website.</w:t>
      </w:r>
    </w:p>
    <w:p w14:paraId="7CA99C8D" w14:textId="3781DDC0" w:rsidR="000C3CC5" w:rsidRPr="008D0273" w:rsidRDefault="000C3CC5" w:rsidP="000C3CC5">
      <w:pPr>
        <w:rPr>
          <w:b/>
          <w:bCs/>
          <w:u w:val="single"/>
        </w:rPr>
      </w:pPr>
      <w:r w:rsidRPr="000A02FE">
        <w:rPr>
          <w:b/>
          <w:bCs/>
          <w:sz w:val="24"/>
          <w:szCs w:val="24"/>
          <w:u w:val="single"/>
        </w:rPr>
        <w:t>Mentoring</w:t>
      </w:r>
      <w:r w:rsidRPr="000C3CC5">
        <w:rPr>
          <w:b/>
          <w:bCs/>
          <w:u w:val="single"/>
        </w:rPr>
        <w:t>:</w:t>
      </w:r>
      <w:r w:rsidRPr="00F37AE8">
        <w:rPr>
          <w:b/>
          <w:bCs/>
        </w:rPr>
        <w:t xml:space="preserve"> </w:t>
      </w:r>
      <w:r>
        <w:t xml:space="preserve">If you are interested in assisting new RND’s please let us know and what area of the state you work in at </w:t>
      </w:r>
      <w:hyperlink r:id="rId12" w:history="1">
        <w:r w:rsidRPr="001A755F">
          <w:rPr>
            <w:rStyle w:val="Hyperlink"/>
          </w:rPr>
          <w:t>nursedelegation@dshs.wa.gov</w:t>
        </w:r>
      </w:hyperlink>
    </w:p>
    <w:p w14:paraId="11E7CF3A" w14:textId="77777777" w:rsidR="000C3CC5" w:rsidRDefault="000C3CC5" w:rsidP="000C3CC5">
      <w:r w:rsidRPr="000A02FE">
        <w:rPr>
          <w:b/>
          <w:bCs/>
          <w:sz w:val="24"/>
          <w:szCs w:val="24"/>
          <w:u w:val="single"/>
        </w:rPr>
        <w:t>Availability</w:t>
      </w:r>
      <w:r w:rsidRPr="00E0098F">
        <w:rPr>
          <w:b/>
          <w:bCs/>
        </w:rPr>
        <w:t>:</w:t>
      </w:r>
      <w:r w:rsidRPr="00F37AE8">
        <w:rPr>
          <w:b/>
          <w:bCs/>
        </w:rPr>
        <w:t xml:space="preserve"> </w:t>
      </w:r>
      <w:r>
        <w:t xml:space="preserve">Please let us know if you are open for new clients, what area and what tasks you are willing to delegate. We are in need to fill some gaps across the state. </w:t>
      </w:r>
      <w:hyperlink r:id="rId13" w:history="1">
        <w:r w:rsidRPr="00B36B5D">
          <w:rPr>
            <w:rStyle w:val="Hyperlink"/>
          </w:rPr>
          <w:t>Nursedelegation@dshs.wa.gov</w:t>
        </w:r>
      </w:hyperlink>
      <w:r>
        <w:t xml:space="preserve"> </w:t>
      </w:r>
    </w:p>
    <w:p w14:paraId="05059D3F" w14:textId="77777777" w:rsidR="000C3CC5" w:rsidRDefault="000C3CC5" w:rsidP="000C3CC5">
      <w:pPr>
        <w:rPr>
          <w:b/>
          <w:bCs/>
          <w:u w:val="single"/>
        </w:rPr>
      </w:pPr>
      <w:r>
        <w:t>*If someone other than Janet Wakefield has reached out regarding availability, please also send your availability information to this department.</w:t>
      </w:r>
    </w:p>
    <w:p w14:paraId="5CD043C4" w14:textId="77777777" w:rsidR="00011DC0" w:rsidRDefault="00011DC0" w:rsidP="000A02FE">
      <w:pPr>
        <w:rPr>
          <w:b/>
          <w:bCs/>
          <w:sz w:val="32"/>
          <w:szCs w:val="32"/>
          <w:u w:val="single"/>
        </w:rPr>
      </w:pPr>
    </w:p>
    <w:p w14:paraId="1D9D4D09" w14:textId="303ADA2A" w:rsidR="009E7FAF" w:rsidRDefault="009E7FAF" w:rsidP="009E7FAF">
      <w:pPr>
        <w:jc w:val="center"/>
      </w:pPr>
      <w:r>
        <w:rPr>
          <w:b/>
          <w:bCs/>
          <w:sz w:val="32"/>
          <w:szCs w:val="32"/>
          <w:u w:val="single"/>
        </w:rPr>
        <w:t>Questions &amp; Answers</w:t>
      </w:r>
    </w:p>
    <w:p w14:paraId="607689A6" w14:textId="77777777" w:rsidR="009E7FAF" w:rsidRPr="00D929AD" w:rsidRDefault="009E7FAF"/>
    <w:tbl>
      <w:tblPr>
        <w:tblStyle w:val="TableGrid"/>
        <w:tblW w:w="10454" w:type="dxa"/>
        <w:tblInd w:w="-455" w:type="dxa"/>
        <w:tblLayout w:type="fixed"/>
        <w:tblLook w:val="04A0" w:firstRow="1" w:lastRow="0" w:firstColumn="1" w:lastColumn="0" w:noHBand="0" w:noVBand="1"/>
      </w:tblPr>
      <w:tblGrid>
        <w:gridCol w:w="2253"/>
        <w:gridCol w:w="8201"/>
      </w:tblGrid>
      <w:tr w:rsidR="00DE504E" w14:paraId="77938ADE" w14:textId="77777777" w:rsidTr="0000706D">
        <w:trPr>
          <w:trHeight w:val="521"/>
        </w:trPr>
        <w:tc>
          <w:tcPr>
            <w:tcW w:w="2253" w:type="dxa"/>
            <w:tcBorders>
              <w:bottom w:val="single" w:sz="4" w:space="0" w:color="auto"/>
            </w:tcBorders>
          </w:tcPr>
          <w:p w14:paraId="5A8BA6CC" w14:textId="4CB0E42F" w:rsidR="00C57D8D" w:rsidRPr="000A02FE" w:rsidRDefault="00FC0E95" w:rsidP="00C57D8D">
            <w:pPr>
              <w:jc w:val="center"/>
              <w:rPr>
                <w:b/>
                <w:bCs/>
                <w:sz w:val="24"/>
                <w:szCs w:val="24"/>
              </w:rPr>
            </w:pPr>
            <w:r w:rsidRPr="000A02FE">
              <w:rPr>
                <w:b/>
                <w:bCs/>
                <w:sz w:val="24"/>
                <w:szCs w:val="24"/>
              </w:rPr>
              <w:t>Q</w:t>
            </w:r>
            <w:r w:rsidR="00C57D8D" w:rsidRPr="000A02FE">
              <w:rPr>
                <w:b/>
                <w:bCs/>
                <w:sz w:val="24"/>
                <w:szCs w:val="24"/>
              </w:rPr>
              <w:t>uestion</w:t>
            </w:r>
          </w:p>
        </w:tc>
        <w:tc>
          <w:tcPr>
            <w:tcW w:w="8201" w:type="dxa"/>
            <w:tcBorders>
              <w:bottom w:val="single" w:sz="4" w:space="0" w:color="auto"/>
            </w:tcBorders>
          </w:tcPr>
          <w:p w14:paraId="3A8ABD78" w14:textId="2BF149EB" w:rsidR="00C57D8D" w:rsidRPr="000A02FE" w:rsidRDefault="00C57D8D" w:rsidP="00C57D8D">
            <w:pPr>
              <w:jc w:val="center"/>
              <w:rPr>
                <w:b/>
                <w:bCs/>
                <w:sz w:val="24"/>
                <w:szCs w:val="24"/>
              </w:rPr>
            </w:pPr>
            <w:r w:rsidRPr="000A02FE">
              <w:rPr>
                <w:b/>
                <w:bCs/>
                <w:sz w:val="24"/>
                <w:szCs w:val="24"/>
              </w:rPr>
              <w:t>Answer</w:t>
            </w:r>
          </w:p>
        </w:tc>
      </w:tr>
      <w:tr w:rsidR="001F5FC1" w14:paraId="2B66D146" w14:textId="77777777" w:rsidTr="0000706D">
        <w:trPr>
          <w:trHeight w:val="624"/>
        </w:trPr>
        <w:tc>
          <w:tcPr>
            <w:tcW w:w="2253" w:type="dxa"/>
          </w:tcPr>
          <w:p w14:paraId="070BCC81" w14:textId="58A6C9C6" w:rsidR="001F5FC1" w:rsidRPr="000C3CC5" w:rsidRDefault="00D82B28" w:rsidP="00F805C6">
            <w:pPr>
              <w:spacing w:before="100" w:beforeAutospacing="1" w:after="100" w:afterAutospacing="1"/>
              <w:rPr>
                <w:rFonts w:cstheme="minorHAnsi"/>
              </w:rPr>
            </w:pPr>
            <w:r>
              <w:rPr>
                <w:rStyle w:val="ui-provider"/>
              </w:rPr>
              <w:t>On the Nursing Visit form, is it possible to activate the RND signature field on Page 2 to allow entry?</w:t>
            </w:r>
          </w:p>
        </w:tc>
        <w:tc>
          <w:tcPr>
            <w:tcW w:w="8201" w:type="dxa"/>
          </w:tcPr>
          <w:p w14:paraId="1A98C843" w14:textId="77777777" w:rsidR="00B03A73" w:rsidRDefault="00D82B28" w:rsidP="00D82B28">
            <w:pPr>
              <w:rPr>
                <w:rFonts w:cstheme="minorHAnsi"/>
                <w:color w:val="000000"/>
              </w:rPr>
            </w:pPr>
            <w:r>
              <w:rPr>
                <w:rFonts w:cstheme="minorHAnsi"/>
                <w:color w:val="000000"/>
              </w:rPr>
              <w:t xml:space="preserve">This form has been updated and is now available on the forms page. </w:t>
            </w:r>
          </w:p>
          <w:p w14:paraId="281B746A" w14:textId="77777777" w:rsidR="008D0273" w:rsidRDefault="008D0273" w:rsidP="00D82B28">
            <w:pPr>
              <w:rPr>
                <w:rFonts w:cstheme="minorHAnsi"/>
                <w:color w:val="000000"/>
              </w:rPr>
            </w:pPr>
            <w:r>
              <w:rPr>
                <w:rFonts w:cstheme="minorHAnsi"/>
                <w:color w:val="000000"/>
              </w:rPr>
              <w:t>PRN form is also updated.</w:t>
            </w:r>
          </w:p>
          <w:p w14:paraId="068D890B" w14:textId="77777777" w:rsidR="008D0273" w:rsidRDefault="008D0273" w:rsidP="00D82B28">
            <w:pPr>
              <w:rPr>
                <w:rFonts w:cstheme="minorHAnsi"/>
                <w:color w:val="000000"/>
              </w:rPr>
            </w:pPr>
          </w:p>
          <w:p w14:paraId="6AB135B8" w14:textId="5AFDE49F" w:rsidR="008D0273" w:rsidRPr="00D82B28" w:rsidRDefault="008D0273" w:rsidP="00D82B28">
            <w:pPr>
              <w:rPr>
                <w:rFonts w:cstheme="minorHAnsi"/>
                <w:color w:val="000000"/>
              </w:rPr>
            </w:pPr>
            <w:hyperlink r:id="rId14" w:history="1">
              <w:r w:rsidRPr="00BB4387">
                <w:rPr>
                  <w:rStyle w:val="Hyperlink"/>
                  <w:rFonts w:cstheme="minorHAnsi"/>
                </w:rPr>
                <w:t>https://www.dshs.wa.gov/office-of-the-secretary/forms</w:t>
              </w:r>
            </w:hyperlink>
            <w:r>
              <w:rPr>
                <w:rFonts w:cstheme="minorHAnsi"/>
                <w:color w:val="000000"/>
              </w:rPr>
              <w:t xml:space="preserve"> </w:t>
            </w:r>
          </w:p>
        </w:tc>
      </w:tr>
      <w:tr w:rsidR="000C3CC5" w14:paraId="674D46C8" w14:textId="77777777" w:rsidTr="0000706D">
        <w:trPr>
          <w:trHeight w:val="684"/>
        </w:trPr>
        <w:tc>
          <w:tcPr>
            <w:tcW w:w="2253" w:type="dxa"/>
          </w:tcPr>
          <w:p w14:paraId="429D8CF5" w14:textId="3D2AAA2D" w:rsidR="000C3CC5" w:rsidRPr="00BC78F4" w:rsidRDefault="00D82B28" w:rsidP="00F805C6">
            <w:pPr>
              <w:spacing w:before="100" w:beforeAutospacing="1" w:after="100" w:afterAutospacing="1"/>
              <w:rPr>
                <w:rStyle w:val="ui-provider"/>
                <w:rFonts w:cstheme="minorHAnsi"/>
              </w:rPr>
            </w:pPr>
            <w:r>
              <w:rPr>
                <w:rStyle w:val="ui-provider"/>
              </w:rPr>
              <w:t xml:space="preserve">If </w:t>
            </w:r>
            <w:r w:rsidR="00D43B24">
              <w:rPr>
                <w:rStyle w:val="ui-provider"/>
              </w:rPr>
              <w:t xml:space="preserve">a </w:t>
            </w:r>
            <w:r>
              <w:rPr>
                <w:rStyle w:val="ui-provider"/>
              </w:rPr>
              <w:t>client</w:t>
            </w:r>
            <w:r w:rsidR="00D43B24">
              <w:rPr>
                <w:rStyle w:val="ui-provider"/>
              </w:rPr>
              <w:t xml:space="preserve"> is</w:t>
            </w:r>
            <w:r>
              <w:rPr>
                <w:rStyle w:val="ui-provider"/>
              </w:rPr>
              <w:t xml:space="preserve"> only delegated for suppository or lidocaine patch, can any other non-delegated CG give the routine medications?</w:t>
            </w:r>
          </w:p>
        </w:tc>
        <w:tc>
          <w:tcPr>
            <w:tcW w:w="8201" w:type="dxa"/>
          </w:tcPr>
          <w:p w14:paraId="31355D69" w14:textId="31E7B4C8" w:rsidR="000C3CC5" w:rsidRPr="00BC78F4" w:rsidRDefault="008D0273" w:rsidP="00E36ADB">
            <w:pPr>
              <w:rPr>
                <w:rFonts w:cstheme="minorHAnsi"/>
              </w:rPr>
            </w:pPr>
            <w:r>
              <w:rPr>
                <w:rFonts w:cstheme="minorHAnsi"/>
              </w:rPr>
              <w:t>It is the delegating RN that decides to delegate or not depending on the situation and if it requires this supervision. It is possible. As the delegating RN you would review all medications and have specific guidance documented.</w:t>
            </w:r>
          </w:p>
        </w:tc>
      </w:tr>
      <w:tr w:rsidR="001F5FC1" w14:paraId="5DE6B66B" w14:textId="77777777" w:rsidTr="00D43B24">
        <w:trPr>
          <w:trHeight w:val="1088"/>
        </w:trPr>
        <w:tc>
          <w:tcPr>
            <w:tcW w:w="2253" w:type="dxa"/>
          </w:tcPr>
          <w:p w14:paraId="0FA8A497" w14:textId="28CF43B6" w:rsidR="001F5FC1" w:rsidRPr="00BC78F4" w:rsidRDefault="00D82B28" w:rsidP="00E739FE">
            <w:pPr>
              <w:spacing w:after="160" w:line="259" w:lineRule="auto"/>
              <w:rPr>
                <w:rFonts w:cstheme="minorHAnsi"/>
              </w:rPr>
            </w:pPr>
            <w:r>
              <w:rPr>
                <w:rStyle w:val="ui-provider"/>
              </w:rPr>
              <w:t>Are CM</w:t>
            </w:r>
            <w:r w:rsidR="00D43B24">
              <w:rPr>
                <w:rStyle w:val="ui-provider"/>
              </w:rPr>
              <w:t>s</w:t>
            </w:r>
            <w:r>
              <w:rPr>
                <w:rStyle w:val="ui-provider"/>
              </w:rPr>
              <w:t xml:space="preserve"> still supposed to start authorization when they send the referral?</w:t>
            </w:r>
          </w:p>
        </w:tc>
        <w:tc>
          <w:tcPr>
            <w:tcW w:w="8201" w:type="dxa"/>
          </w:tcPr>
          <w:p w14:paraId="53BEE868" w14:textId="58F4B404" w:rsidR="0059382C" w:rsidRPr="00BC78F4" w:rsidRDefault="008D0273" w:rsidP="001F5FC1">
            <w:pPr>
              <w:rPr>
                <w:rFonts w:cstheme="minorHAnsi"/>
              </w:rPr>
            </w:pPr>
            <w:r>
              <w:rPr>
                <w:rFonts w:cstheme="minorHAnsi"/>
              </w:rPr>
              <w:t xml:space="preserve">The CM should start the authorization. They may contact the RN before the client discharges but as soon as the client is in the home the authorization needs to start. If there is work such as assessment in a facility, done by the RN prior to transfer then there is a process for the authorization of this. As the delegating RN you need to make sure that the client goes to the home prior to doing a lot of work and expecting to get the auth to get paid. If you as the RND have </w:t>
            </w:r>
            <w:proofErr w:type="gramStart"/>
            <w:r>
              <w:rPr>
                <w:rFonts w:cstheme="minorHAnsi"/>
              </w:rPr>
              <w:t>issues</w:t>
            </w:r>
            <w:proofErr w:type="gramEnd"/>
            <w:r>
              <w:rPr>
                <w:rFonts w:cstheme="minorHAnsi"/>
              </w:rPr>
              <w:t xml:space="preserve"> please contact the CM or PM after the CM.</w:t>
            </w:r>
          </w:p>
        </w:tc>
      </w:tr>
      <w:tr w:rsidR="00940D8D" w14:paraId="6F42D71B" w14:textId="77777777" w:rsidTr="0000706D">
        <w:trPr>
          <w:trHeight w:val="492"/>
        </w:trPr>
        <w:tc>
          <w:tcPr>
            <w:tcW w:w="2253" w:type="dxa"/>
          </w:tcPr>
          <w:p w14:paraId="172828C6" w14:textId="10574B83" w:rsidR="00940D8D" w:rsidRPr="00BC78F4" w:rsidRDefault="00D82B28" w:rsidP="00E739FE">
            <w:pPr>
              <w:rPr>
                <w:rStyle w:val="ui-provider"/>
                <w:rFonts w:cstheme="minorHAnsi"/>
              </w:rPr>
            </w:pPr>
            <w:r>
              <w:rPr>
                <w:rStyle w:val="ui-provider"/>
              </w:rPr>
              <w:t xml:space="preserve">How </w:t>
            </w:r>
            <w:r w:rsidR="00D43B24">
              <w:rPr>
                <w:rStyle w:val="ui-provider"/>
              </w:rPr>
              <w:t>l</w:t>
            </w:r>
            <w:r>
              <w:rPr>
                <w:rStyle w:val="ui-provider"/>
              </w:rPr>
              <w:t xml:space="preserve">ong is a NAR good if the CG is not </w:t>
            </w:r>
            <w:r w:rsidR="00D43B24">
              <w:rPr>
                <w:rStyle w:val="ui-provider"/>
              </w:rPr>
              <w:t>g</w:t>
            </w:r>
            <w:r>
              <w:rPr>
                <w:rStyle w:val="ui-provider"/>
              </w:rPr>
              <w:t>randfathered in 2012?  Do they have a time that they must get HCA or NAC</w:t>
            </w:r>
            <w:r w:rsidR="00D43B24">
              <w:rPr>
                <w:rStyle w:val="ui-provider"/>
              </w:rPr>
              <w:t>?</w:t>
            </w:r>
          </w:p>
        </w:tc>
        <w:tc>
          <w:tcPr>
            <w:tcW w:w="8201" w:type="dxa"/>
          </w:tcPr>
          <w:p w14:paraId="7AB0E4B4" w14:textId="2AF4F0BA" w:rsidR="00940D8D" w:rsidRPr="00BC78F4" w:rsidRDefault="008D0273" w:rsidP="001F5FC1">
            <w:pPr>
              <w:rPr>
                <w:rFonts w:cstheme="minorHAnsi"/>
              </w:rPr>
            </w:pPr>
            <w:r>
              <w:rPr>
                <w:rFonts w:cstheme="minorHAnsi"/>
              </w:rPr>
              <w:t xml:space="preserve">Please see the latest update. </w:t>
            </w:r>
            <w:hyperlink r:id="rId15" w:history="1">
              <w:r>
                <w:rPr>
                  <w:rStyle w:val="Hyperlink"/>
                  <w:rFonts w:ascii="Calibri" w:hAnsi="Calibri" w:cs="Calibri"/>
                </w:rPr>
                <w:t>https://www.dshs.wa.gov/sites/default/files/ALTSA/rcs/documents/multiple/023-10-13-1.pdf</w:t>
              </w:r>
            </w:hyperlink>
          </w:p>
        </w:tc>
      </w:tr>
      <w:tr w:rsidR="00652B48" w14:paraId="402AE9EE" w14:textId="77777777" w:rsidTr="0000706D">
        <w:trPr>
          <w:trHeight w:val="492"/>
        </w:trPr>
        <w:tc>
          <w:tcPr>
            <w:tcW w:w="2253" w:type="dxa"/>
          </w:tcPr>
          <w:p w14:paraId="56F7BE41" w14:textId="3F9E1229" w:rsidR="00652B48" w:rsidRPr="00BC78F4" w:rsidRDefault="00D82B28" w:rsidP="00E739FE">
            <w:pPr>
              <w:rPr>
                <w:rStyle w:val="ui-provider"/>
                <w:rFonts w:cstheme="minorHAnsi"/>
              </w:rPr>
            </w:pPr>
            <w:r>
              <w:rPr>
                <w:rStyle w:val="ui-provider"/>
              </w:rPr>
              <w:t>Can you delegate without a MD or ARNP signed order (or hospice)?</w:t>
            </w:r>
          </w:p>
        </w:tc>
        <w:tc>
          <w:tcPr>
            <w:tcW w:w="8201" w:type="dxa"/>
          </w:tcPr>
          <w:p w14:paraId="3FCAD615" w14:textId="77777777" w:rsidR="00652B48" w:rsidRDefault="008D0273" w:rsidP="001F5FC1">
            <w:pPr>
              <w:rPr>
                <w:rFonts w:cstheme="minorHAnsi"/>
              </w:rPr>
            </w:pPr>
            <w:r w:rsidRPr="008D0273">
              <w:rPr>
                <w:rFonts w:cstheme="minorHAnsi"/>
              </w:rPr>
              <w:t xml:space="preserve">Please review WABON Registered Nurse and Licensed Practical Nurse Scope of Practice Advisory opinion: </w:t>
            </w:r>
            <w:hyperlink r:id="rId16" w:history="1">
              <w:r w:rsidRPr="00BB4387">
                <w:rPr>
                  <w:rStyle w:val="Hyperlink"/>
                  <w:rFonts w:cstheme="minorHAnsi"/>
                </w:rPr>
                <w:t>https://nursing.wa.gov/sites/default/files/2022-07/NCAO13.pdf</w:t>
              </w:r>
            </w:hyperlink>
            <w:r>
              <w:rPr>
                <w:rFonts w:cstheme="minorHAnsi"/>
              </w:rPr>
              <w:t xml:space="preserve"> </w:t>
            </w:r>
          </w:p>
          <w:p w14:paraId="2CA2E726" w14:textId="008A5F1F" w:rsidR="008D0273" w:rsidRDefault="008D0273" w:rsidP="001F5FC1">
            <w:pPr>
              <w:rPr>
                <w:rFonts w:cstheme="minorHAnsi"/>
              </w:rPr>
            </w:pPr>
            <w:r>
              <w:rPr>
                <w:rFonts w:cstheme="minorHAnsi"/>
              </w:rPr>
              <w:t xml:space="preserve">excerpt from this source: </w:t>
            </w:r>
          </w:p>
          <w:p w14:paraId="794AA863" w14:textId="77E0A3C1" w:rsidR="008D0273" w:rsidRPr="00652B48" w:rsidRDefault="008D0273" w:rsidP="001F5FC1">
            <w:pPr>
              <w:rPr>
                <w:rFonts w:cstheme="minorHAnsi"/>
                <w:highlight w:val="yellow"/>
              </w:rPr>
            </w:pPr>
            <w:r w:rsidRPr="008D0273">
              <w:rPr>
                <w:u w:val="single"/>
              </w:rPr>
              <w:lastRenderedPageBreak/>
              <w:t>Registered Nurse</w:t>
            </w:r>
            <w:r>
              <w:t xml:space="preserve"> </w:t>
            </w:r>
            <w:r>
              <w:t xml:space="preserve">  </w:t>
            </w:r>
            <w:proofErr w:type="gramStart"/>
            <w:r>
              <w:t>The</w:t>
            </w:r>
            <w:proofErr w:type="gramEnd"/>
            <w:r>
              <w:t xml:space="preserve"> RN practices nursing care independently using the nursing process. The RN functions interdependently when carrying out a medical regimen under the general direction of an authorized health care practitioner: Licensed physician and surgeon (MD), dentist (DDS), osteopathic physician and surgeon (DO), naturopathic physician (ND), optometrist (OD), podiatric physician and surgeon (DPM), physician assistant, osteopathic physician assistant (PA), advanced registered nurse practitioner (ARNP), or midwife. These activities include administering medications, treatments, tests, and inoculations </w:t>
            </w:r>
            <w:proofErr w:type="gramStart"/>
            <w:r>
              <w:t>whether or not</w:t>
            </w:r>
            <w:proofErr w:type="gramEnd"/>
            <w:r>
              <w:t xml:space="preserve"> the severing or penetrating of tissues is involved and whether or not a degree of independent judgment and skill is required. Such direction must be for acts which are within the scope of practice of the nurse. (RCW 18.79.260). RCW 18.79.240 Construction allows the RN to perform minor surgery</w:t>
            </w:r>
          </w:p>
        </w:tc>
      </w:tr>
      <w:tr w:rsidR="00E739FE" w14:paraId="32FF177E" w14:textId="77777777" w:rsidTr="0000706D">
        <w:trPr>
          <w:trHeight w:val="521"/>
        </w:trPr>
        <w:tc>
          <w:tcPr>
            <w:tcW w:w="2253" w:type="dxa"/>
          </w:tcPr>
          <w:p w14:paraId="28C5D25F" w14:textId="66F90C59" w:rsidR="00E739FE" w:rsidRPr="00BC78F4" w:rsidRDefault="00D82B28" w:rsidP="00FF2C5B">
            <w:pPr>
              <w:spacing w:before="100" w:beforeAutospacing="1" w:after="100" w:afterAutospacing="1"/>
              <w:rPr>
                <w:rFonts w:cstheme="minorHAnsi"/>
              </w:rPr>
            </w:pPr>
            <w:r>
              <w:rPr>
                <w:rStyle w:val="ui-provider"/>
              </w:rPr>
              <w:lastRenderedPageBreak/>
              <w:t>Do we need an order for LTCW to provide first aid and does it need to be delegated?</w:t>
            </w:r>
          </w:p>
        </w:tc>
        <w:tc>
          <w:tcPr>
            <w:tcW w:w="8201" w:type="dxa"/>
          </w:tcPr>
          <w:p w14:paraId="48244886" w14:textId="3C140463" w:rsidR="00E739FE" w:rsidRPr="00BC78F4" w:rsidRDefault="00D43B24" w:rsidP="00394D7A">
            <w:pPr>
              <w:rPr>
                <w:rFonts w:cstheme="minorHAnsi"/>
              </w:rPr>
            </w:pPr>
            <w:r>
              <w:rPr>
                <w:rFonts w:cstheme="minorHAnsi"/>
              </w:rPr>
              <w:t xml:space="preserve">Delegation is not needed for basic first aid. </w:t>
            </w:r>
          </w:p>
        </w:tc>
      </w:tr>
      <w:tr w:rsidR="00E739FE" w14:paraId="1F3E5B60" w14:textId="77777777" w:rsidTr="00D43B24">
        <w:trPr>
          <w:trHeight w:val="1412"/>
        </w:trPr>
        <w:tc>
          <w:tcPr>
            <w:tcW w:w="2253" w:type="dxa"/>
          </w:tcPr>
          <w:p w14:paraId="6BE25CD6" w14:textId="2C8133E6" w:rsidR="00E739FE" w:rsidRPr="00BC78F4" w:rsidRDefault="00D82B28" w:rsidP="00E739FE">
            <w:pPr>
              <w:spacing w:after="160" w:line="259" w:lineRule="auto"/>
              <w:rPr>
                <w:rFonts w:cstheme="minorHAnsi"/>
              </w:rPr>
            </w:pPr>
            <w:r>
              <w:rPr>
                <w:rStyle w:val="ui-provider"/>
              </w:rPr>
              <w:t>What is the WAC for Epi pens? Is there a place to reference this for AFH to not be cited by inspectors?</w:t>
            </w:r>
          </w:p>
        </w:tc>
        <w:tc>
          <w:tcPr>
            <w:tcW w:w="8201" w:type="dxa"/>
          </w:tcPr>
          <w:p w14:paraId="48F9D3AD" w14:textId="77777777" w:rsidR="008D0273" w:rsidRDefault="008D0273" w:rsidP="00E739FE">
            <w:pPr>
              <w:rPr>
                <w:rFonts w:cstheme="minorHAnsi"/>
              </w:rPr>
            </w:pPr>
            <w:r>
              <w:rPr>
                <w:rFonts w:cstheme="minorHAnsi"/>
              </w:rPr>
              <w:t xml:space="preserve">For AFH Policy please refer to </w:t>
            </w:r>
            <w:hyperlink r:id="rId17" w:history="1">
              <w:r w:rsidRPr="00294140">
                <w:rPr>
                  <w:rStyle w:val="Hyperlink"/>
                </w:rPr>
                <w:t>http://app.leg.wa.gov/WAC/default.aspx?cite=388-76</w:t>
              </w:r>
            </w:hyperlink>
            <w:r>
              <w:rPr>
                <w:rStyle w:val="Hyperlink"/>
              </w:rPr>
              <w:t xml:space="preserve"> </w:t>
            </w:r>
            <w:r>
              <w:rPr>
                <w:rFonts w:cstheme="minorHAnsi"/>
              </w:rPr>
              <w:t xml:space="preserve"> </w:t>
            </w:r>
          </w:p>
          <w:p w14:paraId="61920180" w14:textId="07CFC495" w:rsidR="008D0273" w:rsidRDefault="008D0273" w:rsidP="00E739FE">
            <w:pPr>
              <w:rPr>
                <w:rFonts w:cstheme="minorHAnsi"/>
              </w:rPr>
            </w:pPr>
            <w:hyperlink r:id="rId18" w:history="1">
              <w:r w:rsidRPr="00BB4387">
                <w:rPr>
                  <w:rStyle w:val="Hyperlink"/>
                  <w:rFonts w:cstheme="minorHAnsi"/>
                </w:rPr>
                <w:t>https://www.dshs.wa.gov/altsa/residential-care-services/residential-care-services</w:t>
              </w:r>
            </w:hyperlink>
            <w:r>
              <w:rPr>
                <w:rFonts w:cstheme="minorHAnsi"/>
              </w:rPr>
              <w:t xml:space="preserve"> or </w:t>
            </w:r>
          </w:p>
          <w:p w14:paraId="698074B7" w14:textId="77777777" w:rsidR="00E739FE" w:rsidRDefault="008D0273" w:rsidP="00E739FE">
            <w:pPr>
              <w:rPr>
                <w:rFonts w:cstheme="minorHAnsi"/>
              </w:rPr>
            </w:pPr>
            <w:hyperlink r:id="rId19" w:history="1">
              <w:r w:rsidRPr="00BB4387">
                <w:rPr>
                  <w:rStyle w:val="Hyperlink"/>
                  <w:rFonts w:cstheme="minorHAnsi"/>
                </w:rPr>
                <w:t>RCSpolicy@dshs.wa.gov</w:t>
              </w:r>
            </w:hyperlink>
            <w:r>
              <w:rPr>
                <w:rFonts w:cstheme="minorHAnsi"/>
              </w:rPr>
              <w:t xml:space="preserve"> </w:t>
            </w:r>
          </w:p>
          <w:p w14:paraId="2CB72547" w14:textId="77777777" w:rsidR="008D0273" w:rsidRDefault="008D0273" w:rsidP="00E739FE">
            <w:pPr>
              <w:rPr>
                <w:rFonts w:cstheme="minorHAnsi"/>
              </w:rPr>
            </w:pPr>
          </w:p>
          <w:p w14:paraId="66106D4F" w14:textId="672E901D" w:rsidR="008D0273" w:rsidRPr="00BC78F4" w:rsidRDefault="008D0273" w:rsidP="00E739FE">
            <w:pPr>
              <w:rPr>
                <w:rFonts w:cstheme="minorHAnsi"/>
              </w:rPr>
            </w:pPr>
            <w:r>
              <w:rPr>
                <w:rFonts w:cstheme="minorHAnsi"/>
              </w:rPr>
              <w:t xml:space="preserve">Epinephrine guidance: </w:t>
            </w:r>
            <w:hyperlink r:id="rId20" w:history="1">
              <w:r w:rsidRPr="00BB4387">
                <w:rPr>
                  <w:rStyle w:val="Hyperlink"/>
                  <w:rFonts w:cstheme="minorHAnsi"/>
                </w:rPr>
                <w:t>https://doh.wa.gov/public-health-healthcare-providers/healthcare-professions-and-facilities/epinephrine-autoinjectors</w:t>
              </w:r>
            </w:hyperlink>
            <w:r>
              <w:rPr>
                <w:rFonts w:cstheme="minorHAnsi"/>
              </w:rPr>
              <w:t xml:space="preserve"> and  </w:t>
            </w:r>
            <w:hyperlink r:id="rId21" w:history="1">
              <w:r w:rsidRPr="00BB4387">
                <w:rPr>
                  <w:rStyle w:val="Hyperlink"/>
                  <w:rFonts w:cstheme="minorHAnsi"/>
                </w:rPr>
                <w:t>https://app.leg.wa.gov/RCW/default.aspx?cite=70.54.440</w:t>
              </w:r>
            </w:hyperlink>
            <w:r>
              <w:rPr>
                <w:rFonts w:cstheme="minorHAnsi"/>
              </w:rPr>
              <w:t xml:space="preserve"> </w:t>
            </w:r>
          </w:p>
        </w:tc>
      </w:tr>
      <w:tr w:rsidR="00143282" w14:paraId="6B76772D" w14:textId="77777777" w:rsidTr="0000706D">
        <w:trPr>
          <w:trHeight w:val="575"/>
        </w:trPr>
        <w:tc>
          <w:tcPr>
            <w:tcW w:w="2253" w:type="dxa"/>
          </w:tcPr>
          <w:p w14:paraId="3A57568C" w14:textId="3BC90B64" w:rsidR="00143282" w:rsidRPr="00BC78F4" w:rsidRDefault="00D82B28" w:rsidP="00143282">
            <w:pPr>
              <w:rPr>
                <w:rFonts w:cstheme="minorHAnsi"/>
              </w:rPr>
            </w:pPr>
            <w:r>
              <w:rPr>
                <w:rStyle w:val="ui-provider"/>
              </w:rPr>
              <w:t>Do you need Suicide Prevention training yearly?  </w:t>
            </w:r>
          </w:p>
        </w:tc>
        <w:tc>
          <w:tcPr>
            <w:tcW w:w="8201" w:type="dxa"/>
          </w:tcPr>
          <w:p w14:paraId="439FFB3F" w14:textId="1293A471" w:rsidR="00143282" w:rsidRPr="00BC78F4" w:rsidRDefault="00D82B28" w:rsidP="00394D7A">
            <w:pPr>
              <w:rPr>
                <w:rFonts w:cstheme="minorHAnsi"/>
              </w:rPr>
            </w:pPr>
            <w:r>
              <w:rPr>
                <w:rFonts w:cstheme="minorHAnsi"/>
              </w:rPr>
              <w:t xml:space="preserve">Suicide prevention training is only needed one time for Registered Nurses. For additional information, visit: </w:t>
            </w:r>
            <w:hyperlink r:id="rId22" w:tgtFrame="_blank" w:tooltip="https://doh.wa.gov/public-health-healthcare-providers/healthcare-professions-and-facilities/suicide-prevention" w:history="1">
              <w:r>
                <w:rPr>
                  <w:rStyle w:val="Hyperlink"/>
                </w:rPr>
                <w:t>https://doh.wa.gov/public-health-healthcare-providers/healthcare-professions-and-facilities/suicide-prevention</w:t>
              </w:r>
            </w:hyperlink>
          </w:p>
        </w:tc>
      </w:tr>
      <w:tr w:rsidR="00143282" w14:paraId="70A1CF24" w14:textId="77777777" w:rsidTr="0000706D">
        <w:trPr>
          <w:trHeight w:val="521"/>
        </w:trPr>
        <w:tc>
          <w:tcPr>
            <w:tcW w:w="2253" w:type="dxa"/>
          </w:tcPr>
          <w:p w14:paraId="4F3A0830" w14:textId="4CADF765" w:rsidR="00143282" w:rsidRPr="00BC78F4" w:rsidRDefault="00D82B28" w:rsidP="00143282">
            <w:pPr>
              <w:tabs>
                <w:tab w:val="left" w:pos="1530"/>
              </w:tabs>
              <w:rPr>
                <w:rFonts w:cstheme="minorHAnsi"/>
              </w:rPr>
            </w:pPr>
            <w:r>
              <w:rPr>
                <w:rStyle w:val="ui-provider"/>
              </w:rPr>
              <w:t>What if you are on vacation or out of the country? How long does someone have to respond to audit?</w:t>
            </w:r>
          </w:p>
        </w:tc>
        <w:tc>
          <w:tcPr>
            <w:tcW w:w="8201" w:type="dxa"/>
          </w:tcPr>
          <w:p w14:paraId="0058FB00" w14:textId="6FDFCF87" w:rsidR="00B03A73" w:rsidRPr="00BC78F4" w:rsidRDefault="00D43B24" w:rsidP="00143282">
            <w:pPr>
              <w:rPr>
                <w:rFonts w:cstheme="minorHAnsi"/>
              </w:rPr>
            </w:pPr>
            <w:r>
              <w:rPr>
                <w:rFonts w:cstheme="minorHAnsi"/>
              </w:rPr>
              <w:t xml:space="preserve">If you are on vacation when you receive your audit letter and will not make the deadline, please let Janet and the audit team know via email as soon as possible. </w:t>
            </w:r>
          </w:p>
        </w:tc>
      </w:tr>
    </w:tbl>
    <w:p w14:paraId="35840256" w14:textId="33FC3472" w:rsidR="00432014" w:rsidRDefault="00432014" w:rsidP="00514816">
      <w:pPr>
        <w:jc w:val="center"/>
        <w:rPr>
          <w:b/>
          <w:bCs/>
          <w:sz w:val="32"/>
          <w:szCs w:val="32"/>
          <w:u w:val="single"/>
        </w:rPr>
      </w:pPr>
      <w:r>
        <w:rPr>
          <w:b/>
          <w:bCs/>
          <w:sz w:val="32"/>
          <w:szCs w:val="32"/>
          <w:u w:val="single"/>
        </w:rPr>
        <w:t>Links</w:t>
      </w:r>
      <w:r w:rsidR="00FF3100">
        <w:rPr>
          <w:b/>
          <w:bCs/>
          <w:sz w:val="32"/>
          <w:szCs w:val="32"/>
          <w:u w:val="single"/>
        </w:rPr>
        <w:t xml:space="preserve"> Page</w:t>
      </w:r>
    </w:p>
    <w:p w14:paraId="7C0728E9" w14:textId="77777777" w:rsidR="00432014" w:rsidRDefault="00432014" w:rsidP="00432014">
      <w:pPr>
        <w:jc w:val="center"/>
      </w:pPr>
    </w:p>
    <w:p w14:paraId="694652C7" w14:textId="7E80ADE5" w:rsidR="00F953A4" w:rsidRDefault="00F953A4" w:rsidP="00F953A4">
      <w:pPr>
        <w:rPr>
          <w:b/>
          <w:bCs/>
          <w:u w:val="single"/>
        </w:rPr>
      </w:pPr>
      <w:r>
        <w:rPr>
          <w:b/>
          <w:bCs/>
          <w:u w:val="single"/>
        </w:rPr>
        <w:t xml:space="preserve">Nurse Delegation Laws and Rules: </w:t>
      </w:r>
    </w:p>
    <w:p w14:paraId="49E28BB6" w14:textId="2B0469F1" w:rsidR="00F953A4" w:rsidRPr="00294140" w:rsidRDefault="000C3CC5" w:rsidP="00F953A4">
      <w:pPr>
        <w:rPr>
          <w:u w:val="single"/>
        </w:rPr>
      </w:pPr>
      <w:r>
        <w:t xml:space="preserve">RCW </w:t>
      </w:r>
      <w:hyperlink r:id="rId23" w:history="1">
        <w:r w:rsidRPr="00D52058">
          <w:rPr>
            <w:rStyle w:val="Hyperlink"/>
          </w:rPr>
          <w:t>https://app.leg.wa.gov/RCW/default.aspx?cite=18.79.260</w:t>
        </w:r>
      </w:hyperlink>
      <w:r w:rsidR="00F953A4" w:rsidRPr="00294140">
        <w:rPr>
          <w:u w:val="single"/>
        </w:rPr>
        <w:t xml:space="preserve"> </w:t>
      </w:r>
    </w:p>
    <w:p w14:paraId="1316A2C8" w14:textId="340FA02D" w:rsidR="00F953A4" w:rsidRDefault="000C3CC5" w:rsidP="00F953A4">
      <w:pPr>
        <w:rPr>
          <w:rStyle w:val="Hyperlink"/>
        </w:rPr>
      </w:pPr>
      <w:r>
        <w:t xml:space="preserve">WAC </w:t>
      </w:r>
      <w:hyperlink r:id="rId24" w:history="1">
        <w:r w:rsidRPr="00D52058">
          <w:rPr>
            <w:rStyle w:val="Hyperlink"/>
          </w:rPr>
          <w:t>http://apps.leg.wa.gov/WAC/default.aspx?cite=246-840-910-970</w:t>
        </w:r>
      </w:hyperlink>
    </w:p>
    <w:p w14:paraId="5319C599" w14:textId="5771E40B" w:rsidR="0059382C" w:rsidRDefault="0059382C" w:rsidP="00F953A4">
      <w:r w:rsidRPr="0059382C">
        <w:rPr>
          <w:b/>
          <w:bCs/>
        </w:rPr>
        <w:t>Additional resources</w:t>
      </w:r>
      <w:r>
        <w:t xml:space="preserve">: </w:t>
      </w:r>
    </w:p>
    <w:p w14:paraId="474671BB" w14:textId="0F9EEAEF" w:rsidR="0059382C" w:rsidRDefault="008D0273" w:rsidP="00F953A4">
      <w:hyperlink r:id="rId25" w:history="1">
        <w:r w:rsidR="00D43B24">
          <w:rPr>
            <w:rStyle w:val="Hyperlink"/>
          </w:rPr>
          <w:t>https://apps.leg.wa.gov/WAC/default.aspx?cite=246-840-700 – 710</w:t>
        </w:r>
      </w:hyperlink>
    </w:p>
    <w:p w14:paraId="237A18B6" w14:textId="5F201B4A" w:rsidR="000C3CC5" w:rsidRDefault="008D0273" w:rsidP="00F953A4">
      <w:hyperlink r:id="rId26" w:history="1">
        <w:r w:rsidR="000C3CC5" w:rsidRPr="00D52058">
          <w:rPr>
            <w:rStyle w:val="Hyperlink"/>
          </w:rPr>
          <w:t>https://nursing.wa.gov/support-practicing-nurses/practice-information/registered-nurse</w:t>
        </w:r>
      </w:hyperlink>
      <w:r w:rsidR="000C3CC5">
        <w:t xml:space="preserve"> </w:t>
      </w:r>
    </w:p>
    <w:p w14:paraId="78AB2B72" w14:textId="3AF1D33A" w:rsidR="00FE2F62" w:rsidRDefault="008D0273" w:rsidP="0059382C">
      <w:hyperlink r:id="rId27" w:history="1">
        <w:r w:rsidR="000C3CC5" w:rsidRPr="00D52058">
          <w:rPr>
            <w:rStyle w:val="Hyperlink"/>
          </w:rPr>
          <w:t>https://doh.wa.gov/sites/default/files/legacy/Documents/6000//NCAO13.pdf</w:t>
        </w:r>
      </w:hyperlink>
      <w:r w:rsidR="000C3CC5">
        <w:t xml:space="preserve"> </w:t>
      </w:r>
    </w:p>
    <w:p w14:paraId="62C861F1" w14:textId="77777777" w:rsidR="000C3CC5" w:rsidRPr="000C3CC5" w:rsidRDefault="000C3CC5" w:rsidP="0059382C"/>
    <w:p w14:paraId="33A45EFD" w14:textId="1B0B440D" w:rsidR="0059382C" w:rsidRPr="004B6625" w:rsidRDefault="0059382C" w:rsidP="0059382C">
      <w:pPr>
        <w:rPr>
          <w:b/>
          <w:bCs/>
        </w:rPr>
      </w:pPr>
      <w:r w:rsidRPr="004B6625">
        <w:rPr>
          <w:rFonts w:eastAsia="Times New Roman" w:cstheme="minorHAnsi"/>
          <w:b/>
          <w:bCs/>
          <w:color w:val="000000"/>
        </w:rPr>
        <w:lastRenderedPageBreak/>
        <w:t xml:space="preserve">What documentation is required for completion </w:t>
      </w:r>
      <w:r w:rsidR="000C3CC5">
        <w:rPr>
          <w:rFonts w:eastAsia="Times New Roman" w:cstheme="minorHAnsi"/>
          <w:b/>
          <w:bCs/>
          <w:color w:val="000000"/>
        </w:rPr>
        <w:t xml:space="preserve">LTCW </w:t>
      </w:r>
      <w:r w:rsidRPr="004B6625">
        <w:rPr>
          <w:rFonts w:eastAsia="Times New Roman" w:cstheme="minorHAnsi"/>
          <w:b/>
          <w:bCs/>
          <w:color w:val="000000"/>
        </w:rPr>
        <w:t>training:</w:t>
      </w:r>
    </w:p>
    <w:p w14:paraId="0F4ABE48" w14:textId="7C1E5198" w:rsidR="0059382C" w:rsidRDefault="008D0273" w:rsidP="00F953A4">
      <w:hyperlink r:id="rId28" w:history="1">
        <w:r w:rsidR="0059382C" w:rsidRPr="00184C2A">
          <w:rPr>
            <w:rStyle w:val="Hyperlink"/>
          </w:rPr>
          <w:t>https://app.leg.wa.gov/WAC/default.aspx?cite=388-71-0970</w:t>
        </w:r>
      </w:hyperlink>
      <w:r w:rsidR="0059382C">
        <w:t xml:space="preserve"> </w:t>
      </w:r>
    </w:p>
    <w:p w14:paraId="67BAA9CE" w14:textId="5AD7A988" w:rsidR="000C3CC5" w:rsidRPr="0059382C" w:rsidRDefault="000C3CC5" w:rsidP="00F953A4">
      <w:r>
        <w:t xml:space="preserve">LTCW training and certification deadline: </w:t>
      </w:r>
      <w:hyperlink r:id="rId29" w:history="1">
        <w:r w:rsidR="000D6236" w:rsidRPr="00A91694">
          <w:rPr>
            <w:rStyle w:val="Hyperlink"/>
          </w:rPr>
          <w:t>https://fortress.wa.gov/dshs/adsaapps/Professional/MB/HCSMB2023/h23-025%20amended%20basic%20training%20and%20cert%20deadline%20changes%20for%20ltc%20worker%20qualif%20related%20to%20covid-19.docx</w:t>
        </w:r>
      </w:hyperlink>
      <w:r w:rsidR="000D6236">
        <w:t xml:space="preserve"> </w:t>
      </w:r>
    </w:p>
    <w:p w14:paraId="5A9023D8" w14:textId="77777777" w:rsidR="00432014" w:rsidRDefault="00432014" w:rsidP="00432014">
      <w:pPr>
        <w:jc w:val="center"/>
        <w:rPr>
          <w:b/>
          <w:bCs/>
          <w:u w:val="single"/>
        </w:rPr>
      </w:pPr>
    </w:p>
    <w:p w14:paraId="666F8814" w14:textId="71AEF9E8" w:rsidR="00F953A4" w:rsidRPr="00841FE7" w:rsidRDefault="00F953A4" w:rsidP="00432014">
      <w:pPr>
        <w:jc w:val="center"/>
        <w:rPr>
          <w:b/>
          <w:bCs/>
          <w:sz w:val="24"/>
          <w:szCs w:val="24"/>
          <w:u w:val="single"/>
        </w:rPr>
      </w:pPr>
      <w:r w:rsidRPr="00841FE7">
        <w:rPr>
          <w:b/>
          <w:bCs/>
          <w:sz w:val="24"/>
          <w:szCs w:val="24"/>
          <w:u w:val="single"/>
        </w:rPr>
        <w:t xml:space="preserve">Other </w:t>
      </w:r>
      <w:r w:rsidR="00432014" w:rsidRPr="00841FE7">
        <w:rPr>
          <w:b/>
          <w:bCs/>
          <w:sz w:val="24"/>
          <w:szCs w:val="24"/>
          <w:u w:val="single"/>
        </w:rPr>
        <w:t>Links to Applicable Rules for Your Information</w:t>
      </w:r>
    </w:p>
    <w:p w14:paraId="5425AE12" w14:textId="77777777" w:rsidR="00432014" w:rsidRDefault="00432014" w:rsidP="00432014">
      <w:pPr>
        <w:rPr>
          <w:b/>
          <w:bCs/>
          <w:u w:val="single"/>
        </w:rPr>
      </w:pPr>
    </w:p>
    <w:p w14:paraId="5FC454A9" w14:textId="60B63B94" w:rsidR="00F953A4" w:rsidRDefault="00F953A4" w:rsidP="00F953A4">
      <w:pPr>
        <w:rPr>
          <w:b/>
          <w:bCs/>
          <w:u w:val="single"/>
        </w:rPr>
      </w:pPr>
      <w:r w:rsidRPr="00432014">
        <w:rPr>
          <w:b/>
          <w:bCs/>
        </w:rPr>
        <w:t>Home and Community Services and Programs</w:t>
      </w:r>
      <w:r w:rsidRPr="00432014">
        <w:t>:</w:t>
      </w:r>
      <w:r w:rsidRPr="00432014">
        <w:rPr>
          <w:b/>
          <w:bCs/>
        </w:rPr>
        <w:t xml:space="preserve"> </w:t>
      </w:r>
      <w:hyperlink r:id="rId30" w:history="1">
        <w:r w:rsidRPr="00294140">
          <w:rPr>
            <w:rStyle w:val="Hyperlink"/>
          </w:rPr>
          <w:t>https://apps.leg.wa.gov/wac/default.aspx?cite=388-71</w:t>
        </w:r>
      </w:hyperlink>
      <w:r>
        <w:rPr>
          <w:b/>
          <w:bCs/>
          <w:u w:val="single"/>
        </w:rPr>
        <w:t xml:space="preserve"> </w:t>
      </w:r>
    </w:p>
    <w:p w14:paraId="4A18982C" w14:textId="7BA87FAD" w:rsidR="00FE2F62" w:rsidRDefault="00FE2F62" w:rsidP="00F953A4">
      <w:pPr>
        <w:rPr>
          <w:b/>
          <w:bCs/>
          <w:u w:val="single"/>
        </w:rPr>
      </w:pPr>
      <w:r w:rsidRPr="00FE2F62">
        <w:rPr>
          <w:b/>
          <w:bCs/>
        </w:rPr>
        <w:t>DDA Resources</w:t>
      </w:r>
      <w:r>
        <w:rPr>
          <w:b/>
          <w:bCs/>
          <w:u w:val="single"/>
        </w:rPr>
        <w:t xml:space="preserve">: </w:t>
      </w:r>
      <w:hyperlink r:id="rId31" w:history="1">
        <w:r w:rsidRPr="00ED5D48">
          <w:rPr>
            <w:rStyle w:val="Hyperlink"/>
          </w:rPr>
          <w:t>https://www.dshs.wa.gov/dda/policies-and-rules/policy-and-rules</w:t>
        </w:r>
      </w:hyperlink>
      <w:r>
        <w:rPr>
          <w:b/>
          <w:bCs/>
          <w:u w:val="single"/>
        </w:rPr>
        <w:t xml:space="preserve"> </w:t>
      </w:r>
    </w:p>
    <w:p w14:paraId="09F0B8BB" w14:textId="77777777" w:rsidR="00F953A4" w:rsidRDefault="00F953A4" w:rsidP="00F953A4">
      <w:pPr>
        <w:rPr>
          <w:b/>
          <w:bCs/>
          <w:u w:val="single"/>
        </w:rPr>
      </w:pPr>
      <w:r w:rsidRPr="00432014">
        <w:rPr>
          <w:b/>
          <w:bCs/>
        </w:rPr>
        <w:t>Residential Long-Term Care Services Training</w:t>
      </w:r>
      <w:r w:rsidRPr="00432014">
        <w:t>:</w:t>
      </w:r>
      <w:r>
        <w:rPr>
          <w:b/>
          <w:bCs/>
          <w:u w:val="single"/>
        </w:rPr>
        <w:t xml:space="preserve"> </w:t>
      </w:r>
      <w:hyperlink r:id="rId32" w:history="1">
        <w:r w:rsidRPr="00294140">
          <w:rPr>
            <w:rStyle w:val="Hyperlink"/>
          </w:rPr>
          <w:t>https://app.leg.wa.gov/WAC/default.aspx?cite=388-112A</w:t>
        </w:r>
      </w:hyperlink>
      <w:r>
        <w:rPr>
          <w:b/>
          <w:bCs/>
          <w:u w:val="single"/>
        </w:rPr>
        <w:t xml:space="preserve"> </w:t>
      </w:r>
    </w:p>
    <w:p w14:paraId="72EB8F89" w14:textId="6F1A49DB" w:rsidR="00F953A4" w:rsidRPr="00294140" w:rsidRDefault="00F953A4" w:rsidP="00F953A4">
      <w:pPr>
        <w:rPr>
          <w:u w:val="single"/>
        </w:rPr>
      </w:pPr>
      <w:r w:rsidRPr="00432014">
        <w:rPr>
          <w:b/>
          <w:bCs/>
        </w:rPr>
        <w:t>Adult Family Home</w:t>
      </w:r>
      <w:r w:rsidR="00294140" w:rsidRPr="00432014">
        <w:t>:</w:t>
      </w:r>
      <w:r w:rsidRPr="00132D2A">
        <w:rPr>
          <w:u w:val="single"/>
        </w:rPr>
        <w:t xml:space="preserve"> </w:t>
      </w:r>
      <w:hyperlink r:id="rId33" w:history="1">
        <w:r w:rsidRPr="00294140">
          <w:rPr>
            <w:rStyle w:val="Hyperlink"/>
          </w:rPr>
          <w:t>http://app.leg.wa.gov/WAC/default.aspx?cite=388-76</w:t>
        </w:r>
      </w:hyperlink>
      <w:r w:rsidRPr="00294140">
        <w:rPr>
          <w:u w:val="single"/>
        </w:rPr>
        <w:t xml:space="preserve"> </w:t>
      </w:r>
    </w:p>
    <w:p w14:paraId="239C4DF6" w14:textId="551A34A2" w:rsidR="00F953A4" w:rsidRDefault="00F953A4">
      <w:pPr>
        <w:rPr>
          <w:b/>
          <w:bCs/>
        </w:rPr>
      </w:pPr>
      <w:r w:rsidRPr="00432014">
        <w:rPr>
          <w:b/>
          <w:bCs/>
        </w:rPr>
        <w:t xml:space="preserve">Assisted Living </w:t>
      </w:r>
      <w:r w:rsidR="00294140" w:rsidRPr="00432014">
        <w:rPr>
          <w:b/>
          <w:bCs/>
        </w:rPr>
        <w:t>F</w:t>
      </w:r>
      <w:r w:rsidRPr="00432014">
        <w:rPr>
          <w:b/>
          <w:bCs/>
        </w:rPr>
        <w:t>acility</w:t>
      </w:r>
      <w:r w:rsidRPr="00432014">
        <w:t xml:space="preserve">: </w:t>
      </w:r>
      <w:hyperlink r:id="rId34" w:history="1">
        <w:r w:rsidRPr="00294140">
          <w:rPr>
            <w:rStyle w:val="Hyperlink"/>
          </w:rPr>
          <w:t>http://app.leg.wa.gov/WAC/default.aspx?cite=388-78A</w:t>
        </w:r>
      </w:hyperlink>
    </w:p>
    <w:p w14:paraId="73593B17" w14:textId="77777777" w:rsidR="004B6625" w:rsidRPr="004B6625" w:rsidRDefault="00B01740">
      <w:pPr>
        <w:rPr>
          <w:b/>
          <w:bCs/>
          <w:u w:val="single"/>
        </w:rPr>
      </w:pPr>
      <w:r w:rsidRPr="004B6625">
        <w:rPr>
          <w:b/>
          <w:bCs/>
          <w:u w:val="single"/>
        </w:rPr>
        <w:t>GovDelivery</w:t>
      </w:r>
      <w:r w:rsidR="004B6625" w:rsidRPr="004B6625">
        <w:rPr>
          <w:b/>
          <w:bCs/>
          <w:u w:val="single"/>
        </w:rPr>
        <w:t xml:space="preserve"> Links:</w:t>
      </w:r>
    </w:p>
    <w:p w14:paraId="118CF7F9" w14:textId="492CFF88" w:rsidR="00B01740" w:rsidRDefault="004B6625">
      <w:r w:rsidRPr="004B6625">
        <w:rPr>
          <w:b/>
          <w:bCs/>
        </w:rPr>
        <w:t>DDA:</w:t>
      </w:r>
      <w:r w:rsidR="00B01740" w:rsidRPr="004B6625">
        <w:rPr>
          <w:b/>
          <w:bCs/>
        </w:rPr>
        <w:t xml:space="preserve"> </w:t>
      </w:r>
      <w:hyperlink r:id="rId35" w:history="1">
        <w:r w:rsidR="00B01740" w:rsidRPr="004B6625">
          <w:rPr>
            <w:rStyle w:val="Hyperlink"/>
          </w:rPr>
          <w:t>https://public.govdelivery.com/accounts/WADSHSDDA/subscribers/new</w:t>
        </w:r>
      </w:hyperlink>
    </w:p>
    <w:p w14:paraId="76583EB2" w14:textId="744C7BB9" w:rsidR="00B01740" w:rsidRPr="004B6625" w:rsidRDefault="004B6625">
      <w:pPr>
        <w:rPr>
          <w:rStyle w:val="Hyperlink"/>
        </w:rPr>
      </w:pPr>
      <w:r w:rsidRPr="004B6625">
        <w:rPr>
          <w:b/>
          <w:bCs/>
        </w:rPr>
        <w:t>ALTSA:</w:t>
      </w:r>
      <w:r>
        <w:t xml:space="preserve"> </w:t>
      </w:r>
      <w:hyperlink r:id="rId36" w:anchor="tab1" w:history="1">
        <w:r w:rsidRPr="004B6625">
          <w:rPr>
            <w:rStyle w:val="Hyperlink"/>
          </w:rPr>
          <w:t>https://public.govdelivery.com/accounts/WADSHSALTSA/subscriber/new?preferences=true#tab1</w:t>
        </w:r>
      </w:hyperlink>
    </w:p>
    <w:p w14:paraId="082F5722" w14:textId="086AE7B4" w:rsidR="00692EE9" w:rsidRDefault="004B6625">
      <w:r w:rsidRPr="004B6625">
        <w:rPr>
          <w:b/>
          <w:bCs/>
        </w:rPr>
        <w:t>DOH:</w:t>
      </w:r>
      <w:r w:rsidRPr="004B6625">
        <w:t xml:space="preserve"> </w:t>
      </w:r>
      <w:hyperlink r:id="rId37" w:history="1">
        <w:r w:rsidRPr="004B6625">
          <w:rPr>
            <w:rStyle w:val="Hyperlink"/>
          </w:rPr>
          <w:t>https://public.govdelivery.com/accounts/WADOH/subscriber/new?qsp=WADOH_4</w:t>
        </w:r>
      </w:hyperlink>
      <w:r w:rsidR="00692EE9">
        <w:t xml:space="preserve"> </w:t>
      </w:r>
    </w:p>
    <w:p w14:paraId="3BA80D78" w14:textId="77777777" w:rsidR="00132D2A" w:rsidRDefault="00114E94" w:rsidP="00055CCB">
      <w:r w:rsidRPr="00432014">
        <w:rPr>
          <w:b/>
          <w:bCs/>
        </w:rPr>
        <w:t>Billing Tutorial</w:t>
      </w:r>
      <w:r w:rsidRPr="00432014">
        <w:t xml:space="preserve">: </w:t>
      </w:r>
      <w:hyperlink r:id="rId38" w:history="1">
        <w:r w:rsidR="00AA731B" w:rsidRPr="001A755F">
          <w:rPr>
            <w:rStyle w:val="Hyperlink"/>
          </w:rPr>
          <w:t>https://www.dshs.wa.gov/sites/default/files/ALTSA/hcs/documents/ND/P1%20Common%20Billing%20Questions.pdf</w:t>
        </w:r>
      </w:hyperlink>
      <w:r w:rsidR="00AA731B">
        <w:t xml:space="preserve">  </w:t>
      </w:r>
    </w:p>
    <w:p w14:paraId="18B666D5" w14:textId="262BF168" w:rsidR="00114E94" w:rsidRPr="00432014" w:rsidRDefault="00AA731B" w:rsidP="00055CCB">
      <w:pPr>
        <w:rPr>
          <w:i/>
          <w:iCs/>
        </w:rPr>
      </w:pPr>
      <w:r w:rsidRPr="00432014">
        <w:rPr>
          <w:i/>
          <w:iCs/>
        </w:rPr>
        <w:t>S</w:t>
      </w:r>
      <w:r w:rsidR="00294140" w:rsidRPr="00432014">
        <w:rPr>
          <w:i/>
          <w:iCs/>
        </w:rPr>
        <w:t>ee</w:t>
      </w:r>
      <w:r w:rsidRPr="00432014">
        <w:rPr>
          <w:i/>
          <w:iCs/>
        </w:rPr>
        <w:t xml:space="preserve"> Tutorial Q&amp;A </w:t>
      </w:r>
      <w:r w:rsidR="00294140" w:rsidRPr="00432014">
        <w:rPr>
          <w:i/>
          <w:iCs/>
        </w:rPr>
        <w:t xml:space="preserve">on RND </w:t>
      </w:r>
      <w:r w:rsidR="002A1066" w:rsidRPr="00432014">
        <w:rPr>
          <w:i/>
          <w:iCs/>
        </w:rPr>
        <w:t>website under meetings</w:t>
      </w:r>
      <w:r w:rsidRPr="00432014">
        <w:rPr>
          <w:i/>
          <w:iCs/>
        </w:rPr>
        <w:t>.</w:t>
      </w:r>
    </w:p>
    <w:p w14:paraId="0F54F2EC" w14:textId="685BC066" w:rsidR="00C63E5C" w:rsidRDefault="00C63E5C"/>
    <w:sectPr w:rsidR="00C6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04E2"/>
    <w:multiLevelType w:val="hybridMultilevel"/>
    <w:tmpl w:val="DF4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57150"/>
    <w:multiLevelType w:val="hybridMultilevel"/>
    <w:tmpl w:val="9B5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8F66FC"/>
    <w:multiLevelType w:val="hybridMultilevel"/>
    <w:tmpl w:val="4AE4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02323"/>
    <w:multiLevelType w:val="hybridMultilevel"/>
    <w:tmpl w:val="46048E48"/>
    <w:lvl w:ilvl="0" w:tplc="DB32B49A">
      <w:start w:val="1"/>
      <w:numFmt w:val="bullet"/>
      <w:lvlText w:val=""/>
      <w:lvlJc w:val="left"/>
      <w:pPr>
        <w:tabs>
          <w:tab w:val="num" w:pos="720"/>
        </w:tabs>
        <w:ind w:left="720" w:hanging="360"/>
      </w:pPr>
      <w:rPr>
        <w:rFonts w:ascii="Wingdings" w:hAnsi="Wingdings" w:hint="default"/>
      </w:rPr>
    </w:lvl>
    <w:lvl w:ilvl="1" w:tplc="04C8CAD8">
      <w:start w:val="1"/>
      <w:numFmt w:val="bullet"/>
      <w:lvlText w:val=""/>
      <w:lvlJc w:val="left"/>
      <w:pPr>
        <w:tabs>
          <w:tab w:val="num" w:pos="1440"/>
        </w:tabs>
        <w:ind w:left="1440" w:hanging="360"/>
      </w:pPr>
      <w:rPr>
        <w:rFonts w:ascii="Wingdings" w:hAnsi="Wingdings" w:hint="default"/>
      </w:rPr>
    </w:lvl>
    <w:lvl w:ilvl="2" w:tplc="79D44C6A" w:tentative="1">
      <w:start w:val="1"/>
      <w:numFmt w:val="bullet"/>
      <w:lvlText w:val=""/>
      <w:lvlJc w:val="left"/>
      <w:pPr>
        <w:tabs>
          <w:tab w:val="num" w:pos="2160"/>
        </w:tabs>
        <w:ind w:left="2160" w:hanging="360"/>
      </w:pPr>
      <w:rPr>
        <w:rFonts w:ascii="Wingdings" w:hAnsi="Wingdings" w:hint="default"/>
      </w:rPr>
    </w:lvl>
    <w:lvl w:ilvl="3" w:tplc="FBE297A6" w:tentative="1">
      <w:start w:val="1"/>
      <w:numFmt w:val="bullet"/>
      <w:lvlText w:val=""/>
      <w:lvlJc w:val="left"/>
      <w:pPr>
        <w:tabs>
          <w:tab w:val="num" w:pos="2880"/>
        </w:tabs>
        <w:ind w:left="2880" w:hanging="360"/>
      </w:pPr>
      <w:rPr>
        <w:rFonts w:ascii="Wingdings" w:hAnsi="Wingdings" w:hint="default"/>
      </w:rPr>
    </w:lvl>
    <w:lvl w:ilvl="4" w:tplc="447A8F52" w:tentative="1">
      <w:start w:val="1"/>
      <w:numFmt w:val="bullet"/>
      <w:lvlText w:val=""/>
      <w:lvlJc w:val="left"/>
      <w:pPr>
        <w:tabs>
          <w:tab w:val="num" w:pos="3600"/>
        </w:tabs>
        <w:ind w:left="3600" w:hanging="360"/>
      </w:pPr>
      <w:rPr>
        <w:rFonts w:ascii="Wingdings" w:hAnsi="Wingdings" w:hint="default"/>
      </w:rPr>
    </w:lvl>
    <w:lvl w:ilvl="5" w:tplc="D3EA60CA" w:tentative="1">
      <w:start w:val="1"/>
      <w:numFmt w:val="bullet"/>
      <w:lvlText w:val=""/>
      <w:lvlJc w:val="left"/>
      <w:pPr>
        <w:tabs>
          <w:tab w:val="num" w:pos="4320"/>
        </w:tabs>
        <w:ind w:left="4320" w:hanging="360"/>
      </w:pPr>
      <w:rPr>
        <w:rFonts w:ascii="Wingdings" w:hAnsi="Wingdings" w:hint="default"/>
      </w:rPr>
    </w:lvl>
    <w:lvl w:ilvl="6" w:tplc="A05090DC" w:tentative="1">
      <w:start w:val="1"/>
      <w:numFmt w:val="bullet"/>
      <w:lvlText w:val=""/>
      <w:lvlJc w:val="left"/>
      <w:pPr>
        <w:tabs>
          <w:tab w:val="num" w:pos="5040"/>
        </w:tabs>
        <w:ind w:left="5040" w:hanging="360"/>
      </w:pPr>
      <w:rPr>
        <w:rFonts w:ascii="Wingdings" w:hAnsi="Wingdings" w:hint="default"/>
      </w:rPr>
    </w:lvl>
    <w:lvl w:ilvl="7" w:tplc="C7603C68" w:tentative="1">
      <w:start w:val="1"/>
      <w:numFmt w:val="bullet"/>
      <w:lvlText w:val=""/>
      <w:lvlJc w:val="left"/>
      <w:pPr>
        <w:tabs>
          <w:tab w:val="num" w:pos="5760"/>
        </w:tabs>
        <w:ind w:left="5760" w:hanging="360"/>
      </w:pPr>
      <w:rPr>
        <w:rFonts w:ascii="Wingdings" w:hAnsi="Wingdings" w:hint="default"/>
      </w:rPr>
    </w:lvl>
    <w:lvl w:ilvl="8" w:tplc="D1B0C7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1011B3"/>
    <w:multiLevelType w:val="hybridMultilevel"/>
    <w:tmpl w:val="78D27B16"/>
    <w:lvl w:ilvl="0" w:tplc="881E487A">
      <w:start w:val="1"/>
      <w:numFmt w:val="bullet"/>
      <w:lvlText w:val=""/>
      <w:lvlJc w:val="left"/>
      <w:pPr>
        <w:tabs>
          <w:tab w:val="num" w:pos="720"/>
        </w:tabs>
        <w:ind w:left="720" w:hanging="360"/>
      </w:pPr>
      <w:rPr>
        <w:rFonts w:ascii="Wingdings" w:hAnsi="Wingdings" w:hint="default"/>
      </w:rPr>
    </w:lvl>
    <w:lvl w:ilvl="1" w:tplc="FE7A5B66" w:tentative="1">
      <w:start w:val="1"/>
      <w:numFmt w:val="bullet"/>
      <w:lvlText w:val=""/>
      <w:lvlJc w:val="left"/>
      <w:pPr>
        <w:tabs>
          <w:tab w:val="num" w:pos="1440"/>
        </w:tabs>
        <w:ind w:left="1440" w:hanging="360"/>
      </w:pPr>
      <w:rPr>
        <w:rFonts w:ascii="Wingdings" w:hAnsi="Wingdings" w:hint="default"/>
      </w:rPr>
    </w:lvl>
    <w:lvl w:ilvl="2" w:tplc="BFE407D0" w:tentative="1">
      <w:start w:val="1"/>
      <w:numFmt w:val="bullet"/>
      <w:lvlText w:val=""/>
      <w:lvlJc w:val="left"/>
      <w:pPr>
        <w:tabs>
          <w:tab w:val="num" w:pos="2160"/>
        </w:tabs>
        <w:ind w:left="2160" w:hanging="360"/>
      </w:pPr>
      <w:rPr>
        <w:rFonts w:ascii="Wingdings" w:hAnsi="Wingdings" w:hint="default"/>
      </w:rPr>
    </w:lvl>
    <w:lvl w:ilvl="3" w:tplc="F822DDDA" w:tentative="1">
      <w:start w:val="1"/>
      <w:numFmt w:val="bullet"/>
      <w:lvlText w:val=""/>
      <w:lvlJc w:val="left"/>
      <w:pPr>
        <w:tabs>
          <w:tab w:val="num" w:pos="2880"/>
        </w:tabs>
        <w:ind w:left="2880" w:hanging="360"/>
      </w:pPr>
      <w:rPr>
        <w:rFonts w:ascii="Wingdings" w:hAnsi="Wingdings" w:hint="default"/>
      </w:rPr>
    </w:lvl>
    <w:lvl w:ilvl="4" w:tplc="AA1468B6" w:tentative="1">
      <w:start w:val="1"/>
      <w:numFmt w:val="bullet"/>
      <w:lvlText w:val=""/>
      <w:lvlJc w:val="left"/>
      <w:pPr>
        <w:tabs>
          <w:tab w:val="num" w:pos="3600"/>
        </w:tabs>
        <w:ind w:left="3600" w:hanging="360"/>
      </w:pPr>
      <w:rPr>
        <w:rFonts w:ascii="Wingdings" w:hAnsi="Wingdings" w:hint="default"/>
      </w:rPr>
    </w:lvl>
    <w:lvl w:ilvl="5" w:tplc="78B08984" w:tentative="1">
      <w:start w:val="1"/>
      <w:numFmt w:val="bullet"/>
      <w:lvlText w:val=""/>
      <w:lvlJc w:val="left"/>
      <w:pPr>
        <w:tabs>
          <w:tab w:val="num" w:pos="4320"/>
        </w:tabs>
        <w:ind w:left="4320" w:hanging="360"/>
      </w:pPr>
      <w:rPr>
        <w:rFonts w:ascii="Wingdings" w:hAnsi="Wingdings" w:hint="default"/>
      </w:rPr>
    </w:lvl>
    <w:lvl w:ilvl="6" w:tplc="07C0B7D0" w:tentative="1">
      <w:start w:val="1"/>
      <w:numFmt w:val="bullet"/>
      <w:lvlText w:val=""/>
      <w:lvlJc w:val="left"/>
      <w:pPr>
        <w:tabs>
          <w:tab w:val="num" w:pos="5040"/>
        </w:tabs>
        <w:ind w:left="5040" w:hanging="360"/>
      </w:pPr>
      <w:rPr>
        <w:rFonts w:ascii="Wingdings" w:hAnsi="Wingdings" w:hint="default"/>
      </w:rPr>
    </w:lvl>
    <w:lvl w:ilvl="7" w:tplc="5FD025DE" w:tentative="1">
      <w:start w:val="1"/>
      <w:numFmt w:val="bullet"/>
      <w:lvlText w:val=""/>
      <w:lvlJc w:val="left"/>
      <w:pPr>
        <w:tabs>
          <w:tab w:val="num" w:pos="5760"/>
        </w:tabs>
        <w:ind w:left="5760" w:hanging="360"/>
      </w:pPr>
      <w:rPr>
        <w:rFonts w:ascii="Wingdings" w:hAnsi="Wingdings" w:hint="default"/>
      </w:rPr>
    </w:lvl>
    <w:lvl w:ilvl="8" w:tplc="112ACA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980581"/>
    <w:multiLevelType w:val="multilevel"/>
    <w:tmpl w:val="C2D0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5A4CA3"/>
    <w:multiLevelType w:val="hybridMultilevel"/>
    <w:tmpl w:val="B248E9E0"/>
    <w:lvl w:ilvl="0" w:tplc="DE52ADD2">
      <w:start w:val="1"/>
      <w:numFmt w:val="bullet"/>
      <w:lvlText w:val=""/>
      <w:lvlJc w:val="left"/>
      <w:pPr>
        <w:tabs>
          <w:tab w:val="num" w:pos="720"/>
        </w:tabs>
        <w:ind w:left="720" w:hanging="360"/>
      </w:pPr>
      <w:rPr>
        <w:rFonts w:ascii="Wingdings" w:hAnsi="Wingdings" w:hint="default"/>
      </w:rPr>
    </w:lvl>
    <w:lvl w:ilvl="1" w:tplc="F8AED23E" w:tentative="1">
      <w:start w:val="1"/>
      <w:numFmt w:val="bullet"/>
      <w:lvlText w:val=""/>
      <w:lvlJc w:val="left"/>
      <w:pPr>
        <w:tabs>
          <w:tab w:val="num" w:pos="1440"/>
        </w:tabs>
        <w:ind w:left="1440" w:hanging="360"/>
      </w:pPr>
      <w:rPr>
        <w:rFonts w:ascii="Wingdings" w:hAnsi="Wingdings" w:hint="default"/>
      </w:rPr>
    </w:lvl>
    <w:lvl w:ilvl="2" w:tplc="10C4AA36" w:tentative="1">
      <w:start w:val="1"/>
      <w:numFmt w:val="bullet"/>
      <w:lvlText w:val=""/>
      <w:lvlJc w:val="left"/>
      <w:pPr>
        <w:tabs>
          <w:tab w:val="num" w:pos="2160"/>
        </w:tabs>
        <w:ind w:left="2160" w:hanging="360"/>
      </w:pPr>
      <w:rPr>
        <w:rFonts w:ascii="Wingdings" w:hAnsi="Wingdings" w:hint="default"/>
      </w:rPr>
    </w:lvl>
    <w:lvl w:ilvl="3" w:tplc="62526E5A" w:tentative="1">
      <w:start w:val="1"/>
      <w:numFmt w:val="bullet"/>
      <w:lvlText w:val=""/>
      <w:lvlJc w:val="left"/>
      <w:pPr>
        <w:tabs>
          <w:tab w:val="num" w:pos="2880"/>
        </w:tabs>
        <w:ind w:left="2880" w:hanging="360"/>
      </w:pPr>
      <w:rPr>
        <w:rFonts w:ascii="Wingdings" w:hAnsi="Wingdings" w:hint="default"/>
      </w:rPr>
    </w:lvl>
    <w:lvl w:ilvl="4" w:tplc="D040C60E" w:tentative="1">
      <w:start w:val="1"/>
      <w:numFmt w:val="bullet"/>
      <w:lvlText w:val=""/>
      <w:lvlJc w:val="left"/>
      <w:pPr>
        <w:tabs>
          <w:tab w:val="num" w:pos="3600"/>
        </w:tabs>
        <w:ind w:left="3600" w:hanging="360"/>
      </w:pPr>
      <w:rPr>
        <w:rFonts w:ascii="Wingdings" w:hAnsi="Wingdings" w:hint="default"/>
      </w:rPr>
    </w:lvl>
    <w:lvl w:ilvl="5" w:tplc="AECEB5C6" w:tentative="1">
      <w:start w:val="1"/>
      <w:numFmt w:val="bullet"/>
      <w:lvlText w:val=""/>
      <w:lvlJc w:val="left"/>
      <w:pPr>
        <w:tabs>
          <w:tab w:val="num" w:pos="4320"/>
        </w:tabs>
        <w:ind w:left="4320" w:hanging="360"/>
      </w:pPr>
      <w:rPr>
        <w:rFonts w:ascii="Wingdings" w:hAnsi="Wingdings" w:hint="default"/>
      </w:rPr>
    </w:lvl>
    <w:lvl w:ilvl="6" w:tplc="07800226" w:tentative="1">
      <w:start w:val="1"/>
      <w:numFmt w:val="bullet"/>
      <w:lvlText w:val=""/>
      <w:lvlJc w:val="left"/>
      <w:pPr>
        <w:tabs>
          <w:tab w:val="num" w:pos="5040"/>
        </w:tabs>
        <w:ind w:left="5040" w:hanging="360"/>
      </w:pPr>
      <w:rPr>
        <w:rFonts w:ascii="Wingdings" w:hAnsi="Wingdings" w:hint="default"/>
      </w:rPr>
    </w:lvl>
    <w:lvl w:ilvl="7" w:tplc="E6A018AE" w:tentative="1">
      <w:start w:val="1"/>
      <w:numFmt w:val="bullet"/>
      <w:lvlText w:val=""/>
      <w:lvlJc w:val="left"/>
      <w:pPr>
        <w:tabs>
          <w:tab w:val="num" w:pos="5760"/>
        </w:tabs>
        <w:ind w:left="5760" w:hanging="360"/>
      </w:pPr>
      <w:rPr>
        <w:rFonts w:ascii="Wingdings" w:hAnsi="Wingdings" w:hint="default"/>
      </w:rPr>
    </w:lvl>
    <w:lvl w:ilvl="8" w:tplc="259E85C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226AC"/>
    <w:multiLevelType w:val="hybridMultilevel"/>
    <w:tmpl w:val="9BE05B32"/>
    <w:lvl w:ilvl="0" w:tplc="E198299E">
      <w:start w:val="1"/>
      <w:numFmt w:val="bullet"/>
      <w:lvlText w:val="•"/>
      <w:lvlJc w:val="left"/>
      <w:pPr>
        <w:tabs>
          <w:tab w:val="num" w:pos="720"/>
        </w:tabs>
        <w:ind w:left="720" w:hanging="360"/>
      </w:pPr>
      <w:rPr>
        <w:rFonts w:ascii="Arial" w:hAnsi="Arial" w:hint="default"/>
      </w:rPr>
    </w:lvl>
    <w:lvl w:ilvl="1" w:tplc="DF266D4A" w:tentative="1">
      <w:start w:val="1"/>
      <w:numFmt w:val="bullet"/>
      <w:lvlText w:val="•"/>
      <w:lvlJc w:val="left"/>
      <w:pPr>
        <w:tabs>
          <w:tab w:val="num" w:pos="1440"/>
        </w:tabs>
        <w:ind w:left="1440" w:hanging="360"/>
      </w:pPr>
      <w:rPr>
        <w:rFonts w:ascii="Arial" w:hAnsi="Arial" w:hint="default"/>
      </w:rPr>
    </w:lvl>
    <w:lvl w:ilvl="2" w:tplc="343065E0" w:tentative="1">
      <w:start w:val="1"/>
      <w:numFmt w:val="bullet"/>
      <w:lvlText w:val="•"/>
      <w:lvlJc w:val="left"/>
      <w:pPr>
        <w:tabs>
          <w:tab w:val="num" w:pos="2160"/>
        </w:tabs>
        <w:ind w:left="2160" w:hanging="360"/>
      </w:pPr>
      <w:rPr>
        <w:rFonts w:ascii="Arial" w:hAnsi="Arial" w:hint="default"/>
      </w:rPr>
    </w:lvl>
    <w:lvl w:ilvl="3" w:tplc="DCC28CEE" w:tentative="1">
      <w:start w:val="1"/>
      <w:numFmt w:val="bullet"/>
      <w:lvlText w:val="•"/>
      <w:lvlJc w:val="left"/>
      <w:pPr>
        <w:tabs>
          <w:tab w:val="num" w:pos="2880"/>
        </w:tabs>
        <w:ind w:left="2880" w:hanging="360"/>
      </w:pPr>
      <w:rPr>
        <w:rFonts w:ascii="Arial" w:hAnsi="Arial" w:hint="default"/>
      </w:rPr>
    </w:lvl>
    <w:lvl w:ilvl="4" w:tplc="093C9DE0" w:tentative="1">
      <w:start w:val="1"/>
      <w:numFmt w:val="bullet"/>
      <w:lvlText w:val="•"/>
      <w:lvlJc w:val="left"/>
      <w:pPr>
        <w:tabs>
          <w:tab w:val="num" w:pos="3600"/>
        </w:tabs>
        <w:ind w:left="3600" w:hanging="360"/>
      </w:pPr>
      <w:rPr>
        <w:rFonts w:ascii="Arial" w:hAnsi="Arial" w:hint="default"/>
      </w:rPr>
    </w:lvl>
    <w:lvl w:ilvl="5" w:tplc="12AE0252" w:tentative="1">
      <w:start w:val="1"/>
      <w:numFmt w:val="bullet"/>
      <w:lvlText w:val="•"/>
      <w:lvlJc w:val="left"/>
      <w:pPr>
        <w:tabs>
          <w:tab w:val="num" w:pos="4320"/>
        </w:tabs>
        <w:ind w:left="4320" w:hanging="360"/>
      </w:pPr>
      <w:rPr>
        <w:rFonts w:ascii="Arial" w:hAnsi="Arial" w:hint="default"/>
      </w:rPr>
    </w:lvl>
    <w:lvl w:ilvl="6" w:tplc="4ADAD9BA" w:tentative="1">
      <w:start w:val="1"/>
      <w:numFmt w:val="bullet"/>
      <w:lvlText w:val="•"/>
      <w:lvlJc w:val="left"/>
      <w:pPr>
        <w:tabs>
          <w:tab w:val="num" w:pos="5040"/>
        </w:tabs>
        <w:ind w:left="5040" w:hanging="360"/>
      </w:pPr>
      <w:rPr>
        <w:rFonts w:ascii="Arial" w:hAnsi="Arial" w:hint="default"/>
      </w:rPr>
    </w:lvl>
    <w:lvl w:ilvl="7" w:tplc="5BA084FA" w:tentative="1">
      <w:start w:val="1"/>
      <w:numFmt w:val="bullet"/>
      <w:lvlText w:val="•"/>
      <w:lvlJc w:val="left"/>
      <w:pPr>
        <w:tabs>
          <w:tab w:val="num" w:pos="5760"/>
        </w:tabs>
        <w:ind w:left="5760" w:hanging="360"/>
      </w:pPr>
      <w:rPr>
        <w:rFonts w:ascii="Arial" w:hAnsi="Arial" w:hint="default"/>
      </w:rPr>
    </w:lvl>
    <w:lvl w:ilvl="8" w:tplc="FA66AA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9F28CF"/>
    <w:multiLevelType w:val="hybridMultilevel"/>
    <w:tmpl w:val="85E4EDEC"/>
    <w:lvl w:ilvl="0" w:tplc="116E09C8">
      <w:start w:val="1"/>
      <w:numFmt w:val="bullet"/>
      <w:lvlText w:val="•"/>
      <w:lvlJc w:val="left"/>
      <w:pPr>
        <w:tabs>
          <w:tab w:val="num" w:pos="720"/>
        </w:tabs>
        <w:ind w:left="720" w:hanging="360"/>
      </w:pPr>
      <w:rPr>
        <w:rFonts w:ascii="Arial" w:hAnsi="Arial" w:hint="default"/>
      </w:rPr>
    </w:lvl>
    <w:lvl w:ilvl="1" w:tplc="BF6E5B80" w:tentative="1">
      <w:start w:val="1"/>
      <w:numFmt w:val="bullet"/>
      <w:lvlText w:val="•"/>
      <w:lvlJc w:val="left"/>
      <w:pPr>
        <w:tabs>
          <w:tab w:val="num" w:pos="1440"/>
        </w:tabs>
        <w:ind w:left="1440" w:hanging="360"/>
      </w:pPr>
      <w:rPr>
        <w:rFonts w:ascii="Arial" w:hAnsi="Arial" w:hint="default"/>
      </w:rPr>
    </w:lvl>
    <w:lvl w:ilvl="2" w:tplc="9342C082" w:tentative="1">
      <w:start w:val="1"/>
      <w:numFmt w:val="bullet"/>
      <w:lvlText w:val="•"/>
      <w:lvlJc w:val="left"/>
      <w:pPr>
        <w:tabs>
          <w:tab w:val="num" w:pos="2160"/>
        </w:tabs>
        <w:ind w:left="2160" w:hanging="360"/>
      </w:pPr>
      <w:rPr>
        <w:rFonts w:ascii="Arial" w:hAnsi="Arial" w:hint="default"/>
      </w:rPr>
    </w:lvl>
    <w:lvl w:ilvl="3" w:tplc="EA5ED71A" w:tentative="1">
      <w:start w:val="1"/>
      <w:numFmt w:val="bullet"/>
      <w:lvlText w:val="•"/>
      <w:lvlJc w:val="left"/>
      <w:pPr>
        <w:tabs>
          <w:tab w:val="num" w:pos="2880"/>
        </w:tabs>
        <w:ind w:left="2880" w:hanging="360"/>
      </w:pPr>
      <w:rPr>
        <w:rFonts w:ascii="Arial" w:hAnsi="Arial" w:hint="default"/>
      </w:rPr>
    </w:lvl>
    <w:lvl w:ilvl="4" w:tplc="AE826642" w:tentative="1">
      <w:start w:val="1"/>
      <w:numFmt w:val="bullet"/>
      <w:lvlText w:val="•"/>
      <w:lvlJc w:val="left"/>
      <w:pPr>
        <w:tabs>
          <w:tab w:val="num" w:pos="3600"/>
        </w:tabs>
        <w:ind w:left="3600" w:hanging="360"/>
      </w:pPr>
      <w:rPr>
        <w:rFonts w:ascii="Arial" w:hAnsi="Arial" w:hint="default"/>
      </w:rPr>
    </w:lvl>
    <w:lvl w:ilvl="5" w:tplc="5614D98E" w:tentative="1">
      <w:start w:val="1"/>
      <w:numFmt w:val="bullet"/>
      <w:lvlText w:val="•"/>
      <w:lvlJc w:val="left"/>
      <w:pPr>
        <w:tabs>
          <w:tab w:val="num" w:pos="4320"/>
        </w:tabs>
        <w:ind w:left="4320" w:hanging="360"/>
      </w:pPr>
      <w:rPr>
        <w:rFonts w:ascii="Arial" w:hAnsi="Arial" w:hint="default"/>
      </w:rPr>
    </w:lvl>
    <w:lvl w:ilvl="6" w:tplc="B4C69D4C" w:tentative="1">
      <w:start w:val="1"/>
      <w:numFmt w:val="bullet"/>
      <w:lvlText w:val="•"/>
      <w:lvlJc w:val="left"/>
      <w:pPr>
        <w:tabs>
          <w:tab w:val="num" w:pos="5040"/>
        </w:tabs>
        <w:ind w:left="5040" w:hanging="360"/>
      </w:pPr>
      <w:rPr>
        <w:rFonts w:ascii="Arial" w:hAnsi="Arial" w:hint="default"/>
      </w:rPr>
    </w:lvl>
    <w:lvl w:ilvl="7" w:tplc="FB3269DE" w:tentative="1">
      <w:start w:val="1"/>
      <w:numFmt w:val="bullet"/>
      <w:lvlText w:val="•"/>
      <w:lvlJc w:val="left"/>
      <w:pPr>
        <w:tabs>
          <w:tab w:val="num" w:pos="5760"/>
        </w:tabs>
        <w:ind w:left="5760" w:hanging="360"/>
      </w:pPr>
      <w:rPr>
        <w:rFonts w:ascii="Arial" w:hAnsi="Arial" w:hint="default"/>
      </w:rPr>
    </w:lvl>
    <w:lvl w:ilvl="8" w:tplc="F320D3E6" w:tentative="1">
      <w:start w:val="1"/>
      <w:numFmt w:val="bullet"/>
      <w:lvlText w:val="•"/>
      <w:lvlJc w:val="left"/>
      <w:pPr>
        <w:tabs>
          <w:tab w:val="num" w:pos="6480"/>
        </w:tabs>
        <w:ind w:left="6480" w:hanging="360"/>
      </w:pPr>
      <w:rPr>
        <w:rFonts w:ascii="Arial" w:hAnsi="Arial" w:hint="default"/>
      </w:rPr>
    </w:lvl>
  </w:abstractNum>
  <w:num w:numId="1" w16cid:durableId="879976469">
    <w:abstractNumId w:val="12"/>
  </w:num>
  <w:num w:numId="2" w16cid:durableId="1394498627">
    <w:abstractNumId w:val="2"/>
  </w:num>
  <w:num w:numId="3" w16cid:durableId="1536625431">
    <w:abstractNumId w:val="3"/>
  </w:num>
  <w:num w:numId="4" w16cid:durableId="407119979">
    <w:abstractNumId w:val="4"/>
  </w:num>
  <w:num w:numId="5" w16cid:durableId="1034576031">
    <w:abstractNumId w:val="5"/>
  </w:num>
  <w:num w:numId="6" w16cid:durableId="1783767249">
    <w:abstractNumId w:val="9"/>
  </w:num>
  <w:num w:numId="7" w16cid:durableId="1217621056">
    <w:abstractNumId w:val="6"/>
  </w:num>
  <w:num w:numId="8" w16cid:durableId="190841905">
    <w:abstractNumId w:val="0"/>
  </w:num>
  <w:num w:numId="9" w16cid:durableId="2051028156">
    <w:abstractNumId w:val="7"/>
  </w:num>
  <w:num w:numId="10" w16cid:durableId="36054328">
    <w:abstractNumId w:val="11"/>
  </w:num>
  <w:num w:numId="11" w16cid:durableId="550531348">
    <w:abstractNumId w:val="8"/>
  </w:num>
  <w:num w:numId="12" w16cid:durableId="1886795020">
    <w:abstractNumId w:val="10"/>
  </w:num>
  <w:num w:numId="13" w16cid:durableId="1268460697">
    <w:abstractNumId w:val="14"/>
  </w:num>
  <w:num w:numId="14" w16cid:durableId="1308974117">
    <w:abstractNumId w:val="13"/>
  </w:num>
  <w:num w:numId="15" w16cid:durableId="39570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03B5B"/>
    <w:rsid w:val="0000706D"/>
    <w:rsid w:val="00011DC0"/>
    <w:rsid w:val="000124A3"/>
    <w:rsid w:val="0002433A"/>
    <w:rsid w:val="000243F8"/>
    <w:rsid w:val="00031C7C"/>
    <w:rsid w:val="00042ACB"/>
    <w:rsid w:val="000452FD"/>
    <w:rsid w:val="00055CCB"/>
    <w:rsid w:val="00083FD2"/>
    <w:rsid w:val="00097AE3"/>
    <w:rsid w:val="000A02FE"/>
    <w:rsid w:val="000A16CF"/>
    <w:rsid w:val="000A7289"/>
    <w:rsid w:val="000C3CC5"/>
    <w:rsid w:val="000D6236"/>
    <w:rsid w:val="000F3E3C"/>
    <w:rsid w:val="00114E94"/>
    <w:rsid w:val="00132D2A"/>
    <w:rsid w:val="00143282"/>
    <w:rsid w:val="00143840"/>
    <w:rsid w:val="0014534F"/>
    <w:rsid w:val="0014569C"/>
    <w:rsid w:val="0015011D"/>
    <w:rsid w:val="001572D1"/>
    <w:rsid w:val="00162550"/>
    <w:rsid w:val="0018473D"/>
    <w:rsid w:val="00184CF6"/>
    <w:rsid w:val="00191F91"/>
    <w:rsid w:val="00195B5E"/>
    <w:rsid w:val="001970F4"/>
    <w:rsid w:val="0019733B"/>
    <w:rsid w:val="001A4A16"/>
    <w:rsid w:val="001B0BBE"/>
    <w:rsid w:val="001D3234"/>
    <w:rsid w:val="001E360C"/>
    <w:rsid w:val="001F5FC1"/>
    <w:rsid w:val="0020178C"/>
    <w:rsid w:val="00203120"/>
    <w:rsid w:val="0020646E"/>
    <w:rsid w:val="002317E8"/>
    <w:rsid w:val="00241338"/>
    <w:rsid w:val="00242EC5"/>
    <w:rsid w:val="00260A88"/>
    <w:rsid w:val="00292828"/>
    <w:rsid w:val="00294140"/>
    <w:rsid w:val="002A1066"/>
    <w:rsid w:val="002B2E31"/>
    <w:rsid w:val="002B71B8"/>
    <w:rsid w:val="002E178B"/>
    <w:rsid w:val="002E38C7"/>
    <w:rsid w:val="002E3EBE"/>
    <w:rsid w:val="002F0573"/>
    <w:rsid w:val="002F56C6"/>
    <w:rsid w:val="003008CD"/>
    <w:rsid w:val="00315135"/>
    <w:rsid w:val="00324D1B"/>
    <w:rsid w:val="00341ACF"/>
    <w:rsid w:val="00362346"/>
    <w:rsid w:val="00370CC9"/>
    <w:rsid w:val="00374C5A"/>
    <w:rsid w:val="003907C6"/>
    <w:rsid w:val="00394CE3"/>
    <w:rsid w:val="00394D7A"/>
    <w:rsid w:val="003B4E6F"/>
    <w:rsid w:val="003C48CF"/>
    <w:rsid w:val="003E2FEF"/>
    <w:rsid w:val="004123EA"/>
    <w:rsid w:val="00432014"/>
    <w:rsid w:val="00474C86"/>
    <w:rsid w:val="00481222"/>
    <w:rsid w:val="00495B6D"/>
    <w:rsid w:val="004A10CB"/>
    <w:rsid w:val="004A1103"/>
    <w:rsid w:val="004B40D0"/>
    <w:rsid w:val="004B6625"/>
    <w:rsid w:val="004C089A"/>
    <w:rsid w:val="004C0A71"/>
    <w:rsid w:val="004D28D6"/>
    <w:rsid w:val="00503CE3"/>
    <w:rsid w:val="00514816"/>
    <w:rsid w:val="00526B47"/>
    <w:rsid w:val="005276EC"/>
    <w:rsid w:val="00540EB6"/>
    <w:rsid w:val="005543F2"/>
    <w:rsid w:val="00556FF0"/>
    <w:rsid w:val="005709C9"/>
    <w:rsid w:val="0059382C"/>
    <w:rsid w:val="005B3E7D"/>
    <w:rsid w:val="005E1D56"/>
    <w:rsid w:val="005E6719"/>
    <w:rsid w:val="005F351D"/>
    <w:rsid w:val="006075CD"/>
    <w:rsid w:val="00624268"/>
    <w:rsid w:val="00627499"/>
    <w:rsid w:val="00652B48"/>
    <w:rsid w:val="00661C91"/>
    <w:rsid w:val="00670D8F"/>
    <w:rsid w:val="006750F8"/>
    <w:rsid w:val="00680B09"/>
    <w:rsid w:val="006845F2"/>
    <w:rsid w:val="0068606B"/>
    <w:rsid w:val="00687DED"/>
    <w:rsid w:val="00692EE9"/>
    <w:rsid w:val="006D0830"/>
    <w:rsid w:val="006F3813"/>
    <w:rsid w:val="007042B6"/>
    <w:rsid w:val="00723714"/>
    <w:rsid w:val="00723B8D"/>
    <w:rsid w:val="007277BF"/>
    <w:rsid w:val="00773DBA"/>
    <w:rsid w:val="007A3639"/>
    <w:rsid w:val="007A66F6"/>
    <w:rsid w:val="007B3232"/>
    <w:rsid w:val="007C2504"/>
    <w:rsid w:val="007D1AE7"/>
    <w:rsid w:val="007F20F7"/>
    <w:rsid w:val="00800CC8"/>
    <w:rsid w:val="00803849"/>
    <w:rsid w:val="00805611"/>
    <w:rsid w:val="00805CF2"/>
    <w:rsid w:val="00814F85"/>
    <w:rsid w:val="008203FC"/>
    <w:rsid w:val="00831BF2"/>
    <w:rsid w:val="00841FE7"/>
    <w:rsid w:val="0085063B"/>
    <w:rsid w:val="00864699"/>
    <w:rsid w:val="00892EF5"/>
    <w:rsid w:val="00895325"/>
    <w:rsid w:val="008A1860"/>
    <w:rsid w:val="008D0273"/>
    <w:rsid w:val="008D0E8F"/>
    <w:rsid w:val="008E6507"/>
    <w:rsid w:val="00920B41"/>
    <w:rsid w:val="009308B5"/>
    <w:rsid w:val="00934559"/>
    <w:rsid w:val="00937A46"/>
    <w:rsid w:val="00940D8D"/>
    <w:rsid w:val="00946433"/>
    <w:rsid w:val="00967351"/>
    <w:rsid w:val="00977755"/>
    <w:rsid w:val="00983CC8"/>
    <w:rsid w:val="009C3FA2"/>
    <w:rsid w:val="009C76B7"/>
    <w:rsid w:val="009E20D6"/>
    <w:rsid w:val="009E7FAF"/>
    <w:rsid w:val="00A067D0"/>
    <w:rsid w:val="00A41500"/>
    <w:rsid w:val="00A423AC"/>
    <w:rsid w:val="00A62DFA"/>
    <w:rsid w:val="00A6443F"/>
    <w:rsid w:val="00A83AD4"/>
    <w:rsid w:val="00AA731B"/>
    <w:rsid w:val="00AF35A6"/>
    <w:rsid w:val="00AF4478"/>
    <w:rsid w:val="00B01740"/>
    <w:rsid w:val="00B03A73"/>
    <w:rsid w:val="00B3528E"/>
    <w:rsid w:val="00B41981"/>
    <w:rsid w:val="00B64C45"/>
    <w:rsid w:val="00B66A98"/>
    <w:rsid w:val="00B71411"/>
    <w:rsid w:val="00B74A10"/>
    <w:rsid w:val="00B8118B"/>
    <w:rsid w:val="00B8645E"/>
    <w:rsid w:val="00B93ACF"/>
    <w:rsid w:val="00BB7CE4"/>
    <w:rsid w:val="00BC3BBC"/>
    <w:rsid w:val="00BC46C3"/>
    <w:rsid w:val="00BC78F4"/>
    <w:rsid w:val="00BE1CBD"/>
    <w:rsid w:val="00BE79ED"/>
    <w:rsid w:val="00BF4D78"/>
    <w:rsid w:val="00C27540"/>
    <w:rsid w:val="00C5119C"/>
    <w:rsid w:val="00C57D8D"/>
    <w:rsid w:val="00C63E5C"/>
    <w:rsid w:val="00C843F8"/>
    <w:rsid w:val="00C96D2D"/>
    <w:rsid w:val="00CA7435"/>
    <w:rsid w:val="00CB0EC3"/>
    <w:rsid w:val="00CB4339"/>
    <w:rsid w:val="00CC3C8E"/>
    <w:rsid w:val="00CD76A7"/>
    <w:rsid w:val="00CF6F47"/>
    <w:rsid w:val="00D43B24"/>
    <w:rsid w:val="00D55915"/>
    <w:rsid w:val="00D56E99"/>
    <w:rsid w:val="00D82B28"/>
    <w:rsid w:val="00D873E5"/>
    <w:rsid w:val="00D929AD"/>
    <w:rsid w:val="00D93BDB"/>
    <w:rsid w:val="00DA7DAB"/>
    <w:rsid w:val="00DB04BD"/>
    <w:rsid w:val="00DB7C9E"/>
    <w:rsid w:val="00DC545B"/>
    <w:rsid w:val="00DC7DC3"/>
    <w:rsid w:val="00DD6083"/>
    <w:rsid w:val="00DE504E"/>
    <w:rsid w:val="00E0098F"/>
    <w:rsid w:val="00E03015"/>
    <w:rsid w:val="00E15271"/>
    <w:rsid w:val="00E36ADB"/>
    <w:rsid w:val="00E43795"/>
    <w:rsid w:val="00E739FE"/>
    <w:rsid w:val="00E9442E"/>
    <w:rsid w:val="00ED4AFE"/>
    <w:rsid w:val="00ED54DD"/>
    <w:rsid w:val="00ED6D39"/>
    <w:rsid w:val="00EE0DD0"/>
    <w:rsid w:val="00EE58EE"/>
    <w:rsid w:val="00F1185F"/>
    <w:rsid w:val="00F13207"/>
    <w:rsid w:val="00F325AB"/>
    <w:rsid w:val="00F357A7"/>
    <w:rsid w:val="00F37AE8"/>
    <w:rsid w:val="00F65248"/>
    <w:rsid w:val="00F67608"/>
    <w:rsid w:val="00F805C6"/>
    <w:rsid w:val="00F85F1E"/>
    <w:rsid w:val="00F92D35"/>
    <w:rsid w:val="00F953A4"/>
    <w:rsid w:val="00FC0E95"/>
    <w:rsid w:val="00FD4CBB"/>
    <w:rsid w:val="00FE2738"/>
    <w:rsid w:val="00FE2F62"/>
    <w:rsid w:val="00FE4306"/>
    <w:rsid w:val="00FF2C5B"/>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38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 w:type="character" w:customStyle="1" w:styleId="ui-provider">
    <w:name w:val="ui-provider"/>
    <w:basedOn w:val="DefaultParagraphFont"/>
    <w:rsid w:val="0014569C"/>
  </w:style>
  <w:style w:type="character" w:customStyle="1" w:styleId="Heading3Char">
    <w:name w:val="Heading 3 Char"/>
    <w:basedOn w:val="DefaultParagraphFont"/>
    <w:link w:val="Heading3"/>
    <w:uiPriority w:val="9"/>
    <w:rsid w:val="0059382C"/>
    <w:rPr>
      <w:rFonts w:ascii="Times New Roman" w:eastAsia="Times New Roman" w:hAnsi="Times New Roman" w:cs="Times New Roman"/>
      <w:b/>
      <w:bCs/>
      <w:sz w:val="27"/>
      <w:szCs w:val="27"/>
    </w:rPr>
  </w:style>
  <w:style w:type="character" w:customStyle="1" w:styleId="inlineall1">
    <w:name w:val="inlineall1"/>
    <w:basedOn w:val="DefaultParagraphFont"/>
    <w:rsid w:val="0000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900">
      <w:bodyDiv w:val="1"/>
      <w:marLeft w:val="0"/>
      <w:marRight w:val="0"/>
      <w:marTop w:val="0"/>
      <w:marBottom w:val="0"/>
      <w:divBdr>
        <w:top w:val="none" w:sz="0" w:space="0" w:color="auto"/>
        <w:left w:val="none" w:sz="0" w:space="0" w:color="auto"/>
        <w:bottom w:val="none" w:sz="0" w:space="0" w:color="auto"/>
        <w:right w:val="none" w:sz="0" w:space="0" w:color="auto"/>
      </w:divBdr>
    </w:div>
    <w:div w:id="215245173">
      <w:bodyDiv w:val="1"/>
      <w:marLeft w:val="0"/>
      <w:marRight w:val="0"/>
      <w:marTop w:val="0"/>
      <w:marBottom w:val="0"/>
      <w:divBdr>
        <w:top w:val="none" w:sz="0" w:space="0" w:color="auto"/>
        <w:left w:val="none" w:sz="0" w:space="0" w:color="auto"/>
        <w:bottom w:val="none" w:sz="0" w:space="0" w:color="auto"/>
        <w:right w:val="none" w:sz="0" w:space="0" w:color="auto"/>
      </w:divBdr>
      <w:divsChild>
        <w:div w:id="1922635841">
          <w:marLeft w:val="1080"/>
          <w:marRight w:val="0"/>
          <w:marTop w:val="100"/>
          <w:marBottom w:val="0"/>
          <w:divBdr>
            <w:top w:val="none" w:sz="0" w:space="0" w:color="auto"/>
            <w:left w:val="none" w:sz="0" w:space="0" w:color="auto"/>
            <w:bottom w:val="none" w:sz="0" w:space="0" w:color="auto"/>
            <w:right w:val="none" w:sz="0" w:space="0" w:color="auto"/>
          </w:divBdr>
        </w:div>
      </w:divsChild>
    </w:div>
    <w:div w:id="217322850">
      <w:bodyDiv w:val="1"/>
      <w:marLeft w:val="0"/>
      <w:marRight w:val="0"/>
      <w:marTop w:val="0"/>
      <w:marBottom w:val="0"/>
      <w:divBdr>
        <w:top w:val="none" w:sz="0" w:space="0" w:color="auto"/>
        <w:left w:val="none" w:sz="0" w:space="0" w:color="auto"/>
        <w:bottom w:val="none" w:sz="0" w:space="0" w:color="auto"/>
        <w:right w:val="none" w:sz="0" w:space="0" w:color="auto"/>
      </w:divBdr>
      <w:divsChild>
        <w:div w:id="676350868">
          <w:marLeft w:val="360"/>
          <w:marRight w:val="0"/>
          <w:marTop w:val="200"/>
          <w:marBottom w:val="0"/>
          <w:divBdr>
            <w:top w:val="none" w:sz="0" w:space="0" w:color="auto"/>
            <w:left w:val="none" w:sz="0" w:space="0" w:color="auto"/>
            <w:bottom w:val="none" w:sz="0" w:space="0" w:color="auto"/>
            <w:right w:val="none" w:sz="0" w:space="0" w:color="auto"/>
          </w:divBdr>
        </w:div>
      </w:divsChild>
    </w:div>
    <w:div w:id="302346167">
      <w:bodyDiv w:val="1"/>
      <w:marLeft w:val="0"/>
      <w:marRight w:val="0"/>
      <w:marTop w:val="0"/>
      <w:marBottom w:val="0"/>
      <w:divBdr>
        <w:top w:val="none" w:sz="0" w:space="0" w:color="auto"/>
        <w:left w:val="none" w:sz="0" w:space="0" w:color="auto"/>
        <w:bottom w:val="none" w:sz="0" w:space="0" w:color="auto"/>
        <w:right w:val="none" w:sz="0" w:space="0" w:color="auto"/>
      </w:divBdr>
    </w:div>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823156421">
      <w:bodyDiv w:val="1"/>
      <w:marLeft w:val="0"/>
      <w:marRight w:val="0"/>
      <w:marTop w:val="0"/>
      <w:marBottom w:val="0"/>
      <w:divBdr>
        <w:top w:val="none" w:sz="0" w:space="0" w:color="auto"/>
        <w:left w:val="none" w:sz="0" w:space="0" w:color="auto"/>
        <w:bottom w:val="none" w:sz="0" w:space="0" w:color="auto"/>
        <w:right w:val="none" w:sz="0" w:space="0" w:color="auto"/>
      </w:divBdr>
      <w:divsChild>
        <w:div w:id="1709798836">
          <w:marLeft w:val="0"/>
          <w:marRight w:val="0"/>
          <w:marTop w:val="0"/>
          <w:marBottom w:val="0"/>
          <w:divBdr>
            <w:top w:val="none" w:sz="0" w:space="0" w:color="auto"/>
            <w:left w:val="none" w:sz="0" w:space="0" w:color="auto"/>
            <w:bottom w:val="none" w:sz="0" w:space="0" w:color="auto"/>
            <w:right w:val="none" w:sz="0" w:space="0" w:color="auto"/>
          </w:divBdr>
        </w:div>
      </w:divsChild>
    </w:div>
    <w:div w:id="832914664">
      <w:bodyDiv w:val="1"/>
      <w:marLeft w:val="0"/>
      <w:marRight w:val="0"/>
      <w:marTop w:val="0"/>
      <w:marBottom w:val="0"/>
      <w:divBdr>
        <w:top w:val="none" w:sz="0" w:space="0" w:color="auto"/>
        <w:left w:val="none" w:sz="0" w:space="0" w:color="auto"/>
        <w:bottom w:val="none" w:sz="0" w:space="0" w:color="auto"/>
        <w:right w:val="none" w:sz="0" w:space="0" w:color="auto"/>
      </w:divBdr>
      <w:divsChild>
        <w:div w:id="1035810800">
          <w:marLeft w:val="0"/>
          <w:marRight w:val="0"/>
          <w:marTop w:val="90"/>
          <w:marBottom w:val="0"/>
          <w:divBdr>
            <w:top w:val="none" w:sz="0" w:space="0" w:color="auto"/>
            <w:left w:val="none" w:sz="0" w:space="0" w:color="auto"/>
            <w:bottom w:val="none" w:sz="0" w:space="0" w:color="auto"/>
            <w:right w:val="none" w:sz="0" w:space="0" w:color="auto"/>
          </w:divBdr>
        </w:div>
        <w:div w:id="2118021733">
          <w:marLeft w:val="0"/>
          <w:marRight w:val="0"/>
          <w:marTop w:val="0"/>
          <w:marBottom w:val="0"/>
          <w:divBdr>
            <w:top w:val="none" w:sz="0" w:space="0" w:color="auto"/>
            <w:left w:val="none" w:sz="0" w:space="0" w:color="auto"/>
            <w:bottom w:val="none" w:sz="0" w:space="0" w:color="auto"/>
            <w:right w:val="none" w:sz="0" w:space="0" w:color="auto"/>
          </w:divBdr>
        </w:div>
        <w:div w:id="1003049222">
          <w:marLeft w:val="0"/>
          <w:marRight w:val="0"/>
          <w:marTop w:val="0"/>
          <w:marBottom w:val="0"/>
          <w:divBdr>
            <w:top w:val="none" w:sz="0" w:space="0" w:color="auto"/>
            <w:left w:val="none" w:sz="0" w:space="0" w:color="auto"/>
            <w:bottom w:val="none" w:sz="0" w:space="0" w:color="auto"/>
            <w:right w:val="none" w:sz="0" w:space="0" w:color="auto"/>
          </w:divBdr>
        </w:div>
        <w:div w:id="1999653334">
          <w:marLeft w:val="0"/>
          <w:marRight w:val="0"/>
          <w:marTop w:val="0"/>
          <w:marBottom w:val="0"/>
          <w:divBdr>
            <w:top w:val="none" w:sz="0" w:space="0" w:color="auto"/>
            <w:left w:val="none" w:sz="0" w:space="0" w:color="auto"/>
            <w:bottom w:val="none" w:sz="0" w:space="0" w:color="auto"/>
            <w:right w:val="none" w:sz="0" w:space="0" w:color="auto"/>
          </w:divBdr>
        </w:div>
        <w:div w:id="1186409191">
          <w:marLeft w:val="0"/>
          <w:marRight w:val="0"/>
          <w:marTop w:val="0"/>
          <w:marBottom w:val="0"/>
          <w:divBdr>
            <w:top w:val="none" w:sz="0" w:space="0" w:color="auto"/>
            <w:left w:val="none" w:sz="0" w:space="0" w:color="auto"/>
            <w:bottom w:val="none" w:sz="0" w:space="0" w:color="auto"/>
            <w:right w:val="none" w:sz="0" w:space="0" w:color="auto"/>
          </w:divBdr>
        </w:div>
        <w:div w:id="2082823942">
          <w:marLeft w:val="0"/>
          <w:marRight w:val="0"/>
          <w:marTop w:val="0"/>
          <w:marBottom w:val="0"/>
          <w:divBdr>
            <w:top w:val="none" w:sz="0" w:space="0" w:color="auto"/>
            <w:left w:val="none" w:sz="0" w:space="0" w:color="auto"/>
            <w:bottom w:val="none" w:sz="0" w:space="0" w:color="auto"/>
            <w:right w:val="none" w:sz="0" w:space="0" w:color="auto"/>
          </w:divBdr>
        </w:div>
        <w:div w:id="125514070">
          <w:marLeft w:val="0"/>
          <w:marRight w:val="0"/>
          <w:marTop w:val="0"/>
          <w:marBottom w:val="0"/>
          <w:divBdr>
            <w:top w:val="none" w:sz="0" w:space="0" w:color="auto"/>
            <w:left w:val="none" w:sz="0" w:space="0" w:color="auto"/>
            <w:bottom w:val="none" w:sz="0" w:space="0" w:color="auto"/>
            <w:right w:val="none" w:sz="0" w:space="0" w:color="auto"/>
          </w:divBdr>
        </w:div>
        <w:div w:id="1133138925">
          <w:marLeft w:val="0"/>
          <w:marRight w:val="0"/>
          <w:marTop w:val="0"/>
          <w:marBottom w:val="0"/>
          <w:divBdr>
            <w:top w:val="none" w:sz="0" w:space="0" w:color="auto"/>
            <w:left w:val="none" w:sz="0" w:space="0" w:color="auto"/>
            <w:bottom w:val="none" w:sz="0" w:space="0" w:color="auto"/>
            <w:right w:val="none" w:sz="0" w:space="0" w:color="auto"/>
          </w:divBdr>
        </w:div>
        <w:div w:id="1585913080">
          <w:marLeft w:val="0"/>
          <w:marRight w:val="0"/>
          <w:marTop w:val="0"/>
          <w:marBottom w:val="0"/>
          <w:divBdr>
            <w:top w:val="none" w:sz="0" w:space="0" w:color="auto"/>
            <w:left w:val="none" w:sz="0" w:space="0" w:color="auto"/>
            <w:bottom w:val="none" w:sz="0" w:space="0" w:color="auto"/>
            <w:right w:val="none" w:sz="0" w:space="0" w:color="auto"/>
          </w:divBdr>
        </w:div>
        <w:div w:id="2024941932">
          <w:marLeft w:val="0"/>
          <w:marRight w:val="0"/>
          <w:marTop w:val="0"/>
          <w:marBottom w:val="0"/>
          <w:divBdr>
            <w:top w:val="none" w:sz="0" w:space="0" w:color="auto"/>
            <w:left w:val="none" w:sz="0" w:space="0" w:color="auto"/>
            <w:bottom w:val="none" w:sz="0" w:space="0" w:color="auto"/>
            <w:right w:val="none" w:sz="0" w:space="0" w:color="auto"/>
          </w:divBdr>
        </w:div>
        <w:div w:id="598831961">
          <w:marLeft w:val="0"/>
          <w:marRight w:val="0"/>
          <w:marTop w:val="0"/>
          <w:marBottom w:val="0"/>
          <w:divBdr>
            <w:top w:val="none" w:sz="0" w:space="0" w:color="auto"/>
            <w:left w:val="none" w:sz="0" w:space="0" w:color="auto"/>
            <w:bottom w:val="none" w:sz="0" w:space="0" w:color="auto"/>
            <w:right w:val="none" w:sz="0" w:space="0" w:color="auto"/>
          </w:divBdr>
        </w:div>
        <w:div w:id="1365714879">
          <w:marLeft w:val="0"/>
          <w:marRight w:val="0"/>
          <w:marTop w:val="0"/>
          <w:marBottom w:val="0"/>
          <w:divBdr>
            <w:top w:val="none" w:sz="0" w:space="0" w:color="auto"/>
            <w:left w:val="none" w:sz="0" w:space="0" w:color="auto"/>
            <w:bottom w:val="none" w:sz="0" w:space="0" w:color="auto"/>
            <w:right w:val="none" w:sz="0" w:space="0" w:color="auto"/>
          </w:divBdr>
        </w:div>
        <w:div w:id="1503010093">
          <w:marLeft w:val="0"/>
          <w:marRight w:val="0"/>
          <w:marTop w:val="0"/>
          <w:marBottom w:val="0"/>
          <w:divBdr>
            <w:top w:val="none" w:sz="0" w:space="0" w:color="auto"/>
            <w:left w:val="none" w:sz="0" w:space="0" w:color="auto"/>
            <w:bottom w:val="none" w:sz="0" w:space="0" w:color="auto"/>
            <w:right w:val="none" w:sz="0" w:space="0" w:color="auto"/>
          </w:divBdr>
        </w:div>
        <w:div w:id="1251619051">
          <w:marLeft w:val="0"/>
          <w:marRight w:val="0"/>
          <w:marTop w:val="0"/>
          <w:marBottom w:val="0"/>
          <w:divBdr>
            <w:top w:val="none" w:sz="0" w:space="0" w:color="auto"/>
            <w:left w:val="none" w:sz="0" w:space="0" w:color="auto"/>
            <w:bottom w:val="none" w:sz="0" w:space="0" w:color="auto"/>
            <w:right w:val="none" w:sz="0" w:space="0" w:color="auto"/>
          </w:divBdr>
        </w:div>
        <w:div w:id="1156262295">
          <w:marLeft w:val="0"/>
          <w:marRight w:val="0"/>
          <w:marTop w:val="0"/>
          <w:marBottom w:val="0"/>
          <w:divBdr>
            <w:top w:val="none" w:sz="0" w:space="0" w:color="auto"/>
            <w:left w:val="none" w:sz="0" w:space="0" w:color="auto"/>
            <w:bottom w:val="none" w:sz="0" w:space="0" w:color="auto"/>
            <w:right w:val="none" w:sz="0" w:space="0" w:color="auto"/>
          </w:divBdr>
        </w:div>
        <w:div w:id="548610236">
          <w:marLeft w:val="0"/>
          <w:marRight w:val="0"/>
          <w:marTop w:val="0"/>
          <w:marBottom w:val="0"/>
          <w:divBdr>
            <w:top w:val="none" w:sz="0" w:space="0" w:color="auto"/>
            <w:left w:val="none" w:sz="0" w:space="0" w:color="auto"/>
            <w:bottom w:val="none" w:sz="0" w:space="0" w:color="auto"/>
            <w:right w:val="none" w:sz="0" w:space="0" w:color="auto"/>
          </w:divBdr>
        </w:div>
        <w:div w:id="1654215051">
          <w:marLeft w:val="0"/>
          <w:marRight w:val="0"/>
          <w:marTop w:val="0"/>
          <w:marBottom w:val="0"/>
          <w:divBdr>
            <w:top w:val="none" w:sz="0" w:space="0" w:color="auto"/>
            <w:left w:val="none" w:sz="0" w:space="0" w:color="auto"/>
            <w:bottom w:val="none" w:sz="0" w:space="0" w:color="auto"/>
            <w:right w:val="none" w:sz="0" w:space="0" w:color="auto"/>
          </w:divBdr>
        </w:div>
        <w:div w:id="1351642216">
          <w:marLeft w:val="0"/>
          <w:marRight w:val="0"/>
          <w:marTop w:val="0"/>
          <w:marBottom w:val="0"/>
          <w:divBdr>
            <w:top w:val="none" w:sz="0" w:space="0" w:color="auto"/>
            <w:left w:val="none" w:sz="0" w:space="0" w:color="auto"/>
            <w:bottom w:val="none" w:sz="0" w:space="0" w:color="auto"/>
            <w:right w:val="none" w:sz="0" w:space="0" w:color="auto"/>
          </w:divBdr>
        </w:div>
        <w:div w:id="1867671977">
          <w:marLeft w:val="0"/>
          <w:marRight w:val="0"/>
          <w:marTop w:val="0"/>
          <w:marBottom w:val="0"/>
          <w:divBdr>
            <w:top w:val="none" w:sz="0" w:space="0" w:color="auto"/>
            <w:left w:val="none" w:sz="0" w:space="0" w:color="auto"/>
            <w:bottom w:val="none" w:sz="0" w:space="0" w:color="auto"/>
            <w:right w:val="none" w:sz="0" w:space="0" w:color="auto"/>
          </w:divBdr>
        </w:div>
      </w:divsChild>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996424725">
      <w:bodyDiv w:val="1"/>
      <w:marLeft w:val="0"/>
      <w:marRight w:val="0"/>
      <w:marTop w:val="0"/>
      <w:marBottom w:val="0"/>
      <w:divBdr>
        <w:top w:val="none" w:sz="0" w:space="0" w:color="auto"/>
        <w:left w:val="none" w:sz="0" w:space="0" w:color="auto"/>
        <w:bottom w:val="none" w:sz="0" w:space="0" w:color="auto"/>
        <w:right w:val="none" w:sz="0" w:space="0" w:color="auto"/>
      </w:divBdr>
    </w:div>
    <w:div w:id="1194730998">
      <w:bodyDiv w:val="1"/>
      <w:marLeft w:val="0"/>
      <w:marRight w:val="0"/>
      <w:marTop w:val="0"/>
      <w:marBottom w:val="0"/>
      <w:divBdr>
        <w:top w:val="none" w:sz="0" w:space="0" w:color="auto"/>
        <w:left w:val="none" w:sz="0" w:space="0" w:color="auto"/>
        <w:bottom w:val="none" w:sz="0" w:space="0" w:color="auto"/>
        <w:right w:val="none" w:sz="0" w:space="0" w:color="auto"/>
      </w:divBdr>
      <w:divsChild>
        <w:div w:id="713583812">
          <w:marLeft w:val="360"/>
          <w:marRight w:val="0"/>
          <w:marTop w:val="200"/>
          <w:marBottom w:val="0"/>
          <w:divBdr>
            <w:top w:val="none" w:sz="0" w:space="0" w:color="auto"/>
            <w:left w:val="none" w:sz="0" w:space="0" w:color="auto"/>
            <w:bottom w:val="none" w:sz="0" w:space="0" w:color="auto"/>
            <w:right w:val="none" w:sz="0" w:space="0" w:color="auto"/>
          </w:divBdr>
        </w:div>
      </w:divsChild>
    </w:div>
    <w:div w:id="1285577367">
      <w:bodyDiv w:val="1"/>
      <w:marLeft w:val="0"/>
      <w:marRight w:val="0"/>
      <w:marTop w:val="0"/>
      <w:marBottom w:val="0"/>
      <w:divBdr>
        <w:top w:val="none" w:sz="0" w:space="0" w:color="auto"/>
        <w:left w:val="none" w:sz="0" w:space="0" w:color="auto"/>
        <w:bottom w:val="none" w:sz="0" w:space="0" w:color="auto"/>
        <w:right w:val="none" w:sz="0" w:space="0" w:color="auto"/>
      </w:divBdr>
    </w:div>
    <w:div w:id="1290893487">
      <w:bodyDiv w:val="1"/>
      <w:marLeft w:val="0"/>
      <w:marRight w:val="0"/>
      <w:marTop w:val="0"/>
      <w:marBottom w:val="0"/>
      <w:divBdr>
        <w:top w:val="none" w:sz="0" w:space="0" w:color="auto"/>
        <w:left w:val="none" w:sz="0" w:space="0" w:color="auto"/>
        <w:bottom w:val="none" w:sz="0" w:space="0" w:color="auto"/>
        <w:right w:val="none" w:sz="0" w:space="0" w:color="auto"/>
      </w:divBdr>
    </w:div>
    <w:div w:id="1566527402">
      <w:bodyDiv w:val="1"/>
      <w:marLeft w:val="0"/>
      <w:marRight w:val="0"/>
      <w:marTop w:val="0"/>
      <w:marBottom w:val="0"/>
      <w:divBdr>
        <w:top w:val="none" w:sz="0" w:space="0" w:color="auto"/>
        <w:left w:val="none" w:sz="0" w:space="0" w:color="auto"/>
        <w:bottom w:val="none" w:sz="0" w:space="0" w:color="auto"/>
        <w:right w:val="none" w:sz="0" w:space="0" w:color="auto"/>
      </w:divBdr>
    </w:div>
    <w:div w:id="1665473586">
      <w:bodyDiv w:val="1"/>
      <w:marLeft w:val="0"/>
      <w:marRight w:val="0"/>
      <w:marTop w:val="0"/>
      <w:marBottom w:val="0"/>
      <w:divBdr>
        <w:top w:val="none" w:sz="0" w:space="0" w:color="auto"/>
        <w:left w:val="none" w:sz="0" w:space="0" w:color="auto"/>
        <w:bottom w:val="none" w:sz="0" w:space="0" w:color="auto"/>
        <w:right w:val="none" w:sz="0" w:space="0" w:color="auto"/>
      </w:divBdr>
    </w:div>
    <w:div w:id="1713117030">
      <w:bodyDiv w:val="1"/>
      <w:marLeft w:val="0"/>
      <w:marRight w:val="0"/>
      <w:marTop w:val="0"/>
      <w:marBottom w:val="0"/>
      <w:divBdr>
        <w:top w:val="none" w:sz="0" w:space="0" w:color="auto"/>
        <w:left w:val="none" w:sz="0" w:space="0" w:color="auto"/>
        <w:bottom w:val="none" w:sz="0" w:space="0" w:color="auto"/>
        <w:right w:val="none" w:sz="0" w:space="0" w:color="auto"/>
      </w:divBdr>
      <w:divsChild>
        <w:div w:id="1416366312">
          <w:marLeft w:val="360"/>
          <w:marRight w:val="0"/>
          <w:marTop w:val="200"/>
          <w:marBottom w:val="0"/>
          <w:divBdr>
            <w:top w:val="none" w:sz="0" w:space="0" w:color="auto"/>
            <w:left w:val="none" w:sz="0" w:space="0" w:color="auto"/>
            <w:bottom w:val="none" w:sz="0" w:space="0" w:color="auto"/>
            <w:right w:val="none" w:sz="0" w:space="0" w:color="auto"/>
          </w:divBdr>
        </w:div>
        <w:div w:id="270943963">
          <w:marLeft w:val="360"/>
          <w:marRight w:val="0"/>
          <w:marTop w:val="200"/>
          <w:marBottom w:val="0"/>
          <w:divBdr>
            <w:top w:val="none" w:sz="0" w:space="0" w:color="auto"/>
            <w:left w:val="none" w:sz="0" w:space="0" w:color="auto"/>
            <w:bottom w:val="none" w:sz="0" w:space="0" w:color="auto"/>
            <w:right w:val="none" w:sz="0" w:space="0" w:color="auto"/>
          </w:divBdr>
        </w:div>
      </w:divsChild>
    </w:div>
    <w:div w:id="1826161090">
      <w:bodyDiv w:val="1"/>
      <w:marLeft w:val="0"/>
      <w:marRight w:val="0"/>
      <w:marTop w:val="0"/>
      <w:marBottom w:val="0"/>
      <w:divBdr>
        <w:top w:val="none" w:sz="0" w:space="0" w:color="auto"/>
        <w:left w:val="none" w:sz="0" w:space="0" w:color="auto"/>
        <w:bottom w:val="none" w:sz="0" w:space="0" w:color="auto"/>
        <w:right w:val="none" w:sz="0" w:space="0" w:color="auto"/>
      </w:divBdr>
      <w:divsChild>
        <w:div w:id="736125475">
          <w:marLeft w:val="360"/>
          <w:marRight w:val="0"/>
          <w:marTop w:val="200"/>
          <w:marBottom w:val="0"/>
          <w:divBdr>
            <w:top w:val="none" w:sz="0" w:space="0" w:color="auto"/>
            <w:left w:val="none" w:sz="0" w:space="0" w:color="auto"/>
            <w:bottom w:val="none" w:sz="0" w:space="0" w:color="auto"/>
            <w:right w:val="none" w:sz="0" w:space="0" w:color="auto"/>
          </w:divBdr>
        </w:div>
      </w:divsChild>
    </w:div>
    <w:div w:id="1869642160">
      <w:bodyDiv w:val="1"/>
      <w:marLeft w:val="0"/>
      <w:marRight w:val="0"/>
      <w:marTop w:val="0"/>
      <w:marBottom w:val="0"/>
      <w:divBdr>
        <w:top w:val="none" w:sz="0" w:space="0" w:color="auto"/>
        <w:left w:val="none" w:sz="0" w:space="0" w:color="auto"/>
        <w:bottom w:val="none" w:sz="0" w:space="0" w:color="auto"/>
        <w:right w:val="none" w:sz="0" w:space="0" w:color="auto"/>
      </w:divBdr>
      <w:divsChild>
        <w:div w:id="928273770">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 w:id="20324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ursedelegation@dshs.wa.gov" TargetMode="External"/><Relationship Id="rId18" Type="http://schemas.openxmlformats.org/officeDocument/2006/relationships/hyperlink" Target="https://www.dshs.wa.gov/altsa/residential-care-services/residential-care-services" TargetMode="External"/><Relationship Id="rId26" Type="http://schemas.openxmlformats.org/officeDocument/2006/relationships/hyperlink" Target="https://nursing.wa.gov/support-practicing-nurses/practice-information/registered-nurse" TargetMode="External"/><Relationship Id="rId39" Type="http://schemas.openxmlformats.org/officeDocument/2006/relationships/fontTable" Target="fontTable.xml"/><Relationship Id="rId21" Type="http://schemas.openxmlformats.org/officeDocument/2006/relationships/hyperlink" Target="https://app.leg.wa.gov/RCW/default.aspx?cite=70.54.440" TargetMode="External"/><Relationship Id="rId34" Type="http://schemas.openxmlformats.org/officeDocument/2006/relationships/hyperlink" Target="http://app.leg.wa.gov/WAC/default.aspx?cite=388-78A" TargetMode="External"/><Relationship Id="rId7" Type="http://schemas.openxmlformats.org/officeDocument/2006/relationships/hyperlink" Target="mailto:janet.wakefield@dshs.wa.gov" TargetMode="External"/><Relationship Id="rId12" Type="http://schemas.openxmlformats.org/officeDocument/2006/relationships/hyperlink" Target="mailto:nursedelegation@dshs.wa.gov" TargetMode="External"/><Relationship Id="rId17" Type="http://schemas.openxmlformats.org/officeDocument/2006/relationships/hyperlink" Target="http://app.leg.wa.gov/WAC/default.aspx?cite=388-76" TargetMode="External"/><Relationship Id="rId25" Type="http://schemas.openxmlformats.org/officeDocument/2006/relationships/hyperlink" Target="https://apps.leg.wa.gov/WAC/default.aspx?cite=246-840-700" TargetMode="External"/><Relationship Id="rId33" Type="http://schemas.openxmlformats.org/officeDocument/2006/relationships/hyperlink" Target="http://app.leg.wa.gov/WAC/default.aspx?cite=388-76" TargetMode="External"/><Relationship Id="rId38" Type="http://schemas.openxmlformats.org/officeDocument/2006/relationships/hyperlink" Target="https://www.dshs.wa.gov/sites/default/files/ALTSA/hcs/documents/ND/P1%20Common%20Billing%20Questions.pdf" TargetMode="External"/><Relationship Id="rId2" Type="http://schemas.openxmlformats.org/officeDocument/2006/relationships/numbering" Target="numbering.xml"/><Relationship Id="rId16" Type="http://schemas.openxmlformats.org/officeDocument/2006/relationships/hyperlink" Target="https://nursing.wa.gov/sites/default/files/2022-07/NCAO13.pdf" TargetMode="External"/><Relationship Id="rId20" Type="http://schemas.openxmlformats.org/officeDocument/2006/relationships/hyperlink" Target="https://doh.wa.gov/public-health-healthcare-providers/healthcare-professions-and-facilities/epinephrine-autoinjectors" TargetMode="External"/><Relationship Id="rId29" Type="http://schemas.openxmlformats.org/officeDocument/2006/relationships/hyperlink" Target="https://fortress.wa.gov/dshs/adsaapps/Professional/MB/HCSMB2023/h23-025%20amended%20basic%20training%20and%20cert%20deadline%20changes%20for%20ltc%20worker%20qualif%20related%20to%20covid-19.docx" TargetMode="External"/><Relationship Id="rId1" Type="http://schemas.openxmlformats.org/officeDocument/2006/relationships/customXml" Target="../customXml/item1.xml"/><Relationship Id="rId6" Type="http://schemas.openxmlformats.org/officeDocument/2006/relationships/hyperlink" Target="mailto:nursedelegation@dshs.wa.gov" TargetMode="External"/><Relationship Id="rId11" Type="http://schemas.openxmlformats.org/officeDocument/2006/relationships/hyperlink" Target="mailto:nursedelegation@dshs.wa.gov" TargetMode="External"/><Relationship Id="rId24" Type="http://schemas.openxmlformats.org/officeDocument/2006/relationships/hyperlink" Target="http://apps.leg.wa.gov/WAC/default.aspx?cite=246-840-910-970" TargetMode="External"/><Relationship Id="rId32" Type="http://schemas.openxmlformats.org/officeDocument/2006/relationships/hyperlink" Target="https://app.leg.wa.gov/WAC/default.aspx?cite=388-112A" TargetMode="External"/><Relationship Id="rId37" Type="http://schemas.openxmlformats.org/officeDocument/2006/relationships/hyperlink" Target="https://public.govdelivery.com/accounts/WADOH/subscriber/new?qsp=WADOH_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shs.wa.gov/sites/default/files/ALTSA/rcs/documents/multiple/023-10-13-1.pdf" TargetMode="External"/><Relationship Id="rId23" Type="http://schemas.openxmlformats.org/officeDocument/2006/relationships/hyperlink" Target="https://app.leg.wa.gov/RCW/default.aspx?cite=18.79.260" TargetMode="External"/><Relationship Id="rId28" Type="http://schemas.openxmlformats.org/officeDocument/2006/relationships/hyperlink" Target="https://app.leg.wa.gov/WAC/default.aspx?cite=388-71-0970" TargetMode="External"/><Relationship Id="rId36" Type="http://schemas.openxmlformats.org/officeDocument/2006/relationships/hyperlink" Target="https://public.govdelivery.com/accounts/WADSHSALTSA/subscriber/new?preferences=true" TargetMode="External"/><Relationship Id="rId10" Type="http://schemas.openxmlformats.org/officeDocument/2006/relationships/hyperlink" Target="https://www.dshs.wa.gov/sites/default/files/ALTSA/rcs/documents/multiple/023-10-13-1.pdf" TargetMode="External"/><Relationship Id="rId19" Type="http://schemas.openxmlformats.org/officeDocument/2006/relationships/hyperlink" Target="mailto:RCSpolicy@dshs.wa.gov" TargetMode="External"/><Relationship Id="rId31" Type="http://schemas.openxmlformats.org/officeDocument/2006/relationships/hyperlink" Target="https://www.dshs.wa.gov/dda/policies-and-rules/policy-and-rules" TargetMode="External"/><Relationship Id="rId4" Type="http://schemas.openxmlformats.org/officeDocument/2006/relationships/settings" Target="settings.xml"/><Relationship Id="rId9" Type="http://schemas.openxmlformats.org/officeDocument/2006/relationships/hyperlink" Target="https://app.leg.wa.gov/WAC/default.aspx?cite=246-840-950" TargetMode="External"/><Relationship Id="rId14" Type="http://schemas.openxmlformats.org/officeDocument/2006/relationships/hyperlink" Target="https://www.dshs.wa.gov/office-of-the-secretary/forms" TargetMode="External"/><Relationship Id="rId22" Type="http://schemas.openxmlformats.org/officeDocument/2006/relationships/hyperlink" Target="https://doh.wa.gov/public-health-healthcare-providers/healthcare-professions-and-facilities/suicide-prevention" TargetMode="External"/><Relationship Id="rId27" Type="http://schemas.openxmlformats.org/officeDocument/2006/relationships/hyperlink" Target="https://doh.wa.gov/sites/default/files/legacy/Documents/6000//NCAO13.pdf" TargetMode="External"/><Relationship Id="rId30" Type="http://schemas.openxmlformats.org/officeDocument/2006/relationships/hyperlink" Target="https://apps.leg.wa.gov/wac/default.aspx?cite=388-71" TargetMode="External"/><Relationship Id="rId35" Type="http://schemas.openxmlformats.org/officeDocument/2006/relationships/hyperlink" Target="https://public.govdelivery.com/accounts/WADSHSDDA/subscribers/new" TargetMode="External"/><Relationship Id="rId8" Type="http://schemas.openxmlformats.org/officeDocument/2006/relationships/hyperlink" Target="mailto:Erika.parada@dshs.wa.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027C-4657-46AC-ADF2-2BC9BC0E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Wakefield, Janet M (DSHS/ALTSA/HCS)</cp:lastModifiedBy>
  <cp:revision>2</cp:revision>
  <dcterms:created xsi:type="dcterms:W3CDTF">2023-10-31T17:09:00Z</dcterms:created>
  <dcterms:modified xsi:type="dcterms:W3CDTF">2023-10-31T17:09:00Z</dcterms:modified>
</cp:coreProperties>
</file>