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3D6CB" w14:textId="482F8E5F" w:rsidR="00B926CE" w:rsidRPr="00E12AA3" w:rsidRDefault="00B926CE" w:rsidP="00E12AA3">
      <w:pPr>
        <w:jc w:val="center"/>
        <w:rPr>
          <w:b/>
          <w:bCs/>
          <w:sz w:val="28"/>
          <w:szCs w:val="28"/>
          <w:u w:val="single"/>
        </w:rPr>
      </w:pPr>
      <w:r w:rsidRPr="001A4A16">
        <w:rPr>
          <w:b/>
          <w:bCs/>
          <w:sz w:val="28"/>
          <w:szCs w:val="28"/>
          <w:u w:val="single"/>
        </w:rPr>
        <w:t>Topics from Nurse Delegation Meeting</w:t>
      </w:r>
      <w:r>
        <w:rPr>
          <w:b/>
          <w:bCs/>
          <w:sz w:val="28"/>
          <w:szCs w:val="28"/>
          <w:u w:val="single"/>
        </w:rPr>
        <w:t xml:space="preserve"> 12/15/202</w:t>
      </w:r>
      <w:r w:rsidR="00E12AA3">
        <w:rPr>
          <w:b/>
          <w:bCs/>
          <w:sz w:val="28"/>
          <w:szCs w:val="28"/>
          <w:u w:val="single"/>
        </w:rPr>
        <w:t>1</w:t>
      </w:r>
    </w:p>
    <w:tbl>
      <w:tblPr>
        <w:tblStyle w:val="TableGrid"/>
        <w:tblW w:w="5000" w:type="pct"/>
        <w:tblLook w:val="0420" w:firstRow="1" w:lastRow="0" w:firstColumn="0" w:lastColumn="0" w:noHBand="0" w:noVBand="1"/>
      </w:tblPr>
      <w:tblGrid>
        <w:gridCol w:w="1131"/>
        <w:gridCol w:w="8219"/>
      </w:tblGrid>
      <w:tr w:rsidR="00EE2732" w14:paraId="38F9A3D3" w14:textId="77777777" w:rsidTr="00AD4254">
        <w:trPr>
          <w:trHeight w:val="486"/>
        </w:trPr>
        <w:tc>
          <w:tcPr>
            <w:tcW w:w="1100" w:type="pct"/>
          </w:tcPr>
          <w:p w14:paraId="5ADD6885" w14:textId="0EAE8E45" w:rsidR="00EE2732" w:rsidRPr="00C57D8D" w:rsidRDefault="00EE2732" w:rsidP="00D62B6F">
            <w:pPr>
              <w:jc w:val="center"/>
              <w:rPr>
                <w:b/>
                <w:bCs/>
              </w:rPr>
            </w:pPr>
            <w:r w:rsidRPr="00C57D8D">
              <w:rPr>
                <w:b/>
                <w:bCs/>
              </w:rPr>
              <w:t>Question</w:t>
            </w:r>
          </w:p>
        </w:tc>
        <w:tc>
          <w:tcPr>
            <w:tcW w:w="4088" w:type="pct"/>
          </w:tcPr>
          <w:p w14:paraId="7AFF8E0E" w14:textId="77777777" w:rsidR="00EE2732" w:rsidRPr="00C57D8D" w:rsidRDefault="00EE2732" w:rsidP="00D62B6F">
            <w:pPr>
              <w:jc w:val="center"/>
              <w:rPr>
                <w:b/>
                <w:bCs/>
              </w:rPr>
            </w:pPr>
            <w:r w:rsidRPr="00C57D8D">
              <w:rPr>
                <w:b/>
                <w:bCs/>
              </w:rPr>
              <w:t>Answer</w:t>
            </w:r>
          </w:p>
        </w:tc>
      </w:tr>
      <w:tr w:rsidR="00EE2732" w14:paraId="59EE5CCD" w14:textId="77777777" w:rsidTr="00AD4254">
        <w:trPr>
          <w:trHeight w:val="665"/>
        </w:trPr>
        <w:tc>
          <w:tcPr>
            <w:tcW w:w="1100" w:type="pct"/>
          </w:tcPr>
          <w:p w14:paraId="5C0EAF7D" w14:textId="3BB5C7AA" w:rsidR="00EE2732" w:rsidRDefault="00EE2732" w:rsidP="00D62B6F">
            <w:r>
              <w:t>Do we ever delegate for management of pleural catheters?</w:t>
            </w:r>
          </w:p>
        </w:tc>
        <w:tc>
          <w:tcPr>
            <w:tcW w:w="4088" w:type="pct"/>
          </w:tcPr>
          <w:p w14:paraId="6297B0C8" w14:textId="0F1F030E" w:rsidR="00EE2732" w:rsidRDefault="00DE4EC3" w:rsidP="00D62B6F">
            <w:r>
              <w:t>If the orders are for Sterile procedure – NO</w:t>
            </w:r>
          </w:p>
          <w:p w14:paraId="3A6F4672" w14:textId="1BEE0618" w:rsidR="00DE4EC3" w:rsidRDefault="00DE4EC3" w:rsidP="00D62B6F">
            <w:r>
              <w:t>It is up to your nurse judgment and the situation to decide this.</w:t>
            </w:r>
          </w:p>
        </w:tc>
      </w:tr>
      <w:tr w:rsidR="00EE2732" w14:paraId="2578F4A8" w14:textId="77777777" w:rsidTr="00AD4254">
        <w:trPr>
          <w:trHeight w:val="620"/>
        </w:trPr>
        <w:tc>
          <w:tcPr>
            <w:tcW w:w="1100" w:type="pct"/>
          </w:tcPr>
          <w:p w14:paraId="286B1910" w14:textId="64E74C06" w:rsidR="00EE2732" w:rsidRDefault="00EE2732" w:rsidP="00D62B6F">
            <w:pPr>
              <w:tabs>
                <w:tab w:val="left" w:pos="2685"/>
              </w:tabs>
            </w:pPr>
            <w:r>
              <w:rPr>
                <w:rFonts w:ascii="Segoe UI" w:eastAsia="Times New Roman" w:hAnsi="Segoe UI" w:cs="Segoe UI"/>
                <w:sz w:val="21"/>
                <w:szCs w:val="21"/>
              </w:rPr>
              <w:t>What are the emergency rules right now?</w:t>
            </w:r>
          </w:p>
        </w:tc>
        <w:tc>
          <w:tcPr>
            <w:tcW w:w="4088" w:type="pct"/>
          </w:tcPr>
          <w:p w14:paraId="2FAD4691" w14:textId="6D7E6795" w:rsidR="00EE2732" w:rsidRDefault="00DE4EC3" w:rsidP="00D62B6F">
            <w:r>
              <w:t>See below.</w:t>
            </w:r>
          </w:p>
        </w:tc>
      </w:tr>
      <w:tr w:rsidR="00EE2732" w14:paraId="7C2772AA" w14:textId="77777777" w:rsidTr="00AD4254">
        <w:trPr>
          <w:trHeight w:val="486"/>
        </w:trPr>
        <w:tc>
          <w:tcPr>
            <w:tcW w:w="1100" w:type="pct"/>
          </w:tcPr>
          <w:p w14:paraId="2C4E8B8D" w14:textId="3F0FA48F" w:rsidR="00EE2732" w:rsidRDefault="00EE2732" w:rsidP="00D62B6F">
            <w:r>
              <w:t>Do you have any recommendations for people having trouble reaching case managers?</w:t>
            </w:r>
          </w:p>
        </w:tc>
        <w:tc>
          <w:tcPr>
            <w:tcW w:w="4088" w:type="pct"/>
          </w:tcPr>
          <w:p w14:paraId="5C4C74BE" w14:textId="6F73C6DC" w:rsidR="00EE2732" w:rsidRDefault="00E12AA3" w:rsidP="00D62B6F">
            <w:r>
              <w:t>Let us know when you are</w:t>
            </w:r>
            <w:r w:rsidR="00AD4254">
              <w:t xml:space="preserve"> no</w:t>
            </w:r>
            <w:r>
              <w:t>t getting a response back. We can assist with this.</w:t>
            </w:r>
          </w:p>
        </w:tc>
      </w:tr>
      <w:tr w:rsidR="00EE2732" w14:paraId="59C9D9EA" w14:textId="77777777" w:rsidTr="00AD4254">
        <w:trPr>
          <w:trHeight w:val="486"/>
        </w:trPr>
        <w:tc>
          <w:tcPr>
            <w:tcW w:w="1100" w:type="pct"/>
          </w:tcPr>
          <w:p w14:paraId="48DCFB3E" w14:textId="42AFDA60" w:rsidR="00EE2732" w:rsidRDefault="00B926CE" w:rsidP="00D62B6F">
            <w:r>
              <w:t>Is there a companion video for the new SFOD?</w:t>
            </w:r>
          </w:p>
        </w:tc>
        <w:tc>
          <w:tcPr>
            <w:tcW w:w="4088" w:type="pct"/>
          </w:tcPr>
          <w:p w14:paraId="609F493F" w14:textId="47A0CB4D" w:rsidR="00EE2732" w:rsidRDefault="00E12AA3" w:rsidP="00D62B6F">
            <w:r>
              <w:t>There will not be companion video but there will be links in the training</w:t>
            </w:r>
            <w:r w:rsidR="00AD4254">
              <w:t>.</w:t>
            </w:r>
          </w:p>
        </w:tc>
      </w:tr>
      <w:tr w:rsidR="00EE2732" w14:paraId="704035CE" w14:textId="77777777" w:rsidTr="00AD4254">
        <w:trPr>
          <w:trHeight w:val="872"/>
        </w:trPr>
        <w:tc>
          <w:tcPr>
            <w:tcW w:w="1100" w:type="pct"/>
          </w:tcPr>
          <w:p w14:paraId="2FB9D2A8" w14:textId="0C9104E4" w:rsidR="00EE2732" w:rsidRDefault="00B926CE" w:rsidP="00D62B6F">
            <w:r>
              <w:t xml:space="preserve">Is there any chance we can ever get INR testing approved to be </w:t>
            </w:r>
            <w:r>
              <w:lastRenderedPageBreak/>
              <w:t>delegated?</w:t>
            </w:r>
          </w:p>
        </w:tc>
        <w:tc>
          <w:tcPr>
            <w:tcW w:w="4088" w:type="pct"/>
          </w:tcPr>
          <w:p w14:paraId="06D3390C" w14:textId="2D9C218F" w:rsidR="00EE2732" w:rsidRDefault="00E12AA3" w:rsidP="00D62B6F">
            <w:r>
              <w:lastRenderedPageBreak/>
              <w:t>It has been discussed by DOH nursing commission.</w:t>
            </w:r>
          </w:p>
        </w:tc>
      </w:tr>
      <w:tr w:rsidR="00EE2732" w14:paraId="6FFA6649" w14:textId="77777777" w:rsidTr="00AD4254">
        <w:trPr>
          <w:trHeight w:val="665"/>
        </w:trPr>
        <w:tc>
          <w:tcPr>
            <w:tcW w:w="1100" w:type="pct"/>
          </w:tcPr>
          <w:p w14:paraId="6A5D25BB" w14:textId="316E18B7" w:rsidR="00EE2732" w:rsidRDefault="00B926CE" w:rsidP="00D62B6F">
            <w:r>
              <w:t>Some caregivers have been waiting for over a year for their NAR. What is going on?</w:t>
            </w:r>
          </w:p>
        </w:tc>
        <w:tc>
          <w:tcPr>
            <w:tcW w:w="4088" w:type="pct"/>
          </w:tcPr>
          <w:p w14:paraId="127D678E" w14:textId="7352C3D1" w:rsidR="00EE2732" w:rsidRDefault="00B926CE" w:rsidP="00D62B6F">
            <w:r>
              <w:t xml:space="preserve">You would contact Department of Health for any questions regarding the NAR process. Phone: </w:t>
            </w:r>
            <w:r w:rsidRPr="00BE1CBD">
              <w:t>360-236-4700</w:t>
            </w:r>
            <w:r>
              <w:t xml:space="preserve"> Email: </w:t>
            </w:r>
            <w:hyperlink r:id="rId7" w:history="1">
              <w:r w:rsidRPr="00F61844">
                <w:rPr>
                  <w:rStyle w:val="Hyperlink"/>
                </w:rPr>
                <w:t>hsqa.csc@doh.wa.gov</w:t>
              </w:r>
            </w:hyperlink>
          </w:p>
        </w:tc>
      </w:tr>
      <w:tr w:rsidR="00EE2732" w14:paraId="0EE58A78" w14:textId="77777777" w:rsidTr="00AD4254">
        <w:trPr>
          <w:trHeight w:val="459"/>
        </w:trPr>
        <w:tc>
          <w:tcPr>
            <w:tcW w:w="1100" w:type="pct"/>
          </w:tcPr>
          <w:p w14:paraId="7432E518" w14:textId="1CB6FAD5" w:rsidR="00EE2732" w:rsidRDefault="00B926CE" w:rsidP="00D62B6F">
            <w:r>
              <w:t>How many CEUs do we get for the Telemedicine course?</w:t>
            </w:r>
          </w:p>
        </w:tc>
        <w:tc>
          <w:tcPr>
            <w:tcW w:w="4088" w:type="pct"/>
          </w:tcPr>
          <w:p w14:paraId="5F8BBD2F" w14:textId="2E329C20" w:rsidR="00EE2732" w:rsidRDefault="00E12AA3" w:rsidP="00D62B6F">
            <w:r>
              <w:t>0.75 from the site</w:t>
            </w:r>
            <w:r w:rsidR="00AD4254">
              <w:t xml:space="preserve">. We do not need a copy of </w:t>
            </w:r>
            <w:proofErr w:type="gramStart"/>
            <w:r w:rsidR="00AD4254">
              <w:t>this</w:t>
            </w:r>
            <w:proofErr w:type="gramEnd"/>
            <w:r w:rsidR="00AD4254">
              <w:t xml:space="preserve"> and it is for your records.</w:t>
            </w:r>
          </w:p>
        </w:tc>
      </w:tr>
      <w:tr w:rsidR="00AD4254" w14:paraId="6D443D0E" w14:textId="77777777" w:rsidTr="00AD4254">
        <w:trPr>
          <w:trHeight w:val="459"/>
        </w:trPr>
        <w:tc>
          <w:tcPr>
            <w:tcW w:w="1100" w:type="pct"/>
          </w:tcPr>
          <w:p w14:paraId="6042778C" w14:textId="77777777" w:rsidR="00AD4254" w:rsidRDefault="00AD4254" w:rsidP="00D62B6F"/>
        </w:tc>
        <w:tc>
          <w:tcPr>
            <w:tcW w:w="4088" w:type="pct"/>
          </w:tcPr>
          <w:p w14:paraId="70F11F22" w14:textId="77777777" w:rsidR="00AD4254" w:rsidRDefault="00AD4254" w:rsidP="00D62B6F"/>
        </w:tc>
      </w:tr>
      <w:tr w:rsidR="00EE2732" w14:paraId="4FAF67D8" w14:textId="77777777" w:rsidTr="00AD4254">
        <w:trPr>
          <w:trHeight w:val="486"/>
        </w:trPr>
        <w:tc>
          <w:tcPr>
            <w:tcW w:w="1100" w:type="pct"/>
          </w:tcPr>
          <w:p w14:paraId="16FDE1A2" w14:textId="7A58BA67" w:rsidR="00EE2732" w:rsidRDefault="00B926CE" w:rsidP="00D62B6F">
            <w:r>
              <w:t>Is Telehealth training mandatory?</w:t>
            </w:r>
            <w:r w:rsidR="00EE2732">
              <w:t xml:space="preserve"> </w:t>
            </w:r>
          </w:p>
        </w:tc>
        <w:tc>
          <w:tcPr>
            <w:tcW w:w="4088" w:type="pct"/>
          </w:tcPr>
          <w:p w14:paraId="52CA031E" w14:textId="1513A6D9" w:rsidR="00E12AA3" w:rsidRDefault="00E12AA3" w:rsidP="00D62B6F">
            <w:r>
              <w:t>It is if you are using any form of electronic devices to do your assessing, observation, or task training etc.  This is rules per DOH nursing commission which is in your contract to follow the DOH rules set for RN’s.  Please review the DOH site. See below also</w:t>
            </w:r>
            <w:r w:rsidR="00AD4254">
              <w:t>:</w:t>
            </w:r>
          </w:p>
          <w:p w14:paraId="70D57DAA" w14:textId="7806FF3F" w:rsidR="00EE2732" w:rsidRDefault="00551326" w:rsidP="00D62B6F">
            <w:pPr>
              <w:rPr>
                <w:rStyle w:val="Hyperlink"/>
              </w:rPr>
            </w:pPr>
            <w:hyperlink r:id="rId8" w:anchor="heading60826" w:history="1">
              <w:r w:rsidR="00E12AA3" w:rsidRPr="00E37598">
                <w:rPr>
                  <w:rStyle w:val="Hyperlink"/>
                </w:rPr>
                <w:t>https://www.doh.wa.gov/LicensesPermitsandCertificates/NursingCommission/PracticeInformation/Fr</w:t>
              </w:r>
              <w:r w:rsidR="00E12AA3" w:rsidRPr="00E37598">
                <w:rPr>
                  <w:rStyle w:val="Hyperlink"/>
                </w:rPr>
                <w:t>e</w:t>
              </w:r>
              <w:r w:rsidR="00E12AA3" w:rsidRPr="00E37598">
                <w:rPr>
                  <w:rStyle w:val="Hyperlink"/>
                </w:rPr>
                <w:t>quentlyAskedQuestions/RegisteredNurse#heading60826</w:t>
              </w:r>
            </w:hyperlink>
          </w:p>
          <w:p w14:paraId="3F7B191C" w14:textId="77777777" w:rsidR="00AD4254" w:rsidRDefault="00AD4254" w:rsidP="00D62B6F"/>
          <w:p w14:paraId="111BB0C9" w14:textId="707F1F82" w:rsidR="00E12AA3" w:rsidRDefault="00551326" w:rsidP="00D62B6F">
            <w:pPr>
              <w:rPr>
                <w:rStyle w:val="Hyperlink"/>
              </w:rPr>
            </w:pPr>
            <w:hyperlink r:id="rId9" w:history="1">
              <w:r w:rsidR="00E12AA3" w:rsidRPr="00E37598">
                <w:rPr>
                  <w:rStyle w:val="Hyperlink"/>
                </w:rPr>
                <w:t>https://www.doh.wa.gov/Po</w:t>
              </w:r>
              <w:r w:rsidR="00E12AA3" w:rsidRPr="00E37598">
                <w:rPr>
                  <w:rStyle w:val="Hyperlink"/>
                </w:rPr>
                <w:t>r</w:t>
              </w:r>
              <w:r w:rsidR="00E12AA3" w:rsidRPr="00E37598">
                <w:rPr>
                  <w:rStyle w:val="Hyperlink"/>
                </w:rPr>
                <w:t>tals/1/Documents/6000/NCAO25.pdf?ver=2021-03-18-092725-800</w:t>
              </w:r>
            </w:hyperlink>
          </w:p>
          <w:p w14:paraId="57E8C459" w14:textId="77777777" w:rsidR="00AD4254" w:rsidRDefault="00AD4254" w:rsidP="00D62B6F"/>
          <w:p w14:paraId="24C5B4A2" w14:textId="56D60965" w:rsidR="00E12AA3" w:rsidRDefault="00AD4254" w:rsidP="00D62B6F">
            <w:hyperlink r:id="rId10" w:history="1">
              <w:r>
                <w:rPr>
                  <w:rStyle w:val="Hyperlink"/>
                </w:rPr>
                <w:t>https://nrtrc.catalog.instructure.com/courses/washington-state-healthcare-professional-telemedicine-training</w:t>
              </w:r>
            </w:hyperlink>
          </w:p>
        </w:tc>
      </w:tr>
    </w:tbl>
    <w:p w14:paraId="1CC0124C" w14:textId="77777777" w:rsidR="00E12AA3" w:rsidRDefault="00E12AA3" w:rsidP="00B926CE">
      <w:pPr>
        <w:rPr>
          <w:b/>
          <w:bCs/>
          <w:u w:val="single"/>
        </w:rPr>
      </w:pPr>
    </w:p>
    <w:p w14:paraId="64F4292D" w14:textId="745FDD77" w:rsidR="00B926CE" w:rsidRDefault="00B926CE" w:rsidP="00B926CE">
      <w:pPr>
        <w:rPr>
          <w:b/>
          <w:bCs/>
          <w:u w:val="single"/>
        </w:rPr>
      </w:pPr>
      <w:r w:rsidRPr="00B01740">
        <w:rPr>
          <w:b/>
          <w:bCs/>
          <w:u w:val="single"/>
        </w:rPr>
        <w:t>Links</w:t>
      </w:r>
    </w:p>
    <w:p w14:paraId="2942739F" w14:textId="6E9F370D" w:rsidR="00AD4254" w:rsidRDefault="007B3169" w:rsidP="00B926CE">
      <w:r>
        <w:t>Nursing Commission Telehealth Training Requirements:</w:t>
      </w:r>
      <w:r w:rsidRPr="007B3169">
        <w:t xml:space="preserve"> </w:t>
      </w:r>
      <w:r w:rsidR="000910C6">
        <w:t xml:space="preserve">Please read the Nursing Commission website and information. </w:t>
      </w:r>
      <w:hyperlink r:id="rId11" w:history="1">
        <w:r w:rsidR="00AA58EA" w:rsidRPr="008F594C">
          <w:rPr>
            <w:rStyle w:val="Hyperlink"/>
          </w:rPr>
          <w:t>https://www.doh.wa.gov/LicensesPermitsandCertificates/NursingCommission/News?udt_33417_param_id=107067</w:t>
        </w:r>
      </w:hyperlink>
      <w:r>
        <w:t xml:space="preserve"> </w:t>
      </w:r>
    </w:p>
    <w:p w14:paraId="13FCCA47" w14:textId="329F2592" w:rsidR="00AD4254" w:rsidRDefault="000910C6" w:rsidP="00B926CE">
      <w:r>
        <w:t xml:space="preserve"> </w:t>
      </w:r>
      <w:hyperlink r:id="rId12" w:history="1">
        <w:r w:rsidRPr="008F594C">
          <w:rPr>
            <w:rStyle w:val="Hyperlink"/>
          </w:rPr>
          <w:t>https://www.wsha.or</w:t>
        </w:r>
        <w:r w:rsidRPr="008F594C">
          <w:rPr>
            <w:rStyle w:val="Hyperlink"/>
          </w:rPr>
          <w:t>g</w:t>
        </w:r>
        <w:r w:rsidRPr="008F594C">
          <w:rPr>
            <w:rStyle w:val="Hyperlink"/>
          </w:rPr>
          <w:t>/policy-advocacy/issues/telemedicine/washington-state-telemedicine-collaborative/telemedicine-training</w:t>
        </w:r>
      </w:hyperlink>
      <w:r>
        <w:t xml:space="preserve"> </w:t>
      </w:r>
    </w:p>
    <w:p w14:paraId="05DCA235" w14:textId="669C4480" w:rsidR="00B926CE" w:rsidRDefault="007B3169" w:rsidP="00B926CE">
      <w:r>
        <w:t>Vaccination Digital Record:</w:t>
      </w:r>
      <w:r w:rsidRPr="007B3169">
        <w:t xml:space="preserve"> </w:t>
      </w:r>
      <w:hyperlink r:id="rId13" w:history="1">
        <w:r w:rsidRPr="00F7282C">
          <w:rPr>
            <w:rStyle w:val="Hyperlink"/>
          </w:rPr>
          <w:t>https://waverify.doh.wa.gov/</w:t>
        </w:r>
      </w:hyperlink>
      <w:r>
        <w:t xml:space="preserve"> </w:t>
      </w:r>
    </w:p>
    <w:p w14:paraId="783B3D8C" w14:textId="6BC865B7" w:rsidR="007B3169" w:rsidRDefault="007B3169" w:rsidP="007B3169">
      <w:pPr>
        <w:spacing w:after="0" w:line="240" w:lineRule="auto"/>
        <w:rPr>
          <w:rFonts w:ascii="Segoe UI" w:eastAsia="Times New Roman" w:hAnsi="Segoe UI" w:cs="Segoe UI"/>
          <w:color w:val="0000FF"/>
          <w:sz w:val="21"/>
          <w:szCs w:val="21"/>
          <w:u w:val="single"/>
        </w:rPr>
      </w:pPr>
      <w:r>
        <w:lastRenderedPageBreak/>
        <w:t xml:space="preserve">Caregiver Training Manuals: </w:t>
      </w:r>
      <w:hyperlink r:id="rId14" w:tooltip="https://www.dshs.wa.gov/altsa/training/dshs-curriculum-and-materials-available" w:history="1">
        <w:r w:rsidRPr="00E347E9">
          <w:rPr>
            <w:rFonts w:ascii="Segoe UI" w:eastAsia="Times New Roman" w:hAnsi="Segoe UI" w:cs="Segoe UI"/>
            <w:color w:val="0000FF"/>
            <w:sz w:val="21"/>
            <w:szCs w:val="21"/>
            <w:u w:val="single"/>
          </w:rPr>
          <w:t>https://www.dshs.wa.gov/altsa/training/dshs-curriculum-and-materials-available</w:t>
        </w:r>
      </w:hyperlink>
      <w:r>
        <w:rPr>
          <w:rFonts w:ascii="Segoe UI" w:eastAsia="Times New Roman" w:hAnsi="Segoe UI" w:cs="Segoe UI"/>
          <w:color w:val="0000FF"/>
          <w:sz w:val="21"/>
          <w:szCs w:val="21"/>
          <w:u w:val="single"/>
        </w:rPr>
        <w:t xml:space="preserve"> </w:t>
      </w:r>
    </w:p>
    <w:p w14:paraId="01F30F4D" w14:textId="649EAD26" w:rsidR="007B3169" w:rsidRDefault="007B3169" w:rsidP="007B3169">
      <w:pPr>
        <w:spacing w:after="0" w:line="240" w:lineRule="auto"/>
        <w:rPr>
          <w:rFonts w:ascii="Segoe UI" w:eastAsia="Times New Roman" w:hAnsi="Segoe UI" w:cs="Segoe UI"/>
          <w:color w:val="0000FF"/>
          <w:sz w:val="21"/>
          <w:szCs w:val="21"/>
          <w:u w:val="single"/>
        </w:rPr>
      </w:pPr>
    </w:p>
    <w:p w14:paraId="73417B6F" w14:textId="558C2B06" w:rsidR="00E12AA3" w:rsidRDefault="00E12AA3" w:rsidP="007C6AA5">
      <w:pPr>
        <w:spacing w:after="0" w:line="240" w:lineRule="auto"/>
      </w:pPr>
      <w:r>
        <w:object w:dxaOrig="1539" w:dyaOrig="997" w14:anchorId="376A3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50.4pt" o:ole="">
            <v:imagedata r:id="rId15" o:title=""/>
          </v:shape>
          <o:OLEObject Type="Embed" ProgID="Acrobat.Document.2020" ShapeID="_x0000_i1025" DrawAspect="Icon" ObjectID="_1702293851" r:id="rId16"/>
        </w:object>
      </w:r>
      <w:r w:rsidRPr="00E12AA3">
        <w:t xml:space="preserve"> </w:t>
      </w:r>
      <w:r>
        <w:object w:dxaOrig="1539" w:dyaOrig="997" w14:anchorId="105CFD3E">
          <v:shape id="_x0000_i1026" type="#_x0000_t75" style="width:79.2pt;height:50.4pt" o:ole="">
            <v:imagedata r:id="rId17" o:title=""/>
          </v:shape>
          <o:OLEObject Type="Embed" ProgID="Acrobat.Document.2020" ShapeID="_x0000_i1026" DrawAspect="Icon" ObjectID="_1702293852" r:id="rId18"/>
        </w:object>
      </w:r>
    </w:p>
    <w:p w14:paraId="768B3564" w14:textId="7D5B5C05" w:rsidR="00E12AA3" w:rsidRDefault="00E12AA3" w:rsidP="007C6AA5">
      <w:pPr>
        <w:spacing w:after="0" w:line="240" w:lineRule="auto"/>
      </w:pPr>
    </w:p>
    <w:p w14:paraId="34E619AA" w14:textId="06267B46" w:rsidR="00E12AA3" w:rsidRDefault="00E12AA3" w:rsidP="007C6AA5">
      <w:pPr>
        <w:spacing w:after="0" w:line="240" w:lineRule="auto"/>
      </w:pPr>
      <w:r>
        <w:t xml:space="preserve">Temporary Policy Changes for LTCW </w:t>
      </w:r>
      <w:hyperlink r:id="rId19" w:history="1">
        <w:r w:rsidRPr="00E37598">
          <w:rPr>
            <w:rStyle w:val="Hyperlink"/>
          </w:rPr>
          <w:t>https://fortress.wa.gov/dshs/adsaapps/Professional/MB/HCSMB2021/h21-091%20emergency%20rules%20impacting%20long%20term%20care%20worker%20training%20and%20certification%20requirements%20and%20deadlines.docx</w:t>
        </w:r>
      </w:hyperlink>
      <w:r>
        <w:t xml:space="preserve"> </w:t>
      </w:r>
    </w:p>
    <w:p w14:paraId="3052E5DB" w14:textId="1A5D47BC" w:rsidR="00E12AA3" w:rsidRDefault="00E12AA3" w:rsidP="007C6AA5">
      <w:pPr>
        <w:spacing w:after="0" w:line="240" w:lineRule="auto"/>
      </w:pPr>
    </w:p>
    <w:p w14:paraId="0795AB3A" w14:textId="1277C9FF" w:rsidR="007829DD" w:rsidRDefault="007829DD" w:rsidP="007C6AA5">
      <w:pPr>
        <w:spacing w:after="0" w:line="240" w:lineRule="auto"/>
      </w:pPr>
      <w:r>
        <w:t>Extended rates:</w:t>
      </w:r>
    </w:p>
    <w:p w14:paraId="188D090A" w14:textId="08A14F01" w:rsidR="007829DD" w:rsidRDefault="00AD4254" w:rsidP="007C6AA5">
      <w:pPr>
        <w:spacing w:after="0" w:line="240" w:lineRule="auto"/>
      </w:pPr>
      <w:hyperlink r:id="rId20" w:history="1">
        <w:r w:rsidRPr="00293621">
          <w:rPr>
            <w:rStyle w:val="Hyperlink"/>
          </w:rPr>
          <w:t>https://fortress.wa.gov/dshs/adsaapps/Professional/MB/HCSMB2021/h21-103%20pandemic%20related%20enhanced%20rates%202022.docx</w:t>
        </w:r>
      </w:hyperlink>
      <w:r>
        <w:t xml:space="preserve"> </w:t>
      </w:r>
    </w:p>
    <w:p w14:paraId="4746F7CC" w14:textId="77777777" w:rsidR="007829DD" w:rsidRDefault="007829DD" w:rsidP="007C6AA5">
      <w:pPr>
        <w:spacing w:after="0" w:line="240" w:lineRule="auto"/>
      </w:pPr>
    </w:p>
    <w:p w14:paraId="10BDE083" w14:textId="77777777" w:rsidR="007829DD" w:rsidRDefault="007829DD" w:rsidP="007C6AA5">
      <w:pPr>
        <w:spacing w:after="0" w:line="240" w:lineRule="auto"/>
      </w:pPr>
    </w:p>
    <w:p w14:paraId="0660238C" w14:textId="089D2C6C" w:rsidR="00DE4EC3" w:rsidRDefault="00DE4EC3" w:rsidP="007C6AA5">
      <w:pPr>
        <w:spacing w:after="0" w:line="240" w:lineRule="auto"/>
      </w:pPr>
      <w:r>
        <w:t>Emergency rules:</w:t>
      </w:r>
    </w:p>
    <w:tbl>
      <w:tblPr>
        <w:tblStyle w:val="TableGrid"/>
        <w:tblpPr w:leftFromText="187" w:rightFromText="187"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40"/>
      </w:tblGrid>
      <w:tr w:rsidR="00DE4EC3" w:rsidRPr="00E55B1D" w14:paraId="1FEE7944" w14:textId="77777777" w:rsidTr="00B865E6">
        <w:trPr>
          <w:trHeight w:val="1489"/>
        </w:trPr>
        <w:tc>
          <w:tcPr>
            <w:tcW w:w="8640" w:type="dxa"/>
          </w:tcPr>
          <w:p w14:paraId="733DDF1E" w14:textId="45EA05C0" w:rsidR="00DE4EC3" w:rsidRPr="00DE4EC3" w:rsidRDefault="00DE4EC3" w:rsidP="00B865E6">
            <w:pPr>
              <w:pStyle w:val="Header"/>
              <w:tabs>
                <w:tab w:val="left" w:pos="0"/>
                <w:tab w:val="left" w:pos="6352"/>
              </w:tabs>
              <w:rPr>
                <w:rFonts w:cstheme="minorHAnsi"/>
                <w:color w:val="000000"/>
              </w:rPr>
            </w:pPr>
            <w:r w:rsidRPr="00DE4EC3">
              <w:rPr>
                <w:rFonts w:cstheme="minorHAnsi"/>
                <w:color w:val="000000"/>
              </w:rPr>
              <w:t>In summary, significant temporary rule changes include:</w:t>
            </w:r>
            <w:r>
              <w:rPr>
                <w:rFonts w:cstheme="minorHAnsi"/>
                <w:color w:val="000000"/>
              </w:rPr>
              <w:t xml:space="preserve"> </w:t>
            </w:r>
            <w:r w:rsidRPr="00DE4EC3">
              <w:rPr>
                <w:rFonts w:cstheme="minorHAnsi"/>
                <w:color w:val="000000"/>
                <w:highlight w:val="yellow"/>
              </w:rPr>
              <w:t>the date is 1/15/2022 but it will be extended</w:t>
            </w:r>
            <w:r w:rsidR="00AD4254">
              <w:rPr>
                <w:rFonts w:cstheme="minorHAnsi"/>
                <w:color w:val="000000"/>
                <w:highlight w:val="yellow"/>
              </w:rPr>
              <w:t xml:space="preserve"> until the pandemic is over or informed otherwise</w:t>
            </w:r>
            <w:r w:rsidRPr="00DE4EC3">
              <w:rPr>
                <w:rFonts w:cstheme="minorHAnsi"/>
                <w:color w:val="000000"/>
                <w:highlight w:val="yellow"/>
              </w:rPr>
              <w:t>.</w:t>
            </w:r>
          </w:p>
          <w:p w14:paraId="27A57AC2" w14:textId="77777777" w:rsidR="00DE4EC3" w:rsidRPr="00DE4EC3" w:rsidRDefault="00DE4EC3" w:rsidP="00B865E6">
            <w:pPr>
              <w:rPr>
                <w:rFonts w:cstheme="minorHAnsi"/>
              </w:rPr>
            </w:pPr>
          </w:p>
          <w:p w14:paraId="12633DDE" w14:textId="00284AEF" w:rsidR="00DE4EC3" w:rsidRPr="00DE4EC3" w:rsidRDefault="00DE4EC3" w:rsidP="00DE4EC3">
            <w:pPr>
              <w:pStyle w:val="ListParagraph"/>
              <w:numPr>
                <w:ilvl w:val="0"/>
                <w:numId w:val="1"/>
              </w:numPr>
              <w:spacing w:after="0" w:line="240" w:lineRule="auto"/>
              <w:ind w:left="460"/>
              <w:rPr>
                <w:rFonts w:cstheme="minorHAnsi"/>
              </w:rPr>
            </w:pPr>
            <w:r w:rsidRPr="00DE4EC3">
              <w:rPr>
                <w:rFonts w:cstheme="minorHAnsi"/>
              </w:rPr>
              <w:t>Core competencies training (the core basic training) of the seventy-hour long-term care worker basic training</w:t>
            </w:r>
            <w:r w:rsidRPr="00DE4EC3">
              <w:rPr>
                <w:rFonts w:cstheme="minorHAnsi"/>
                <w:color w:val="000000"/>
              </w:rPr>
              <w:t xml:space="preserve"> waived</w:t>
            </w:r>
            <w:r w:rsidR="00B07CE0">
              <w:rPr>
                <w:rFonts w:cstheme="minorHAnsi"/>
              </w:rPr>
              <w:t>.</w:t>
            </w:r>
            <w:r w:rsidRPr="00DE4EC3">
              <w:rPr>
                <w:rFonts w:cstheme="minorHAnsi"/>
              </w:rPr>
              <w:t xml:space="preserve">  No</w:t>
            </w:r>
            <w:r w:rsidR="00B07CE0">
              <w:rPr>
                <w:rFonts w:cstheme="minorHAnsi"/>
              </w:rPr>
              <w:t>t during pandemic</w:t>
            </w:r>
            <w:r w:rsidRPr="00DE4EC3">
              <w:rPr>
                <w:rFonts w:cstheme="minorHAnsi"/>
              </w:rPr>
              <w:t xml:space="preserve">, to be delegated the caregiver must be currently registered or certified as a nursing assistant or home care aide (HCA) in Washington state without restriction. </w:t>
            </w:r>
          </w:p>
          <w:p w14:paraId="04493BE1" w14:textId="37FB3C0D" w:rsidR="00DE4EC3" w:rsidRPr="00DE4EC3" w:rsidRDefault="00DE4EC3" w:rsidP="00DE4EC3">
            <w:pPr>
              <w:pStyle w:val="ListParagraph"/>
              <w:numPr>
                <w:ilvl w:val="0"/>
                <w:numId w:val="1"/>
              </w:numPr>
              <w:spacing w:after="0" w:line="240" w:lineRule="auto"/>
              <w:ind w:left="460"/>
              <w:rPr>
                <w:rFonts w:cstheme="minorHAnsi"/>
              </w:rPr>
            </w:pPr>
            <w:r w:rsidRPr="00DE4EC3">
              <w:rPr>
                <w:rFonts w:cstheme="minorHAnsi"/>
              </w:rPr>
              <w:t xml:space="preserve">With the emergency rule change, the person must be nursing assistant registered (NAR) AND completed the 9-hour Nurse Delegation Core Training and the 3-hour Special Focus on Diabetes </w:t>
            </w:r>
            <w:r w:rsidR="00AD4254">
              <w:rPr>
                <w:rFonts w:cstheme="minorHAnsi"/>
              </w:rPr>
              <w:t xml:space="preserve">(for insulin admin) </w:t>
            </w:r>
            <w:r w:rsidRPr="00DE4EC3">
              <w:rPr>
                <w:rFonts w:cstheme="minorHAnsi"/>
              </w:rPr>
              <w:t>to be delegated.</w:t>
            </w:r>
          </w:p>
          <w:p w14:paraId="088ACC22" w14:textId="1517292C" w:rsidR="00DE4EC3" w:rsidRPr="00DE4EC3" w:rsidRDefault="00DE4EC3" w:rsidP="00DE4EC3">
            <w:pPr>
              <w:pStyle w:val="ListParagraph"/>
              <w:numPr>
                <w:ilvl w:val="0"/>
                <w:numId w:val="1"/>
              </w:numPr>
              <w:spacing w:after="0" w:line="240" w:lineRule="auto"/>
              <w:ind w:left="460"/>
              <w:rPr>
                <w:rFonts w:cstheme="minorHAnsi"/>
              </w:rPr>
            </w:pPr>
            <w:r w:rsidRPr="00DE4EC3">
              <w:rPr>
                <w:rFonts w:cstheme="minorHAnsi"/>
              </w:rPr>
              <w:t>Clarification of the credential HCA means the nursing assistant has taken the Prometric test and is certified.  During COVID 19 pandemic this level of certification is not required for delegation. Only a</w:t>
            </w:r>
            <w:r w:rsidR="00AA58EA">
              <w:rPr>
                <w:rFonts w:cstheme="minorHAnsi"/>
              </w:rPr>
              <w:t>n</w:t>
            </w:r>
            <w:r w:rsidRPr="00DE4EC3">
              <w:rPr>
                <w:rFonts w:cstheme="minorHAnsi"/>
              </w:rPr>
              <w:t xml:space="preserve"> NAR is required during this time of COVID 19. Please see The Nurse Delegation Chapter 13, of the Long-Term Care Manual for assisting a caregiver in obtaining the NAR if needed. </w:t>
            </w:r>
            <w:r w:rsidR="00AD4254">
              <w:rPr>
                <w:rFonts w:cstheme="minorHAnsi"/>
              </w:rPr>
              <w:t>See below also.</w:t>
            </w:r>
          </w:p>
          <w:p w14:paraId="4FC5D9F7" w14:textId="384605AD" w:rsidR="00DE4EC3" w:rsidRPr="00DE4EC3" w:rsidRDefault="00DE4EC3" w:rsidP="00DE4EC3">
            <w:pPr>
              <w:pStyle w:val="ListParagraph"/>
              <w:numPr>
                <w:ilvl w:val="0"/>
                <w:numId w:val="1"/>
              </w:numPr>
              <w:spacing w:after="0" w:line="240" w:lineRule="auto"/>
              <w:ind w:left="460"/>
              <w:rPr>
                <w:rFonts w:cstheme="minorHAnsi"/>
              </w:rPr>
            </w:pPr>
            <w:r w:rsidRPr="00DE4EC3">
              <w:rPr>
                <w:rFonts w:cstheme="minorHAnsi"/>
              </w:rPr>
              <w:t>Written, verbal or electronic consent is an acceptable format for nurse delegation. The 30-day rule is removed until emergency rules expire.</w:t>
            </w:r>
          </w:p>
          <w:p w14:paraId="7EA8908D" w14:textId="23BBC6D4" w:rsidR="00DE4EC3" w:rsidRPr="00AD4254" w:rsidRDefault="00DE4EC3" w:rsidP="00AD4254">
            <w:pPr>
              <w:pStyle w:val="ListParagraph"/>
              <w:numPr>
                <w:ilvl w:val="0"/>
                <w:numId w:val="1"/>
              </w:numPr>
              <w:spacing w:after="0" w:line="240" w:lineRule="auto"/>
              <w:ind w:left="460"/>
              <w:rPr>
                <w:rFonts w:cstheme="minorHAnsi"/>
                <w:color w:val="000000" w:themeColor="text1"/>
              </w:rPr>
            </w:pPr>
            <w:r w:rsidRPr="00DE4EC3">
              <w:rPr>
                <w:rFonts w:cstheme="minorHAnsi"/>
              </w:rPr>
              <w:t>Supervision, documentation, and reevaluation must occur at least every 120 days increased from 90 days until emergency rules expire</w:t>
            </w:r>
            <w:r w:rsidRPr="00AD4254">
              <w:rPr>
                <w:rFonts w:cstheme="minorHAnsi"/>
              </w:rPr>
              <w:t>.</w:t>
            </w:r>
          </w:p>
          <w:p w14:paraId="23BE6D3B" w14:textId="6BBC51E8" w:rsidR="00DE4EC3" w:rsidRPr="00DE4EC3" w:rsidRDefault="00DE4EC3" w:rsidP="00DE4EC3">
            <w:pPr>
              <w:pStyle w:val="ListParagraph"/>
              <w:numPr>
                <w:ilvl w:val="0"/>
                <w:numId w:val="1"/>
              </w:numPr>
              <w:spacing w:after="0" w:line="240" w:lineRule="auto"/>
              <w:ind w:left="460"/>
              <w:rPr>
                <w:rFonts w:cstheme="minorHAnsi"/>
                <w:color w:val="000000" w:themeColor="text1"/>
              </w:rPr>
            </w:pPr>
            <w:r w:rsidRPr="00DE4EC3">
              <w:rPr>
                <w:rFonts w:cstheme="minorHAnsi"/>
              </w:rPr>
              <w:t xml:space="preserve">With delegation of insulin injections, </w:t>
            </w:r>
            <w:r w:rsidRPr="00DE4EC3">
              <w:rPr>
                <w:rFonts w:cstheme="minorHAnsi"/>
                <w:color w:val="000000" w:themeColor="text1"/>
              </w:rPr>
              <w:t>after initial training on the task that the registered nurse considers appropriate, the registered nurse will assess the competence of the NAR and determine further supervision needs as appropriate until emergency rule expires</w:t>
            </w:r>
            <w:r w:rsidRPr="00DE4EC3">
              <w:rPr>
                <w:rFonts w:cstheme="minorHAnsi"/>
              </w:rPr>
              <w:t>.</w:t>
            </w:r>
          </w:p>
          <w:p w14:paraId="5B713B96" w14:textId="77777777" w:rsidR="00DE4EC3" w:rsidRPr="00DE4EC3" w:rsidRDefault="00DE4EC3" w:rsidP="00DE4EC3">
            <w:pPr>
              <w:pStyle w:val="ListParagraph"/>
              <w:numPr>
                <w:ilvl w:val="0"/>
                <w:numId w:val="1"/>
              </w:numPr>
              <w:spacing w:after="0" w:line="240" w:lineRule="auto"/>
              <w:ind w:left="460"/>
              <w:rPr>
                <w:rFonts w:cstheme="minorHAnsi"/>
                <w:color w:val="000000" w:themeColor="text1"/>
              </w:rPr>
            </w:pPr>
            <w:r w:rsidRPr="00DE4EC3">
              <w:rPr>
                <w:rFonts w:cstheme="minorHAnsi"/>
              </w:rPr>
              <w:t>Removal of the in-home care setting delegation decision tree per emergency rules was included in the Governor’s proclamation 20-32. There are no changes to the prohibited tasks.</w:t>
            </w:r>
          </w:p>
          <w:p w14:paraId="24391A9A" w14:textId="77777777" w:rsidR="00DE4EC3" w:rsidRDefault="00DE4EC3" w:rsidP="00B865E6">
            <w:pPr>
              <w:pStyle w:val="ListParagraph"/>
              <w:rPr>
                <w:rFonts w:ascii="Arial" w:hAnsi="Arial" w:cs="Arial"/>
                <w:sz w:val="24"/>
                <w:szCs w:val="24"/>
              </w:rPr>
            </w:pPr>
          </w:p>
          <w:p w14:paraId="2207CA74" w14:textId="29CE3EF6" w:rsidR="00AD4254" w:rsidRPr="00AD4254" w:rsidRDefault="00AD4254" w:rsidP="00AD4254">
            <w:pPr>
              <w:rPr>
                <w:rFonts w:ascii="Arial" w:hAnsi="Arial" w:cs="Arial"/>
                <w:sz w:val="24"/>
                <w:szCs w:val="24"/>
              </w:rPr>
            </w:pPr>
            <w:hyperlink r:id="rId21" w:history="1">
              <w:r w:rsidRPr="00293621">
                <w:rPr>
                  <w:rStyle w:val="Hyperlink"/>
                </w:rPr>
                <w:t xml:space="preserve">https://www.doh.wa.gov/LicensesPermitsandCertificates/ProfessionsNewReneworUpdate/NursingAssistant/ApplyOnline/NursingAssistantRegistered </w:t>
              </w:r>
            </w:hyperlink>
          </w:p>
        </w:tc>
      </w:tr>
    </w:tbl>
    <w:p w14:paraId="378E902D" w14:textId="77777777" w:rsidR="00DE4EC3" w:rsidRDefault="00DE4EC3" w:rsidP="007C6AA5">
      <w:pPr>
        <w:spacing w:after="0" w:line="240" w:lineRule="auto"/>
      </w:pPr>
    </w:p>
    <w:sectPr w:rsidR="00DE4EC3" w:rsidSect="00E12AA3">
      <w:pgSz w:w="12240" w:h="15840"/>
      <w:pgMar w:top="1440" w:right="1440" w:bottom="144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58AE4D" w14:textId="77777777" w:rsidR="00E12AA3" w:rsidRDefault="00E12AA3" w:rsidP="00E12AA3">
      <w:pPr>
        <w:spacing w:after="0" w:line="240" w:lineRule="auto"/>
      </w:pPr>
      <w:r>
        <w:separator/>
      </w:r>
    </w:p>
  </w:endnote>
  <w:endnote w:type="continuationSeparator" w:id="0">
    <w:p w14:paraId="5A8A9CDB" w14:textId="77777777" w:rsidR="00E12AA3" w:rsidRDefault="00E12AA3" w:rsidP="00E12A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FC926" w14:textId="77777777" w:rsidR="00E12AA3" w:rsidRDefault="00E12AA3" w:rsidP="00E12AA3">
      <w:pPr>
        <w:spacing w:after="0" w:line="240" w:lineRule="auto"/>
      </w:pPr>
      <w:r>
        <w:separator/>
      </w:r>
    </w:p>
  </w:footnote>
  <w:footnote w:type="continuationSeparator" w:id="0">
    <w:p w14:paraId="4E3254D5" w14:textId="77777777" w:rsidR="00E12AA3" w:rsidRDefault="00E12AA3" w:rsidP="00E12A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16F07"/>
    <w:multiLevelType w:val="hybridMultilevel"/>
    <w:tmpl w:val="820EE3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732"/>
    <w:rsid w:val="000910C6"/>
    <w:rsid w:val="007829DD"/>
    <w:rsid w:val="007A7734"/>
    <w:rsid w:val="007B3169"/>
    <w:rsid w:val="007C6AA5"/>
    <w:rsid w:val="00AA58EA"/>
    <w:rsid w:val="00AD4254"/>
    <w:rsid w:val="00B07CE0"/>
    <w:rsid w:val="00B926CE"/>
    <w:rsid w:val="00DE4EC3"/>
    <w:rsid w:val="00E12AA3"/>
    <w:rsid w:val="00EE27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3F771AF"/>
  <w15:chartTrackingRefBased/>
  <w15:docId w15:val="{21BA3D0C-7D35-41FF-8B6F-8911C773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27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E27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E2732"/>
    <w:rPr>
      <w:color w:val="0563C1" w:themeColor="hyperlink"/>
      <w:u w:val="single"/>
    </w:rPr>
  </w:style>
  <w:style w:type="character" w:styleId="UnresolvedMention">
    <w:name w:val="Unresolved Mention"/>
    <w:basedOn w:val="DefaultParagraphFont"/>
    <w:uiPriority w:val="99"/>
    <w:semiHidden/>
    <w:unhideWhenUsed/>
    <w:rsid w:val="007B3169"/>
    <w:rPr>
      <w:color w:val="605E5C"/>
      <w:shd w:val="clear" w:color="auto" w:fill="E1DFDD"/>
    </w:rPr>
  </w:style>
  <w:style w:type="character" w:styleId="FollowedHyperlink">
    <w:name w:val="FollowedHyperlink"/>
    <w:basedOn w:val="DefaultParagraphFont"/>
    <w:uiPriority w:val="99"/>
    <w:semiHidden/>
    <w:unhideWhenUsed/>
    <w:rsid w:val="007B3169"/>
    <w:rPr>
      <w:color w:val="954F72" w:themeColor="followedHyperlink"/>
      <w:u w:val="single"/>
    </w:rPr>
  </w:style>
  <w:style w:type="paragraph" w:styleId="Header">
    <w:name w:val="header"/>
    <w:basedOn w:val="Normal"/>
    <w:link w:val="HeaderChar"/>
    <w:unhideWhenUsed/>
    <w:rsid w:val="00DE4EC3"/>
    <w:pPr>
      <w:tabs>
        <w:tab w:val="center" w:pos="4680"/>
        <w:tab w:val="right" w:pos="9360"/>
      </w:tabs>
      <w:spacing w:after="0" w:line="240" w:lineRule="auto"/>
    </w:pPr>
  </w:style>
  <w:style w:type="character" w:customStyle="1" w:styleId="HeaderChar">
    <w:name w:val="Header Char"/>
    <w:basedOn w:val="DefaultParagraphFont"/>
    <w:link w:val="Header"/>
    <w:rsid w:val="00DE4EC3"/>
  </w:style>
  <w:style w:type="paragraph" w:styleId="ListParagraph">
    <w:name w:val="List Paragraph"/>
    <w:basedOn w:val="Normal"/>
    <w:uiPriority w:val="34"/>
    <w:qFormat/>
    <w:rsid w:val="00DE4EC3"/>
    <w:pPr>
      <w:spacing w:after="200" w:line="276" w:lineRule="auto"/>
      <w:ind w:left="720"/>
      <w:contextualSpacing/>
    </w:pPr>
  </w:style>
  <w:style w:type="paragraph" w:styleId="Footer">
    <w:name w:val="footer"/>
    <w:basedOn w:val="Normal"/>
    <w:link w:val="FooterChar"/>
    <w:uiPriority w:val="99"/>
    <w:unhideWhenUsed/>
    <w:rsid w:val="00E12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2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h.wa.gov/LicensesPermitsandCertificates/NursingCommission/PracticeInformation/FrequentlyAskedQuestions/RegisteredNurse" TargetMode="External"/><Relationship Id="rId13" Type="http://schemas.openxmlformats.org/officeDocument/2006/relationships/hyperlink" Target="https://waverify.doh.wa.gov/" TargetMode="External"/><Relationship Id="rId18"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hyperlink" Target="https://www.doh.wa.gov/LicensesPermitsandCertificates/ProfessionsNewReneworUpdate/NursingAssistant/ApplyOnline/NursingAssistantRegistered%20" TargetMode="External"/><Relationship Id="rId7" Type="http://schemas.openxmlformats.org/officeDocument/2006/relationships/hyperlink" Target="mailto:hsqa.csc@doh.wa.gov" TargetMode="External"/><Relationship Id="rId12" Type="http://schemas.openxmlformats.org/officeDocument/2006/relationships/hyperlink" Target="https://www.wsha.org/policy-advocacy/issues/telemedicine/washington-state-telemedicine-collaborative/telemedicine-training" TargetMode="External"/><Relationship Id="rId17" Type="http://schemas.openxmlformats.org/officeDocument/2006/relationships/image" Target="media/image2.emf"/><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hyperlink" Target="https://fortress.wa.gov/dshs/adsaapps/Professional/MB/HCSMB2021/h21-103%20pandemic%20related%20enhanced%20rates%202022.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oh.wa.gov/LicensesPermitsandCertificates/NursingCommission/News?udt_33417_param_id=107067" TargetMode="External"/><Relationship Id="rId5" Type="http://schemas.openxmlformats.org/officeDocument/2006/relationships/footnotes" Target="footnotes.xml"/><Relationship Id="rId15" Type="http://schemas.openxmlformats.org/officeDocument/2006/relationships/image" Target="media/image1.emf"/><Relationship Id="rId23" Type="http://schemas.openxmlformats.org/officeDocument/2006/relationships/theme" Target="theme/theme1.xml"/><Relationship Id="rId10" Type="http://schemas.openxmlformats.org/officeDocument/2006/relationships/hyperlink" Target="https://nrtrc.catalog.instructure.com/courses/washington-state-healthcare-professional-telemedicine-training" TargetMode="External"/><Relationship Id="rId19" Type="http://schemas.openxmlformats.org/officeDocument/2006/relationships/hyperlink" Target="https://fortress.wa.gov/dshs/adsaapps/Professional/MB/HCSMB2021/h21-091%20emergency%20rules%20impacting%20long%20term%20care%20worker%20training%20and%20certification%20requirements%20and%20deadlines.docx" TargetMode="External"/><Relationship Id="rId4" Type="http://schemas.openxmlformats.org/officeDocument/2006/relationships/webSettings" Target="webSettings.xml"/><Relationship Id="rId9" Type="http://schemas.openxmlformats.org/officeDocument/2006/relationships/hyperlink" Target="https://www.doh.wa.gov/Portals/1/Documents/6000/NCAO25.pdf?ver=2021-03-18-092725-800" TargetMode="External"/><Relationship Id="rId14" Type="http://schemas.openxmlformats.org/officeDocument/2006/relationships/hyperlink" Target="https://www.dshs.wa.gov/altsa/training/dshs-curriculum-and-materials-availabl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Granger, Alia L (DSHS/ALTSA/HCS)</dc:creator>
  <cp:keywords/>
  <dc:description/>
  <cp:lastModifiedBy>Wakefield, Janet M (DSHS/ALTSA/HCS)</cp:lastModifiedBy>
  <cp:revision>9</cp:revision>
  <dcterms:created xsi:type="dcterms:W3CDTF">2021-12-21T22:06:00Z</dcterms:created>
  <dcterms:modified xsi:type="dcterms:W3CDTF">2021-12-29T22:38:00Z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