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7BE0" w14:textId="23041E69" w:rsidR="003766A0" w:rsidRPr="003766A0" w:rsidRDefault="00A00138" w:rsidP="003766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Private Duty Nursing</w:t>
      </w:r>
      <w:r w:rsidR="005709C9" w:rsidRPr="005709C9">
        <w:rPr>
          <w:b/>
          <w:bCs/>
          <w:sz w:val="32"/>
          <w:szCs w:val="32"/>
        </w:rPr>
        <w:t xml:space="preserve"> Meeting </w:t>
      </w:r>
      <w:r w:rsidR="00C402D4">
        <w:rPr>
          <w:b/>
          <w:bCs/>
          <w:sz w:val="32"/>
          <w:szCs w:val="32"/>
        </w:rPr>
        <w:t>4</w:t>
      </w:r>
      <w:r w:rsidR="005709C9" w:rsidRPr="005709C9">
        <w:rPr>
          <w:b/>
          <w:bCs/>
          <w:sz w:val="32"/>
          <w:szCs w:val="32"/>
        </w:rPr>
        <w:t>/</w:t>
      </w:r>
      <w:r w:rsidR="00C402D4">
        <w:rPr>
          <w:b/>
          <w:bCs/>
          <w:sz w:val="32"/>
          <w:szCs w:val="32"/>
        </w:rPr>
        <w:t>15</w:t>
      </w:r>
      <w:r w:rsidR="005709C9" w:rsidRPr="005709C9">
        <w:rPr>
          <w:b/>
          <w:bCs/>
          <w:sz w:val="32"/>
          <w:szCs w:val="32"/>
        </w:rPr>
        <w:t>/202</w:t>
      </w:r>
      <w:r w:rsidR="00C402D4">
        <w:rPr>
          <w:b/>
          <w:bCs/>
          <w:sz w:val="32"/>
          <w:szCs w:val="32"/>
        </w:rPr>
        <w:t>5</w:t>
      </w:r>
    </w:p>
    <w:p w14:paraId="6D584B3F" w14:textId="6F4BAA64" w:rsidR="00093ECA" w:rsidRDefault="00132D2A" w:rsidP="00A00138">
      <w:r w:rsidRPr="005709C9">
        <w:rPr>
          <w:b/>
          <w:bCs/>
        </w:rPr>
        <w:t xml:space="preserve">ALTSA </w:t>
      </w:r>
      <w:r w:rsidR="00A00138">
        <w:rPr>
          <w:b/>
          <w:bCs/>
        </w:rPr>
        <w:t>Private Duty Nursing</w:t>
      </w:r>
      <w:r w:rsidRPr="005709C9">
        <w:rPr>
          <w:b/>
          <w:bCs/>
        </w:rPr>
        <w:t xml:space="preserve"> </w:t>
      </w:r>
      <w:r w:rsidR="00F357A7" w:rsidRPr="005709C9">
        <w:rPr>
          <w:b/>
          <w:bCs/>
        </w:rPr>
        <w:t>W</w:t>
      </w:r>
      <w:r w:rsidRPr="005709C9">
        <w:rPr>
          <w:b/>
          <w:bCs/>
        </w:rPr>
        <w:t>ebsite:</w:t>
      </w:r>
      <w:r>
        <w:rPr>
          <w:b/>
          <w:bCs/>
        </w:rPr>
        <w:t xml:space="preserve"> </w:t>
      </w:r>
      <w:hyperlink r:id="rId5" w:history="1">
        <w:r w:rsidR="00A00138" w:rsidRPr="004563D8">
          <w:rPr>
            <w:rStyle w:val="Hyperlink"/>
          </w:rPr>
          <w:t>https://www.dshs.wa.gov/altsa/private-duty-nursing</w:t>
        </w:r>
      </w:hyperlink>
    </w:p>
    <w:p w14:paraId="14BFC5D5" w14:textId="172E9ED4" w:rsidR="006D0830" w:rsidRPr="00805CF2" w:rsidRDefault="0085063B" w:rsidP="00A00138">
      <w:pPr>
        <w:rPr>
          <w:b/>
          <w:bCs/>
          <w:sz w:val="24"/>
          <w:szCs w:val="24"/>
          <w:u w:val="single"/>
        </w:rPr>
      </w:pPr>
      <w:r w:rsidRPr="00805CF2">
        <w:rPr>
          <w:b/>
          <w:bCs/>
          <w:sz w:val="24"/>
          <w:szCs w:val="24"/>
          <w:u w:val="single"/>
        </w:rPr>
        <w:t>Contact</w:t>
      </w:r>
      <w:r w:rsidR="006D0830" w:rsidRPr="00805CF2">
        <w:rPr>
          <w:b/>
          <w:bCs/>
          <w:sz w:val="24"/>
          <w:szCs w:val="24"/>
          <w:u w:val="single"/>
        </w:rPr>
        <w:t xml:space="preserve"> Emails</w:t>
      </w:r>
    </w:p>
    <w:p w14:paraId="6ACCE4FB" w14:textId="0964CF9F" w:rsidR="0085063B" w:rsidRDefault="00A00138">
      <w:pPr>
        <w:rPr>
          <w:b/>
          <w:bCs/>
          <w:u w:val="single"/>
        </w:rPr>
      </w:pPr>
      <w:r>
        <w:rPr>
          <w:b/>
          <w:bCs/>
        </w:rPr>
        <w:t>Private Duty Nursing</w:t>
      </w:r>
      <w:r w:rsidR="006D0830">
        <w:rPr>
          <w:b/>
          <w:bCs/>
        </w:rPr>
        <w:t xml:space="preserve"> Program</w:t>
      </w:r>
      <w:r w:rsidR="0085063B" w:rsidRPr="005709C9">
        <w:rPr>
          <w:b/>
          <w:bCs/>
        </w:rPr>
        <w:t xml:space="preserve"> </w:t>
      </w:r>
      <w:r w:rsidR="003B4E6F" w:rsidRPr="005709C9">
        <w:rPr>
          <w:b/>
          <w:bCs/>
        </w:rPr>
        <w:t>E</w:t>
      </w:r>
      <w:r w:rsidR="0085063B" w:rsidRPr="005709C9">
        <w:rPr>
          <w:b/>
          <w:bCs/>
        </w:rPr>
        <w:t>mail</w:t>
      </w:r>
      <w:r w:rsidR="0085063B" w:rsidRPr="00F357A7">
        <w:rPr>
          <w:b/>
          <w:bCs/>
        </w:rPr>
        <w:t>:</w:t>
      </w:r>
      <w:r w:rsidR="0085063B" w:rsidRPr="00D873E5">
        <w:rPr>
          <w:b/>
          <w:bCs/>
        </w:rPr>
        <w:t xml:space="preserve"> </w:t>
      </w:r>
      <w:hyperlink r:id="rId6" w:history="1">
        <w:r w:rsidRPr="00A00138">
          <w:rPr>
            <w:rStyle w:val="Hyperlink"/>
          </w:rPr>
          <w:t>privatedutynursing@dshs.wa.gov</w:t>
        </w:r>
      </w:hyperlink>
      <w:r w:rsidRPr="00A00138">
        <w:tab/>
      </w:r>
    </w:p>
    <w:p w14:paraId="785407EB" w14:textId="2DD944AB" w:rsidR="0085063B" w:rsidRDefault="00A00138">
      <w:r>
        <w:rPr>
          <w:b/>
          <w:bCs/>
        </w:rPr>
        <w:t xml:space="preserve">Private Duty Nursing </w:t>
      </w:r>
      <w:r w:rsidR="0085063B" w:rsidRPr="00A067D0">
        <w:rPr>
          <w:b/>
          <w:bCs/>
        </w:rPr>
        <w:t>Program Manager</w:t>
      </w:r>
      <w:r w:rsidR="00A067D0">
        <w:rPr>
          <w:b/>
          <w:bCs/>
        </w:rPr>
        <w:t xml:space="preserve">: </w:t>
      </w:r>
      <w:r>
        <w:rPr>
          <w:b/>
          <w:bCs/>
        </w:rPr>
        <w:t>Kaila O’Dell</w:t>
      </w:r>
      <w:r w:rsidR="0085063B" w:rsidRPr="00A067D0">
        <w:rPr>
          <w:b/>
          <w:bCs/>
        </w:rPr>
        <w:t xml:space="preserve"> </w:t>
      </w:r>
      <w:r w:rsidR="00115607">
        <w:t xml:space="preserve">– </w:t>
      </w:r>
      <w:hyperlink r:id="rId7" w:history="1">
        <w:r w:rsidR="00115607" w:rsidRPr="00776165">
          <w:rPr>
            <w:rStyle w:val="Hyperlink"/>
          </w:rPr>
          <w:t>Kaila.ODell@dshs.wa.gov</w:t>
        </w:r>
      </w:hyperlink>
      <w:r w:rsidR="00115607">
        <w:t xml:space="preserve"> </w:t>
      </w:r>
    </w:p>
    <w:p w14:paraId="00B006BF" w14:textId="358D4A3C" w:rsidR="00680EF9" w:rsidRPr="003766A0" w:rsidRDefault="0085063B" w:rsidP="003766A0">
      <w:r w:rsidRPr="00A067D0">
        <w:rPr>
          <w:b/>
          <w:bCs/>
        </w:rPr>
        <w:t>DDA Nursing Services Unit Manager</w:t>
      </w:r>
      <w:r w:rsidR="00A067D0" w:rsidRPr="00A067D0">
        <w:rPr>
          <w:b/>
          <w:bCs/>
        </w:rPr>
        <w:t>:</w:t>
      </w:r>
      <w:r w:rsidRPr="00A067D0">
        <w:rPr>
          <w:b/>
          <w:bCs/>
        </w:rPr>
        <w:t xml:space="preserve"> Erika Parada</w:t>
      </w:r>
      <w:r w:rsidR="00D873E5">
        <w:t xml:space="preserve"> –</w:t>
      </w:r>
      <w:r>
        <w:t xml:space="preserve"> </w:t>
      </w:r>
      <w:hyperlink r:id="rId8" w:history="1">
        <w:r w:rsidR="003D2A12" w:rsidRPr="00594FEC">
          <w:rPr>
            <w:rStyle w:val="Hyperlink"/>
          </w:rPr>
          <w:t>Erika.Parada@dshs.wa.gov</w:t>
        </w:r>
      </w:hyperlink>
      <w:r>
        <w:t xml:space="preserve"> </w:t>
      </w:r>
      <w:r w:rsidR="006C755F">
        <w:br/>
      </w:r>
    </w:p>
    <w:p w14:paraId="55645C6F" w14:textId="77777777" w:rsidR="00FC6064" w:rsidRDefault="00C14273" w:rsidP="00FC6064">
      <w:pPr>
        <w:jc w:val="center"/>
      </w:pPr>
      <w:r w:rsidRPr="00D55915">
        <w:rPr>
          <w:b/>
          <w:bCs/>
          <w:sz w:val="32"/>
          <w:szCs w:val="32"/>
          <w:u w:val="single"/>
        </w:rPr>
        <w:t xml:space="preserve">Topics and Notes </w:t>
      </w:r>
    </w:p>
    <w:p w14:paraId="6EA2F8FA" w14:textId="4FC9ABE2" w:rsidR="00FC6064" w:rsidRPr="008B4783" w:rsidRDefault="00FC6064" w:rsidP="00FC6064">
      <w:pPr>
        <w:rPr>
          <w:sz w:val="24"/>
          <w:szCs w:val="24"/>
        </w:rPr>
      </w:pPr>
      <w:r w:rsidRPr="008B4783">
        <w:rPr>
          <w:b/>
          <w:bCs/>
          <w:sz w:val="24"/>
          <w:szCs w:val="24"/>
          <w:u w:val="single"/>
        </w:rPr>
        <w:t>PDN Updates</w:t>
      </w:r>
      <w:r w:rsidRPr="008B4783">
        <w:rPr>
          <w:sz w:val="24"/>
          <w:szCs w:val="24"/>
        </w:rPr>
        <w:br/>
      </w:r>
      <w:r w:rsidR="009E6D86" w:rsidRPr="009E6D86">
        <w:rPr>
          <w:sz w:val="24"/>
          <w:szCs w:val="24"/>
        </w:rPr>
        <w:t xml:space="preserve">No new program updates </w:t>
      </w:r>
      <w:proofErr w:type="gramStart"/>
      <w:r w:rsidR="009E6D86">
        <w:rPr>
          <w:sz w:val="24"/>
          <w:szCs w:val="24"/>
        </w:rPr>
        <w:t>at this time</w:t>
      </w:r>
      <w:proofErr w:type="gramEnd"/>
      <w:r w:rsidR="009E6D86" w:rsidRPr="009E6D86">
        <w:rPr>
          <w:sz w:val="24"/>
          <w:szCs w:val="24"/>
        </w:rPr>
        <w:t>.</w:t>
      </w:r>
      <w:r w:rsidR="009E6D86">
        <w:rPr>
          <w:sz w:val="24"/>
          <w:szCs w:val="24"/>
        </w:rPr>
        <w:t xml:space="preserve"> </w:t>
      </w:r>
      <w:r w:rsidR="009E6D86" w:rsidRPr="009E6D86">
        <w:rPr>
          <w:sz w:val="24"/>
          <w:szCs w:val="24"/>
        </w:rPr>
        <w:t>I currently have been working up language on PDN HHA and Individual PDN contracts</w:t>
      </w:r>
      <w:r w:rsidR="009E6D86">
        <w:rPr>
          <w:sz w:val="24"/>
          <w:szCs w:val="24"/>
        </w:rPr>
        <w:t xml:space="preserve"> as well as w</w:t>
      </w:r>
      <w:r w:rsidR="009E6D86" w:rsidRPr="009E6D86">
        <w:rPr>
          <w:sz w:val="24"/>
          <w:szCs w:val="24"/>
        </w:rPr>
        <w:t xml:space="preserve">orking with DDA to ensure that language aligns. </w:t>
      </w:r>
    </w:p>
    <w:p w14:paraId="4A7F416D" w14:textId="0EFDD79B" w:rsidR="00FC6064" w:rsidRPr="008B4783" w:rsidRDefault="00FC6064" w:rsidP="00FC6064">
      <w:pPr>
        <w:rPr>
          <w:sz w:val="24"/>
          <w:szCs w:val="24"/>
          <w:u w:val="single"/>
        </w:rPr>
      </w:pPr>
      <w:r w:rsidRPr="005E31D6">
        <w:rPr>
          <w:b/>
          <w:bCs/>
          <w:sz w:val="24"/>
          <w:szCs w:val="24"/>
          <w:u w:val="single"/>
        </w:rPr>
        <w:t>PDN Renewal 2025</w:t>
      </w:r>
      <w:r w:rsidRPr="008B4783">
        <w:rPr>
          <w:sz w:val="24"/>
          <w:szCs w:val="24"/>
          <w:u w:val="single"/>
        </w:rPr>
        <w:br/>
      </w:r>
      <w:r w:rsidRPr="008B4783">
        <w:rPr>
          <w:sz w:val="24"/>
          <w:szCs w:val="24"/>
        </w:rPr>
        <w:t xml:space="preserve">Renewals are underway you should have received an email from nursingcontracts@dshs.wa.gov informing you of items you need for contract renewal. IF you have any questions, please reach out to </w:t>
      </w:r>
      <w:hyperlink r:id="rId9" w:history="1">
        <w:r w:rsidRPr="008B4783">
          <w:rPr>
            <w:rStyle w:val="Hyperlink"/>
            <w:sz w:val="24"/>
            <w:szCs w:val="24"/>
          </w:rPr>
          <w:t>nursingcontracts@dshs.wa.gov</w:t>
        </w:r>
      </w:hyperlink>
    </w:p>
    <w:p w14:paraId="69DFFDAF" w14:textId="57A741B8" w:rsidR="00FC6064" w:rsidRPr="008B4783" w:rsidRDefault="00FC6064" w:rsidP="00FC6064">
      <w:pPr>
        <w:rPr>
          <w:sz w:val="24"/>
          <w:szCs w:val="24"/>
        </w:rPr>
      </w:pPr>
      <w:r w:rsidRPr="005E31D6">
        <w:rPr>
          <w:b/>
          <w:bCs/>
          <w:sz w:val="24"/>
          <w:szCs w:val="24"/>
          <w:u w:val="single"/>
        </w:rPr>
        <w:t>PDN Commonly asked questions Q1</w:t>
      </w:r>
      <w:r w:rsidRPr="008B4783">
        <w:rPr>
          <w:sz w:val="24"/>
          <w:szCs w:val="24"/>
        </w:rPr>
        <w:br/>
        <w:t xml:space="preserve">Q: I am having trouble billing – on website you can find the billing guide and make sure billing codes are correct can always reach out to NNC or on that billing guide you can find a number and email. </w:t>
      </w:r>
    </w:p>
    <w:p w14:paraId="60D7D9D1" w14:textId="21C51927" w:rsidR="00FC6064" w:rsidRPr="008B4783" w:rsidRDefault="00FC6064" w:rsidP="00FC6064">
      <w:pPr>
        <w:rPr>
          <w:sz w:val="24"/>
          <w:szCs w:val="24"/>
        </w:rPr>
      </w:pPr>
      <w:r w:rsidRPr="008B4783">
        <w:rPr>
          <w:sz w:val="24"/>
          <w:szCs w:val="24"/>
        </w:rPr>
        <w:t xml:space="preserve">Q: Do I need to complete a PDN skilled Nursing Task </w:t>
      </w:r>
      <w:r w:rsidR="008B4783" w:rsidRPr="008B4783">
        <w:rPr>
          <w:sz w:val="24"/>
          <w:szCs w:val="24"/>
        </w:rPr>
        <w:t>Log (</w:t>
      </w:r>
      <w:r w:rsidRPr="008B4783">
        <w:rPr>
          <w:sz w:val="24"/>
          <w:szCs w:val="24"/>
        </w:rPr>
        <w:t>SNTL)? It is a requirement to utilize the task log for any PDN client, should align with physician orders</w:t>
      </w:r>
      <w:r w:rsidR="008B4783" w:rsidRPr="008B4783">
        <w:rPr>
          <w:sz w:val="24"/>
          <w:szCs w:val="24"/>
        </w:rPr>
        <w:t xml:space="preserve"> and medical record treatment plan</w:t>
      </w:r>
      <w:r w:rsidR="00604A5B">
        <w:rPr>
          <w:sz w:val="24"/>
          <w:szCs w:val="24"/>
        </w:rPr>
        <w:t xml:space="preserve"> and show the skilled nursing tasks that are being performed.</w:t>
      </w:r>
    </w:p>
    <w:p w14:paraId="421275CB" w14:textId="76D17031" w:rsidR="00FC6064" w:rsidRPr="008B4783" w:rsidRDefault="00FC6064" w:rsidP="00FC6064">
      <w:pPr>
        <w:rPr>
          <w:sz w:val="24"/>
          <w:szCs w:val="24"/>
        </w:rPr>
      </w:pPr>
      <w:r w:rsidRPr="008B4783">
        <w:rPr>
          <w:sz w:val="24"/>
          <w:szCs w:val="24"/>
        </w:rPr>
        <w:t>Q: How often am I required to do a SNTL?</w:t>
      </w:r>
      <w:r w:rsidR="008B4783" w:rsidRPr="008B4783">
        <w:rPr>
          <w:sz w:val="24"/>
          <w:szCs w:val="24"/>
        </w:rPr>
        <w:t xml:space="preserve"> You are required and is written in the PDN WACs anytime NCC is reaching out letting you know PDN client due for initial intake or review. Typically, every 6 month</w:t>
      </w:r>
      <w:r w:rsidR="00604A5B">
        <w:rPr>
          <w:sz w:val="24"/>
          <w:szCs w:val="24"/>
        </w:rPr>
        <w:t>s.</w:t>
      </w:r>
    </w:p>
    <w:p w14:paraId="58BFEFC2" w14:textId="3D25295A" w:rsidR="008B4783" w:rsidRPr="008B4783" w:rsidRDefault="008B4783" w:rsidP="00FC6064">
      <w:pPr>
        <w:rPr>
          <w:sz w:val="24"/>
          <w:szCs w:val="24"/>
        </w:rPr>
      </w:pPr>
      <w:r w:rsidRPr="008B4783">
        <w:rPr>
          <w:sz w:val="24"/>
          <w:szCs w:val="24"/>
        </w:rPr>
        <w:t xml:space="preserve">Q: Communication with NCC’s. They will reach out to you </w:t>
      </w:r>
      <w:r w:rsidR="00604A5B">
        <w:rPr>
          <w:sz w:val="24"/>
          <w:szCs w:val="24"/>
        </w:rPr>
        <w:t xml:space="preserve">and let you know that the client is due for a review and that 7 </w:t>
      </w:r>
      <w:proofErr w:type="spellStart"/>
      <w:proofErr w:type="gramStart"/>
      <w:r w:rsidR="00604A5B">
        <w:rPr>
          <w:sz w:val="24"/>
          <w:szCs w:val="24"/>
        </w:rPr>
        <w:t>days</w:t>
      </w:r>
      <w:proofErr w:type="gramEnd"/>
      <w:r w:rsidR="00604A5B">
        <w:rPr>
          <w:sz w:val="24"/>
          <w:szCs w:val="24"/>
        </w:rPr>
        <w:t xml:space="preserve"> worth</w:t>
      </w:r>
      <w:proofErr w:type="spellEnd"/>
      <w:r w:rsidR="00604A5B">
        <w:rPr>
          <w:sz w:val="24"/>
          <w:szCs w:val="24"/>
        </w:rPr>
        <w:t xml:space="preserve"> of SNTL will need to be completed. It is very important to have a good relationship and be aware of who the NCC is working with your PDN client. If you have any questions or are </w:t>
      </w:r>
      <w:proofErr w:type="gramStart"/>
      <w:r w:rsidR="00604A5B">
        <w:rPr>
          <w:sz w:val="24"/>
          <w:szCs w:val="24"/>
        </w:rPr>
        <w:t>unsure</w:t>
      </w:r>
      <w:proofErr w:type="gramEnd"/>
      <w:r w:rsidR="00604A5B">
        <w:rPr>
          <w:sz w:val="24"/>
          <w:szCs w:val="24"/>
        </w:rPr>
        <w:t xml:space="preserve"> please feel free to reach out to me and I can help you find out.</w:t>
      </w:r>
    </w:p>
    <w:p w14:paraId="40506ECB" w14:textId="2E568E5B" w:rsidR="008B4783" w:rsidRDefault="008B4783" w:rsidP="00FC6064">
      <w:pPr>
        <w:rPr>
          <w:sz w:val="24"/>
          <w:szCs w:val="24"/>
        </w:rPr>
      </w:pPr>
      <w:r w:rsidRPr="008B4783">
        <w:rPr>
          <w:sz w:val="24"/>
          <w:szCs w:val="24"/>
        </w:rPr>
        <w:t xml:space="preserve">Q: Do I need to create my own PDN plan of care, or can I share? If you are an individual PDN provider you need to make sure you are creating your own plan of care, you are responsible for creating clients and approved by client physicians. </w:t>
      </w:r>
      <w:r w:rsidR="005E31D6">
        <w:rPr>
          <w:sz w:val="24"/>
          <w:szCs w:val="24"/>
        </w:rPr>
        <w:t xml:space="preserve">If </w:t>
      </w:r>
      <w:r w:rsidR="003766A0">
        <w:rPr>
          <w:sz w:val="24"/>
          <w:szCs w:val="24"/>
        </w:rPr>
        <w:t>you’re</w:t>
      </w:r>
      <w:r w:rsidR="00D21AF2">
        <w:rPr>
          <w:sz w:val="24"/>
          <w:szCs w:val="24"/>
        </w:rPr>
        <w:t xml:space="preserve"> i</w:t>
      </w:r>
      <w:r w:rsidR="005E31D6">
        <w:rPr>
          <w:sz w:val="24"/>
          <w:szCs w:val="24"/>
        </w:rPr>
        <w:t xml:space="preserve">n a </w:t>
      </w:r>
      <w:r w:rsidRPr="008B4783">
        <w:rPr>
          <w:sz w:val="24"/>
          <w:szCs w:val="24"/>
        </w:rPr>
        <w:t>PDN home agency</w:t>
      </w:r>
      <w:r w:rsidR="005E31D6">
        <w:rPr>
          <w:sz w:val="24"/>
          <w:szCs w:val="24"/>
        </w:rPr>
        <w:t xml:space="preserve"> it</w:t>
      </w:r>
      <w:r w:rsidRPr="008B4783">
        <w:rPr>
          <w:sz w:val="24"/>
          <w:szCs w:val="24"/>
        </w:rPr>
        <w:t xml:space="preserve"> is required for that home agency </w:t>
      </w:r>
      <w:r w:rsidR="005E31D6" w:rsidRPr="008B4783">
        <w:rPr>
          <w:sz w:val="24"/>
          <w:szCs w:val="24"/>
        </w:rPr>
        <w:t>to have</w:t>
      </w:r>
      <w:r w:rsidRPr="008B4783">
        <w:rPr>
          <w:sz w:val="24"/>
          <w:szCs w:val="24"/>
        </w:rPr>
        <w:t xml:space="preserve"> </w:t>
      </w:r>
      <w:r w:rsidR="00D21AF2">
        <w:rPr>
          <w:sz w:val="24"/>
          <w:szCs w:val="24"/>
        </w:rPr>
        <w:t>and complete it.</w:t>
      </w:r>
      <w:r w:rsidR="00604A5B">
        <w:rPr>
          <w:sz w:val="24"/>
          <w:szCs w:val="24"/>
        </w:rPr>
        <w:t xml:space="preserve"> For PDN AFH, you may use one plan of care.</w:t>
      </w:r>
    </w:p>
    <w:p w14:paraId="12764450" w14:textId="77777777" w:rsidR="003766A0" w:rsidRPr="00D21AF2" w:rsidRDefault="003766A0" w:rsidP="00FC6064">
      <w:pPr>
        <w:rPr>
          <w:sz w:val="24"/>
          <w:szCs w:val="24"/>
        </w:rPr>
      </w:pPr>
    </w:p>
    <w:p w14:paraId="10952368" w14:textId="0977DABF" w:rsidR="008B4783" w:rsidRPr="009E6D86" w:rsidRDefault="008B4783" w:rsidP="00FC6064">
      <w:r w:rsidRPr="008B4783">
        <w:rPr>
          <w:sz w:val="32"/>
          <w:szCs w:val="32"/>
          <w:u w:val="single"/>
        </w:rPr>
        <w:t>Special Guest</w:t>
      </w:r>
      <w:r>
        <w:rPr>
          <w:sz w:val="32"/>
          <w:szCs w:val="32"/>
        </w:rPr>
        <w:br/>
      </w:r>
      <w:r w:rsidRPr="009E6D86">
        <w:rPr>
          <w:sz w:val="24"/>
          <w:szCs w:val="24"/>
        </w:rPr>
        <w:t>Leslie Elder, MSN, RN</w:t>
      </w:r>
      <w:r w:rsidR="003766A0" w:rsidRPr="009E6D86">
        <w:rPr>
          <w:sz w:val="24"/>
          <w:szCs w:val="24"/>
        </w:rPr>
        <w:br/>
      </w:r>
      <w:proofErr w:type="spellStart"/>
      <w:r w:rsidR="009E6D86" w:rsidRPr="009E6D86">
        <w:rPr>
          <w:sz w:val="24"/>
          <w:szCs w:val="24"/>
        </w:rPr>
        <w:t>BreatheWell</w:t>
      </w:r>
      <w:proofErr w:type="spellEnd"/>
      <w:r w:rsidR="009E6D86" w:rsidRPr="009E6D86">
        <w:rPr>
          <w:sz w:val="24"/>
          <w:szCs w:val="24"/>
        </w:rPr>
        <w:t xml:space="preserve"> Inspiration/Owner</w:t>
      </w:r>
      <w:r w:rsidR="009E6D86" w:rsidRPr="009E6D86">
        <w:rPr>
          <w:sz w:val="24"/>
          <w:szCs w:val="24"/>
        </w:rPr>
        <w:br/>
        <w:t xml:space="preserve">Medically Complex Care Education </w:t>
      </w:r>
      <w:r w:rsidR="009E6D86" w:rsidRPr="009E6D86">
        <w:rPr>
          <w:sz w:val="24"/>
          <w:szCs w:val="24"/>
        </w:rPr>
        <w:br/>
      </w:r>
      <w:hyperlink r:id="rId10" w:history="1">
        <w:r w:rsidR="009E6D86" w:rsidRPr="009E6D86">
          <w:rPr>
            <w:rStyle w:val="Hyperlink"/>
            <w:sz w:val="24"/>
            <w:szCs w:val="24"/>
          </w:rPr>
          <w:t>Leslie@breathewellinspiration.com</w:t>
        </w:r>
      </w:hyperlink>
      <w:r w:rsidR="009E6D86" w:rsidRPr="009E6D86">
        <w:rPr>
          <w:sz w:val="24"/>
          <w:szCs w:val="24"/>
        </w:rPr>
        <w:t xml:space="preserve"> </w:t>
      </w:r>
      <w:r w:rsidR="005E31D6" w:rsidRPr="009E6D86">
        <w:rPr>
          <w:sz w:val="24"/>
          <w:szCs w:val="24"/>
        </w:rPr>
        <w:br/>
      </w:r>
      <w:hyperlink r:id="rId11" w:history="1">
        <w:r w:rsidR="005E31D6" w:rsidRPr="009E6D86">
          <w:rPr>
            <w:rStyle w:val="Hyperlink"/>
            <w:sz w:val="24"/>
            <w:szCs w:val="24"/>
          </w:rPr>
          <w:t>www.breathewellinspiration.com</w:t>
        </w:r>
      </w:hyperlink>
      <w:r w:rsidR="005E31D6" w:rsidRPr="009E6D86">
        <w:rPr>
          <w:sz w:val="24"/>
          <w:szCs w:val="24"/>
        </w:rPr>
        <w:t xml:space="preserve"> </w:t>
      </w:r>
    </w:p>
    <w:p w14:paraId="1839337D" w14:textId="34C541B8" w:rsidR="00E64E3B" w:rsidRPr="005E31D6" w:rsidRDefault="00E64E3B" w:rsidP="00FC6064">
      <w:pPr>
        <w:rPr>
          <w:sz w:val="24"/>
          <w:szCs w:val="24"/>
        </w:rPr>
      </w:pPr>
      <w:r w:rsidRPr="00E64E3B">
        <w:rPr>
          <w:sz w:val="24"/>
          <w:szCs w:val="24"/>
          <w:highlight w:val="yellow"/>
        </w:rPr>
        <w:t>Add in Leslie PP</w:t>
      </w:r>
    </w:p>
    <w:p w14:paraId="1B0F996B" w14:textId="35EFBBAA" w:rsidR="00D21AF2" w:rsidRDefault="005E31D6" w:rsidP="00FC6064">
      <w:pPr>
        <w:rPr>
          <w:sz w:val="24"/>
          <w:szCs w:val="24"/>
        </w:rPr>
      </w:pPr>
      <w:r w:rsidRPr="005E31D6">
        <w:rPr>
          <w:sz w:val="24"/>
          <w:szCs w:val="24"/>
        </w:rPr>
        <w:t xml:space="preserve">I am a resource to you and the medically complex patients at home. </w:t>
      </w:r>
      <w:r w:rsidRPr="005E31D6">
        <w:rPr>
          <w:sz w:val="24"/>
          <w:szCs w:val="24"/>
        </w:rPr>
        <w:br/>
        <w:t>Mission: helping people help people</w:t>
      </w:r>
      <w:r>
        <w:rPr>
          <w:sz w:val="32"/>
          <w:szCs w:val="32"/>
        </w:rPr>
        <w:br/>
      </w:r>
      <w:r w:rsidRPr="005E31D6">
        <w:rPr>
          <w:sz w:val="24"/>
          <w:szCs w:val="24"/>
        </w:rPr>
        <w:t>Lecture/practice, Simulations</w:t>
      </w:r>
      <w:r w:rsidRPr="005E31D6">
        <w:rPr>
          <w:sz w:val="24"/>
          <w:szCs w:val="24"/>
        </w:rPr>
        <w:br/>
        <w:t>Offer</w:t>
      </w:r>
      <w:r>
        <w:rPr>
          <w:sz w:val="24"/>
          <w:szCs w:val="24"/>
        </w:rPr>
        <w:t>s</w:t>
      </w:r>
      <w:r w:rsidRPr="005E31D6">
        <w:rPr>
          <w:sz w:val="24"/>
          <w:szCs w:val="24"/>
        </w:rPr>
        <w:t xml:space="preserve"> classes and will get a certificate of completion.</w:t>
      </w:r>
      <w:r w:rsidR="00AA1DB5"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21AF2">
        <w:rPr>
          <w:b/>
          <w:bCs/>
          <w:sz w:val="24"/>
          <w:szCs w:val="24"/>
        </w:rPr>
        <w:t>Training Matters…</w:t>
      </w:r>
      <w:r w:rsidR="001C0BD1">
        <w:rPr>
          <w:sz w:val="24"/>
          <w:szCs w:val="24"/>
        </w:rPr>
        <w:t>Goes over what distress looks like, cough reflex, resuscitator bag, medication overview – Rx, order of medications, practice G-tube replacement, stoma complications, Farrel bags/venting, obstructive lung disease/interventions</w:t>
      </w:r>
    </w:p>
    <w:p w14:paraId="0B712EA8" w14:textId="56E3BA32" w:rsidR="00D21AF2" w:rsidRDefault="001C0BD1" w:rsidP="00FC6064">
      <w:pPr>
        <w:rPr>
          <w:sz w:val="24"/>
          <w:szCs w:val="24"/>
        </w:rPr>
      </w:pPr>
      <w:r w:rsidRPr="00D21AF2">
        <w:rPr>
          <w:b/>
          <w:bCs/>
          <w:sz w:val="24"/>
          <w:szCs w:val="24"/>
        </w:rPr>
        <w:t>What keeps me awake at night….</w:t>
      </w:r>
    </w:p>
    <w:p w14:paraId="311862FE" w14:textId="48FF3110" w:rsidR="003766A0" w:rsidRDefault="00D21AF2" w:rsidP="00FC6064">
      <w:pPr>
        <w:rPr>
          <w:sz w:val="24"/>
          <w:szCs w:val="24"/>
        </w:rPr>
      </w:pPr>
      <w:r w:rsidRPr="00D21AF2">
        <w:rPr>
          <w:b/>
          <w:bCs/>
          <w:sz w:val="24"/>
          <w:szCs w:val="24"/>
        </w:rPr>
        <w:t>Caregiver Education:</w:t>
      </w:r>
      <w:r>
        <w:rPr>
          <w:sz w:val="24"/>
          <w:szCs w:val="24"/>
        </w:rPr>
        <w:t xml:space="preserve"> Please join me in trying to improve the lives of these children and families at home. Quality education plays a significant and positive role in this type of care at home. Quality education is ready-just down the road. SEE ONE, DO ONE, TEACH ONE HAS TURNED INTO SEE ONE, DO ONE, SIMULATE MANY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Q</w:t>
      </w:r>
      <w:r w:rsidR="003766A0">
        <w:rPr>
          <w:sz w:val="24"/>
          <w:szCs w:val="24"/>
        </w:rPr>
        <w:t>: Do you do teach remote, I want all my nurse to take this with you but with staffing challenges it is hard. Yes, I do, and I am happy to come down and do a small group.</w:t>
      </w:r>
      <w:r w:rsidR="00AA1DB5">
        <w:rPr>
          <w:sz w:val="24"/>
          <w:szCs w:val="24"/>
        </w:rPr>
        <w:br/>
      </w:r>
      <w:r w:rsidR="003766A0">
        <w:rPr>
          <w:sz w:val="24"/>
          <w:szCs w:val="24"/>
        </w:rPr>
        <w:br/>
        <w:t xml:space="preserve">Q: Do you have classes geared to a lower level of knowledge - my classes are set for caregivers and down to the skill level of a parent, grandparent etc. </w:t>
      </w:r>
    </w:p>
    <w:p w14:paraId="5804E582" w14:textId="77777777" w:rsidR="009E6D86" w:rsidRPr="009E6D86" w:rsidRDefault="003766A0" w:rsidP="009E6D86">
      <w:r w:rsidRPr="009E6D86">
        <w:rPr>
          <w:b/>
          <w:bCs/>
          <w:sz w:val="24"/>
          <w:szCs w:val="24"/>
          <w:u w:val="single"/>
        </w:rPr>
        <w:t>Learning Opportunities</w:t>
      </w:r>
      <w:r>
        <w:rPr>
          <w:sz w:val="24"/>
          <w:szCs w:val="24"/>
        </w:rPr>
        <w:br/>
      </w:r>
      <w:hyperlink r:id="rId12" w:history="1">
        <w:r w:rsidR="009E6D86" w:rsidRPr="009E6D86">
          <w:rPr>
            <w:rStyle w:val="Hyperlink"/>
          </w:rPr>
          <w:t xml:space="preserve">Tracheostomy </w:t>
        </w:r>
        <w:proofErr w:type="gramStart"/>
        <w:r w:rsidR="009E6D86" w:rsidRPr="009E6D86">
          <w:rPr>
            <w:rStyle w:val="Hyperlink"/>
          </w:rPr>
          <w:t>And</w:t>
        </w:r>
        <w:proofErr w:type="gramEnd"/>
        <w:r w:rsidR="009E6D86" w:rsidRPr="009E6D86">
          <w:rPr>
            <w:rStyle w:val="Hyperlink"/>
          </w:rPr>
          <w:t xml:space="preserve"> Ventilator Virtual Training Lab | Tracheostomy Education</w:t>
        </w:r>
      </w:hyperlink>
    </w:p>
    <w:p w14:paraId="4EE58863" w14:textId="77777777" w:rsidR="009E6D86" w:rsidRPr="009E6D86" w:rsidRDefault="009E6D86" w:rsidP="009E6D86">
      <w:pPr>
        <w:rPr>
          <w:sz w:val="24"/>
          <w:szCs w:val="24"/>
        </w:rPr>
      </w:pPr>
      <w:hyperlink r:id="rId13" w:history="1">
        <w:proofErr w:type="spellStart"/>
        <w:r w:rsidRPr="009E6D86">
          <w:rPr>
            <w:rStyle w:val="Hyperlink"/>
            <w:sz w:val="24"/>
            <w:szCs w:val="24"/>
          </w:rPr>
          <w:t>BreatheWell</w:t>
        </w:r>
        <w:proofErr w:type="spellEnd"/>
      </w:hyperlink>
      <w:hyperlink r:id="rId14" w:history="1">
        <w:r w:rsidRPr="009E6D86">
          <w:rPr>
            <w:rStyle w:val="Hyperlink"/>
            <w:sz w:val="24"/>
            <w:szCs w:val="24"/>
          </w:rPr>
          <w:t xml:space="preserve"> Inspiration | The best place for hands-on tracheostomy and ventilator education in a simulation lab </w:t>
        </w:r>
        <w:proofErr w:type="gramStart"/>
        <w:r w:rsidRPr="009E6D86">
          <w:rPr>
            <w:rStyle w:val="Hyperlink"/>
            <w:sz w:val="24"/>
            <w:szCs w:val="24"/>
          </w:rPr>
          <w:t>environment..</w:t>
        </w:r>
        <w:proofErr w:type="gramEnd"/>
      </w:hyperlink>
    </w:p>
    <w:p w14:paraId="56AE27D6" w14:textId="77777777" w:rsidR="009E6D86" w:rsidRPr="009E6D86" w:rsidRDefault="009E6D86" w:rsidP="009E6D86">
      <w:pPr>
        <w:rPr>
          <w:sz w:val="24"/>
          <w:szCs w:val="24"/>
        </w:rPr>
      </w:pPr>
      <w:hyperlink r:id="rId15" w:history="1">
        <w:r w:rsidRPr="009E6D86">
          <w:rPr>
            <w:rStyle w:val="Hyperlink"/>
            <w:sz w:val="24"/>
            <w:szCs w:val="24"/>
          </w:rPr>
          <w:t>Tracheostomy Safety and Education for Caregivers-Safe Care at Home</w:t>
        </w:r>
      </w:hyperlink>
    </w:p>
    <w:p w14:paraId="028FD858" w14:textId="77777777" w:rsidR="009E6D86" w:rsidRPr="009E6D86" w:rsidRDefault="009E6D86" w:rsidP="009E6D86">
      <w:pPr>
        <w:rPr>
          <w:sz w:val="24"/>
          <w:szCs w:val="24"/>
        </w:rPr>
      </w:pPr>
      <w:hyperlink r:id="rId16" w:history="1">
        <w:r w:rsidRPr="009E6D86">
          <w:rPr>
            <w:rStyle w:val="Hyperlink"/>
            <w:sz w:val="24"/>
            <w:szCs w:val="24"/>
          </w:rPr>
          <w:t>Health Equity Continuing Education | Washington State Department of Health</w:t>
        </w:r>
      </w:hyperlink>
    </w:p>
    <w:p w14:paraId="2D7A56F2" w14:textId="77777777" w:rsidR="009E6D86" w:rsidRPr="009E6D86" w:rsidRDefault="009E6D86" w:rsidP="009E6D86">
      <w:pPr>
        <w:rPr>
          <w:sz w:val="24"/>
          <w:szCs w:val="24"/>
        </w:rPr>
      </w:pPr>
      <w:hyperlink r:id="rId17" w:history="1">
        <w:r w:rsidRPr="009E6D86">
          <w:rPr>
            <w:rStyle w:val="Hyperlink"/>
            <w:sz w:val="24"/>
            <w:szCs w:val="24"/>
          </w:rPr>
          <w:t>Mental Health Resources for Nurses | Washington State Board of Nursing</w:t>
        </w:r>
      </w:hyperlink>
    </w:p>
    <w:p w14:paraId="43053774" w14:textId="77777777" w:rsidR="006C755F" w:rsidRDefault="009E6D86" w:rsidP="009E6D86">
      <w:pPr>
        <w:rPr>
          <w:sz w:val="24"/>
          <w:szCs w:val="24"/>
        </w:rPr>
      </w:pPr>
      <w:hyperlink r:id="rId18" w:history="1">
        <w:r w:rsidRPr="009E6D86">
          <w:rPr>
            <w:rStyle w:val="Hyperlink"/>
            <w:sz w:val="24"/>
            <w:szCs w:val="24"/>
          </w:rPr>
          <w:t>Suicide Prevention Training for Health Professions | Washington State Department of Health</w:t>
        </w:r>
      </w:hyperlink>
    </w:p>
    <w:p w14:paraId="3CB8410A" w14:textId="4286A8C4" w:rsidR="009E6D86" w:rsidRPr="009E6D86" w:rsidRDefault="009E6D86" w:rsidP="009E6D86">
      <w:pPr>
        <w:rPr>
          <w:sz w:val="24"/>
          <w:szCs w:val="24"/>
        </w:rPr>
      </w:pPr>
      <w:r>
        <w:rPr>
          <w:sz w:val="28"/>
          <w:szCs w:val="28"/>
        </w:rPr>
        <w:lastRenderedPageBreak/>
        <w:br/>
      </w:r>
      <w:r w:rsidRPr="009E6D86">
        <w:rPr>
          <w:sz w:val="28"/>
          <w:szCs w:val="28"/>
        </w:rPr>
        <w:t xml:space="preserve">Washington State Business Training </w:t>
      </w:r>
      <w:r>
        <w:rPr>
          <w:sz w:val="24"/>
          <w:szCs w:val="24"/>
        </w:rPr>
        <w:br/>
      </w:r>
      <w:hyperlink r:id="rId19" w:history="1">
        <w:r w:rsidRPr="009E6D86">
          <w:rPr>
            <w:rStyle w:val="Hyperlink"/>
          </w:rPr>
          <w:t>Small Business Training and Education Center – Washington State Department of Commerce</w:t>
        </w:r>
      </w:hyperlink>
    </w:p>
    <w:p w14:paraId="6721200B" w14:textId="49820A2D" w:rsidR="00530030" w:rsidRDefault="009E6D86" w:rsidP="00FC6064">
      <w:hyperlink r:id="rId20" w:history="1">
        <w:r w:rsidRPr="009E6D86">
          <w:rPr>
            <w:rStyle w:val="Hyperlink"/>
          </w:rPr>
          <w:t>Washington State Small Business Training &amp; Education Center</w:t>
        </w:r>
      </w:hyperlink>
    </w:p>
    <w:p w14:paraId="093B09BB" w14:textId="77777777" w:rsidR="00AA1DB5" w:rsidRPr="00AA1DB5" w:rsidRDefault="00AA1DB5" w:rsidP="00FC6064"/>
    <w:p w14:paraId="125CC036" w14:textId="77777777" w:rsidR="00AA1DB5" w:rsidRPr="00AA1DB5" w:rsidRDefault="00E64E3B" w:rsidP="00AA1DB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4E3B">
        <w:rPr>
          <w:sz w:val="24"/>
          <w:szCs w:val="24"/>
        </w:rPr>
        <w:t>I tried to access the links from the last meeting power point, and the links are highlighted blue but do not link to any websites.</w:t>
      </w:r>
    </w:p>
    <w:p w14:paraId="2D725C76" w14:textId="77777777" w:rsidR="00AA1DB5" w:rsidRDefault="00AA1DB5" w:rsidP="00AA1DB5">
      <w:pPr>
        <w:pStyle w:val="ListParagraph"/>
        <w:rPr>
          <w:b/>
          <w:bCs/>
          <w:sz w:val="32"/>
          <w:szCs w:val="32"/>
          <w:u w:val="single"/>
        </w:rPr>
      </w:pPr>
    </w:p>
    <w:p w14:paraId="1D9D4D09" w14:textId="0B469297" w:rsidR="009E7FAF" w:rsidRPr="00AA1DB5" w:rsidRDefault="009E7FAF" w:rsidP="00AA1DB5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AA1DB5">
        <w:rPr>
          <w:b/>
          <w:bCs/>
          <w:sz w:val="32"/>
          <w:szCs w:val="32"/>
          <w:u w:val="single"/>
        </w:rPr>
        <w:t>Questions &amp; Answers</w:t>
      </w:r>
    </w:p>
    <w:p w14:paraId="607689A6" w14:textId="77777777" w:rsidR="009E7FAF" w:rsidRPr="00D929AD" w:rsidRDefault="009E7FAF" w:rsidP="000224BC">
      <w:pPr>
        <w:spacing w:after="0"/>
      </w:pPr>
    </w:p>
    <w:tbl>
      <w:tblPr>
        <w:tblStyle w:val="TableGrid"/>
        <w:tblW w:w="10127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70"/>
        <w:gridCol w:w="7157"/>
      </w:tblGrid>
      <w:tr w:rsidR="00DE504E" w14:paraId="77938ADE" w14:textId="77777777" w:rsidTr="00AA1DB5">
        <w:trPr>
          <w:trHeight w:val="536"/>
        </w:trPr>
        <w:tc>
          <w:tcPr>
            <w:tcW w:w="2970" w:type="dxa"/>
            <w:tcBorders>
              <w:bottom w:val="single" w:sz="4" w:space="0" w:color="auto"/>
            </w:tcBorders>
          </w:tcPr>
          <w:p w14:paraId="5A8BA6CC" w14:textId="4CB0E42F" w:rsidR="00C57D8D" w:rsidRPr="00C57D8D" w:rsidRDefault="00FC0E95" w:rsidP="00C57D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57D8D" w:rsidRPr="00C57D8D">
              <w:rPr>
                <w:b/>
                <w:bCs/>
              </w:rPr>
              <w:t>uestion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14:paraId="3A8ABD78" w14:textId="2BF149EB" w:rsidR="00C57D8D" w:rsidRPr="00C57D8D" w:rsidRDefault="00C57D8D" w:rsidP="00C57D8D">
            <w:pPr>
              <w:jc w:val="center"/>
              <w:rPr>
                <w:b/>
                <w:bCs/>
              </w:rPr>
            </w:pPr>
            <w:r w:rsidRPr="00C57D8D">
              <w:rPr>
                <w:b/>
                <w:bCs/>
              </w:rPr>
              <w:t>Answer</w:t>
            </w:r>
          </w:p>
        </w:tc>
      </w:tr>
      <w:tr w:rsidR="001F5FC1" w14:paraId="2B66D146" w14:textId="77777777" w:rsidTr="00AA1DB5">
        <w:trPr>
          <w:trHeight w:val="962"/>
        </w:trPr>
        <w:tc>
          <w:tcPr>
            <w:tcW w:w="2970" w:type="dxa"/>
          </w:tcPr>
          <w:p w14:paraId="070BCC81" w14:textId="47900B1D" w:rsidR="001F5FC1" w:rsidRPr="0082056A" w:rsidRDefault="00E64E3B" w:rsidP="00F805C6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>
              <w:rPr>
                <w:sz w:val="24"/>
                <w:szCs w:val="24"/>
              </w:rPr>
              <w:t>How to build clients?</w:t>
            </w:r>
          </w:p>
        </w:tc>
        <w:tc>
          <w:tcPr>
            <w:tcW w:w="7157" w:type="dxa"/>
          </w:tcPr>
          <w:p w14:paraId="6B03D90C" w14:textId="72175C9D" w:rsidR="00E64E3B" w:rsidRPr="00E64E3B" w:rsidRDefault="00E64E3B" w:rsidP="00E64E3B">
            <w:pPr>
              <w:rPr>
                <w:sz w:val="24"/>
                <w:szCs w:val="24"/>
              </w:rPr>
            </w:pPr>
            <w:r w:rsidRPr="00E64E3B">
              <w:rPr>
                <w:sz w:val="24"/>
                <w:szCs w:val="24"/>
              </w:rPr>
              <w:t xml:space="preserve">Abiy Assen </w:t>
            </w:r>
            <w:r w:rsidR="007D3DD5">
              <w:rPr>
                <w:sz w:val="24"/>
                <w:szCs w:val="24"/>
              </w:rPr>
              <w:t xml:space="preserve">&amp; </w:t>
            </w:r>
            <w:r w:rsidR="007D3DD5" w:rsidRPr="007D3DD5">
              <w:rPr>
                <w:sz w:val="24"/>
                <w:szCs w:val="24"/>
              </w:rPr>
              <w:t xml:space="preserve">Abebe </w:t>
            </w:r>
            <w:r w:rsidR="007D3DD5">
              <w:rPr>
                <w:sz w:val="24"/>
                <w:szCs w:val="24"/>
              </w:rPr>
              <w:t>email</w:t>
            </w:r>
            <w:r w:rsidRPr="00E64E3B">
              <w:rPr>
                <w:sz w:val="24"/>
                <w:szCs w:val="24"/>
              </w:rPr>
              <w:t xml:space="preserve"> Kaila </w:t>
            </w:r>
            <w:r w:rsidR="007D3DD5">
              <w:rPr>
                <w:sz w:val="24"/>
                <w:szCs w:val="24"/>
              </w:rPr>
              <w:t>for further needs.</w:t>
            </w:r>
          </w:p>
          <w:p w14:paraId="007D60A0" w14:textId="3E65A3A3" w:rsidR="00E64E3B" w:rsidRPr="007D3DD5" w:rsidRDefault="00E64E3B" w:rsidP="00E64E3B">
            <w:pPr>
              <w:rPr>
                <w:sz w:val="28"/>
                <w:szCs w:val="28"/>
              </w:rPr>
            </w:pPr>
            <w:hyperlink r:id="rId21" w:history="1">
              <w:r w:rsidRPr="007D3DD5">
                <w:rPr>
                  <w:rStyle w:val="Hyperlink"/>
                  <w:sz w:val="28"/>
                  <w:szCs w:val="28"/>
                </w:rPr>
                <w:t>http</w:t>
              </w:r>
              <w:r w:rsidR="007D3DD5" w:rsidRPr="007D3DD5">
                <w:rPr>
                  <w:rStyle w:val="Hyperlink"/>
                  <w:sz w:val="28"/>
                  <w:szCs w:val="28"/>
                </w:rPr>
                <w:t xml:space="preserve"> </w:t>
              </w:r>
              <w:r w:rsidRPr="007D3DD5">
                <w:rPr>
                  <w:rStyle w:val="Hyperlink"/>
                  <w:sz w:val="28"/>
                  <w:szCs w:val="28"/>
                </w:rPr>
                <w:t>s://www.dshs.wa.gov/ALTSA/resources</w:t>
              </w:r>
            </w:hyperlink>
            <w:r w:rsidRPr="007D3DD5">
              <w:rPr>
                <w:sz w:val="28"/>
                <w:szCs w:val="28"/>
              </w:rPr>
              <w:t xml:space="preserve"> </w:t>
            </w:r>
          </w:p>
          <w:p w14:paraId="085B3163" w14:textId="77777777" w:rsidR="001F5FC1" w:rsidRDefault="001F5FC1" w:rsidP="001F5FC1">
            <w:pPr>
              <w:rPr>
                <w:rFonts w:cstheme="minorHAnsi"/>
              </w:rPr>
            </w:pPr>
          </w:p>
          <w:p w14:paraId="6AB135B8" w14:textId="378A0D25" w:rsidR="00604A5B" w:rsidRPr="003D2B5F" w:rsidRDefault="00604A5B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the responsibility of the PDN provider to advertise and obtain their own clients. There are many ways to do this. Ensure that you establish a relationship with local businesses in your area. Let them know what types of services you </w:t>
            </w:r>
            <w:proofErr w:type="gramStart"/>
            <w:r>
              <w:rPr>
                <w:rFonts w:cstheme="minorHAnsi"/>
              </w:rPr>
              <w:t>are able to</w:t>
            </w:r>
            <w:proofErr w:type="gramEnd"/>
            <w:r>
              <w:rPr>
                <w:rFonts w:cstheme="minorHAnsi"/>
              </w:rPr>
              <w:t xml:space="preserve"> provide. Consider advertising. Connecting with local hospitals, clinics and skilled nursing facilities. You may also connect with the field offices above to inform NCCs you are willing to serve PDN clients. </w:t>
            </w:r>
          </w:p>
        </w:tc>
      </w:tr>
      <w:tr w:rsidR="001F5FC1" w14:paraId="46D60BDA" w14:textId="77777777" w:rsidTr="00AA1DB5">
        <w:trPr>
          <w:trHeight w:val="1115"/>
        </w:trPr>
        <w:tc>
          <w:tcPr>
            <w:tcW w:w="2970" w:type="dxa"/>
          </w:tcPr>
          <w:p w14:paraId="15980B87" w14:textId="2D129040" w:rsidR="00647B75" w:rsidRDefault="00E64E3B" w:rsidP="00F805C6">
            <w:pPr>
              <w:spacing w:before="100" w:beforeAutospacing="1" w:after="100" w:afterAutospacing="1"/>
            </w:pPr>
            <w:r w:rsidRPr="00E64E3B">
              <w:rPr>
                <w:sz w:val="24"/>
                <w:szCs w:val="24"/>
              </w:rPr>
              <w:t>Are we required to have insurance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7157" w:type="dxa"/>
          </w:tcPr>
          <w:p w14:paraId="04FF07AC" w14:textId="3C34C55C" w:rsidR="00831171" w:rsidRPr="00831171" w:rsidRDefault="00831171" w:rsidP="001F5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64E3B">
              <w:rPr>
                <w:sz w:val="24"/>
                <w:szCs w:val="24"/>
              </w:rPr>
              <w:t>It is required and in the contract that you have the insurance.</w:t>
            </w:r>
          </w:p>
        </w:tc>
      </w:tr>
    </w:tbl>
    <w:p w14:paraId="371F6C70" w14:textId="77777777" w:rsidR="007D3DD5" w:rsidRDefault="007D3DD5" w:rsidP="00AA1DB5">
      <w:pPr>
        <w:rPr>
          <w:b/>
          <w:bCs/>
          <w:sz w:val="32"/>
          <w:szCs w:val="32"/>
          <w:u w:val="single"/>
        </w:rPr>
      </w:pPr>
    </w:p>
    <w:p w14:paraId="60DDE8EB" w14:textId="77777777" w:rsidR="00AA1DB5" w:rsidRDefault="00AA1DB5" w:rsidP="00AA1DB5">
      <w:pPr>
        <w:rPr>
          <w:b/>
          <w:bCs/>
          <w:sz w:val="32"/>
          <w:szCs w:val="32"/>
          <w:u w:val="single"/>
        </w:rPr>
      </w:pPr>
    </w:p>
    <w:p w14:paraId="6E3028BE" w14:textId="13C80E51" w:rsidR="00A00138" w:rsidRPr="00A00138" w:rsidRDefault="009866E2" w:rsidP="00A0013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Helpful L</w:t>
      </w:r>
      <w:r w:rsidR="00432014">
        <w:rPr>
          <w:b/>
          <w:bCs/>
          <w:sz w:val="32"/>
          <w:szCs w:val="32"/>
          <w:u w:val="single"/>
        </w:rPr>
        <w:t>inks</w:t>
      </w:r>
    </w:p>
    <w:p w14:paraId="5FC454A9" w14:textId="02BDA752" w:rsidR="00F953A4" w:rsidRDefault="009866E2" w:rsidP="00F953A4">
      <w:pPr>
        <w:rPr>
          <w:b/>
          <w:bCs/>
          <w:u w:val="single"/>
        </w:rPr>
      </w:pPr>
      <w:r>
        <w:rPr>
          <w:b/>
          <w:bCs/>
        </w:rPr>
        <w:t xml:space="preserve">Private Duty Nursing </w:t>
      </w:r>
      <w:r w:rsidRPr="009866E2">
        <w:rPr>
          <w:b/>
          <w:bCs/>
        </w:rPr>
        <w:t>Washington Administrative Code</w:t>
      </w:r>
      <w:r>
        <w:rPr>
          <w:b/>
          <w:bCs/>
        </w:rPr>
        <w:t>s</w:t>
      </w:r>
      <w:r w:rsidRPr="009866E2">
        <w:rPr>
          <w:b/>
          <w:bCs/>
        </w:rPr>
        <w:t>, 388-106-1000 to 1055</w:t>
      </w:r>
      <w:r>
        <w:rPr>
          <w:b/>
          <w:bCs/>
        </w:rPr>
        <w:t>:</w:t>
      </w:r>
      <w:r w:rsidR="00AA1DB5">
        <w:rPr>
          <w:b/>
          <w:bCs/>
        </w:rPr>
        <w:t xml:space="preserve"> </w:t>
      </w:r>
      <w:hyperlink r:id="rId22" w:history="1">
        <w:r w:rsidR="006C755F" w:rsidRPr="009D751B">
          <w:rPr>
            <w:rStyle w:val="Hyperlink"/>
          </w:rPr>
          <w:t>https://apps.leg.wa.gov/WAC/default.aspx?cite=388-106-1025</w:t>
        </w:r>
      </w:hyperlink>
      <w:r>
        <w:rPr>
          <w:u w:val="single"/>
        </w:rPr>
        <w:t xml:space="preserve"> </w:t>
      </w:r>
    </w:p>
    <w:p w14:paraId="4BC18D1E" w14:textId="5B4FA36B" w:rsidR="00093ECA" w:rsidRDefault="00093ECA" w:rsidP="00093ECA">
      <w:r w:rsidRPr="00432014">
        <w:rPr>
          <w:b/>
          <w:bCs/>
        </w:rPr>
        <w:t xml:space="preserve">Billing </w:t>
      </w:r>
      <w:r>
        <w:rPr>
          <w:b/>
          <w:bCs/>
        </w:rPr>
        <w:t>Guide</w:t>
      </w:r>
      <w:r w:rsidRPr="00432014">
        <w:t xml:space="preserve">: </w:t>
      </w:r>
      <w:hyperlink r:id="rId23" w:history="1">
        <w:r w:rsidRPr="004563D8">
          <w:rPr>
            <w:rStyle w:val="Hyperlink"/>
          </w:rPr>
          <w:t>https://www.hca.wa.gov/assets/billers-and-providers/providerone-billing-and-resource-guide.pdf</w:t>
        </w:r>
      </w:hyperlink>
      <w:r>
        <w:t xml:space="preserve"> </w:t>
      </w:r>
    </w:p>
    <w:p w14:paraId="193D32D0" w14:textId="788DE3AC" w:rsidR="00093ECA" w:rsidRDefault="00093ECA" w:rsidP="00093ECA">
      <w:r w:rsidRPr="00093ECA">
        <w:rPr>
          <w:b/>
          <w:bCs/>
        </w:rPr>
        <w:t>DDA Nursing Services Website:</w:t>
      </w:r>
      <w:r>
        <w:t xml:space="preserve"> </w:t>
      </w:r>
      <w:hyperlink r:id="rId24" w:history="1">
        <w:r w:rsidRPr="004563D8">
          <w:rPr>
            <w:rStyle w:val="Hyperlink"/>
          </w:rPr>
          <w:t>https://www.dshs.wa.gov/dda/nursing-services</w:t>
        </w:r>
      </w:hyperlink>
      <w:r>
        <w:t xml:space="preserve"> </w:t>
      </w:r>
    </w:p>
    <w:p w14:paraId="7829CCE8" w14:textId="77777777" w:rsidR="009866E2" w:rsidRDefault="009866E2" w:rsidP="009866E2">
      <w:r>
        <w:rPr>
          <w:b/>
          <w:bCs/>
        </w:rPr>
        <w:t xml:space="preserve">HCS </w:t>
      </w:r>
      <w:r w:rsidRPr="00432014">
        <w:rPr>
          <w:b/>
          <w:bCs/>
        </w:rPr>
        <w:t>GovDelivery</w:t>
      </w:r>
      <w:r>
        <w:rPr>
          <w:b/>
          <w:bCs/>
        </w:rPr>
        <w:t>:</w:t>
      </w:r>
      <w:r>
        <w:t xml:space="preserve"> </w:t>
      </w:r>
      <w:hyperlink r:id="rId25" w:anchor="tab1" w:history="1">
        <w:r w:rsidRPr="00F61844">
          <w:rPr>
            <w:rStyle w:val="Hyperlink"/>
          </w:rPr>
          <w:t>https://public.govdelivery.com/accounts/WADSHSALTSA/subscriber/new?preferences=true#tab1</w:t>
        </w:r>
      </w:hyperlink>
    </w:p>
    <w:p w14:paraId="0F54F2EC" w14:textId="3A61C12C" w:rsidR="00C63E5C" w:rsidRDefault="009866E2">
      <w:r>
        <w:rPr>
          <w:b/>
          <w:bCs/>
        </w:rPr>
        <w:t xml:space="preserve">DDA </w:t>
      </w:r>
      <w:r w:rsidR="00B01740" w:rsidRPr="00432014">
        <w:rPr>
          <w:b/>
          <w:bCs/>
        </w:rPr>
        <w:t>GovDelivery</w:t>
      </w:r>
      <w:r w:rsidR="00B01740" w:rsidRPr="00432014">
        <w:t xml:space="preserve">: </w:t>
      </w:r>
      <w:hyperlink r:id="rId26" w:history="1">
        <w:r w:rsidR="00B01740" w:rsidRPr="00F61844">
          <w:rPr>
            <w:rStyle w:val="Hyperlink"/>
          </w:rPr>
          <w:t>https://public.govdelivery.com/accounts/WADSHSDDA/subscribers/new</w:t>
        </w:r>
      </w:hyperlink>
    </w:p>
    <w:sectPr w:rsidR="00C6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521"/>
    <w:multiLevelType w:val="hybridMultilevel"/>
    <w:tmpl w:val="F99EB24A"/>
    <w:lvl w:ilvl="0" w:tplc="56F46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EC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C7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CF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4B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85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7D32BA"/>
    <w:multiLevelType w:val="hybridMultilevel"/>
    <w:tmpl w:val="71F4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C51"/>
    <w:multiLevelType w:val="hybridMultilevel"/>
    <w:tmpl w:val="5B7064F8"/>
    <w:lvl w:ilvl="0" w:tplc="E7A42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6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2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AB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C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A2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2F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6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8D60F2"/>
    <w:multiLevelType w:val="hybridMultilevel"/>
    <w:tmpl w:val="F14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4098"/>
    <w:multiLevelType w:val="hybridMultilevel"/>
    <w:tmpl w:val="A76A3BAC"/>
    <w:lvl w:ilvl="0" w:tplc="B5A27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E5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D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4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7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A9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0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8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A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347272"/>
    <w:multiLevelType w:val="hybridMultilevel"/>
    <w:tmpl w:val="0A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740F"/>
    <w:multiLevelType w:val="hybridMultilevel"/>
    <w:tmpl w:val="7ED08446"/>
    <w:lvl w:ilvl="0" w:tplc="08AE5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D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E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24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1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04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3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4758C8"/>
    <w:multiLevelType w:val="hybridMultilevel"/>
    <w:tmpl w:val="7370EFC6"/>
    <w:lvl w:ilvl="0" w:tplc="3EB2A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1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45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4C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FC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4A8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2C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C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FE1740F"/>
    <w:multiLevelType w:val="hybridMultilevel"/>
    <w:tmpl w:val="67A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278EB"/>
    <w:multiLevelType w:val="hybridMultilevel"/>
    <w:tmpl w:val="6502824C"/>
    <w:lvl w:ilvl="0" w:tplc="11927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8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A4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4A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A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A0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85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1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9976469">
    <w:abstractNumId w:val="8"/>
  </w:num>
  <w:num w:numId="2" w16cid:durableId="1394498627">
    <w:abstractNumId w:val="1"/>
  </w:num>
  <w:num w:numId="3" w16cid:durableId="1536625431">
    <w:abstractNumId w:val="2"/>
  </w:num>
  <w:num w:numId="4" w16cid:durableId="407119979">
    <w:abstractNumId w:val="4"/>
  </w:num>
  <w:num w:numId="5" w16cid:durableId="1034576031">
    <w:abstractNumId w:val="6"/>
  </w:num>
  <w:num w:numId="6" w16cid:durableId="1783767249">
    <w:abstractNumId w:val="7"/>
  </w:num>
  <w:num w:numId="7" w16cid:durableId="597561569">
    <w:abstractNumId w:val="5"/>
  </w:num>
  <w:num w:numId="8" w16cid:durableId="156767151">
    <w:abstractNumId w:val="9"/>
  </w:num>
  <w:num w:numId="9" w16cid:durableId="1882553526">
    <w:abstractNumId w:val="3"/>
  </w:num>
  <w:num w:numId="10" w16cid:durableId="87099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8D"/>
    <w:rsid w:val="000015B1"/>
    <w:rsid w:val="00002476"/>
    <w:rsid w:val="000124A3"/>
    <w:rsid w:val="00021913"/>
    <w:rsid w:val="000224BC"/>
    <w:rsid w:val="0002433A"/>
    <w:rsid w:val="00031C7C"/>
    <w:rsid w:val="000346B7"/>
    <w:rsid w:val="00042ACB"/>
    <w:rsid w:val="00046AFC"/>
    <w:rsid w:val="00055CCB"/>
    <w:rsid w:val="00083FD2"/>
    <w:rsid w:val="00093ECA"/>
    <w:rsid w:val="000A7289"/>
    <w:rsid w:val="000D5B8E"/>
    <w:rsid w:val="00110BD7"/>
    <w:rsid w:val="00114E94"/>
    <w:rsid w:val="00115607"/>
    <w:rsid w:val="00122632"/>
    <w:rsid w:val="00132D2A"/>
    <w:rsid w:val="0014534F"/>
    <w:rsid w:val="001970F4"/>
    <w:rsid w:val="001A4A16"/>
    <w:rsid w:val="001B5CCB"/>
    <w:rsid w:val="001C0BD1"/>
    <w:rsid w:val="001C6C7C"/>
    <w:rsid w:val="001F5FC1"/>
    <w:rsid w:val="0021288E"/>
    <w:rsid w:val="002308D9"/>
    <w:rsid w:val="002477C6"/>
    <w:rsid w:val="00256D6C"/>
    <w:rsid w:val="002644D6"/>
    <w:rsid w:val="00294140"/>
    <w:rsid w:val="002A1066"/>
    <w:rsid w:val="002C4031"/>
    <w:rsid w:val="002E3EBE"/>
    <w:rsid w:val="002F56C6"/>
    <w:rsid w:val="003008CD"/>
    <w:rsid w:val="00310A43"/>
    <w:rsid w:val="0032681F"/>
    <w:rsid w:val="00341ACF"/>
    <w:rsid w:val="003662EE"/>
    <w:rsid w:val="00374C5A"/>
    <w:rsid w:val="003766A0"/>
    <w:rsid w:val="003907C6"/>
    <w:rsid w:val="003A3086"/>
    <w:rsid w:val="003B4E6F"/>
    <w:rsid w:val="003D2A12"/>
    <w:rsid w:val="003D2B5F"/>
    <w:rsid w:val="004123EA"/>
    <w:rsid w:val="00420332"/>
    <w:rsid w:val="00424189"/>
    <w:rsid w:val="00432014"/>
    <w:rsid w:val="00474C86"/>
    <w:rsid w:val="004A10CB"/>
    <w:rsid w:val="004B7CDD"/>
    <w:rsid w:val="004F769A"/>
    <w:rsid w:val="004F7C3B"/>
    <w:rsid w:val="00503CE3"/>
    <w:rsid w:val="00515725"/>
    <w:rsid w:val="00530030"/>
    <w:rsid w:val="005304AB"/>
    <w:rsid w:val="00545F89"/>
    <w:rsid w:val="005709C9"/>
    <w:rsid w:val="00584F33"/>
    <w:rsid w:val="005B3E7D"/>
    <w:rsid w:val="005B6137"/>
    <w:rsid w:val="005E1D56"/>
    <w:rsid w:val="005E31D6"/>
    <w:rsid w:val="005F351D"/>
    <w:rsid w:val="00600290"/>
    <w:rsid w:val="00604A5B"/>
    <w:rsid w:val="00634749"/>
    <w:rsid w:val="00647B75"/>
    <w:rsid w:val="00670D8F"/>
    <w:rsid w:val="006750F8"/>
    <w:rsid w:val="00680B09"/>
    <w:rsid w:val="00680EF9"/>
    <w:rsid w:val="00685740"/>
    <w:rsid w:val="0068606B"/>
    <w:rsid w:val="006A3258"/>
    <w:rsid w:val="006C755F"/>
    <w:rsid w:val="006D0830"/>
    <w:rsid w:val="00723714"/>
    <w:rsid w:val="00723B8D"/>
    <w:rsid w:val="0073350A"/>
    <w:rsid w:val="00773966"/>
    <w:rsid w:val="007A3639"/>
    <w:rsid w:val="007A66F6"/>
    <w:rsid w:val="007D3DD5"/>
    <w:rsid w:val="00800CC8"/>
    <w:rsid w:val="00805CF2"/>
    <w:rsid w:val="008203FC"/>
    <w:rsid w:val="0082056A"/>
    <w:rsid w:val="00831171"/>
    <w:rsid w:val="00841FE7"/>
    <w:rsid w:val="0085063B"/>
    <w:rsid w:val="0089363B"/>
    <w:rsid w:val="00895325"/>
    <w:rsid w:val="008A1860"/>
    <w:rsid w:val="008B4783"/>
    <w:rsid w:val="008C0789"/>
    <w:rsid w:val="008F573D"/>
    <w:rsid w:val="00922571"/>
    <w:rsid w:val="00922ED2"/>
    <w:rsid w:val="00977060"/>
    <w:rsid w:val="009866E2"/>
    <w:rsid w:val="00991BD3"/>
    <w:rsid w:val="009B25CE"/>
    <w:rsid w:val="009C76B7"/>
    <w:rsid w:val="009E0E40"/>
    <w:rsid w:val="009E20D6"/>
    <w:rsid w:val="009E6D86"/>
    <w:rsid w:val="009E7FAF"/>
    <w:rsid w:val="00A00138"/>
    <w:rsid w:val="00A067D0"/>
    <w:rsid w:val="00A10C60"/>
    <w:rsid w:val="00A71976"/>
    <w:rsid w:val="00A8172A"/>
    <w:rsid w:val="00AA0BAD"/>
    <w:rsid w:val="00AA1DB5"/>
    <w:rsid w:val="00AA731B"/>
    <w:rsid w:val="00AF4478"/>
    <w:rsid w:val="00AF6BA0"/>
    <w:rsid w:val="00B01740"/>
    <w:rsid w:val="00B1574D"/>
    <w:rsid w:val="00B20C96"/>
    <w:rsid w:val="00B248D7"/>
    <w:rsid w:val="00B64C45"/>
    <w:rsid w:val="00B74A10"/>
    <w:rsid w:val="00B775B2"/>
    <w:rsid w:val="00B8645E"/>
    <w:rsid w:val="00BA5EE8"/>
    <w:rsid w:val="00BB7CE4"/>
    <w:rsid w:val="00BC46C3"/>
    <w:rsid w:val="00BE1CBD"/>
    <w:rsid w:val="00C14273"/>
    <w:rsid w:val="00C2621B"/>
    <w:rsid w:val="00C402D4"/>
    <w:rsid w:val="00C57D8D"/>
    <w:rsid w:val="00C63E5C"/>
    <w:rsid w:val="00C812A3"/>
    <w:rsid w:val="00C815CC"/>
    <w:rsid w:val="00C82112"/>
    <w:rsid w:val="00C843F8"/>
    <w:rsid w:val="00D01F0E"/>
    <w:rsid w:val="00D15EC1"/>
    <w:rsid w:val="00D21052"/>
    <w:rsid w:val="00D21AF2"/>
    <w:rsid w:val="00D464FD"/>
    <w:rsid w:val="00D55915"/>
    <w:rsid w:val="00D65313"/>
    <w:rsid w:val="00D873E5"/>
    <w:rsid w:val="00D929AD"/>
    <w:rsid w:val="00DC545B"/>
    <w:rsid w:val="00DD1FE6"/>
    <w:rsid w:val="00DD6083"/>
    <w:rsid w:val="00DE504E"/>
    <w:rsid w:val="00E0098F"/>
    <w:rsid w:val="00E03015"/>
    <w:rsid w:val="00E15271"/>
    <w:rsid w:val="00E64E3B"/>
    <w:rsid w:val="00EA73FB"/>
    <w:rsid w:val="00EE0DD0"/>
    <w:rsid w:val="00EE4EE1"/>
    <w:rsid w:val="00EE58EE"/>
    <w:rsid w:val="00EF0DF9"/>
    <w:rsid w:val="00F13207"/>
    <w:rsid w:val="00F357A7"/>
    <w:rsid w:val="00F43000"/>
    <w:rsid w:val="00F67608"/>
    <w:rsid w:val="00F805C6"/>
    <w:rsid w:val="00F92D35"/>
    <w:rsid w:val="00F953A4"/>
    <w:rsid w:val="00FA607D"/>
    <w:rsid w:val="00FB6BDA"/>
    <w:rsid w:val="00FC0E95"/>
    <w:rsid w:val="00FC5E1A"/>
    <w:rsid w:val="00FC6064"/>
    <w:rsid w:val="00FD4CBB"/>
    <w:rsid w:val="00FD710E"/>
    <w:rsid w:val="00FE2738"/>
    <w:rsid w:val="00FE4306"/>
    <w:rsid w:val="00FE78D9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0CFA"/>
  <w15:chartTrackingRefBased/>
  <w15:docId w15:val="{F3E64E1F-C26D-4295-BA45-FF09F58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0D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3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E5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Parada@dshs.wa.gov" TargetMode="External"/><Relationship Id="rId13" Type="http://schemas.openxmlformats.org/officeDocument/2006/relationships/hyperlink" Target="https://www.breathewellinspiration.com/" TargetMode="External"/><Relationship Id="rId18" Type="http://schemas.openxmlformats.org/officeDocument/2006/relationships/hyperlink" Target="https://doh.wa.gov/public-health-provider-resources/healthcare-professions-and-facilities/suicide-prevention" TargetMode="External"/><Relationship Id="rId26" Type="http://schemas.openxmlformats.org/officeDocument/2006/relationships/hyperlink" Target="https://public.govdelivery.com/accounts/WADSHSDDA/subscribers/n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shs.wa.gov/ALTSA/resources" TargetMode="External"/><Relationship Id="rId7" Type="http://schemas.openxmlformats.org/officeDocument/2006/relationships/hyperlink" Target="mailto:Kaila.ODell@dshs.wa.gov" TargetMode="External"/><Relationship Id="rId12" Type="http://schemas.openxmlformats.org/officeDocument/2006/relationships/hyperlink" Target="https://tracheostomyeducation.com/courses/tracheostomy-bootcamp/" TargetMode="External"/><Relationship Id="rId17" Type="http://schemas.openxmlformats.org/officeDocument/2006/relationships/hyperlink" Target="https://nursing.wa.gov/practicing-nurses/mental-health-resources-nurses" TargetMode="External"/><Relationship Id="rId25" Type="http://schemas.openxmlformats.org/officeDocument/2006/relationships/hyperlink" Target="https://public.govdelivery.com/accounts/WADSHSALTSA/subscriber/new?preference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h.wa.gov/public-health-provider-resources/healthcare-professions-and-facilities/health-equity-continuing-education" TargetMode="External"/><Relationship Id="rId20" Type="http://schemas.openxmlformats.org/officeDocument/2006/relationships/hyperlink" Target="https://mystartup365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vatedutynursing@dshs.wa.gov" TargetMode="External"/><Relationship Id="rId11" Type="http://schemas.openxmlformats.org/officeDocument/2006/relationships/hyperlink" Target="http://www.breathewellinspiration.com" TargetMode="External"/><Relationship Id="rId24" Type="http://schemas.openxmlformats.org/officeDocument/2006/relationships/hyperlink" Target="https://www.dshs.wa.gov/dda/nursing-services" TargetMode="External"/><Relationship Id="rId5" Type="http://schemas.openxmlformats.org/officeDocument/2006/relationships/hyperlink" Target="https://www.dshs.wa.gov/altsa/private-duty-nursing" TargetMode="External"/><Relationship Id="rId15" Type="http://schemas.openxmlformats.org/officeDocument/2006/relationships/hyperlink" Target="https://www.seattlechildrens.org/healthcare-professionals/education/grand-rounds/online/ngr-tracheostomy-safety/" TargetMode="External"/><Relationship Id="rId23" Type="http://schemas.openxmlformats.org/officeDocument/2006/relationships/hyperlink" Target="https://www.hca.wa.gov/assets/billers-and-providers/providerone-billing-and-resource-guid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eslie@breathewellinspiration.com" TargetMode="External"/><Relationship Id="rId19" Type="http://schemas.openxmlformats.org/officeDocument/2006/relationships/hyperlink" Target="https://www.commerce.wa.gov/so/small-business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singcontracts@dshs.wa.gov" TargetMode="External"/><Relationship Id="rId14" Type="http://schemas.openxmlformats.org/officeDocument/2006/relationships/hyperlink" Target="https://www.breathewellinspiration.com/" TargetMode="External"/><Relationship Id="rId22" Type="http://schemas.openxmlformats.org/officeDocument/2006/relationships/hyperlink" Target="https://apps.leg.wa.gov/WAC/default.aspx?cite=388-106-102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Granger, Alia L (DSHS/ALTSA/HCS)</dc:creator>
  <cp:keywords/>
  <dc:description/>
  <cp:lastModifiedBy>O'Dell, Kaila (DSHS/ALTSA/HCS)</cp:lastModifiedBy>
  <cp:revision>8</cp:revision>
  <dcterms:created xsi:type="dcterms:W3CDTF">2023-11-01T20:49:00Z</dcterms:created>
  <dcterms:modified xsi:type="dcterms:W3CDTF">2025-04-17T20:46:00Z</dcterms:modified>
</cp:coreProperties>
</file>