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4C" w:rsidRPr="004779AD" w:rsidRDefault="00750C25" w:rsidP="00750C25">
      <w:pPr>
        <w:tabs>
          <w:tab w:val="left" w:pos="360"/>
        </w:tabs>
        <w:jc w:val="center"/>
      </w:pPr>
      <w:r>
        <w:rPr>
          <w:noProof/>
        </w:rPr>
        <w:drawing>
          <wp:inline distT="0" distB="0" distL="0" distR="0" wp14:anchorId="419D257C" wp14:editId="44B3CD4E">
            <wp:extent cx="3499820" cy="2324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_tile w logo.jpg"/>
                    <pic:cNvPicPr/>
                  </pic:nvPicPr>
                  <pic:blipFill>
                    <a:blip r:embed="rId8">
                      <a:extLst>
                        <a:ext uri="{28A0092B-C50C-407E-A947-70E740481C1C}">
                          <a14:useLocalDpi xmlns:a14="http://schemas.microsoft.com/office/drawing/2010/main" val="0"/>
                        </a:ext>
                      </a:extLst>
                    </a:blip>
                    <a:stretch>
                      <a:fillRect/>
                    </a:stretch>
                  </pic:blipFill>
                  <pic:spPr>
                    <a:xfrm>
                      <a:off x="0" y="0"/>
                      <a:ext cx="3508647" cy="2329962"/>
                    </a:xfrm>
                    <a:prstGeom prst="rect">
                      <a:avLst/>
                    </a:prstGeom>
                  </pic:spPr>
                </pic:pic>
              </a:graphicData>
            </a:graphic>
          </wp:inline>
        </w:drawing>
      </w:r>
    </w:p>
    <w:p w:rsidR="00304A4C" w:rsidRPr="00F55EC7" w:rsidRDefault="00304A4C" w:rsidP="00DD13D2">
      <w:pPr>
        <w:tabs>
          <w:tab w:val="left" w:pos="360"/>
        </w:tabs>
        <w:jc w:val="center"/>
        <w:rPr>
          <w:rFonts w:ascii="Tahoma" w:hAnsi="Tahoma" w:cs="Tahoma"/>
          <w:color w:val="1F4E79"/>
          <w:sz w:val="96"/>
        </w:rPr>
      </w:pPr>
      <w:r w:rsidRPr="00F55EC7">
        <w:rPr>
          <w:rFonts w:ascii="Tahoma" w:hAnsi="Tahoma" w:cs="Tahoma"/>
          <w:color w:val="1F4E79"/>
          <w:sz w:val="96"/>
        </w:rPr>
        <w:t xml:space="preserve">Nursing Facility </w:t>
      </w:r>
      <w:r w:rsidR="00EB04B5" w:rsidRPr="00F55EC7">
        <w:rPr>
          <w:rFonts w:ascii="Tahoma" w:hAnsi="Tahoma" w:cs="Tahoma"/>
          <w:color w:val="1F4E79"/>
          <w:sz w:val="96"/>
        </w:rPr>
        <w:t>Cost Report</w:t>
      </w:r>
    </w:p>
    <w:p w:rsidR="00304A4C" w:rsidRPr="00F55EC7" w:rsidRDefault="00304A4C" w:rsidP="00DD13D2">
      <w:pPr>
        <w:tabs>
          <w:tab w:val="left" w:pos="360"/>
        </w:tabs>
        <w:jc w:val="center"/>
        <w:rPr>
          <w:rFonts w:ascii="Tahoma" w:hAnsi="Tahoma" w:cs="Tahoma"/>
          <w:color w:val="1F4E79"/>
          <w:sz w:val="96"/>
        </w:rPr>
      </w:pPr>
      <w:r w:rsidRPr="00F55EC7">
        <w:rPr>
          <w:rFonts w:ascii="Tahoma" w:hAnsi="Tahoma" w:cs="Tahoma"/>
          <w:color w:val="1F4E79"/>
          <w:sz w:val="96"/>
        </w:rPr>
        <w:t>Instruction Manual</w:t>
      </w:r>
    </w:p>
    <w:p w:rsidR="00304A4C" w:rsidRPr="004779AD" w:rsidRDefault="00304A4C" w:rsidP="00DD13D2">
      <w:pPr>
        <w:tabs>
          <w:tab w:val="left" w:pos="360"/>
        </w:tabs>
      </w:pPr>
    </w:p>
    <w:p w:rsidR="00304A4C" w:rsidRDefault="00304A4C" w:rsidP="00DD13D2">
      <w:pPr>
        <w:tabs>
          <w:tab w:val="left" w:pos="360"/>
        </w:tabs>
      </w:pPr>
    </w:p>
    <w:p w:rsidR="0038043B" w:rsidRDefault="0038043B" w:rsidP="00DD13D2">
      <w:pPr>
        <w:tabs>
          <w:tab w:val="left" w:pos="360"/>
        </w:tabs>
      </w:pPr>
    </w:p>
    <w:p w:rsidR="0038043B" w:rsidRDefault="0038043B" w:rsidP="00DD13D2">
      <w:pPr>
        <w:tabs>
          <w:tab w:val="left" w:pos="360"/>
        </w:tabs>
      </w:pPr>
    </w:p>
    <w:p w:rsidR="0038043B" w:rsidRDefault="0038043B" w:rsidP="00DD13D2">
      <w:pPr>
        <w:tabs>
          <w:tab w:val="left" w:pos="360"/>
        </w:tabs>
      </w:pPr>
    </w:p>
    <w:p w:rsidR="0038043B" w:rsidRDefault="0038043B" w:rsidP="00DD13D2">
      <w:pPr>
        <w:tabs>
          <w:tab w:val="left" w:pos="360"/>
        </w:tabs>
      </w:pPr>
    </w:p>
    <w:p w:rsidR="0038043B" w:rsidRDefault="0038043B" w:rsidP="00DD13D2">
      <w:pPr>
        <w:tabs>
          <w:tab w:val="left" w:pos="360"/>
        </w:tabs>
      </w:pPr>
    </w:p>
    <w:p w:rsidR="0038043B" w:rsidRPr="004779AD" w:rsidRDefault="0038043B" w:rsidP="00DD13D2">
      <w:pPr>
        <w:tabs>
          <w:tab w:val="left" w:pos="360"/>
        </w:tabs>
      </w:pPr>
    </w:p>
    <w:p w:rsidR="00304A4C" w:rsidRPr="004779AD" w:rsidRDefault="00304A4C" w:rsidP="00DD13D2">
      <w:pPr>
        <w:tabs>
          <w:tab w:val="left" w:pos="360"/>
        </w:tabs>
      </w:pPr>
    </w:p>
    <w:p w:rsidR="00304A4C" w:rsidRPr="004779AD" w:rsidRDefault="00304A4C" w:rsidP="00DD13D2">
      <w:pPr>
        <w:tabs>
          <w:tab w:val="left" w:pos="360"/>
        </w:tabs>
      </w:pPr>
    </w:p>
    <w:p w:rsidR="00304A4C" w:rsidRDefault="00E30771" w:rsidP="00B510F6">
      <w:pPr>
        <w:tabs>
          <w:tab w:val="left" w:pos="360"/>
        </w:tabs>
        <w:jc w:val="center"/>
        <w:rPr>
          <w:rFonts w:ascii="Tahoma" w:hAnsi="Tahoma" w:cs="Tahoma"/>
          <w:sz w:val="36"/>
        </w:rPr>
      </w:pPr>
      <w:r w:rsidRPr="00EF6B65">
        <w:rPr>
          <w:rFonts w:ascii="Tahoma" w:hAnsi="Tahoma" w:cs="Tahoma"/>
          <w:sz w:val="36"/>
        </w:rPr>
        <w:t xml:space="preserve">To be used in conjunction with the Nursing Facility </w:t>
      </w:r>
      <w:r w:rsidR="00EB04B5" w:rsidRPr="00EF6B65">
        <w:rPr>
          <w:rFonts w:ascii="Tahoma" w:hAnsi="Tahoma" w:cs="Tahoma"/>
          <w:sz w:val="36"/>
        </w:rPr>
        <w:t>Cost Report</w:t>
      </w:r>
      <w:r w:rsidRPr="00EF6B65">
        <w:rPr>
          <w:rFonts w:ascii="Tahoma" w:hAnsi="Tahoma" w:cs="Tahoma"/>
          <w:sz w:val="36"/>
        </w:rPr>
        <w:t xml:space="preserve"> </w:t>
      </w:r>
      <w:r w:rsidR="00750C25">
        <w:rPr>
          <w:rFonts w:ascii="Tahoma" w:hAnsi="Tahoma" w:cs="Tahoma"/>
          <w:sz w:val="36"/>
        </w:rPr>
        <w:t>p</w:t>
      </w:r>
      <w:r w:rsidRPr="00EF6B65">
        <w:rPr>
          <w:rFonts w:ascii="Tahoma" w:hAnsi="Tahoma" w:cs="Tahoma"/>
          <w:sz w:val="36"/>
        </w:rPr>
        <w:t>rovided by the Office of Rates Management</w:t>
      </w:r>
    </w:p>
    <w:p w:rsidR="00B510F6" w:rsidRDefault="00B510F6" w:rsidP="00B510F6">
      <w:pPr>
        <w:tabs>
          <w:tab w:val="left" w:pos="360"/>
        </w:tabs>
        <w:jc w:val="center"/>
      </w:pPr>
    </w:p>
    <w:p w:rsidR="00750C25" w:rsidRDefault="00750C25" w:rsidP="00B510F6">
      <w:pPr>
        <w:tabs>
          <w:tab w:val="left" w:pos="360"/>
        </w:tabs>
        <w:jc w:val="center"/>
      </w:pPr>
    </w:p>
    <w:p w:rsidR="00750C25" w:rsidRDefault="00750C25" w:rsidP="00B510F6">
      <w:pPr>
        <w:tabs>
          <w:tab w:val="left" w:pos="360"/>
        </w:tabs>
        <w:jc w:val="center"/>
      </w:pPr>
    </w:p>
    <w:p w:rsidR="00750C25" w:rsidRDefault="00750C25" w:rsidP="00B510F6">
      <w:pPr>
        <w:tabs>
          <w:tab w:val="left" w:pos="360"/>
        </w:tabs>
        <w:jc w:val="center"/>
      </w:pPr>
    </w:p>
    <w:p w:rsidR="00750C25" w:rsidRDefault="00750C25" w:rsidP="00B510F6">
      <w:pPr>
        <w:tabs>
          <w:tab w:val="left" w:pos="360"/>
        </w:tabs>
        <w:jc w:val="center"/>
      </w:pPr>
    </w:p>
    <w:p w:rsidR="00750C25" w:rsidRPr="00E04A5C" w:rsidRDefault="00750C25" w:rsidP="00B510F6">
      <w:pPr>
        <w:tabs>
          <w:tab w:val="left" w:pos="360"/>
        </w:tabs>
        <w:jc w:val="center"/>
      </w:pPr>
    </w:p>
    <w:p w:rsidR="00750C25" w:rsidRDefault="00750C25" w:rsidP="00DD13D2">
      <w:pPr>
        <w:tabs>
          <w:tab w:val="left" w:pos="360"/>
        </w:tabs>
        <w:rPr>
          <w:sz w:val="18"/>
        </w:rPr>
      </w:pPr>
    </w:p>
    <w:p w:rsidR="00804F25" w:rsidRPr="00804F25" w:rsidRDefault="002E57D9" w:rsidP="00DD13D2">
      <w:pPr>
        <w:tabs>
          <w:tab w:val="left" w:pos="360"/>
        </w:tabs>
        <w:rPr>
          <w:sz w:val="18"/>
        </w:rPr>
      </w:pPr>
      <w:r>
        <w:rPr>
          <w:sz w:val="18"/>
        </w:rPr>
        <w:t>P</w:t>
      </w:r>
      <w:r w:rsidR="00804F25" w:rsidRPr="00804F25">
        <w:rPr>
          <w:sz w:val="18"/>
        </w:rPr>
        <w:t>roduced by:  DSHS/ALTSA/MSD/ORM</w:t>
      </w:r>
    </w:p>
    <w:p w:rsidR="004C16F6" w:rsidRDefault="004C16F6" w:rsidP="004914B1">
      <w:pPr>
        <w:pStyle w:val="TOCHeading"/>
      </w:pPr>
    </w:p>
    <w:p w:rsidR="004C16F6" w:rsidRDefault="004C16F6">
      <w:pPr>
        <w:overflowPunct/>
        <w:autoSpaceDE/>
        <w:autoSpaceDN/>
        <w:adjustRightInd/>
        <w:textAlignment w:val="auto"/>
        <w:rPr>
          <w:rFonts w:ascii="Cambria" w:eastAsia="MS Gothic" w:hAnsi="Cambria"/>
          <w:b/>
          <w:bCs/>
          <w:color w:val="365F91"/>
          <w:sz w:val="28"/>
          <w:szCs w:val="28"/>
          <w:lang w:eastAsia="ja-JP"/>
        </w:rPr>
      </w:pPr>
      <w:r>
        <w:br w:type="page"/>
      </w:r>
    </w:p>
    <w:p w:rsidR="005F1A1B" w:rsidRDefault="005F1A1B" w:rsidP="004914B1">
      <w:pPr>
        <w:pStyle w:val="TOCHeading"/>
      </w:pPr>
      <w:r>
        <w:lastRenderedPageBreak/>
        <w:t>Table of Contents</w:t>
      </w:r>
    </w:p>
    <w:p w:rsidR="00DB4CE7" w:rsidRDefault="004826D1">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74845708" w:history="1">
        <w:r w:rsidR="00DB4CE7" w:rsidRPr="001724BE">
          <w:rPr>
            <w:rStyle w:val="Hyperlink"/>
            <w:noProof/>
          </w:rPr>
          <w:t>GETTING STARTED</w:t>
        </w:r>
        <w:r w:rsidR="00DB4CE7">
          <w:rPr>
            <w:noProof/>
            <w:webHidden/>
          </w:rPr>
          <w:tab/>
        </w:r>
        <w:r w:rsidR="00DB4CE7">
          <w:rPr>
            <w:noProof/>
            <w:webHidden/>
          </w:rPr>
          <w:fldChar w:fldCharType="begin"/>
        </w:r>
        <w:r w:rsidR="00DB4CE7">
          <w:rPr>
            <w:noProof/>
            <w:webHidden/>
          </w:rPr>
          <w:instrText xml:space="preserve"> PAGEREF _Toc474845708 \h </w:instrText>
        </w:r>
        <w:r w:rsidR="00DB4CE7">
          <w:rPr>
            <w:noProof/>
            <w:webHidden/>
          </w:rPr>
        </w:r>
        <w:r w:rsidR="00DB4CE7">
          <w:rPr>
            <w:noProof/>
            <w:webHidden/>
          </w:rPr>
          <w:fldChar w:fldCharType="separate"/>
        </w:r>
        <w:r w:rsidR="00CB7B7F">
          <w:rPr>
            <w:noProof/>
            <w:webHidden/>
          </w:rPr>
          <w:t>7</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09" w:history="1">
        <w:r w:rsidR="00DB4CE7" w:rsidRPr="001724BE">
          <w:rPr>
            <w:rStyle w:val="Hyperlink"/>
            <w:noProof/>
          </w:rPr>
          <w:t>CHANGES TO THE COST REPORT</w:t>
        </w:r>
        <w:r w:rsidR="00DB4CE7">
          <w:rPr>
            <w:noProof/>
            <w:webHidden/>
          </w:rPr>
          <w:tab/>
        </w:r>
        <w:r w:rsidR="00DB4CE7">
          <w:rPr>
            <w:noProof/>
            <w:webHidden/>
          </w:rPr>
          <w:fldChar w:fldCharType="begin"/>
        </w:r>
        <w:r w:rsidR="00DB4CE7">
          <w:rPr>
            <w:noProof/>
            <w:webHidden/>
          </w:rPr>
          <w:instrText xml:space="preserve"> PAGEREF _Toc474845709 \h </w:instrText>
        </w:r>
        <w:r w:rsidR="00DB4CE7">
          <w:rPr>
            <w:noProof/>
            <w:webHidden/>
          </w:rPr>
        </w:r>
        <w:r w:rsidR="00DB4CE7">
          <w:rPr>
            <w:noProof/>
            <w:webHidden/>
          </w:rPr>
          <w:fldChar w:fldCharType="separate"/>
        </w:r>
        <w:r w:rsidR="00CB7B7F">
          <w:rPr>
            <w:noProof/>
            <w:webHidden/>
          </w:rPr>
          <w:t>7</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10" w:history="1">
        <w:r w:rsidR="00DB4CE7" w:rsidRPr="001724BE">
          <w:rPr>
            <w:rStyle w:val="Hyperlink"/>
            <w:noProof/>
          </w:rPr>
          <w:t>ITEMS TO SUBMIT WITH THE COST REPORT</w:t>
        </w:r>
        <w:r w:rsidR="00DB4CE7">
          <w:rPr>
            <w:noProof/>
            <w:webHidden/>
          </w:rPr>
          <w:tab/>
        </w:r>
        <w:r w:rsidR="00DB4CE7">
          <w:rPr>
            <w:noProof/>
            <w:webHidden/>
          </w:rPr>
          <w:fldChar w:fldCharType="begin"/>
        </w:r>
        <w:r w:rsidR="00DB4CE7">
          <w:rPr>
            <w:noProof/>
            <w:webHidden/>
          </w:rPr>
          <w:instrText xml:space="preserve"> PAGEREF _Toc474845710 \h </w:instrText>
        </w:r>
        <w:r w:rsidR="00DB4CE7">
          <w:rPr>
            <w:noProof/>
            <w:webHidden/>
          </w:rPr>
        </w:r>
        <w:r w:rsidR="00DB4CE7">
          <w:rPr>
            <w:noProof/>
            <w:webHidden/>
          </w:rPr>
          <w:fldChar w:fldCharType="separate"/>
        </w:r>
        <w:r w:rsidR="00CB7B7F">
          <w:rPr>
            <w:noProof/>
            <w:webHidden/>
          </w:rPr>
          <w:t>8</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11" w:history="1">
        <w:r w:rsidR="00DB4CE7" w:rsidRPr="001724BE">
          <w:rPr>
            <w:rStyle w:val="Hyperlink"/>
            <w:noProof/>
          </w:rPr>
          <w:t>COST REPORT SPECIFICS</w:t>
        </w:r>
        <w:r w:rsidR="00DB4CE7">
          <w:rPr>
            <w:noProof/>
            <w:webHidden/>
          </w:rPr>
          <w:tab/>
        </w:r>
        <w:r w:rsidR="00DB4CE7">
          <w:rPr>
            <w:noProof/>
            <w:webHidden/>
          </w:rPr>
          <w:fldChar w:fldCharType="begin"/>
        </w:r>
        <w:r w:rsidR="00DB4CE7">
          <w:rPr>
            <w:noProof/>
            <w:webHidden/>
          </w:rPr>
          <w:instrText xml:space="preserve"> PAGEREF _Toc474845711 \h </w:instrText>
        </w:r>
        <w:r w:rsidR="00DB4CE7">
          <w:rPr>
            <w:noProof/>
            <w:webHidden/>
          </w:rPr>
        </w:r>
        <w:r w:rsidR="00DB4CE7">
          <w:rPr>
            <w:noProof/>
            <w:webHidden/>
          </w:rPr>
          <w:fldChar w:fldCharType="separate"/>
        </w:r>
        <w:r w:rsidR="00CB7B7F">
          <w:rPr>
            <w:noProof/>
            <w:webHidden/>
          </w:rPr>
          <w:t>9</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12" w:history="1">
        <w:r w:rsidR="00DB4CE7" w:rsidRPr="001724BE">
          <w:rPr>
            <w:rStyle w:val="Hyperlink"/>
            <w:noProof/>
          </w:rPr>
          <w:t>Linking of Schedules</w:t>
        </w:r>
        <w:r w:rsidR="00DB4CE7">
          <w:rPr>
            <w:noProof/>
            <w:webHidden/>
          </w:rPr>
          <w:tab/>
        </w:r>
        <w:r w:rsidR="00DB4CE7">
          <w:rPr>
            <w:noProof/>
            <w:webHidden/>
          </w:rPr>
          <w:fldChar w:fldCharType="begin"/>
        </w:r>
        <w:r w:rsidR="00DB4CE7">
          <w:rPr>
            <w:noProof/>
            <w:webHidden/>
          </w:rPr>
          <w:instrText xml:space="preserve"> PAGEREF _Toc474845712 \h </w:instrText>
        </w:r>
        <w:r w:rsidR="00DB4CE7">
          <w:rPr>
            <w:noProof/>
            <w:webHidden/>
          </w:rPr>
        </w:r>
        <w:r w:rsidR="00DB4CE7">
          <w:rPr>
            <w:noProof/>
            <w:webHidden/>
          </w:rPr>
          <w:fldChar w:fldCharType="separate"/>
        </w:r>
        <w:r w:rsidR="00CB7B7F">
          <w:rPr>
            <w:noProof/>
            <w:webHidden/>
          </w:rPr>
          <w:t>9</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13" w:history="1">
        <w:r w:rsidR="00DB4CE7" w:rsidRPr="001724BE">
          <w:rPr>
            <w:rStyle w:val="Hyperlink"/>
            <w:noProof/>
          </w:rPr>
          <w:t>Automatic Cell Fill-In</w:t>
        </w:r>
        <w:r w:rsidR="00DB4CE7">
          <w:rPr>
            <w:noProof/>
            <w:webHidden/>
          </w:rPr>
          <w:tab/>
        </w:r>
        <w:r w:rsidR="00DB4CE7">
          <w:rPr>
            <w:noProof/>
            <w:webHidden/>
          </w:rPr>
          <w:fldChar w:fldCharType="begin"/>
        </w:r>
        <w:r w:rsidR="00DB4CE7">
          <w:rPr>
            <w:noProof/>
            <w:webHidden/>
          </w:rPr>
          <w:instrText xml:space="preserve"> PAGEREF _Toc474845713 \h </w:instrText>
        </w:r>
        <w:r w:rsidR="00DB4CE7">
          <w:rPr>
            <w:noProof/>
            <w:webHidden/>
          </w:rPr>
        </w:r>
        <w:r w:rsidR="00DB4CE7">
          <w:rPr>
            <w:noProof/>
            <w:webHidden/>
          </w:rPr>
          <w:fldChar w:fldCharType="separate"/>
        </w:r>
        <w:r w:rsidR="00CB7B7F">
          <w:rPr>
            <w:noProof/>
            <w:webHidden/>
          </w:rPr>
          <w:t>9</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14" w:history="1">
        <w:r w:rsidR="00DB4CE7" w:rsidRPr="001724BE">
          <w:rPr>
            <w:rStyle w:val="Hyperlink"/>
            <w:noProof/>
          </w:rPr>
          <w:t>Rounding</w:t>
        </w:r>
        <w:r w:rsidR="00DB4CE7">
          <w:rPr>
            <w:noProof/>
            <w:webHidden/>
          </w:rPr>
          <w:tab/>
        </w:r>
        <w:r w:rsidR="00DB4CE7">
          <w:rPr>
            <w:noProof/>
            <w:webHidden/>
          </w:rPr>
          <w:fldChar w:fldCharType="begin"/>
        </w:r>
        <w:r w:rsidR="00DB4CE7">
          <w:rPr>
            <w:noProof/>
            <w:webHidden/>
          </w:rPr>
          <w:instrText xml:space="preserve"> PAGEREF _Toc474845714 \h </w:instrText>
        </w:r>
        <w:r w:rsidR="00DB4CE7">
          <w:rPr>
            <w:noProof/>
            <w:webHidden/>
          </w:rPr>
        </w:r>
        <w:r w:rsidR="00DB4CE7">
          <w:rPr>
            <w:noProof/>
            <w:webHidden/>
          </w:rPr>
          <w:fldChar w:fldCharType="separate"/>
        </w:r>
        <w:r w:rsidR="00CB7B7F">
          <w:rPr>
            <w:noProof/>
            <w:webHidden/>
          </w:rPr>
          <w:t>10</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15" w:history="1">
        <w:r w:rsidR="00DB4CE7" w:rsidRPr="001724BE">
          <w:rPr>
            <w:rStyle w:val="Hyperlink"/>
            <w:noProof/>
          </w:rPr>
          <w:t>Electronic Filing</w:t>
        </w:r>
        <w:r w:rsidR="00DB4CE7">
          <w:rPr>
            <w:noProof/>
            <w:webHidden/>
          </w:rPr>
          <w:tab/>
        </w:r>
        <w:r w:rsidR="00DB4CE7">
          <w:rPr>
            <w:noProof/>
            <w:webHidden/>
          </w:rPr>
          <w:fldChar w:fldCharType="begin"/>
        </w:r>
        <w:r w:rsidR="00DB4CE7">
          <w:rPr>
            <w:noProof/>
            <w:webHidden/>
          </w:rPr>
          <w:instrText xml:space="preserve"> PAGEREF _Toc474845715 \h </w:instrText>
        </w:r>
        <w:r w:rsidR="00DB4CE7">
          <w:rPr>
            <w:noProof/>
            <w:webHidden/>
          </w:rPr>
        </w:r>
        <w:r w:rsidR="00DB4CE7">
          <w:rPr>
            <w:noProof/>
            <w:webHidden/>
          </w:rPr>
          <w:fldChar w:fldCharType="separate"/>
        </w:r>
        <w:r w:rsidR="00CB7B7F">
          <w:rPr>
            <w:noProof/>
            <w:webHidden/>
          </w:rPr>
          <w:t>10</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16" w:history="1">
        <w:r w:rsidR="00DB4CE7" w:rsidRPr="001724BE">
          <w:rPr>
            <w:rStyle w:val="Hyperlink"/>
            <w:noProof/>
          </w:rPr>
          <w:t>Download the Cost Report</w:t>
        </w:r>
        <w:r w:rsidR="00DB4CE7">
          <w:rPr>
            <w:noProof/>
            <w:webHidden/>
          </w:rPr>
          <w:tab/>
        </w:r>
        <w:r w:rsidR="00DB4CE7">
          <w:rPr>
            <w:noProof/>
            <w:webHidden/>
          </w:rPr>
          <w:fldChar w:fldCharType="begin"/>
        </w:r>
        <w:r w:rsidR="00DB4CE7">
          <w:rPr>
            <w:noProof/>
            <w:webHidden/>
          </w:rPr>
          <w:instrText xml:space="preserve"> PAGEREF _Toc474845716 \h </w:instrText>
        </w:r>
        <w:r w:rsidR="00DB4CE7">
          <w:rPr>
            <w:noProof/>
            <w:webHidden/>
          </w:rPr>
        </w:r>
        <w:r w:rsidR="00DB4CE7">
          <w:rPr>
            <w:noProof/>
            <w:webHidden/>
          </w:rPr>
          <w:fldChar w:fldCharType="separate"/>
        </w:r>
        <w:r w:rsidR="00CB7B7F">
          <w:rPr>
            <w:noProof/>
            <w:webHidden/>
          </w:rPr>
          <w:t>10</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17" w:history="1">
        <w:r w:rsidR="00DB4CE7" w:rsidRPr="001724BE">
          <w:rPr>
            <w:rStyle w:val="Hyperlink"/>
            <w:noProof/>
          </w:rPr>
          <w:t>Suggested Keying Order</w:t>
        </w:r>
        <w:r w:rsidR="00DB4CE7">
          <w:rPr>
            <w:noProof/>
            <w:webHidden/>
          </w:rPr>
          <w:tab/>
        </w:r>
        <w:r w:rsidR="00DB4CE7">
          <w:rPr>
            <w:noProof/>
            <w:webHidden/>
          </w:rPr>
          <w:fldChar w:fldCharType="begin"/>
        </w:r>
        <w:r w:rsidR="00DB4CE7">
          <w:rPr>
            <w:noProof/>
            <w:webHidden/>
          </w:rPr>
          <w:instrText xml:space="preserve"> PAGEREF _Toc474845717 \h </w:instrText>
        </w:r>
        <w:r w:rsidR="00DB4CE7">
          <w:rPr>
            <w:noProof/>
            <w:webHidden/>
          </w:rPr>
        </w:r>
        <w:r w:rsidR="00DB4CE7">
          <w:rPr>
            <w:noProof/>
            <w:webHidden/>
          </w:rPr>
          <w:fldChar w:fldCharType="separate"/>
        </w:r>
        <w:r w:rsidR="00CB7B7F">
          <w:rPr>
            <w:noProof/>
            <w:webHidden/>
          </w:rPr>
          <w:t>10</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18" w:history="1">
        <w:r w:rsidR="00DB4CE7" w:rsidRPr="001724BE">
          <w:rPr>
            <w:rStyle w:val="Hyperlink"/>
            <w:noProof/>
          </w:rPr>
          <w:t>COST REPORT DUE DATE</w:t>
        </w:r>
        <w:r w:rsidR="00DB4CE7">
          <w:rPr>
            <w:noProof/>
            <w:webHidden/>
          </w:rPr>
          <w:tab/>
        </w:r>
        <w:r w:rsidR="00DB4CE7">
          <w:rPr>
            <w:noProof/>
            <w:webHidden/>
          </w:rPr>
          <w:fldChar w:fldCharType="begin"/>
        </w:r>
        <w:r w:rsidR="00DB4CE7">
          <w:rPr>
            <w:noProof/>
            <w:webHidden/>
          </w:rPr>
          <w:instrText xml:space="preserve"> PAGEREF _Toc474845718 \h </w:instrText>
        </w:r>
        <w:r w:rsidR="00DB4CE7">
          <w:rPr>
            <w:noProof/>
            <w:webHidden/>
          </w:rPr>
        </w:r>
        <w:r w:rsidR="00DB4CE7">
          <w:rPr>
            <w:noProof/>
            <w:webHidden/>
          </w:rPr>
          <w:fldChar w:fldCharType="separate"/>
        </w:r>
        <w:r w:rsidR="00CB7B7F">
          <w:rPr>
            <w:noProof/>
            <w:webHidden/>
          </w:rPr>
          <w:t>11</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19" w:history="1">
        <w:r w:rsidR="00DB4CE7" w:rsidRPr="001724BE">
          <w:rPr>
            <w:rStyle w:val="Hyperlink"/>
            <w:noProof/>
          </w:rPr>
          <w:t>EXTENSION OF DUE DATE</w:t>
        </w:r>
        <w:r w:rsidR="00DB4CE7">
          <w:rPr>
            <w:noProof/>
            <w:webHidden/>
          </w:rPr>
          <w:tab/>
        </w:r>
        <w:r w:rsidR="00DB4CE7">
          <w:rPr>
            <w:noProof/>
            <w:webHidden/>
          </w:rPr>
          <w:fldChar w:fldCharType="begin"/>
        </w:r>
        <w:r w:rsidR="00DB4CE7">
          <w:rPr>
            <w:noProof/>
            <w:webHidden/>
          </w:rPr>
          <w:instrText xml:space="preserve"> PAGEREF _Toc474845719 \h </w:instrText>
        </w:r>
        <w:r w:rsidR="00DB4CE7">
          <w:rPr>
            <w:noProof/>
            <w:webHidden/>
          </w:rPr>
        </w:r>
        <w:r w:rsidR="00DB4CE7">
          <w:rPr>
            <w:noProof/>
            <w:webHidden/>
          </w:rPr>
          <w:fldChar w:fldCharType="separate"/>
        </w:r>
        <w:r w:rsidR="00CB7B7F">
          <w:rPr>
            <w:noProof/>
            <w:webHidden/>
          </w:rPr>
          <w:t>11</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20" w:history="1">
        <w:r w:rsidR="00DB4CE7" w:rsidRPr="001724BE">
          <w:rPr>
            <w:rStyle w:val="Hyperlink"/>
            <w:noProof/>
          </w:rPr>
          <w:t>FINES FOR LATE COST REPORTS</w:t>
        </w:r>
        <w:r w:rsidR="00DB4CE7">
          <w:rPr>
            <w:noProof/>
            <w:webHidden/>
          </w:rPr>
          <w:tab/>
        </w:r>
        <w:r w:rsidR="00DB4CE7">
          <w:rPr>
            <w:noProof/>
            <w:webHidden/>
          </w:rPr>
          <w:fldChar w:fldCharType="begin"/>
        </w:r>
        <w:r w:rsidR="00DB4CE7">
          <w:rPr>
            <w:noProof/>
            <w:webHidden/>
          </w:rPr>
          <w:instrText xml:space="preserve"> PAGEREF _Toc474845720 \h </w:instrText>
        </w:r>
        <w:r w:rsidR="00DB4CE7">
          <w:rPr>
            <w:noProof/>
            <w:webHidden/>
          </w:rPr>
        </w:r>
        <w:r w:rsidR="00DB4CE7">
          <w:rPr>
            <w:noProof/>
            <w:webHidden/>
          </w:rPr>
          <w:fldChar w:fldCharType="separate"/>
        </w:r>
        <w:r w:rsidR="00CB7B7F">
          <w:rPr>
            <w:noProof/>
            <w:webHidden/>
          </w:rPr>
          <w:t>12</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21" w:history="1">
        <w:r w:rsidR="00DB4CE7" w:rsidRPr="001724BE">
          <w:rPr>
            <w:rStyle w:val="Hyperlink"/>
            <w:noProof/>
          </w:rPr>
          <w:t>MATH EDITS</w:t>
        </w:r>
        <w:r w:rsidR="00DB4CE7">
          <w:rPr>
            <w:noProof/>
            <w:webHidden/>
          </w:rPr>
          <w:tab/>
        </w:r>
        <w:r w:rsidR="00DB4CE7">
          <w:rPr>
            <w:noProof/>
            <w:webHidden/>
          </w:rPr>
          <w:fldChar w:fldCharType="begin"/>
        </w:r>
        <w:r w:rsidR="00DB4CE7">
          <w:rPr>
            <w:noProof/>
            <w:webHidden/>
          </w:rPr>
          <w:instrText xml:space="preserve"> PAGEREF _Toc474845721 \h </w:instrText>
        </w:r>
        <w:r w:rsidR="00DB4CE7">
          <w:rPr>
            <w:noProof/>
            <w:webHidden/>
          </w:rPr>
        </w:r>
        <w:r w:rsidR="00DB4CE7">
          <w:rPr>
            <w:noProof/>
            <w:webHidden/>
          </w:rPr>
          <w:fldChar w:fldCharType="separate"/>
        </w:r>
        <w:r w:rsidR="00CB7B7F">
          <w:rPr>
            <w:noProof/>
            <w:webHidden/>
          </w:rPr>
          <w:t>13</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22" w:history="1">
        <w:r w:rsidR="00DB4CE7" w:rsidRPr="001724BE">
          <w:rPr>
            <w:rStyle w:val="Hyperlink"/>
            <w:noProof/>
          </w:rPr>
          <w:t>SCHEDULE A: CERTIFICATION PAGE</w:t>
        </w:r>
        <w:r w:rsidR="00DB4CE7">
          <w:rPr>
            <w:noProof/>
            <w:webHidden/>
          </w:rPr>
          <w:tab/>
        </w:r>
        <w:r w:rsidR="00DB4CE7">
          <w:rPr>
            <w:noProof/>
            <w:webHidden/>
          </w:rPr>
          <w:fldChar w:fldCharType="begin"/>
        </w:r>
        <w:r w:rsidR="00DB4CE7">
          <w:rPr>
            <w:noProof/>
            <w:webHidden/>
          </w:rPr>
          <w:instrText xml:space="preserve"> PAGEREF _Toc474845722 \h </w:instrText>
        </w:r>
        <w:r w:rsidR="00DB4CE7">
          <w:rPr>
            <w:noProof/>
            <w:webHidden/>
          </w:rPr>
        </w:r>
        <w:r w:rsidR="00DB4CE7">
          <w:rPr>
            <w:noProof/>
            <w:webHidden/>
          </w:rPr>
          <w:fldChar w:fldCharType="separate"/>
        </w:r>
        <w:r w:rsidR="00CB7B7F">
          <w:rPr>
            <w:noProof/>
            <w:webHidden/>
          </w:rPr>
          <w:t>13</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23" w:history="1">
        <w:r w:rsidR="00DB4CE7" w:rsidRPr="001724BE">
          <w:rPr>
            <w:rStyle w:val="Hyperlink"/>
            <w:noProof/>
          </w:rPr>
          <w:t>SCHEDULE B</w:t>
        </w:r>
        <w:r w:rsidR="00DB4CE7">
          <w:rPr>
            <w:noProof/>
            <w:webHidden/>
          </w:rPr>
          <w:tab/>
        </w:r>
        <w:r w:rsidR="00DB4CE7">
          <w:rPr>
            <w:noProof/>
            <w:webHidden/>
          </w:rPr>
          <w:fldChar w:fldCharType="begin"/>
        </w:r>
        <w:r w:rsidR="00DB4CE7">
          <w:rPr>
            <w:noProof/>
            <w:webHidden/>
          </w:rPr>
          <w:instrText xml:space="preserve"> PAGEREF _Toc474845723 \h </w:instrText>
        </w:r>
        <w:r w:rsidR="00DB4CE7">
          <w:rPr>
            <w:noProof/>
            <w:webHidden/>
          </w:rPr>
        </w:r>
        <w:r w:rsidR="00DB4CE7">
          <w:rPr>
            <w:noProof/>
            <w:webHidden/>
          </w:rPr>
          <w:fldChar w:fldCharType="separate"/>
        </w:r>
        <w:r w:rsidR="00CB7B7F">
          <w:rPr>
            <w:noProof/>
            <w:webHidden/>
          </w:rPr>
          <w:t>14</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24" w:history="1">
        <w:r w:rsidR="00DB4CE7" w:rsidRPr="001724BE">
          <w:rPr>
            <w:rStyle w:val="Hyperlink"/>
            <w:noProof/>
          </w:rPr>
          <w:t>SCHEDULE C</w:t>
        </w:r>
        <w:r w:rsidR="00DB4CE7">
          <w:rPr>
            <w:noProof/>
            <w:webHidden/>
          </w:rPr>
          <w:tab/>
        </w:r>
        <w:r w:rsidR="00DB4CE7">
          <w:rPr>
            <w:noProof/>
            <w:webHidden/>
          </w:rPr>
          <w:fldChar w:fldCharType="begin"/>
        </w:r>
        <w:r w:rsidR="00DB4CE7">
          <w:rPr>
            <w:noProof/>
            <w:webHidden/>
          </w:rPr>
          <w:instrText xml:space="preserve"> PAGEREF _Toc474845724 \h </w:instrText>
        </w:r>
        <w:r w:rsidR="00DB4CE7">
          <w:rPr>
            <w:noProof/>
            <w:webHidden/>
          </w:rPr>
        </w:r>
        <w:r w:rsidR="00DB4CE7">
          <w:rPr>
            <w:noProof/>
            <w:webHidden/>
          </w:rPr>
          <w:fldChar w:fldCharType="separate"/>
        </w:r>
        <w:r w:rsidR="00CB7B7F">
          <w:rPr>
            <w:noProof/>
            <w:webHidden/>
          </w:rPr>
          <w:t>14</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25" w:history="1">
        <w:r w:rsidR="00DB4CE7" w:rsidRPr="001724BE">
          <w:rPr>
            <w:rStyle w:val="Hyperlink"/>
            <w:noProof/>
          </w:rPr>
          <w:t>SCHEDULE F</w:t>
        </w:r>
        <w:r w:rsidR="00DB4CE7">
          <w:rPr>
            <w:noProof/>
            <w:webHidden/>
          </w:rPr>
          <w:tab/>
        </w:r>
        <w:r w:rsidR="00DB4CE7">
          <w:rPr>
            <w:noProof/>
            <w:webHidden/>
          </w:rPr>
          <w:fldChar w:fldCharType="begin"/>
        </w:r>
        <w:r w:rsidR="00DB4CE7">
          <w:rPr>
            <w:noProof/>
            <w:webHidden/>
          </w:rPr>
          <w:instrText xml:space="preserve"> PAGEREF _Toc474845725 \h </w:instrText>
        </w:r>
        <w:r w:rsidR="00DB4CE7">
          <w:rPr>
            <w:noProof/>
            <w:webHidden/>
          </w:rPr>
        </w:r>
        <w:r w:rsidR="00DB4CE7">
          <w:rPr>
            <w:noProof/>
            <w:webHidden/>
          </w:rPr>
          <w:fldChar w:fldCharType="separate"/>
        </w:r>
        <w:r w:rsidR="00CB7B7F">
          <w:rPr>
            <w:noProof/>
            <w:webHidden/>
          </w:rPr>
          <w:t>14</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26" w:history="1">
        <w:r w:rsidR="00DB4CE7" w:rsidRPr="001724BE">
          <w:rPr>
            <w:rStyle w:val="Hyperlink"/>
            <w:noProof/>
          </w:rPr>
          <w:t>SCHEDULE G</w:t>
        </w:r>
        <w:r w:rsidR="00DB4CE7">
          <w:rPr>
            <w:noProof/>
            <w:webHidden/>
          </w:rPr>
          <w:tab/>
        </w:r>
        <w:r w:rsidR="00DB4CE7">
          <w:rPr>
            <w:noProof/>
            <w:webHidden/>
          </w:rPr>
          <w:fldChar w:fldCharType="begin"/>
        </w:r>
        <w:r w:rsidR="00DB4CE7">
          <w:rPr>
            <w:noProof/>
            <w:webHidden/>
          </w:rPr>
          <w:instrText xml:space="preserve"> PAGEREF _Toc474845726 \h </w:instrText>
        </w:r>
        <w:r w:rsidR="00DB4CE7">
          <w:rPr>
            <w:noProof/>
            <w:webHidden/>
          </w:rPr>
        </w:r>
        <w:r w:rsidR="00DB4CE7">
          <w:rPr>
            <w:noProof/>
            <w:webHidden/>
          </w:rPr>
          <w:fldChar w:fldCharType="separate"/>
        </w:r>
        <w:r w:rsidR="00CB7B7F">
          <w:rPr>
            <w:noProof/>
            <w:webHidden/>
          </w:rPr>
          <w:t>15</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27" w:history="1">
        <w:r w:rsidR="00DB4CE7" w:rsidRPr="001724BE">
          <w:rPr>
            <w:rStyle w:val="Hyperlink"/>
            <w:noProof/>
          </w:rPr>
          <w:t>Adjustment Column – Column 7</w:t>
        </w:r>
        <w:r w:rsidR="00DB4CE7">
          <w:rPr>
            <w:noProof/>
            <w:webHidden/>
          </w:rPr>
          <w:tab/>
        </w:r>
        <w:r w:rsidR="00DB4CE7">
          <w:rPr>
            <w:noProof/>
            <w:webHidden/>
          </w:rPr>
          <w:fldChar w:fldCharType="begin"/>
        </w:r>
        <w:r w:rsidR="00DB4CE7">
          <w:rPr>
            <w:noProof/>
            <w:webHidden/>
          </w:rPr>
          <w:instrText xml:space="preserve"> PAGEREF _Toc474845727 \h </w:instrText>
        </w:r>
        <w:r w:rsidR="00DB4CE7">
          <w:rPr>
            <w:noProof/>
            <w:webHidden/>
          </w:rPr>
        </w:r>
        <w:r w:rsidR="00DB4CE7">
          <w:rPr>
            <w:noProof/>
            <w:webHidden/>
          </w:rPr>
          <w:fldChar w:fldCharType="separate"/>
        </w:r>
        <w:r w:rsidR="00CB7B7F">
          <w:rPr>
            <w:noProof/>
            <w:webHidden/>
          </w:rPr>
          <w:t>15</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28" w:history="1">
        <w:r w:rsidR="00DB4CE7" w:rsidRPr="001724BE">
          <w:rPr>
            <w:rStyle w:val="Hyperlink"/>
            <w:noProof/>
          </w:rPr>
          <w:t>Admissions Coordinator</w:t>
        </w:r>
        <w:r w:rsidR="00DB4CE7">
          <w:rPr>
            <w:noProof/>
            <w:webHidden/>
          </w:rPr>
          <w:tab/>
        </w:r>
        <w:r w:rsidR="00DB4CE7">
          <w:rPr>
            <w:noProof/>
            <w:webHidden/>
          </w:rPr>
          <w:fldChar w:fldCharType="begin"/>
        </w:r>
        <w:r w:rsidR="00DB4CE7">
          <w:rPr>
            <w:noProof/>
            <w:webHidden/>
          </w:rPr>
          <w:instrText xml:space="preserve"> PAGEREF _Toc474845728 \h </w:instrText>
        </w:r>
        <w:r w:rsidR="00DB4CE7">
          <w:rPr>
            <w:noProof/>
            <w:webHidden/>
          </w:rPr>
        </w:r>
        <w:r w:rsidR="00DB4CE7">
          <w:rPr>
            <w:noProof/>
            <w:webHidden/>
          </w:rPr>
          <w:fldChar w:fldCharType="separate"/>
        </w:r>
        <w:r w:rsidR="00CB7B7F">
          <w:rPr>
            <w:noProof/>
            <w:webHidden/>
          </w:rPr>
          <w:t>15</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29" w:history="1">
        <w:r w:rsidR="00DB4CE7" w:rsidRPr="001724BE">
          <w:rPr>
            <w:rStyle w:val="Hyperlink"/>
            <w:noProof/>
          </w:rPr>
          <w:t>Therapy Expenses</w:t>
        </w:r>
        <w:r w:rsidR="00DB4CE7">
          <w:rPr>
            <w:noProof/>
            <w:webHidden/>
          </w:rPr>
          <w:tab/>
        </w:r>
        <w:r w:rsidR="00DB4CE7">
          <w:rPr>
            <w:noProof/>
            <w:webHidden/>
          </w:rPr>
          <w:fldChar w:fldCharType="begin"/>
        </w:r>
        <w:r w:rsidR="00DB4CE7">
          <w:rPr>
            <w:noProof/>
            <w:webHidden/>
          </w:rPr>
          <w:instrText xml:space="preserve"> PAGEREF _Toc474845729 \h </w:instrText>
        </w:r>
        <w:r w:rsidR="00DB4CE7">
          <w:rPr>
            <w:noProof/>
            <w:webHidden/>
          </w:rPr>
        </w:r>
        <w:r w:rsidR="00DB4CE7">
          <w:rPr>
            <w:noProof/>
            <w:webHidden/>
          </w:rPr>
          <w:fldChar w:fldCharType="separate"/>
        </w:r>
        <w:r w:rsidR="00CB7B7F">
          <w:rPr>
            <w:noProof/>
            <w:webHidden/>
          </w:rPr>
          <w:t>15</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0" w:history="1">
        <w:r w:rsidR="00DB4CE7" w:rsidRPr="001724BE">
          <w:rPr>
            <w:rStyle w:val="Hyperlink"/>
            <w:noProof/>
          </w:rPr>
          <w:t>Bad Debts</w:t>
        </w:r>
        <w:r w:rsidR="00DB4CE7">
          <w:rPr>
            <w:noProof/>
            <w:webHidden/>
          </w:rPr>
          <w:tab/>
        </w:r>
        <w:r w:rsidR="00DB4CE7">
          <w:rPr>
            <w:noProof/>
            <w:webHidden/>
          </w:rPr>
          <w:fldChar w:fldCharType="begin"/>
        </w:r>
        <w:r w:rsidR="00DB4CE7">
          <w:rPr>
            <w:noProof/>
            <w:webHidden/>
          </w:rPr>
          <w:instrText xml:space="preserve"> PAGEREF _Toc474845730 \h </w:instrText>
        </w:r>
        <w:r w:rsidR="00DB4CE7">
          <w:rPr>
            <w:noProof/>
            <w:webHidden/>
          </w:rPr>
        </w:r>
        <w:r w:rsidR="00DB4CE7">
          <w:rPr>
            <w:noProof/>
            <w:webHidden/>
          </w:rPr>
          <w:fldChar w:fldCharType="separate"/>
        </w:r>
        <w:r w:rsidR="00CB7B7F">
          <w:rPr>
            <w:noProof/>
            <w:webHidden/>
          </w:rPr>
          <w:t>15</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1" w:history="1">
        <w:r w:rsidR="00DB4CE7" w:rsidRPr="001724BE">
          <w:rPr>
            <w:rStyle w:val="Hyperlink"/>
            <w:noProof/>
          </w:rPr>
          <w:t>Nursing Pool</w:t>
        </w:r>
        <w:r w:rsidR="00DB4CE7">
          <w:rPr>
            <w:noProof/>
            <w:webHidden/>
          </w:rPr>
          <w:tab/>
        </w:r>
        <w:r w:rsidR="00DB4CE7">
          <w:rPr>
            <w:noProof/>
            <w:webHidden/>
          </w:rPr>
          <w:fldChar w:fldCharType="begin"/>
        </w:r>
        <w:r w:rsidR="00DB4CE7">
          <w:rPr>
            <w:noProof/>
            <w:webHidden/>
          </w:rPr>
          <w:instrText xml:space="preserve"> PAGEREF _Toc474845731 \h </w:instrText>
        </w:r>
        <w:r w:rsidR="00DB4CE7">
          <w:rPr>
            <w:noProof/>
            <w:webHidden/>
          </w:rPr>
        </w:r>
        <w:r w:rsidR="00DB4CE7">
          <w:rPr>
            <w:noProof/>
            <w:webHidden/>
          </w:rPr>
          <w:fldChar w:fldCharType="separate"/>
        </w:r>
        <w:r w:rsidR="00CB7B7F">
          <w:rPr>
            <w:noProof/>
            <w:webHidden/>
          </w:rPr>
          <w:t>16</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2" w:history="1">
        <w:r w:rsidR="00DB4CE7" w:rsidRPr="001724BE">
          <w:rPr>
            <w:rStyle w:val="Hyperlink"/>
            <w:noProof/>
          </w:rPr>
          <w:t>Certified Nurse Aide Training Expenses</w:t>
        </w:r>
        <w:r w:rsidR="00DB4CE7">
          <w:rPr>
            <w:noProof/>
            <w:webHidden/>
          </w:rPr>
          <w:tab/>
        </w:r>
        <w:r w:rsidR="00DB4CE7">
          <w:rPr>
            <w:noProof/>
            <w:webHidden/>
          </w:rPr>
          <w:fldChar w:fldCharType="begin"/>
        </w:r>
        <w:r w:rsidR="00DB4CE7">
          <w:rPr>
            <w:noProof/>
            <w:webHidden/>
          </w:rPr>
          <w:instrText xml:space="preserve"> PAGEREF _Toc474845732 \h </w:instrText>
        </w:r>
        <w:r w:rsidR="00DB4CE7">
          <w:rPr>
            <w:noProof/>
            <w:webHidden/>
          </w:rPr>
        </w:r>
        <w:r w:rsidR="00DB4CE7">
          <w:rPr>
            <w:noProof/>
            <w:webHidden/>
          </w:rPr>
          <w:fldChar w:fldCharType="separate"/>
        </w:r>
        <w:r w:rsidR="00CB7B7F">
          <w:rPr>
            <w:noProof/>
            <w:webHidden/>
          </w:rPr>
          <w:t>16</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3" w:history="1">
        <w:r w:rsidR="00DB4CE7" w:rsidRPr="001724BE">
          <w:rPr>
            <w:rStyle w:val="Hyperlink"/>
            <w:noProof/>
          </w:rPr>
          <w:t>Direct Care Hours</w:t>
        </w:r>
        <w:r w:rsidR="00DB4CE7">
          <w:rPr>
            <w:noProof/>
            <w:webHidden/>
          </w:rPr>
          <w:tab/>
        </w:r>
        <w:r w:rsidR="00DB4CE7">
          <w:rPr>
            <w:noProof/>
            <w:webHidden/>
          </w:rPr>
          <w:fldChar w:fldCharType="begin"/>
        </w:r>
        <w:r w:rsidR="00DB4CE7">
          <w:rPr>
            <w:noProof/>
            <w:webHidden/>
          </w:rPr>
          <w:instrText xml:space="preserve"> PAGEREF _Toc474845733 \h </w:instrText>
        </w:r>
        <w:r w:rsidR="00DB4CE7">
          <w:rPr>
            <w:noProof/>
            <w:webHidden/>
          </w:rPr>
        </w:r>
        <w:r w:rsidR="00DB4CE7">
          <w:rPr>
            <w:noProof/>
            <w:webHidden/>
          </w:rPr>
          <w:fldChar w:fldCharType="separate"/>
        </w:r>
        <w:r w:rsidR="00CB7B7F">
          <w:rPr>
            <w:noProof/>
            <w:webHidden/>
          </w:rPr>
          <w:t>16</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4" w:history="1">
        <w:r w:rsidR="00DB4CE7" w:rsidRPr="001724BE">
          <w:rPr>
            <w:rStyle w:val="Hyperlink"/>
            <w:noProof/>
          </w:rPr>
          <w:t>Direct Care Supplies</w:t>
        </w:r>
        <w:r w:rsidR="00DB4CE7">
          <w:rPr>
            <w:noProof/>
            <w:webHidden/>
          </w:rPr>
          <w:tab/>
        </w:r>
        <w:r w:rsidR="00DB4CE7">
          <w:rPr>
            <w:noProof/>
            <w:webHidden/>
          </w:rPr>
          <w:fldChar w:fldCharType="begin"/>
        </w:r>
        <w:r w:rsidR="00DB4CE7">
          <w:rPr>
            <w:noProof/>
            <w:webHidden/>
          </w:rPr>
          <w:instrText xml:space="preserve"> PAGEREF _Toc474845734 \h </w:instrText>
        </w:r>
        <w:r w:rsidR="00DB4CE7">
          <w:rPr>
            <w:noProof/>
            <w:webHidden/>
          </w:rPr>
        </w:r>
        <w:r w:rsidR="00DB4CE7">
          <w:rPr>
            <w:noProof/>
            <w:webHidden/>
          </w:rPr>
          <w:fldChar w:fldCharType="separate"/>
        </w:r>
        <w:r w:rsidR="00CB7B7F">
          <w:rPr>
            <w:noProof/>
            <w:webHidden/>
          </w:rPr>
          <w:t>17</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5" w:history="1">
        <w:r w:rsidR="00DB4CE7" w:rsidRPr="001724BE">
          <w:rPr>
            <w:rStyle w:val="Hyperlink"/>
            <w:noProof/>
          </w:rPr>
          <w:t>Drivers of Resident Vans</w:t>
        </w:r>
        <w:r w:rsidR="00DB4CE7">
          <w:rPr>
            <w:noProof/>
            <w:webHidden/>
          </w:rPr>
          <w:tab/>
        </w:r>
        <w:r w:rsidR="00DB4CE7">
          <w:rPr>
            <w:noProof/>
            <w:webHidden/>
          </w:rPr>
          <w:fldChar w:fldCharType="begin"/>
        </w:r>
        <w:r w:rsidR="00DB4CE7">
          <w:rPr>
            <w:noProof/>
            <w:webHidden/>
          </w:rPr>
          <w:instrText xml:space="preserve"> PAGEREF _Toc474845735 \h </w:instrText>
        </w:r>
        <w:r w:rsidR="00DB4CE7">
          <w:rPr>
            <w:noProof/>
            <w:webHidden/>
          </w:rPr>
        </w:r>
        <w:r w:rsidR="00DB4CE7">
          <w:rPr>
            <w:noProof/>
            <w:webHidden/>
          </w:rPr>
          <w:fldChar w:fldCharType="separate"/>
        </w:r>
        <w:r w:rsidR="00CB7B7F">
          <w:rPr>
            <w:noProof/>
            <w:webHidden/>
          </w:rPr>
          <w:t>17</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6" w:history="1">
        <w:r w:rsidR="00DB4CE7" w:rsidRPr="001724BE">
          <w:rPr>
            <w:rStyle w:val="Hyperlink"/>
            <w:noProof/>
          </w:rPr>
          <w:t>Employee Hours</w:t>
        </w:r>
        <w:r w:rsidR="00DB4CE7">
          <w:rPr>
            <w:noProof/>
            <w:webHidden/>
          </w:rPr>
          <w:tab/>
        </w:r>
        <w:r w:rsidR="00DB4CE7">
          <w:rPr>
            <w:noProof/>
            <w:webHidden/>
          </w:rPr>
          <w:fldChar w:fldCharType="begin"/>
        </w:r>
        <w:r w:rsidR="00DB4CE7">
          <w:rPr>
            <w:noProof/>
            <w:webHidden/>
          </w:rPr>
          <w:instrText xml:space="preserve"> PAGEREF _Toc474845736 \h </w:instrText>
        </w:r>
        <w:r w:rsidR="00DB4CE7">
          <w:rPr>
            <w:noProof/>
            <w:webHidden/>
          </w:rPr>
        </w:r>
        <w:r w:rsidR="00DB4CE7">
          <w:rPr>
            <w:noProof/>
            <w:webHidden/>
          </w:rPr>
          <w:fldChar w:fldCharType="separate"/>
        </w:r>
        <w:r w:rsidR="00CB7B7F">
          <w:rPr>
            <w:noProof/>
            <w:webHidden/>
          </w:rPr>
          <w:t>17</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7" w:history="1">
        <w:r w:rsidR="00DB4CE7" w:rsidRPr="001724BE">
          <w:rPr>
            <w:rStyle w:val="Hyperlink"/>
            <w:noProof/>
          </w:rPr>
          <w:t>Equipment</w:t>
        </w:r>
        <w:r w:rsidR="00DB4CE7">
          <w:rPr>
            <w:noProof/>
            <w:webHidden/>
          </w:rPr>
          <w:tab/>
        </w:r>
        <w:r w:rsidR="00DB4CE7">
          <w:rPr>
            <w:noProof/>
            <w:webHidden/>
          </w:rPr>
          <w:fldChar w:fldCharType="begin"/>
        </w:r>
        <w:r w:rsidR="00DB4CE7">
          <w:rPr>
            <w:noProof/>
            <w:webHidden/>
          </w:rPr>
          <w:instrText xml:space="preserve"> PAGEREF _Toc474845737 \h </w:instrText>
        </w:r>
        <w:r w:rsidR="00DB4CE7">
          <w:rPr>
            <w:noProof/>
            <w:webHidden/>
          </w:rPr>
        </w:r>
        <w:r w:rsidR="00DB4CE7">
          <w:rPr>
            <w:noProof/>
            <w:webHidden/>
          </w:rPr>
          <w:fldChar w:fldCharType="separate"/>
        </w:r>
        <w:r w:rsidR="00CB7B7F">
          <w:rPr>
            <w:noProof/>
            <w:webHidden/>
          </w:rPr>
          <w:t>18</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8" w:history="1">
        <w:r w:rsidR="00DB4CE7" w:rsidRPr="001724BE">
          <w:rPr>
            <w:rStyle w:val="Hyperlink"/>
            <w:noProof/>
          </w:rPr>
          <w:t>Expanded Community Service</w:t>
        </w:r>
        <w:r w:rsidR="00DB4CE7">
          <w:rPr>
            <w:noProof/>
            <w:webHidden/>
          </w:rPr>
          <w:tab/>
        </w:r>
        <w:r w:rsidR="00DB4CE7">
          <w:rPr>
            <w:noProof/>
            <w:webHidden/>
          </w:rPr>
          <w:fldChar w:fldCharType="begin"/>
        </w:r>
        <w:r w:rsidR="00DB4CE7">
          <w:rPr>
            <w:noProof/>
            <w:webHidden/>
          </w:rPr>
          <w:instrText xml:space="preserve"> PAGEREF _Toc474845738 \h </w:instrText>
        </w:r>
        <w:r w:rsidR="00DB4CE7">
          <w:rPr>
            <w:noProof/>
            <w:webHidden/>
          </w:rPr>
        </w:r>
        <w:r w:rsidR="00DB4CE7">
          <w:rPr>
            <w:noProof/>
            <w:webHidden/>
          </w:rPr>
          <w:fldChar w:fldCharType="separate"/>
        </w:r>
        <w:r w:rsidR="00CB7B7F">
          <w:rPr>
            <w:noProof/>
            <w:webHidden/>
          </w:rPr>
          <w:t>18</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39" w:history="1">
        <w:r w:rsidR="00DB4CE7" w:rsidRPr="001724BE">
          <w:rPr>
            <w:rStyle w:val="Hyperlink"/>
            <w:noProof/>
          </w:rPr>
          <w:t>Fair Market Rental</w:t>
        </w:r>
        <w:r w:rsidR="00DB4CE7">
          <w:rPr>
            <w:noProof/>
            <w:webHidden/>
          </w:rPr>
          <w:tab/>
        </w:r>
        <w:r w:rsidR="00DB4CE7">
          <w:rPr>
            <w:noProof/>
            <w:webHidden/>
          </w:rPr>
          <w:fldChar w:fldCharType="begin"/>
        </w:r>
        <w:r w:rsidR="00DB4CE7">
          <w:rPr>
            <w:noProof/>
            <w:webHidden/>
          </w:rPr>
          <w:instrText xml:space="preserve"> PAGEREF _Toc474845739 \h </w:instrText>
        </w:r>
        <w:r w:rsidR="00DB4CE7">
          <w:rPr>
            <w:noProof/>
            <w:webHidden/>
          </w:rPr>
        </w:r>
        <w:r w:rsidR="00DB4CE7">
          <w:rPr>
            <w:noProof/>
            <w:webHidden/>
          </w:rPr>
          <w:fldChar w:fldCharType="separate"/>
        </w:r>
        <w:r w:rsidR="00CB7B7F">
          <w:rPr>
            <w:noProof/>
            <w:webHidden/>
          </w:rPr>
          <w:t>18</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40" w:history="1">
        <w:r w:rsidR="00DB4CE7" w:rsidRPr="001724BE">
          <w:rPr>
            <w:rStyle w:val="Hyperlink"/>
            <w:noProof/>
          </w:rPr>
          <w:t>Hospice Days, Expenses and Revenues</w:t>
        </w:r>
        <w:r w:rsidR="00DB4CE7">
          <w:rPr>
            <w:noProof/>
            <w:webHidden/>
          </w:rPr>
          <w:tab/>
        </w:r>
        <w:r w:rsidR="00DB4CE7">
          <w:rPr>
            <w:noProof/>
            <w:webHidden/>
          </w:rPr>
          <w:fldChar w:fldCharType="begin"/>
        </w:r>
        <w:r w:rsidR="00DB4CE7">
          <w:rPr>
            <w:noProof/>
            <w:webHidden/>
          </w:rPr>
          <w:instrText xml:space="preserve"> PAGEREF _Toc474845740 \h </w:instrText>
        </w:r>
        <w:r w:rsidR="00DB4CE7">
          <w:rPr>
            <w:noProof/>
            <w:webHidden/>
          </w:rPr>
        </w:r>
        <w:r w:rsidR="00DB4CE7">
          <w:rPr>
            <w:noProof/>
            <w:webHidden/>
          </w:rPr>
          <w:fldChar w:fldCharType="separate"/>
        </w:r>
        <w:r w:rsidR="00CB7B7F">
          <w:rPr>
            <w:noProof/>
            <w:webHidden/>
          </w:rPr>
          <w:t>19</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41" w:history="1">
        <w:r w:rsidR="00DB4CE7" w:rsidRPr="001724BE">
          <w:rPr>
            <w:rStyle w:val="Hyperlink"/>
            <w:noProof/>
          </w:rPr>
          <w:t>Incontinent Supplies</w:t>
        </w:r>
        <w:r w:rsidR="00DB4CE7">
          <w:rPr>
            <w:noProof/>
            <w:webHidden/>
          </w:rPr>
          <w:tab/>
        </w:r>
        <w:r w:rsidR="00DB4CE7">
          <w:rPr>
            <w:noProof/>
            <w:webHidden/>
          </w:rPr>
          <w:fldChar w:fldCharType="begin"/>
        </w:r>
        <w:r w:rsidR="00DB4CE7">
          <w:rPr>
            <w:noProof/>
            <w:webHidden/>
          </w:rPr>
          <w:instrText xml:space="preserve"> PAGEREF _Toc474845741 \h </w:instrText>
        </w:r>
        <w:r w:rsidR="00DB4CE7">
          <w:rPr>
            <w:noProof/>
            <w:webHidden/>
          </w:rPr>
        </w:r>
        <w:r w:rsidR="00DB4CE7">
          <w:rPr>
            <w:noProof/>
            <w:webHidden/>
          </w:rPr>
          <w:fldChar w:fldCharType="separate"/>
        </w:r>
        <w:r w:rsidR="00CB7B7F">
          <w:rPr>
            <w:noProof/>
            <w:webHidden/>
          </w:rPr>
          <w:t>19</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42" w:history="1">
        <w:r w:rsidR="00DB4CE7" w:rsidRPr="001724BE">
          <w:rPr>
            <w:rStyle w:val="Hyperlink"/>
            <w:noProof/>
          </w:rPr>
          <w:t>Labor &amp; Industries Refunds / Rebates</w:t>
        </w:r>
        <w:r w:rsidR="00DB4CE7">
          <w:rPr>
            <w:noProof/>
            <w:webHidden/>
          </w:rPr>
          <w:tab/>
        </w:r>
        <w:r w:rsidR="00DB4CE7">
          <w:rPr>
            <w:noProof/>
            <w:webHidden/>
          </w:rPr>
          <w:fldChar w:fldCharType="begin"/>
        </w:r>
        <w:r w:rsidR="00DB4CE7">
          <w:rPr>
            <w:noProof/>
            <w:webHidden/>
          </w:rPr>
          <w:instrText xml:space="preserve"> PAGEREF _Toc474845742 \h </w:instrText>
        </w:r>
        <w:r w:rsidR="00DB4CE7">
          <w:rPr>
            <w:noProof/>
            <w:webHidden/>
          </w:rPr>
        </w:r>
        <w:r w:rsidR="00DB4CE7">
          <w:rPr>
            <w:noProof/>
            <w:webHidden/>
          </w:rPr>
          <w:fldChar w:fldCharType="separate"/>
        </w:r>
        <w:r w:rsidR="00CB7B7F">
          <w:rPr>
            <w:noProof/>
            <w:webHidden/>
          </w:rPr>
          <w:t>19</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43" w:history="1">
        <w:r w:rsidR="00DB4CE7" w:rsidRPr="001724BE">
          <w:rPr>
            <w:rStyle w:val="Hyperlink"/>
            <w:noProof/>
          </w:rPr>
          <w:t>Management Fees</w:t>
        </w:r>
        <w:r w:rsidR="00DB4CE7">
          <w:rPr>
            <w:noProof/>
            <w:webHidden/>
          </w:rPr>
          <w:tab/>
        </w:r>
        <w:r w:rsidR="00DB4CE7">
          <w:rPr>
            <w:noProof/>
            <w:webHidden/>
          </w:rPr>
          <w:fldChar w:fldCharType="begin"/>
        </w:r>
        <w:r w:rsidR="00DB4CE7">
          <w:rPr>
            <w:noProof/>
            <w:webHidden/>
          </w:rPr>
          <w:instrText xml:space="preserve"> PAGEREF _Toc474845743 \h </w:instrText>
        </w:r>
        <w:r w:rsidR="00DB4CE7">
          <w:rPr>
            <w:noProof/>
            <w:webHidden/>
          </w:rPr>
        </w:r>
        <w:r w:rsidR="00DB4CE7">
          <w:rPr>
            <w:noProof/>
            <w:webHidden/>
          </w:rPr>
          <w:fldChar w:fldCharType="separate"/>
        </w:r>
        <w:r w:rsidR="00CB7B7F">
          <w:rPr>
            <w:noProof/>
            <w:webHidden/>
          </w:rPr>
          <w:t>19</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44" w:history="1">
        <w:r w:rsidR="00DB4CE7" w:rsidRPr="001724BE">
          <w:rPr>
            <w:rStyle w:val="Hyperlink"/>
            <w:noProof/>
          </w:rPr>
          <w:t>Schedule G Attached Schedules</w:t>
        </w:r>
        <w:r w:rsidR="00DB4CE7">
          <w:rPr>
            <w:noProof/>
            <w:webHidden/>
          </w:rPr>
          <w:tab/>
        </w:r>
        <w:r w:rsidR="00DB4CE7">
          <w:rPr>
            <w:noProof/>
            <w:webHidden/>
          </w:rPr>
          <w:fldChar w:fldCharType="begin"/>
        </w:r>
        <w:r w:rsidR="00DB4CE7">
          <w:rPr>
            <w:noProof/>
            <w:webHidden/>
          </w:rPr>
          <w:instrText xml:space="preserve"> PAGEREF _Toc474845744 \h </w:instrText>
        </w:r>
        <w:r w:rsidR="00DB4CE7">
          <w:rPr>
            <w:noProof/>
            <w:webHidden/>
          </w:rPr>
        </w:r>
        <w:r w:rsidR="00DB4CE7">
          <w:rPr>
            <w:noProof/>
            <w:webHidden/>
          </w:rPr>
          <w:fldChar w:fldCharType="separate"/>
        </w:r>
        <w:r w:rsidR="00CB7B7F">
          <w:rPr>
            <w:noProof/>
            <w:webHidden/>
          </w:rPr>
          <w:t>20</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45" w:history="1">
        <w:r w:rsidR="00DB4CE7" w:rsidRPr="001724BE">
          <w:rPr>
            <w:rStyle w:val="Hyperlink"/>
            <w:noProof/>
          </w:rPr>
          <w:t>Supplements</w:t>
        </w:r>
        <w:r w:rsidR="00DB4CE7">
          <w:rPr>
            <w:noProof/>
            <w:webHidden/>
          </w:rPr>
          <w:tab/>
        </w:r>
        <w:r w:rsidR="00DB4CE7">
          <w:rPr>
            <w:noProof/>
            <w:webHidden/>
          </w:rPr>
          <w:fldChar w:fldCharType="begin"/>
        </w:r>
        <w:r w:rsidR="00DB4CE7">
          <w:rPr>
            <w:noProof/>
            <w:webHidden/>
          </w:rPr>
          <w:instrText xml:space="preserve"> PAGEREF _Toc474845745 \h </w:instrText>
        </w:r>
        <w:r w:rsidR="00DB4CE7">
          <w:rPr>
            <w:noProof/>
            <w:webHidden/>
          </w:rPr>
        </w:r>
        <w:r w:rsidR="00DB4CE7">
          <w:rPr>
            <w:noProof/>
            <w:webHidden/>
          </w:rPr>
          <w:fldChar w:fldCharType="separate"/>
        </w:r>
        <w:r w:rsidR="00CB7B7F">
          <w:rPr>
            <w:noProof/>
            <w:webHidden/>
          </w:rPr>
          <w:t>21</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46" w:history="1">
        <w:r w:rsidR="00DB4CE7" w:rsidRPr="001724BE">
          <w:rPr>
            <w:rStyle w:val="Hyperlink"/>
            <w:noProof/>
          </w:rPr>
          <w:t>Supply Clerk</w:t>
        </w:r>
        <w:r w:rsidR="00DB4CE7">
          <w:rPr>
            <w:noProof/>
            <w:webHidden/>
          </w:rPr>
          <w:tab/>
        </w:r>
        <w:r w:rsidR="00DB4CE7">
          <w:rPr>
            <w:noProof/>
            <w:webHidden/>
          </w:rPr>
          <w:fldChar w:fldCharType="begin"/>
        </w:r>
        <w:r w:rsidR="00DB4CE7">
          <w:rPr>
            <w:noProof/>
            <w:webHidden/>
          </w:rPr>
          <w:instrText xml:space="preserve"> PAGEREF _Toc474845746 \h </w:instrText>
        </w:r>
        <w:r w:rsidR="00DB4CE7">
          <w:rPr>
            <w:noProof/>
            <w:webHidden/>
          </w:rPr>
        </w:r>
        <w:r w:rsidR="00DB4CE7">
          <w:rPr>
            <w:noProof/>
            <w:webHidden/>
          </w:rPr>
          <w:fldChar w:fldCharType="separate"/>
        </w:r>
        <w:r w:rsidR="00CB7B7F">
          <w:rPr>
            <w:noProof/>
            <w:webHidden/>
          </w:rPr>
          <w:t>21</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47" w:history="1">
        <w:r w:rsidR="00DB4CE7" w:rsidRPr="001724BE">
          <w:rPr>
            <w:rStyle w:val="Hyperlink"/>
            <w:noProof/>
          </w:rPr>
          <w:t>SCHEDULE G-1</w:t>
        </w:r>
        <w:r w:rsidR="00DB4CE7">
          <w:rPr>
            <w:noProof/>
            <w:webHidden/>
          </w:rPr>
          <w:tab/>
        </w:r>
        <w:r w:rsidR="00DB4CE7">
          <w:rPr>
            <w:noProof/>
            <w:webHidden/>
          </w:rPr>
          <w:fldChar w:fldCharType="begin"/>
        </w:r>
        <w:r w:rsidR="00DB4CE7">
          <w:rPr>
            <w:noProof/>
            <w:webHidden/>
          </w:rPr>
          <w:instrText xml:space="preserve"> PAGEREF _Toc474845747 \h </w:instrText>
        </w:r>
        <w:r w:rsidR="00DB4CE7">
          <w:rPr>
            <w:noProof/>
            <w:webHidden/>
          </w:rPr>
        </w:r>
        <w:r w:rsidR="00DB4CE7">
          <w:rPr>
            <w:noProof/>
            <w:webHidden/>
          </w:rPr>
          <w:fldChar w:fldCharType="separate"/>
        </w:r>
        <w:r w:rsidR="00CB7B7F">
          <w:rPr>
            <w:noProof/>
            <w:webHidden/>
          </w:rPr>
          <w:t>22</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48" w:history="1">
        <w:r w:rsidR="00DB4CE7" w:rsidRPr="001724BE">
          <w:rPr>
            <w:rStyle w:val="Hyperlink"/>
            <w:noProof/>
          </w:rPr>
          <w:t>SCHEDULE G-2 HO &amp; SCHEDULE G-2</w:t>
        </w:r>
        <w:r w:rsidR="00DB4CE7">
          <w:rPr>
            <w:noProof/>
            <w:webHidden/>
          </w:rPr>
          <w:tab/>
        </w:r>
        <w:r w:rsidR="00DB4CE7">
          <w:rPr>
            <w:noProof/>
            <w:webHidden/>
          </w:rPr>
          <w:fldChar w:fldCharType="begin"/>
        </w:r>
        <w:r w:rsidR="00DB4CE7">
          <w:rPr>
            <w:noProof/>
            <w:webHidden/>
          </w:rPr>
          <w:instrText xml:space="preserve"> PAGEREF _Toc474845748 \h </w:instrText>
        </w:r>
        <w:r w:rsidR="00DB4CE7">
          <w:rPr>
            <w:noProof/>
            <w:webHidden/>
          </w:rPr>
        </w:r>
        <w:r w:rsidR="00DB4CE7">
          <w:rPr>
            <w:noProof/>
            <w:webHidden/>
          </w:rPr>
          <w:fldChar w:fldCharType="separate"/>
        </w:r>
        <w:r w:rsidR="00CB7B7F">
          <w:rPr>
            <w:noProof/>
            <w:webHidden/>
          </w:rPr>
          <w:t>22</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49" w:history="1">
        <w:r w:rsidR="00DB4CE7" w:rsidRPr="001724BE">
          <w:rPr>
            <w:rStyle w:val="Hyperlink"/>
            <w:noProof/>
          </w:rPr>
          <w:t>Allocated Costs for Joint Facilities and Facilities with a Home Office</w:t>
        </w:r>
        <w:r w:rsidR="00DB4CE7">
          <w:rPr>
            <w:noProof/>
            <w:webHidden/>
          </w:rPr>
          <w:tab/>
        </w:r>
        <w:r w:rsidR="00DB4CE7">
          <w:rPr>
            <w:noProof/>
            <w:webHidden/>
          </w:rPr>
          <w:fldChar w:fldCharType="begin"/>
        </w:r>
        <w:r w:rsidR="00DB4CE7">
          <w:rPr>
            <w:noProof/>
            <w:webHidden/>
          </w:rPr>
          <w:instrText xml:space="preserve"> PAGEREF _Toc474845749 \h </w:instrText>
        </w:r>
        <w:r w:rsidR="00DB4CE7">
          <w:rPr>
            <w:noProof/>
            <w:webHidden/>
          </w:rPr>
        </w:r>
        <w:r w:rsidR="00DB4CE7">
          <w:rPr>
            <w:noProof/>
            <w:webHidden/>
          </w:rPr>
          <w:fldChar w:fldCharType="separate"/>
        </w:r>
        <w:r w:rsidR="00CB7B7F">
          <w:rPr>
            <w:noProof/>
            <w:webHidden/>
          </w:rPr>
          <w:t>22</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50" w:history="1">
        <w:r w:rsidR="00DB4CE7" w:rsidRPr="001724BE">
          <w:rPr>
            <w:rStyle w:val="Hyperlink"/>
            <w:noProof/>
          </w:rPr>
          <w:t>SCHEDULE G-4</w:t>
        </w:r>
        <w:r w:rsidR="00DB4CE7">
          <w:rPr>
            <w:noProof/>
            <w:webHidden/>
          </w:rPr>
          <w:tab/>
        </w:r>
        <w:r w:rsidR="00DB4CE7">
          <w:rPr>
            <w:noProof/>
            <w:webHidden/>
          </w:rPr>
          <w:fldChar w:fldCharType="begin"/>
        </w:r>
        <w:r w:rsidR="00DB4CE7">
          <w:rPr>
            <w:noProof/>
            <w:webHidden/>
          </w:rPr>
          <w:instrText xml:space="preserve"> PAGEREF _Toc474845750 \h </w:instrText>
        </w:r>
        <w:r w:rsidR="00DB4CE7">
          <w:rPr>
            <w:noProof/>
            <w:webHidden/>
          </w:rPr>
        </w:r>
        <w:r w:rsidR="00DB4CE7">
          <w:rPr>
            <w:noProof/>
            <w:webHidden/>
          </w:rPr>
          <w:fldChar w:fldCharType="separate"/>
        </w:r>
        <w:r w:rsidR="00CB7B7F">
          <w:rPr>
            <w:noProof/>
            <w:webHidden/>
          </w:rPr>
          <w:t>23</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51" w:history="1">
        <w:r w:rsidR="00DB4CE7" w:rsidRPr="001724BE">
          <w:rPr>
            <w:rStyle w:val="Hyperlink"/>
            <w:noProof/>
          </w:rPr>
          <w:t>SCHEDULE G-5</w:t>
        </w:r>
        <w:r w:rsidR="00DB4CE7">
          <w:rPr>
            <w:noProof/>
            <w:webHidden/>
          </w:rPr>
          <w:tab/>
        </w:r>
        <w:r w:rsidR="00DB4CE7">
          <w:rPr>
            <w:noProof/>
            <w:webHidden/>
          </w:rPr>
          <w:fldChar w:fldCharType="begin"/>
        </w:r>
        <w:r w:rsidR="00DB4CE7">
          <w:rPr>
            <w:noProof/>
            <w:webHidden/>
          </w:rPr>
          <w:instrText xml:space="preserve"> PAGEREF _Toc474845751 \h </w:instrText>
        </w:r>
        <w:r w:rsidR="00DB4CE7">
          <w:rPr>
            <w:noProof/>
            <w:webHidden/>
          </w:rPr>
        </w:r>
        <w:r w:rsidR="00DB4CE7">
          <w:rPr>
            <w:noProof/>
            <w:webHidden/>
          </w:rPr>
          <w:fldChar w:fldCharType="separate"/>
        </w:r>
        <w:r w:rsidR="00CB7B7F">
          <w:rPr>
            <w:noProof/>
            <w:webHidden/>
          </w:rPr>
          <w:t>23</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52" w:history="1">
        <w:r w:rsidR="00DB4CE7" w:rsidRPr="001724BE">
          <w:rPr>
            <w:rStyle w:val="Hyperlink"/>
            <w:noProof/>
          </w:rPr>
          <w:t>SCHEDULE G-7</w:t>
        </w:r>
        <w:r w:rsidR="00DB4CE7">
          <w:rPr>
            <w:noProof/>
            <w:webHidden/>
          </w:rPr>
          <w:tab/>
        </w:r>
        <w:r w:rsidR="00DB4CE7">
          <w:rPr>
            <w:noProof/>
            <w:webHidden/>
          </w:rPr>
          <w:fldChar w:fldCharType="begin"/>
        </w:r>
        <w:r w:rsidR="00DB4CE7">
          <w:rPr>
            <w:noProof/>
            <w:webHidden/>
          </w:rPr>
          <w:instrText xml:space="preserve"> PAGEREF _Toc474845752 \h </w:instrText>
        </w:r>
        <w:r w:rsidR="00DB4CE7">
          <w:rPr>
            <w:noProof/>
            <w:webHidden/>
          </w:rPr>
        </w:r>
        <w:r w:rsidR="00DB4CE7">
          <w:rPr>
            <w:noProof/>
            <w:webHidden/>
          </w:rPr>
          <w:fldChar w:fldCharType="separate"/>
        </w:r>
        <w:r w:rsidR="00CB7B7F">
          <w:rPr>
            <w:noProof/>
            <w:webHidden/>
          </w:rPr>
          <w:t>24</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53" w:history="1">
        <w:r w:rsidR="00DB4CE7" w:rsidRPr="001724BE">
          <w:rPr>
            <w:rStyle w:val="Hyperlink"/>
            <w:noProof/>
          </w:rPr>
          <w:t>THERAPIES</w:t>
        </w:r>
        <w:r w:rsidR="00DB4CE7">
          <w:rPr>
            <w:noProof/>
            <w:webHidden/>
          </w:rPr>
          <w:tab/>
        </w:r>
        <w:r w:rsidR="00DB4CE7">
          <w:rPr>
            <w:noProof/>
            <w:webHidden/>
          </w:rPr>
          <w:fldChar w:fldCharType="begin"/>
        </w:r>
        <w:r w:rsidR="00DB4CE7">
          <w:rPr>
            <w:noProof/>
            <w:webHidden/>
          </w:rPr>
          <w:instrText xml:space="preserve"> PAGEREF _Toc474845753 \h </w:instrText>
        </w:r>
        <w:r w:rsidR="00DB4CE7">
          <w:rPr>
            <w:noProof/>
            <w:webHidden/>
          </w:rPr>
        </w:r>
        <w:r w:rsidR="00DB4CE7">
          <w:rPr>
            <w:noProof/>
            <w:webHidden/>
          </w:rPr>
          <w:fldChar w:fldCharType="separate"/>
        </w:r>
        <w:r w:rsidR="00CB7B7F">
          <w:rPr>
            <w:noProof/>
            <w:webHidden/>
          </w:rPr>
          <w:t>24</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54" w:history="1">
        <w:r w:rsidR="00DB4CE7" w:rsidRPr="001724BE">
          <w:rPr>
            <w:rStyle w:val="Hyperlink"/>
            <w:noProof/>
          </w:rPr>
          <w:t>SCHEDULE G-8</w:t>
        </w:r>
        <w:r w:rsidR="00DB4CE7">
          <w:rPr>
            <w:noProof/>
            <w:webHidden/>
          </w:rPr>
          <w:tab/>
        </w:r>
        <w:r w:rsidR="00DB4CE7">
          <w:rPr>
            <w:noProof/>
            <w:webHidden/>
          </w:rPr>
          <w:fldChar w:fldCharType="begin"/>
        </w:r>
        <w:r w:rsidR="00DB4CE7">
          <w:rPr>
            <w:noProof/>
            <w:webHidden/>
          </w:rPr>
          <w:instrText xml:space="preserve"> PAGEREF _Toc474845754 \h </w:instrText>
        </w:r>
        <w:r w:rsidR="00DB4CE7">
          <w:rPr>
            <w:noProof/>
            <w:webHidden/>
          </w:rPr>
        </w:r>
        <w:r w:rsidR="00DB4CE7">
          <w:rPr>
            <w:noProof/>
            <w:webHidden/>
          </w:rPr>
          <w:fldChar w:fldCharType="separate"/>
        </w:r>
        <w:r w:rsidR="00CB7B7F">
          <w:rPr>
            <w:noProof/>
            <w:webHidden/>
          </w:rPr>
          <w:t>25</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55" w:history="1">
        <w:r w:rsidR="00DB4CE7" w:rsidRPr="001724BE">
          <w:rPr>
            <w:rStyle w:val="Hyperlink"/>
            <w:noProof/>
          </w:rPr>
          <w:t>SCHEDULE L</w:t>
        </w:r>
        <w:r w:rsidR="00DB4CE7">
          <w:rPr>
            <w:noProof/>
            <w:webHidden/>
          </w:rPr>
          <w:tab/>
        </w:r>
        <w:r w:rsidR="00DB4CE7">
          <w:rPr>
            <w:noProof/>
            <w:webHidden/>
          </w:rPr>
          <w:fldChar w:fldCharType="begin"/>
        </w:r>
        <w:r w:rsidR="00DB4CE7">
          <w:rPr>
            <w:noProof/>
            <w:webHidden/>
          </w:rPr>
          <w:instrText xml:space="preserve"> PAGEREF _Toc474845755 \h </w:instrText>
        </w:r>
        <w:r w:rsidR="00DB4CE7">
          <w:rPr>
            <w:noProof/>
            <w:webHidden/>
          </w:rPr>
        </w:r>
        <w:r w:rsidR="00DB4CE7">
          <w:rPr>
            <w:noProof/>
            <w:webHidden/>
          </w:rPr>
          <w:fldChar w:fldCharType="separate"/>
        </w:r>
        <w:r w:rsidR="00CB7B7F">
          <w:rPr>
            <w:noProof/>
            <w:webHidden/>
          </w:rPr>
          <w:t>26</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56" w:history="1">
        <w:r w:rsidR="00DB4CE7" w:rsidRPr="001724BE">
          <w:rPr>
            <w:rStyle w:val="Hyperlink"/>
            <w:noProof/>
          </w:rPr>
          <w:t>SCHEDULE L-1</w:t>
        </w:r>
        <w:r w:rsidR="00DB4CE7">
          <w:rPr>
            <w:noProof/>
            <w:webHidden/>
          </w:rPr>
          <w:tab/>
        </w:r>
        <w:r w:rsidR="00DB4CE7">
          <w:rPr>
            <w:noProof/>
            <w:webHidden/>
          </w:rPr>
          <w:fldChar w:fldCharType="begin"/>
        </w:r>
        <w:r w:rsidR="00DB4CE7">
          <w:rPr>
            <w:noProof/>
            <w:webHidden/>
          </w:rPr>
          <w:instrText xml:space="preserve"> PAGEREF _Toc474845756 \h </w:instrText>
        </w:r>
        <w:r w:rsidR="00DB4CE7">
          <w:rPr>
            <w:noProof/>
            <w:webHidden/>
          </w:rPr>
        </w:r>
        <w:r w:rsidR="00DB4CE7">
          <w:rPr>
            <w:noProof/>
            <w:webHidden/>
          </w:rPr>
          <w:fldChar w:fldCharType="separate"/>
        </w:r>
        <w:r w:rsidR="00CB7B7F">
          <w:rPr>
            <w:noProof/>
            <w:webHidden/>
          </w:rPr>
          <w:t>27</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57" w:history="1">
        <w:r w:rsidR="00DB4CE7" w:rsidRPr="001724BE">
          <w:rPr>
            <w:rStyle w:val="Hyperlink"/>
            <w:noProof/>
          </w:rPr>
          <w:t>Low-Wage Worker Add-On Schedule L-1</w:t>
        </w:r>
        <w:r w:rsidR="00DB4CE7">
          <w:rPr>
            <w:noProof/>
            <w:webHidden/>
          </w:rPr>
          <w:tab/>
        </w:r>
        <w:r w:rsidR="00DB4CE7">
          <w:rPr>
            <w:noProof/>
            <w:webHidden/>
          </w:rPr>
          <w:fldChar w:fldCharType="begin"/>
        </w:r>
        <w:r w:rsidR="00DB4CE7">
          <w:rPr>
            <w:noProof/>
            <w:webHidden/>
          </w:rPr>
          <w:instrText xml:space="preserve"> PAGEREF _Toc474845757 \h </w:instrText>
        </w:r>
        <w:r w:rsidR="00DB4CE7">
          <w:rPr>
            <w:noProof/>
            <w:webHidden/>
          </w:rPr>
        </w:r>
        <w:r w:rsidR="00DB4CE7">
          <w:rPr>
            <w:noProof/>
            <w:webHidden/>
          </w:rPr>
          <w:fldChar w:fldCharType="separate"/>
        </w:r>
        <w:r w:rsidR="00CB7B7F">
          <w:rPr>
            <w:noProof/>
            <w:webHidden/>
          </w:rPr>
          <w:t>27</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58" w:history="1">
        <w:r w:rsidR="00DB4CE7" w:rsidRPr="001724BE">
          <w:rPr>
            <w:rStyle w:val="Hyperlink"/>
            <w:noProof/>
          </w:rPr>
          <w:t>SCHEDULE M</w:t>
        </w:r>
        <w:r w:rsidR="00DB4CE7">
          <w:rPr>
            <w:noProof/>
            <w:webHidden/>
          </w:rPr>
          <w:tab/>
        </w:r>
        <w:r w:rsidR="00DB4CE7">
          <w:rPr>
            <w:noProof/>
            <w:webHidden/>
          </w:rPr>
          <w:fldChar w:fldCharType="begin"/>
        </w:r>
        <w:r w:rsidR="00DB4CE7">
          <w:rPr>
            <w:noProof/>
            <w:webHidden/>
          </w:rPr>
          <w:instrText xml:space="preserve"> PAGEREF _Toc474845758 \h </w:instrText>
        </w:r>
        <w:r w:rsidR="00DB4CE7">
          <w:rPr>
            <w:noProof/>
            <w:webHidden/>
          </w:rPr>
        </w:r>
        <w:r w:rsidR="00DB4CE7">
          <w:rPr>
            <w:noProof/>
            <w:webHidden/>
          </w:rPr>
          <w:fldChar w:fldCharType="separate"/>
        </w:r>
        <w:r w:rsidR="00CB7B7F">
          <w:rPr>
            <w:noProof/>
            <w:webHidden/>
          </w:rPr>
          <w:t>29</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59" w:history="1">
        <w:r w:rsidR="00DB4CE7" w:rsidRPr="001724BE">
          <w:rPr>
            <w:rStyle w:val="Hyperlink"/>
            <w:noProof/>
          </w:rPr>
          <w:t>SCHEDULE N</w:t>
        </w:r>
        <w:r w:rsidR="00DB4CE7">
          <w:rPr>
            <w:noProof/>
            <w:webHidden/>
          </w:rPr>
          <w:tab/>
        </w:r>
        <w:r w:rsidR="00DB4CE7">
          <w:rPr>
            <w:noProof/>
            <w:webHidden/>
          </w:rPr>
          <w:fldChar w:fldCharType="begin"/>
        </w:r>
        <w:r w:rsidR="00DB4CE7">
          <w:rPr>
            <w:noProof/>
            <w:webHidden/>
          </w:rPr>
          <w:instrText xml:space="preserve"> PAGEREF _Toc474845759 \h </w:instrText>
        </w:r>
        <w:r w:rsidR="00DB4CE7">
          <w:rPr>
            <w:noProof/>
            <w:webHidden/>
          </w:rPr>
        </w:r>
        <w:r w:rsidR="00DB4CE7">
          <w:rPr>
            <w:noProof/>
            <w:webHidden/>
          </w:rPr>
          <w:fldChar w:fldCharType="separate"/>
        </w:r>
        <w:r w:rsidR="00CB7B7F">
          <w:rPr>
            <w:noProof/>
            <w:webHidden/>
          </w:rPr>
          <w:t>29</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60" w:history="1">
        <w:r w:rsidR="00DB4CE7" w:rsidRPr="001724BE">
          <w:rPr>
            <w:rStyle w:val="Hyperlink"/>
            <w:noProof/>
          </w:rPr>
          <w:t>SCHEDULE O</w:t>
        </w:r>
        <w:r w:rsidR="00DB4CE7">
          <w:rPr>
            <w:noProof/>
            <w:webHidden/>
          </w:rPr>
          <w:tab/>
        </w:r>
        <w:r w:rsidR="00DB4CE7">
          <w:rPr>
            <w:noProof/>
            <w:webHidden/>
          </w:rPr>
          <w:fldChar w:fldCharType="begin"/>
        </w:r>
        <w:r w:rsidR="00DB4CE7">
          <w:rPr>
            <w:noProof/>
            <w:webHidden/>
          </w:rPr>
          <w:instrText xml:space="preserve"> PAGEREF _Toc474845760 \h </w:instrText>
        </w:r>
        <w:r w:rsidR="00DB4CE7">
          <w:rPr>
            <w:noProof/>
            <w:webHidden/>
          </w:rPr>
        </w:r>
        <w:r w:rsidR="00DB4CE7">
          <w:rPr>
            <w:noProof/>
            <w:webHidden/>
          </w:rPr>
          <w:fldChar w:fldCharType="separate"/>
        </w:r>
        <w:r w:rsidR="00CB7B7F">
          <w:rPr>
            <w:noProof/>
            <w:webHidden/>
          </w:rPr>
          <w:t>30</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61" w:history="1">
        <w:r w:rsidR="00DB4CE7" w:rsidRPr="001724BE">
          <w:rPr>
            <w:rStyle w:val="Hyperlink"/>
            <w:noProof/>
          </w:rPr>
          <w:t>Preliminary Settlement</w:t>
        </w:r>
        <w:r w:rsidR="00DB4CE7">
          <w:rPr>
            <w:noProof/>
            <w:webHidden/>
          </w:rPr>
          <w:tab/>
        </w:r>
        <w:r w:rsidR="00DB4CE7">
          <w:rPr>
            <w:noProof/>
            <w:webHidden/>
          </w:rPr>
          <w:fldChar w:fldCharType="begin"/>
        </w:r>
        <w:r w:rsidR="00DB4CE7">
          <w:rPr>
            <w:noProof/>
            <w:webHidden/>
          </w:rPr>
          <w:instrText xml:space="preserve"> PAGEREF _Toc474845761 \h </w:instrText>
        </w:r>
        <w:r w:rsidR="00DB4CE7">
          <w:rPr>
            <w:noProof/>
            <w:webHidden/>
          </w:rPr>
        </w:r>
        <w:r w:rsidR="00DB4CE7">
          <w:rPr>
            <w:noProof/>
            <w:webHidden/>
          </w:rPr>
          <w:fldChar w:fldCharType="separate"/>
        </w:r>
        <w:r w:rsidR="00CB7B7F">
          <w:rPr>
            <w:noProof/>
            <w:webHidden/>
          </w:rPr>
          <w:t>30</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62" w:history="1">
        <w:r w:rsidR="00DB4CE7" w:rsidRPr="001724BE">
          <w:rPr>
            <w:rStyle w:val="Hyperlink"/>
            <w:noProof/>
          </w:rPr>
          <w:t>SCHEDULE P - PROSHARE</w:t>
        </w:r>
        <w:r w:rsidR="00DB4CE7">
          <w:rPr>
            <w:noProof/>
            <w:webHidden/>
          </w:rPr>
          <w:tab/>
        </w:r>
        <w:r w:rsidR="00DB4CE7">
          <w:rPr>
            <w:noProof/>
            <w:webHidden/>
          </w:rPr>
          <w:fldChar w:fldCharType="begin"/>
        </w:r>
        <w:r w:rsidR="00DB4CE7">
          <w:rPr>
            <w:noProof/>
            <w:webHidden/>
          </w:rPr>
          <w:instrText xml:space="preserve"> PAGEREF _Toc474845762 \h </w:instrText>
        </w:r>
        <w:r w:rsidR="00DB4CE7">
          <w:rPr>
            <w:noProof/>
            <w:webHidden/>
          </w:rPr>
        </w:r>
        <w:r w:rsidR="00DB4CE7">
          <w:rPr>
            <w:noProof/>
            <w:webHidden/>
          </w:rPr>
          <w:fldChar w:fldCharType="separate"/>
        </w:r>
        <w:r w:rsidR="00CB7B7F">
          <w:rPr>
            <w:noProof/>
            <w:webHidden/>
          </w:rPr>
          <w:t>31</w:t>
        </w:r>
        <w:r w:rsidR="00DB4CE7">
          <w:rPr>
            <w:noProof/>
            <w:webHidden/>
          </w:rPr>
          <w:fldChar w:fldCharType="end"/>
        </w:r>
      </w:hyperlink>
    </w:p>
    <w:p w:rsidR="00DB4CE7" w:rsidRDefault="00E4633E">
      <w:pPr>
        <w:pStyle w:val="TOC2"/>
        <w:tabs>
          <w:tab w:val="right" w:leader="dot" w:pos="9350"/>
        </w:tabs>
        <w:rPr>
          <w:rFonts w:asciiTheme="minorHAnsi" w:eastAsiaTheme="minorEastAsia" w:hAnsiTheme="minorHAnsi" w:cstheme="minorBidi"/>
          <w:i w:val="0"/>
          <w:iCs w:val="0"/>
          <w:noProof/>
          <w:sz w:val="22"/>
          <w:szCs w:val="22"/>
        </w:rPr>
      </w:pPr>
      <w:hyperlink w:anchor="_Toc474845763" w:history="1">
        <w:r w:rsidR="00DB4CE7" w:rsidRPr="001724BE">
          <w:rPr>
            <w:rStyle w:val="Hyperlink"/>
            <w:noProof/>
          </w:rPr>
          <w:t>ProShare</w:t>
        </w:r>
        <w:r w:rsidR="00DB4CE7">
          <w:rPr>
            <w:noProof/>
            <w:webHidden/>
          </w:rPr>
          <w:tab/>
        </w:r>
        <w:r w:rsidR="00DB4CE7">
          <w:rPr>
            <w:noProof/>
            <w:webHidden/>
          </w:rPr>
          <w:fldChar w:fldCharType="begin"/>
        </w:r>
        <w:r w:rsidR="00DB4CE7">
          <w:rPr>
            <w:noProof/>
            <w:webHidden/>
          </w:rPr>
          <w:instrText xml:space="preserve"> PAGEREF _Toc474845763 \h </w:instrText>
        </w:r>
        <w:r w:rsidR="00DB4CE7">
          <w:rPr>
            <w:noProof/>
            <w:webHidden/>
          </w:rPr>
        </w:r>
        <w:r w:rsidR="00DB4CE7">
          <w:rPr>
            <w:noProof/>
            <w:webHidden/>
          </w:rPr>
          <w:fldChar w:fldCharType="separate"/>
        </w:r>
        <w:r w:rsidR="00CB7B7F">
          <w:rPr>
            <w:noProof/>
            <w:webHidden/>
          </w:rPr>
          <w:t>31</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64" w:history="1">
        <w:r w:rsidR="00DB4CE7" w:rsidRPr="001724BE">
          <w:rPr>
            <w:rStyle w:val="Hyperlink"/>
            <w:noProof/>
          </w:rPr>
          <w:t>SUPPLEMENTAL SCHEDULE A</w:t>
        </w:r>
        <w:r w:rsidR="00DB4CE7">
          <w:rPr>
            <w:noProof/>
            <w:webHidden/>
          </w:rPr>
          <w:tab/>
        </w:r>
        <w:r w:rsidR="00DB4CE7">
          <w:rPr>
            <w:noProof/>
            <w:webHidden/>
          </w:rPr>
          <w:fldChar w:fldCharType="begin"/>
        </w:r>
        <w:r w:rsidR="00DB4CE7">
          <w:rPr>
            <w:noProof/>
            <w:webHidden/>
          </w:rPr>
          <w:instrText xml:space="preserve"> PAGEREF _Toc474845764 \h </w:instrText>
        </w:r>
        <w:r w:rsidR="00DB4CE7">
          <w:rPr>
            <w:noProof/>
            <w:webHidden/>
          </w:rPr>
        </w:r>
        <w:r w:rsidR="00DB4CE7">
          <w:rPr>
            <w:noProof/>
            <w:webHidden/>
          </w:rPr>
          <w:fldChar w:fldCharType="separate"/>
        </w:r>
        <w:r w:rsidR="00CB7B7F">
          <w:rPr>
            <w:noProof/>
            <w:webHidden/>
          </w:rPr>
          <w:t>32</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65" w:history="1">
        <w:r w:rsidR="00DB4CE7" w:rsidRPr="001724BE">
          <w:rPr>
            <w:rStyle w:val="Hyperlink"/>
            <w:noProof/>
          </w:rPr>
          <w:t>SUPPLEMENTAL SCHEDULE O-1</w:t>
        </w:r>
        <w:r w:rsidR="00DB4CE7">
          <w:rPr>
            <w:noProof/>
            <w:webHidden/>
          </w:rPr>
          <w:tab/>
        </w:r>
        <w:r w:rsidR="00DB4CE7">
          <w:rPr>
            <w:noProof/>
            <w:webHidden/>
          </w:rPr>
          <w:fldChar w:fldCharType="begin"/>
        </w:r>
        <w:r w:rsidR="00DB4CE7">
          <w:rPr>
            <w:noProof/>
            <w:webHidden/>
          </w:rPr>
          <w:instrText xml:space="preserve"> PAGEREF _Toc474845765 \h </w:instrText>
        </w:r>
        <w:r w:rsidR="00DB4CE7">
          <w:rPr>
            <w:noProof/>
            <w:webHidden/>
          </w:rPr>
        </w:r>
        <w:r w:rsidR="00DB4CE7">
          <w:rPr>
            <w:noProof/>
            <w:webHidden/>
          </w:rPr>
          <w:fldChar w:fldCharType="separate"/>
        </w:r>
        <w:r w:rsidR="00CB7B7F">
          <w:rPr>
            <w:noProof/>
            <w:webHidden/>
          </w:rPr>
          <w:t>32</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66" w:history="1">
        <w:r w:rsidR="00DB4CE7" w:rsidRPr="001724BE">
          <w:rPr>
            <w:rStyle w:val="Hyperlink"/>
            <w:noProof/>
          </w:rPr>
          <w:t>UN-ALLOWABLES</w:t>
        </w:r>
        <w:r w:rsidR="00DB4CE7">
          <w:rPr>
            <w:noProof/>
            <w:webHidden/>
          </w:rPr>
          <w:tab/>
        </w:r>
        <w:r w:rsidR="00DB4CE7">
          <w:rPr>
            <w:noProof/>
            <w:webHidden/>
          </w:rPr>
          <w:fldChar w:fldCharType="begin"/>
        </w:r>
        <w:r w:rsidR="00DB4CE7">
          <w:rPr>
            <w:noProof/>
            <w:webHidden/>
          </w:rPr>
          <w:instrText xml:space="preserve"> PAGEREF _Toc474845766 \h </w:instrText>
        </w:r>
        <w:r w:rsidR="00DB4CE7">
          <w:rPr>
            <w:noProof/>
            <w:webHidden/>
          </w:rPr>
        </w:r>
        <w:r w:rsidR="00DB4CE7">
          <w:rPr>
            <w:noProof/>
            <w:webHidden/>
          </w:rPr>
          <w:fldChar w:fldCharType="separate"/>
        </w:r>
        <w:r w:rsidR="00CB7B7F">
          <w:rPr>
            <w:noProof/>
            <w:webHidden/>
          </w:rPr>
          <w:t>33</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67" w:history="1">
        <w:r w:rsidR="00DB4CE7" w:rsidRPr="001724BE">
          <w:rPr>
            <w:rStyle w:val="Hyperlink"/>
            <w:noProof/>
          </w:rPr>
          <w:t>COST REPORT AMENDMENTS</w:t>
        </w:r>
        <w:r w:rsidR="00DB4CE7">
          <w:rPr>
            <w:noProof/>
            <w:webHidden/>
          </w:rPr>
          <w:tab/>
        </w:r>
        <w:r w:rsidR="00DB4CE7">
          <w:rPr>
            <w:noProof/>
            <w:webHidden/>
          </w:rPr>
          <w:fldChar w:fldCharType="begin"/>
        </w:r>
        <w:r w:rsidR="00DB4CE7">
          <w:rPr>
            <w:noProof/>
            <w:webHidden/>
          </w:rPr>
          <w:instrText xml:space="preserve"> PAGEREF _Toc474845767 \h </w:instrText>
        </w:r>
        <w:r w:rsidR="00DB4CE7">
          <w:rPr>
            <w:noProof/>
            <w:webHidden/>
          </w:rPr>
        </w:r>
        <w:r w:rsidR="00DB4CE7">
          <w:rPr>
            <w:noProof/>
            <w:webHidden/>
          </w:rPr>
          <w:fldChar w:fldCharType="separate"/>
        </w:r>
        <w:r w:rsidR="00CB7B7F">
          <w:rPr>
            <w:noProof/>
            <w:webHidden/>
          </w:rPr>
          <w:t>33</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68" w:history="1">
        <w:r w:rsidR="00DB4CE7" w:rsidRPr="001724BE">
          <w:rPr>
            <w:rStyle w:val="Hyperlink"/>
            <w:noProof/>
          </w:rPr>
          <w:t>TELEPHONE NUMBERS FOR OFFICE OF RATES MANAGEMENT PERSONNEL</w:t>
        </w:r>
        <w:r w:rsidR="00DB4CE7">
          <w:rPr>
            <w:noProof/>
            <w:webHidden/>
          </w:rPr>
          <w:tab/>
        </w:r>
        <w:r w:rsidR="00DB4CE7">
          <w:rPr>
            <w:noProof/>
            <w:webHidden/>
          </w:rPr>
          <w:fldChar w:fldCharType="begin"/>
        </w:r>
        <w:r w:rsidR="00DB4CE7">
          <w:rPr>
            <w:noProof/>
            <w:webHidden/>
          </w:rPr>
          <w:instrText xml:space="preserve"> PAGEREF _Toc474845768 \h </w:instrText>
        </w:r>
        <w:r w:rsidR="00DB4CE7">
          <w:rPr>
            <w:noProof/>
            <w:webHidden/>
          </w:rPr>
        </w:r>
        <w:r w:rsidR="00DB4CE7">
          <w:rPr>
            <w:noProof/>
            <w:webHidden/>
          </w:rPr>
          <w:fldChar w:fldCharType="separate"/>
        </w:r>
        <w:r w:rsidR="00CB7B7F">
          <w:rPr>
            <w:noProof/>
            <w:webHidden/>
          </w:rPr>
          <w:t>34</w:t>
        </w:r>
        <w:r w:rsidR="00DB4CE7">
          <w:rPr>
            <w:noProof/>
            <w:webHidden/>
          </w:rPr>
          <w:fldChar w:fldCharType="end"/>
        </w:r>
      </w:hyperlink>
    </w:p>
    <w:p w:rsidR="00DB4CE7" w:rsidRDefault="00E4633E">
      <w:pPr>
        <w:pStyle w:val="TOC1"/>
        <w:tabs>
          <w:tab w:val="right" w:leader="dot" w:pos="9350"/>
        </w:tabs>
        <w:rPr>
          <w:rFonts w:asciiTheme="minorHAnsi" w:eastAsiaTheme="minorEastAsia" w:hAnsiTheme="minorHAnsi" w:cstheme="minorBidi"/>
          <w:b w:val="0"/>
          <w:bCs w:val="0"/>
          <w:noProof/>
          <w:sz w:val="22"/>
          <w:szCs w:val="22"/>
        </w:rPr>
      </w:pPr>
      <w:hyperlink w:anchor="_Toc474845769" w:history="1">
        <w:r w:rsidR="00DB4CE7" w:rsidRPr="001724BE">
          <w:rPr>
            <w:rStyle w:val="Hyperlink"/>
            <w:noProof/>
          </w:rPr>
          <w:t>ADDRESS FOR OFFICE OF RATES MANAGEMENT</w:t>
        </w:r>
        <w:r w:rsidR="00DB4CE7">
          <w:rPr>
            <w:noProof/>
            <w:webHidden/>
          </w:rPr>
          <w:tab/>
        </w:r>
        <w:r w:rsidR="00DB4CE7">
          <w:rPr>
            <w:noProof/>
            <w:webHidden/>
          </w:rPr>
          <w:fldChar w:fldCharType="begin"/>
        </w:r>
        <w:r w:rsidR="00DB4CE7">
          <w:rPr>
            <w:noProof/>
            <w:webHidden/>
          </w:rPr>
          <w:instrText xml:space="preserve"> PAGEREF _Toc474845769 \h </w:instrText>
        </w:r>
        <w:r w:rsidR="00DB4CE7">
          <w:rPr>
            <w:noProof/>
            <w:webHidden/>
          </w:rPr>
        </w:r>
        <w:r w:rsidR="00DB4CE7">
          <w:rPr>
            <w:noProof/>
            <w:webHidden/>
          </w:rPr>
          <w:fldChar w:fldCharType="separate"/>
        </w:r>
        <w:r w:rsidR="00CB7B7F">
          <w:rPr>
            <w:noProof/>
            <w:webHidden/>
          </w:rPr>
          <w:t>35</w:t>
        </w:r>
        <w:r w:rsidR="00DB4CE7">
          <w:rPr>
            <w:noProof/>
            <w:webHidden/>
          </w:rPr>
          <w:fldChar w:fldCharType="end"/>
        </w:r>
      </w:hyperlink>
    </w:p>
    <w:p w:rsidR="004826D1" w:rsidRDefault="004826D1">
      <w:r>
        <w:rPr>
          <w:b/>
          <w:bCs/>
          <w:noProof/>
        </w:rPr>
        <w:fldChar w:fldCharType="end"/>
      </w:r>
    </w:p>
    <w:p w:rsidR="00A87728" w:rsidRDefault="00CB3630" w:rsidP="004914B1">
      <w:pPr>
        <w:pStyle w:val="Heading1"/>
        <w:rPr>
          <w:bCs/>
          <w:noProof/>
        </w:rPr>
      </w:pPr>
      <w:r>
        <w:rPr>
          <w:bCs/>
          <w:noProof/>
        </w:rPr>
        <w:br w:type="page"/>
      </w:r>
      <w:bookmarkStart w:id="0" w:name="_Toc466899076"/>
      <w:bookmarkStart w:id="1" w:name="_Toc470771446"/>
      <w:bookmarkStart w:id="2" w:name="_Toc239219918"/>
      <w:bookmarkStart w:id="3" w:name="_Toc408486101"/>
    </w:p>
    <w:p w:rsidR="00A87728" w:rsidRDefault="00A87728">
      <w:pPr>
        <w:overflowPunct/>
        <w:autoSpaceDE/>
        <w:autoSpaceDN/>
        <w:adjustRightInd/>
        <w:textAlignment w:val="auto"/>
        <w:rPr>
          <w:rFonts w:ascii="Arial" w:hAnsi="Arial"/>
          <w:b/>
          <w:bCs/>
          <w:noProof/>
          <w:color w:val="1F4E79"/>
          <w:sz w:val="32"/>
        </w:rPr>
      </w:pPr>
      <w:r>
        <w:rPr>
          <w:bCs/>
          <w:noProof/>
        </w:rPr>
        <w:lastRenderedPageBreak/>
        <w:br w:type="page"/>
      </w:r>
    </w:p>
    <w:p w:rsidR="00E25DFF" w:rsidRDefault="007E03F4" w:rsidP="004914B1">
      <w:pPr>
        <w:pStyle w:val="Heading1"/>
      </w:pPr>
      <w:bookmarkStart w:id="4" w:name="_Toc474845708"/>
      <w:r w:rsidRPr="00F43D58">
        <w:lastRenderedPageBreak/>
        <w:t>GETTING</w:t>
      </w:r>
      <w:r w:rsidRPr="00E04A5C">
        <w:t xml:space="preserve"> STARTED</w:t>
      </w:r>
      <w:bookmarkEnd w:id="0"/>
      <w:bookmarkEnd w:id="1"/>
      <w:bookmarkEnd w:id="4"/>
    </w:p>
    <w:p w:rsidR="00DD5021" w:rsidRPr="007F0E8A" w:rsidRDefault="00DD5021" w:rsidP="00F43D58">
      <w:pPr>
        <w:jc w:val="center"/>
        <w:rPr>
          <w:rFonts w:asciiTheme="minorHAnsi" w:hAnsiTheme="minorHAnsi"/>
          <w:b/>
          <w:sz w:val="28"/>
        </w:rPr>
      </w:pPr>
      <w:r w:rsidRPr="007F0E8A">
        <w:rPr>
          <w:rFonts w:asciiTheme="minorHAnsi" w:hAnsiTheme="minorHAnsi"/>
          <w:b/>
          <w:sz w:val="28"/>
        </w:rPr>
        <w:t>The rulemaking process is currently underway</w:t>
      </w:r>
      <w:r w:rsidR="00F43D58" w:rsidRPr="007F0E8A">
        <w:rPr>
          <w:rFonts w:asciiTheme="minorHAnsi" w:hAnsiTheme="minorHAnsi"/>
          <w:b/>
          <w:sz w:val="28"/>
        </w:rPr>
        <w:t>.</w:t>
      </w:r>
      <w:r w:rsidRPr="007F0E8A">
        <w:rPr>
          <w:rFonts w:asciiTheme="minorHAnsi" w:hAnsiTheme="minorHAnsi"/>
          <w:b/>
          <w:sz w:val="28"/>
        </w:rPr>
        <w:t xml:space="preserve"> </w:t>
      </w:r>
      <w:r w:rsidR="00F43D58" w:rsidRPr="007F0E8A">
        <w:rPr>
          <w:rFonts w:asciiTheme="minorHAnsi" w:hAnsiTheme="minorHAnsi"/>
          <w:b/>
          <w:sz w:val="28"/>
        </w:rPr>
        <w:t>Facilities and C</w:t>
      </w:r>
      <w:r w:rsidRPr="007F0E8A">
        <w:rPr>
          <w:rFonts w:asciiTheme="minorHAnsi" w:hAnsiTheme="minorHAnsi"/>
          <w:b/>
          <w:sz w:val="28"/>
        </w:rPr>
        <w:t>onsultants should be careful to check the emergency rules associated with WAC. If following the rulemaking process is of interest, sign up for our rates LISTSERV at</w:t>
      </w:r>
      <w:r w:rsidR="00F43D58" w:rsidRPr="007F0E8A">
        <w:rPr>
          <w:rFonts w:asciiTheme="minorHAnsi" w:hAnsiTheme="minorHAnsi"/>
          <w:b/>
          <w:sz w:val="28"/>
        </w:rPr>
        <w:t xml:space="preserve">: </w:t>
      </w:r>
      <w:r w:rsidRPr="007F0E8A">
        <w:rPr>
          <w:rFonts w:asciiTheme="minorHAnsi" w:hAnsiTheme="minorHAnsi"/>
          <w:b/>
          <w:sz w:val="28"/>
        </w:rPr>
        <w:t xml:space="preserve"> </w:t>
      </w:r>
      <w:hyperlink r:id="rId9" w:history="1">
        <w:r w:rsidRPr="007F0E8A">
          <w:rPr>
            <w:rFonts w:asciiTheme="minorHAnsi" w:hAnsiTheme="minorHAnsi"/>
            <w:b/>
            <w:sz w:val="28"/>
          </w:rPr>
          <w:t>https://listserv.wa.gov/cgi-bin/wa?SUBED1=ALTSA-UPDATES&amp;A=1</w:t>
        </w:r>
      </w:hyperlink>
      <w:r w:rsidRPr="007F0E8A">
        <w:rPr>
          <w:rFonts w:asciiTheme="minorHAnsi" w:hAnsiTheme="minorHAnsi"/>
          <w:b/>
          <w:sz w:val="28"/>
        </w:rPr>
        <w:t>.</w:t>
      </w:r>
    </w:p>
    <w:p w:rsidR="00DD5021" w:rsidRPr="00DD5021" w:rsidRDefault="00DD5021" w:rsidP="00DD5021"/>
    <w:p w:rsidR="001D70A2" w:rsidRDefault="001D70A2" w:rsidP="004914B1">
      <w:pPr>
        <w:pStyle w:val="Heading1"/>
      </w:pPr>
      <w:bookmarkStart w:id="5" w:name="_Toc470771448"/>
      <w:bookmarkStart w:id="6" w:name="_Toc474845709"/>
      <w:bookmarkStart w:id="7" w:name="_Toc466899079"/>
      <w:bookmarkStart w:id="8" w:name="_Toc239219930"/>
      <w:bookmarkStart w:id="9" w:name="_Toc408486118"/>
      <w:bookmarkStart w:id="10" w:name="_Toc466899077"/>
      <w:bookmarkStart w:id="11" w:name="_Toc239219919"/>
      <w:bookmarkStart w:id="12" w:name="_Toc408486102"/>
      <w:bookmarkStart w:id="13" w:name="_Toc466899080"/>
      <w:r>
        <w:t>CHANGES TO THE COST REPORT</w:t>
      </w:r>
      <w:bookmarkEnd w:id="5"/>
      <w:bookmarkEnd w:id="6"/>
    </w:p>
    <w:p w:rsidR="001D70A2" w:rsidRDefault="001D70A2" w:rsidP="001D70A2">
      <w:r>
        <w:t>Due to the rate methodology change effective 7/1/16, there have been several changes to the Cost Report template.  Following is an outline of those changes.</w:t>
      </w:r>
    </w:p>
    <w:p w:rsidR="001D70A2" w:rsidRDefault="001D70A2" w:rsidP="001D70A2">
      <w:pPr>
        <w:numPr>
          <w:ilvl w:val="0"/>
          <w:numId w:val="13"/>
        </w:numPr>
      </w:pPr>
      <w:r>
        <w:t>Schedule B</w:t>
      </w:r>
      <w:r w:rsidR="00446444">
        <w:t>-</w:t>
      </w:r>
      <w:r>
        <w:t>4 has been removed.</w:t>
      </w:r>
    </w:p>
    <w:p w:rsidR="000C3014" w:rsidRDefault="000C3014" w:rsidP="001D70A2">
      <w:pPr>
        <w:numPr>
          <w:ilvl w:val="0"/>
          <w:numId w:val="13"/>
        </w:numPr>
      </w:pPr>
      <w:r>
        <w:t>Schedule C no longer has a line for property, it is reported in unallowable.</w:t>
      </w:r>
    </w:p>
    <w:p w:rsidR="001D70A2" w:rsidRDefault="001D70A2" w:rsidP="001D70A2">
      <w:pPr>
        <w:numPr>
          <w:ilvl w:val="0"/>
          <w:numId w:val="13"/>
        </w:numPr>
      </w:pPr>
      <w:r>
        <w:t>Schedule G:</w:t>
      </w:r>
    </w:p>
    <w:p w:rsidR="003836C0" w:rsidRPr="003836C0" w:rsidRDefault="003836C0" w:rsidP="003836C0">
      <w:pPr>
        <w:numPr>
          <w:ilvl w:val="1"/>
          <w:numId w:val="13"/>
        </w:numPr>
        <w:tabs>
          <w:tab w:val="left" w:pos="-720"/>
          <w:tab w:val="left" w:pos="0"/>
        </w:tabs>
        <w:suppressAutoHyphens/>
        <w:rPr>
          <w:szCs w:val="24"/>
        </w:rPr>
      </w:pPr>
      <w:r w:rsidRPr="003836C0">
        <w:rPr>
          <w:szCs w:val="24"/>
        </w:rPr>
        <w:t>Additional backup documentation is required for Direct Care staffing hours reported on Schedule G.</w:t>
      </w:r>
    </w:p>
    <w:p w:rsidR="001D70A2" w:rsidRDefault="000C3014" w:rsidP="001D70A2">
      <w:pPr>
        <w:numPr>
          <w:ilvl w:val="1"/>
          <w:numId w:val="13"/>
        </w:numPr>
      </w:pPr>
      <w:r>
        <w:t>Some line items no longer require an attached schedule. Those that</w:t>
      </w:r>
      <w:r w:rsidR="00484637">
        <w:t xml:space="preserve"> do, are indicated.</w:t>
      </w:r>
    </w:p>
    <w:p w:rsidR="006B34FE" w:rsidRDefault="006B34FE" w:rsidP="001D70A2">
      <w:pPr>
        <w:numPr>
          <w:ilvl w:val="1"/>
          <w:numId w:val="13"/>
        </w:numPr>
      </w:pPr>
      <w:r>
        <w:t xml:space="preserve">The depreciation section has been removed. </w:t>
      </w:r>
    </w:p>
    <w:p w:rsidR="000C3014" w:rsidRDefault="006B34FE" w:rsidP="006B34FE">
      <w:pPr>
        <w:numPr>
          <w:ilvl w:val="2"/>
          <w:numId w:val="13"/>
        </w:numPr>
      </w:pPr>
      <w:r>
        <w:t>Costs for unallowable depreciation is reported in account 6513</w:t>
      </w:r>
      <w:r w:rsidR="00484637">
        <w:t>.</w:t>
      </w:r>
    </w:p>
    <w:p w:rsidR="006B34FE" w:rsidRDefault="006B34FE" w:rsidP="006B34FE">
      <w:pPr>
        <w:numPr>
          <w:ilvl w:val="2"/>
          <w:numId w:val="13"/>
        </w:numPr>
      </w:pPr>
      <w:r>
        <w:t>Costs for unallowable interest is reported in account 6517</w:t>
      </w:r>
      <w:r w:rsidR="00484637">
        <w:t>.</w:t>
      </w:r>
    </w:p>
    <w:p w:rsidR="006B34FE" w:rsidRDefault="006B34FE" w:rsidP="006B34FE">
      <w:pPr>
        <w:numPr>
          <w:ilvl w:val="2"/>
          <w:numId w:val="13"/>
        </w:numPr>
      </w:pPr>
      <w:r>
        <w:t>Costs for unallowable allocated property is reported in account 6518</w:t>
      </w:r>
      <w:r w:rsidR="00484637">
        <w:t>.</w:t>
      </w:r>
    </w:p>
    <w:p w:rsidR="003836C0" w:rsidRDefault="0026791F" w:rsidP="003836C0">
      <w:pPr>
        <w:numPr>
          <w:ilvl w:val="1"/>
          <w:numId w:val="13"/>
        </w:numPr>
      </w:pPr>
      <w:r>
        <w:t>The Supplemental Building Information has been changed to report information for the Fair Market Rental calculation.</w:t>
      </w:r>
    </w:p>
    <w:p w:rsidR="00EB0543" w:rsidRDefault="00EB0543" w:rsidP="00EB0543">
      <w:pPr>
        <w:numPr>
          <w:ilvl w:val="0"/>
          <w:numId w:val="13"/>
        </w:numPr>
      </w:pPr>
      <w:r>
        <w:t>Schedule G</w:t>
      </w:r>
      <w:r w:rsidR="00446444">
        <w:t>-</w:t>
      </w:r>
      <w:r w:rsidR="00295E3B">
        <w:t xml:space="preserve">2 </w:t>
      </w:r>
      <w:r>
        <w:t xml:space="preserve">HO </w:t>
      </w:r>
      <w:r w:rsidR="00295E3B">
        <w:t xml:space="preserve">and G-2 </w:t>
      </w:r>
      <w:r>
        <w:t>ha</w:t>
      </w:r>
      <w:r w:rsidR="00295E3B">
        <w:t>ve</w:t>
      </w:r>
      <w:r>
        <w:t xml:space="preserve"> been revised to include information formerly found on the JCAD.</w:t>
      </w:r>
      <w:r w:rsidR="0041330C">
        <w:t xml:space="preserve"> The JCAD is no longer required, however facilities may consult with the Department for review of an allocation methodology change prior to changing the methodology.</w:t>
      </w:r>
    </w:p>
    <w:p w:rsidR="00EB0543" w:rsidRDefault="00EB0543" w:rsidP="00EB0543">
      <w:pPr>
        <w:numPr>
          <w:ilvl w:val="0"/>
          <w:numId w:val="13"/>
        </w:numPr>
      </w:pPr>
      <w:r>
        <w:t>Schedule G</w:t>
      </w:r>
      <w:r w:rsidR="00446444">
        <w:t>-</w:t>
      </w:r>
      <w:r>
        <w:t>7 has been revised as therapy units are no longer used.</w:t>
      </w:r>
    </w:p>
    <w:p w:rsidR="00EB0543" w:rsidRDefault="00FC6E65" w:rsidP="00602EB5">
      <w:pPr>
        <w:numPr>
          <w:ilvl w:val="0"/>
          <w:numId w:val="13"/>
        </w:numPr>
        <w:adjustRightInd/>
        <w:textAlignment w:val="auto"/>
      </w:pPr>
      <w:r>
        <w:t>Schedule L is a separate document provided by the Department for Cost Year 2016.  However, in future years the Cost Report will include Schedule L.</w:t>
      </w:r>
    </w:p>
    <w:p w:rsidR="00EB0543" w:rsidRDefault="00EB0543" w:rsidP="00EB0543">
      <w:pPr>
        <w:numPr>
          <w:ilvl w:val="0"/>
          <w:numId w:val="13"/>
        </w:numPr>
      </w:pPr>
      <w:r>
        <w:t>Schedule L</w:t>
      </w:r>
      <w:r w:rsidR="00446444">
        <w:t>-</w:t>
      </w:r>
      <w:r>
        <w:t>1 is the same except data only from January 1, 2016 through June 30, 2016 is t</w:t>
      </w:r>
      <w:r w:rsidR="0045759A">
        <w:t>o be used.  Low wage worker add-</w:t>
      </w:r>
      <w:r>
        <w:t>on is not inclu</w:t>
      </w:r>
      <w:r w:rsidR="0045759A">
        <w:t>ded in the new rate methodology effective 7/1/2016.</w:t>
      </w:r>
    </w:p>
    <w:p w:rsidR="00446444" w:rsidRDefault="00446444" w:rsidP="00EB0543">
      <w:pPr>
        <w:numPr>
          <w:ilvl w:val="0"/>
          <w:numId w:val="13"/>
        </w:numPr>
      </w:pPr>
      <w:r>
        <w:t>Schedule M – the directions have changed in the note section at the bottom of the page.</w:t>
      </w:r>
    </w:p>
    <w:p w:rsidR="000131F9" w:rsidRDefault="000131F9" w:rsidP="00EB0543">
      <w:pPr>
        <w:numPr>
          <w:ilvl w:val="0"/>
          <w:numId w:val="13"/>
        </w:numPr>
      </w:pPr>
      <w:r>
        <w:t xml:space="preserve">Schedule N has been revised </w:t>
      </w:r>
      <w:r w:rsidR="001E0997">
        <w:t xml:space="preserve">to request less reporting starting with line 14. Also instructions on how to report </w:t>
      </w:r>
      <w:r>
        <w:t>class code 55</w:t>
      </w:r>
      <w:r w:rsidR="001E0997">
        <w:t xml:space="preserve"> have changed</w:t>
      </w:r>
      <w:r>
        <w:t>. Refer to notes on the bottom of Schedule N</w:t>
      </w:r>
      <w:r w:rsidR="0026791F">
        <w:t>.</w:t>
      </w:r>
    </w:p>
    <w:p w:rsidR="0026791F" w:rsidRDefault="0026791F" w:rsidP="0026791F">
      <w:pPr>
        <w:numPr>
          <w:ilvl w:val="0"/>
          <w:numId w:val="13"/>
        </w:numPr>
        <w:rPr>
          <w:szCs w:val="24"/>
        </w:rPr>
      </w:pPr>
      <w:r w:rsidRPr="005C240C">
        <w:rPr>
          <w:szCs w:val="24"/>
        </w:rPr>
        <w:t xml:space="preserve">Schedule O – Preliminary Settlement has been </w:t>
      </w:r>
      <w:r>
        <w:rPr>
          <w:szCs w:val="24"/>
        </w:rPr>
        <w:t>revised</w:t>
      </w:r>
      <w:r w:rsidRPr="005C240C">
        <w:rPr>
          <w:szCs w:val="24"/>
        </w:rPr>
        <w:t xml:space="preserve"> </w:t>
      </w:r>
      <w:r>
        <w:rPr>
          <w:szCs w:val="24"/>
        </w:rPr>
        <w:t>to incorporate the</w:t>
      </w:r>
      <w:r w:rsidRPr="005C240C">
        <w:rPr>
          <w:szCs w:val="24"/>
        </w:rPr>
        <w:t xml:space="preserve"> new rate structure effective 7/1/16. </w:t>
      </w:r>
    </w:p>
    <w:p w:rsidR="0026791F" w:rsidRPr="005C240C" w:rsidRDefault="0026791F" w:rsidP="0026791F">
      <w:pPr>
        <w:rPr>
          <w:szCs w:val="24"/>
        </w:rPr>
      </w:pPr>
    </w:p>
    <w:p w:rsidR="00AE2CDF" w:rsidRDefault="00AE2CDF" w:rsidP="004914B1">
      <w:pPr>
        <w:pStyle w:val="Heading1"/>
        <w:sectPr w:rsidR="00AE2CDF" w:rsidSect="00DF248F">
          <w:headerReference w:type="default" r:id="rId10"/>
          <w:footerReference w:type="default" r:id="rId11"/>
          <w:footerReference w:type="first" r:id="rId12"/>
          <w:endnotePr>
            <w:numFmt w:val="decimal"/>
          </w:endnotePr>
          <w:pgSz w:w="12240" w:h="15840" w:code="1"/>
          <w:pgMar w:top="1530" w:right="1440" w:bottom="1440" w:left="1440" w:header="720" w:footer="835" w:gutter="0"/>
          <w:paperSrc w:first="1" w:other="1"/>
          <w:pgNumType w:chapStyle="3"/>
          <w:cols w:space="720"/>
          <w:noEndnote/>
          <w:titlePg/>
          <w:docGrid w:linePitch="326"/>
        </w:sectPr>
      </w:pPr>
      <w:bookmarkStart w:id="14" w:name="_Toc470771449"/>
    </w:p>
    <w:p w:rsidR="00CB3630" w:rsidRDefault="00CB3630" w:rsidP="004914B1">
      <w:pPr>
        <w:pStyle w:val="Heading1"/>
      </w:pPr>
      <w:bookmarkStart w:id="15" w:name="_Toc474845710"/>
      <w:r w:rsidRPr="002E3D81">
        <w:lastRenderedPageBreak/>
        <w:t xml:space="preserve">ITEMS TO SUBMIT WITH THE </w:t>
      </w:r>
      <w:r w:rsidR="00EB04B5">
        <w:t>COST REPORT</w:t>
      </w:r>
      <w:bookmarkEnd w:id="7"/>
      <w:bookmarkEnd w:id="14"/>
      <w:bookmarkEnd w:id="15"/>
    </w:p>
    <w:p w:rsidR="00CB3630" w:rsidRPr="00F63591" w:rsidRDefault="00CB3630" w:rsidP="00CB3630">
      <w:pPr>
        <w:numPr>
          <w:ilvl w:val="12"/>
          <w:numId w:val="0"/>
        </w:numPr>
        <w:tabs>
          <w:tab w:val="left" w:pos="-720"/>
        </w:tabs>
        <w:suppressAutoHyphens/>
        <w:rPr>
          <w:b/>
          <w:szCs w:val="24"/>
        </w:rPr>
      </w:pPr>
      <w:r w:rsidRPr="002E3D81">
        <w:rPr>
          <w:szCs w:val="24"/>
        </w:rPr>
        <w:t xml:space="preserve">The following items must be submitted with the </w:t>
      </w:r>
      <w:r w:rsidR="00EB04B5">
        <w:rPr>
          <w:szCs w:val="24"/>
        </w:rPr>
        <w:t>Cost Report</w:t>
      </w:r>
      <w:r w:rsidRPr="002E3D81">
        <w:rPr>
          <w:szCs w:val="24"/>
        </w:rPr>
        <w:t xml:space="preserve">.  The requirement for these items will be in effect until further notice and is </w:t>
      </w:r>
      <w:r w:rsidRPr="00D14A14">
        <w:rPr>
          <w:szCs w:val="24"/>
        </w:rPr>
        <w:t xml:space="preserve">in accordance with RCW 74.46.800.  Facility </w:t>
      </w:r>
      <w:r w:rsidR="00EB04B5">
        <w:rPr>
          <w:szCs w:val="24"/>
        </w:rPr>
        <w:t>Cost Report</w:t>
      </w:r>
      <w:r w:rsidRPr="00D14A14">
        <w:rPr>
          <w:szCs w:val="24"/>
        </w:rPr>
        <w:t xml:space="preserve">s submitted without these items will be returned to the </w:t>
      </w:r>
      <w:r w:rsidR="00EB04B5">
        <w:rPr>
          <w:szCs w:val="24"/>
        </w:rPr>
        <w:t>Cost Report</w:t>
      </w:r>
      <w:r w:rsidRPr="00D14A14">
        <w:rPr>
          <w:szCs w:val="24"/>
        </w:rPr>
        <w:t xml:space="preserve"> contact individual as incomplete </w:t>
      </w:r>
      <w:r w:rsidR="00EB04B5">
        <w:rPr>
          <w:szCs w:val="24"/>
        </w:rPr>
        <w:t>Cost Report</w:t>
      </w:r>
      <w:r w:rsidRPr="00D14A14">
        <w:rPr>
          <w:szCs w:val="24"/>
        </w:rPr>
        <w:t>s.</w:t>
      </w:r>
    </w:p>
    <w:p w:rsidR="00CB3630" w:rsidRPr="00037027" w:rsidRDefault="00CB3630" w:rsidP="00CB3630">
      <w:pPr>
        <w:numPr>
          <w:ilvl w:val="12"/>
          <w:numId w:val="0"/>
        </w:numPr>
        <w:tabs>
          <w:tab w:val="left" w:pos="-720"/>
        </w:tabs>
        <w:suppressAutoHyphens/>
        <w:rPr>
          <w:sz w:val="20"/>
        </w:rPr>
      </w:pPr>
    </w:p>
    <w:p w:rsidR="00CB3630" w:rsidRPr="002E3D81" w:rsidRDefault="00CB3630" w:rsidP="00484637">
      <w:pPr>
        <w:numPr>
          <w:ilvl w:val="0"/>
          <w:numId w:val="23"/>
        </w:numPr>
        <w:tabs>
          <w:tab w:val="left" w:pos="-720"/>
          <w:tab w:val="left" w:pos="0"/>
        </w:tabs>
        <w:suppressAutoHyphens/>
        <w:rPr>
          <w:szCs w:val="24"/>
        </w:rPr>
      </w:pPr>
      <w:r w:rsidRPr="002E3D81">
        <w:rPr>
          <w:szCs w:val="24"/>
        </w:rPr>
        <w:t xml:space="preserve">A facility organizational chart as of the end of the </w:t>
      </w:r>
      <w:r w:rsidR="00EB04B5">
        <w:rPr>
          <w:szCs w:val="24"/>
        </w:rPr>
        <w:t>Cost Report</w:t>
      </w:r>
      <w:r w:rsidRPr="002E3D81">
        <w:rPr>
          <w:szCs w:val="24"/>
        </w:rPr>
        <w:t xml:space="preserve"> period.  The organizational chart must show the names of officers, board members, and key employees, including functions and responsibilities of each.  </w:t>
      </w:r>
    </w:p>
    <w:p w:rsidR="00CB3630" w:rsidRPr="00037027" w:rsidRDefault="00CB3630" w:rsidP="00CB3630">
      <w:pPr>
        <w:numPr>
          <w:ilvl w:val="12"/>
          <w:numId w:val="0"/>
        </w:numPr>
        <w:tabs>
          <w:tab w:val="left" w:pos="-720"/>
        </w:tabs>
        <w:suppressAutoHyphens/>
        <w:rPr>
          <w:sz w:val="20"/>
        </w:rPr>
      </w:pPr>
    </w:p>
    <w:p w:rsidR="00CB3630" w:rsidRPr="00484637" w:rsidRDefault="0067452A" w:rsidP="00484637">
      <w:pPr>
        <w:numPr>
          <w:ilvl w:val="0"/>
          <w:numId w:val="23"/>
        </w:numPr>
        <w:tabs>
          <w:tab w:val="left" w:pos="-720"/>
          <w:tab w:val="left" w:pos="0"/>
        </w:tabs>
        <w:suppressAutoHyphens/>
        <w:rPr>
          <w:szCs w:val="24"/>
        </w:rPr>
      </w:pPr>
      <w:r>
        <w:rPr>
          <w:szCs w:val="24"/>
        </w:rPr>
        <w:t>While a Home Office Cost Report is not required, a</w:t>
      </w:r>
      <w:r w:rsidR="00CB3630" w:rsidRPr="00484637">
        <w:rPr>
          <w:szCs w:val="24"/>
        </w:rPr>
        <w:t>ll documentation supporting Schedule G-2</w:t>
      </w:r>
      <w:r w:rsidR="00637BF6">
        <w:rPr>
          <w:szCs w:val="24"/>
        </w:rPr>
        <w:t xml:space="preserve"> </w:t>
      </w:r>
      <w:r w:rsidR="00CB3630" w:rsidRPr="00484637">
        <w:rPr>
          <w:szCs w:val="24"/>
        </w:rPr>
        <w:t xml:space="preserve">HO </w:t>
      </w:r>
      <w:r w:rsidR="00D50472">
        <w:rPr>
          <w:szCs w:val="24"/>
        </w:rPr>
        <w:t>allocations from the Home</w:t>
      </w:r>
      <w:r>
        <w:rPr>
          <w:szCs w:val="24"/>
        </w:rPr>
        <w:t xml:space="preserve"> Office is required</w:t>
      </w:r>
      <w:r w:rsidR="00D50472">
        <w:rPr>
          <w:szCs w:val="24"/>
        </w:rPr>
        <w:t>.</w:t>
      </w:r>
    </w:p>
    <w:p w:rsidR="00CB3630" w:rsidRPr="008168CB" w:rsidRDefault="00CB3630" w:rsidP="00CB3630">
      <w:pPr>
        <w:numPr>
          <w:ilvl w:val="12"/>
          <w:numId w:val="0"/>
        </w:numPr>
        <w:tabs>
          <w:tab w:val="left" w:pos="-720"/>
          <w:tab w:val="left" w:pos="0"/>
        </w:tabs>
        <w:suppressAutoHyphens/>
        <w:ind w:left="720" w:hanging="720"/>
        <w:rPr>
          <w:szCs w:val="24"/>
        </w:rPr>
      </w:pPr>
    </w:p>
    <w:p w:rsidR="00CB3630" w:rsidRDefault="00CB3630" w:rsidP="00484637">
      <w:pPr>
        <w:pStyle w:val="Title"/>
        <w:numPr>
          <w:ilvl w:val="0"/>
          <w:numId w:val="23"/>
        </w:numPr>
        <w:jc w:val="left"/>
        <w:rPr>
          <w:b w:val="0"/>
          <w:bCs w:val="0"/>
          <w:sz w:val="24"/>
          <w:szCs w:val="24"/>
        </w:rPr>
      </w:pPr>
      <w:r w:rsidRPr="00017F61">
        <w:rPr>
          <w:b w:val="0"/>
          <w:bCs w:val="0"/>
          <w:sz w:val="24"/>
          <w:szCs w:val="24"/>
        </w:rPr>
        <w:t xml:space="preserve">A monthly census summary for each resident, which includes the days they were in the facility and the payment </w:t>
      </w:r>
      <w:r w:rsidR="00D50472">
        <w:rPr>
          <w:b w:val="0"/>
          <w:bCs w:val="0"/>
          <w:sz w:val="24"/>
          <w:szCs w:val="24"/>
        </w:rPr>
        <w:t>source</w:t>
      </w:r>
      <w:r w:rsidRPr="00017F61">
        <w:rPr>
          <w:b w:val="0"/>
          <w:bCs w:val="0"/>
          <w:sz w:val="24"/>
          <w:szCs w:val="24"/>
        </w:rPr>
        <w:t xml:space="preserve"> (i. e., Welfare,</w:t>
      </w:r>
      <w:r w:rsidR="00D50472">
        <w:rPr>
          <w:b w:val="0"/>
          <w:bCs w:val="0"/>
          <w:sz w:val="24"/>
          <w:szCs w:val="24"/>
        </w:rPr>
        <w:t xml:space="preserve"> Medicare Part A, Medicare Part B,</w:t>
      </w:r>
      <w:r w:rsidRPr="00017F61">
        <w:rPr>
          <w:b w:val="0"/>
          <w:bCs w:val="0"/>
          <w:sz w:val="24"/>
          <w:szCs w:val="24"/>
        </w:rPr>
        <w:t xml:space="preserve"> Private, Hospice, </w:t>
      </w:r>
      <w:r w:rsidR="00D50472">
        <w:rPr>
          <w:b w:val="0"/>
          <w:bCs w:val="0"/>
          <w:sz w:val="24"/>
          <w:szCs w:val="24"/>
        </w:rPr>
        <w:t xml:space="preserve">VA, Insurance, </w:t>
      </w:r>
      <w:r w:rsidRPr="00017F61">
        <w:rPr>
          <w:b w:val="0"/>
          <w:bCs w:val="0"/>
          <w:sz w:val="24"/>
          <w:szCs w:val="24"/>
        </w:rPr>
        <w:t>etc.)</w:t>
      </w:r>
      <w:r w:rsidR="00AE5862">
        <w:rPr>
          <w:b w:val="0"/>
          <w:bCs w:val="0"/>
          <w:sz w:val="24"/>
          <w:szCs w:val="24"/>
        </w:rPr>
        <w:t xml:space="preserve">. Include a final reporting showing the reconciliation of the specific payer source on the facility census to the generic payer source on Schedule N by month. </w:t>
      </w:r>
      <w:r w:rsidRPr="00017F61">
        <w:rPr>
          <w:b w:val="0"/>
          <w:bCs w:val="0"/>
          <w:sz w:val="24"/>
          <w:szCs w:val="24"/>
        </w:rPr>
        <w:t xml:space="preserve"> </w:t>
      </w:r>
    </w:p>
    <w:p w:rsidR="00D50472" w:rsidRPr="00D50472" w:rsidRDefault="00D50472" w:rsidP="00D50472"/>
    <w:p w:rsidR="00CB3630" w:rsidRDefault="00CB3630" w:rsidP="00484637">
      <w:pPr>
        <w:numPr>
          <w:ilvl w:val="0"/>
          <w:numId w:val="23"/>
        </w:numPr>
        <w:tabs>
          <w:tab w:val="left" w:pos="-720"/>
          <w:tab w:val="left" w:pos="0"/>
        </w:tabs>
        <w:suppressAutoHyphens/>
        <w:rPr>
          <w:szCs w:val="24"/>
        </w:rPr>
      </w:pPr>
      <w:r w:rsidRPr="002E3D81">
        <w:rPr>
          <w:szCs w:val="24"/>
        </w:rPr>
        <w:t xml:space="preserve">A list of all </w:t>
      </w:r>
      <w:r>
        <w:rPr>
          <w:szCs w:val="24"/>
        </w:rPr>
        <w:t>renovations that fall under Building, Building Improvements, Fixed Assets or Leasehold Improvements</w:t>
      </w:r>
      <w:r w:rsidRPr="002E3D81">
        <w:rPr>
          <w:szCs w:val="24"/>
        </w:rPr>
        <w:t xml:space="preserve"> </w:t>
      </w:r>
      <w:r>
        <w:rPr>
          <w:szCs w:val="24"/>
        </w:rPr>
        <w:t>and copies of all invoices supporting renovations</w:t>
      </w:r>
      <w:r w:rsidRPr="002E3D81">
        <w:rPr>
          <w:szCs w:val="24"/>
        </w:rPr>
        <w:t xml:space="preserve">.  </w:t>
      </w:r>
      <w:r w:rsidR="00002CDA">
        <w:rPr>
          <w:szCs w:val="24"/>
        </w:rPr>
        <w:t>Include a site plan showing additional square footage if improvements add square footage to the facility.</w:t>
      </w:r>
    </w:p>
    <w:p w:rsidR="00CB3630" w:rsidRDefault="00CB3630" w:rsidP="00CB3630">
      <w:pPr>
        <w:numPr>
          <w:ilvl w:val="12"/>
          <w:numId w:val="0"/>
        </w:numPr>
        <w:tabs>
          <w:tab w:val="left" w:pos="-720"/>
          <w:tab w:val="left" w:pos="0"/>
        </w:tabs>
        <w:suppressAutoHyphens/>
        <w:rPr>
          <w:szCs w:val="24"/>
        </w:rPr>
      </w:pPr>
    </w:p>
    <w:p w:rsidR="00CB3630" w:rsidRPr="002E3D81" w:rsidRDefault="00CB3630" w:rsidP="00CB3630">
      <w:pPr>
        <w:numPr>
          <w:ilvl w:val="12"/>
          <w:numId w:val="0"/>
        </w:numPr>
        <w:rPr>
          <w:b/>
          <w:szCs w:val="24"/>
        </w:rPr>
      </w:pPr>
      <w:r>
        <w:rPr>
          <w:szCs w:val="24"/>
        </w:rPr>
        <w:t>Please identify</w:t>
      </w:r>
      <w:r w:rsidRPr="002E3D81">
        <w:rPr>
          <w:szCs w:val="24"/>
        </w:rPr>
        <w:t xml:space="preserve"> the title of each </w:t>
      </w:r>
      <w:r>
        <w:rPr>
          <w:szCs w:val="24"/>
        </w:rPr>
        <w:t xml:space="preserve">segment </w:t>
      </w:r>
      <w:r w:rsidRPr="002E3D81">
        <w:rPr>
          <w:szCs w:val="24"/>
        </w:rPr>
        <w:t>using only the titles identified below:</w:t>
      </w:r>
    </w:p>
    <w:p w:rsidR="00CB3630" w:rsidRPr="00037027" w:rsidRDefault="00CB3630" w:rsidP="00CB3630">
      <w:pPr>
        <w:pStyle w:val="Title"/>
        <w:numPr>
          <w:ilvl w:val="12"/>
          <w:numId w:val="0"/>
        </w:numPr>
        <w:jc w:val="left"/>
        <w:rPr>
          <w:b w:val="0"/>
          <w:sz w:val="20"/>
        </w:rPr>
      </w:pPr>
    </w:p>
    <w:p w:rsidR="00CB3630" w:rsidRDefault="00CB3630" w:rsidP="00943E53">
      <w:pPr>
        <w:pStyle w:val="Title"/>
        <w:numPr>
          <w:ilvl w:val="0"/>
          <w:numId w:val="2"/>
        </w:numPr>
        <w:jc w:val="left"/>
        <w:rPr>
          <w:b w:val="0"/>
          <w:bCs w:val="0"/>
          <w:sz w:val="24"/>
          <w:szCs w:val="24"/>
        </w:rPr>
      </w:pPr>
      <w:r w:rsidRPr="00017F61">
        <w:rPr>
          <w:b w:val="0"/>
          <w:bCs w:val="0"/>
          <w:sz w:val="24"/>
          <w:szCs w:val="24"/>
        </w:rPr>
        <w:t>Census</w:t>
      </w:r>
    </w:p>
    <w:p w:rsidR="00CB3630" w:rsidRDefault="00CB3630" w:rsidP="00943E53">
      <w:pPr>
        <w:pStyle w:val="Title"/>
        <w:numPr>
          <w:ilvl w:val="0"/>
          <w:numId w:val="2"/>
        </w:numPr>
        <w:jc w:val="left"/>
        <w:rPr>
          <w:b w:val="0"/>
          <w:bCs w:val="0"/>
          <w:sz w:val="24"/>
          <w:szCs w:val="24"/>
        </w:rPr>
      </w:pPr>
      <w:r>
        <w:rPr>
          <w:b w:val="0"/>
          <w:bCs w:val="0"/>
          <w:sz w:val="24"/>
          <w:szCs w:val="24"/>
        </w:rPr>
        <w:t>Renovations</w:t>
      </w:r>
    </w:p>
    <w:p w:rsidR="00CB3630" w:rsidRDefault="00CB3630" w:rsidP="00943E53">
      <w:pPr>
        <w:pStyle w:val="Title"/>
        <w:numPr>
          <w:ilvl w:val="0"/>
          <w:numId w:val="2"/>
        </w:numPr>
        <w:jc w:val="left"/>
        <w:rPr>
          <w:b w:val="0"/>
          <w:bCs w:val="0"/>
          <w:sz w:val="24"/>
          <w:szCs w:val="24"/>
        </w:rPr>
      </w:pPr>
      <w:r w:rsidRPr="00017F61">
        <w:rPr>
          <w:b w:val="0"/>
          <w:bCs w:val="0"/>
          <w:sz w:val="24"/>
          <w:szCs w:val="24"/>
        </w:rPr>
        <w:t>Organizational Chart</w:t>
      </w:r>
    </w:p>
    <w:p w:rsidR="00CB3630" w:rsidRPr="009252B4" w:rsidRDefault="00CB3630" w:rsidP="00943E53">
      <w:pPr>
        <w:pStyle w:val="Title"/>
        <w:numPr>
          <w:ilvl w:val="0"/>
          <w:numId w:val="2"/>
        </w:numPr>
        <w:jc w:val="left"/>
        <w:rPr>
          <w:b w:val="0"/>
          <w:bCs w:val="0"/>
          <w:sz w:val="24"/>
          <w:szCs w:val="24"/>
        </w:rPr>
      </w:pPr>
      <w:r w:rsidRPr="009252B4">
        <w:rPr>
          <w:b w:val="0"/>
          <w:bCs w:val="0"/>
          <w:sz w:val="24"/>
          <w:szCs w:val="24"/>
        </w:rPr>
        <w:t>Home Office Reconciliation to Schedule G-2</w:t>
      </w:r>
    </w:p>
    <w:p w:rsidR="00FD1DBD" w:rsidRPr="0067452A" w:rsidRDefault="0067452A" w:rsidP="00FD1DBD">
      <w:pPr>
        <w:numPr>
          <w:ilvl w:val="0"/>
          <w:numId w:val="2"/>
        </w:numPr>
      </w:pPr>
      <w:r>
        <w:t>Trial b</w:t>
      </w:r>
      <w:r w:rsidR="00FD1DBD" w:rsidRPr="0067452A">
        <w:t>alance</w:t>
      </w:r>
      <w:r>
        <w:t xml:space="preserve"> w</w:t>
      </w:r>
      <w:r w:rsidR="00FD1DBD" w:rsidRPr="0067452A">
        <w:t>ith a crosswalk between facility account numbers and cost report account numbers.</w:t>
      </w:r>
    </w:p>
    <w:p w:rsidR="00CB3630" w:rsidRDefault="00CB3630" w:rsidP="00CB3630">
      <w:pPr>
        <w:numPr>
          <w:ilvl w:val="12"/>
          <w:numId w:val="0"/>
        </w:numPr>
        <w:tabs>
          <w:tab w:val="left" w:pos="-720"/>
        </w:tabs>
        <w:suppressAutoHyphens/>
        <w:rPr>
          <w:sz w:val="20"/>
          <w:u w:val="single"/>
        </w:rPr>
      </w:pPr>
    </w:p>
    <w:p w:rsidR="00CB3630" w:rsidRPr="00777B5E" w:rsidRDefault="00CB3630" w:rsidP="00CB3630">
      <w:pPr>
        <w:numPr>
          <w:ilvl w:val="12"/>
          <w:numId w:val="0"/>
        </w:numPr>
        <w:tabs>
          <w:tab w:val="left" w:pos="-720"/>
        </w:tabs>
        <w:suppressAutoHyphens/>
        <w:rPr>
          <w:szCs w:val="24"/>
        </w:rPr>
      </w:pPr>
      <w:r>
        <w:rPr>
          <w:szCs w:val="24"/>
          <w:u w:val="single"/>
        </w:rPr>
        <w:t>PLEASE NOTE:</w:t>
      </w:r>
      <w:r w:rsidRPr="00777B5E">
        <w:rPr>
          <w:szCs w:val="24"/>
        </w:rPr>
        <w:t xml:space="preserve">  All the above </w:t>
      </w:r>
      <w:r>
        <w:rPr>
          <w:szCs w:val="24"/>
        </w:rPr>
        <w:t>information must be submitted electronically.</w:t>
      </w:r>
    </w:p>
    <w:p w:rsidR="00CB3630" w:rsidRPr="00037027" w:rsidRDefault="00CB3630" w:rsidP="00CB3630">
      <w:pPr>
        <w:numPr>
          <w:ilvl w:val="12"/>
          <w:numId w:val="0"/>
        </w:numPr>
        <w:tabs>
          <w:tab w:val="left" w:pos="-720"/>
        </w:tabs>
        <w:suppressAutoHyphens/>
        <w:rPr>
          <w:sz w:val="20"/>
          <w:u w:val="single"/>
        </w:rPr>
      </w:pPr>
    </w:p>
    <w:p w:rsidR="00CB3630" w:rsidRPr="00A870A5" w:rsidRDefault="00CB3630" w:rsidP="00CB3630">
      <w:pPr>
        <w:numPr>
          <w:ilvl w:val="12"/>
          <w:numId w:val="0"/>
        </w:numPr>
        <w:tabs>
          <w:tab w:val="left" w:pos="-720"/>
        </w:tabs>
        <w:suppressAutoHyphens/>
        <w:rPr>
          <w:b/>
          <w:szCs w:val="24"/>
        </w:rPr>
      </w:pPr>
      <w:r w:rsidRPr="002E3D81">
        <w:rPr>
          <w:szCs w:val="24"/>
        </w:rPr>
        <w:t xml:space="preserve">During the examination process it may be necessary to contact you for additional information other than listed above.  </w:t>
      </w:r>
      <w:r w:rsidRPr="007E55A9">
        <w:rPr>
          <w:szCs w:val="24"/>
        </w:rPr>
        <w:t>Facilities will be expected to comply with the analysts’ request for additional or substantive back up documentation to support the claimed cost within the requested time frame</w:t>
      </w:r>
      <w:r w:rsidRPr="005F6B80">
        <w:rPr>
          <w:szCs w:val="24"/>
        </w:rPr>
        <w:t xml:space="preserve">. </w:t>
      </w:r>
      <w:r w:rsidRPr="007E55A9">
        <w:rPr>
          <w:szCs w:val="24"/>
          <w:u w:val="single"/>
        </w:rPr>
        <w:t>Failure to comply with analysts’ requests for additional documentation may result in a disallowance of the claimed cost</w:t>
      </w:r>
      <w:r w:rsidRPr="005F6B80">
        <w:rPr>
          <w:szCs w:val="24"/>
          <w:u w:val="single"/>
        </w:rPr>
        <w:t>.</w:t>
      </w:r>
      <w:r w:rsidRPr="007E55A9">
        <w:rPr>
          <w:szCs w:val="24"/>
        </w:rPr>
        <w:t xml:space="preserve"> If you have questions about the list of documentation needed or a specific item, please call the analyst assigned to your facility.</w:t>
      </w:r>
    </w:p>
    <w:p w:rsidR="00CB3630" w:rsidRDefault="00CB3630" w:rsidP="00CB3630">
      <w:pPr>
        <w:numPr>
          <w:ilvl w:val="12"/>
          <w:numId w:val="0"/>
        </w:numPr>
        <w:tabs>
          <w:tab w:val="left" w:pos="-720"/>
        </w:tabs>
        <w:suppressAutoHyphens/>
        <w:rPr>
          <w:sz w:val="20"/>
        </w:rPr>
      </w:pPr>
    </w:p>
    <w:p w:rsidR="007F0E8A" w:rsidRDefault="007F0E8A" w:rsidP="00CB3630">
      <w:pPr>
        <w:numPr>
          <w:ilvl w:val="12"/>
          <w:numId w:val="0"/>
        </w:numPr>
        <w:tabs>
          <w:tab w:val="left" w:pos="-720"/>
        </w:tabs>
        <w:suppressAutoHyphens/>
        <w:rPr>
          <w:sz w:val="20"/>
        </w:rPr>
      </w:pPr>
    </w:p>
    <w:p w:rsidR="007F0E8A" w:rsidRDefault="007F0E8A" w:rsidP="00CB3630">
      <w:pPr>
        <w:numPr>
          <w:ilvl w:val="12"/>
          <w:numId w:val="0"/>
        </w:numPr>
        <w:tabs>
          <w:tab w:val="left" w:pos="-720"/>
        </w:tabs>
        <w:suppressAutoHyphens/>
        <w:rPr>
          <w:sz w:val="20"/>
        </w:rPr>
      </w:pPr>
    </w:p>
    <w:p w:rsidR="007F0E8A" w:rsidRPr="00037027" w:rsidRDefault="007F0E8A" w:rsidP="00CB3630">
      <w:pPr>
        <w:numPr>
          <w:ilvl w:val="12"/>
          <w:numId w:val="0"/>
        </w:numPr>
        <w:tabs>
          <w:tab w:val="left" w:pos="-720"/>
        </w:tabs>
        <w:suppressAutoHyphens/>
        <w:rPr>
          <w:sz w:val="20"/>
        </w:rPr>
      </w:pPr>
    </w:p>
    <w:p w:rsidR="00D3085E" w:rsidRDefault="00D3085E" w:rsidP="00D3085E">
      <w:pPr>
        <w:pStyle w:val="Heading1"/>
        <w:jc w:val="left"/>
        <w:sectPr w:rsidR="00D3085E"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pPr>
      <w:bookmarkStart w:id="16" w:name="_Toc470771450"/>
      <w:bookmarkEnd w:id="2"/>
      <w:bookmarkEnd w:id="3"/>
      <w:bookmarkEnd w:id="8"/>
      <w:bookmarkEnd w:id="9"/>
      <w:bookmarkEnd w:id="10"/>
      <w:bookmarkEnd w:id="11"/>
      <w:bookmarkEnd w:id="12"/>
      <w:bookmarkEnd w:id="13"/>
    </w:p>
    <w:p w:rsidR="00D41AAE" w:rsidRPr="004779AD" w:rsidRDefault="00EB04B5" w:rsidP="00D3085E">
      <w:pPr>
        <w:pStyle w:val="Heading1"/>
        <w:jc w:val="left"/>
      </w:pPr>
      <w:bookmarkStart w:id="17" w:name="_Toc474845711"/>
      <w:r>
        <w:lastRenderedPageBreak/>
        <w:t>COST REPORT</w:t>
      </w:r>
      <w:r w:rsidR="0063280E">
        <w:t xml:space="preserve"> </w:t>
      </w:r>
      <w:r w:rsidR="00E0547B">
        <w:t>SPECIFICS</w:t>
      </w:r>
      <w:bookmarkEnd w:id="16"/>
      <w:bookmarkEnd w:id="17"/>
    </w:p>
    <w:p w:rsidR="00D41AAE" w:rsidRPr="004779AD" w:rsidRDefault="00D41AAE" w:rsidP="00DD13D2">
      <w:pPr>
        <w:tabs>
          <w:tab w:val="left" w:pos="360"/>
        </w:tabs>
      </w:pPr>
      <w:r w:rsidRPr="00E04A5C">
        <w:t xml:space="preserve">This manual is intended to assist users of the </w:t>
      </w:r>
      <w:r w:rsidR="00EB04B5">
        <w:t>Cost Report</w:t>
      </w:r>
      <w:r w:rsidRPr="004779AD">
        <w:t xml:space="preserve"> designed by the Office of Rates Management for the preparation of the Nursing Facility </w:t>
      </w:r>
      <w:r w:rsidR="00EB04B5">
        <w:t>Cost Report</w:t>
      </w:r>
      <w:r w:rsidR="00257C5B" w:rsidRPr="004779AD">
        <w:t xml:space="preserve">. </w:t>
      </w:r>
      <w:r w:rsidRPr="004779AD">
        <w:t xml:space="preserve"> </w:t>
      </w:r>
    </w:p>
    <w:p w:rsidR="00D41AAE" w:rsidRPr="004779AD" w:rsidRDefault="00D41AAE" w:rsidP="00DD13D2">
      <w:pPr>
        <w:tabs>
          <w:tab w:val="left" w:pos="360"/>
        </w:tabs>
      </w:pPr>
    </w:p>
    <w:p w:rsidR="00D41AAE" w:rsidRDefault="00D41AAE" w:rsidP="00DD13D2">
      <w:pPr>
        <w:tabs>
          <w:tab w:val="left" w:pos="360"/>
        </w:tabs>
      </w:pPr>
      <w:r w:rsidRPr="00E04A5C">
        <w:t xml:space="preserve">The </w:t>
      </w:r>
      <w:r w:rsidR="00EB04B5">
        <w:t>Cost Report</w:t>
      </w:r>
      <w:r w:rsidRPr="004779AD">
        <w:t xml:space="preserve"> is formatted in Microsoft Excel </w:t>
      </w:r>
      <w:r w:rsidR="00AF3A16" w:rsidRPr="004779AD">
        <w:t>2003</w:t>
      </w:r>
      <w:r w:rsidR="00CB7119">
        <w:t xml:space="preserve">. </w:t>
      </w:r>
      <w:r w:rsidR="00CB7119" w:rsidRPr="002E3D81">
        <w:rPr>
          <w:szCs w:val="24"/>
        </w:rPr>
        <w:t xml:space="preserve">The </w:t>
      </w:r>
      <w:r w:rsidR="00EB04B5">
        <w:rPr>
          <w:szCs w:val="24"/>
        </w:rPr>
        <w:t>Cost Report</w:t>
      </w:r>
      <w:r w:rsidR="00CB7119" w:rsidRPr="002E3D81">
        <w:rPr>
          <w:szCs w:val="24"/>
        </w:rPr>
        <w:t xml:space="preserve"> must be completed using the accrual method of accounting</w:t>
      </w:r>
      <w:r w:rsidR="00CB7119">
        <w:rPr>
          <w:szCs w:val="24"/>
        </w:rPr>
        <w:t xml:space="preserve"> per </w:t>
      </w:r>
      <w:r w:rsidR="00CB7119" w:rsidRPr="00C92F75">
        <w:rPr>
          <w:szCs w:val="24"/>
        </w:rPr>
        <w:t>WAC 388-96-099.</w:t>
      </w:r>
    </w:p>
    <w:p w:rsidR="0063280E" w:rsidRDefault="0063280E" w:rsidP="00DD13D2">
      <w:pPr>
        <w:tabs>
          <w:tab w:val="left" w:pos="360"/>
        </w:tabs>
      </w:pPr>
    </w:p>
    <w:p w:rsidR="0063280E" w:rsidRDefault="0063280E" w:rsidP="0063280E">
      <w:pPr>
        <w:tabs>
          <w:tab w:val="left" w:pos="360"/>
        </w:tabs>
      </w:pPr>
      <w:r w:rsidRPr="00E04A5C">
        <w:t xml:space="preserve">The </w:t>
      </w:r>
      <w:r w:rsidR="00EB04B5">
        <w:t>Cost Report</w:t>
      </w:r>
      <w:r w:rsidRPr="00E04A5C">
        <w:t xml:space="preserve"> worksheets have been protected.  The cells which may have data input have been unlocked so that you may key data into them. You may use the “Tab” key to move throughout the </w:t>
      </w:r>
      <w:r w:rsidR="00EB04B5">
        <w:t>Cost Report</w:t>
      </w:r>
      <w:r w:rsidRPr="00E04A5C">
        <w:t xml:space="preserve">.  Pressing “Tab” will move the cursor to the next unlocked cell on the </w:t>
      </w:r>
      <w:r w:rsidR="00EB04B5">
        <w:t>Cost Report</w:t>
      </w:r>
      <w:r w:rsidRPr="004779AD">
        <w:t xml:space="preserve"> schedule.  Worksheets Schedule F and Schedule G-5 are unprotected.  Pressing “Tab” will move the cursor from cell to cell within these </w:t>
      </w:r>
      <w:r w:rsidR="00EB04B5">
        <w:t>Cost Report</w:t>
      </w:r>
      <w:r w:rsidRPr="004779AD">
        <w:t xml:space="preserve"> schedules.</w:t>
      </w:r>
    </w:p>
    <w:p w:rsidR="00D41AAE" w:rsidRPr="004779AD" w:rsidRDefault="00D41AAE" w:rsidP="00DD13D2">
      <w:pPr>
        <w:tabs>
          <w:tab w:val="left" w:pos="360"/>
        </w:tabs>
      </w:pPr>
    </w:p>
    <w:p w:rsidR="00D41AAE" w:rsidRPr="00E04A5C" w:rsidRDefault="00D41AAE" w:rsidP="00DD13D2">
      <w:pPr>
        <w:tabs>
          <w:tab w:val="left" w:pos="360"/>
        </w:tabs>
      </w:pPr>
      <w:r w:rsidRPr="00E04A5C">
        <w:t xml:space="preserve">The </w:t>
      </w:r>
      <w:r w:rsidR="00365FBC" w:rsidRPr="00E04A5C">
        <w:t>purpos</w:t>
      </w:r>
      <w:r w:rsidR="0063280E">
        <w:t>e</w:t>
      </w:r>
      <w:r w:rsidR="00365FBC" w:rsidRPr="00E04A5C">
        <w:t xml:space="preserve"> for these worksheets being prepared in a standard Excel format are</w:t>
      </w:r>
      <w:r w:rsidRPr="00E04A5C">
        <w:t xml:space="preserve"> as follows:</w:t>
      </w:r>
    </w:p>
    <w:p w:rsidR="00D41AAE" w:rsidRPr="004779AD" w:rsidRDefault="00D41AAE" w:rsidP="00DD13D2">
      <w:pPr>
        <w:tabs>
          <w:tab w:val="left" w:pos="360"/>
        </w:tabs>
      </w:pPr>
    </w:p>
    <w:p w:rsidR="00B11588" w:rsidRDefault="00D41AAE" w:rsidP="00943E53">
      <w:pPr>
        <w:numPr>
          <w:ilvl w:val="0"/>
          <w:numId w:val="1"/>
        </w:numPr>
        <w:tabs>
          <w:tab w:val="left" w:pos="360"/>
        </w:tabs>
      </w:pPr>
      <w:r w:rsidRPr="00E04A5C">
        <w:t xml:space="preserve">To aid the facility in </w:t>
      </w:r>
      <w:r w:rsidR="00EB04B5">
        <w:t>Cost Report</w:t>
      </w:r>
      <w:r w:rsidRPr="00E04A5C">
        <w:t xml:space="preserve"> preparation.</w:t>
      </w:r>
    </w:p>
    <w:p w:rsidR="00B11588" w:rsidRDefault="00D41AAE" w:rsidP="00943E53">
      <w:pPr>
        <w:numPr>
          <w:ilvl w:val="0"/>
          <w:numId w:val="1"/>
        </w:numPr>
        <w:tabs>
          <w:tab w:val="left" w:pos="360"/>
        </w:tabs>
      </w:pPr>
      <w:r w:rsidRPr="004779AD">
        <w:t xml:space="preserve">To link interdependent schedules so that </w:t>
      </w:r>
      <w:r w:rsidR="00EB04B5">
        <w:t>Cost Report</w:t>
      </w:r>
      <w:r w:rsidRPr="004779AD">
        <w:t xml:space="preserve"> schedules will be in agreement.</w:t>
      </w:r>
    </w:p>
    <w:p w:rsidR="00B11588" w:rsidRDefault="00D41AAE" w:rsidP="00943E53">
      <w:pPr>
        <w:numPr>
          <w:ilvl w:val="0"/>
          <w:numId w:val="1"/>
        </w:numPr>
        <w:tabs>
          <w:tab w:val="left" w:pos="360"/>
        </w:tabs>
      </w:pPr>
      <w:r w:rsidRPr="004779AD">
        <w:t xml:space="preserve">To perform detailed and rudimentary mathematical functions for the </w:t>
      </w:r>
      <w:r w:rsidR="00EB04B5">
        <w:t>Cost Report</w:t>
      </w:r>
      <w:r w:rsidRPr="004779AD">
        <w:t xml:space="preserve"> preparer.</w:t>
      </w:r>
    </w:p>
    <w:p w:rsidR="00B11588" w:rsidRDefault="00D41AAE" w:rsidP="00943E53">
      <w:pPr>
        <w:numPr>
          <w:ilvl w:val="0"/>
          <w:numId w:val="1"/>
        </w:numPr>
        <w:tabs>
          <w:tab w:val="left" w:pos="360"/>
        </w:tabs>
      </w:pPr>
      <w:r w:rsidRPr="004779AD">
        <w:t xml:space="preserve">To </w:t>
      </w:r>
      <w:r w:rsidR="00B11588">
        <w:t>create</w:t>
      </w:r>
      <w:r w:rsidRPr="004779AD">
        <w:t xml:space="preserve"> a standardized computer generated copy of schedules acceptable to DSHS for the Nursing Facility </w:t>
      </w:r>
      <w:r w:rsidR="00EB04B5">
        <w:t>Cost Report</w:t>
      </w:r>
      <w:r w:rsidRPr="004779AD">
        <w:t xml:space="preserve">. </w:t>
      </w:r>
      <w:r w:rsidRPr="00E04A5C">
        <w:fldChar w:fldCharType="begin"/>
      </w:r>
      <w:r w:rsidRPr="004779AD">
        <w:instrText>ADVANCE \X 52.55</w:instrText>
      </w:r>
      <w:r w:rsidRPr="00E04A5C">
        <w:fldChar w:fldCharType="end"/>
      </w:r>
      <w:r w:rsidRPr="00E04A5C">
        <w:t xml:space="preserve"> </w:t>
      </w:r>
    </w:p>
    <w:p w:rsidR="00B11588" w:rsidRDefault="00D41AAE" w:rsidP="00943E53">
      <w:pPr>
        <w:numPr>
          <w:ilvl w:val="0"/>
          <w:numId w:val="1"/>
        </w:numPr>
        <w:tabs>
          <w:tab w:val="left" w:pos="360"/>
        </w:tabs>
      </w:pPr>
      <w:r w:rsidRPr="004779AD">
        <w:t xml:space="preserve">To eliminate math edit </w:t>
      </w:r>
      <w:r w:rsidR="00EB04B5">
        <w:t>Cost Report</w:t>
      </w:r>
      <w:r w:rsidRPr="004779AD">
        <w:t xml:space="preserve"> errors at desk review.</w:t>
      </w:r>
    </w:p>
    <w:p w:rsidR="00D41AAE" w:rsidRPr="004779AD" w:rsidRDefault="00D41AAE" w:rsidP="00943E53">
      <w:pPr>
        <w:numPr>
          <w:ilvl w:val="0"/>
          <w:numId w:val="1"/>
        </w:numPr>
        <w:tabs>
          <w:tab w:val="left" w:pos="360"/>
        </w:tabs>
      </w:pPr>
      <w:r w:rsidRPr="004779AD">
        <w:t xml:space="preserve">To save the </w:t>
      </w:r>
      <w:r w:rsidR="00EB04B5">
        <w:t>Cost Report</w:t>
      </w:r>
      <w:r w:rsidRPr="004779AD">
        <w:t xml:space="preserve"> preparer and DSHS time.</w:t>
      </w:r>
    </w:p>
    <w:p w:rsidR="00D41AAE" w:rsidRPr="004779AD" w:rsidRDefault="00D41AAE" w:rsidP="00DD13D2">
      <w:pPr>
        <w:tabs>
          <w:tab w:val="left" w:pos="360"/>
        </w:tabs>
      </w:pPr>
    </w:p>
    <w:p w:rsidR="00D41AAE" w:rsidRPr="00E04A5C" w:rsidRDefault="00D41AAE" w:rsidP="00DD13D2">
      <w:pPr>
        <w:tabs>
          <w:tab w:val="left" w:pos="360"/>
        </w:tabs>
      </w:pPr>
      <w:r w:rsidRPr="00E04A5C">
        <w:t>Some special features of these worksheets include:</w:t>
      </w:r>
    </w:p>
    <w:p w:rsidR="00D41AAE" w:rsidRDefault="00D41AAE" w:rsidP="00DD13D2">
      <w:pPr>
        <w:tabs>
          <w:tab w:val="left" w:pos="360"/>
        </w:tabs>
      </w:pPr>
    </w:p>
    <w:p w:rsidR="00AB6E29" w:rsidRDefault="00AB6E29" w:rsidP="00AB6E29">
      <w:pPr>
        <w:pStyle w:val="Heading2"/>
      </w:pPr>
      <w:bookmarkStart w:id="18" w:name="_Toc470771451"/>
      <w:bookmarkStart w:id="19" w:name="_Toc474845712"/>
      <w:r w:rsidRPr="00B11588">
        <w:t>Linking of Schedules</w:t>
      </w:r>
      <w:bookmarkEnd w:id="18"/>
      <w:bookmarkEnd w:id="19"/>
    </w:p>
    <w:p w:rsidR="00D41AAE" w:rsidRPr="004779AD" w:rsidRDefault="00D41AAE" w:rsidP="00CA5A3E">
      <w:pPr>
        <w:tabs>
          <w:tab w:val="left" w:pos="360"/>
        </w:tabs>
      </w:pPr>
      <w:r w:rsidRPr="00E04A5C">
        <w:t xml:space="preserve">If a certain line item on one schedule must agree with a line item on another schedule, the </w:t>
      </w:r>
      <w:r w:rsidR="00B11588">
        <w:t>Excel</w:t>
      </w:r>
      <w:r w:rsidRPr="00E04A5C">
        <w:t xml:space="preserve"> </w:t>
      </w:r>
      <w:r w:rsidR="00EB04B5">
        <w:t>Cost Report</w:t>
      </w:r>
      <w:r w:rsidRPr="00E04A5C">
        <w:t xml:space="preserve"> checks this automatically every time an entry is made.  If the cells do not agree, an error message will appear where the number should m</w:t>
      </w:r>
      <w:r w:rsidRPr="004779AD">
        <w:t xml:space="preserve">atch on a cell by cell basis.  Most lines on the </w:t>
      </w:r>
      <w:r w:rsidR="00EB04B5">
        <w:t>Cost Report</w:t>
      </w:r>
      <w:r w:rsidRPr="004779AD">
        <w:t xml:space="preserve">, if they are to agree with another line or schedule, are labeled as such. If an ERR message appears in a cell, check the formula </w:t>
      </w:r>
      <w:r w:rsidR="00EC67FF" w:rsidRPr="004779AD">
        <w:t>in</w:t>
      </w:r>
      <w:r w:rsidRPr="004779AD">
        <w:t xml:space="preserve"> th</w:t>
      </w:r>
      <w:r w:rsidR="00EC67FF" w:rsidRPr="004779AD">
        <w:t>at</w:t>
      </w:r>
      <w:r w:rsidRPr="004779AD">
        <w:t xml:space="preserve"> </w:t>
      </w:r>
      <w:r w:rsidR="00EC67FF" w:rsidRPr="004779AD">
        <w:t>cell</w:t>
      </w:r>
      <w:r w:rsidRPr="004779AD">
        <w:t xml:space="preserve"> </w:t>
      </w:r>
      <w:r w:rsidR="00EC67FF" w:rsidRPr="004779AD">
        <w:t>and</w:t>
      </w:r>
      <w:r w:rsidRPr="004779AD">
        <w:t xml:space="preserve"> the </w:t>
      </w:r>
      <w:r w:rsidR="00EC67FF" w:rsidRPr="004779AD">
        <w:t xml:space="preserve">formula in the </w:t>
      </w:r>
      <w:r w:rsidRPr="004779AD">
        <w:t xml:space="preserve">cell </w:t>
      </w:r>
      <w:r w:rsidR="00EC67FF" w:rsidRPr="004779AD">
        <w:t>that should</w:t>
      </w:r>
      <w:r w:rsidRPr="004779AD">
        <w:t xml:space="preserve"> correspond. Double check both items to see which is incorrect.  If amounts should match, but for your circumstances they should not, please note on the </w:t>
      </w:r>
      <w:r w:rsidR="00EB04B5">
        <w:t>Cost Report</w:t>
      </w:r>
      <w:r w:rsidRPr="004779AD">
        <w:t xml:space="preserve"> why they do not agree.</w:t>
      </w:r>
    </w:p>
    <w:p w:rsidR="00AB6E29" w:rsidRDefault="00AB6E29" w:rsidP="00DD13D2">
      <w:pPr>
        <w:tabs>
          <w:tab w:val="left" w:pos="360"/>
        </w:tabs>
      </w:pPr>
    </w:p>
    <w:p w:rsidR="00AB6E29" w:rsidRDefault="00AB6E29" w:rsidP="00AB6E29">
      <w:pPr>
        <w:pStyle w:val="Heading2"/>
      </w:pPr>
      <w:bookmarkStart w:id="20" w:name="_Toc470771452"/>
      <w:bookmarkStart w:id="21" w:name="_Toc474845713"/>
      <w:r w:rsidRPr="00B11588">
        <w:t>Automatic Cell Fill-In</w:t>
      </w:r>
      <w:bookmarkEnd w:id="20"/>
      <w:bookmarkEnd w:id="21"/>
    </w:p>
    <w:p w:rsidR="00D41AAE" w:rsidRPr="004779AD" w:rsidRDefault="00D41AAE" w:rsidP="00DD13D2">
      <w:pPr>
        <w:tabs>
          <w:tab w:val="left" w:pos="360"/>
        </w:tabs>
      </w:pPr>
      <w:r w:rsidRPr="00E04A5C">
        <w:t xml:space="preserve">Some or all line items on a schedule may be filled in with data from other schedules.  The </w:t>
      </w:r>
      <w:r w:rsidR="00B11588">
        <w:t>Excel</w:t>
      </w:r>
      <w:r w:rsidRPr="00E04A5C">
        <w:t xml:space="preserve"> </w:t>
      </w:r>
      <w:r w:rsidR="00EB04B5">
        <w:t>Cost Report</w:t>
      </w:r>
      <w:r w:rsidRPr="00E04A5C">
        <w:t xml:space="preserve"> will fill the</w:t>
      </w:r>
      <w:r w:rsidRPr="004779AD">
        <w:t xml:space="preserve">se in for the </w:t>
      </w:r>
      <w:r w:rsidR="00EB04B5">
        <w:t>Cost Report</w:t>
      </w:r>
      <w:r w:rsidRPr="004779AD">
        <w:t xml:space="preserve"> preparer.  For example, Schedule C is a summary of Schedule G.  If Schedule G has been completed, then Schedule C will automatically fill-in when the worksheet is retrieved.</w:t>
      </w:r>
    </w:p>
    <w:p w:rsidR="00D41AAE" w:rsidRPr="004779AD" w:rsidRDefault="00D41AAE" w:rsidP="00DD13D2">
      <w:pPr>
        <w:tabs>
          <w:tab w:val="left" w:pos="360"/>
        </w:tabs>
      </w:pPr>
    </w:p>
    <w:p w:rsidR="00AB6E29" w:rsidRPr="005B7C46" w:rsidRDefault="00AB6E29" w:rsidP="00AB6E29">
      <w:pPr>
        <w:pStyle w:val="Heading2"/>
      </w:pPr>
      <w:bookmarkStart w:id="22" w:name="_Toc470771454"/>
      <w:bookmarkStart w:id="23" w:name="_Toc474845714"/>
      <w:r>
        <w:lastRenderedPageBreak/>
        <w:t>Rounding</w:t>
      </w:r>
      <w:bookmarkEnd w:id="22"/>
      <w:bookmarkEnd w:id="23"/>
    </w:p>
    <w:p w:rsidR="00AB6E29" w:rsidRPr="005B7C46" w:rsidRDefault="00AB6E2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5B7C46">
        <w:rPr>
          <w:szCs w:val="24"/>
        </w:rPr>
        <w:t>Amounts on all schedules are to be rounded to the nearest whole dollar or whole hour except for Schedule O.  Certain items on Schedule O (weighted rate, cost per patient day, lesser of cost or weighted rate, shifting in or out, and settlement rate) are rounded to four places to the right of the decimal.  Round all other amounts on Schedule O to whole dollars.</w:t>
      </w:r>
    </w:p>
    <w:p w:rsidR="0063280E" w:rsidRDefault="0063280E" w:rsidP="00DD13D2">
      <w:pPr>
        <w:tabs>
          <w:tab w:val="left" w:pos="360"/>
        </w:tabs>
      </w:pPr>
    </w:p>
    <w:p w:rsidR="0063280E" w:rsidRDefault="001A70A4" w:rsidP="00AB6E29">
      <w:pPr>
        <w:pStyle w:val="Heading2"/>
      </w:pPr>
      <w:bookmarkStart w:id="24" w:name="_Toc470771455"/>
      <w:bookmarkStart w:id="25" w:name="_Toc474845715"/>
      <w:r>
        <w:t>Electronic Filing</w:t>
      </w:r>
      <w:bookmarkEnd w:id="24"/>
      <w:bookmarkEnd w:id="25"/>
    </w:p>
    <w:p w:rsidR="001A70A4" w:rsidRDefault="0063280E" w:rsidP="001A70A4">
      <w:pPr>
        <w:numPr>
          <w:ilvl w:val="12"/>
          <w:numId w:val="0"/>
        </w:numPr>
        <w:tabs>
          <w:tab w:val="left" w:pos="-720"/>
        </w:tabs>
        <w:suppressAutoHyphens/>
      </w:pPr>
      <w:r w:rsidRPr="00CB7119">
        <w:t xml:space="preserve">All facilities are required to submit the </w:t>
      </w:r>
      <w:r w:rsidR="00EB04B5">
        <w:t>Cost Report</w:t>
      </w:r>
      <w:r w:rsidRPr="00CB7119">
        <w:t xml:space="preserve"> electronically.  The Department has a Secure File Transfer account available for facilities / consultants to upload documents securely. </w:t>
      </w:r>
      <w:r w:rsidR="001A70A4" w:rsidRPr="00CB7119">
        <w:t xml:space="preserve">If a username is needed, email </w:t>
      </w:r>
      <w:hyperlink r:id="rId13" w:history="1">
        <w:r w:rsidR="001A70A4" w:rsidRPr="00CB7119">
          <w:rPr>
            <w:rStyle w:val="Hyperlink"/>
          </w:rPr>
          <w:t>NFRates@dshs.wa.gov</w:t>
        </w:r>
      </w:hyperlink>
      <w:r w:rsidR="001A70A4" w:rsidRPr="00CB7119">
        <w:t xml:space="preserve"> and one will be set up. </w:t>
      </w:r>
    </w:p>
    <w:p w:rsidR="00D62928" w:rsidRDefault="00D62928" w:rsidP="00CB7119">
      <w:pPr>
        <w:numPr>
          <w:ilvl w:val="12"/>
          <w:numId w:val="0"/>
        </w:numPr>
        <w:tabs>
          <w:tab w:val="left" w:pos="-720"/>
        </w:tabs>
        <w:suppressAutoHyphens/>
      </w:pPr>
    </w:p>
    <w:p w:rsidR="0063280E" w:rsidRDefault="00AB6E29" w:rsidP="00CB7119">
      <w:pPr>
        <w:numPr>
          <w:ilvl w:val="12"/>
          <w:numId w:val="0"/>
        </w:numPr>
        <w:tabs>
          <w:tab w:val="left" w:pos="-720"/>
        </w:tabs>
        <w:suppressAutoHyphens/>
        <w:rPr>
          <w:szCs w:val="24"/>
        </w:rPr>
      </w:pPr>
      <w:r>
        <w:t>A</w:t>
      </w:r>
      <w:r w:rsidR="0063280E" w:rsidRPr="00CB7119">
        <w:rPr>
          <w:szCs w:val="24"/>
        </w:rPr>
        <w:t xml:space="preserve"> </w:t>
      </w:r>
      <w:r w:rsidR="00EB04B5">
        <w:rPr>
          <w:szCs w:val="24"/>
        </w:rPr>
        <w:t>Cost Report</w:t>
      </w:r>
      <w:r w:rsidR="0063280E" w:rsidRPr="00CB7119">
        <w:rPr>
          <w:szCs w:val="24"/>
        </w:rPr>
        <w:t xml:space="preserve"> is not considered </w:t>
      </w:r>
      <w:r>
        <w:rPr>
          <w:szCs w:val="24"/>
        </w:rPr>
        <w:t>received</w:t>
      </w:r>
      <w:r w:rsidR="0063280E" w:rsidRPr="00CB7119">
        <w:rPr>
          <w:szCs w:val="24"/>
        </w:rPr>
        <w:t xml:space="preserve"> until a</w:t>
      </w:r>
      <w:r w:rsidR="00CB7119">
        <w:rPr>
          <w:szCs w:val="24"/>
        </w:rPr>
        <w:t xml:space="preserve"> complete</w:t>
      </w:r>
      <w:r w:rsidR="0063280E" w:rsidRPr="00CB7119">
        <w:rPr>
          <w:szCs w:val="24"/>
        </w:rPr>
        <w:t xml:space="preserve"> </w:t>
      </w:r>
      <w:r w:rsidR="00EB04B5">
        <w:rPr>
          <w:szCs w:val="24"/>
        </w:rPr>
        <w:t>Cost Report</w:t>
      </w:r>
      <w:r w:rsidR="0063280E" w:rsidRPr="00CB7119">
        <w:rPr>
          <w:szCs w:val="24"/>
        </w:rPr>
        <w:t xml:space="preserve"> </w:t>
      </w:r>
      <w:r w:rsidR="008E2B47">
        <w:rPr>
          <w:szCs w:val="24"/>
        </w:rPr>
        <w:t>AND notarized certification page has been uploaded t</w:t>
      </w:r>
      <w:r w:rsidR="0063280E" w:rsidRPr="00CB7119">
        <w:rPr>
          <w:szCs w:val="24"/>
        </w:rPr>
        <w:t>o the designated secure file transfer (SFT) site</w:t>
      </w:r>
      <w:r w:rsidR="008E2B47">
        <w:rPr>
          <w:szCs w:val="24"/>
        </w:rPr>
        <w:t>.</w:t>
      </w:r>
      <w:r w:rsidR="0063280E" w:rsidRPr="00CB7119">
        <w:rPr>
          <w:szCs w:val="24"/>
        </w:rPr>
        <w:t xml:space="preserve"> Please make sure the </w:t>
      </w:r>
      <w:r w:rsidR="00EB04B5">
        <w:rPr>
          <w:szCs w:val="24"/>
        </w:rPr>
        <w:t>Cost Report</w:t>
      </w:r>
      <w:r w:rsidR="0063280E" w:rsidRPr="00CB7119">
        <w:rPr>
          <w:szCs w:val="24"/>
        </w:rPr>
        <w:t xml:space="preserve"> file su</w:t>
      </w:r>
      <w:r w:rsidR="00D55522">
        <w:rPr>
          <w:szCs w:val="24"/>
        </w:rPr>
        <w:t>bmitted is named VENDOR NUMBER</w:t>
      </w:r>
      <w:r w:rsidR="0063280E" w:rsidRPr="00CB7119">
        <w:rPr>
          <w:szCs w:val="24"/>
        </w:rPr>
        <w:t>_1</w:t>
      </w:r>
      <w:r w:rsidR="00CB7119">
        <w:rPr>
          <w:szCs w:val="24"/>
        </w:rPr>
        <w:t>6</w:t>
      </w:r>
      <w:r w:rsidR="0063280E" w:rsidRPr="00CB7119">
        <w:rPr>
          <w:szCs w:val="24"/>
        </w:rPr>
        <w:t xml:space="preserve">CSTRPT. </w:t>
      </w:r>
      <w:r w:rsidR="00D55522">
        <w:rPr>
          <w:szCs w:val="24"/>
        </w:rPr>
        <w:t xml:space="preserve"> For example 4000000_16CSTRPT.</w:t>
      </w:r>
    </w:p>
    <w:p w:rsidR="00DB2491" w:rsidRDefault="00DB2491" w:rsidP="00CB7119">
      <w:pPr>
        <w:numPr>
          <w:ilvl w:val="12"/>
          <w:numId w:val="0"/>
        </w:numPr>
        <w:tabs>
          <w:tab w:val="left" w:pos="-720"/>
        </w:tabs>
        <w:suppressAutoHyphens/>
      </w:pPr>
    </w:p>
    <w:p w:rsidR="00AB6E29" w:rsidRDefault="00AB6E29" w:rsidP="00AB6E29">
      <w:pPr>
        <w:pStyle w:val="Heading2"/>
      </w:pPr>
      <w:bookmarkStart w:id="26" w:name="_Toc470771456"/>
      <w:bookmarkStart w:id="27" w:name="_Toc474845716"/>
      <w:r>
        <w:t xml:space="preserve">Download the </w:t>
      </w:r>
      <w:r w:rsidR="00EB04B5">
        <w:t>Cost Report</w:t>
      </w:r>
      <w:bookmarkEnd w:id="26"/>
      <w:bookmarkEnd w:id="27"/>
    </w:p>
    <w:p w:rsidR="0063280E" w:rsidRPr="00E04A5C" w:rsidRDefault="0063280E" w:rsidP="0063280E">
      <w:pPr>
        <w:tabs>
          <w:tab w:val="left" w:pos="360"/>
        </w:tabs>
      </w:pPr>
      <w:r w:rsidRPr="004779AD">
        <w:t xml:space="preserve">Download the </w:t>
      </w:r>
      <w:r w:rsidR="00EB04B5">
        <w:t>Cost Report</w:t>
      </w:r>
      <w:r w:rsidRPr="004779AD">
        <w:t xml:space="preserve"> from the </w:t>
      </w:r>
      <w:hyperlink r:id="rId14" w:history="1">
        <w:r w:rsidRPr="00085AEC">
          <w:rPr>
            <w:rStyle w:val="Hyperlink"/>
          </w:rPr>
          <w:t>ALTSA website</w:t>
        </w:r>
      </w:hyperlink>
      <w:r>
        <w:t>:</w:t>
      </w:r>
      <w:r w:rsidRPr="004779AD">
        <w:t xml:space="preserve">  </w:t>
      </w:r>
      <w:r w:rsidRPr="00085AEC">
        <w:t>http://www.dshs.wa.gov/altsa/management-services-division/office-rates-management</w:t>
      </w:r>
      <w:r w:rsidRPr="00E04A5C">
        <w:t xml:space="preserve">.  Under the </w:t>
      </w:r>
      <w:r w:rsidR="00EB04B5">
        <w:t>Cost Report</w:t>
      </w:r>
      <w:r w:rsidRPr="004779AD">
        <w:t xml:space="preserve"> heading you will be able to find the 2016 </w:t>
      </w:r>
      <w:r w:rsidR="00EB04B5">
        <w:t>Cost Report</w:t>
      </w:r>
      <w:r w:rsidRPr="004779AD">
        <w:t xml:space="preserve">. The </w:t>
      </w:r>
      <w:r w:rsidR="00EB04B5">
        <w:t>Cost Report</w:t>
      </w:r>
      <w:r w:rsidRPr="004779AD">
        <w:t xml:space="preserve"> file name is 16CSTRPT.XLS.  </w:t>
      </w:r>
      <w:r w:rsidR="00484637">
        <w:t>Rename the file</w:t>
      </w:r>
      <w:r w:rsidR="00EB04B5">
        <w:rPr>
          <w:b/>
        </w:rPr>
        <w:t xml:space="preserve"> </w:t>
      </w:r>
      <w:r w:rsidR="00EB04B5" w:rsidRPr="00CB7119">
        <w:rPr>
          <w:szCs w:val="24"/>
        </w:rPr>
        <w:t>VENDOR NUMBER_1</w:t>
      </w:r>
      <w:r w:rsidR="00EB04B5">
        <w:rPr>
          <w:szCs w:val="24"/>
        </w:rPr>
        <w:t>6</w:t>
      </w:r>
      <w:r w:rsidR="00EB04B5" w:rsidRPr="00CB7119">
        <w:rPr>
          <w:szCs w:val="24"/>
        </w:rPr>
        <w:t>CSTRPT</w:t>
      </w:r>
      <w:r w:rsidR="00484637">
        <w:rPr>
          <w:szCs w:val="24"/>
        </w:rPr>
        <w:t>.</w:t>
      </w:r>
    </w:p>
    <w:p w:rsidR="0063280E" w:rsidRPr="004779AD" w:rsidRDefault="0063280E" w:rsidP="0063280E">
      <w:pPr>
        <w:tabs>
          <w:tab w:val="left" w:pos="360"/>
        </w:tabs>
      </w:pPr>
    </w:p>
    <w:p w:rsidR="00EB04B5" w:rsidRDefault="0063280E" w:rsidP="0063280E">
      <w:pPr>
        <w:numPr>
          <w:ilvl w:val="12"/>
          <w:numId w:val="0"/>
        </w:numPr>
        <w:tabs>
          <w:tab w:val="left" w:pos="-720"/>
        </w:tabs>
        <w:suppressAutoHyphens/>
        <w:rPr>
          <w:szCs w:val="24"/>
        </w:rPr>
      </w:pPr>
      <w:r w:rsidRPr="002E3D81">
        <w:rPr>
          <w:szCs w:val="24"/>
        </w:rPr>
        <w:t xml:space="preserve">Complete all applicable schedules.  Incomplete schedules will be returned to the </w:t>
      </w:r>
      <w:r w:rsidR="00EB04B5">
        <w:rPr>
          <w:szCs w:val="24"/>
        </w:rPr>
        <w:t>Cost Report</w:t>
      </w:r>
      <w:r w:rsidRPr="002E3D81">
        <w:rPr>
          <w:szCs w:val="24"/>
        </w:rPr>
        <w:t xml:space="preserve"> </w:t>
      </w:r>
      <w:r w:rsidR="00EB04B5">
        <w:rPr>
          <w:szCs w:val="24"/>
        </w:rPr>
        <w:t>preparer</w:t>
      </w:r>
      <w:r w:rsidRPr="002E3D81">
        <w:rPr>
          <w:szCs w:val="24"/>
        </w:rPr>
        <w:t xml:space="preserve"> the </w:t>
      </w:r>
      <w:r w:rsidR="00EB04B5">
        <w:rPr>
          <w:szCs w:val="24"/>
        </w:rPr>
        <w:t>Cost Report</w:t>
      </w:r>
      <w:r w:rsidRPr="002E3D81">
        <w:rPr>
          <w:szCs w:val="24"/>
        </w:rPr>
        <w:t xml:space="preserve"> will not be processed.  </w:t>
      </w:r>
    </w:p>
    <w:p w:rsidR="00EB04B5" w:rsidRDefault="00EB04B5" w:rsidP="0063280E">
      <w:pPr>
        <w:numPr>
          <w:ilvl w:val="12"/>
          <w:numId w:val="0"/>
        </w:numPr>
        <w:tabs>
          <w:tab w:val="left" w:pos="-720"/>
        </w:tabs>
        <w:suppressAutoHyphens/>
        <w:rPr>
          <w:szCs w:val="24"/>
        </w:rPr>
      </w:pPr>
    </w:p>
    <w:p w:rsidR="0063280E" w:rsidRPr="002E3D81" w:rsidRDefault="0063280E" w:rsidP="0063280E">
      <w:pPr>
        <w:numPr>
          <w:ilvl w:val="12"/>
          <w:numId w:val="0"/>
        </w:numPr>
        <w:tabs>
          <w:tab w:val="left" w:pos="-720"/>
        </w:tabs>
        <w:suppressAutoHyphens/>
        <w:rPr>
          <w:szCs w:val="24"/>
        </w:rPr>
      </w:pPr>
      <w:r>
        <w:rPr>
          <w:szCs w:val="24"/>
        </w:rPr>
        <w:t>C</w:t>
      </w:r>
      <w:r w:rsidRPr="002E3D81">
        <w:rPr>
          <w:szCs w:val="24"/>
        </w:rPr>
        <w:t xml:space="preserve">heck the "Not Applicable" box on </w:t>
      </w:r>
      <w:r>
        <w:rPr>
          <w:szCs w:val="24"/>
        </w:rPr>
        <w:t>schedules that are non-applicable</w:t>
      </w:r>
      <w:r w:rsidRPr="002E3D81">
        <w:rPr>
          <w:szCs w:val="24"/>
        </w:rPr>
        <w:t xml:space="preserve">.  </w:t>
      </w:r>
    </w:p>
    <w:p w:rsidR="0063280E" w:rsidRPr="005548E0" w:rsidRDefault="0063280E" w:rsidP="0063280E">
      <w:pPr>
        <w:numPr>
          <w:ilvl w:val="12"/>
          <w:numId w:val="0"/>
        </w:numPr>
        <w:tabs>
          <w:tab w:val="left" w:pos="-720"/>
        </w:tabs>
        <w:suppressAutoHyphens/>
        <w:rPr>
          <w:sz w:val="20"/>
        </w:rPr>
      </w:pPr>
    </w:p>
    <w:p w:rsidR="001872B0" w:rsidRDefault="00484637" w:rsidP="0063280E">
      <w:pPr>
        <w:pStyle w:val="BodyText2"/>
        <w:numPr>
          <w:ilvl w:val="12"/>
          <w:numId w:val="0"/>
        </w:numPr>
        <w:tabs>
          <w:tab w:val="left" w:pos="0"/>
        </w:tabs>
        <w:rPr>
          <w:rFonts w:ascii="Times New Roman" w:hAnsi="Times New Roman"/>
          <w:i w:val="0"/>
          <w:color w:val="FF0000"/>
          <w:szCs w:val="24"/>
        </w:rPr>
      </w:pPr>
      <w:r w:rsidRPr="00484637">
        <w:rPr>
          <w:rFonts w:ascii="Times New Roman" w:hAnsi="Times New Roman"/>
          <w:i w:val="0"/>
          <w:color w:val="FF0000"/>
          <w:szCs w:val="24"/>
        </w:rPr>
        <w:t xml:space="preserve">DO NOT CREATE ADDITIONAL SUBTOTALS OR TOTALS IN THE COST REPORT. </w:t>
      </w:r>
    </w:p>
    <w:p w:rsidR="001872B0" w:rsidRDefault="001872B0" w:rsidP="0063280E">
      <w:pPr>
        <w:pStyle w:val="BodyText2"/>
        <w:numPr>
          <w:ilvl w:val="12"/>
          <w:numId w:val="0"/>
        </w:numPr>
        <w:tabs>
          <w:tab w:val="left" w:pos="0"/>
        </w:tabs>
        <w:rPr>
          <w:rFonts w:ascii="Times New Roman" w:hAnsi="Times New Roman"/>
          <w:i w:val="0"/>
          <w:color w:val="FF0000"/>
          <w:szCs w:val="24"/>
        </w:rPr>
      </w:pPr>
    </w:p>
    <w:p w:rsidR="0063280E" w:rsidRPr="00484637" w:rsidRDefault="001872B0" w:rsidP="0063280E">
      <w:pPr>
        <w:pStyle w:val="BodyText2"/>
        <w:numPr>
          <w:ilvl w:val="12"/>
          <w:numId w:val="0"/>
        </w:numPr>
        <w:tabs>
          <w:tab w:val="left" w:pos="0"/>
        </w:tabs>
        <w:rPr>
          <w:rFonts w:ascii="Times New Roman" w:hAnsi="Times New Roman"/>
          <w:i w:val="0"/>
          <w:color w:val="FF0000"/>
          <w:szCs w:val="24"/>
        </w:rPr>
      </w:pPr>
      <w:r>
        <w:rPr>
          <w:rFonts w:ascii="Times New Roman" w:hAnsi="Times New Roman"/>
          <w:i w:val="0"/>
          <w:color w:val="FF0000"/>
          <w:szCs w:val="24"/>
        </w:rPr>
        <w:t>ONLY WRITE IN ACCOUNT NUMBERS ON THE UNALLOWABLES PAGE. OTHERWISE</w:t>
      </w:r>
      <w:r w:rsidR="00484637" w:rsidRPr="00484637">
        <w:rPr>
          <w:rFonts w:ascii="Times New Roman" w:hAnsi="Times New Roman"/>
          <w:i w:val="0"/>
          <w:color w:val="FF0000"/>
          <w:szCs w:val="24"/>
        </w:rPr>
        <w:t xml:space="preserve"> DO NOT WRITE IN ACCOUNT NUMBERS THAT ARE NOT PREPRINTED IN THE FORM OR CHANGE ACCOUNT NUMBERS.</w:t>
      </w:r>
    </w:p>
    <w:p w:rsidR="0063280E" w:rsidRPr="005548E0"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rsidR="0063280E" w:rsidRPr="002E3D81" w:rsidRDefault="0063280E" w:rsidP="0063280E">
      <w:pPr>
        <w:numPr>
          <w:ilvl w:val="12"/>
          <w:numId w:val="0"/>
        </w:numPr>
        <w:tabs>
          <w:tab w:val="left" w:pos="-86"/>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All footnotes, disclosures, and itemized listings required by Generally Accepted Accounting Principles and </w:t>
      </w:r>
      <w:r w:rsidR="00EB04B5">
        <w:rPr>
          <w:szCs w:val="24"/>
        </w:rPr>
        <w:t>Cost Report</w:t>
      </w:r>
      <w:r w:rsidRPr="002E3D81">
        <w:rPr>
          <w:szCs w:val="24"/>
        </w:rPr>
        <w:t xml:space="preserve"> instructions must be provided.</w:t>
      </w:r>
    </w:p>
    <w:p w:rsidR="0063280E" w:rsidRPr="005548E0"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rsidR="0063280E" w:rsidRDefault="0063280E" w:rsidP="0063280E">
      <w:pPr>
        <w:numPr>
          <w:ilvl w:val="12"/>
          <w:numId w:val="0"/>
        </w:numPr>
        <w:tabs>
          <w:tab w:val="left" w:pos="-720"/>
        </w:tabs>
        <w:suppressAutoHyphens/>
        <w:rPr>
          <w:szCs w:val="24"/>
        </w:rPr>
      </w:pPr>
      <w:r w:rsidRPr="002E3D81">
        <w:rPr>
          <w:szCs w:val="24"/>
        </w:rPr>
        <w:t xml:space="preserve">For all lines in the </w:t>
      </w:r>
      <w:r w:rsidR="00EB04B5">
        <w:rPr>
          <w:szCs w:val="24"/>
        </w:rPr>
        <w:t>Cost Report</w:t>
      </w:r>
      <w:r w:rsidRPr="002E3D81">
        <w:rPr>
          <w:szCs w:val="24"/>
        </w:rPr>
        <w:t xml:space="preserve"> titled "</w:t>
      </w:r>
      <w:r w:rsidR="00D55522">
        <w:rPr>
          <w:szCs w:val="24"/>
        </w:rPr>
        <w:t>Other" (i. e., Schedule G, account 5111.19</w:t>
      </w:r>
      <w:r w:rsidRPr="002E3D81">
        <w:rPr>
          <w:szCs w:val="24"/>
        </w:rPr>
        <w:t xml:space="preserve">) include a schedule with a detailed breakdown of what is included on the line.  When an amount reported in “Other” exceeds </w:t>
      </w:r>
      <w:r w:rsidRPr="00762E5F">
        <w:rPr>
          <w:szCs w:val="24"/>
        </w:rPr>
        <w:t>$1,000</w:t>
      </w:r>
      <w:r w:rsidRPr="002E3D81">
        <w:rPr>
          <w:szCs w:val="24"/>
        </w:rPr>
        <w:t xml:space="preserve">, additional detail must be provided.  The additional detail must disclose all items included in "Other" categories and </w:t>
      </w:r>
      <w:r>
        <w:rPr>
          <w:szCs w:val="24"/>
        </w:rPr>
        <w:t xml:space="preserve">must </w:t>
      </w:r>
      <w:r w:rsidRPr="002E3D81">
        <w:rPr>
          <w:szCs w:val="24"/>
        </w:rPr>
        <w:t>equal the total entered on the schedule that required the itemization.</w:t>
      </w:r>
    </w:p>
    <w:p w:rsidR="00D41AAE" w:rsidRPr="004779AD" w:rsidRDefault="00AB6E29" w:rsidP="00AB6E29">
      <w:pPr>
        <w:pStyle w:val="Heading2"/>
      </w:pPr>
      <w:bookmarkStart w:id="28" w:name="_Toc470771457"/>
      <w:bookmarkStart w:id="29" w:name="_Toc474845717"/>
      <w:r>
        <w:t>Suggested Keying Order</w:t>
      </w:r>
      <w:bookmarkEnd w:id="28"/>
      <w:bookmarkEnd w:id="29"/>
    </w:p>
    <w:p w:rsidR="00D41AAE" w:rsidRPr="00E04A5C" w:rsidRDefault="00D41AAE" w:rsidP="00DD13D2">
      <w:pPr>
        <w:tabs>
          <w:tab w:val="left" w:pos="360"/>
        </w:tabs>
      </w:pPr>
      <w:r w:rsidRPr="00E04A5C">
        <w:t>Schedule A</w:t>
      </w:r>
    </w:p>
    <w:p w:rsidR="00D41AAE" w:rsidRPr="004779AD" w:rsidRDefault="00D41AAE" w:rsidP="00DD13D2">
      <w:pPr>
        <w:tabs>
          <w:tab w:val="left" w:pos="360"/>
        </w:tabs>
      </w:pPr>
      <w:r w:rsidRPr="00E04A5C">
        <w:t>Schedule B</w:t>
      </w:r>
    </w:p>
    <w:p w:rsidR="00D41AAE" w:rsidRPr="004779AD" w:rsidRDefault="00D41AAE" w:rsidP="00DD13D2">
      <w:pPr>
        <w:tabs>
          <w:tab w:val="left" w:pos="360"/>
        </w:tabs>
      </w:pPr>
      <w:r w:rsidRPr="004779AD">
        <w:lastRenderedPageBreak/>
        <w:t>Schedule M</w:t>
      </w:r>
    </w:p>
    <w:p w:rsidR="005C0E0B" w:rsidRPr="004779AD" w:rsidRDefault="005C0E0B" w:rsidP="00DD13D2">
      <w:pPr>
        <w:tabs>
          <w:tab w:val="left" w:pos="360"/>
        </w:tabs>
      </w:pPr>
      <w:r w:rsidRPr="004779AD">
        <w:t>Supplemental Schedule O-1</w:t>
      </w:r>
    </w:p>
    <w:p w:rsidR="00D41AAE" w:rsidRPr="004779AD" w:rsidRDefault="00D41AAE" w:rsidP="00DD13D2">
      <w:pPr>
        <w:tabs>
          <w:tab w:val="left" w:pos="360"/>
        </w:tabs>
      </w:pPr>
      <w:r w:rsidRPr="004779AD">
        <w:t>Schedule N</w:t>
      </w:r>
    </w:p>
    <w:p w:rsidR="00D41AAE" w:rsidRPr="004779AD" w:rsidRDefault="00D41AAE" w:rsidP="00DD13D2">
      <w:pPr>
        <w:tabs>
          <w:tab w:val="left" w:pos="360"/>
        </w:tabs>
      </w:pPr>
      <w:r w:rsidRPr="004779AD">
        <w:t>Schedules G-1 through G-</w:t>
      </w:r>
      <w:r w:rsidR="004044D3" w:rsidRPr="004779AD">
        <w:t>7</w:t>
      </w:r>
    </w:p>
    <w:p w:rsidR="00846415" w:rsidRPr="004779AD" w:rsidRDefault="00846415" w:rsidP="00DD13D2">
      <w:pPr>
        <w:tabs>
          <w:tab w:val="left" w:pos="360"/>
        </w:tabs>
      </w:pPr>
      <w:r w:rsidRPr="004779AD">
        <w:t>Schedule G-8</w:t>
      </w:r>
    </w:p>
    <w:p w:rsidR="00D41AAE" w:rsidRPr="004779AD" w:rsidRDefault="00D41AAE" w:rsidP="00DD13D2">
      <w:pPr>
        <w:tabs>
          <w:tab w:val="left" w:pos="360"/>
        </w:tabs>
      </w:pPr>
      <w:r w:rsidRPr="004779AD">
        <w:t>Schedule G</w:t>
      </w:r>
    </w:p>
    <w:p w:rsidR="00D41AAE" w:rsidRPr="004779AD" w:rsidRDefault="00D41AAE" w:rsidP="00DD13D2">
      <w:pPr>
        <w:tabs>
          <w:tab w:val="left" w:pos="360"/>
        </w:tabs>
      </w:pPr>
      <w:r w:rsidRPr="004779AD">
        <w:t>Schedules C through F</w:t>
      </w:r>
    </w:p>
    <w:p w:rsidR="00D41AAE" w:rsidRPr="004779AD" w:rsidRDefault="00D41AAE" w:rsidP="00DD13D2">
      <w:pPr>
        <w:tabs>
          <w:tab w:val="left" w:pos="360"/>
        </w:tabs>
      </w:pPr>
      <w:r w:rsidRPr="004779AD">
        <w:t xml:space="preserve">Schedules </w:t>
      </w:r>
      <w:r w:rsidR="00782F43" w:rsidRPr="004779AD">
        <w:t xml:space="preserve">L though </w:t>
      </w:r>
      <w:r w:rsidR="00E1012B" w:rsidRPr="004779AD">
        <w:t>L</w:t>
      </w:r>
      <w:r w:rsidR="00C5002E" w:rsidRPr="004779AD">
        <w:t>-1</w:t>
      </w:r>
    </w:p>
    <w:p w:rsidR="00D41AAE" w:rsidRPr="004779AD" w:rsidRDefault="00D41AAE" w:rsidP="00DD13D2">
      <w:pPr>
        <w:tabs>
          <w:tab w:val="left" w:pos="360"/>
        </w:tabs>
      </w:pPr>
      <w:r w:rsidRPr="004779AD">
        <w:t>Schedule O</w:t>
      </w:r>
    </w:p>
    <w:p w:rsidR="00D41AAE" w:rsidRPr="004779AD" w:rsidRDefault="00D41AAE" w:rsidP="00DD13D2">
      <w:pPr>
        <w:tabs>
          <w:tab w:val="left" w:pos="360"/>
        </w:tabs>
      </w:pPr>
      <w:r w:rsidRPr="004779AD">
        <w:t>Remaining Schedules</w:t>
      </w:r>
      <w:r w:rsidR="007526FB" w:rsidRPr="004779AD">
        <w:t xml:space="preserve"> (Schedule P and Supplemental Schedules A) </w:t>
      </w:r>
    </w:p>
    <w:p w:rsidR="00D41AAE" w:rsidRPr="004779AD" w:rsidRDefault="00D41AAE" w:rsidP="00DD13D2">
      <w:pPr>
        <w:tabs>
          <w:tab w:val="left" w:pos="360"/>
        </w:tabs>
      </w:pPr>
    </w:p>
    <w:p w:rsidR="00CB3630" w:rsidRPr="005B7C46" w:rsidRDefault="00EB04B5" w:rsidP="004914B1">
      <w:pPr>
        <w:pStyle w:val="Heading1"/>
      </w:pPr>
      <w:bookmarkStart w:id="30" w:name="_Toc470771458"/>
      <w:bookmarkStart w:id="31" w:name="_Toc474845718"/>
      <w:bookmarkStart w:id="32" w:name="_Toc466899084"/>
      <w:bookmarkStart w:id="33" w:name="_Toc408486108"/>
      <w:r>
        <w:t>COST REPORT</w:t>
      </w:r>
      <w:r w:rsidR="0063280E">
        <w:t xml:space="preserve"> DUE DATE</w:t>
      </w:r>
      <w:bookmarkEnd w:id="30"/>
      <w:bookmarkEnd w:id="31"/>
    </w:p>
    <w:p w:rsidR="00CB3630" w:rsidRPr="005B7C46" w:rsidRDefault="00CB3630" w:rsidP="00CB3630">
      <w:pPr>
        <w:numPr>
          <w:ilvl w:val="12"/>
          <w:numId w:val="0"/>
        </w:numPr>
        <w:tabs>
          <w:tab w:val="left" w:pos="-720"/>
        </w:tabs>
        <w:suppressAutoHyphens/>
        <w:rPr>
          <w:szCs w:val="24"/>
        </w:rPr>
      </w:pPr>
      <w:r w:rsidRPr="005B7C46">
        <w:rPr>
          <w:szCs w:val="24"/>
        </w:rPr>
        <w:t xml:space="preserve">The due date for the </w:t>
      </w:r>
      <w:r w:rsidR="00EB04B5">
        <w:rPr>
          <w:szCs w:val="24"/>
        </w:rPr>
        <w:t>Cost Report</w:t>
      </w:r>
      <w:r w:rsidRPr="005B7C46">
        <w:rPr>
          <w:szCs w:val="24"/>
        </w:rPr>
        <w:t xml:space="preserve"> is March </w:t>
      </w:r>
      <w:r w:rsidR="0063280E">
        <w:rPr>
          <w:szCs w:val="24"/>
        </w:rPr>
        <w:t>31</w:t>
      </w:r>
      <w:r w:rsidR="0063280E" w:rsidRPr="0063280E">
        <w:rPr>
          <w:szCs w:val="24"/>
          <w:vertAlign w:val="superscript"/>
        </w:rPr>
        <w:t>st</w:t>
      </w:r>
      <w:r w:rsidR="0063280E">
        <w:rPr>
          <w:szCs w:val="24"/>
        </w:rPr>
        <w:t xml:space="preserve"> every year for the prior year </w:t>
      </w:r>
      <w:r w:rsidR="00EB04B5">
        <w:rPr>
          <w:szCs w:val="24"/>
        </w:rPr>
        <w:t>Cost Report</w:t>
      </w:r>
      <w:r w:rsidRPr="005B7C46">
        <w:rPr>
          <w:szCs w:val="24"/>
        </w:rPr>
        <w:t xml:space="preserve">.  </w:t>
      </w:r>
      <w:r w:rsidR="0063280E">
        <w:rPr>
          <w:szCs w:val="24"/>
        </w:rPr>
        <w:t xml:space="preserve">The </w:t>
      </w:r>
      <w:r w:rsidR="00BF578F">
        <w:rPr>
          <w:szCs w:val="24"/>
        </w:rPr>
        <w:t>C</w:t>
      </w:r>
      <w:r w:rsidR="00EB04B5">
        <w:rPr>
          <w:szCs w:val="24"/>
        </w:rPr>
        <w:t>ost Report</w:t>
      </w:r>
      <w:r w:rsidR="0063280E">
        <w:rPr>
          <w:szCs w:val="24"/>
        </w:rPr>
        <w:t xml:space="preserve"> </w:t>
      </w:r>
      <w:r w:rsidR="008E2B47">
        <w:rPr>
          <w:szCs w:val="24"/>
        </w:rPr>
        <w:t xml:space="preserve">AND notarized certification page </w:t>
      </w:r>
      <w:r w:rsidR="0063280E">
        <w:rPr>
          <w:szCs w:val="24"/>
        </w:rPr>
        <w:t xml:space="preserve">must be </w:t>
      </w:r>
      <w:r w:rsidR="00DE34B7">
        <w:rPr>
          <w:szCs w:val="24"/>
        </w:rPr>
        <w:t>uplo</w:t>
      </w:r>
      <w:r w:rsidR="008E2B47">
        <w:rPr>
          <w:szCs w:val="24"/>
        </w:rPr>
        <w:t xml:space="preserve">aded to the secure site </w:t>
      </w:r>
      <w:r w:rsidR="0063280E">
        <w:rPr>
          <w:szCs w:val="24"/>
        </w:rPr>
        <w:t>by March 31, 2017 to be considered on time.</w:t>
      </w:r>
    </w:p>
    <w:p w:rsidR="00CB3630" w:rsidRPr="005B7C46" w:rsidRDefault="00CB3630" w:rsidP="00CB3630">
      <w:pPr>
        <w:numPr>
          <w:ilvl w:val="12"/>
          <w:numId w:val="0"/>
        </w:numPr>
        <w:tabs>
          <w:tab w:val="left" w:pos="-720"/>
        </w:tabs>
        <w:suppressAutoHyphens/>
        <w:rPr>
          <w:sz w:val="20"/>
        </w:rPr>
      </w:pPr>
    </w:p>
    <w:p w:rsidR="00750C25" w:rsidRDefault="00CB3630" w:rsidP="00CB3630">
      <w:pPr>
        <w:numPr>
          <w:ilvl w:val="12"/>
          <w:numId w:val="0"/>
        </w:numPr>
        <w:tabs>
          <w:tab w:val="left" w:pos="-720"/>
          <w:tab w:val="left" w:pos="0"/>
        </w:tabs>
        <w:suppressAutoHyphens/>
        <w:ind w:left="720" w:hanging="720"/>
        <w:rPr>
          <w:b/>
          <w:bCs/>
          <w:i/>
          <w:szCs w:val="24"/>
        </w:rPr>
      </w:pPr>
      <w:r w:rsidRPr="00E25DFF">
        <w:rPr>
          <w:b/>
          <w:bCs/>
          <w:i/>
          <w:szCs w:val="24"/>
        </w:rPr>
        <w:t>WAC 388-96-022</w:t>
      </w:r>
      <w:r w:rsidR="002F49E4">
        <w:rPr>
          <w:b/>
          <w:bCs/>
          <w:i/>
          <w:szCs w:val="24"/>
        </w:rPr>
        <w:t xml:space="preserve"> </w:t>
      </w:r>
    </w:p>
    <w:p w:rsidR="00CB3630" w:rsidRPr="00E25DFF" w:rsidRDefault="00CB3630" w:rsidP="00CB3630">
      <w:pPr>
        <w:numPr>
          <w:ilvl w:val="12"/>
          <w:numId w:val="0"/>
        </w:numPr>
        <w:tabs>
          <w:tab w:val="left" w:pos="-720"/>
          <w:tab w:val="left" w:pos="0"/>
        </w:tabs>
        <w:suppressAutoHyphens/>
        <w:ind w:left="720" w:hanging="720"/>
        <w:rPr>
          <w:b/>
          <w:bCs/>
          <w:i/>
          <w:szCs w:val="24"/>
        </w:rPr>
      </w:pPr>
      <w:r w:rsidRPr="00E25DFF">
        <w:rPr>
          <w:b/>
          <w:bCs/>
          <w:i/>
          <w:szCs w:val="24"/>
        </w:rPr>
        <w:t xml:space="preserve">Due dates for </w:t>
      </w:r>
      <w:r w:rsidR="00EB04B5">
        <w:rPr>
          <w:b/>
          <w:bCs/>
          <w:i/>
          <w:szCs w:val="24"/>
        </w:rPr>
        <w:t>Cost Report</w:t>
      </w:r>
      <w:r w:rsidRPr="00E25DFF">
        <w:rPr>
          <w:b/>
          <w:bCs/>
          <w:i/>
          <w:szCs w:val="24"/>
        </w:rPr>
        <w:t>s.</w:t>
      </w:r>
    </w:p>
    <w:p w:rsidR="00CB3630" w:rsidRPr="00E25DFF" w:rsidRDefault="00CB3630" w:rsidP="00CB3630">
      <w:pPr>
        <w:rPr>
          <w:i/>
        </w:rPr>
      </w:pPr>
      <w:r w:rsidRPr="00E25DFF">
        <w:rPr>
          <w:i/>
        </w:rPr>
        <w:t>(1) The contractor shall submit annually a complete report of costs and financial conditions of the contractor prepared and presented in a standardized manner and in accordance with this chapter and chapter </w:t>
      </w:r>
      <w:hyperlink r:id="rId15" w:history="1">
        <w:r w:rsidRPr="00E25DFF">
          <w:rPr>
            <w:rStyle w:val="Hyperlink"/>
            <w:i/>
          </w:rPr>
          <w:t>74.46</w:t>
        </w:r>
      </w:hyperlink>
      <w:r w:rsidRPr="00E25DFF">
        <w:rPr>
          <w:i/>
        </w:rPr>
        <w:t> RCW.</w:t>
      </w:r>
    </w:p>
    <w:p w:rsidR="00CB3630" w:rsidRPr="00E25DFF" w:rsidRDefault="00CB3630" w:rsidP="00CB3630">
      <w:pPr>
        <w:rPr>
          <w:i/>
        </w:rPr>
      </w:pPr>
      <w:r w:rsidRPr="00E25DFF">
        <w:rPr>
          <w:i/>
        </w:rPr>
        <w:t xml:space="preserve">(2) Not later than March 31st of each year, each contractor shall submit to the department an annual </w:t>
      </w:r>
      <w:r w:rsidR="00EB04B5">
        <w:rPr>
          <w:i/>
        </w:rPr>
        <w:t>Cost Report</w:t>
      </w:r>
      <w:r w:rsidRPr="00E25DFF">
        <w:rPr>
          <w:i/>
        </w:rPr>
        <w:t xml:space="preserve"> for the period from January 1st through December 31st of the preceding year.</w:t>
      </w:r>
    </w:p>
    <w:p w:rsidR="00CB3630" w:rsidRPr="00E25DFF" w:rsidRDefault="00CB3630" w:rsidP="00CB3630">
      <w:pPr>
        <w:rPr>
          <w:i/>
        </w:rPr>
      </w:pPr>
      <w:r w:rsidRPr="00E25DFF">
        <w:rPr>
          <w:i/>
        </w:rPr>
        <w:t xml:space="preserve">(3) Not later than one hundred twenty days following the termination or assignment of a contract, the terminating or assigning contractor shall submit to the department a </w:t>
      </w:r>
      <w:r w:rsidR="00EB04B5">
        <w:rPr>
          <w:i/>
        </w:rPr>
        <w:t>Cost Report</w:t>
      </w:r>
      <w:r w:rsidRPr="00E25DFF">
        <w:rPr>
          <w:i/>
        </w:rPr>
        <w:t xml:space="preserve"> for the period from January 1st through the date the contract was terminated or assigned.</w:t>
      </w:r>
    </w:p>
    <w:p w:rsidR="00CB3630" w:rsidRPr="00E25DFF" w:rsidRDefault="00CB3630" w:rsidP="00CB3630">
      <w:pPr>
        <w:rPr>
          <w:i/>
        </w:rPr>
      </w:pPr>
      <w:r w:rsidRPr="00E25DFF">
        <w:rPr>
          <w:i/>
        </w:rPr>
        <w:t xml:space="preserve">(4) If the </w:t>
      </w:r>
      <w:r w:rsidR="00EB04B5">
        <w:rPr>
          <w:i/>
        </w:rPr>
        <w:t>Cost Report</w:t>
      </w:r>
      <w:r w:rsidRPr="00E25DFF">
        <w:rPr>
          <w:i/>
        </w:rPr>
        <w:t xml:space="preserve"> is not properly completed or if it is not received by the due date established in subsection (2) or (3) of this section, all or part of any payments due under the contract may be withheld by the department until such time as required </w:t>
      </w:r>
      <w:r w:rsidR="00EB04B5">
        <w:rPr>
          <w:i/>
        </w:rPr>
        <w:t>Cost Report</w:t>
      </w:r>
      <w:r w:rsidRPr="00E25DFF">
        <w:rPr>
          <w:i/>
        </w:rPr>
        <w:t xml:space="preserve"> is properly completed and received.</w:t>
      </w:r>
    </w:p>
    <w:p w:rsidR="00CB3630" w:rsidRPr="00E25DFF" w:rsidRDefault="00CB3630" w:rsidP="00CB3630">
      <w:pPr>
        <w:rPr>
          <w:i/>
        </w:rPr>
      </w:pPr>
      <w:r w:rsidRPr="00E25DFF">
        <w:rPr>
          <w:i/>
        </w:rPr>
        <w:t xml:space="preserve">(5) The department may impose civil fines, or take adverse rate action against contractors and former contractors who do not submit properly completed </w:t>
      </w:r>
      <w:r w:rsidR="00EB04B5">
        <w:rPr>
          <w:i/>
        </w:rPr>
        <w:t>Cost Report</w:t>
      </w:r>
      <w:r w:rsidRPr="00E25DFF">
        <w:rPr>
          <w:i/>
        </w:rPr>
        <w:t>s by the applicable due date established in subsection (2) or (3) of this section.</w:t>
      </w:r>
    </w:p>
    <w:p w:rsidR="00CB3630" w:rsidRPr="005B7C46" w:rsidRDefault="00CB3630" w:rsidP="00CB3630">
      <w:pPr>
        <w:numPr>
          <w:ilvl w:val="12"/>
          <w:numId w:val="0"/>
        </w:numPr>
        <w:tabs>
          <w:tab w:val="left" w:pos="-720"/>
          <w:tab w:val="left" w:pos="0"/>
        </w:tabs>
        <w:suppressAutoHyphens/>
        <w:ind w:left="720" w:hanging="720"/>
        <w:rPr>
          <w:sz w:val="20"/>
        </w:rPr>
      </w:pPr>
      <w:r w:rsidRPr="005B7C46">
        <w:rPr>
          <w:szCs w:val="24"/>
        </w:rPr>
        <w:tab/>
      </w:r>
    </w:p>
    <w:p w:rsidR="00CB3630" w:rsidRDefault="00CB3630" w:rsidP="00CB3630">
      <w:pPr>
        <w:numPr>
          <w:ilvl w:val="12"/>
          <w:numId w:val="0"/>
        </w:numPr>
        <w:tabs>
          <w:tab w:val="left" w:pos="-720"/>
        </w:tabs>
        <w:suppressAutoHyphens/>
        <w:rPr>
          <w:szCs w:val="24"/>
        </w:rPr>
      </w:pPr>
      <w:r w:rsidRPr="005B7C46">
        <w:rPr>
          <w:szCs w:val="24"/>
        </w:rPr>
        <w:t>The department is bound by the due date established in the above rule.</w:t>
      </w:r>
    </w:p>
    <w:p w:rsidR="0063280E" w:rsidRDefault="0063280E" w:rsidP="00CB3630">
      <w:pPr>
        <w:numPr>
          <w:ilvl w:val="12"/>
          <w:numId w:val="0"/>
        </w:numPr>
        <w:tabs>
          <w:tab w:val="left" w:pos="-720"/>
        </w:tabs>
        <w:suppressAutoHyphens/>
        <w:rPr>
          <w:szCs w:val="24"/>
        </w:rPr>
      </w:pPr>
    </w:p>
    <w:p w:rsidR="0063280E" w:rsidRPr="005B7C46" w:rsidRDefault="0063280E" w:rsidP="004914B1">
      <w:pPr>
        <w:pStyle w:val="Heading1"/>
      </w:pPr>
      <w:bookmarkStart w:id="34" w:name="_Toc470771459"/>
      <w:bookmarkStart w:id="35" w:name="_Toc474845719"/>
      <w:r>
        <w:t>EXTENSION OF DUE DATE</w:t>
      </w:r>
      <w:bookmarkEnd w:id="34"/>
      <w:bookmarkEnd w:id="35"/>
    </w:p>
    <w:p w:rsidR="00CB3630" w:rsidRDefault="00CB3630" w:rsidP="00CB3630">
      <w:pPr>
        <w:numPr>
          <w:ilvl w:val="12"/>
          <w:numId w:val="0"/>
        </w:numPr>
        <w:tabs>
          <w:tab w:val="left" w:pos="-720"/>
        </w:tabs>
        <w:suppressAutoHyphens/>
        <w:rPr>
          <w:szCs w:val="24"/>
        </w:rPr>
      </w:pPr>
      <w:r w:rsidRPr="005B7C46">
        <w:rPr>
          <w:szCs w:val="24"/>
        </w:rPr>
        <w:t xml:space="preserve">The department cannot grant an extension to the due date unless there are circumstances that prevent the facility from completing the </w:t>
      </w:r>
      <w:r w:rsidR="00EB04B5">
        <w:rPr>
          <w:szCs w:val="24"/>
        </w:rPr>
        <w:t>Cost Report</w:t>
      </w:r>
      <w:r w:rsidRPr="005B7C46">
        <w:rPr>
          <w:szCs w:val="24"/>
        </w:rPr>
        <w:t xml:space="preserve">.  </w:t>
      </w:r>
    </w:p>
    <w:p w:rsidR="00CB3630" w:rsidRDefault="00CB3630" w:rsidP="00CB3630">
      <w:pPr>
        <w:numPr>
          <w:ilvl w:val="12"/>
          <w:numId w:val="0"/>
        </w:numPr>
        <w:tabs>
          <w:tab w:val="left" w:pos="-720"/>
        </w:tabs>
        <w:suppressAutoHyphens/>
        <w:rPr>
          <w:szCs w:val="24"/>
        </w:rPr>
      </w:pPr>
    </w:p>
    <w:p w:rsidR="00CB3630" w:rsidRPr="00E25DFF" w:rsidRDefault="00CB3630" w:rsidP="00CB3630">
      <w:pPr>
        <w:numPr>
          <w:ilvl w:val="12"/>
          <w:numId w:val="0"/>
        </w:numPr>
        <w:tabs>
          <w:tab w:val="left" w:pos="-720"/>
        </w:tabs>
        <w:suppressAutoHyphens/>
        <w:rPr>
          <w:b/>
          <w:bCs/>
          <w:i/>
          <w:szCs w:val="24"/>
        </w:rPr>
      </w:pPr>
      <w:r w:rsidRPr="00E25DFF">
        <w:rPr>
          <w:b/>
          <w:bCs/>
          <w:i/>
          <w:szCs w:val="24"/>
        </w:rPr>
        <w:t>WAC 388-96-107</w:t>
      </w:r>
    </w:p>
    <w:p w:rsidR="00CB3630" w:rsidRPr="00E25DFF" w:rsidRDefault="00CB3630" w:rsidP="00CB3630">
      <w:pPr>
        <w:numPr>
          <w:ilvl w:val="12"/>
          <w:numId w:val="0"/>
        </w:numPr>
        <w:tabs>
          <w:tab w:val="left" w:pos="-720"/>
        </w:tabs>
        <w:suppressAutoHyphens/>
        <w:rPr>
          <w:b/>
          <w:bCs/>
          <w:i/>
          <w:szCs w:val="24"/>
        </w:rPr>
      </w:pPr>
      <w:r w:rsidRPr="00E25DFF">
        <w:rPr>
          <w:b/>
          <w:bCs/>
          <w:i/>
          <w:szCs w:val="24"/>
        </w:rPr>
        <w:t>Requests for extensions.</w:t>
      </w:r>
    </w:p>
    <w:p w:rsidR="00CB3630" w:rsidRPr="00E25DFF" w:rsidRDefault="00CB3630" w:rsidP="00CB3630">
      <w:pPr>
        <w:numPr>
          <w:ilvl w:val="12"/>
          <w:numId w:val="0"/>
        </w:numPr>
        <w:tabs>
          <w:tab w:val="left" w:pos="-720"/>
        </w:tabs>
        <w:suppressAutoHyphens/>
        <w:rPr>
          <w:i/>
          <w:szCs w:val="24"/>
        </w:rPr>
      </w:pPr>
      <w:r w:rsidRPr="00E25DFF">
        <w:rPr>
          <w:i/>
          <w:szCs w:val="24"/>
        </w:rPr>
        <w:t xml:space="preserve">(1) A contractor may request in writing an extension for submitting </w:t>
      </w:r>
      <w:r w:rsidR="00EB04B5">
        <w:rPr>
          <w:i/>
          <w:szCs w:val="24"/>
        </w:rPr>
        <w:t>Cost Report</w:t>
      </w:r>
      <w:r w:rsidRPr="00E25DFF">
        <w:rPr>
          <w:i/>
          <w:szCs w:val="24"/>
        </w:rPr>
        <w:t>s. Contractor requests shall:</w:t>
      </w:r>
    </w:p>
    <w:p w:rsidR="00CB3630" w:rsidRPr="00E25DFF" w:rsidRDefault="00CB3630" w:rsidP="00CB3630">
      <w:pPr>
        <w:numPr>
          <w:ilvl w:val="12"/>
          <w:numId w:val="0"/>
        </w:numPr>
        <w:tabs>
          <w:tab w:val="left" w:pos="-720"/>
        </w:tabs>
        <w:suppressAutoHyphens/>
        <w:rPr>
          <w:i/>
          <w:szCs w:val="24"/>
        </w:rPr>
      </w:pPr>
      <w:r>
        <w:rPr>
          <w:i/>
          <w:szCs w:val="24"/>
        </w:rPr>
        <w:lastRenderedPageBreak/>
        <w:tab/>
      </w:r>
      <w:r w:rsidRPr="00E25DFF">
        <w:rPr>
          <w:i/>
          <w:szCs w:val="24"/>
        </w:rPr>
        <w:t>(a) Be addressed to the manager, residential rates program;</w:t>
      </w:r>
    </w:p>
    <w:p w:rsidR="00CB3630" w:rsidRPr="00E25DFF" w:rsidRDefault="00CB3630" w:rsidP="00CB3630">
      <w:pPr>
        <w:numPr>
          <w:ilvl w:val="12"/>
          <w:numId w:val="0"/>
        </w:numPr>
        <w:tabs>
          <w:tab w:val="left" w:pos="-720"/>
        </w:tabs>
        <w:suppressAutoHyphens/>
        <w:rPr>
          <w:i/>
          <w:szCs w:val="24"/>
        </w:rPr>
      </w:pPr>
      <w:r>
        <w:rPr>
          <w:i/>
          <w:szCs w:val="24"/>
        </w:rPr>
        <w:tab/>
      </w:r>
      <w:r w:rsidRPr="00E25DFF">
        <w:rPr>
          <w:i/>
          <w:szCs w:val="24"/>
        </w:rPr>
        <w:t>(b) State the circumstances prohibiting compliance with the report due date; and</w:t>
      </w:r>
    </w:p>
    <w:p w:rsidR="00CB3630" w:rsidRPr="00E25DFF" w:rsidRDefault="00CB3630" w:rsidP="00CB3630">
      <w:pPr>
        <w:numPr>
          <w:ilvl w:val="12"/>
          <w:numId w:val="0"/>
        </w:numPr>
        <w:tabs>
          <w:tab w:val="left" w:pos="-720"/>
        </w:tabs>
        <w:suppressAutoHyphens/>
        <w:rPr>
          <w:i/>
          <w:szCs w:val="24"/>
        </w:rPr>
      </w:pPr>
      <w:r>
        <w:rPr>
          <w:i/>
          <w:szCs w:val="24"/>
        </w:rPr>
        <w:tab/>
      </w:r>
      <w:r w:rsidRPr="00E25DFF">
        <w:rPr>
          <w:i/>
          <w:szCs w:val="24"/>
        </w:rPr>
        <w:t>(c) Be received by the department at least ten days prior to the due date of the report.</w:t>
      </w:r>
    </w:p>
    <w:p w:rsidR="00CB3630" w:rsidRPr="00E25DFF" w:rsidRDefault="00CB3630" w:rsidP="00CB3630">
      <w:pPr>
        <w:numPr>
          <w:ilvl w:val="12"/>
          <w:numId w:val="0"/>
        </w:numPr>
        <w:tabs>
          <w:tab w:val="left" w:pos="-720"/>
        </w:tabs>
        <w:suppressAutoHyphens/>
        <w:rPr>
          <w:i/>
          <w:szCs w:val="24"/>
        </w:rPr>
      </w:pPr>
      <w:r w:rsidRPr="00E25DFF">
        <w:rPr>
          <w:i/>
          <w:szCs w:val="24"/>
        </w:rPr>
        <w:t>(2) The department may grant two extensions of up to thirty days each, only if the circumstances, stated clearly, indicate the due date cannot be met and the following conditions are present:</w:t>
      </w:r>
    </w:p>
    <w:p w:rsidR="00CB3630" w:rsidRPr="00E25DFF" w:rsidRDefault="00CB3630" w:rsidP="00CB3630">
      <w:pPr>
        <w:numPr>
          <w:ilvl w:val="12"/>
          <w:numId w:val="0"/>
        </w:numPr>
        <w:tabs>
          <w:tab w:val="left" w:pos="-720"/>
        </w:tabs>
        <w:suppressAutoHyphens/>
        <w:rPr>
          <w:i/>
          <w:szCs w:val="24"/>
        </w:rPr>
      </w:pPr>
      <w:r>
        <w:rPr>
          <w:i/>
          <w:szCs w:val="24"/>
        </w:rPr>
        <w:tab/>
      </w:r>
      <w:r w:rsidRPr="00E25DFF">
        <w:rPr>
          <w:i/>
          <w:szCs w:val="24"/>
        </w:rPr>
        <w:t>(a) The circumstances were not foreseeable by the provider; and</w:t>
      </w:r>
    </w:p>
    <w:p w:rsidR="00CB3630" w:rsidRPr="00E25DFF" w:rsidRDefault="00CB3630" w:rsidP="00CB3630">
      <w:pPr>
        <w:numPr>
          <w:ilvl w:val="12"/>
          <w:numId w:val="0"/>
        </w:numPr>
        <w:tabs>
          <w:tab w:val="left" w:pos="-720"/>
        </w:tabs>
        <w:suppressAutoHyphens/>
        <w:rPr>
          <w:i/>
          <w:szCs w:val="24"/>
        </w:rPr>
      </w:pPr>
      <w:r>
        <w:rPr>
          <w:i/>
          <w:szCs w:val="24"/>
        </w:rPr>
        <w:tab/>
      </w:r>
      <w:r w:rsidRPr="00E25DFF">
        <w:rPr>
          <w:i/>
          <w:szCs w:val="24"/>
        </w:rPr>
        <w:t>(b) The circumstances were not avoidable by advance planning.</w:t>
      </w:r>
    </w:p>
    <w:p w:rsidR="00CB3630" w:rsidRDefault="00CB3630" w:rsidP="00CB3630">
      <w:pPr>
        <w:numPr>
          <w:ilvl w:val="12"/>
          <w:numId w:val="0"/>
        </w:numPr>
        <w:tabs>
          <w:tab w:val="left" w:pos="-720"/>
        </w:tabs>
        <w:suppressAutoHyphens/>
        <w:rPr>
          <w:sz w:val="20"/>
        </w:rPr>
      </w:pPr>
    </w:p>
    <w:p w:rsidR="0063280E" w:rsidRDefault="0063280E" w:rsidP="004914B1">
      <w:pPr>
        <w:pStyle w:val="Heading1"/>
      </w:pPr>
      <w:bookmarkStart w:id="36" w:name="_Toc470771460"/>
      <w:bookmarkStart w:id="37" w:name="_Toc474845720"/>
      <w:r>
        <w:t xml:space="preserve">FINES FOR LATE </w:t>
      </w:r>
      <w:r w:rsidR="00EB04B5">
        <w:t>COST REPORT</w:t>
      </w:r>
      <w:r>
        <w:t>S</w:t>
      </w:r>
      <w:bookmarkEnd w:id="36"/>
      <w:bookmarkEnd w:id="37"/>
    </w:p>
    <w:p w:rsidR="0063280E" w:rsidRDefault="0063280E" w:rsidP="0063280E">
      <w:r>
        <w:t xml:space="preserve">If a </w:t>
      </w:r>
      <w:r w:rsidR="00EB04B5">
        <w:t>Cost Report</w:t>
      </w:r>
      <w:r>
        <w:t xml:space="preserve"> is not received by March 31</w:t>
      </w:r>
      <w:r w:rsidRPr="0063280E">
        <w:rPr>
          <w:vertAlign w:val="superscript"/>
        </w:rPr>
        <w:t>st</w:t>
      </w:r>
      <w:r>
        <w:t xml:space="preserve"> and no extension of the due date has been approved, the facility will be fined as outlined below:</w:t>
      </w:r>
    </w:p>
    <w:p w:rsidR="0063280E" w:rsidRPr="005B7C46" w:rsidRDefault="0063280E" w:rsidP="00CB3630">
      <w:pPr>
        <w:numPr>
          <w:ilvl w:val="12"/>
          <w:numId w:val="0"/>
        </w:numPr>
        <w:tabs>
          <w:tab w:val="left" w:pos="-720"/>
        </w:tabs>
        <w:suppressAutoHyphens/>
        <w:rPr>
          <w:sz w:val="20"/>
        </w:rPr>
      </w:pPr>
    </w:p>
    <w:p w:rsidR="00CB3630" w:rsidRPr="00E25DFF" w:rsidRDefault="00CB3630" w:rsidP="00CB3630">
      <w:pPr>
        <w:numPr>
          <w:ilvl w:val="12"/>
          <w:numId w:val="0"/>
        </w:numPr>
        <w:tabs>
          <w:tab w:val="left" w:pos="-720"/>
        </w:tabs>
        <w:suppressAutoHyphens/>
        <w:rPr>
          <w:b/>
          <w:bCs/>
          <w:i/>
          <w:szCs w:val="24"/>
        </w:rPr>
      </w:pPr>
      <w:r w:rsidRPr="00E25DFF">
        <w:rPr>
          <w:b/>
          <w:bCs/>
          <w:i/>
          <w:szCs w:val="24"/>
        </w:rPr>
        <w:t>WAC 388-96-217</w:t>
      </w:r>
    </w:p>
    <w:p w:rsidR="00CB3630" w:rsidRPr="00E25DFF" w:rsidRDefault="00CB3630" w:rsidP="00CB3630">
      <w:pPr>
        <w:numPr>
          <w:ilvl w:val="12"/>
          <w:numId w:val="0"/>
        </w:numPr>
        <w:tabs>
          <w:tab w:val="left" w:pos="-720"/>
        </w:tabs>
        <w:suppressAutoHyphens/>
        <w:rPr>
          <w:b/>
          <w:bCs/>
          <w:i/>
          <w:szCs w:val="24"/>
        </w:rPr>
      </w:pPr>
      <w:r w:rsidRPr="00E25DFF">
        <w:rPr>
          <w:b/>
          <w:bCs/>
          <w:i/>
          <w:szCs w:val="24"/>
        </w:rPr>
        <w:t>Civil fines.</w:t>
      </w:r>
    </w:p>
    <w:p w:rsidR="00CB3630" w:rsidRPr="00E25DFF" w:rsidRDefault="00CB3630" w:rsidP="00CB3630">
      <w:pPr>
        <w:numPr>
          <w:ilvl w:val="12"/>
          <w:numId w:val="0"/>
        </w:numPr>
        <w:tabs>
          <w:tab w:val="left" w:pos="-720"/>
        </w:tabs>
        <w:suppressAutoHyphens/>
        <w:rPr>
          <w:i/>
          <w:szCs w:val="24"/>
        </w:rPr>
      </w:pPr>
      <w:r w:rsidRPr="00E25DFF">
        <w:rPr>
          <w:i/>
          <w:szCs w:val="24"/>
        </w:rPr>
        <w:t>(1) The department may deny, suspend, or revoke a license or provisional license or, in lieu thereof or in addition thereto, assess monetary penalties of a civil nature not to exceed one thousand dollars per violation in any case in which it finds that the licensee, or any partner, officer, director, owner of five percent or more of the assets of the nursing home, or managing employee has failed or refused to comply with any requirement of chapters </w:t>
      </w:r>
      <w:hyperlink r:id="rId16" w:history="1">
        <w:r w:rsidRPr="00E25DFF">
          <w:rPr>
            <w:rStyle w:val="Hyperlink"/>
            <w:b/>
            <w:bCs/>
            <w:i/>
            <w:szCs w:val="24"/>
          </w:rPr>
          <w:t>74.46</w:t>
        </w:r>
      </w:hyperlink>
      <w:r w:rsidRPr="00E25DFF">
        <w:rPr>
          <w:i/>
          <w:szCs w:val="24"/>
        </w:rPr>
        <w:t> RCW or </w:t>
      </w:r>
      <w:hyperlink r:id="rId17" w:history="1">
        <w:r w:rsidRPr="00E25DFF">
          <w:rPr>
            <w:rStyle w:val="Hyperlink"/>
            <w:b/>
            <w:bCs/>
            <w:i/>
            <w:szCs w:val="24"/>
          </w:rPr>
          <w:t>388-96</w:t>
        </w:r>
      </w:hyperlink>
      <w:r w:rsidRPr="00E25DFF">
        <w:rPr>
          <w:i/>
          <w:szCs w:val="24"/>
        </w:rPr>
        <w:t> WAC.</w:t>
      </w:r>
    </w:p>
    <w:p w:rsidR="00CB3630" w:rsidRPr="00E25DFF" w:rsidRDefault="00CB3630" w:rsidP="00CB3630">
      <w:pPr>
        <w:numPr>
          <w:ilvl w:val="12"/>
          <w:numId w:val="0"/>
        </w:numPr>
        <w:tabs>
          <w:tab w:val="left" w:pos="-720"/>
        </w:tabs>
        <w:suppressAutoHyphens/>
        <w:rPr>
          <w:i/>
          <w:szCs w:val="24"/>
        </w:rPr>
      </w:pPr>
      <w:r w:rsidRPr="00E25DFF">
        <w:rPr>
          <w:i/>
          <w:szCs w:val="24"/>
        </w:rPr>
        <w:t>(2) The department may fine a contractor or former contractor or any partner, officer, director, owner of five percent or more of the stock of a current or former corporate contractor, or managing agent for the following but not limited to the following:</w:t>
      </w:r>
    </w:p>
    <w:p w:rsidR="00CB3630" w:rsidRPr="00E25DFF" w:rsidRDefault="00CB3630" w:rsidP="00CB3630">
      <w:pPr>
        <w:numPr>
          <w:ilvl w:val="12"/>
          <w:numId w:val="0"/>
        </w:numPr>
        <w:tabs>
          <w:tab w:val="left" w:pos="-720"/>
        </w:tabs>
        <w:suppressAutoHyphens/>
        <w:rPr>
          <w:i/>
          <w:szCs w:val="24"/>
        </w:rPr>
      </w:pPr>
      <w:r w:rsidRPr="00E25DFF">
        <w:rPr>
          <w:i/>
          <w:szCs w:val="24"/>
        </w:rPr>
        <w:t xml:space="preserve">(a) Failure to file a mathematically accurate and complete </w:t>
      </w:r>
      <w:r w:rsidR="00EB04B5">
        <w:rPr>
          <w:i/>
          <w:szCs w:val="24"/>
        </w:rPr>
        <w:t>Cost Report</w:t>
      </w:r>
      <w:r w:rsidRPr="00E25DFF">
        <w:rPr>
          <w:i/>
          <w:szCs w:val="24"/>
        </w:rPr>
        <w:t xml:space="preserve">, including a final </w:t>
      </w:r>
      <w:r w:rsidR="00EB04B5">
        <w:rPr>
          <w:i/>
          <w:szCs w:val="24"/>
        </w:rPr>
        <w:t>Cost Report</w:t>
      </w:r>
      <w:r w:rsidRPr="00E25DFF">
        <w:rPr>
          <w:i/>
          <w:szCs w:val="24"/>
        </w:rPr>
        <w:t>, on or prior to the applicable due date established by this chapter or authorized by extension granted in writing by the department;</w:t>
      </w:r>
    </w:p>
    <w:p w:rsidR="00CB3630" w:rsidRPr="00E25DFF" w:rsidRDefault="00CB3630" w:rsidP="00CB3630">
      <w:pPr>
        <w:numPr>
          <w:ilvl w:val="12"/>
          <w:numId w:val="0"/>
        </w:numPr>
        <w:tabs>
          <w:tab w:val="left" w:pos="-720"/>
        </w:tabs>
        <w:suppressAutoHyphens/>
        <w:rPr>
          <w:i/>
          <w:szCs w:val="24"/>
        </w:rPr>
      </w:pPr>
      <w:r w:rsidRPr="00E25DFF">
        <w:rPr>
          <w:i/>
          <w:szCs w:val="24"/>
        </w:rPr>
        <w:t>(b) Failure to permit an audit authorized by this chapter or to grant access to all records and documents deemed necessary by the department to complete such an audit;</w:t>
      </w:r>
    </w:p>
    <w:p w:rsidR="00CB3630" w:rsidRPr="00E25DFF" w:rsidRDefault="00CB3630" w:rsidP="00CB3630">
      <w:pPr>
        <w:numPr>
          <w:ilvl w:val="12"/>
          <w:numId w:val="0"/>
        </w:numPr>
        <w:tabs>
          <w:tab w:val="left" w:pos="-720"/>
        </w:tabs>
        <w:suppressAutoHyphens/>
        <w:rPr>
          <w:i/>
          <w:szCs w:val="24"/>
        </w:rPr>
      </w:pPr>
      <w:r w:rsidRPr="00E25DFF">
        <w:rPr>
          <w:i/>
          <w:szCs w:val="24"/>
        </w:rPr>
        <w:t>(c) Has knowingly or with reason to know made a false statement of a material fact in any record required by this chapter and/or chapter </w:t>
      </w:r>
      <w:hyperlink r:id="rId18" w:history="1">
        <w:r w:rsidRPr="00E25DFF">
          <w:rPr>
            <w:rStyle w:val="Hyperlink"/>
            <w:b/>
            <w:bCs/>
            <w:i/>
            <w:szCs w:val="24"/>
          </w:rPr>
          <w:t>74.46</w:t>
        </w:r>
      </w:hyperlink>
      <w:r w:rsidRPr="00E25DFF">
        <w:rPr>
          <w:i/>
          <w:szCs w:val="24"/>
        </w:rPr>
        <w:t> RCW;</w:t>
      </w:r>
    </w:p>
    <w:p w:rsidR="00CB3630" w:rsidRPr="00E25DFF" w:rsidRDefault="00CB3630" w:rsidP="00CB3630">
      <w:pPr>
        <w:numPr>
          <w:ilvl w:val="12"/>
          <w:numId w:val="0"/>
        </w:numPr>
        <w:tabs>
          <w:tab w:val="left" w:pos="-720"/>
        </w:tabs>
        <w:suppressAutoHyphens/>
        <w:rPr>
          <w:i/>
          <w:szCs w:val="24"/>
        </w:rPr>
      </w:pPr>
      <w:r w:rsidRPr="00E25DFF">
        <w:rPr>
          <w:i/>
          <w:szCs w:val="24"/>
        </w:rPr>
        <w:t>(d) Refused to allow representatives or agents of the department to inspect all books, records, and files required by this chapter to be maintained or any portion of the premises of the nursing home;</w:t>
      </w:r>
    </w:p>
    <w:p w:rsidR="00CB3630" w:rsidRPr="00E25DFF" w:rsidRDefault="00CB3630" w:rsidP="00CB3630">
      <w:pPr>
        <w:numPr>
          <w:ilvl w:val="12"/>
          <w:numId w:val="0"/>
        </w:numPr>
        <w:tabs>
          <w:tab w:val="left" w:pos="-720"/>
        </w:tabs>
        <w:suppressAutoHyphens/>
        <w:rPr>
          <w:i/>
          <w:szCs w:val="24"/>
        </w:rPr>
      </w:pPr>
      <w:r w:rsidRPr="00E25DFF">
        <w:rPr>
          <w:i/>
          <w:szCs w:val="24"/>
        </w:rPr>
        <w:t>(e) Willfully prevented, interfered with, or attempted to impede in any way the work of any duly authorized representative of the department and the lawful enforcement of any provision of this chapter and/or chapter </w:t>
      </w:r>
      <w:hyperlink r:id="rId19" w:history="1">
        <w:r w:rsidRPr="00E25DFF">
          <w:rPr>
            <w:rStyle w:val="Hyperlink"/>
            <w:b/>
            <w:bCs/>
            <w:i/>
            <w:szCs w:val="24"/>
          </w:rPr>
          <w:t>74.46</w:t>
        </w:r>
      </w:hyperlink>
      <w:r w:rsidRPr="00E25DFF">
        <w:rPr>
          <w:i/>
          <w:szCs w:val="24"/>
        </w:rPr>
        <w:t> RCW; or</w:t>
      </w:r>
    </w:p>
    <w:p w:rsidR="00CB3630" w:rsidRPr="00E25DFF" w:rsidRDefault="00CB3630" w:rsidP="00CB3630">
      <w:pPr>
        <w:numPr>
          <w:ilvl w:val="12"/>
          <w:numId w:val="0"/>
        </w:numPr>
        <w:tabs>
          <w:tab w:val="left" w:pos="-720"/>
        </w:tabs>
        <w:suppressAutoHyphens/>
        <w:rPr>
          <w:i/>
          <w:szCs w:val="24"/>
        </w:rPr>
      </w:pPr>
      <w:r w:rsidRPr="00E25DFF">
        <w:rPr>
          <w:i/>
          <w:szCs w:val="24"/>
        </w:rPr>
        <w:t>(f) Willfully prevented or interfered with any representative of the department in the preservation of evidence of any violation of any of the provisions of this chapter or chapter </w:t>
      </w:r>
      <w:hyperlink r:id="rId20" w:history="1">
        <w:r w:rsidRPr="00E25DFF">
          <w:rPr>
            <w:rStyle w:val="Hyperlink"/>
            <w:b/>
            <w:bCs/>
            <w:i/>
            <w:szCs w:val="24"/>
          </w:rPr>
          <w:t>74.46</w:t>
        </w:r>
      </w:hyperlink>
      <w:r w:rsidRPr="00E25DFF">
        <w:rPr>
          <w:i/>
          <w:szCs w:val="24"/>
        </w:rPr>
        <w:t> RCW.</w:t>
      </w:r>
    </w:p>
    <w:p w:rsidR="00CB3630" w:rsidRPr="00E25DFF" w:rsidRDefault="00CB3630" w:rsidP="00CB3630">
      <w:pPr>
        <w:numPr>
          <w:ilvl w:val="12"/>
          <w:numId w:val="0"/>
        </w:numPr>
        <w:tabs>
          <w:tab w:val="left" w:pos="-720"/>
        </w:tabs>
        <w:suppressAutoHyphens/>
        <w:rPr>
          <w:i/>
          <w:szCs w:val="24"/>
        </w:rPr>
      </w:pPr>
      <w:r w:rsidRPr="00E25DFF">
        <w:rPr>
          <w:i/>
          <w:szCs w:val="24"/>
        </w:rPr>
        <w:t>(3) Every day of noncompliance with any requirement of subsection (1) and/or (2) of this section is a separate violation.</w:t>
      </w:r>
    </w:p>
    <w:p w:rsidR="00CB3630" w:rsidRPr="00E25DFF" w:rsidRDefault="00CB3630" w:rsidP="00CB3630">
      <w:pPr>
        <w:numPr>
          <w:ilvl w:val="12"/>
          <w:numId w:val="0"/>
        </w:numPr>
        <w:tabs>
          <w:tab w:val="left" w:pos="-720"/>
        </w:tabs>
        <w:suppressAutoHyphens/>
        <w:rPr>
          <w:i/>
          <w:szCs w:val="24"/>
        </w:rPr>
      </w:pPr>
      <w:r w:rsidRPr="00E25DFF">
        <w:rPr>
          <w:i/>
          <w:szCs w:val="24"/>
        </w:rPr>
        <w:t>(4) The department shall send notice of a fine assessed under subsection (1) and/or (2) of this section by certified mail return receipt requested to the current contractor, administrator, or former contractor informing the addressee of the following:</w:t>
      </w:r>
    </w:p>
    <w:p w:rsidR="00CB3630" w:rsidRPr="00E25DFF" w:rsidRDefault="00CB3630" w:rsidP="00CB3630">
      <w:pPr>
        <w:numPr>
          <w:ilvl w:val="12"/>
          <w:numId w:val="0"/>
        </w:numPr>
        <w:tabs>
          <w:tab w:val="left" w:pos="-720"/>
        </w:tabs>
        <w:suppressAutoHyphens/>
        <w:rPr>
          <w:i/>
          <w:szCs w:val="24"/>
        </w:rPr>
      </w:pPr>
      <w:r w:rsidRPr="00E25DFF">
        <w:rPr>
          <w:i/>
          <w:szCs w:val="24"/>
        </w:rPr>
        <w:t>(a) The fine shall become effective the date of receipt of the notice by the addressee; and</w:t>
      </w:r>
    </w:p>
    <w:p w:rsidR="00CB3630" w:rsidRPr="00E25DFF" w:rsidRDefault="00CB3630" w:rsidP="00CB3630">
      <w:pPr>
        <w:numPr>
          <w:ilvl w:val="12"/>
          <w:numId w:val="0"/>
        </w:numPr>
        <w:tabs>
          <w:tab w:val="left" w:pos="-720"/>
        </w:tabs>
        <w:suppressAutoHyphens/>
        <w:rPr>
          <w:i/>
          <w:szCs w:val="24"/>
        </w:rPr>
      </w:pPr>
      <w:r w:rsidRPr="00E25DFF">
        <w:rPr>
          <w:i/>
          <w:szCs w:val="24"/>
        </w:rPr>
        <w:t>(b) If within two weeks of the date of receipt of the notice by the addressee, the addressee complies with the requirement(s) of subsection (1) and (2), the department may waive the fine.</w:t>
      </w:r>
    </w:p>
    <w:p w:rsidR="00CB3630" w:rsidRPr="005B7C46" w:rsidRDefault="00CB3630" w:rsidP="00CB3630">
      <w:pPr>
        <w:numPr>
          <w:ilvl w:val="12"/>
          <w:numId w:val="0"/>
        </w:numPr>
        <w:tabs>
          <w:tab w:val="left" w:pos="-720"/>
        </w:tabs>
        <w:suppressAutoHyphens/>
        <w:rPr>
          <w:sz w:val="20"/>
        </w:rPr>
      </w:pPr>
    </w:p>
    <w:p w:rsidR="00CB3630" w:rsidRPr="005B7C46" w:rsidRDefault="00CB3630" w:rsidP="00CB3630">
      <w:pPr>
        <w:numPr>
          <w:ilvl w:val="12"/>
          <w:numId w:val="0"/>
        </w:numPr>
        <w:tabs>
          <w:tab w:val="left" w:pos="-720"/>
        </w:tabs>
        <w:suppressAutoHyphens/>
        <w:rPr>
          <w:szCs w:val="24"/>
        </w:rPr>
      </w:pPr>
      <w:r w:rsidRPr="005B7C46">
        <w:rPr>
          <w:szCs w:val="24"/>
        </w:rPr>
        <w:t>In accordance with WAC 388-96-217</w:t>
      </w:r>
      <w:r w:rsidR="002F49E4">
        <w:rPr>
          <w:szCs w:val="24"/>
        </w:rPr>
        <w:t xml:space="preserve">, </w:t>
      </w:r>
      <w:r w:rsidRPr="005B7C46">
        <w:rPr>
          <w:szCs w:val="24"/>
        </w:rPr>
        <w:t xml:space="preserve">the department will, by certified mail, notify all facilities having late </w:t>
      </w:r>
      <w:r w:rsidR="00EB04B5">
        <w:rPr>
          <w:szCs w:val="24"/>
        </w:rPr>
        <w:t>Cost Report</w:t>
      </w:r>
      <w:r w:rsidRPr="005B7C46">
        <w:rPr>
          <w:szCs w:val="24"/>
        </w:rPr>
        <w:t>s that the fine is being assessed.  Failure to pick up the certified letter from the post office or refusal to sign for/accept the letter will constitute delivery for the purpose of WAC 388-96-217</w:t>
      </w:r>
      <w:r w:rsidR="002F49E4">
        <w:rPr>
          <w:szCs w:val="24"/>
        </w:rPr>
        <w:t>.</w:t>
      </w:r>
    </w:p>
    <w:p w:rsidR="00CB3630" w:rsidRDefault="00CB3630" w:rsidP="00CB3630">
      <w:pPr>
        <w:numPr>
          <w:ilvl w:val="12"/>
          <w:numId w:val="0"/>
        </w:numPr>
        <w:tabs>
          <w:tab w:val="left" w:pos="-720"/>
        </w:tabs>
        <w:suppressAutoHyphens/>
        <w:rPr>
          <w:szCs w:val="24"/>
        </w:rPr>
      </w:pPr>
    </w:p>
    <w:p w:rsidR="007E03F4" w:rsidRPr="004779AD" w:rsidRDefault="00A7242E" w:rsidP="004914B1">
      <w:pPr>
        <w:pStyle w:val="Heading1"/>
      </w:pPr>
      <w:bookmarkStart w:id="38" w:name="_Toc470771461"/>
      <w:bookmarkStart w:id="39" w:name="_Toc474845721"/>
      <w:bookmarkEnd w:id="32"/>
      <w:r>
        <w:t>MATH EDITS</w:t>
      </w:r>
      <w:bookmarkEnd w:id="38"/>
      <w:bookmarkEnd w:id="39"/>
    </w:p>
    <w:p w:rsidR="007E03F4" w:rsidRPr="004779AD" w:rsidRDefault="007E03F4" w:rsidP="007E03F4">
      <w:pPr>
        <w:tabs>
          <w:tab w:val="left" w:pos="360"/>
        </w:tabs>
      </w:pPr>
      <w:r w:rsidRPr="00E04A5C">
        <w:t xml:space="preserve">The </w:t>
      </w:r>
      <w:r w:rsidR="003276CA">
        <w:t>Math edit</w:t>
      </w:r>
      <w:r w:rsidRPr="004779AD">
        <w:t xml:space="preserve">s sheet is to be used as a tool to find mistakes or missing data in the </w:t>
      </w:r>
      <w:r w:rsidR="00EB04B5">
        <w:t>Cost Report</w:t>
      </w:r>
      <w:r w:rsidRPr="004779AD">
        <w:t xml:space="preserve">.  Only use the </w:t>
      </w:r>
      <w:r w:rsidR="003276CA">
        <w:t>Math edit</w:t>
      </w:r>
      <w:r w:rsidRPr="004779AD">
        <w:t xml:space="preserve">s sheet when all data has been completed in the </w:t>
      </w:r>
      <w:r w:rsidR="00EB04B5">
        <w:t>Cost Report</w:t>
      </w:r>
      <w:r w:rsidRPr="004779AD">
        <w:t xml:space="preserve"> </w:t>
      </w:r>
      <w:r w:rsidR="003276CA">
        <w:t>workbook</w:t>
      </w:r>
      <w:r w:rsidRPr="004779AD">
        <w:t xml:space="preserve">. </w:t>
      </w:r>
    </w:p>
    <w:p w:rsidR="007E03F4" w:rsidRPr="004779AD" w:rsidRDefault="007E03F4" w:rsidP="007E03F4">
      <w:pPr>
        <w:tabs>
          <w:tab w:val="left" w:pos="360"/>
        </w:tabs>
      </w:pPr>
    </w:p>
    <w:p w:rsidR="007E03F4" w:rsidRDefault="007E03F4" w:rsidP="007E03F4">
      <w:pPr>
        <w:tabs>
          <w:tab w:val="left" w:pos="360"/>
        </w:tabs>
      </w:pPr>
      <w:r w:rsidRPr="004779AD">
        <w:t>The first column will show “</w:t>
      </w:r>
      <w:r w:rsidR="0024116F">
        <w:t>Correct</w:t>
      </w:r>
      <w:r w:rsidRPr="004779AD">
        <w:t>”, “</w:t>
      </w:r>
      <w:r w:rsidR="0024116F">
        <w:t>Error</w:t>
      </w:r>
      <w:r w:rsidRPr="004779AD">
        <w:t xml:space="preserve">”, or some other error message.  </w:t>
      </w:r>
      <w:r w:rsidR="0024116F">
        <w:t>“Correct”</w:t>
      </w:r>
      <w:r w:rsidRPr="004779AD">
        <w:t xml:space="preserve"> mean</w:t>
      </w:r>
      <w:r w:rsidR="003276CA">
        <w:t>s</w:t>
      </w:r>
      <w:r w:rsidRPr="004779AD">
        <w:t xml:space="preserve"> the </w:t>
      </w:r>
      <w:r w:rsidR="003276CA">
        <w:t>m</w:t>
      </w:r>
      <w:r w:rsidRPr="004779AD">
        <w:t xml:space="preserve">ath </w:t>
      </w:r>
      <w:r w:rsidR="003276CA">
        <w:t>e</w:t>
      </w:r>
      <w:r w:rsidRPr="004779AD">
        <w:t xml:space="preserve">dit is OK and no further action is needed.  Anything other than </w:t>
      </w:r>
      <w:r w:rsidR="0024116F">
        <w:t xml:space="preserve">“Correct” </w:t>
      </w:r>
      <w:r w:rsidRPr="004779AD">
        <w:t xml:space="preserve">in the first column means that data within the </w:t>
      </w:r>
      <w:r w:rsidR="003276CA">
        <w:t>workbook</w:t>
      </w:r>
      <w:r w:rsidRPr="004779AD">
        <w:t xml:space="preserve"> is incorrect</w:t>
      </w:r>
      <w:r w:rsidR="0024116F">
        <w:t xml:space="preserve"> or needs to be verified</w:t>
      </w:r>
      <w:r w:rsidRPr="004779AD">
        <w:t xml:space="preserve">.  </w:t>
      </w:r>
    </w:p>
    <w:bookmarkEnd w:id="33"/>
    <w:p w:rsidR="000A2F37" w:rsidRDefault="0024116F" w:rsidP="000A2F37">
      <w:pPr>
        <w:numPr>
          <w:ilvl w:val="0"/>
          <w:numId w:val="20"/>
        </w:numPr>
        <w:tabs>
          <w:tab w:val="left" w:pos="360"/>
        </w:tabs>
      </w:pPr>
      <w:r w:rsidRPr="0024116F">
        <w:t>Column A</w:t>
      </w:r>
      <w:r>
        <w:t>:</w:t>
      </w:r>
      <w:r w:rsidR="000A2F37">
        <w:tab/>
      </w:r>
      <w:r w:rsidRPr="0024116F">
        <w:t xml:space="preserve">If “Correct” then ok. If “Error” then verify </w:t>
      </w:r>
      <w:r w:rsidR="000A2F37">
        <w:t xml:space="preserve">the </w:t>
      </w:r>
      <w:r w:rsidRPr="0024116F">
        <w:t>data</w:t>
      </w:r>
      <w:r w:rsidR="000A2F37">
        <w:t>.</w:t>
      </w:r>
      <w:r w:rsidRPr="0024116F">
        <w:t xml:space="preserve"> </w:t>
      </w:r>
    </w:p>
    <w:p w:rsidR="000A2F37" w:rsidRDefault="000A2F37" w:rsidP="00F37249">
      <w:pPr>
        <w:numPr>
          <w:ilvl w:val="0"/>
          <w:numId w:val="20"/>
        </w:numPr>
        <w:tabs>
          <w:tab w:val="left" w:pos="360"/>
        </w:tabs>
      </w:pPr>
      <w:r>
        <w:t>Column B:</w:t>
      </w:r>
      <w:r>
        <w:tab/>
      </w:r>
      <w:r w:rsidR="006503C4">
        <w:t>“</w:t>
      </w:r>
      <w:r w:rsidR="0024116F" w:rsidRPr="006503C4">
        <w:t>Schedule</w:t>
      </w:r>
      <w:r w:rsidR="006503C4">
        <w:t>”</w:t>
      </w:r>
      <w:r w:rsidR="0024116F" w:rsidRPr="0024116F">
        <w:t xml:space="preserve"> indicates some of the </w:t>
      </w:r>
      <w:r w:rsidR="006503C4">
        <w:t>c</w:t>
      </w:r>
      <w:r w:rsidR="0024116F" w:rsidRPr="0024116F">
        <w:t xml:space="preserve">ost </w:t>
      </w:r>
      <w:r w:rsidR="006503C4">
        <w:t>r</w:t>
      </w:r>
      <w:r w:rsidR="0024116F" w:rsidRPr="0024116F">
        <w:t xml:space="preserve">eport </w:t>
      </w:r>
      <w:r w:rsidR="006503C4">
        <w:t>s</w:t>
      </w:r>
      <w:r w:rsidR="0024116F" w:rsidRPr="0024116F">
        <w:t xml:space="preserve">chedules that the </w:t>
      </w:r>
      <w:r w:rsidR="006503C4">
        <w:t>m</w:t>
      </w:r>
      <w:r w:rsidR="0024116F" w:rsidRPr="0024116F">
        <w:t xml:space="preserve">ath </w:t>
      </w:r>
      <w:r w:rsidR="006503C4">
        <w:t>e</w:t>
      </w:r>
      <w:r w:rsidR="0024116F" w:rsidRPr="0024116F">
        <w:t>dit formula is referring to.</w:t>
      </w:r>
    </w:p>
    <w:p w:rsidR="000A2F37" w:rsidRDefault="0024116F" w:rsidP="00F37249">
      <w:pPr>
        <w:numPr>
          <w:ilvl w:val="0"/>
          <w:numId w:val="20"/>
        </w:numPr>
        <w:tabs>
          <w:tab w:val="left" w:pos="360"/>
        </w:tabs>
      </w:pPr>
      <w:r w:rsidRPr="0024116F">
        <w:t>Column C</w:t>
      </w:r>
      <w:r w:rsidR="000A2F37">
        <w:t>:</w:t>
      </w:r>
      <w:r w:rsidR="000A2F37">
        <w:tab/>
      </w:r>
      <w:r w:rsidRPr="0024116F">
        <w:t xml:space="preserve">“Line# or Description” indicates some of the </w:t>
      </w:r>
      <w:r w:rsidR="006503C4">
        <w:t>c</w:t>
      </w:r>
      <w:r w:rsidRPr="0024116F">
        <w:t xml:space="preserve">ost </w:t>
      </w:r>
      <w:r w:rsidR="006503C4">
        <w:t>r</w:t>
      </w:r>
      <w:r w:rsidRPr="0024116F">
        <w:t xml:space="preserve">eport </w:t>
      </w:r>
      <w:r w:rsidR="006503C4">
        <w:t>s</w:t>
      </w:r>
      <w:r w:rsidRPr="0024116F">
        <w:t xml:space="preserve">chedule line numbers that the </w:t>
      </w:r>
      <w:r w:rsidR="006503C4">
        <w:t>m</w:t>
      </w:r>
      <w:r w:rsidRPr="0024116F">
        <w:t xml:space="preserve">ath </w:t>
      </w:r>
      <w:r w:rsidR="006503C4">
        <w:t>e</w:t>
      </w:r>
      <w:r w:rsidRPr="0024116F">
        <w:t>dit formula is referring to.</w:t>
      </w:r>
    </w:p>
    <w:p w:rsidR="000A2F37" w:rsidRDefault="0024116F" w:rsidP="00F37249">
      <w:pPr>
        <w:numPr>
          <w:ilvl w:val="0"/>
          <w:numId w:val="20"/>
        </w:numPr>
        <w:tabs>
          <w:tab w:val="left" w:pos="360"/>
        </w:tabs>
      </w:pPr>
      <w:r w:rsidRPr="0024116F">
        <w:t>Column D</w:t>
      </w:r>
      <w:r w:rsidR="000A2F37">
        <w:t>:</w:t>
      </w:r>
      <w:r w:rsidR="000A2F37">
        <w:tab/>
      </w:r>
      <w:r w:rsidRPr="0024116F">
        <w:t xml:space="preserve">“Line Description” indicates some of the </w:t>
      </w:r>
      <w:r w:rsidR="006503C4">
        <w:t>c</w:t>
      </w:r>
      <w:r w:rsidRPr="0024116F">
        <w:t xml:space="preserve">ost </w:t>
      </w:r>
      <w:r w:rsidR="006503C4">
        <w:t>r</w:t>
      </w:r>
      <w:r w:rsidRPr="0024116F">
        <w:t xml:space="preserve">eport </w:t>
      </w:r>
      <w:r w:rsidR="006503C4">
        <w:t>s</w:t>
      </w:r>
      <w:r w:rsidRPr="0024116F">
        <w:t xml:space="preserve">chedule line descriptions that the </w:t>
      </w:r>
      <w:r w:rsidR="006503C4">
        <w:t>m</w:t>
      </w:r>
      <w:r w:rsidRPr="0024116F">
        <w:t xml:space="preserve">ath </w:t>
      </w:r>
      <w:r w:rsidR="006503C4">
        <w:t>e</w:t>
      </w:r>
      <w:r w:rsidRPr="0024116F">
        <w:t>dit formula is referring to.</w:t>
      </w:r>
    </w:p>
    <w:p w:rsidR="000A2F37" w:rsidRDefault="0024116F" w:rsidP="0024116F">
      <w:pPr>
        <w:numPr>
          <w:ilvl w:val="0"/>
          <w:numId w:val="20"/>
        </w:numPr>
        <w:tabs>
          <w:tab w:val="left" w:pos="360"/>
        </w:tabs>
      </w:pPr>
      <w:r w:rsidRPr="0024116F">
        <w:t>Column E</w:t>
      </w:r>
      <w:r w:rsidR="000A2F37">
        <w:t>:</w:t>
      </w:r>
      <w:r w:rsidR="000A2F37">
        <w:tab/>
      </w:r>
      <w:r w:rsidRPr="0024116F">
        <w:t xml:space="preserve">“Account Description” indicates some of the </w:t>
      </w:r>
      <w:r w:rsidR="006503C4">
        <w:t>c</w:t>
      </w:r>
      <w:r w:rsidRPr="0024116F">
        <w:t xml:space="preserve">ost </w:t>
      </w:r>
      <w:r w:rsidR="006503C4">
        <w:t>r</w:t>
      </w:r>
      <w:r w:rsidRPr="0024116F">
        <w:t xml:space="preserve">eport </w:t>
      </w:r>
      <w:r w:rsidR="006503C4">
        <w:t>s</w:t>
      </w:r>
      <w:r w:rsidRPr="0024116F">
        <w:t xml:space="preserve">chedule account descriptions that the </w:t>
      </w:r>
      <w:r w:rsidR="006503C4">
        <w:t>m</w:t>
      </w:r>
      <w:r w:rsidRPr="0024116F">
        <w:t xml:space="preserve">ath </w:t>
      </w:r>
      <w:r w:rsidR="006503C4">
        <w:t>e</w:t>
      </w:r>
      <w:r w:rsidRPr="0024116F">
        <w:t>dit formula is referring to.</w:t>
      </w:r>
    </w:p>
    <w:p w:rsidR="0024116F" w:rsidRPr="0024116F" w:rsidRDefault="0024116F" w:rsidP="0024116F">
      <w:pPr>
        <w:numPr>
          <w:ilvl w:val="0"/>
          <w:numId w:val="20"/>
        </w:numPr>
        <w:tabs>
          <w:tab w:val="left" w:pos="360"/>
        </w:tabs>
      </w:pPr>
      <w:r w:rsidRPr="0024116F">
        <w:t>Column F</w:t>
      </w:r>
      <w:r w:rsidR="000A2F37">
        <w:t>:</w:t>
      </w:r>
      <w:r w:rsidR="000A2F37">
        <w:tab/>
      </w:r>
      <w:r w:rsidRPr="0024116F">
        <w:t>“Account</w:t>
      </w:r>
      <w:r w:rsidR="006503C4">
        <w:t xml:space="preserve"> Number” indicates some of the c</w:t>
      </w:r>
      <w:r w:rsidRPr="0024116F">
        <w:t xml:space="preserve">ost </w:t>
      </w:r>
      <w:r w:rsidR="006503C4">
        <w:t>r</w:t>
      </w:r>
      <w:r w:rsidRPr="0024116F">
        <w:t xml:space="preserve">eport </w:t>
      </w:r>
      <w:r w:rsidR="006503C4">
        <w:t>s</w:t>
      </w:r>
      <w:r w:rsidRPr="0024116F">
        <w:t xml:space="preserve">chedule account numbers that the </w:t>
      </w:r>
      <w:r w:rsidR="006503C4">
        <w:t>m</w:t>
      </w:r>
      <w:r w:rsidRPr="0024116F">
        <w:t xml:space="preserve">ath </w:t>
      </w:r>
      <w:r w:rsidR="006503C4">
        <w:t>e</w:t>
      </w:r>
      <w:r w:rsidRPr="0024116F">
        <w:t>dit formula is referring to.</w:t>
      </w:r>
    </w:p>
    <w:p w:rsidR="0024116F" w:rsidRPr="0024116F" w:rsidRDefault="0024116F" w:rsidP="0024116F">
      <w:pPr>
        <w:tabs>
          <w:tab w:val="left" w:pos="360"/>
        </w:tabs>
      </w:pPr>
    </w:p>
    <w:p w:rsidR="0024116F" w:rsidRPr="0024116F" w:rsidRDefault="0024116F" w:rsidP="0024116F">
      <w:pPr>
        <w:tabs>
          <w:tab w:val="left" w:pos="360"/>
        </w:tabs>
      </w:pPr>
      <w:r w:rsidRPr="0024116F">
        <w:t xml:space="preserve">Process: After all data is entered into the Cost Report, verify that the </w:t>
      </w:r>
      <w:r w:rsidR="006503C4">
        <w:t>m</w:t>
      </w:r>
      <w:r w:rsidRPr="0024116F">
        <w:t xml:space="preserve">ath </w:t>
      </w:r>
      <w:r w:rsidR="006503C4">
        <w:t>e</w:t>
      </w:r>
      <w:r w:rsidRPr="0024116F">
        <w:t xml:space="preserve">dit tab Column A indicates “Correct” for all </w:t>
      </w:r>
      <w:r w:rsidR="006503C4">
        <w:t>m</w:t>
      </w:r>
      <w:r w:rsidRPr="0024116F">
        <w:t xml:space="preserve">ath </w:t>
      </w:r>
      <w:r w:rsidR="006503C4">
        <w:t>e</w:t>
      </w:r>
      <w:r w:rsidRPr="0024116F">
        <w:t>dits.  If not all are “Correct”, verify data and make necessary corrections to related Cost Report Schedule accounts.</w:t>
      </w:r>
    </w:p>
    <w:p w:rsidR="0024116F" w:rsidRDefault="0024116F" w:rsidP="00DD13D2">
      <w:pPr>
        <w:tabs>
          <w:tab w:val="left" w:pos="360"/>
        </w:tabs>
      </w:pPr>
    </w:p>
    <w:p w:rsidR="00B81E22" w:rsidRDefault="007E03F4" w:rsidP="004914B1">
      <w:pPr>
        <w:pStyle w:val="Heading1"/>
      </w:pPr>
      <w:bookmarkStart w:id="40" w:name="_Toc239219924"/>
      <w:bookmarkStart w:id="41" w:name="_Toc408486110"/>
      <w:bookmarkStart w:id="42" w:name="_Toc466899086"/>
      <w:bookmarkStart w:id="43" w:name="_Toc470771462"/>
      <w:bookmarkStart w:id="44" w:name="_Toc474845722"/>
      <w:r>
        <w:t xml:space="preserve">SCHEDULE A: </w:t>
      </w:r>
      <w:r w:rsidR="00B81E22" w:rsidRPr="00762E5F">
        <w:t>CERTIFICATION PAGE</w:t>
      </w:r>
      <w:bookmarkEnd w:id="40"/>
      <w:bookmarkEnd w:id="41"/>
      <w:bookmarkEnd w:id="42"/>
      <w:bookmarkEnd w:id="43"/>
      <w:bookmarkEnd w:id="44"/>
    </w:p>
    <w:p w:rsidR="008168CB" w:rsidRDefault="008168CB" w:rsidP="008168CB">
      <w:pPr>
        <w:tabs>
          <w:tab w:val="left" w:pos="360"/>
        </w:tabs>
      </w:pPr>
      <w:r w:rsidRPr="004779AD">
        <w:t>No schedules need to be completed before Schedule A</w:t>
      </w:r>
      <w:r>
        <w:t>.</w:t>
      </w:r>
    </w:p>
    <w:p w:rsidR="008168CB" w:rsidRPr="004779AD" w:rsidRDefault="008168CB" w:rsidP="008168CB">
      <w:pPr>
        <w:tabs>
          <w:tab w:val="left" w:pos="360"/>
        </w:tabs>
      </w:pPr>
    </w:p>
    <w:p w:rsidR="00B81E22" w:rsidRPr="002E3D81" w:rsidRDefault="00B81E22" w:rsidP="00B81E22">
      <w:pPr>
        <w:numPr>
          <w:ilvl w:val="12"/>
          <w:numId w:val="0"/>
        </w:numPr>
        <w:tabs>
          <w:tab w:val="left" w:pos="-720"/>
        </w:tabs>
        <w:suppressAutoHyphens/>
        <w:rPr>
          <w:szCs w:val="24"/>
        </w:rPr>
      </w:pPr>
      <w:r w:rsidRPr="0055748A">
        <w:rPr>
          <w:szCs w:val="24"/>
        </w:rPr>
        <w:t>All</w:t>
      </w:r>
      <w:r w:rsidRPr="002E3D81">
        <w:rPr>
          <w:szCs w:val="24"/>
        </w:rPr>
        <w:t xml:space="preserve"> documentation (i.e., </w:t>
      </w:r>
      <w:r w:rsidR="00EB04B5">
        <w:rPr>
          <w:szCs w:val="24"/>
        </w:rPr>
        <w:t>Cost Report</w:t>
      </w:r>
      <w:r w:rsidRPr="002E3D81">
        <w:rPr>
          <w:szCs w:val="24"/>
        </w:rPr>
        <w:t xml:space="preserve"> schedules, </w:t>
      </w:r>
      <w:r w:rsidR="00EB04B5">
        <w:rPr>
          <w:szCs w:val="24"/>
        </w:rPr>
        <w:t>Cost Report</w:t>
      </w:r>
      <w:r w:rsidRPr="002E3D81">
        <w:rPr>
          <w:szCs w:val="24"/>
        </w:rPr>
        <w:t xml:space="preserve"> revisions, Home Office information, supporting schedules and </w:t>
      </w:r>
      <w:r w:rsidR="00EB04B5">
        <w:rPr>
          <w:szCs w:val="24"/>
        </w:rPr>
        <w:t>Cost Report</w:t>
      </w:r>
      <w:r w:rsidRPr="002E3D81">
        <w:rPr>
          <w:szCs w:val="24"/>
        </w:rPr>
        <w:t xml:space="preserve"> schedules</w:t>
      </w:r>
      <w:r w:rsidR="00791E79">
        <w:rPr>
          <w:szCs w:val="24"/>
        </w:rPr>
        <w:t>)</w:t>
      </w:r>
      <w:r w:rsidRPr="002E3D81">
        <w:rPr>
          <w:szCs w:val="24"/>
        </w:rPr>
        <w:t xml:space="preserve"> submitted for a Medicaid </w:t>
      </w:r>
      <w:r w:rsidR="00EB04B5">
        <w:rPr>
          <w:szCs w:val="24"/>
        </w:rPr>
        <w:t>Cost Report</w:t>
      </w:r>
      <w:r w:rsidRPr="002E3D81">
        <w:rPr>
          <w:szCs w:val="24"/>
        </w:rPr>
        <w:t xml:space="preserve"> must be accompanied by the department's certification page.  </w:t>
      </w:r>
    </w:p>
    <w:p w:rsidR="00B81E22" w:rsidRPr="00037027" w:rsidRDefault="00B81E22" w:rsidP="00B81E22">
      <w:pPr>
        <w:numPr>
          <w:ilvl w:val="12"/>
          <w:numId w:val="0"/>
        </w:numPr>
        <w:tabs>
          <w:tab w:val="left" w:pos="-720"/>
        </w:tabs>
        <w:suppressAutoHyphens/>
        <w:rPr>
          <w:sz w:val="20"/>
        </w:rPr>
      </w:pPr>
    </w:p>
    <w:p w:rsidR="00B81E22" w:rsidRDefault="00B81E22" w:rsidP="00B81E22">
      <w:pPr>
        <w:numPr>
          <w:ilvl w:val="12"/>
          <w:numId w:val="0"/>
        </w:numPr>
        <w:tabs>
          <w:tab w:val="left" w:pos="-720"/>
        </w:tabs>
        <w:suppressAutoHyphens/>
        <w:rPr>
          <w:szCs w:val="24"/>
        </w:rPr>
      </w:pPr>
      <w:r w:rsidRPr="002E3D81">
        <w:rPr>
          <w:szCs w:val="24"/>
        </w:rPr>
        <w:t xml:space="preserve">The certification page for </w:t>
      </w:r>
      <w:r w:rsidR="00EB04B5">
        <w:rPr>
          <w:szCs w:val="24"/>
        </w:rPr>
        <w:t>Cost Report</w:t>
      </w:r>
      <w:r w:rsidRPr="002E3D81">
        <w:rPr>
          <w:szCs w:val="24"/>
        </w:rPr>
        <w:t>s is Schedule A.  The certification page for revisions and amendments is the "</w:t>
      </w:r>
      <w:r w:rsidR="001A70A4">
        <w:rPr>
          <w:szCs w:val="24"/>
        </w:rPr>
        <w:t>Amendment Certification Page</w:t>
      </w:r>
      <w:r w:rsidRPr="002E3D81">
        <w:rPr>
          <w:szCs w:val="24"/>
        </w:rPr>
        <w:t>"</w:t>
      </w:r>
      <w:r w:rsidR="001A70A4">
        <w:rPr>
          <w:szCs w:val="24"/>
        </w:rPr>
        <w:t xml:space="preserve"> found on the </w:t>
      </w:r>
      <w:hyperlink r:id="rId21" w:history="1">
        <w:r w:rsidR="001A70A4" w:rsidRPr="001A0DBC">
          <w:rPr>
            <w:rStyle w:val="Hyperlink"/>
            <w:szCs w:val="24"/>
          </w:rPr>
          <w:t>Cost Report website</w:t>
        </w:r>
      </w:hyperlink>
      <w:r w:rsidR="00D2556A">
        <w:rPr>
          <w:szCs w:val="24"/>
        </w:rPr>
        <w:t xml:space="preserve"> </w:t>
      </w:r>
      <w:r w:rsidR="00D2556A" w:rsidRPr="003E0DA9">
        <w:rPr>
          <w:szCs w:val="24"/>
        </w:rPr>
        <w:t>https://www.dshs.wa.gov/altsa/management-services-division/nursing-facility-cost-reports</w:t>
      </w:r>
      <w:r w:rsidRPr="003E0DA9">
        <w:rPr>
          <w:szCs w:val="24"/>
        </w:rPr>
        <w:t>.</w:t>
      </w:r>
      <w:r w:rsidRPr="002E3D81">
        <w:rPr>
          <w:szCs w:val="24"/>
        </w:rPr>
        <w:t xml:space="preserve">  The contractor must sign the certification page in accordance with WAC 388-96-117 and the signature must be notarized.  </w:t>
      </w:r>
    </w:p>
    <w:p w:rsidR="008E2B47" w:rsidRPr="00037027" w:rsidRDefault="008E2B47" w:rsidP="00B81E22">
      <w:pPr>
        <w:numPr>
          <w:ilvl w:val="12"/>
          <w:numId w:val="0"/>
        </w:numPr>
        <w:tabs>
          <w:tab w:val="left" w:pos="-720"/>
        </w:tabs>
        <w:suppressAutoHyphens/>
        <w:rPr>
          <w:sz w:val="20"/>
        </w:rPr>
      </w:pPr>
    </w:p>
    <w:p w:rsidR="00B81E22" w:rsidRPr="002E3D81" w:rsidRDefault="00B81E22" w:rsidP="00B81E22">
      <w:pPr>
        <w:numPr>
          <w:ilvl w:val="12"/>
          <w:numId w:val="0"/>
        </w:numPr>
        <w:tabs>
          <w:tab w:val="left" w:pos="-720"/>
        </w:tabs>
        <w:suppressAutoHyphens/>
        <w:rPr>
          <w:szCs w:val="24"/>
        </w:rPr>
      </w:pPr>
      <w:r w:rsidRPr="002E3D81">
        <w:rPr>
          <w:szCs w:val="24"/>
        </w:rPr>
        <w:t>Any information submitted without a properly completed certification page will be returned to the provider.</w:t>
      </w:r>
    </w:p>
    <w:p w:rsidR="00B81E22" w:rsidRDefault="00B81E22" w:rsidP="00B81E22">
      <w:pPr>
        <w:tabs>
          <w:tab w:val="left" w:pos="360"/>
        </w:tabs>
      </w:pPr>
    </w:p>
    <w:p w:rsidR="00775FBC" w:rsidRDefault="00750F6B" w:rsidP="00775FBC">
      <w:pPr>
        <w:tabs>
          <w:tab w:val="left" w:pos="360"/>
        </w:tabs>
      </w:pPr>
      <w:r>
        <w:lastRenderedPageBreak/>
        <w:t xml:space="preserve">The vendor number and period ending date </w:t>
      </w:r>
      <w:r w:rsidR="00D2556A">
        <w:t xml:space="preserve">on this form will </w:t>
      </w:r>
      <w:r>
        <w:t xml:space="preserve">populate all other schedules </w:t>
      </w:r>
      <w:r w:rsidR="00D71EBA">
        <w:t>in the workbook</w:t>
      </w:r>
      <w:r w:rsidR="00D2556A">
        <w:t>.</w:t>
      </w:r>
      <w:r w:rsidR="00D71EBA">
        <w:t xml:space="preserve"> </w:t>
      </w:r>
    </w:p>
    <w:p w:rsidR="00D55522" w:rsidRDefault="00D55522" w:rsidP="00775FBC">
      <w:pPr>
        <w:tabs>
          <w:tab w:val="left" w:pos="360"/>
        </w:tabs>
      </w:pPr>
    </w:p>
    <w:p w:rsidR="00B35BFA" w:rsidRPr="00775FBC" w:rsidRDefault="00BD3C42" w:rsidP="00775FBC">
      <w:pPr>
        <w:tabs>
          <w:tab w:val="left" w:pos="360"/>
        </w:tabs>
      </w:pPr>
      <w:r w:rsidRPr="00BD3C42">
        <w:rPr>
          <w:b/>
        </w:rPr>
        <w:t>Part A</w:t>
      </w:r>
      <w:r>
        <w:t xml:space="preserve">: </w:t>
      </w:r>
      <w:r w:rsidR="00D41AAE" w:rsidRPr="00E04A5C">
        <w:t xml:space="preserve">Input facility </w:t>
      </w:r>
      <w:r w:rsidR="00D71EBA">
        <w:t xml:space="preserve">identifying information. </w:t>
      </w:r>
      <w:r w:rsidR="00B35BFA" w:rsidRPr="002E3D81">
        <w:rPr>
          <w:szCs w:val="24"/>
        </w:rPr>
        <w:t xml:space="preserve">Blocks </w:t>
      </w:r>
      <w:r w:rsidR="00B35BFA">
        <w:rPr>
          <w:szCs w:val="24"/>
        </w:rPr>
        <w:t>23</w:t>
      </w:r>
      <w:r w:rsidR="00B35BFA" w:rsidRPr="002E3D81">
        <w:rPr>
          <w:szCs w:val="24"/>
        </w:rPr>
        <w:t xml:space="preserve">, </w:t>
      </w:r>
      <w:r w:rsidR="00B35BFA">
        <w:rPr>
          <w:szCs w:val="24"/>
        </w:rPr>
        <w:t>24</w:t>
      </w:r>
      <w:r w:rsidR="00B35BFA" w:rsidRPr="002E3D81">
        <w:rPr>
          <w:szCs w:val="24"/>
        </w:rPr>
        <w:t>, and 2</w:t>
      </w:r>
      <w:r w:rsidR="00B35BFA">
        <w:rPr>
          <w:szCs w:val="24"/>
        </w:rPr>
        <w:t>5</w:t>
      </w:r>
      <w:r w:rsidR="00B35BFA" w:rsidRPr="002E3D81">
        <w:rPr>
          <w:szCs w:val="24"/>
        </w:rPr>
        <w:t xml:space="preserve"> are for e-mai</w:t>
      </w:r>
      <w:r w:rsidR="00B35BFA">
        <w:rPr>
          <w:szCs w:val="24"/>
        </w:rPr>
        <w:t>l</w:t>
      </w:r>
      <w:r w:rsidR="00B35BFA" w:rsidRPr="002E3D81">
        <w:rPr>
          <w:szCs w:val="24"/>
        </w:rPr>
        <w:t xml:space="preserve"> addresses</w:t>
      </w:r>
      <w:r w:rsidR="00B35BFA">
        <w:rPr>
          <w:szCs w:val="24"/>
        </w:rPr>
        <w:t xml:space="preserve"> only</w:t>
      </w:r>
      <w:r w:rsidR="00B35BFA" w:rsidRPr="002E3D81">
        <w:rPr>
          <w:szCs w:val="24"/>
        </w:rPr>
        <w:t xml:space="preserve">.  If there is not an e-mail address, </w:t>
      </w:r>
      <w:r w:rsidR="00B35BFA" w:rsidRPr="000978A6">
        <w:rPr>
          <w:szCs w:val="24"/>
        </w:rPr>
        <w:t>one must be obtained.</w:t>
      </w:r>
      <w:r w:rsidR="00B35BFA">
        <w:rPr>
          <w:szCs w:val="24"/>
        </w:rPr>
        <w:t xml:space="preserve"> </w:t>
      </w:r>
      <w:r w:rsidR="00B35BFA" w:rsidRPr="002E3D81">
        <w:rPr>
          <w:szCs w:val="24"/>
        </w:rPr>
        <w:t>The information in Part C must correspond to the operator listed on the DSHS license.  If Part C does not match the DSHS license, this schedule will be returned for correction.  Ownership information on Schedule A must be completed in its entirety.  Do not use "NA", "N/C", or "No Change."</w:t>
      </w:r>
    </w:p>
    <w:p w:rsidR="00B35BFA" w:rsidRPr="005548E0"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rsidR="00D41AAE" w:rsidRPr="00E04A5C" w:rsidRDefault="005E29AF" w:rsidP="00DD13D2">
      <w:pPr>
        <w:tabs>
          <w:tab w:val="left" w:pos="360"/>
        </w:tabs>
      </w:pPr>
      <w:r w:rsidRPr="00BD3C42">
        <w:rPr>
          <w:b/>
        </w:rPr>
        <w:t>Part B</w:t>
      </w:r>
      <w:r>
        <w:t>:</w:t>
      </w:r>
      <w:r w:rsidR="00D41AAE" w:rsidRPr="004779AD">
        <w:t xml:space="preserve"> </w:t>
      </w:r>
      <w:r w:rsidR="00BD3C42">
        <w:t>E</w:t>
      </w:r>
      <w:r w:rsidR="00D41AAE" w:rsidRPr="004779AD">
        <w:t xml:space="preserve">nter dates numerically or spell out (i.e. January 01, </w:t>
      </w:r>
      <w:r w:rsidR="007B4662" w:rsidRPr="004779AD">
        <w:t>2016</w:t>
      </w:r>
      <w:r w:rsidR="00D41AAE" w:rsidRPr="004779AD">
        <w:t xml:space="preserve"> or 1/1/</w:t>
      </w:r>
      <w:r w:rsidR="00DC2138" w:rsidRPr="004779AD">
        <w:t>1</w:t>
      </w:r>
      <w:r w:rsidR="00FF5951" w:rsidRPr="004779AD">
        <w:t>6</w:t>
      </w:r>
      <w:r w:rsidR="00D41AAE" w:rsidRPr="004779AD">
        <w:t>).</w:t>
      </w:r>
    </w:p>
    <w:p w:rsidR="00D41AAE" w:rsidRPr="004779AD" w:rsidRDefault="00D41AAE" w:rsidP="00DD13D2">
      <w:pPr>
        <w:tabs>
          <w:tab w:val="left" w:pos="360"/>
        </w:tabs>
      </w:pPr>
    </w:p>
    <w:p w:rsidR="00D41AAE" w:rsidRDefault="00D41AAE" w:rsidP="00DD13D2">
      <w:pPr>
        <w:tabs>
          <w:tab w:val="left" w:pos="360"/>
        </w:tabs>
      </w:pPr>
      <w:r w:rsidRPr="00BD3C42">
        <w:rPr>
          <w:b/>
        </w:rPr>
        <w:t>P</w:t>
      </w:r>
      <w:r w:rsidR="005E29AF" w:rsidRPr="00BD3C42">
        <w:rPr>
          <w:b/>
        </w:rPr>
        <w:t>art C</w:t>
      </w:r>
      <w:r w:rsidR="005E29AF">
        <w:t>:</w:t>
      </w:r>
      <w:r w:rsidRPr="004779AD">
        <w:t xml:space="preserve"> OPERATOR(S)</w:t>
      </w:r>
      <w:r w:rsidR="005E29AF">
        <w:t xml:space="preserve"> - This</w:t>
      </w:r>
      <w:r w:rsidRPr="00E04A5C">
        <w:t xml:space="preserve"> section asks wh</w:t>
      </w:r>
      <w:r w:rsidR="00947EC2" w:rsidRPr="00E04A5C">
        <w:t>o</w:t>
      </w:r>
      <w:r w:rsidRPr="00E04A5C">
        <w:t xml:space="preserve"> the operator </w:t>
      </w:r>
      <w:r w:rsidR="00947EC2" w:rsidRPr="004779AD">
        <w:t xml:space="preserve">is </w:t>
      </w:r>
      <w:r w:rsidRPr="004779AD">
        <w:t xml:space="preserve">on the DSHS license, </w:t>
      </w:r>
      <w:r w:rsidR="005E29AF">
        <w:t>and</w:t>
      </w:r>
      <w:r w:rsidRPr="004779AD">
        <w:t xml:space="preserve"> lists six options from which to choose.  When you determine the option that best fits the facility, simply </w:t>
      </w:r>
      <w:r w:rsidR="00F20D99" w:rsidRPr="004779AD">
        <w:t>type in the option picked in the space provided.</w:t>
      </w:r>
      <w:r w:rsidRPr="004779AD">
        <w:t xml:space="preserve">  If </w:t>
      </w:r>
      <w:r w:rsidR="005E29AF">
        <w:t>“</w:t>
      </w:r>
      <w:r w:rsidR="00F20D99" w:rsidRPr="004779AD">
        <w:t>Other</w:t>
      </w:r>
      <w:r w:rsidR="005E29AF">
        <w:t>”</w:t>
      </w:r>
      <w:r w:rsidR="00F20D99" w:rsidRPr="00E04A5C">
        <w:t xml:space="preserve"> is </w:t>
      </w:r>
      <w:r w:rsidR="005E29AF">
        <w:t>chosen</w:t>
      </w:r>
      <w:r w:rsidR="00E670F3" w:rsidRPr="00E04A5C">
        <w:t>,</w:t>
      </w:r>
      <w:r w:rsidR="00F20D99" w:rsidRPr="00E04A5C">
        <w:t xml:space="preserve"> then specify</w:t>
      </w:r>
      <w:r w:rsidR="005E29AF">
        <w:t xml:space="preserve"> the meaning of “Other”</w:t>
      </w:r>
      <w:r w:rsidR="00F20D99" w:rsidRPr="00E04A5C">
        <w:t>.</w:t>
      </w:r>
    </w:p>
    <w:p w:rsidR="00113861" w:rsidRDefault="00113861" w:rsidP="00DD13D2">
      <w:pPr>
        <w:tabs>
          <w:tab w:val="left" w:pos="360"/>
        </w:tabs>
      </w:pPr>
    </w:p>
    <w:p w:rsidR="00D41AAE" w:rsidRPr="004779AD" w:rsidRDefault="00D41AAE" w:rsidP="00DD13D2">
      <w:pPr>
        <w:tabs>
          <w:tab w:val="left" w:pos="360"/>
        </w:tabs>
      </w:pPr>
      <w:r w:rsidRPr="00E04A5C">
        <w:t>You are now done with Schedule A and are ready to c</w:t>
      </w:r>
      <w:r w:rsidR="00113861">
        <w:t>ontinue on to the next schedule.</w:t>
      </w:r>
      <w:r w:rsidR="00947EC2" w:rsidRPr="004779AD">
        <w:t xml:space="preserve"> (See page </w:t>
      </w:r>
      <w:r w:rsidR="00D2556A">
        <w:t>8</w:t>
      </w:r>
      <w:r w:rsidR="00947EC2" w:rsidRPr="004779AD">
        <w:t xml:space="preserve"> for the suggested keying order.)</w:t>
      </w:r>
    </w:p>
    <w:p w:rsidR="00E670F3" w:rsidRPr="004779AD" w:rsidRDefault="00E670F3" w:rsidP="00DD13D2">
      <w:pPr>
        <w:tabs>
          <w:tab w:val="left" w:pos="360"/>
        </w:tabs>
      </w:pPr>
    </w:p>
    <w:p w:rsidR="00DB43FF" w:rsidRPr="004779AD" w:rsidRDefault="00D41AAE" w:rsidP="004914B1">
      <w:pPr>
        <w:pStyle w:val="Heading1"/>
      </w:pPr>
      <w:bookmarkStart w:id="45" w:name="_Toc466899087"/>
      <w:bookmarkStart w:id="46" w:name="_Toc470771463"/>
      <w:bookmarkStart w:id="47" w:name="_Toc474845723"/>
      <w:r w:rsidRPr="004779AD">
        <w:t>SCHEDULE B</w:t>
      </w:r>
      <w:bookmarkEnd w:id="45"/>
      <w:bookmarkEnd w:id="46"/>
      <w:bookmarkEnd w:id="47"/>
      <w:r w:rsidRPr="004779AD">
        <w:t xml:space="preserve">  </w:t>
      </w:r>
    </w:p>
    <w:p w:rsidR="004E4F93" w:rsidRDefault="004E4F93" w:rsidP="004E4F93">
      <w:pPr>
        <w:tabs>
          <w:tab w:val="left" w:pos="360"/>
        </w:tabs>
      </w:pPr>
      <w:r>
        <w:t>Refer to the Suggested Keying Order above for the most efficient order to complete the Cost Report.</w:t>
      </w:r>
    </w:p>
    <w:p w:rsidR="00D41AAE" w:rsidRPr="004779AD" w:rsidRDefault="00D41AAE" w:rsidP="00DD13D2">
      <w:pPr>
        <w:tabs>
          <w:tab w:val="left" w:pos="360"/>
        </w:tabs>
      </w:pPr>
    </w:p>
    <w:p w:rsidR="00D41AAE" w:rsidRPr="004779AD" w:rsidRDefault="000B082D" w:rsidP="00DD13D2">
      <w:pPr>
        <w:tabs>
          <w:tab w:val="left" w:pos="360"/>
        </w:tabs>
      </w:pPr>
      <w:r w:rsidRPr="004779AD">
        <w:t>Fill in</w:t>
      </w:r>
      <w:r w:rsidR="00D41AAE" w:rsidRPr="004779AD">
        <w:t xml:space="preserve"> the amounts in these columns </w:t>
      </w:r>
      <w:r w:rsidRPr="004779AD">
        <w:t xml:space="preserve">as </w:t>
      </w:r>
      <w:r w:rsidR="00D41AAE" w:rsidRPr="004779AD">
        <w:t>reported</w:t>
      </w:r>
      <w:r w:rsidRPr="004779AD">
        <w:t>.</w:t>
      </w:r>
    </w:p>
    <w:p w:rsidR="00D41AAE" w:rsidRPr="004779AD" w:rsidRDefault="00D41AAE" w:rsidP="00DD13D2">
      <w:pPr>
        <w:tabs>
          <w:tab w:val="left" w:pos="360"/>
        </w:tabs>
      </w:pPr>
    </w:p>
    <w:p w:rsidR="00D41AAE" w:rsidRDefault="00D41AAE" w:rsidP="00DD13D2">
      <w:pPr>
        <w:tabs>
          <w:tab w:val="left" w:pos="360"/>
        </w:tabs>
      </w:pPr>
      <w:r w:rsidRPr="00E04A5C">
        <w:t>The edit check verifies that Total Assets equal Total Liabilities plus Owner’s Equity.  If amounts do not agree, an ERR</w:t>
      </w:r>
      <w:r w:rsidRPr="004779AD">
        <w:t xml:space="preserve"> will appear.  </w:t>
      </w:r>
      <w:r w:rsidRPr="00E04A5C">
        <w:t>Make the needed corrections to Schedule B to make the ERR messa</w:t>
      </w:r>
      <w:r w:rsidRPr="004779AD">
        <w:t>ge go away.</w:t>
      </w:r>
    </w:p>
    <w:p w:rsidR="00D41AAE" w:rsidRPr="004779AD" w:rsidRDefault="00D41AAE" w:rsidP="00DD13D2">
      <w:pPr>
        <w:tabs>
          <w:tab w:val="left" w:pos="360"/>
        </w:tabs>
      </w:pPr>
    </w:p>
    <w:p w:rsidR="00D41AAE" w:rsidRDefault="00D41AAE" w:rsidP="004914B1">
      <w:pPr>
        <w:pStyle w:val="Heading1"/>
      </w:pPr>
      <w:bookmarkStart w:id="48" w:name="_Toc466899088"/>
      <w:bookmarkStart w:id="49" w:name="_Toc470771464"/>
      <w:bookmarkStart w:id="50" w:name="_Toc474845724"/>
      <w:r w:rsidRPr="00E04A5C">
        <w:t>SCHEDULE C</w:t>
      </w:r>
      <w:bookmarkEnd w:id="48"/>
      <w:bookmarkEnd w:id="49"/>
      <w:bookmarkEnd w:id="50"/>
    </w:p>
    <w:p w:rsidR="004E4F93" w:rsidRDefault="004E4F93" w:rsidP="004E4F93">
      <w:pPr>
        <w:tabs>
          <w:tab w:val="left" w:pos="360"/>
        </w:tabs>
      </w:pPr>
      <w:r>
        <w:t>Refer to the Suggested Keying Order above for the most efficient order to complete the Cost Report.</w:t>
      </w:r>
    </w:p>
    <w:p w:rsidR="00D41AAE" w:rsidRPr="004779AD" w:rsidRDefault="00D41AAE" w:rsidP="00DD13D2">
      <w:pPr>
        <w:tabs>
          <w:tab w:val="left" w:pos="360"/>
        </w:tabs>
      </w:pPr>
    </w:p>
    <w:p w:rsidR="00D41AAE" w:rsidRPr="004779AD" w:rsidRDefault="00B15E3B" w:rsidP="00DD13D2">
      <w:pPr>
        <w:tabs>
          <w:tab w:val="left" w:pos="360"/>
        </w:tabs>
      </w:pPr>
      <w:r w:rsidRPr="004779AD">
        <w:t>The entire</w:t>
      </w:r>
      <w:r w:rsidR="00D41AAE" w:rsidRPr="004779AD">
        <w:t xml:space="preserve"> “CURRENT YEAR” column is completed from the information on Schedule G.    The worksheet will total all items for you.  The two blank </w:t>
      </w:r>
      <w:r w:rsidR="00D7249A">
        <w:t xml:space="preserve">lines </w:t>
      </w:r>
      <w:r w:rsidR="00D41AAE" w:rsidRPr="004779AD">
        <w:t xml:space="preserve">on the top of the page (Private Bed-Hold Charge </w:t>
      </w:r>
      <w:r w:rsidR="00D95288">
        <w:t>p</w:t>
      </w:r>
      <w:r w:rsidR="00D7249A">
        <w:t xml:space="preserve">er </w:t>
      </w:r>
      <w:r w:rsidR="00D41AAE" w:rsidRPr="004779AD">
        <w:t>P</w:t>
      </w:r>
      <w:r w:rsidR="00D7249A">
        <w:t xml:space="preserve">atient </w:t>
      </w:r>
      <w:r w:rsidR="00D41AAE" w:rsidRPr="004779AD">
        <w:t>D</w:t>
      </w:r>
      <w:r w:rsidR="00D7249A">
        <w:t>ay</w:t>
      </w:r>
      <w:r w:rsidR="00D41AAE" w:rsidRPr="004779AD">
        <w:t xml:space="preserve"> and Average Charge to Private Patients) must be manually entered.</w:t>
      </w:r>
      <w:r w:rsidR="00464AC8">
        <w:t xml:space="preserve"> S</w:t>
      </w:r>
      <w:r w:rsidR="00D41AAE" w:rsidRPr="00E04A5C">
        <w:t xml:space="preserve">how on Schedule F how the average charge to private pay patients was calculated.  </w:t>
      </w:r>
    </w:p>
    <w:p w:rsidR="00D8386C" w:rsidRPr="004779AD" w:rsidRDefault="00D8386C" w:rsidP="00DD13D2">
      <w:pPr>
        <w:tabs>
          <w:tab w:val="left" w:pos="360"/>
          <w:tab w:val="left" w:pos="5328"/>
        </w:tabs>
      </w:pPr>
      <w:r w:rsidRPr="004779AD">
        <w:tab/>
      </w:r>
    </w:p>
    <w:p w:rsidR="00D41AAE" w:rsidRDefault="00D41AAE" w:rsidP="004914B1">
      <w:pPr>
        <w:pStyle w:val="Heading1"/>
      </w:pPr>
      <w:bookmarkStart w:id="51" w:name="_Toc466899089"/>
      <w:bookmarkStart w:id="52" w:name="_Toc470771465"/>
      <w:bookmarkStart w:id="53" w:name="_Toc474845725"/>
      <w:r w:rsidRPr="00E04A5C">
        <w:t>SCHEDULE</w:t>
      </w:r>
      <w:r w:rsidR="00952C24" w:rsidRPr="004779AD">
        <w:t xml:space="preserve"> F</w:t>
      </w:r>
      <w:bookmarkEnd w:id="51"/>
      <w:bookmarkEnd w:id="52"/>
      <w:bookmarkEnd w:id="53"/>
    </w:p>
    <w:p w:rsidR="004E4F93" w:rsidRDefault="004E4F93" w:rsidP="004E4F93">
      <w:pPr>
        <w:tabs>
          <w:tab w:val="left" w:pos="360"/>
        </w:tabs>
      </w:pPr>
      <w:r>
        <w:t>Refer to the Suggested Keying Order above for the most efficient order to complete the Cost Report.</w:t>
      </w:r>
    </w:p>
    <w:p w:rsidR="00D41AAE" w:rsidRPr="004779AD" w:rsidRDefault="00D41AAE" w:rsidP="00DD13D2">
      <w:pPr>
        <w:tabs>
          <w:tab w:val="left" w:pos="360"/>
        </w:tabs>
      </w:pPr>
    </w:p>
    <w:p w:rsidR="00B35BFA" w:rsidRPr="002E3D81"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Include a Schedule of Charges to Private Patients with Schedule F and include a schedule showing how the average private patient rate reported on Schedule C was calculated.</w:t>
      </w:r>
    </w:p>
    <w:p w:rsidR="00B35BFA" w:rsidRPr="005548E0" w:rsidRDefault="00B35BFA" w:rsidP="00B35BFA">
      <w:pPr>
        <w:pStyle w:val="TOAHeading"/>
        <w:numPr>
          <w:ilvl w:val="12"/>
          <w:numId w:val="0"/>
        </w:numPr>
        <w:tabs>
          <w:tab w:val="clear" w:pos="9000"/>
          <w:tab w:val="clear" w:pos="9360"/>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rPr>
          <w:rFonts w:ascii="Times New Roman" w:hAnsi="Times New Roman"/>
          <w:sz w:val="20"/>
        </w:rPr>
      </w:pPr>
    </w:p>
    <w:p w:rsidR="00D41AAE" w:rsidRPr="00E04A5C" w:rsidRDefault="00D25B4F" w:rsidP="00DD13D2">
      <w:pPr>
        <w:tabs>
          <w:tab w:val="left" w:pos="360"/>
        </w:tabs>
      </w:pPr>
      <w:r>
        <w:t xml:space="preserve">Facilities that require more than one page for Schedule F can add as many rows as needed. </w:t>
      </w:r>
      <w:r w:rsidR="00D41AAE" w:rsidRPr="00E04A5C">
        <w:t xml:space="preserve">When additional pages are added, </w:t>
      </w:r>
      <w:r>
        <w:t>be sure to update the print area if a printed copy is needed.</w:t>
      </w:r>
    </w:p>
    <w:p w:rsidR="00D41AAE" w:rsidRPr="004779AD" w:rsidRDefault="00D41AAE" w:rsidP="00DD13D2">
      <w:pPr>
        <w:tabs>
          <w:tab w:val="left" w:pos="360"/>
        </w:tabs>
      </w:pPr>
    </w:p>
    <w:p w:rsidR="00DB43FF" w:rsidRPr="00E04A5C" w:rsidRDefault="00D41AAE" w:rsidP="004914B1">
      <w:pPr>
        <w:pStyle w:val="Heading1"/>
      </w:pPr>
      <w:bookmarkStart w:id="54" w:name="_Toc466899090"/>
      <w:bookmarkStart w:id="55" w:name="_Toc470771466"/>
      <w:bookmarkStart w:id="56" w:name="_Toc474845726"/>
      <w:r w:rsidRPr="00E04A5C">
        <w:t>SCHEDULE G</w:t>
      </w:r>
      <w:bookmarkEnd w:id="54"/>
      <w:bookmarkEnd w:id="55"/>
      <w:bookmarkEnd w:id="56"/>
    </w:p>
    <w:p w:rsidR="0023791B" w:rsidRDefault="00D55522" w:rsidP="00DD13D2">
      <w:pPr>
        <w:tabs>
          <w:tab w:val="left" w:pos="360"/>
        </w:tabs>
      </w:pPr>
      <w:r>
        <w:t>Refer to the Suggested Keying Order above for the most efficient order to complete the Cost Report.</w:t>
      </w:r>
    </w:p>
    <w:p w:rsidR="00D95288" w:rsidRPr="00F2380C" w:rsidRDefault="00D95288" w:rsidP="00D95288">
      <w:pPr>
        <w:pStyle w:val="Heading2"/>
      </w:pPr>
      <w:bookmarkStart w:id="57" w:name="_Toc470771467"/>
      <w:bookmarkStart w:id="58" w:name="_Toc474845727"/>
      <w:r>
        <w:t xml:space="preserve">Adjustment Column </w:t>
      </w:r>
      <w:r w:rsidR="00646270">
        <w:t>– Column 7</w:t>
      </w:r>
      <w:bookmarkEnd w:id="57"/>
      <w:bookmarkEnd w:id="58"/>
    </w:p>
    <w:p w:rsidR="00D95288" w:rsidRPr="002E3D81" w:rsidRDefault="00D95288" w:rsidP="00D95288">
      <w:pPr>
        <w:rPr>
          <w:b/>
        </w:rPr>
      </w:pPr>
      <w:r w:rsidRPr="002E3D81">
        <w:t xml:space="preserve">A column called </w:t>
      </w:r>
      <w:r w:rsidRPr="00646270">
        <w:t>“Schedule G-5 Adjustment Numbers to Columns 3 and 4”</w:t>
      </w:r>
      <w:r w:rsidRPr="002E3D81">
        <w:t xml:space="preserve"> has been </w:t>
      </w:r>
      <w:r>
        <w:t>included in</w:t>
      </w:r>
      <w:r w:rsidRPr="002E3D81">
        <w:t xml:space="preserve"> Schedule B and Schedule G.  Use this column to annotate the adjustment numbers from Schedule G-5 corresponding to the adjustments made in the Adjustments and Reclassifications columns.  This column can also be used to reference notes on other </w:t>
      </w:r>
      <w:r>
        <w:t>Cost Report</w:t>
      </w:r>
      <w:r w:rsidRPr="002E3D81">
        <w:t xml:space="preserve"> schedules.</w:t>
      </w:r>
    </w:p>
    <w:p w:rsidR="00D95288" w:rsidRDefault="00D95288" w:rsidP="00D95288">
      <w:pPr>
        <w:tabs>
          <w:tab w:val="left" w:pos="360"/>
        </w:tabs>
      </w:pPr>
    </w:p>
    <w:p w:rsidR="00D95288" w:rsidRPr="002E3D81" w:rsidRDefault="00D95288" w:rsidP="00D95288">
      <w:pPr>
        <w:pStyle w:val="Heading2"/>
      </w:pPr>
      <w:bookmarkStart w:id="59" w:name="_Toc470771468"/>
      <w:bookmarkStart w:id="60" w:name="_Toc474845728"/>
      <w:r>
        <w:t>Admissions Coordinator</w:t>
      </w:r>
      <w:bookmarkEnd w:id="59"/>
      <w:bookmarkEnd w:id="60"/>
    </w:p>
    <w:p w:rsidR="00945509" w:rsidRDefault="00D95288" w:rsidP="00945509">
      <w:pPr>
        <w:numPr>
          <w:ilvl w:val="12"/>
          <w:numId w:val="0"/>
        </w:numPr>
        <w:tabs>
          <w:tab w:val="left" w:pos="-720"/>
        </w:tabs>
        <w:suppressAutoHyphens/>
        <w:rPr>
          <w:szCs w:val="24"/>
        </w:rPr>
      </w:pPr>
      <w:r w:rsidRPr="002E3D81">
        <w:rPr>
          <w:szCs w:val="24"/>
        </w:rPr>
        <w:t>If the Admissions Coordinator is processing the business office paperwork for admitting residents, the expenses associated with this position should be reported as</w:t>
      </w:r>
      <w:r w:rsidR="00945509">
        <w:rPr>
          <w:szCs w:val="24"/>
        </w:rPr>
        <w:t xml:space="preserve"> </w:t>
      </w:r>
      <w:r w:rsidRPr="002E3D81">
        <w:rPr>
          <w:szCs w:val="24"/>
        </w:rPr>
        <w:t>Operations in account</w:t>
      </w:r>
      <w:r w:rsidR="00945509">
        <w:rPr>
          <w:szCs w:val="24"/>
        </w:rPr>
        <w:t>:</w:t>
      </w:r>
    </w:p>
    <w:p w:rsidR="00945509" w:rsidRDefault="00945509" w:rsidP="00943E53">
      <w:pPr>
        <w:numPr>
          <w:ilvl w:val="0"/>
          <w:numId w:val="6"/>
        </w:numPr>
        <w:overflowPunct/>
        <w:autoSpaceDE/>
        <w:autoSpaceDN/>
        <w:adjustRightInd/>
        <w:textAlignment w:val="auto"/>
      </w:pPr>
      <w:r w:rsidRPr="00C9344E">
        <w:t>In-Hou</w:t>
      </w:r>
      <w:r>
        <w:t xml:space="preserve">se – 5411.51 </w:t>
      </w:r>
    </w:p>
    <w:p w:rsidR="00945509" w:rsidRDefault="00945509" w:rsidP="00943E53">
      <w:pPr>
        <w:numPr>
          <w:ilvl w:val="0"/>
          <w:numId w:val="6"/>
        </w:numPr>
        <w:overflowPunct/>
        <w:autoSpaceDE/>
        <w:autoSpaceDN/>
        <w:adjustRightInd/>
        <w:textAlignment w:val="auto"/>
      </w:pPr>
      <w:r>
        <w:t>Purchased Services – 5414.50</w:t>
      </w:r>
    </w:p>
    <w:p w:rsidR="00945509" w:rsidRDefault="00945509" w:rsidP="00943E53">
      <w:pPr>
        <w:numPr>
          <w:ilvl w:val="0"/>
          <w:numId w:val="6"/>
        </w:numPr>
        <w:overflowPunct/>
        <w:autoSpaceDE/>
        <w:autoSpaceDN/>
        <w:adjustRightInd/>
        <w:textAlignment w:val="auto"/>
      </w:pPr>
      <w:r>
        <w:t>Allocated – 5415.47</w:t>
      </w:r>
    </w:p>
    <w:p w:rsidR="00945509" w:rsidRDefault="00945509" w:rsidP="00D95288">
      <w:pPr>
        <w:numPr>
          <w:ilvl w:val="12"/>
          <w:numId w:val="0"/>
        </w:numPr>
        <w:tabs>
          <w:tab w:val="left" w:pos="-720"/>
        </w:tabs>
        <w:suppressAutoHyphens/>
        <w:rPr>
          <w:szCs w:val="24"/>
        </w:rPr>
      </w:pPr>
    </w:p>
    <w:p w:rsidR="00945509" w:rsidRDefault="00D95288" w:rsidP="00D95288">
      <w:pPr>
        <w:numPr>
          <w:ilvl w:val="12"/>
          <w:numId w:val="0"/>
        </w:numPr>
        <w:tabs>
          <w:tab w:val="left" w:pos="-720"/>
        </w:tabs>
        <w:suppressAutoHyphens/>
        <w:rPr>
          <w:szCs w:val="24"/>
        </w:rPr>
      </w:pPr>
      <w:r w:rsidRPr="002E3D81">
        <w:rPr>
          <w:szCs w:val="24"/>
        </w:rPr>
        <w:t>If the Admissions Coordinator’s function is more clinical in nature (such as doing initial evaluation for the minimum data sets), the expenses associated with this position should be reported as Direct Care in account</w:t>
      </w:r>
      <w:r w:rsidR="00945509">
        <w:rPr>
          <w:szCs w:val="24"/>
        </w:rPr>
        <w:t>:</w:t>
      </w:r>
    </w:p>
    <w:p w:rsidR="00945509" w:rsidRDefault="00945509" w:rsidP="00943E53">
      <w:pPr>
        <w:numPr>
          <w:ilvl w:val="0"/>
          <w:numId w:val="6"/>
        </w:numPr>
        <w:overflowPunct/>
        <w:autoSpaceDE/>
        <w:autoSpaceDN/>
        <w:adjustRightInd/>
        <w:textAlignment w:val="auto"/>
      </w:pPr>
      <w:r w:rsidRPr="00C9344E">
        <w:t>In-Hou</w:t>
      </w:r>
      <w:r>
        <w:t>se – 5111.19</w:t>
      </w:r>
    </w:p>
    <w:p w:rsidR="00945509" w:rsidRDefault="00945509" w:rsidP="00943E53">
      <w:pPr>
        <w:numPr>
          <w:ilvl w:val="0"/>
          <w:numId w:val="6"/>
        </w:numPr>
        <w:overflowPunct/>
        <w:autoSpaceDE/>
        <w:autoSpaceDN/>
        <w:adjustRightInd/>
        <w:textAlignment w:val="auto"/>
      </w:pPr>
      <w:r>
        <w:t>Purchased Services – 5114</w:t>
      </w:r>
      <w:r w:rsidR="00944002">
        <w:t>.</w:t>
      </w:r>
      <w:r>
        <w:t>24</w:t>
      </w:r>
    </w:p>
    <w:p w:rsidR="00945509" w:rsidRDefault="00945509" w:rsidP="00943E53">
      <w:pPr>
        <w:numPr>
          <w:ilvl w:val="0"/>
          <w:numId w:val="6"/>
        </w:numPr>
        <w:overflowPunct/>
        <w:autoSpaceDE/>
        <w:autoSpaceDN/>
        <w:adjustRightInd/>
        <w:textAlignment w:val="auto"/>
      </w:pPr>
      <w:r>
        <w:t>Allocated – 5115.24</w:t>
      </w:r>
    </w:p>
    <w:p w:rsidR="00D95288" w:rsidRPr="002E3D81" w:rsidRDefault="00D95288" w:rsidP="00D95288">
      <w:pPr>
        <w:numPr>
          <w:ilvl w:val="12"/>
          <w:numId w:val="0"/>
        </w:numPr>
        <w:tabs>
          <w:tab w:val="left" w:pos="-720"/>
        </w:tabs>
        <w:suppressAutoHyphens/>
        <w:rPr>
          <w:szCs w:val="24"/>
        </w:rPr>
      </w:pPr>
      <w:r w:rsidRPr="002E3D81">
        <w:rPr>
          <w:szCs w:val="24"/>
        </w:rPr>
        <w:t>The expenses associated with the Admissions Coordinator can also be split between Operations and Direct Care if appropriate.</w:t>
      </w:r>
    </w:p>
    <w:p w:rsidR="00D95288" w:rsidRPr="004779AD" w:rsidRDefault="00D95288" w:rsidP="00D95288">
      <w:pPr>
        <w:tabs>
          <w:tab w:val="left" w:pos="360"/>
        </w:tabs>
      </w:pPr>
    </w:p>
    <w:p w:rsidR="008672EA" w:rsidRDefault="008672EA" w:rsidP="008672EA">
      <w:pPr>
        <w:pStyle w:val="Heading2"/>
      </w:pPr>
      <w:bookmarkStart w:id="61" w:name="_Toc474845729"/>
      <w:r>
        <w:t>Therapy Expenses</w:t>
      </w:r>
      <w:bookmarkEnd w:id="61"/>
    </w:p>
    <w:p w:rsidR="00D95288" w:rsidRPr="004779AD" w:rsidRDefault="00201757" w:rsidP="00D95288">
      <w:pPr>
        <w:tabs>
          <w:tab w:val="left" w:pos="360"/>
        </w:tabs>
      </w:pPr>
      <w:r>
        <w:t xml:space="preserve">Therapy expenses on schedule G account 5111.10 are entered in columns 3 &amp; 4.  </w:t>
      </w:r>
      <w:r w:rsidR="00D95288" w:rsidRPr="004779AD">
        <w:t>Column 5 on Schedule G,</w:t>
      </w:r>
      <w:r>
        <w:t xml:space="preserve"> account 5111.10 </w:t>
      </w:r>
      <w:r w:rsidR="00D95288" w:rsidRPr="004779AD">
        <w:t xml:space="preserve">must agree with Schedule G-7, </w:t>
      </w:r>
      <w:r>
        <w:t>Total Allowable Therapy Expense</w:t>
      </w:r>
      <w:r w:rsidR="00D95288" w:rsidRPr="004779AD">
        <w:t xml:space="preserve">.  If the two do not agree, an ERR will appear on Schedule G, </w:t>
      </w:r>
      <w:r>
        <w:t xml:space="preserve">account 5111.10 </w:t>
      </w:r>
      <w:r w:rsidR="00D95288" w:rsidRPr="004779AD">
        <w:t xml:space="preserve">Column 5.  </w:t>
      </w:r>
      <w:r w:rsidR="00D95288" w:rsidRPr="00E04A5C">
        <w:t xml:space="preserve">Make corrections to either Schedule G or Schedule G-7.  </w:t>
      </w:r>
    </w:p>
    <w:p w:rsidR="00D95288" w:rsidRPr="004779AD" w:rsidRDefault="00D95288" w:rsidP="00D95288">
      <w:pPr>
        <w:tabs>
          <w:tab w:val="left" w:pos="360"/>
        </w:tabs>
      </w:pPr>
    </w:p>
    <w:p w:rsidR="00AE432D" w:rsidRDefault="00AE432D" w:rsidP="00D95288">
      <w:pPr>
        <w:tabs>
          <w:tab w:val="left" w:pos="360"/>
        </w:tabs>
      </w:pPr>
    </w:p>
    <w:p w:rsidR="00AE432D" w:rsidRDefault="00AE432D" w:rsidP="00AE432D">
      <w:pPr>
        <w:pStyle w:val="Heading2"/>
      </w:pPr>
      <w:bookmarkStart w:id="62" w:name="_Toc474845730"/>
      <w:r>
        <w:t>Bad Debts</w:t>
      </w:r>
      <w:bookmarkEnd w:id="62"/>
    </w:p>
    <w:p w:rsidR="00D95288" w:rsidRPr="00E04A5C" w:rsidRDefault="00D95288" w:rsidP="00D95288">
      <w:pPr>
        <w:tabs>
          <w:tab w:val="left" w:pos="360"/>
        </w:tabs>
      </w:pPr>
      <w:r w:rsidRPr="004779AD">
        <w:t xml:space="preserve">An adjusting entry must be made to the </w:t>
      </w:r>
      <w:r>
        <w:t>Cost Report</w:t>
      </w:r>
      <w:r w:rsidRPr="004779AD">
        <w:t xml:space="preserve"> based on amounts derived from Schedule G-8 to move allowable bad debt costs to Schedule G, </w:t>
      </w:r>
      <w:r w:rsidR="00AE432D">
        <w:t>account 9905</w:t>
      </w:r>
      <w:r w:rsidRPr="004779AD">
        <w:t xml:space="preserve">.  Column 5 on Schedule G, </w:t>
      </w:r>
      <w:r w:rsidR="00AE432D">
        <w:t>account 9905</w:t>
      </w:r>
      <w:r w:rsidRPr="004779AD">
        <w:t xml:space="preserve"> must agree with Schedule G-8, </w:t>
      </w:r>
      <w:r w:rsidR="00AE432D">
        <w:t>Total Allowable Bad Debt</w:t>
      </w:r>
      <w:r w:rsidRPr="004779AD">
        <w:t xml:space="preserve">.  If the two do not agree, an ERR will appear on Schedule G, </w:t>
      </w:r>
      <w:r w:rsidR="00AE432D">
        <w:t>account 9905</w:t>
      </w:r>
      <w:r w:rsidRPr="004779AD">
        <w:t xml:space="preserve">, Column 5.  </w:t>
      </w:r>
      <w:r w:rsidRPr="00E04A5C">
        <w:t>Make corrections to either Schedule G or Schedule G-8</w:t>
      </w:r>
      <w:r w:rsidR="00AE432D">
        <w:t xml:space="preserve"> to correct the ERR</w:t>
      </w:r>
      <w:r w:rsidRPr="00E04A5C">
        <w:t>.</w:t>
      </w:r>
    </w:p>
    <w:p w:rsidR="00D95288" w:rsidRPr="004779AD" w:rsidRDefault="00D95288" w:rsidP="00D95288">
      <w:pPr>
        <w:tabs>
          <w:tab w:val="left" w:pos="360"/>
        </w:tabs>
      </w:pPr>
    </w:p>
    <w:p w:rsidR="00AE432D" w:rsidRDefault="00AE432D" w:rsidP="00AE432D">
      <w:pPr>
        <w:pStyle w:val="Heading2"/>
      </w:pPr>
      <w:bookmarkStart w:id="63" w:name="_Toc474845731"/>
      <w:r>
        <w:lastRenderedPageBreak/>
        <w:t>Nursing Pool</w:t>
      </w:r>
      <w:bookmarkEnd w:id="63"/>
    </w:p>
    <w:p w:rsidR="00D95288" w:rsidRPr="00AE432D" w:rsidRDefault="00D95288" w:rsidP="00D95288">
      <w:pPr>
        <w:tabs>
          <w:tab w:val="left" w:pos="360"/>
        </w:tabs>
      </w:pPr>
      <w:r w:rsidRPr="00E04A5C">
        <w:t xml:space="preserve">The information required on </w:t>
      </w:r>
      <w:r w:rsidR="00945509">
        <w:t xml:space="preserve">Schedule G, </w:t>
      </w:r>
      <w:r w:rsidRPr="00E04A5C">
        <w:t>Page 1</w:t>
      </w:r>
      <w:r w:rsidRPr="004779AD">
        <w:t>0 includes any nursing pools used for the year. This information must include the company name</w:t>
      </w:r>
      <w:r w:rsidR="00AE432D">
        <w:t xml:space="preserve">, </w:t>
      </w:r>
      <w:r w:rsidRPr="004779AD">
        <w:t>license number and corresponding costs.</w:t>
      </w:r>
      <w:r w:rsidR="00945509">
        <w:t xml:space="preserve">  </w:t>
      </w:r>
      <w:r w:rsidR="00945509" w:rsidRPr="00AE432D">
        <w:rPr>
          <w:b/>
        </w:rPr>
        <w:t xml:space="preserve">The </w:t>
      </w:r>
      <w:r w:rsidR="008B433E" w:rsidRPr="00AE432D">
        <w:rPr>
          <w:b/>
        </w:rPr>
        <w:t xml:space="preserve">Licensing Type Must Be A </w:t>
      </w:r>
      <w:r w:rsidR="00945509" w:rsidRPr="00AE432D">
        <w:rPr>
          <w:b/>
        </w:rPr>
        <w:t>Nursing Pool</w:t>
      </w:r>
      <w:r w:rsidR="002F6D08" w:rsidRPr="00AE432D">
        <w:rPr>
          <w:b/>
        </w:rPr>
        <w:t xml:space="preserve"> Agency</w:t>
      </w:r>
      <w:r w:rsidR="008B433E" w:rsidRPr="00AE432D">
        <w:rPr>
          <w:b/>
        </w:rPr>
        <w:t xml:space="preserve">, An </w:t>
      </w:r>
      <w:r w:rsidR="002F6D08" w:rsidRPr="00AE432D">
        <w:rPr>
          <w:b/>
        </w:rPr>
        <w:t>In</w:t>
      </w:r>
      <w:r w:rsidR="008B433E" w:rsidRPr="00AE432D">
        <w:rPr>
          <w:b/>
        </w:rPr>
        <w:t>-</w:t>
      </w:r>
      <w:r w:rsidR="00945509" w:rsidRPr="00AE432D">
        <w:rPr>
          <w:b/>
        </w:rPr>
        <w:t>Home</w:t>
      </w:r>
      <w:r w:rsidR="002F6D08" w:rsidRPr="00AE432D">
        <w:rPr>
          <w:b/>
        </w:rPr>
        <w:t xml:space="preserve"> Agency </w:t>
      </w:r>
      <w:r w:rsidR="008B433E" w:rsidRPr="00AE432D">
        <w:rPr>
          <w:b/>
        </w:rPr>
        <w:t>License Is Not Eligible For The Cost Report</w:t>
      </w:r>
      <w:r w:rsidR="008B433E" w:rsidRPr="00AE432D">
        <w:t>.</w:t>
      </w:r>
    </w:p>
    <w:p w:rsidR="00D95288" w:rsidRPr="004779AD" w:rsidRDefault="00D95288" w:rsidP="00D95288">
      <w:pPr>
        <w:tabs>
          <w:tab w:val="left" w:pos="360"/>
        </w:tabs>
      </w:pPr>
    </w:p>
    <w:p w:rsidR="00D95288" w:rsidRPr="0069325E" w:rsidRDefault="00D95288" w:rsidP="00D95288">
      <w:pPr>
        <w:pStyle w:val="Heading2"/>
      </w:pPr>
      <w:bookmarkStart w:id="64" w:name="_Toc470771469"/>
      <w:bookmarkStart w:id="65" w:name="_Toc474845732"/>
      <w:r w:rsidRPr="0069325E">
        <w:t>Certified Nurse Aide Training Expenses</w:t>
      </w:r>
      <w:bookmarkEnd w:id="64"/>
      <w:bookmarkEnd w:id="65"/>
    </w:p>
    <w:p w:rsidR="00D95288" w:rsidRDefault="00D95288" w:rsidP="00D95288">
      <w:r w:rsidRPr="0069325E">
        <w:t xml:space="preserve">Since these expenses are eligible for reimbursement outside of the Medicaid per diem rate they must be reported as unallowable expenses in accordance with WAC 388-96-585.  </w:t>
      </w:r>
      <w:r w:rsidR="0069325E">
        <w:t>Total claims from all 4 quarters of the cost report year</w:t>
      </w:r>
      <w:r w:rsidR="00584DF5">
        <w:t xml:space="preserve"> are disallowed</w:t>
      </w:r>
      <w:r w:rsidR="0069325E">
        <w:t xml:space="preserve">.  </w:t>
      </w:r>
      <w:r w:rsidRPr="0069325E">
        <w:t xml:space="preserve">Report the Direct Care costs portion (Part D, Line 1 from the Nursing Assistant Training and Testing Reimbursement form) on Schedule G, </w:t>
      </w:r>
      <w:r w:rsidR="00AE432D">
        <w:t>account 901021</w:t>
      </w:r>
      <w:r w:rsidRPr="0069325E">
        <w:t xml:space="preserve">, and the Operations Care costs portion (Part D, Line 2 from the Nursing Assistant Training and Testing Reimbursement form) on Schedule G, </w:t>
      </w:r>
      <w:r w:rsidR="00AE432D">
        <w:t>account 902032</w:t>
      </w:r>
      <w:r w:rsidRPr="0069325E">
        <w:t>.</w:t>
      </w:r>
      <w:r w:rsidR="0069325E">
        <w:t xml:space="preserve">  The total claim must be reported, not the difference between what the claim was and the reimburs</w:t>
      </w:r>
      <w:r w:rsidR="00584DF5">
        <w:t xml:space="preserve">ed </w:t>
      </w:r>
      <w:r w:rsidR="0069325E">
        <w:t>amount.</w:t>
      </w:r>
    </w:p>
    <w:p w:rsidR="00D95288" w:rsidRPr="00C9344E" w:rsidRDefault="00D95288" w:rsidP="00D95288">
      <w:pPr>
        <w:pStyle w:val="Heading2"/>
      </w:pPr>
      <w:bookmarkStart w:id="66" w:name="_Toc470771470"/>
      <w:bookmarkStart w:id="67" w:name="_Toc474845733"/>
      <w:r>
        <w:t>Direct Care Hours</w:t>
      </w:r>
      <w:bookmarkEnd w:id="66"/>
      <w:bookmarkEnd w:id="67"/>
    </w:p>
    <w:p w:rsidR="00D95288" w:rsidRPr="00C9344E" w:rsidRDefault="00D95288" w:rsidP="00D95288">
      <w:pPr>
        <w:numPr>
          <w:ilvl w:val="12"/>
          <w:numId w:val="0"/>
        </w:numPr>
        <w:tabs>
          <w:tab w:val="left" w:pos="-720"/>
        </w:tabs>
        <w:suppressAutoHyphens/>
        <w:rPr>
          <w:szCs w:val="24"/>
        </w:rPr>
      </w:pPr>
      <w:r w:rsidRPr="00C9344E">
        <w:rPr>
          <w:szCs w:val="24"/>
        </w:rPr>
        <w:t>A direct care employee is a registered nurse, licensed practical nurse, certified nursing assistant, director of nursing, nurse with administrative duties, medication assistant, nursing assistant in training, or geriatric behavioral health worker. All except geriatric behavioral health worker are classified by CMS as federal tags F39-45, which are:</w:t>
      </w:r>
    </w:p>
    <w:p w:rsidR="00D95288" w:rsidRPr="00C9344E" w:rsidRDefault="00D95288" w:rsidP="00D95288">
      <w:pPr>
        <w:numPr>
          <w:ilvl w:val="12"/>
          <w:numId w:val="0"/>
        </w:numPr>
        <w:tabs>
          <w:tab w:val="left" w:pos="-720"/>
        </w:tabs>
        <w:suppressAutoHyphens/>
        <w:rPr>
          <w:szCs w:val="24"/>
        </w:rPr>
      </w:pPr>
      <w:r w:rsidRPr="00C9344E">
        <w:rPr>
          <w:szCs w:val="24"/>
        </w:rPr>
        <w:t xml:space="preserve"> </w:t>
      </w:r>
    </w:p>
    <w:p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 xml:space="preserve">F39 - RN Director of Nursing </w:t>
      </w:r>
    </w:p>
    <w:p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F40 - Nurses with Administrative Duties</w:t>
      </w:r>
    </w:p>
    <w:p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F41 - Registered Nurses</w:t>
      </w:r>
    </w:p>
    <w:p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F42 - Licensed Practical/Licensed Vocational Nurses</w:t>
      </w:r>
    </w:p>
    <w:p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F43 - Certified Nurse Aides</w:t>
      </w:r>
    </w:p>
    <w:p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F44 - Nurse Aides in Training</w:t>
      </w:r>
    </w:p>
    <w:p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F45 - Medication Aides/Technicians</w:t>
      </w:r>
    </w:p>
    <w:p w:rsidR="00D95288" w:rsidRPr="00C9344E" w:rsidRDefault="00D95288" w:rsidP="00D95288">
      <w:pPr>
        <w:pStyle w:val="ListParagraph"/>
        <w:overflowPunct/>
        <w:autoSpaceDE/>
        <w:autoSpaceDN/>
        <w:adjustRightInd/>
        <w:textAlignment w:val="auto"/>
        <w:rPr>
          <w:rFonts w:ascii="Times New Roman" w:hAnsi="Times New Roman"/>
        </w:rPr>
      </w:pPr>
    </w:p>
    <w:p w:rsidR="00D95288" w:rsidRDefault="00D95288" w:rsidP="00D95288">
      <w:pPr>
        <w:overflowPunct/>
        <w:autoSpaceDE/>
        <w:autoSpaceDN/>
        <w:adjustRightInd/>
        <w:textAlignment w:val="auto"/>
      </w:pPr>
      <w:r w:rsidRPr="00C9344E">
        <w:t xml:space="preserve">If an employee is being reported to CMS in one of the above F tags it should be reported on the </w:t>
      </w:r>
      <w:r>
        <w:t>Cost Report</w:t>
      </w:r>
      <w:r w:rsidRPr="00C9344E">
        <w:t xml:space="preserve"> </w:t>
      </w:r>
      <w:r w:rsidR="00EA09A3">
        <w:t>in</w:t>
      </w:r>
      <w:r w:rsidRPr="00C9344E">
        <w:t xml:space="preserve"> </w:t>
      </w:r>
      <w:r w:rsidR="00EA09A3">
        <w:t>the appropriate account:</w:t>
      </w:r>
    </w:p>
    <w:p w:rsidR="00932508" w:rsidRDefault="00932508" w:rsidP="00932508">
      <w:pPr>
        <w:overflowPunct/>
        <w:autoSpaceDE/>
        <w:autoSpaceDN/>
        <w:adjustRightInd/>
        <w:ind w:left="720"/>
        <w:textAlignment w:val="auto"/>
      </w:pPr>
    </w:p>
    <w:p w:rsidR="00D95288" w:rsidRDefault="00D95288" w:rsidP="00943E53">
      <w:pPr>
        <w:numPr>
          <w:ilvl w:val="0"/>
          <w:numId w:val="6"/>
        </w:numPr>
        <w:overflowPunct/>
        <w:autoSpaceDE/>
        <w:autoSpaceDN/>
        <w:adjustRightInd/>
        <w:textAlignment w:val="auto"/>
      </w:pPr>
      <w:r>
        <w:t>RN Director of Nursing</w:t>
      </w:r>
    </w:p>
    <w:p w:rsidR="00D95288" w:rsidRDefault="00D95288" w:rsidP="00943E53">
      <w:pPr>
        <w:numPr>
          <w:ilvl w:val="1"/>
          <w:numId w:val="6"/>
        </w:numPr>
        <w:overflowPunct/>
        <w:autoSpaceDE/>
        <w:autoSpaceDN/>
        <w:adjustRightInd/>
        <w:textAlignment w:val="auto"/>
      </w:pPr>
      <w:r w:rsidRPr="00C9344E">
        <w:t>In-Hou</w:t>
      </w:r>
      <w:r>
        <w:t xml:space="preserve">se – 5111.01 </w:t>
      </w:r>
    </w:p>
    <w:p w:rsidR="00D95288" w:rsidRDefault="00D95288" w:rsidP="00943E53">
      <w:pPr>
        <w:numPr>
          <w:ilvl w:val="1"/>
          <w:numId w:val="6"/>
        </w:numPr>
        <w:overflowPunct/>
        <w:autoSpaceDE/>
        <w:autoSpaceDN/>
        <w:adjustRightInd/>
        <w:textAlignment w:val="auto"/>
      </w:pPr>
      <w:r>
        <w:t>Purchased Services – 5114.01</w:t>
      </w:r>
    </w:p>
    <w:p w:rsidR="00D95288" w:rsidRDefault="00D95288" w:rsidP="00943E53">
      <w:pPr>
        <w:numPr>
          <w:ilvl w:val="1"/>
          <w:numId w:val="6"/>
        </w:numPr>
        <w:overflowPunct/>
        <w:autoSpaceDE/>
        <w:autoSpaceDN/>
        <w:adjustRightInd/>
        <w:textAlignment w:val="auto"/>
      </w:pPr>
      <w:r>
        <w:t xml:space="preserve">Allocated – 5115.01 </w:t>
      </w:r>
    </w:p>
    <w:p w:rsidR="00D95288" w:rsidRDefault="00D95288" w:rsidP="00943E53">
      <w:pPr>
        <w:numPr>
          <w:ilvl w:val="0"/>
          <w:numId w:val="6"/>
        </w:numPr>
        <w:overflowPunct/>
        <w:autoSpaceDE/>
        <w:autoSpaceDN/>
        <w:adjustRightInd/>
        <w:textAlignment w:val="auto"/>
      </w:pPr>
      <w:r>
        <w:t>RN</w:t>
      </w:r>
    </w:p>
    <w:p w:rsidR="00D95288" w:rsidRDefault="00D95288" w:rsidP="00943E53">
      <w:pPr>
        <w:numPr>
          <w:ilvl w:val="1"/>
          <w:numId w:val="6"/>
        </w:numPr>
        <w:overflowPunct/>
        <w:autoSpaceDE/>
        <w:autoSpaceDN/>
        <w:adjustRightInd/>
        <w:textAlignment w:val="auto"/>
      </w:pPr>
      <w:r w:rsidRPr="00C9344E">
        <w:t>In-Hou</w:t>
      </w:r>
      <w:r>
        <w:t xml:space="preserve">se – 5111.02 </w:t>
      </w:r>
    </w:p>
    <w:p w:rsidR="00D95288" w:rsidRDefault="00D95288" w:rsidP="00943E53">
      <w:pPr>
        <w:numPr>
          <w:ilvl w:val="1"/>
          <w:numId w:val="6"/>
        </w:numPr>
        <w:overflowPunct/>
        <w:autoSpaceDE/>
        <w:autoSpaceDN/>
        <w:adjustRightInd/>
        <w:textAlignment w:val="auto"/>
      </w:pPr>
      <w:r>
        <w:t>Purchased Services – 5114.02</w:t>
      </w:r>
    </w:p>
    <w:p w:rsidR="00D95288" w:rsidRDefault="00D95288" w:rsidP="00943E53">
      <w:pPr>
        <w:numPr>
          <w:ilvl w:val="1"/>
          <w:numId w:val="6"/>
        </w:numPr>
        <w:overflowPunct/>
        <w:autoSpaceDE/>
        <w:autoSpaceDN/>
        <w:adjustRightInd/>
        <w:textAlignment w:val="auto"/>
      </w:pPr>
      <w:r>
        <w:t xml:space="preserve">Allocated – 5115.02 </w:t>
      </w:r>
    </w:p>
    <w:p w:rsidR="00D95288" w:rsidRDefault="00D95288" w:rsidP="00943E53">
      <w:pPr>
        <w:numPr>
          <w:ilvl w:val="0"/>
          <w:numId w:val="6"/>
        </w:numPr>
        <w:overflowPunct/>
        <w:autoSpaceDE/>
        <w:autoSpaceDN/>
        <w:adjustRightInd/>
        <w:textAlignment w:val="auto"/>
      </w:pPr>
      <w:r>
        <w:t>LPN</w:t>
      </w:r>
    </w:p>
    <w:p w:rsidR="00D95288" w:rsidRDefault="00D95288" w:rsidP="00943E53">
      <w:pPr>
        <w:numPr>
          <w:ilvl w:val="1"/>
          <w:numId w:val="6"/>
        </w:numPr>
        <w:overflowPunct/>
        <w:autoSpaceDE/>
        <w:autoSpaceDN/>
        <w:adjustRightInd/>
        <w:textAlignment w:val="auto"/>
      </w:pPr>
      <w:r w:rsidRPr="00C9344E">
        <w:t>In-Hou</w:t>
      </w:r>
      <w:r>
        <w:t xml:space="preserve">se – 5111.03 </w:t>
      </w:r>
    </w:p>
    <w:p w:rsidR="00D95288" w:rsidRDefault="00D95288" w:rsidP="00943E53">
      <w:pPr>
        <w:numPr>
          <w:ilvl w:val="1"/>
          <w:numId w:val="6"/>
        </w:numPr>
        <w:overflowPunct/>
        <w:autoSpaceDE/>
        <w:autoSpaceDN/>
        <w:adjustRightInd/>
        <w:textAlignment w:val="auto"/>
      </w:pPr>
      <w:r>
        <w:t>Purchased Services – 5114.03</w:t>
      </w:r>
    </w:p>
    <w:p w:rsidR="00D95288" w:rsidRDefault="00D95288" w:rsidP="00943E53">
      <w:pPr>
        <w:numPr>
          <w:ilvl w:val="1"/>
          <w:numId w:val="6"/>
        </w:numPr>
        <w:overflowPunct/>
        <w:autoSpaceDE/>
        <w:autoSpaceDN/>
        <w:adjustRightInd/>
        <w:textAlignment w:val="auto"/>
      </w:pPr>
      <w:r>
        <w:t xml:space="preserve">Allocated – 5115.03 </w:t>
      </w:r>
    </w:p>
    <w:p w:rsidR="00775FBC" w:rsidRDefault="00775FBC" w:rsidP="00775FBC">
      <w:pPr>
        <w:overflowPunct/>
        <w:autoSpaceDE/>
        <w:autoSpaceDN/>
        <w:adjustRightInd/>
        <w:ind w:left="1440"/>
        <w:textAlignment w:val="auto"/>
      </w:pPr>
    </w:p>
    <w:p w:rsidR="00D95288" w:rsidRDefault="00D95288" w:rsidP="00943E53">
      <w:pPr>
        <w:numPr>
          <w:ilvl w:val="0"/>
          <w:numId w:val="6"/>
        </w:numPr>
        <w:overflowPunct/>
        <w:autoSpaceDE/>
        <w:autoSpaceDN/>
        <w:adjustRightInd/>
        <w:textAlignment w:val="auto"/>
      </w:pPr>
      <w:r>
        <w:t xml:space="preserve">CNA, CNA in Training, Medication Aides/Technicians </w:t>
      </w:r>
    </w:p>
    <w:p w:rsidR="00D95288" w:rsidRDefault="00D95288" w:rsidP="00943E53">
      <w:pPr>
        <w:numPr>
          <w:ilvl w:val="1"/>
          <w:numId w:val="6"/>
        </w:numPr>
        <w:overflowPunct/>
        <w:autoSpaceDE/>
        <w:autoSpaceDN/>
        <w:adjustRightInd/>
        <w:textAlignment w:val="auto"/>
      </w:pPr>
      <w:r w:rsidRPr="00C9344E">
        <w:t>In-Hou</w:t>
      </w:r>
      <w:r>
        <w:t xml:space="preserve">se – 5111.04 </w:t>
      </w:r>
    </w:p>
    <w:p w:rsidR="00D95288" w:rsidRDefault="00D95288" w:rsidP="00943E53">
      <w:pPr>
        <w:numPr>
          <w:ilvl w:val="1"/>
          <w:numId w:val="6"/>
        </w:numPr>
        <w:overflowPunct/>
        <w:autoSpaceDE/>
        <w:autoSpaceDN/>
        <w:adjustRightInd/>
        <w:textAlignment w:val="auto"/>
      </w:pPr>
      <w:r>
        <w:t>Purchased Services – 5114.04</w:t>
      </w:r>
    </w:p>
    <w:p w:rsidR="00D95288" w:rsidRDefault="00D95288" w:rsidP="00943E53">
      <w:pPr>
        <w:numPr>
          <w:ilvl w:val="1"/>
          <w:numId w:val="6"/>
        </w:numPr>
        <w:overflowPunct/>
        <w:autoSpaceDE/>
        <w:autoSpaceDN/>
        <w:adjustRightInd/>
        <w:textAlignment w:val="auto"/>
      </w:pPr>
      <w:r>
        <w:t xml:space="preserve">Allocated – 5115.04 </w:t>
      </w:r>
    </w:p>
    <w:p w:rsidR="00D95288" w:rsidRDefault="00D95288" w:rsidP="00943E53">
      <w:pPr>
        <w:numPr>
          <w:ilvl w:val="0"/>
          <w:numId w:val="6"/>
        </w:numPr>
        <w:overflowPunct/>
        <w:autoSpaceDE/>
        <w:autoSpaceDN/>
        <w:adjustRightInd/>
        <w:textAlignment w:val="auto"/>
      </w:pPr>
      <w:r>
        <w:t>Nurses with Administrative Duties</w:t>
      </w:r>
    </w:p>
    <w:p w:rsidR="00D95288" w:rsidRDefault="00D95288" w:rsidP="00943E53">
      <w:pPr>
        <w:numPr>
          <w:ilvl w:val="1"/>
          <w:numId w:val="6"/>
        </w:numPr>
        <w:overflowPunct/>
        <w:autoSpaceDE/>
        <w:autoSpaceDN/>
        <w:adjustRightInd/>
        <w:textAlignment w:val="auto"/>
      </w:pPr>
      <w:r w:rsidRPr="00C9344E">
        <w:t>In-Hou</w:t>
      </w:r>
      <w:r>
        <w:t xml:space="preserve">se – 5111.04 </w:t>
      </w:r>
    </w:p>
    <w:p w:rsidR="00D95288" w:rsidRDefault="00D95288" w:rsidP="00943E53">
      <w:pPr>
        <w:numPr>
          <w:ilvl w:val="1"/>
          <w:numId w:val="6"/>
        </w:numPr>
        <w:overflowPunct/>
        <w:autoSpaceDE/>
        <w:autoSpaceDN/>
        <w:adjustRightInd/>
        <w:textAlignment w:val="auto"/>
      </w:pPr>
      <w:r>
        <w:t>Purchased Services – 5114.04</w:t>
      </w:r>
    </w:p>
    <w:p w:rsidR="00D95288" w:rsidRDefault="00D95288" w:rsidP="00943E53">
      <w:pPr>
        <w:numPr>
          <w:ilvl w:val="1"/>
          <w:numId w:val="6"/>
        </w:numPr>
        <w:overflowPunct/>
        <w:autoSpaceDE/>
        <w:autoSpaceDN/>
        <w:adjustRightInd/>
        <w:textAlignment w:val="auto"/>
      </w:pPr>
      <w:r>
        <w:t xml:space="preserve">Allocated – 5115.04 </w:t>
      </w:r>
    </w:p>
    <w:p w:rsidR="00D95288" w:rsidRDefault="00D95288" w:rsidP="00943E53">
      <w:pPr>
        <w:numPr>
          <w:ilvl w:val="0"/>
          <w:numId w:val="6"/>
        </w:numPr>
        <w:overflowPunct/>
        <w:autoSpaceDE/>
        <w:autoSpaceDN/>
        <w:adjustRightInd/>
        <w:textAlignment w:val="auto"/>
      </w:pPr>
      <w:r w:rsidRPr="00C9344E">
        <w:t xml:space="preserve">Geriatric behavioral health workers should be reported in accounts </w:t>
      </w:r>
    </w:p>
    <w:p w:rsidR="00D95288" w:rsidRDefault="00D95288" w:rsidP="00943E53">
      <w:pPr>
        <w:numPr>
          <w:ilvl w:val="1"/>
          <w:numId w:val="6"/>
        </w:numPr>
        <w:overflowPunct/>
        <w:autoSpaceDE/>
        <w:autoSpaceDN/>
        <w:adjustRightInd/>
        <w:textAlignment w:val="auto"/>
      </w:pPr>
      <w:r w:rsidRPr="00C9344E">
        <w:t>In-Hou</w:t>
      </w:r>
      <w:r>
        <w:t xml:space="preserve">se – 5111.13 </w:t>
      </w:r>
    </w:p>
    <w:p w:rsidR="00D95288" w:rsidRDefault="00D95288" w:rsidP="00943E53">
      <w:pPr>
        <w:numPr>
          <w:ilvl w:val="1"/>
          <w:numId w:val="6"/>
        </w:numPr>
        <w:overflowPunct/>
        <w:autoSpaceDE/>
        <w:autoSpaceDN/>
        <w:adjustRightInd/>
        <w:textAlignment w:val="auto"/>
      </w:pPr>
      <w:r>
        <w:t>Purchased Services – 5114.13</w:t>
      </w:r>
    </w:p>
    <w:p w:rsidR="00D95288" w:rsidRDefault="00D95288" w:rsidP="00943E53">
      <w:pPr>
        <w:numPr>
          <w:ilvl w:val="1"/>
          <w:numId w:val="6"/>
        </w:numPr>
        <w:overflowPunct/>
        <w:autoSpaceDE/>
        <w:autoSpaceDN/>
        <w:adjustRightInd/>
        <w:textAlignment w:val="auto"/>
      </w:pPr>
      <w:r>
        <w:t xml:space="preserve">Allocated – 5115.13 </w:t>
      </w:r>
    </w:p>
    <w:p w:rsidR="00D95288" w:rsidRDefault="00D95288" w:rsidP="00D95288">
      <w:pPr>
        <w:overflowPunct/>
        <w:autoSpaceDE/>
        <w:autoSpaceDN/>
        <w:adjustRightInd/>
        <w:ind w:left="1440"/>
        <w:textAlignment w:val="auto"/>
      </w:pPr>
    </w:p>
    <w:p w:rsidR="00D95288" w:rsidRPr="0072234B" w:rsidRDefault="00D95288" w:rsidP="00D95288">
      <w:pPr>
        <w:numPr>
          <w:ilvl w:val="12"/>
          <w:numId w:val="0"/>
        </w:numPr>
        <w:tabs>
          <w:tab w:val="left" w:pos="-720"/>
        </w:tabs>
        <w:suppressAutoHyphens/>
        <w:rPr>
          <w:szCs w:val="24"/>
        </w:rPr>
      </w:pPr>
      <w:r w:rsidRPr="00C9344E">
        <w:rPr>
          <w:szCs w:val="24"/>
        </w:rPr>
        <w:t>The staffing hours reported should be hours worked by employees in the job categories and not a detailed measure of the actual hours of direct care work performed by employees.</w:t>
      </w:r>
      <w:r>
        <w:rPr>
          <w:szCs w:val="24"/>
        </w:rPr>
        <w:t xml:space="preserve"> </w:t>
      </w:r>
    </w:p>
    <w:p w:rsidR="00D95288" w:rsidRDefault="00D95288" w:rsidP="00D95288">
      <w:pPr>
        <w:tabs>
          <w:tab w:val="left" w:pos="360"/>
        </w:tabs>
      </w:pPr>
    </w:p>
    <w:p w:rsidR="00D95288" w:rsidRPr="008D4231" w:rsidRDefault="00D95288" w:rsidP="00D95288">
      <w:pPr>
        <w:pStyle w:val="Heading2"/>
      </w:pPr>
      <w:bookmarkStart w:id="68" w:name="_Toc470771471"/>
      <w:bookmarkStart w:id="69" w:name="_Toc474845734"/>
      <w:r>
        <w:t>Direct Care Supplies</w:t>
      </w:r>
      <w:bookmarkEnd w:id="68"/>
      <w:bookmarkEnd w:id="69"/>
    </w:p>
    <w:p w:rsidR="00D95288" w:rsidRDefault="00D95288" w:rsidP="00D95288">
      <w:pPr>
        <w:tabs>
          <w:tab w:val="left" w:pos="360"/>
        </w:tabs>
      </w:pPr>
      <w:r w:rsidRPr="00785DBE">
        <w:t>Direct Care Supplies are those items that meet the general definition of “Supply” and are used routinely and relatively uniformly in the direct care of a resident by employees or contractors whose cost is part of direct care.  This would include items purchased in bulk and distributed to patients in small quantities.  This in</w:t>
      </w:r>
      <w:r w:rsidR="00A44FB2">
        <w:t>cludes all personal care items (e.g. tooth brushes and lotions), over the counter medication (</w:t>
      </w:r>
      <w:r w:rsidRPr="00785DBE">
        <w:t>e.g. aspirin or vitamins</w:t>
      </w:r>
      <w:r w:rsidR="00A44FB2">
        <w:t>)</w:t>
      </w:r>
      <w:r w:rsidRPr="00785DBE">
        <w:t>, those ite</w:t>
      </w:r>
      <w:r w:rsidR="00A44FB2">
        <w:t>ms requiring a physician order (</w:t>
      </w:r>
      <w:r w:rsidRPr="00785DBE">
        <w:t>e.g. wound care supplies and catheters</w:t>
      </w:r>
      <w:r w:rsidR="00A44FB2">
        <w:t>), and other nursing items (</w:t>
      </w:r>
      <w:r w:rsidRPr="00785DBE">
        <w:t>e.g. manual thermometers, bed mats, and chair pads</w:t>
      </w:r>
      <w:r w:rsidR="00A44FB2">
        <w:t>).</w:t>
      </w:r>
    </w:p>
    <w:p w:rsidR="00A44FB2" w:rsidRDefault="00A44FB2" w:rsidP="00D95288">
      <w:pPr>
        <w:tabs>
          <w:tab w:val="left" w:pos="360"/>
        </w:tabs>
      </w:pPr>
    </w:p>
    <w:p w:rsidR="00D95288" w:rsidRDefault="00D95288" w:rsidP="00D95288">
      <w:pPr>
        <w:tabs>
          <w:tab w:val="left" w:pos="360"/>
        </w:tabs>
      </w:pPr>
      <w:r w:rsidRPr="00785DBE">
        <w:t>Direct Care Supplies do not include those items reimbursed by HCA such as, prescription drugs, enteral nutrition, routine use of oxygen</w:t>
      </w:r>
      <w:r w:rsidR="003F6EC1">
        <w:t>, durable equipment</w:t>
      </w:r>
      <w:r w:rsidRPr="00785DBE">
        <w:t xml:space="preserve"> and other items listed under HCA.</w:t>
      </w:r>
    </w:p>
    <w:p w:rsidR="00D95288" w:rsidRDefault="00D95288" w:rsidP="00D95288">
      <w:pPr>
        <w:tabs>
          <w:tab w:val="left" w:pos="360"/>
        </w:tabs>
      </w:pPr>
    </w:p>
    <w:p w:rsidR="00D95288" w:rsidRPr="002E3D81" w:rsidRDefault="00D95288" w:rsidP="00D95288">
      <w:pPr>
        <w:pStyle w:val="Heading2"/>
      </w:pPr>
      <w:bookmarkStart w:id="70" w:name="_Toc470771472"/>
      <w:bookmarkStart w:id="71" w:name="_Toc474845735"/>
      <w:r>
        <w:t>Drivers of Resident Vans</w:t>
      </w:r>
      <w:bookmarkEnd w:id="70"/>
      <w:bookmarkEnd w:id="71"/>
    </w:p>
    <w:p w:rsidR="00D95288" w:rsidRDefault="00D95288" w:rsidP="00D95288">
      <w:pPr>
        <w:numPr>
          <w:ilvl w:val="12"/>
          <w:numId w:val="0"/>
        </w:numPr>
        <w:tabs>
          <w:tab w:val="left" w:pos="-720"/>
        </w:tabs>
        <w:suppressAutoHyphens/>
        <w:rPr>
          <w:szCs w:val="24"/>
        </w:rPr>
      </w:pPr>
      <w:r w:rsidRPr="002E3D81">
        <w:rPr>
          <w:szCs w:val="24"/>
        </w:rPr>
        <w:t xml:space="preserve">If the employee is hired strictly to drive </w:t>
      </w:r>
      <w:r w:rsidR="003F6EC1">
        <w:rPr>
          <w:szCs w:val="24"/>
        </w:rPr>
        <w:t>resident</w:t>
      </w:r>
      <w:r w:rsidRPr="002E3D81">
        <w:rPr>
          <w:szCs w:val="24"/>
        </w:rPr>
        <w:t xml:space="preserve"> vans</w:t>
      </w:r>
      <w:r>
        <w:rPr>
          <w:szCs w:val="24"/>
        </w:rPr>
        <w:t>,</w:t>
      </w:r>
      <w:r w:rsidRPr="002E3D81">
        <w:rPr>
          <w:szCs w:val="24"/>
        </w:rPr>
        <w:t xml:space="preserve"> report the expenses associated with this employee in Operations Other Salaries</w:t>
      </w:r>
      <w:r>
        <w:rPr>
          <w:szCs w:val="24"/>
        </w:rPr>
        <w:t>:</w:t>
      </w:r>
    </w:p>
    <w:p w:rsidR="00D95288" w:rsidRDefault="00D95288" w:rsidP="00943E53">
      <w:pPr>
        <w:numPr>
          <w:ilvl w:val="0"/>
          <w:numId w:val="7"/>
        </w:numPr>
        <w:tabs>
          <w:tab w:val="left" w:pos="-720"/>
        </w:tabs>
        <w:suppressAutoHyphens/>
        <w:rPr>
          <w:szCs w:val="24"/>
        </w:rPr>
      </w:pPr>
      <w:r>
        <w:rPr>
          <w:szCs w:val="24"/>
        </w:rPr>
        <w:t>In-house – 5411.51</w:t>
      </w:r>
    </w:p>
    <w:p w:rsidR="00D95288" w:rsidRDefault="00D95288" w:rsidP="00943E53">
      <w:pPr>
        <w:numPr>
          <w:ilvl w:val="0"/>
          <w:numId w:val="7"/>
        </w:numPr>
        <w:tabs>
          <w:tab w:val="left" w:pos="-720"/>
        </w:tabs>
        <w:suppressAutoHyphens/>
        <w:rPr>
          <w:szCs w:val="24"/>
        </w:rPr>
      </w:pPr>
      <w:r>
        <w:rPr>
          <w:szCs w:val="24"/>
        </w:rPr>
        <w:t>Purchased Services – 5414.50</w:t>
      </w:r>
    </w:p>
    <w:p w:rsidR="00D95288" w:rsidRDefault="00D95288" w:rsidP="00943E53">
      <w:pPr>
        <w:numPr>
          <w:ilvl w:val="0"/>
          <w:numId w:val="7"/>
        </w:numPr>
        <w:tabs>
          <w:tab w:val="left" w:pos="-720"/>
        </w:tabs>
        <w:suppressAutoHyphens/>
        <w:rPr>
          <w:szCs w:val="24"/>
        </w:rPr>
      </w:pPr>
      <w:r>
        <w:rPr>
          <w:szCs w:val="24"/>
        </w:rPr>
        <w:t xml:space="preserve">Allocated – 5415.47 </w:t>
      </w:r>
    </w:p>
    <w:p w:rsidR="00D95288" w:rsidRDefault="00D95288" w:rsidP="00D95288">
      <w:pPr>
        <w:tabs>
          <w:tab w:val="left" w:pos="-720"/>
        </w:tabs>
        <w:suppressAutoHyphens/>
        <w:rPr>
          <w:szCs w:val="24"/>
        </w:rPr>
      </w:pPr>
    </w:p>
    <w:p w:rsidR="00D95288" w:rsidRDefault="00D95288" w:rsidP="00D95288">
      <w:pPr>
        <w:tabs>
          <w:tab w:val="left" w:pos="-720"/>
        </w:tabs>
        <w:suppressAutoHyphens/>
        <w:rPr>
          <w:szCs w:val="24"/>
        </w:rPr>
      </w:pPr>
      <w:r w:rsidRPr="002E3D81">
        <w:rPr>
          <w:szCs w:val="24"/>
        </w:rPr>
        <w:t xml:space="preserve">If the driver is a regular employee of the nursing home and occasionally drives </w:t>
      </w:r>
      <w:r w:rsidR="003F6EC1">
        <w:rPr>
          <w:szCs w:val="24"/>
        </w:rPr>
        <w:t>residents</w:t>
      </w:r>
      <w:r w:rsidRPr="002E3D81">
        <w:rPr>
          <w:szCs w:val="24"/>
        </w:rPr>
        <w:t xml:space="preserve">, report the expenses associated with the driving in the account normally used to report this employee’s expenses.  </w:t>
      </w:r>
    </w:p>
    <w:p w:rsidR="00D95288" w:rsidRPr="00785DBE" w:rsidRDefault="00D95288" w:rsidP="00D95288">
      <w:pPr>
        <w:tabs>
          <w:tab w:val="left" w:pos="360"/>
        </w:tabs>
      </w:pPr>
    </w:p>
    <w:p w:rsidR="00D95288" w:rsidRPr="005B7C46" w:rsidRDefault="00D95288" w:rsidP="00D95288">
      <w:pPr>
        <w:pStyle w:val="Heading2"/>
      </w:pPr>
      <w:bookmarkStart w:id="72" w:name="_Toc239219934"/>
      <w:bookmarkStart w:id="73" w:name="_Toc408486124"/>
      <w:bookmarkStart w:id="74" w:name="_Toc466899105"/>
      <w:bookmarkStart w:id="75" w:name="_Toc470771473"/>
      <w:bookmarkStart w:id="76" w:name="_Toc474845736"/>
      <w:r>
        <w:t>Employee Hours</w:t>
      </w:r>
      <w:bookmarkEnd w:id="72"/>
      <w:bookmarkEnd w:id="73"/>
      <w:bookmarkEnd w:id="74"/>
      <w:bookmarkEnd w:id="75"/>
      <w:bookmarkEnd w:id="76"/>
    </w:p>
    <w:p w:rsidR="00D95288" w:rsidRDefault="00D95288" w:rsidP="00D95288">
      <w:r w:rsidRPr="005B7C46">
        <w:t xml:space="preserve">The number of hours reported in Column 6 on Schedule G must correspond to the amount of salaries reported in Column 5, not the amounts in Column 2.  Column 6 must be completed for </w:t>
      </w:r>
      <w:r w:rsidRPr="005B7C46">
        <w:lastRenderedPageBreak/>
        <w:t>all in-house employees and for all purchased and allocated salaries in Direct Care.  "NA" or "Not Available" is not acceptable for any unshaded cell in Column 6 of Schedule G.</w:t>
      </w:r>
    </w:p>
    <w:p w:rsidR="00D95288" w:rsidRDefault="00D95288" w:rsidP="00D95288"/>
    <w:p w:rsidR="00D95288" w:rsidRDefault="00D95288" w:rsidP="00D95288">
      <w:pPr>
        <w:tabs>
          <w:tab w:val="left" w:pos="360"/>
        </w:tabs>
        <w:jc w:val="center"/>
      </w:pPr>
      <w:r w:rsidRPr="004779AD">
        <w:t>DO NOT ENTER CENTS OR PARTIAL HOURS ON THIS SCHEDULE;</w:t>
      </w:r>
    </w:p>
    <w:p w:rsidR="00D95288" w:rsidRPr="004F1DF6" w:rsidRDefault="00D95288" w:rsidP="00D95288">
      <w:pPr>
        <w:tabs>
          <w:tab w:val="left" w:pos="360"/>
        </w:tabs>
        <w:jc w:val="center"/>
        <w:rPr>
          <w:b/>
        </w:rPr>
      </w:pPr>
      <w:r w:rsidRPr="004F1DF6">
        <w:rPr>
          <w:b/>
          <w:color w:val="FF0000"/>
        </w:rPr>
        <w:t>ONLY KEY IN WHOLE NUMBERS</w:t>
      </w:r>
      <w:r>
        <w:rPr>
          <w:b/>
          <w:color w:val="FF0000"/>
        </w:rPr>
        <w:t xml:space="preserve"> FOR HOURS</w:t>
      </w:r>
      <w:r w:rsidRPr="00D95288">
        <w:rPr>
          <w:b/>
          <w:color w:val="FF0000"/>
        </w:rPr>
        <w:t>.</w:t>
      </w:r>
    </w:p>
    <w:p w:rsidR="00D95288" w:rsidRPr="004779AD" w:rsidRDefault="00D95288" w:rsidP="00D95288">
      <w:pPr>
        <w:tabs>
          <w:tab w:val="left" w:pos="360"/>
        </w:tabs>
      </w:pPr>
    </w:p>
    <w:p w:rsidR="00D95288" w:rsidRPr="005B7C46" w:rsidRDefault="00D95288" w:rsidP="00D95288">
      <w:pPr>
        <w:pStyle w:val="Heading2"/>
      </w:pPr>
      <w:bookmarkStart w:id="77" w:name="_Toc470771474"/>
      <w:bookmarkStart w:id="78" w:name="_Toc474845737"/>
      <w:r>
        <w:t>Equipment</w:t>
      </w:r>
      <w:bookmarkEnd w:id="77"/>
      <w:bookmarkEnd w:id="78"/>
    </w:p>
    <w:p w:rsidR="00D95288" w:rsidRPr="005B7C46" w:rsidRDefault="005C02DE" w:rsidP="00D95288">
      <w:pPr>
        <w:numPr>
          <w:ilvl w:val="12"/>
          <w:numId w:val="0"/>
        </w:numPr>
        <w:tabs>
          <w:tab w:val="left" w:pos="-720"/>
        </w:tabs>
        <w:suppressAutoHyphens/>
        <w:rPr>
          <w:szCs w:val="24"/>
        </w:rPr>
      </w:pPr>
      <w:r w:rsidRPr="005C02DE">
        <w:rPr>
          <w:szCs w:val="24"/>
        </w:rPr>
        <w:t>Rental or lease c</w:t>
      </w:r>
      <w:r w:rsidR="00D95288" w:rsidRPr="005C02DE">
        <w:rPr>
          <w:szCs w:val="24"/>
        </w:rPr>
        <w:t>osts</w:t>
      </w:r>
      <w:r w:rsidR="00D95288" w:rsidRPr="005B7C46">
        <w:rPr>
          <w:szCs w:val="24"/>
        </w:rPr>
        <w:t xml:space="preserve"> for equipment are allowable only if they are related to office equipment per WAC 388-96-585 (2) (ii) and WAC 388-96-</w:t>
      </w:r>
      <w:r w:rsidR="002F49E4">
        <w:rPr>
          <w:szCs w:val="24"/>
        </w:rPr>
        <w:t>580</w:t>
      </w:r>
      <w:r w:rsidR="00D95288" w:rsidRPr="005B7C46">
        <w:rPr>
          <w:szCs w:val="24"/>
        </w:rPr>
        <w:t>.</w:t>
      </w:r>
    </w:p>
    <w:p w:rsidR="00D95288" w:rsidRPr="005B7C46" w:rsidRDefault="00D95288" w:rsidP="00D95288">
      <w:pPr>
        <w:numPr>
          <w:ilvl w:val="12"/>
          <w:numId w:val="0"/>
        </w:numPr>
        <w:tabs>
          <w:tab w:val="left" w:pos="-720"/>
        </w:tabs>
        <w:suppressAutoHyphens/>
        <w:rPr>
          <w:szCs w:val="24"/>
        </w:rPr>
      </w:pPr>
    </w:p>
    <w:p w:rsidR="00D95288" w:rsidRPr="005B7C46" w:rsidRDefault="00D95288" w:rsidP="00D95288">
      <w:pPr>
        <w:pStyle w:val="Heading2"/>
      </w:pPr>
      <w:bookmarkStart w:id="79" w:name="_Toc470771475"/>
      <w:bookmarkStart w:id="80" w:name="_Toc474845738"/>
      <w:r>
        <w:t>Expanded Community Service</w:t>
      </w:r>
      <w:bookmarkEnd w:id="79"/>
      <w:bookmarkEnd w:id="80"/>
    </w:p>
    <w:p w:rsidR="00D95288" w:rsidRDefault="00D95288" w:rsidP="00D95288">
      <w:pPr>
        <w:numPr>
          <w:ilvl w:val="12"/>
          <w:numId w:val="0"/>
        </w:numPr>
        <w:tabs>
          <w:tab w:val="left" w:pos="-720"/>
        </w:tabs>
        <w:suppressAutoHyphens/>
        <w:rPr>
          <w:szCs w:val="24"/>
        </w:rPr>
      </w:pPr>
      <w:r w:rsidRPr="005B7C46">
        <w:rPr>
          <w:szCs w:val="24"/>
        </w:rPr>
        <w:t xml:space="preserve">Effective August 1, 2009 all contracted Expanded Community Service providers payments increased to $80.00. The contracts specify that the provider is to pay for the mental health </w:t>
      </w:r>
      <w:r w:rsidR="006A1A2C">
        <w:rPr>
          <w:szCs w:val="24"/>
        </w:rPr>
        <w:t>consultant.</w:t>
      </w:r>
      <w:r w:rsidRPr="005B7C46">
        <w:rPr>
          <w:szCs w:val="24"/>
        </w:rPr>
        <w:t xml:space="preserve"> </w:t>
      </w:r>
      <w:r w:rsidR="006A1A2C">
        <w:rPr>
          <w:szCs w:val="24"/>
        </w:rPr>
        <w:t>The</w:t>
      </w:r>
      <w:r w:rsidRPr="005B7C46">
        <w:rPr>
          <w:szCs w:val="24"/>
        </w:rPr>
        <w:t xml:space="preserve"> expenses associated with this consultant should be reported as an unallowable expense in an unallowable expense account on the </w:t>
      </w:r>
      <w:r>
        <w:rPr>
          <w:szCs w:val="24"/>
        </w:rPr>
        <w:t>Cost Report</w:t>
      </w:r>
      <w:r w:rsidRPr="005B7C46">
        <w:rPr>
          <w:szCs w:val="24"/>
        </w:rPr>
        <w:t xml:space="preserve">. </w:t>
      </w:r>
    </w:p>
    <w:p w:rsidR="00D95288" w:rsidRDefault="00D95288" w:rsidP="00D95288">
      <w:pPr>
        <w:numPr>
          <w:ilvl w:val="12"/>
          <w:numId w:val="0"/>
        </w:numPr>
        <w:tabs>
          <w:tab w:val="left" w:pos="-720"/>
        </w:tabs>
        <w:suppressAutoHyphens/>
        <w:rPr>
          <w:szCs w:val="24"/>
        </w:rPr>
      </w:pPr>
    </w:p>
    <w:p w:rsidR="00D95288" w:rsidRDefault="00D95288" w:rsidP="00D95288">
      <w:pPr>
        <w:pStyle w:val="Heading2"/>
      </w:pPr>
      <w:bookmarkStart w:id="81" w:name="_Toc470771476"/>
      <w:bookmarkStart w:id="82" w:name="_Toc474845739"/>
      <w:r>
        <w:t>Fair Market Rental</w:t>
      </w:r>
      <w:bookmarkEnd w:id="81"/>
      <w:bookmarkEnd w:id="82"/>
    </w:p>
    <w:p w:rsidR="0014370A" w:rsidRDefault="00BD2CF9" w:rsidP="0094693B">
      <w:pPr>
        <w:tabs>
          <w:tab w:val="left" w:pos="360"/>
        </w:tabs>
        <w:rPr>
          <w:szCs w:val="24"/>
          <w:u w:val="single"/>
        </w:rPr>
      </w:pPr>
      <w:r>
        <w:rPr>
          <w:szCs w:val="24"/>
        </w:rPr>
        <w:t>T</w:t>
      </w:r>
      <w:r w:rsidR="00D95288" w:rsidRPr="003B4E64">
        <w:rPr>
          <w:szCs w:val="24"/>
        </w:rPr>
        <w:t xml:space="preserve">he </w:t>
      </w:r>
      <w:r>
        <w:rPr>
          <w:szCs w:val="24"/>
        </w:rPr>
        <w:t>c</w:t>
      </w:r>
      <w:r w:rsidR="00D95288" w:rsidRPr="003B4E64">
        <w:rPr>
          <w:szCs w:val="24"/>
        </w:rPr>
        <w:t xml:space="preserve">apital component </w:t>
      </w:r>
      <w:r>
        <w:rPr>
          <w:szCs w:val="24"/>
        </w:rPr>
        <w:t xml:space="preserve">of the rate is paid </w:t>
      </w:r>
      <w:r w:rsidR="00D95288" w:rsidRPr="003B4E64">
        <w:rPr>
          <w:szCs w:val="24"/>
        </w:rPr>
        <w:t xml:space="preserve">using a Fair Market Rental System starting July 1, 2016. </w:t>
      </w:r>
      <w:r>
        <w:rPr>
          <w:szCs w:val="24"/>
        </w:rPr>
        <w:t>T</w:t>
      </w:r>
      <w:r w:rsidR="00D95288" w:rsidRPr="003B4E64">
        <w:rPr>
          <w:szCs w:val="24"/>
        </w:rPr>
        <w:t>he information found on Supplemental Building Informati</w:t>
      </w:r>
      <w:r>
        <w:rPr>
          <w:szCs w:val="24"/>
        </w:rPr>
        <w:t>on, Schedule G, P</w:t>
      </w:r>
      <w:r w:rsidR="00C00055">
        <w:rPr>
          <w:szCs w:val="24"/>
        </w:rPr>
        <w:t>a</w:t>
      </w:r>
      <w:r>
        <w:rPr>
          <w:szCs w:val="24"/>
        </w:rPr>
        <w:t>g</w:t>
      </w:r>
      <w:r w:rsidR="00C00055">
        <w:rPr>
          <w:szCs w:val="24"/>
        </w:rPr>
        <w:t>e</w:t>
      </w:r>
      <w:r>
        <w:rPr>
          <w:szCs w:val="24"/>
        </w:rPr>
        <w:t xml:space="preserve"> 7 must be accurate</w:t>
      </w:r>
      <w:r w:rsidR="00D95288" w:rsidRPr="00C00055">
        <w:rPr>
          <w:szCs w:val="24"/>
        </w:rPr>
        <w:t>.</w:t>
      </w:r>
      <w:r w:rsidRPr="00C00055">
        <w:rPr>
          <w:szCs w:val="24"/>
        </w:rPr>
        <w:t xml:space="preserve"> The initial age calculation and square footage </w:t>
      </w:r>
      <w:r w:rsidR="0014370A" w:rsidRPr="00C00055">
        <w:rPr>
          <w:szCs w:val="24"/>
        </w:rPr>
        <w:t>to be reported on line 210</w:t>
      </w:r>
      <w:r w:rsidR="00AE432D">
        <w:rPr>
          <w:szCs w:val="24"/>
        </w:rPr>
        <w:t>, Structure Square Footage from Prior Year,</w:t>
      </w:r>
      <w:r w:rsidR="0014370A" w:rsidRPr="00C00055">
        <w:rPr>
          <w:szCs w:val="24"/>
        </w:rPr>
        <w:t xml:space="preserve"> of the cost report is to come from the Department examination adjustment</w:t>
      </w:r>
      <w:r w:rsidR="00C00055" w:rsidRPr="00C00055">
        <w:rPr>
          <w:szCs w:val="24"/>
        </w:rPr>
        <w:t>s</w:t>
      </w:r>
      <w:r w:rsidR="0014370A" w:rsidRPr="00C00055">
        <w:rPr>
          <w:szCs w:val="24"/>
        </w:rPr>
        <w:t xml:space="preserve"> to the </w:t>
      </w:r>
      <w:r w:rsidR="00AE432D">
        <w:rPr>
          <w:szCs w:val="24"/>
        </w:rPr>
        <w:t>prior</w:t>
      </w:r>
      <w:r w:rsidR="0014370A" w:rsidRPr="00C00055">
        <w:rPr>
          <w:szCs w:val="24"/>
        </w:rPr>
        <w:t xml:space="preserve"> cost report</w:t>
      </w:r>
      <w:r w:rsidR="00AE432D">
        <w:rPr>
          <w:szCs w:val="24"/>
        </w:rPr>
        <w:t>s</w:t>
      </w:r>
      <w:r w:rsidR="0014370A" w:rsidRPr="00C00055">
        <w:rPr>
          <w:szCs w:val="24"/>
        </w:rPr>
        <w:t xml:space="preserve">.  </w:t>
      </w:r>
      <w:r w:rsidR="00B64E7E" w:rsidRPr="00C00055">
        <w:rPr>
          <w:szCs w:val="24"/>
        </w:rPr>
        <w:t xml:space="preserve">The Department reviewed facility square footage and age can be found at the </w:t>
      </w:r>
      <w:hyperlink r:id="rId22" w:history="1">
        <w:r w:rsidR="0014370A" w:rsidRPr="00C00055">
          <w:rPr>
            <w:rStyle w:val="Hyperlink"/>
            <w:szCs w:val="24"/>
            <w:u w:val="none"/>
          </w:rPr>
          <w:t>department website</w:t>
        </w:r>
      </w:hyperlink>
      <w:r w:rsidR="00B64E7E" w:rsidRPr="00C00055">
        <w:rPr>
          <w:szCs w:val="24"/>
        </w:rPr>
        <w:t>.</w:t>
      </w:r>
      <w:r w:rsidR="00C00055" w:rsidRPr="00C00055">
        <w:t xml:space="preserve"> </w:t>
      </w:r>
      <w:r w:rsidR="00C00055" w:rsidRPr="00C00055">
        <w:rPr>
          <w:szCs w:val="24"/>
          <w:u w:val="single"/>
        </w:rPr>
        <w:t>https://www.dshs.wa.gov/altsa/management-services-division/nursing-facility-cost-reports</w:t>
      </w:r>
      <w:r w:rsidR="00C00055">
        <w:rPr>
          <w:szCs w:val="24"/>
          <w:u w:val="single"/>
        </w:rPr>
        <w:t>.</w:t>
      </w:r>
    </w:p>
    <w:p w:rsidR="00B64E7E" w:rsidRPr="0014370A" w:rsidRDefault="00B64E7E" w:rsidP="0094693B">
      <w:pPr>
        <w:tabs>
          <w:tab w:val="left" w:pos="360"/>
        </w:tabs>
        <w:rPr>
          <w:szCs w:val="24"/>
          <w:u w:val="single"/>
        </w:rPr>
      </w:pPr>
    </w:p>
    <w:p w:rsidR="0014370A" w:rsidRDefault="004901C2" w:rsidP="0094693B">
      <w:pPr>
        <w:tabs>
          <w:tab w:val="left" w:pos="360"/>
        </w:tabs>
        <w:rPr>
          <w:szCs w:val="24"/>
        </w:rPr>
      </w:pPr>
      <w:r w:rsidRPr="003B4E64">
        <w:rPr>
          <w:szCs w:val="24"/>
        </w:rPr>
        <w:t>Lines 2</w:t>
      </w:r>
      <w:r>
        <w:rPr>
          <w:szCs w:val="24"/>
        </w:rPr>
        <w:t>11</w:t>
      </w:r>
      <w:r w:rsidRPr="003B4E64">
        <w:rPr>
          <w:szCs w:val="24"/>
        </w:rPr>
        <w:t>-2</w:t>
      </w:r>
      <w:r>
        <w:rPr>
          <w:szCs w:val="24"/>
        </w:rPr>
        <w:t>14</w:t>
      </w:r>
      <w:r w:rsidRPr="003B4E64">
        <w:rPr>
          <w:szCs w:val="24"/>
        </w:rPr>
        <w:t xml:space="preserve"> are for any subsequent additions, remodels, or replacements</w:t>
      </w:r>
      <w:r>
        <w:rPr>
          <w:szCs w:val="24"/>
        </w:rPr>
        <w:t xml:space="preserve"> </w:t>
      </w:r>
      <w:r w:rsidR="0014370A" w:rsidRPr="00DE229D">
        <w:rPr>
          <w:szCs w:val="24"/>
        </w:rPr>
        <w:t>per RCW</w:t>
      </w:r>
      <w:r w:rsidR="00DE229D">
        <w:rPr>
          <w:szCs w:val="24"/>
        </w:rPr>
        <w:t xml:space="preserve"> </w:t>
      </w:r>
      <w:r w:rsidR="00DE229D" w:rsidRPr="00DE229D">
        <w:rPr>
          <w:szCs w:val="24"/>
        </w:rPr>
        <w:t>74.46.561(e)</w:t>
      </w:r>
      <w:r w:rsidR="0014370A">
        <w:rPr>
          <w:szCs w:val="24"/>
        </w:rPr>
        <w:t xml:space="preserve"> </w:t>
      </w:r>
      <w:r>
        <w:rPr>
          <w:szCs w:val="24"/>
        </w:rPr>
        <w:t xml:space="preserve">that occur during the </w:t>
      </w:r>
      <w:r w:rsidR="0094693B">
        <w:rPr>
          <w:szCs w:val="24"/>
        </w:rPr>
        <w:t xml:space="preserve">designated property categories for the </w:t>
      </w:r>
      <w:r>
        <w:rPr>
          <w:szCs w:val="24"/>
        </w:rPr>
        <w:t>Cost Report year</w:t>
      </w:r>
      <w:r w:rsidRPr="003B4E64">
        <w:rPr>
          <w:szCs w:val="24"/>
        </w:rPr>
        <w:t xml:space="preserve">. </w:t>
      </w:r>
      <w:r w:rsidR="00DE229D">
        <w:t>The</w:t>
      </w:r>
      <w:r w:rsidR="0014370A">
        <w:t xml:space="preserve"> categories used to calculate renovations are:</w:t>
      </w:r>
    </w:p>
    <w:p w:rsidR="0014370A" w:rsidRDefault="0094693B" w:rsidP="0014370A">
      <w:pPr>
        <w:numPr>
          <w:ilvl w:val="0"/>
          <w:numId w:val="12"/>
        </w:numPr>
        <w:tabs>
          <w:tab w:val="left" w:pos="360"/>
        </w:tabs>
      </w:pPr>
      <w:r>
        <w:t xml:space="preserve">Building, </w:t>
      </w:r>
    </w:p>
    <w:p w:rsidR="0014370A" w:rsidRDefault="0094693B" w:rsidP="0014370A">
      <w:pPr>
        <w:numPr>
          <w:ilvl w:val="0"/>
          <w:numId w:val="12"/>
        </w:numPr>
        <w:tabs>
          <w:tab w:val="left" w:pos="360"/>
        </w:tabs>
      </w:pPr>
      <w:r>
        <w:t xml:space="preserve">Building Improvements, </w:t>
      </w:r>
    </w:p>
    <w:p w:rsidR="0014370A" w:rsidRDefault="0094693B" w:rsidP="0014370A">
      <w:pPr>
        <w:numPr>
          <w:ilvl w:val="0"/>
          <w:numId w:val="12"/>
        </w:numPr>
        <w:tabs>
          <w:tab w:val="left" w:pos="360"/>
        </w:tabs>
      </w:pPr>
      <w:r>
        <w:t xml:space="preserve">Fixed Assets and </w:t>
      </w:r>
    </w:p>
    <w:p w:rsidR="0094693B" w:rsidRDefault="0094693B" w:rsidP="0014370A">
      <w:pPr>
        <w:numPr>
          <w:ilvl w:val="0"/>
          <w:numId w:val="12"/>
        </w:numPr>
        <w:tabs>
          <w:tab w:val="left" w:pos="360"/>
        </w:tabs>
      </w:pPr>
      <w:r>
        <w:t xml:space="preserve">Leasehold Improvements </w:t>
      </w:r>
    </w:p>
    <w:p w:rsidR="0014370A" w:rsidRPr="004779AD" w:rsidRDefault="0014370A" w:rsidP="0014370A">
      <w:pPr>
        <w:tabs>
          <w:tab w:val="left" w:pos="360"/>
        </w:tabs>
        <w:ind w:left="720"/>
      </w:pPr>
    </w:p>
    <w:p w:rsidR="009351DB" w:rsidRPr="00BF578F" w:rsidRDefault="004901C2" w:rsidP="009351DB">
      <w:pPr>
        <w:tabs>
          <w:tab w:val="left" w:pos="360"/>
        </w:tabs>
        <w:rPr>
          <w:b/>
        </w:rPr>
      </w:pPr>
      <w:r w:rsidRPr="003B4E64">
        <w:rPr>
          <w:szCs w:val="24"/>
        </w:rPr>
        <w:t xml:space="preserve">Reported </w:t>
      </w:r>
      <w:r>
        <w:rPr>
          <w:szCs w:val="24"/>
        </w:rPr>
        <w:t xml:space="preserve">dollar amounts and </w:t>
      </w:r>
      <w:r w:rsidRPr="003B4E64">
        <w:rPr>
          <w:szCs w:val="24"/>
        </w:rPr>
        <w:t xml:space="preserve">square footage </w:t>
      </w:r>
      <w:r>
        <w:rPr>
          <w:szCs w:val="24"/>
        </w:rPr>
        <w:t xml:space="preserve">amounts </w:t>
      </w:r>
      <w:r w:rsidRPr="003B4E64">
        <w:rPr>
          <w:szCs w:val="24"/>
        </w:rPr>
        <w:t>on lines 2</w:t>
      </w:r>
      <w:r>
        <w:rPr>
          <w:szCs w:val="24"/>
        </w:rPr>
        <w:t>10</w:t>
      </w:r>
      <w:r w:rsidRPr="003B4E64">
        <w:rPr>
          <w:szCs w:val="24"/>
        </w:rPr>
        <w:t>-2</w:t>
      </w:r>
      <w:r>
        <w:rPr>
          <w:szCs w:val="24"/>
        </w:rPr>
        <w:t>1</w:t>
      </w:r>
      <w:r w:rsidRPr="003B4E64">
        <w:rPr>
          <w:szCs w:val="24"/>
        </w:rPr>
        <w:t xml:space="preserve">4 must add and agree with the </w:t>
      </w:r>
      <w:r>
        <w:rPr>
          <w:szCs w:val="24"/>
        </w:rPr>
        <w:t xml:space="preserve">dollar amounts and </w:t>
      </w:r>
      <w:r w:rsidRPr="003B4E64">
        <w:rPr>
          <w:szCs w:val="24"/>
        </w:rPr>
        <w:t xml:space="preserve">square footage </w:t>
      </w:r>
      <w:r>
        <w:rPr>
          <w:szCs w:val="24"/>
        </w:rPr>
        <w:t xml:space="preserve">amounts </w:t>
      </w:r>
      <w:r w:rsidRPr="003B4E64">
        <w:rPr>
          <w:szCs w:val="24"/>
        </w:rPr>
        <w:t>reported on line</w:t>
      </w:r>
      <w:r>
        <w:rPr>
          <w:szCs w:val="24"/>
        </w:rPr>
        <w:t>s 215 &amp;</w:t>
      </w:r>
      <w:r w:rsidRPr="003B4E64">
        <w:rPr>
          <w:szCs w:val="24"/>
        </w:rPr>
        <w:t xml:space="preserve"> 2</w:t>
      </w:r>
      <w:r>
        <w:rPr>
          <w:szCs w:val="24"/>
        </w:rPr>
        <w:t>16</w:t>
      </w:r>
      <w:r w:rsidRPr="003B4E64">
        <w:rPr>
          <w:szCs w:val="24"/>
        </w:rPr>
        <w:t>.</w:t>
      </w:r>
      <w:r>
        <w:rPr>
          <w:szCs w:val="24"/>
        </w:rPr>
        <w:t xml:space="preserve"> </w:t>
      </w:r>
      <w:r w:rsidR="009351DB" w:rsidRPr="00BF578F">
        <w:rPr>
          <w:b/>
        </w:rPr>
        <w:t>Adding square footage requires a floorplan to be submitted showing the additional square footage. Renovation costs require copies of invoices to be submitted with the Cost Report.</w:t>
      </w:r>
      <w:r w:rsidR="0094693B" w:rsidRPr="00BF578F">
        <w:rPr>
          <w:b/>
        </w:rPr>
        <w:t xml:space="preserve"> </w:t>
      </w:r>
    </w:p>
    <w:p w:rsidR="00D95288" w:rsidRPr="003B4E64" w:rsidRDefault="00D95288" w:rsidP="00D95288">
      <w:pPr>
        <w:numPr>
          <w:ilvl w:val="12"/>
          <w:numId w:val="0"/>
        </w:numPr>
        <w:tabs>
          <w:tab w:val="left" w:pos="-720"/>
        </w:tabs>
        <w:suppressAutoHyphens/>
        <w:rPr>
          <w:szCs w:val="24"/>
        </w:rPr>
      </w:pPr>
    </w:p>
    <w:p w:rsidR="00D95288" w:rsidRPr="003B4E64" w:rsidRDefault="00D95288" w:rsidP="00D95288">
      <w:pPr>
        <w:numPr>
          <w:ilvl w:val="12"/>
          <w:numId w:val="0"/>
        </w:numPr>
        <w:tabs>
          <w:tab w:val="left" w:pos="-720"/>
        </w:tabs>
        <w:suppressAutoHyphens/>
        <w:rPr>
          <w:szCs w:val="24"/>
        </w:rPr>
      </w:pPr>
      <w:r w:rsidRPr="003B4E64">
        <w:rPr>
          <w:szCs w:val="24"/>
        </w:rPr>
        <w:t xml:space="preserve">When reporting </w:t>
      </w:r>
      <w:r w:rsidR="007F0E8A">
        <w:rPr>
          <w:szCs w:val="24"/>
        </w:rPr>
        <w:t xml:space="preserve">information for Fair Market Rental, refer to </w:t>
      </w:r>
      <w:r w:rsidR="00E22CBE" w:rsidRPr="00E22CBE">
        <w:rPr>
          <w:szCs w:val="24"/>
        </w:rPr>
        <w:t>WAC 388-96-915 C</w:t>
      </w:r>
      <w:r w:rsidR="00E22CBE">
        <w:rPr>
          <w:szCs w:val="24"/>
        </w:rPr>
        <w:t xml:space="preserve">apital component—Square footage </w:t>
      </w:r>
      <w:r w:rsidR="007F0E8A">
        <w:rPr>
          <w:szCs w:val="24"/>
        </w:rPr>
        <w:t xml:space="preserve">and </w:t>
      </w:r>
      <w:r w:rsidR="00E22CBE" w:rsidRPr="00E22CBE">
        <w:rPr>
          <w:szCs w:val="24"/>
        </w:rPr>
        <w:t>WAC 388-96-916 Capital component—Facility age</w:t>
      </w:r>
      <w:r w:rsidR="00E22CBE">
        <w:rPr>
          <w:szCs w:val="24"/>
        </w:rPr>
        <w:t>.</w:t>
      </w:r>
      <w:r w:rsidRPr="003B4E64">
        <w:rPr>
          <w:szCs w:val="24"/>
        </w:rPr>
        <w:t xml:space="preserve"> </w:t>
      </w:r>
      <w:r w:rsidR="00E22CBE">
        <w:rPr>
          <w:szCs w:val="24"/>
        </w:rPr>
        <w:t xml:space="preserve">These WAC’s are part of the rule changes and can be found </w:t>
      </w:r>
      <w:hyperlink r:id="rId23" w:history="1">
        <w:r w:rsidR="00E22CBE" w:rsidRPr="00E22CBE">
          <w:rPr>
            <w:rStyle w:val="Hyperlink"/>
            <w:szCs w:val="24"/>
          </w:rPr>
          <w:t>here</w:t>
        </w:r>
      </w:hyperlink>
      <w:r w:rsidR="00E22CBE">
        <w:rPr>
          <w:szCs w:val="24"/>
        </w:rPr>
        <w:t xml:space="preserve">. </w:t>
      </w:r>
      <w:r w:rsidRPr="003B4E64">
        <w:rPr>
          <w:szCs w:val="24"/>
        </w:rPr>
        <w:t xml:space="preserve">All reported square footage must be reasonable and necessary to run a Nursing Home. Shared space will continue to be allocated according to usage.  </w:t>
      </w:r>
    </w:p>
    <w:p w:rsidR="00D95288" w:rsidRPr="003B4E64" w:rsidRDefault="00D95288" w:rsidP="00D95288">
      <w:pPr>
        <w:numPr>
          <w:ilvl w:val="12"/>
          <w:numId w:val="0"/>
        </w:numPr>
        <w:tabs>
          <w:tab w:val="left" w:pos="-720"/>
        </w:tabs>
        <w:suppressAutoHyphens/>
        <w:rPr>
          <w:szCs w:val="24"/>
        </w:rPr>
      </w:pPr>
    </w:p>
    <w:p w:rsidR="00D95288" w:rsidRPr="003B4E64" w:rsidRDefault="00D95288" w:rsidP="00D95288">
      <w:pPr>
        <w:numPr>
          <w:ilvl w:val="12"/>
          <w:numId w:val="0"/>
        </w:numPr>
        <w:tabs>
          <w:tab w:val="left" w:pos="-720"/>
        </w:tabs>
        <w:suppressAutoHyphens/>
        <w:rPr>
          <w:szCs w:val="24"/>
        </w:rPr>
      </w:pPr>
      <w:r w:rsidRPr="003B4E64">
        <w:rPr>
          <w:szCs w:val="24"/>
        </w:rPr>
        <w:lastRenderedPageBreak/>
        <w:t xml:space="preserve">Examples of allowable square footage (not an exhaustive list): </w:t>
      </w:r>
    </w:p>
    <w:p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 xml:space="preserve">Hallways </w:t>
      </w:r>
    </w:p>
    <w:p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Lobby</w:t>
      </w:r>
    </w:p>
    <w:p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Storage spaces, if a room or area in the building</w:t>
      </w:r>
    </w:p>
    <w:p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CEO Offices, but must be allocated</w:t>
      </w:r>
      <w:r w:rsidR="004E4F5A">
        <w:rPr>
          <w:rFonts w:ascii="Times New Roman" w:hAnsi="Times New Roman"/>
          <w:szCs w:val="24"/>
        </w:rPr>
        <w:t xml:space="preserve"> on schedule </w:t>
      </w:r>
      <w:r w:rsidR="003B7F1F">
        <w:rPr>
          <w:rFonts w:ascii="Times New Roman" w:hAnsi="Times New Roman"/>
          <w:szCs w:val="24"/>
        </w:rPr>
        <w:t>G-2</w:t>
      </w:r>
      <w:r w:rsidR="004E4F5A">
        <w:rPr>
          <w:rFonts w:ascii="Times New Roman" w:hAnsi="Times New Roman"/>
          <w:szCs w:val="24"/>
        </w:rPr>
        <w:t>.</w:t>
      </w:r>
    </w:p>
    <w:p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 xml:space="preserve">Shared space (e.g. dining, laundry, </w:t>
      </w:r>
      <w:r w:rsidR="0052743A" w:rsidRPr="003B4E64">
        <w:rPr>
          <w:rFonts w:ascii="Times New Roman" w:hAnsi="Times New Roman"/>
          <w:szCs w:val="24"/>
        </w:rPr>
        <w:t>etc.</w:t>
      </w:r>
      <w:r w:rsidRPr="003B4E64">
        <w:rPr>
          <w:rFonts w:ascii="Times New Roman" w:hAnsi="Times New Roman"/>
          <w:szCs w:val="24"/>
        </w:rPr>
        <w:t>), but must be allocated</w:t>
      </w:r>
      <w:r w:rsidR="004E4F5A">
        <w:rPr>
          <w:rFonts w:ascii="Times New Roman" w:hAnsi="Times New Roman"/>
          <w:szCs w:val="24"/>
        </w:rPr>
        <w:t xml:space="preserve"> on schedule </w:t>
      </w:r>
      <w:r w:rsidR="003B7F1F">
        <w:rPr>
          <w:rFonts w:ascii="Times New Roman" w:hAnsi="Times New Roman"/>
          <w:szCs w:val="24"/>
        </w:rPr>
        <w:t>G-2</w:t>
      </w:r>
      <w:r w:rsidR="004E4F5A">
        <w:rPr>
          <w:rFonts w:ascii="Times New Roman" w:hAnsi="Times New Roman"/>
          <w:szCs w:val="24"/>
        </w:rPr>
        <w:t>.</w:t>
      </w:r>
    </w:p>
    <w:p w:rsidR="00D95288" w:rsidRPr="003B4E64" w:rsidRDefault="00D95288" w:rsidP="00D95288">
      <w:pPr>
        <w:tabs>
          <w:tab w:val="left" w:pos="-720"/>
        </w:tabs>
        <w:suppressAutoHyphens/>
        <w:rPr>
          <w:szCs w:val="24"/>
        </w:rPr>
      </w:pPr>
    </w:p>
    <w:p w:rsidR="00D95288" w:rsidRPr="003B4E64" w:rsidRDefault="00D95288" w:rsidP="00D95288">
      <w:pPr>
        <w:tabs>
          <w:tab w:val="left" w:pos="-720"/>
        </w:tabs>
        <w:suppressAutoHyphens/>
        <w:rPr>
          <w:szCs w:val="24"/>
        </w:rPr>
      </w:pPr>
      <w:r w:rsidRPr="003B4E64">
        <w:rPr>
          <w:szCs w:val="24"/>
        </w:rPr>
        <w:t xml:space="preserve">Examples of non-allowable square footage (not an exhaustive list): </w:t>
      </w:r>
    </w:p>
    <w:p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Storage rentals</w:t>
      </w:r>
    </w:p>
    <w:p w:rsidR="00D95288" w:rsidRDefault="00BD2CF9" w:rsidP="00943E53">
      <w:pPr>
        <w:pStyle w:val="ListParagraph"/>
        <w:numPr>
          <w:ilvl w:val="0"/>
          <w:numId w:val="5"/>
        </w:numPr>
        <w:tabs>
          <w:tab w:val="left" w:pos="-720"/>
        </w:tabs>
        <w:suppressAutoHyphens/>
        <w:rPr>
          <w:rFonts w:ascii="Times New Roman" w:hAnsi="Times New Roman"/>
          <w:szCs w:val="24"/>
        </w:rPr>
      </w:pPr>
      <w:r>
        <w:rPr>
          <w:rFonts w:ascii="Times New Roman" w:hAnsi="Times New Roman"/>
          <w:szCs w:val="24"/>
        </w:rPr>
        <w:t>Smoking Sheds</w:t>
      </w:r>
    </w:p>
    <w:p w:rsidR="00E22CBE" w:rsidRPr="003B4E64" w:rsidRDefault="00E22CBE" w:rsidP="00943E53">
      <w:pPr>
        <w:pStyle w:val="ListParagraph"/>
        <w:numPr>
          <w:ilvl w:val="0"/>
          <w:numId w:val="5"/>
        </w:numPr>
        <w:tabs>
          <w:tab w:val="left" w:pos="-720"/>
        </w:tabs>
        <w:suppressAutoHyphens/>
        <w:rPr>
          <w:rFonts w:ascii="Times New Roman" w:hAnsi="Times New Roman"/>
          <w:szCs w:val="24"/>
        </w:rPr>
      </w:pPr>
      <w:r>
        <w:rPr>
          <w:rFonts w:ascii="Times New Roman" w:hAnsi="Times New Roman"/>
          <w:szCs w:val="24"/>
        </w:rPr>
        <w:t>Patios</w:t>
      </w:r>
    </w:p>
    <w:p w:rsidR="00D95288" w:rsidRPr="003B4E64" w:rsidRDefault="00D95288" w:rsidP="00D95288">
      <w:pPr>
        <w:numPr>
          <w:ilvl w:val="12"/>
          <w:numId w:val="0"/>
        </w:numPr>
        <w:tabs>
          <w:tab w:val="left" w:pos="-720"/>
        </w:tabs>
        <w:suppressAutoHyphens/>
        <w:rPr>
          <w:szCs w:val="24"/>
          <w:u w:val="single"/>
        </w:rPr>
      </w:pPr>
    </w:p>
    <w:p w:rsidR="00D95288" w:rsidRPr="005B7C46" w:rsidRDefault="00D95288" w:rsidP="00D95288">
      <w:pPr>
        <w:pStyle w:val="Heading2"/>
      </w:pPr>
      <w:bookmarkStart w:id="83" w:name="_Toc470771477"/>
      <w:bookmarkStart w:id="84" w:name="_Toc474845740"/>
      <w:r>
        <w:t>Hospice Days, Expenses and Revenues</w:t>
      </w:r>
      <w:bookmarkEnd w:id="83"/>
      <w:bookmarkEnd w:id="84"/>
    </w:p>
    <w:p w:rsidR="00D95288" w:rsidRDefault="00D95288" w:rsidP="00D95288">
      <w:pPr>
        <w:numPr>
          <w:ilvl w:val="12"/>
          <w:numId w:val="0"/>
        </w:numPr>
        <w:tabs>
          <w:tab w:val="left" w:pos="-720"/>
        </w:tabs>
        <w:suppressAutoHyphens/>
        <w:rPr>
          <w:szCs w:val="24"/>
        </w:rPr>
      </w:pPr>
      <w:r w:rsidRPr="005B7C46">
        <w:rPr>
          <w:szCs w:val="24"/>
        </w:rPr>
        <w:t xml:space="preserve">Hospice days, expenses, and revenue should be included in the Medicaid </w:t>
      </w:r>
      <w:r>
        <w:rPr>
          <w:szCs w:val="24"/>
        </w:rPr>
        <w:t>Cost Report</w:t>
      </w:r>
      <w:r w:rsidRPr="005B7C46">
        <w:rPr>
          <w:szCs w:val="24"/>
        </w:rPr>
        <w:t xml:space="preserve">.  However, do not include Hospice days, expenses, or revenues for Medicaid residents on the Medicaid lines in the </w:t>
      </w:r>
      <w:r>
        <w:rPr>
          <w:szCs w:val="24"/>
        </w:rPr>
        <w:t>Cost Report</w:t>
      </w:r>
      <w:r w:rsidRPr="005B7C46">
        <w:rPr>
          <w:szCs w:val="24"/>
        </w:rPr>
        <w:t>.  Medicaid Hospice days</w:t>
      </w:r>
      <w:r w:rsidR="0010396E">
        <w:rPr>
          <w:szCs w:val="24"/>
        </w:rPr>
        <w:t xml:space="preserve"> </w:t>
      </w:r>
      <w:r w:rsidR="00E159BA">
        <w:rPr>
          <w:szCs w:val="24"/>
        </w:rPr>
        <w:t>are</w:t>
      </w:r>
      <w:r w:rsidR="0010396E">
        <w:rPr>
          <w:szCs w:val="24"/>
        </w:rPr>
        <w:t xml:space="preserve"> reported in the “Other” column on Schedule N. </w:t>
      </w:r>
      <w:r w:rsidR="00E159BA">
        <w:rPr>
          <w:szCs w:val="24"/>
        </w:rPr>
        <w:t xml:space="preserve">Medicaid Hospice </w:t>
      </w:r>
      <w:r w:rsidR="0010396E">
        <w:rPr>
          <w:szCs w:val="24"/>
        </w:rPr>
        <w:t>E</w:t>
      </w:r>
      <w:r w:rsidRPr="005B7C46">
        <w:rPr>
          <w:szCs w:val="24"/>
        </w:rPr>
        <w:t>xpenses</w:t>
      </w:r>
      <w:r w:rsidR="0010396E">
        <w:rPr>
          <w:szCs w:val="24"/>
        </w:rPr>
        <w:t xml:space="preserve"> </w:t>
      </w:r>
      <w:r w:rsidR="00E159BA">
        <w:rPr>
          <w:szCs w:val="24"/>
        </w:rPr>
        <w:t>are</w:t>
      </w:r>
      <w:r w:rsidR="0010396E">
        <w:rPr>
          <w:szCs w:val="24"/>
        </w:rPr>
        <w:t xml:space="preserve"> reported as an in-house, allocated or purchased service for “Other”: in accounts 5111.19 or 5114.24 and 5115.24. </w:t>
      </w:r>
      <w:r w:rsidR="00E159BA">
        <w:rPr>
          <w:szCs w:val="24"/>
        </w:rPr>
        <w:t xml:space="preserve">Medicaid Hospice </w:t>
      </w:r>
      <w:r w:rsidR="0010396E">
        <w:rPr>
          <w:szCs w:val="24"/>
        </w:rPr>
        <w:t>Revenue should be reported i</w:t>
      </w:r>
      <w:r w:rsidRPr="005B7C46">
        <w:rPr>
          <w:szCs w:val="24"/>
        </w:rPr>
        <w:t xml:space="preserve">n </w:t>
      </w:r>
      <w:r w:rsidR="00E159BA">
        <w:rPr>
          <w:szCs w:val="24"/>
        </w:rPr>
        <w:t>account number 41</w:t>
      </w:r>
      <w:r w:rsidR="0010396E">
        <w:rPr>
          <w:szCs w:val="24"/>
        </w:rPr>
        <w:t>4</w:t>
      </w:r>
      <w:r w:rsidR="00E159BA">
        <w:rPr>
          <w:szCs w:val="24"/>
        </w:rPr>
        <w:t>0</w:t>
      </w:r>
      <w:r w:rsidR="0010396E">
        <w:rPr>
          <w:szCs w:val="24"/>
        </w:rPr>
        <w:t xml:space="preserve"> Other </w:t>
      </w:r>
      <w:r w:rsidR="00E159BA">
        <w:rPr>
          <w:szCs w:val="24"/>
        </w:rPr>
        <w:t>Routine Care</w:t>
      </w:r>
      <w:r w:rsidRPr="005B7C46">
        <w:rPr>
          <w:szCs w:val="24"/>
        </w:rPr>
        <w:t>.  Hospice days, expenses, and revenues for non-Medicaid residents should be reported on the appropriate lines.  Consistent use of these instructions will ensure that Hospice days are included in Total Patient days and the calculation of the minimum occupancy test.</w:t>
      </w:r>
    </w:p>
    <w:p w:rsidR="00D95288" w:rsidRPr="00E04A5C" w:rsidRDefault="00D95288" w:rsidP="00D95288">
      <w:pPr>
        <w:tabs>
          <w:tab w:val="left" w:pos="360"/>
        </w:tabs>
      </w:pPr>
    </w:p>
    <w:p w:rsidR="00D95288" w:rsidRDefault="00D95288" w:rsidP="00D95288">
      <w:pPr>
        <w:pStyle w:val="Heading2"/>
      </w:pPr>
      <w:bookmarkStart w:id="85" w:name="_Toc470771478"/>
      <w:bookmarkStart w:id="86" w:name="_Toc474845741"/>
      <w:r>
        <w:t>Incontinent Supplies</w:t>
      </w:r>
      <w:bookmarkEnd w:id="85"/>
      <w:bookmarkEnd w:id="86"/>
    </w:p>
    <w:p w:rsidR="00D95288" w:rsidRDefault="00D95288" w:rsidP="00D95288">
      <w:pPr>
        <w:numPr>
          <w:ilvl w:val="12"/>
          <w:numId w:val="0"/>
        </w:numPr>
        <w:tabs>
          <w:tab w:val="left" w:pos="-720"/>
          <w:tab w:val="left" w:pos="0"/>
        </w:tabs>
        <w:suppressAutoHyphens/>
      </w:pPr>
      <w:r w:rsidRPr="005B7C46">
        <w:rPr>
          <w:szCs w:val="24"/>
        </w:rPr>
        <w:t xml:space="preserve">Disposable incontinent briefs, disposable pads, and all other disposable items performing this type of function should be reported in Direct Care Supplies (Schedule G, </w:t>
      </w:r>
      <w:r w:rsidR="00BF578F">
        <w:rPr>
          <w:szCs w:val="24"/>
        </w:rPr>
        <w:t>account 5118</w:t>
      </w:r>
      <w:r w:rsidRPr="005B7C46">
        <w:rPr>
          <w:szCs w:val="24"/>
        </w:rPr>
        <w:t xml:space="preserve">).  Reusable, washable briefs, pads, and other items performing this type of function should be reported in Laundry Supplies (Schedule G, </w:t>
      </w:r>
      <w:r w:rsidR="00BF578F">
        <w:rPr>
          <w:szCs w:val="24"/>
        </w:rPr>
        <w:t>account 5453</w:t>
      </w:r>
      <w:r>
        <w:rPr>
          <w:szCs w:val="24"/>
        </w:rPr>
        <w:t>).</w:t>
      </w:r>
    </w:p>
    <w:p w:rsidR="00D95288" w:rsidRDefault="00D95288" w:rsidP="00D95288">
      <w:pPr>
        <w:tabs>
          <w:tab w:val="left" w:pos="360"/>
        </w:tabs>
      </w:pPr>
    </w:p>
    <w:p w:rsidR="00D95288" w:rsidRPr="005B7C46" w:rsidRDefault="00D95288" w:rsidP="00D95288">
      <w:pPr>
        <w:pStyle w:val="Heading2"/>
      </w:pPr>
      <w:bookmarkStart w:id="87" w:name="_Toc470771479"/>
      <w:bookmarkStart w:id="88" w:name="_Toc474845742"/>
      <w:r w:rsidRPr="00DB2491">
        <w:t>Labor &amp; Industries Refunds / Rebates</w:t>
      </w:r>
      <w:bookmarkEnd w:id="87"/>
      <w:bookmarkEnd w:id="88"/>
    </w:p>
    <w:p w:rsidR="00D95288" w:rsidRDefault="00D95288" w:rsidP="00D95288">
      <w:pPr>
        <w:numPr>
          <w:ilvl w:val="12"/>
          <w:numId w:val="0"/>
        </w:numPr>
        <w:tabs>
          <w:tab w:val="left" w:pos="-720"/>
        </w:tabs>
        <w:suppressAutoHyphens/>
        <w:rPr>
          <w:szCs w:val="24"/>
        </w:rPr>
      </w:pPr>
      <w:r w:rsidRPr="005B7C46">
        <w:rPr>
          <w:szCs w:val="24"/>
        </w:rPr>
        <w:t xml:space="preserve">There are </w:t>
      </w:r>
      <w:r w:rsidR="008C4BD7">
        <w:rPr>
          <w:szCs w:val="24"/>
        </w:rPr>
        <w:t>two</w:t>
      </w:r>
      <w:r w:rsidRPr="005B7C46">
        <w:rPr>
          <w:szCs w:val="24"/>
        </w:rPr>
        <w:t xml:space="preserve"> parts included in the total rebate distribution</w:t>
      </w:r>
      <w:r w:rsidR="00E11DCE">
        <w:rPr>
          <w:szCs w:val="24"/>
        </w:rPr>
        <w:t>;</w:t>
      </w:r>
      <w:r w:rsidR="008C4BD7">
        <w:rPr>
          <w:szCs w:val="24"/>
        </w:rPr>
        <w:t xml:space="preserve"> the rebate </w:t>
      </w:r>
      <w:r w:rsidRPr="005B7C46">
        <w:rPr>
          <w:szCs w:val="24"/>
        </w:rPr>
        <w:t xml:space="preserve">and the interest.  The Washington Health Care Association Group Retro Distribution Summary is to be used to determine what parts make up the distribution.  Any amounts called first, second, and final distributions (the actual rebate) on the Summary are offset and split, based on hours, to the appropriate cost centers. Any </w:t>
      </w:r>
      <w:r w:rsidR="004C1749">
        <w:rPr>
          <w:szCs w:val="24"/>
        </w:rPr>
        <w:t>amounts called interest on the s</w:t>
      </w:r>
      <w:r w:rsidRPr="005B7C46">
        <w:rPr>
          <w:szCs w:val="24"/>
        </w:rPr>
        <w:t>ummary are reported as interest revenue and should not be offset against allowable costs.  Any fees</w:t>
      </w:r>
      <w:r w:rsidR="004C1749">
        <w:rPr>
          <w:szCs w:val="24"/>
        </w:rPr>
        <w:t xml:space="preserve"> associated with participating in the Group Retro Rebate Program are reported in the</w:t>
      </w:r>
      <w:r w:rsidRPr="005B7C46">
        <w:rPr>
          <w:szCs w:val="24"/>
        </w:rPr>
        <w:t xml:space="preserve"> Group Retro Expenses account (account 5436) on the </w:t>
      </w:r>
      <w:r>
        <w:rPr>
          <w:szCs w:val="24"/>
        </w:rPr>
        <w:t>Cost Report</w:t>
      </w:r>
      <w:r w:rsidRPr="005B7C46">
        <w:rPr>
          <w:szCs w:val="24"/>
        </w:rPr>
        <w:t>.</w:t>
      </w:r>
    </w:p>
    <w:p w:rsidR="0019680C" w:rsidRPr="005B7C46" w:rsidRDefault="0019680C" w:rsidP="00D95288">
      <w:pPr>
        <w:numPr>
          <w:ilvl w:val="12"/>
          <w:numId w:val="0"/>
        </w:numPr>
        <w:tabs>
          <w:tab w:val="left" w:pos="-720"/>
        </w:tabs>
        <w:suppressAutoHyphens/>
        <w:rPr>
          <w:szCs w:val="24"/>
        </w:rPr>
      </w:pPr>
    </w:p>
    <w:p w:rsidR="00D95288" w:rsidRPr="005B7C46" w:rsidRDefault="00D95288" w:rsidP="00D95288">
      <w:pPr>
        <w:pStyle w:val="Heading2"/>
      </w:pPr>
      <w:bookmarkStart w:id="89" w:name="_Toc470771480"/>
      <w:bookmarkStart w:id="90" w:name="_Toc474845743"/>
      <w:r>
        <w:t>Management Fees</w:t>
      </w:r>
      <w:bookmarkEnd w:id="89"/>
      <w:bookmarkEnd w:id="90"/>
    </w:p>
    <w:p w:rsidR="00D95288" w:rsidRPr="00946E1E" w:rsidRDefault="00D95288" w:rsidP="00D95288">
      <w:pPr>
        <w:numPr>
          <w:ilvl w:val="12"/>
          <w:numId w:val="0"/>
        </w:numPr>
        <w:rPr>
          <w:szCs w:val="24"/>
        </w:rPr>
      </w:pPr>
      <w:r w:rsidRPr="00946E1E">
        <w:rPr>
          <w:szCs w:val="24"/>
        </w:rPr>
        <w:t>Management fees are the fees paid for general management services in accordance with a management agreement.  Management fees paid to an arm’s-length consultant or other unrelated management organization must be report</w:t>
      </w:r>
      <w:r w:rsidR="006C6112" w:rsidRPr="00946E1E">
        <w:rPr>
          <w:szCs w:val="24"/>
        </w:rPr>
        <w:t>ed in account 5496 Schedule G</w:t>
      </w:r>
      <w:r w:rsidRPr="00946E1E">
        <w:rPr>
          <w:szCs w:val="24"/>
        </w:rPr>
        <w:t xml:space="preserve">.  Allocated management </w:t>
      </w:r>
      <w:r w:rsidRPr="00946E1E">
        <w:rPr>
          <w:szCs w:val="24"/>
        </w:rPr>
        <w:lastRenderedPageBreak/>
        <w:t xml:space="preserve">fees belong on Schedule G-2 </w:t>
      </w:r>
      <w:r w:rsidR="000E53B7" w:rsidRPr="00946E1E">
        <w:rPr>
          <w:szCs w:val="24"/>
        </w:rPr>
        <w:t>HO</w:t>
      </w:r>
      <w:r w:rsidRPr="00946E1E">
        <w:rPr>
          <w:szCs w:val="24"/>
        </w:rPr>
        <w:t xml:space="preserve"> or Schedule G-2 and on Schedule G, </w:t>
      </w:r>
      <w:r w:rsidR="006C6112" w:rsidRPr="00946E1E">
        <w:rPr>
          <w:szCs w:val="24"/>
        </w:rPr>
        <w:t>account 5417</w:t>
      </w:r>
      <w:r w:rsidRPr="00946E1E">
        <w:rPr>
          <w:szCs w:val="24"/>
        </w:rPr>
        <w:t xml:space="preserve">.  Facilities that report amounts on Schedule G, </w:t>
      </w:r>
      <w:r w:rsidR="006C6112" w:rsidRPr="00946E1E">
        <w:rPr>
          <w:szCs w:val="24"/>
        </w:rPr>
        <w:t>5417</w:t>
      </w:r>
      <w:r w:rsidRPr="00946E1E">
        <w:rPr>
          <w:szCs w:val="24"/>
        </w:rPr>
        <w:t xml:space="preserve"> and/or </w:t>
      </w:r>
      <w:r w:rsidR="006C6112" w:rsidRPr="00946E1E">
        <w:rPr>
          <w:szCs w:val="24"/>
        </w:rPr>
        <w:t xml:space="preserve">5496 </w:t>
      </w:r>
      <w:r w:rsidRPr="00946E1E">
        <w:rPr>
          <w:szCs w:val="24"/>
        </w:rPr>
        <w:t>must complete Schedule G-4, part B.</w:t>
      </w:r>
    </w:p>
    <w:p w:rsidR="000E53B7" w:rsidRPr="00946E1E" w:rsidRDefault="000E53B7" w:rsidP="00D95288">
      <w:pPr>
        <w:numPr>
          <w:ilvl w:val="12"/>
          <w:numId w:val="0"/>
        </w:numPr>
        <w:rPr>
          <w:szCs w:val="24"/>
        </w:rPr>
      </w:pPr>
    </w:p>
    <w:p w:rsidR="000E53B7" w:rsidRPr="002E3D81" w:rsidRDefault="000E53B7" w:rsidP="000E53B7">
      <w:pPr>
        <w:numPr>
          <w:ilvl w:val="12"/>
          <w:numId w:val="0"/>
        </w:numPr>
        <w:tabs>
          <w:tab w:val="left" w:pos="-720"/>
          <w:tab w:val="left" w:pos="0"/>
        </w:tabs>
        <w:suppressAutoHyphens/>
        <w:rPr>
          <w:szCs w:val="24"/>
        </w:rPr>
      </w:pPr>
      <w:r w:rsidRPr="00946E1E">
        <w:rPr>
          <w:szCs w:val="24"/>
        </w:rPr>
        <w:t>The allocated expenses (as reported on the appropriate Schedule G-2 HO or G-2 for general management services, including board of directors, are to be reported in account number 5495 and not in account number 5417.</w:t>
      </w:r>
    </w:p>
    <w:p w:rsidR="000E53B7" w:rsidRPr="005B7C46" w:rsidRDefault="000E53B7" w:rsidP="00D95288">
      <w:pPr>
        <w:numPr>
          <w:ilvl w:val="12"/>
          <w:numId w:val="0"/>
        </w:numPr>
        <w:rPr>
          <w:szCs w:val="24"/>
        </w:rPr>
      </w:pPr>
    </w:p>
    <w:p w:rsidR="00BA1CE1" w:rsidRPr="00366236" w:rsidRDefault="00AB6E29" w:rsidP="00BA1CE1">
      <w:pPr>
        <w:pStyle w:val="Heading2"/>
      </w:pPr>
      <w:bookmarkStart w:id="91" w:name="_Toc470771481"/>
      <w:bookmarkStart w:id="92" w:name="_Toc474845744"/>
      <w:r>
        <w:t>Schedule G Attached Schedules</w:t>
      </w:r>
      <w:bookmarkEnd w:id="91"/>
      <w:bookmarkEnd w:id="92"/>
    </w:p>
    <w:p w:rsidR="00BA1CE1" w:rsidRDefault="00BA1CE1" w:rsidP="00BA1CE1">
      <w:pPr>
        <w:rPr>
          <w:szCs w:val="24"/>
        </w:rPr>
      </w:pPr>
      <w:r w:rsidRPr="00366236">
        <w:rPr>
          <w:szCs w:val="24"/>
        </w:rPr>
        <w:t xml:space="preserve">The following accounts are required to include a detailed list supporting or defining the revenue or the cost booked in the accounts.  </w:t>
      </w:r>
      <w:r>
        <w:rPr>
          <w:szCs w:val="24"/>
        </w:rPr>
        <w:t>The list</w:t>
      </w:r>
      <w:r w:rsidRPr="00366236">
        <w:rPr>
          <w:szCs w:val="24"/>
        </w:rPr>
        <w:t xml:space="preserve"> needs to be within Schedule G </w:t>
      </w:r>
      <w:r w:rsidR="006E6643">
        <w:rPr>
          <w:szCs w:val="24"/>
        </w:rPr>
        <w:t xml:space="preserve">on </w:t>
      </w:r>
      <w:r w:rsidRPr="00366236">
        <w:rPr>
          <w:szCs w:val="24"/>
        </w:rPr>
        <w:t>page 1</w:t>
      </w:r>
      <w:r>
        <w:rPr>
          <w:szCs w:val="24"/>
        </w:rPr>
        <w:t>0</w:t>
      </w:r>
      <w:r w:rsidRPr="00366236">
        <w:rPr>
          <w:szCs w:val="24"/>
        </w:rPr>
        <w:t xml:space="preserve"> and 1</w:t>
      </w:r>
      <w:r>
        <w:rPr>
          <w:szCs w:val="24"/>
        </w:rPr>
        <w:t xml:space="preserve">1 </w:t>
      </w:r>
      <w:r w:rsidR="006E6643">
        <w:rPr>
          <w:szCs w:val="24"/>
        </w:rPr>
        <w:t xml:space="preserve">or </w:t>
      </w:r>
      <w:r w:rsidRPr="00366236">
        <w:rPr>
          <w:szCs w:val="24"/>
        </w:rPr>
        <w:t xml:space="preserve">attached behind Schedule G. </w:t>
      </w:r>
    </w:p>
    <w:p w:rsidR="00BA1CE1" w:rsidRDefault="00BA1CE1" w:rsidP="00BA1CE1">
      <w:pPr>
        <w:rPr>
          <w:szCs w:val="24"/>
        </w:rPr>
      </w:pPr>
    </w:p>
    <w:p w:rsidR="00BA1CE1" w:rsidRPr="000978A6" w:rsidRDefault="00BA1CE1" w:rsidP="00BA1CE1">
      <w:pPr>
        <w:rPr>
          <w:szCs w:val="24"/>
        </w:rPr>
      </w:pPr>
      <w:r w:rsidRPr="000978A6">
        <w:rPr>
          <w:szCs w:val="24"/>
        </w:rPr>
        <w:t>References to the facility Trial Balance or General Ledger accounts will not be accepted for the detail lists that are required for the following accounts:</w:t>
      </w:r>
    </w:p>
    <w:p w:rsidR="00BA1CE1" w:rsidRPr="000978A6" w:rsidRDefault="00BA1CE1" w:rsidP="00BA1CE1">
      <w:pPr>
        <w:ind w:left="630"/>
        <w:rPr>
          <w:szCs w:val="24"/>
        </w:rPr>
      </w:pPr>
    </w:p>
    <w:p w:rsidR="00BA1CE1" w:rsidRPr="00B22FA3" w:rsidRDefault="00BA1CE1" w:rsidP="00B22FA3">
      <w:pPr>
        <w:ind w:firstLine="360"/>
      </w:pPr>
      <w:r w:rsidRPr="00B22FA3">
        <w:t>Revenue Accounts:</w:t>
      </w:r>
    </w:p>
    <w:p w:rsidR="00BA1CE1" w:rsidRDefault="00B22FA3" w:rsidP="00943E53">
      <w:pPr>
        <w:numPr>
          <w:ilvl w:val="0"/>
          <w:numId w:val="3"/>
        </w:numPr>
        <w:tabs>
          <w:tab w:val="left" w:pos="720"/>
          <w:tab w:val="left" w:pos="1800"/>
        </w:tabs>
      </w:pPr>
      <w:r>
        <w:t>4140</w:t>
      </w:r>
      <w:r>
        <w:tab/>
      </w:r>
      <w:r w:rsidR="00BA1CE1" w:rsidRPr="00B22FA3">
        <w:t>Other Routine Care</w:t>
      </w:r>
    </w:p>
    <w:p w:rsidR="00B22FA3" w:rsidRDefault="00B22FA3" w:rsidP="00943E53">
      <w:pPr>
        <w:numPr>
          <w:ilvl w:val="0"/>
          <w:numId w:val="3"/>
        </w:numPr>
        <w:tabs>
          <w:tab w:val="left" w:pos="720"/>
          <w:tab w:val="left" w:pos="1800"/>
        </w:tabs>
      </w:pPr>
      <w:r>
        <w:t>4280</w:t>
      </w:r>
      <w:r>
        <w:tab/>
      </w:r>
      <w:r w:rsidR="00BA1CE1" w:rsidRPr="00B22FA3">
        <w:t>Other Therapy</w:t>
      </w:r>
    </w:p>
    <w:p w:rsidR="00B22FA3" w:rsidRDefault="00B22FA3" w:rsidP="00943E53">
      <w:pPr>
        <w:numPr>
          <w:ilvl w:val="0"/>
          <w:numId w:val="3"/>
        </w:numPr>
        <w:tabs>
          <w:tab w:val="left" w:pos="720"/>
          <w:tab w:val="left" w:pos="1800"/>
        </w:tabs>
      </w:pPr>
      <w:r>
        <w:t>4340</w:t>
      </w:r>
      <w:r>
        <w:tab/>
      </w:r>
      <w:r w:rsidR="00BA1CE1" w:rsidRPr="00B22FA3">
        <w:t>Other Patient Revenue</w:t>
      </w:r>
    </w:p>
    <w:p w:rsidR="00B22FA3" w:rsidRDefault="00B22FA3" w:rsidP="00943E53">
      <w:pPr>
        <w:numPr>
          <w:ilvl w:val="0"/>
          <w:numId w:val="3"/>
        </w:numPr>
        <w:tabs>
          <w:tab w:val="left" w:pos="720"/>
          <w:tab w:val="left" w:pos="1800"/>
        </w:tabs>
      </w:pPr>
      <w:r>
        <w:t>4375</w:t>
      </w:r>
      <w:r>
        <w:tab/>
      </w:r>
      <w:r w:rsidR="00BA1CE1" w:rsidRPr="00B22FA3">
        <w:t>Supplementation</w:t>
      </w:r>
    </w:p>
    <w:p w:rsidR="00B22FA3" w:rsidRDefault="00B22FA3" w:rsidP="00943E53">
      <w:pPr>
        <w:numPr>
          <w:ilvl w:val="0"/>
          <w:numId w:val="3"/>
        </w:numPr>
        <w:tabs>
          <w:tab w:val="left" w:pos="720"/>
          <w:tab w:val="left" w:pos="1800"/>
        </w:tabs>
      </w:pPr>
      <w:r>
        <w:t>4490</w:t>
      </w:r>
      <w:r>
        <w:tab/>
      </w:r>
      <w:r w:rsidR="00BA1CE1" w:rsidRPr="00B22FA3">
        <w:t>Other Operating Revenue</w:t>
      </w:r>
    </w:p>
    <w:p w:rsidR="00B22FA3" w:rsidRDefault="00B22FA3" w:rsidP="00943E53">
      <w:pPr>
        <w:numPr>
          <w:ilvl w:val="0"/>
          <w:numId w:val="3"/>
        </w:numPr>
        <w:tabs>
          <w:tab w:val="left" w:pos="720"/>
          <w:tab w:val="left" w:pos="1800"/>
        </w:tabs>
      </w:pPr>
      <w:r>
        <w:t>4690</w:t>
      </w:r>
      <w:r>
        <w:tab/>
      </w:r>
      <w:r w:rsidR="00BA1CE1" w:rsidRPr="00B22FA3">
        <w:t>Other Non-Operating Revenue</w:t>
      </w:r>
    </w:p>
    <w:p w:rsidR="00BA1CE1" w:rsidRPr="00B22FA3" w:rsidRDefault="00B22FA3" w:rsidP="00943E53">
      <w:pPr>
        <w:numPr>
          <w:ilvl w:val="0"/>
          <w:numId w:val="3"/>
        </w:numPr>
        <w:tabs>
          <w:tab w:val="left" w:pos="720"/>
          <w:tab w:val="left" w:pos="1800"/>
        </w:tabs>
      </w:pPr>
      <w:r>
        <w:t>4500</w:t>
      </w:r>
      <w:r>
        <w:tab/>
      </w:r>
      <w:r w:rsidR="00BA1CE1" w:rsidRPr="00B22FA3">
        <w:t>Revenue Deductions</w:t>
      </w:r>
    </w:p>
    <w:p w:rsidR="00B22FA3" w:rsidRDefault="00B22FA3" w:rsidP="00BF6848">
      <w:pPr>
        <w:tabs>
          <w:tab w:val="left" w:pos="720"/>
          <w:tab w:val="left" w:pos="1800"/>
        </w:tabs>
        <w:ind w:left="720" w:hanging="360"/>
      </w:pPr>
    </w:p>
    <w:p w:rsidR="00BA1CE1" w:rsidRPr="00B22FA3" w:rsidRDefault="00BA1CE1" w:rsidP="00BF6848">
      <w:pPr>
        <w:tabs>
          <w:tab w:val="left" w:pos="720"/>
          <w:tab w:val="left" w:pos="1800"/>
        </w:tabs>
        <w:ind w:left="720" w:hanging="360"/>
      </w:pPr>
      <w:r w:rsidRPr="00B22FA3">
        <w:t>Expense Accounts:</w:t>
      </w:r>
    </w:p>
    <w:p w:rsidR="00BF6848" w:rsidRDefault="00B22FA3" w:rsidP="00943E53">
      <w:pPr>
        <w:numPr>
          <w:ilvl w:val="0"/>
          <w:numId w:val="4"/>
        </w:numPr>
        <w:tabs>
          <w:tab w:val="left" w:pos="720"/>
          <w:tab w:val="left" w:pos="1800"/>
        </w:tabs>
        <w:ind w:left="720"/>
      </w:pPr>
      <w:r>
        <w:t>5111.05</w:t>
      </w:r>
      <w:r>
        <w:tab/>
      </w:r>
      <w:r w:rsidR="00BA1CE1" w:rsidRPr="00B22FA3">
        <w:t xml:space="preserve">Direct Care In-House Service - Other Nursing with Admin. Duties </w:t>
      </w:r>
    </w:p>
    <w:p w:rsidR="00B22FA3" w:rsidRPr="00F4485E" w:rsidRDefault="00BF6848" w:rsidP="00BF6848">
      <w:pPr>
        <w:tabs>
          <w:tab w:val="left" w:pos="720"/>
          <w:tab w:val="left" w:pos="1800"/>
        </w:tabs>
        <w:rPr>
          <w:sz w:val="22"/>
        </w:rPr>
      </w:pPr>
      <w:r>
        <w:rPr>
          <w:sz w:val="22"/>
        </w:rPr>
        <w:tab/>
      </w:r>
      <w:r>
        <w:rPr>
          <w:sz w:val="22"/>
        </w:rPr>
        <w:tab/>
      </w:r>
      <w:r w:rsidR="00BA1CE1" w:rsidRPr="00F4485E">
        <w:rPr>
          <w:sz w:val="20"/>
        </w:rPr>
        <w:t>(includes old accounts 5111.16, 5111.17, 5111.18, 5111.21, 5111.22, and 5111.24)</w:t>
      </w:r>
    </w:p>
    <w:p w:rsidR="00B22FA3" w:rsidRPr="0092318A" w:rsidRDefault="00B22FA3" w:rsidP="0092318A">
      <w:pPr>
        <w:numPr>
          <w:ilvl w:val="0"/>
          <w:numId w:val="4"/>
        </w:numPr>
        <w:tabs>
          <w:tab w:val="left" w:pos="720"/>
          <w:tab w:val="left" w:pos="1800"/>
        </w:tabs>
        <w:ind w:left="720"/>
        <w:rPr>
          <w:sz w:val="22"/>
        </w:rPr>
      </w:pPr>
      <w:r w:rsidRPr="00B22FA3">
        <w:t>5111.19</w:t>
      </w:r>
      <w:r>
        <w:rPr>
          <w:sz w:val="22"/>
        </w:rPr>
        <w:tab/>
      </w:r>
      <w:r w:rsidR="00BA1CE1" w:rsidRPr="00B22FA3">
        <w:t xml:space="preserve">Direct Care Other Salaries  </w:t>
      </w:r>
      <w:r w:rsidR="00BA1CE1" w:rsidRPr="00F4485E">
        <w:rPr>
          <w:sz w:val="20"/>
        </w:rPr>
        <w:t>(includes old accounts 5111.20 and 5111.23)</w:t>
      </w:r>
    </w:p>
    <w:p w:rsidR="003E23F2" w:rsidRPr="00F4485E" w:rsidRDefault="00BA1CE1" w:rsidP="00943E53">
      <w:pPr>
        <w:numPr>
          <w:ilvl w:val="0"/>
          <w:numId w:val="4"/>
        </w:numPr>
        <w:tabs>
          <w:tab w:val="left" w:pos="720"/>
          <w:tab w:val="left" w:pos="1800"/>
        </w:tabs>
        <w:ind w:left="720"/>
        <w:rPr>
          <w:sz w:val="20"/>
        </w:rPr>
      </w:pPr>
      <w:r w:rsidRPr="00B22FA3">
        <w:t>5114.05</w:t>
      </w:r>
      <w:r w:rsidR="00B22FA3">
        <w:tab/>
      </w:r>
      <w:r w:rsidRPr="00B22FA3">
        <w:t>Direct Care Purchased Services - Other Nursi</w:t>
      </w:r>
      <w:r w:rsidR="00B22FA3">
        <w:t xml:space="preserve">ng with Admin. Duties </w:t>
      </w:r>
      <w:r w:rsidR="00B22FA3" w:rsidRPr="00F4485E">
        <w:rPr>
          <w:sz w:val="20"/>
        </w:rPr>
        <w:t>(includes</w:t>
      </w:r>
    </w:p>
    <w:p w:rsidR="00B22FA3" w:rsidRPr="00F4485E" w:rsidRDefault="00BA1CE1" w:rsidP="003E23F2">
      <w:pPr>
        <w:tabs>
          <w:tab w:val="left" w:pos="720"/>
          <w:tab w:val="left" w:pos="1800"/>
        </w:tabs>
        <w:ind w:left="1800"/>
        <w:rPr>
          <w:sz w:val="20"/>
        </w:rPr>
      </w:pPr>
      <w:r w:rsidRPr="00F4485E">
        <w:rPr>
          <w:sz w:val="20"/>
        </w:rPr>
        <w:t>old accounts 5114.16, 5114.17, 5114.18, 5114.20, 5114.21, and 5114.23)</w:t>
      </w:r>
    </w:p>
    <w:p w:rsidR="00B22FA3" w:rsidRPr="00F4485E" w:rsidRDefault="00B22FA3" w:rsidP="00943E53">
      <w:pPr>
        <w:numPr>
          <w:ilvl w:val="0"/>
          <w:numId w:val="4"/>
        </w:numPr>
        <w:tabs>
          <w:tab w:val="left" w:pos="720"/>
          <w:tab w:val="left" w:pos="1800"/>
        </w:tabs>
        <w:ind w:left="720"/>
        <w:rPr>
          <w:sz w:val="20"/>
        </w:rPr>
      </w:pPr>
      <w:r>
        <w:t>5114.24</w:t>
      </w:r>
      <w:r>
        <w:tab/>
      </w:r>
      <w:r w:rsidR="00BA1CE1" w:rsidRPr="00B22FA3">
        <w:t>D</w:t>
      </w:r>
      <w:r w:rsidR="00CB3CB7">
        <w:t>irect Care Other – Purchased Sv</w:t>
      </w:r>
      <w:r w:rsidR="00BA1CE1" w:rsidRPr="00B22FA3">
        <w:t xml:space="preserve">cs </w:t>
      </w:r>
      <w:r w:rsidR="00BA1CE1" w:rsidRPr="00F4485E">
        <w:rPr>
          <w:sz w:val="20"/>
        </w:rPr>
        <w:t>(includes old accounts 5114.19</w:t>
      </w:r>
      <w:r w:rsidR="00F4485E">
        <w:rPr>
          <w:sz w:val="20"/>
        </w:rPr>
        <w:t xml:space="preserve"> </w:t>
      </w:r>
      <w:r w:rsidR="00BA1CE1" w:rsidRPr="00F4485E">
        <w:rPr>
          <w:sz w:val="20"/>
        </w:rPr>
        <w:t>and 5114.22)</w:t>
      </w:r>
    </w:p>
    <w:p w:rsidR="003E23F2" w:rsidRPr="00F4485E" w:rsidRDefault="00BA1CE1" w:rsidP="00943E53">
      <w:pPr>
        <w:numPr>
          <w:ilvl w:val="0"/>
          <w:numId w:val="4"/>
        </w:numPr>
        <w:tabs>
          <w:tab w:val="left" w:pos="720"/>
          <w:tab w:val="left" w:pos="1800"/>
        </w:tabs>
        <w:ind w:left="720"/>
        <w:rPr>
          <w:sz w:val="20"/>
        </w:rPr>
      </w:pPr>
      <w:r w:rsidRPr="00B22FA3">
        <w:t>5115.05</w:t>
      </w:r>
      <w:r w:rsidR="00B22FA3">
        <w:tab/>
      </w:r>
      <w:r w:rsidRPr="00B22FA3">
        <w:t>Direct Care Allocated Services - Other Nursi</w:t>
      </w:r>
      <w:r w:rsidR="00B22FA3">
        <w:t xml:space="preserve">ng with Admin. Duties </w:t>
      </w:r>
      <w:r w:rsidR="00B22FA3" w:rsidRPr="00F4485E">
        <w:rPr>
          <w:sz w:val="20"/>
        </w:rPr>
        <w:t>(includes</w:t>
      </w:r>
    </w:p>
    <w:p w:rsidR="00B22FA3" w:rsidRPr="00F4485E" w:rsidRDefault="007D3306" w:rsidP="007D3306">
      <w:pPr>
        <w:tabs>
          <w:tab w:val="left" w:pos="720"/>
          <w:tab w:val="left" w:pos="1800"/>
        </w:tabs>
        <w:rPr>
          <w:sz w:val="20"/>
        </w:rPr>
      </w:pPr>
      <w:r w:rsidRPr="00F4485E">
        <w:rPr>
          <w:sz w:val="20"/>
        </w:rPr>
        <w:tab/>
      </w:r>
      <w:r w:rsidRPr="00F4485E">
        <w:rPr>
          <w:sz w:val="20"/>
        </w:rPr>
        <w:tab/>
      </w:r>
      <w:r w:rsidR="00BA1CE1" w:rsidRPr="00F4485E">
        <w:rPr>
          <w:sz w:val="20"/>
        </w:rPr>
        <w:t>old accounts 5115.16, 5115.17, 5115.18, 5115.20, 5115.21, and 5115.23)</w:t>
      </w:r>
    </w:p>
    <w:p w:rsidR="00B22FA3" w:rsidRPr="0092318A" w:rsidRDefault="00B22FA3" w:rsidP="00943E53">
      <w:pPr>
        <w:numPr>
          <w:ilvl w:val="0"/>
          <w:numId w:val="4"/>
        </w:numPr>
        <w:tabs>
          <w:tab w:val="left" w:pos="720"/>
          <w:tab w:val="left" w:pos="1800"/>
        </w:tabs>
        <w:ind w:left="720"/>
        <w:rPr>
          <w:sz w:val="20"/>
        </w:rPr>
      </w:pPr>
      <w:r>
        <w:t>5115.24</w:t>
      </w:r>
      <w:r>
        <w:tab/>
      </w:r>
      <w:r w:rsidR="00BA1CE1" w:rsidRPr="00B22FA3">
        <w:t xml:space="preserve">Direct Care Other – Allocated Services </w:t>
      </w:r>
      <w:r w:rsidR="00BA1CE1" w:rsidRPr="0092318A">
        <w:rPr>
          <w:sz w:val="20"/>
        </w:rPr>
        <w:t>(includes old accounts 5115.19</w:t>
      </w:r>
      <w:r w:rsidR="00F4485E" w:rsidRPr="0092318A">
        <w:rPr>
          <w:sz w:val="20"/>
        </w:rPr>
        <w:t xml:space="preserve"> </w:t>
      </w:r>
      <w:r w:rsidR="00BA1CE1" w:rsidRPr="0092318A">
        <w:rPr>
          <w:sz w:val="20"/>
        </w:rPr>
        <w:t>and 5115.22)</w:t>
      </w:r>
    </w:p>
    <w:p w:rsidR="0092318A" w:rsidRPr="0092318A" w:rsidRDefault="0092318A" w:rsidP="00943E53">
      <w:pPr>
        <w:numPr>
          <w:ilvl w:val="0"/>
          <w:numId w:val="4"/>
        </w:numPr>
        <w:tabs>
          <w:tab w:val="left" w:pos="720"/>
          <w:tab w:val="left" w:pos="1800"/>
        </w:tabs>
        <w:ind w:left="720"/>
      </w:pPr>
      <w:r w:rsidRPr="00B22FA3">
        <w:t>5118</w:t>
      </w:r>
      <w:r w:rsidRPr="0092318A">
        <w:tab/>
      </w:r>
      <w:r w:rsidRPr="00B22FA3">
        <w:t>Direct Care Supplies</w:t>
      </w:r>
    </w:p>
    <w:p w:rsidR="00B22FA3" w:rsidRDefault="00424E63" w:rsidP="00943E53">
      <w:pPr>
        <w:numPr>
          <w:ilvl w:val="0"/>
          <w:numId w:val="4"/>
        </w:numPr>
        <w:tabs>
          <w:tab w:val="left" w:pos="720"/>
          <w:tab w:val="left" w:pos="1800"/>
        </w:tabs>
        <w:ind w:left="720"/>
      </w:pPr>
      <w:r>
        <w:t>5119</w:t>
      </w:r>
      <w:r>
        <w:tab/>
      </w:r>
      <w:r w:rsidR="00BA1CE1" w:rsidRPr="00B22FA3">
        <w:t>Direct Care</w:t>
      </w:r>
      <w:r w:rsidR="00B22FA3">
        <w:t xml:space="preserve"> – Other Allocated Expenses</w:t>
      </w:r>
    </w:p>
    <w:p w:rsidR="00B22FA3" w:rsidRDefault="00424E63" w:rsidP="00943E53">
      <w:pPr>
        <w:numPr>
          <w:ilvl w:val="0"/>
          <w:numId w:val="4"/>
        </w:numPr>
        <w:tabs>
          <w:tab w:val="left" w:pos="720"/>
          <w:tab w:val="left" w:pos="1800"/>
        </w:tabs>
        <w:ind w:left="720"/>
      </w:pPr>
      <w:r>
        <w:t>5120</w:t>
      </w:r>
      <w:r>
        <w:tab/>
      </w:r>
      <w:r w:rsidR="00BA1CE1" w:rsidRPr="00B22FA3">
        <w:t xml:space="preserve">Direct Care </w:t>
      </w:r>
      <w:r w:rsidR="00B22FA3">
        <w:t>– Revenue Offset</w:t>
      </w:r>
    </w:p>
    <w:p w:rsidR="00B22FA3" w:rsidRDefault="00424E63" w:rsidP="00943E53">
      <w:pPr>
        <w:numPr>
          <w:ilvl w:val="0"/>
          <w:numId w:val="4"/>
        </w:numPr>
        <w:tabs>
          <w:tab w:val="left" w:pos="720"/>
          <w:tab w:val="left" w:pos="1800"/>
        </w:tabs>
        <w:ind w:left="720"/>
      </w:pPr>
      <w:r>
        <w:t>5220</w:t>
      </w:r>
      <w:r>
        <w:tab/>
      </w:r>
      <w:r w:rsidR="00BA1CE1" w:rsidRPr="00B22FA3">
        <w:t>Support Services – Food Revenue Offset</w:t>
      </w:r>
    </w:p>
    <w:p w:rsidR="007D3306" w:rsidRDefault="00424E63" w:rsidP="00943E53">
      <w:pPr>
        <w:numPr>
          <w:ilvl w:val="0"/>
          <w:numId w:val="4"/>
        </w:numPr>
        <w:tabs>
          <w:tab w:val="left" w:pos="720"/>
          <w:tab w:val="left" w:pos="1800"/>
        </w:tabs>
        <w:ind w:left="720"/>
      </w:pPr>
      <w:r>
        <w:t>9903</w:t>
      </w:r>
      <w:r>
        <w:tab/>
      </w:r>
      <w:r w:rsidR="00BA1CE1" w:rsidRPr="00B22FA3">
        <w:t>Support Services – Revenue Offset</w:t>
      </w:r>
    </w:p>
    <w:p w:rsidR="007D3306" w:rsidRDefault="00BA1CE1" w:rsidP="00943E53">
      <w:pPr>
        <w:numPr>
          <w:ilvl w:val="0"/>
          <w:numId w:val="4"/>
        </w:numPr>
        <w:tabs>
          <w:tab w:val="left" w:pos="720"/>
          <w:tab w:val="left" w:pos="1800"/>
        </w:tabs>
        <w:ind w:left="720"/>
      </w:pPr>
      <w:r w:rsidRPr="00B22FA3">
        <w:t>5411.45</w:t>
      </w:r>
      <w:r w:rsidR="00B22FA3">
        <w:tab/>
      </w:r>
      <w:r w:rsidRPr="00B22FA3">
        <w:t>Operations – In-House Salaries Accounting/Bookkeeping. List cost</w:t>
      </w:r>
      <w:r w:rsidR="007D3306">
        <w:t>s</w:t>
      </w:r>
    </w:p>
    <w:p w:rsidR="00B22FA3" w:rsidRDefault="007D3306" w:rsidP="007D3306">
      <w:pPr>
        <w:tabs>
          <w:tab w:val="left" w:pos="720"/>
          <w:tab w:val="left" w:pos="1800"/>
        </w:tabs>
      </w:pPr>
      <w:r>
        <w:tab/>
      </w:r>
      <w:r>
        <w:tab/>
      </w:r>
      <w:r w:rsidR="00BA1CE1" w:rsidRPr="00B22FA3">
        <w:t>associated</w:t>
      </w:r>
      <w:r>
        <w:t xml:space="preserve"> </w:t>
      </w:r>
      <w:r w:rsidR="00BA1CE1" w:rsidRPr="00B22FA3">
        <w:t>with fair hearings and legal pursuits against the department.</w:t>
      </w:r>
    </w:p>
    <w:p w:rsidR="00A95463" w:rsidRDefault="00BA1CE1" w:rsidP="00943E53">
      <w:pPr>
        <w:numPr>
          <w:ilvl w:val="0"/>
          <w:numId w:val="4"/>
        </w:numPr>
        <w:tabs>
          <w:tab w:val="left" w:pos="720"/>
          <w:tab w:val="left" w:pos="1800"/>
        </w:tabs>
        <w:ind w:left="720"/>
      </w:pPr>
      <w:r w:rsidRPr="00B22FA3">
        <w:t>5411.46</w:t>
      </w:r>
      <w:r w:rsidR="00B22FA3">
        <w:tab/>
      </w:r>
      <w:r w:rsidRPr="00B22FA3">
        <w:t>Operations – In-House Salaries Legal</w:t>
      </w:r>
    </w:p>
    <w:p w:rsidR="00A95463" w:rsidRDefault="00A95463" w:rsidP="00943E53">
      <w:pPr>
        <w:numPr>
          <w:ilvl w:val="0"/>
          <w:numId w:val="4"/>
        </w:numPr>
        <w:tabs>
          <w:tab w:val="left" w:pos="720"/>
          <w:tab w:val="left" w:pos="1800"/>
        </w:tabs>
        <w:ind w:left="720"/>
      </w:pPr>
      <w:r>
        <w:t>5411.51</w:t>
      </w:r>
      <w:r>
        <w:tab/>
      </w:r>
      <w:r w:rsidR="00BA1CE1" w:rsidRPr="00B22FA3">
        <w:t>Operations – In-House Salaries Other</w:t>
      </w:r>
    </w:p>
    <w:p w:rsidR="003E23F2" w:rsidRDefault="00A95463" w:rsidP="00943E53">
      <w:pPr>
        <w:numPr>
          <w:ilvl w:val="0"/>
          <w:numId w:val="4"/>
        </w:numPr>
        <w:tabs>
          <w:tab w:val="left" w:pos="720"/>
          <w:tab w:val="left" w:pos="1800"/>
        </w:tabs>
        <w:ind w:left="720"/>
      </w:pPr>
      <w:r>
        <w:t>5414.45</w:t>
      </w:r>
      <w:r>
        <w:tab/>
      </w:r>
      <w:r w:rsidR="00BA1CE1" w:rsidRPr="00B22FA3">
        <w:t>Operations – Purchased Services Accounting/Bookkeeping. Lis</w:t>
      </w:r>
      <w:r>
        <w:t>t cost</w:t>
      </w:r>
      <w:r w:rsidR="003E23F2">
        <w:t>s</w:t>
      </w:r>
    </w:p>
    <w:p w:rsidR="00A95463" w:rsidRDefault="007D3306" w:rsidP="007D3306">
      <w:pPr>
        <w:tabs>
          <w:tab w:val="left" w:pos="720"/>
          <w:tab w:val="left" w:pos="1800"/>
        </w:tabs>
      </w:pPr>
      <w:r>
        <w:tab/>
      </w:r>
      <w:r>
        <w:tab/>
      </w:r>
      <w:r w:rsidR="003E23F2">
        <w:t>a</w:t>
      </w:r>
      <w:r w:rsidR="003E23F2" w:rsidRPr="00B22FA3">
        <w:t>ssociated</w:t>
      </w:r>
      <w:r w:rsidR="00BA1CE1" w:rsidRPr="00B22FA3">
        <w:t xml:space="preserve"> with fair hearings and legal pursuits against the department.</w:t>
      </w:r>
    </w:p>
    <w:p w:rsidR="008B04F3" w:rsidRDefault="00A95463" w:rsidP="00943E53">
      <w:pPr>
        <w:numPr>
          <w:ilvl w:val="0"/>
          <w:numId w:val="4"/>
        </w:numPr>
        <w:tabs>
          <w:tab w:val="left" w:pos="720"/>
          <w:tab w:val="left" w:pos="1800"/>
        </w:tabs>
        <w:ind w:left="720"/>
      </w:pPr>
      <w:r>
        <w:lastRenderedPageBreak/>
        <w:t>5414.46</w:t>
      </w:r>
      <w:r>
        <w:tab/>
      </w:r>
      <w:r w:rsidR="00BA1CE1" w:rsidRPr="00B22FA3">
        <w:t>Operations – Purchased Services Legal</w:t>
      </w:r>
    </w:p>
    <w:p w:rsidR="008B04F3" w:rsidRDefault="00BA1CE1" w:rsidP="00943E53">
      <w:pPr>
        <w:numPr>
          <w:ilvl w:val="0"/>
          <w:numId w:val="4"/>
        </w:numPr>
        <w:tabs>
          <w:tab w:val="left" w:pos="720"/>
          <w:tab w:val="left" w:pos="1800"/>
        </w:tabs>
        <w:ind w:left="720"/>
      </w:pPr>
      <w:r w:rsidRPr="00B22FA3">
        <w:t>5414.50</w:t>
      </w:r>
      <w:r w:rsidR="008B04F3">
        <w:tab/>
      </w:r>
      <w:r w:rsidRPr="00B22FA3">
        <w:t>Operations</w:t>
      </w:r>
      <w:r w:rsidR="008B04F3">
        <w:t xml:space="preserve"> – Purchased Services Other</w:t>
      </w:r>
    </w:p>
    <w:p w:rsidR="003E23F2" w:rsidRDefault="00BA1CE1" w:rsidP="00943E53">
      <w:pPr>
        <w:numPr>
          <w:ilvl w:val="0"/>
          <w:numId w:val="4"/>
        </w:numPr>
        <w:tabs>
          <w:tab w:val="left" w:pos="720"/>
          <w:tab w:val="left" w:pos="1800"/>
        </w:tabs>
        <w:ind w:left="720"/>
      </w:pPr>
      <w:r w:rsidRPr="00B22FA3">
        <w:t>5415.45</w:t>
      </w:r>
      <w:r w:rsidR="008B04F3">
        <w:tab/>
      </w:r>
      <w:r w:rsidRPr="00B22FA3">
        <w:t>Operations – Allocated Services Accounting/Bookkeeping. List cost</w:t>
      </w:r>
      <w:r w:rsidR="007D3306">
        <w:t>s</w:t>
      </w:r>
    </w:p>
    <w:p w:rsidR="008B04F3" w:rsidRDefault="007D3306" w:rsidP="007D3306">
      <w:pPr>
        <w:tabs>
          <w:tab w:val="left" w:pos="720"/>
          <w:tab w:val="left" w:pos="1800"/>
        </w:tabs>
      </w:pPr>
      <w:r>
        <w:tab/>
      </w:r>
      <w:r>
        <w:tab/>
      </w:r>
      <w:r w:rsidR="00BA1CE1" w:rsidRPr="00B22FA3">
        <w:t xml:space="preserve">associated with fair hearings and legal pursuits against the department. </w:t>
      </w:r>
    </w:p>
    <w:p w:rsidR="008B04F3" w:rsidRDefault="008B04F3" w:rsidP="00943E53">
      <w:pPr>
        <w:numPr>
          <w:ilvl w:val="0"/>
          <w:numId w:val="4"/>
        </w:numPr>
        <w:tabs>
          <w:tab w:val="left" w:pos="720"/>
          <w:tab w:val="left" w:pos="1800"/>
        </w:tabs>
        <w:ind w:left="720"/>
      </w:pPr>
      <w:r>
        <w:t>5415.46</w:t>
      </w:r>
      <w:r>
        <w:tab/>
      </w:r>
      <w:r w:rsidR="00BA1CE1" w:rsidRPr="00B22FA3">
        <w:t>Operations – Allocated Services Legal</w:t>
      </w:r>
    </w:p>
    <w:p w:rsidR="008B04F3" w:rsidRDefault="008B04F3" w:rsidP="00943E53">
      <w:pPr>
        <w:numPr>
          <w:ilvl w:val="0"/>
          <w:numId w:val="4"/>
        </w:numPr>
        <w:tabs>
          <w:tab w:val="left" w:pos="720"/>
          <w:tab w:val="left" w:pos="1800"/>
        </w:tabs>
        <w:ind w:left="720"/>
      </w:pPr>
      <w:r>
        <w:t>5415.47</w:t>
      </w:r>
      <w:r>
        <w:tab/>
      </w:r>
      <w:r w:rsidR="00BA1CE1" w:rsidRPr="00B22FA3">
        <w:t>Operations – Allocated Other</w:t>
      </w:r>
    </w:p>
    <w:p w:rsidR="008B04F3" w:rsidRDefault="00BA1CE1" w:rsidP="00943E53">
      <w:pPr>
        <w:numPr>
          <w:ilvl w:val="0"/>
          <w:numId w:val="4"/>
        </w:numPr>
        <w:tabs>
          <w:tab w:val="left" w:pos="720"/>
          <w:tab w:val="left" w:pos="1800"/>
        </w:tabs>
        <w:ind w:left="720"/>
      </w:pPr>
      <w:r w:rsidRPr="00B22FA3">
        <w:t>5419</w:t>
      </w:r>
      <w:r w:rsidR="008B04F3">
        <w:tab/>
      </w:r>
      <w:r w:rsidRPr="00B22FA3">
        <w:t>Operations – Other Allocated Expenses</w:t>
      </w:r>
    </w:p>
    <w:p w:rsidR="008B04F3" w:rsidRDefault="008B04F3" w:rsidP="00943E53">
      <w:pPr>
        <w:numPr>
          <w:ilvl w:val="0"/>
          <w:numId w:val="4"/>
        </w:numPr>
        <w:tabs>
          <w:tab w:val="left" w:pos="720"/>
          <w:tab w:val="left" w:pos="1800"/>
        </w:tabs>
        <w:ind w:left="720"/>
      </w:pPr>
      <w:r>
        <w:t>5422</w:t>
      </w:r>
      <w:r>
        <w:tab/>
      </w:r>
      <w:r w:rsidR="00BA1CE1" w:rsidRPr="00B22FA3">
        <w:t>Operations – Travel</w:t>
      </w:r>
    </w:p>
    <w:p w:rsidR="009056BE" w:rsidRDefault="008B04F3" w:rsidP="00943E53">
      <w:pPr>
        <w:numPr>
          <w:ilvl w:val="0"/>
          <w:numId w:val="4"/>
        </w:numPr>
        <w:tabs>
          <w:tab w:val="left" w:pos="720"/>
          <w:tab w:val="left" w:pos="1800"/>
        </w:tabs>
        <w:ind w:left="720"/>
      </w:pPr>
      <w:r>
        <w:t>5424</w:t>
      </w:r>
      <w:r>
        <w:tab/>
      </w:r>
      <w:r w:rsidR="00BA1CE1" w:rsidRPr="00B22FA3">
        <w:t>Operations</w:t>
      </w:r>
      <w:r w:rsidR="009056BE">
        <w:t xml:space="preserve"> – Dues &amp; Subscriptions</w:t>
      </w:r>
    </w:p>
    <w:p w:rsidR="009056BE" w:rsidRDefault="009056BE" w:rsidP="00943E53">
      <w:pPr>
        <w:numPr>
          <w:ilvl w:val="0"/>
          <w:numId w:val="4"/>
        </w:numPr>
        <w:tabs>
          <w:tab w:val="left" w:pos="720"/>
          <w:tab w:val="left" w:pos="1800"/>
        </w:tabs>
        <w:ind w:left="720"/>
      </w:pPr>
      <w:r>
        <w:t>5428</w:t>
      </w:r>
      <w:r>
        <w:tab/>
      </w:r>
      <w:r w:rsidR="00BA1CE1" w:rsidRPr="00B22FA3">
        <w:t>Operations</w:t>
      </w:r>
      <w:r>
        <w:t xml:space="preserve"> – Miscellaneous Taxes</w:t>
      </w:r>
    </w:p>
    <w:p w:rsidR="009056BE" w:rsidRDefault="009056BE" w:rsidP="00943E53">
      <w:pPr>
        <w:numPr>
          <w:ilvl w:val="0"/>
          <w:numId w:val="4"/>
        </w:numPr>
        <w:tabs>
          <w:tab w:val="left" w:pos="720"/>
          <w:tab w:val="left" w:pos="1800"/>
        </w:tabs>
        <w:ind w:left="720"/>
      </w:pPr>
      <w:r>
        <w:t>5429</w:t>
      </w:r>
      <w:r>
        <w:tab/>
      </w:r>
      <w:r w:rsidR="00BA1CE1" w:rsidRPr="00B22FA3">
        <w:t>Operations</w:t>
      </w:r>
      <w:r>
        <w:t xml:space="preserve"> – Start Up / Organizational Costs</w:t>
      </w:r>
    </w:p>
    <w:p w:rsidR="009056BE" w:rsidRDefault="009056BE" w:rsidP="00943E53">
      <w:pPr>
        <w:numPr>
          <w:ilvl w:val="0"/>
          <w:numId w:val="4"/>
        </w:numPr>
        <w:tabs>
          <w:tab w:val="left" w:pos="720"/>
          <w:tab w:val="left" w:pos="1800"/>
        </w:tabs>
        <w:ind w:left="720"/>
      </w:pPr>
      <w:r>
        <w:t>5431</w:t>
      </w:r>
      <w:r>
        <w:tab/>
      </w:r>
      <w:r w:rsidR="00BA1CE1" w:rsidRPr="00B22FA3">
        <w:t>Operations</w:t>
      </w:r>
      <w:r>
        <w:t xml:space="preserve"> – Advertising</w:t>
      </w:r>
    </w:p>
    <w:p w:rsidR="009056BE" w:rsidRDefault="009056BE" w:rsidP="00943E53">
      <w:pPr>
        <w:numPr>
          <w:ilvl w:val="0"/>
          <w:numId w:val="4"/>
        </w:numPr>
        <w:tabs>
          <w:tab w:val="left" w:pos="720"/>
          <w:tab w:val="left" w:pos="1800"/>
        </w:tabs>
        <w:ind w:left="720"/>
      </w:pPr>
      <w:r>
        <w:t>5437</w:t>
      </w:r>
      <w:r>
        <w:tab/>
      </w:r>
      <w:r w:rsidR="00BA1CE1" w:rsidRPr="00B22FA3">
        <w:t>Operations</w:t>
      </w:r>
      <w:r>
        <w:t xml:space="preserve"> – Office Equipment Lease Payments</w:t>
      </w:r>
    </w:p>
    <w:p w:rsidR="009056BE" w:rsidRDefault="009056BE" w:rsidP="00943E53">
      <w:pPr>
        <w:numPr>
          <w:ilvl w:val="0"/>
          <w:numId w:val="4"/>
        </w:numPr>
        <w:tabs>
          <w:tab w:val="left" w:pos="720"/>
          <w:tab w:val="left" w:pos="1800"/>
        </w:tabs>
        <w:ind w:left="720"/>
      </w:pPr>
      <w:r>
        <w:t>5438</w:t>
      </w:r>
      <w:r>
        <w:tab/>
      </w:r>
      <w:r w:rsidR="00BA1CE1" w:rsidRPr="00B22FA3">
        <w:t>Operations</w:t>
      </w:r>
      <w:r>
        <w:t xml:space="preserve"> – Licenses</w:t>
      </w:r>
    </w:p>
    <w:p w:rsidR="009056BE" w:rsidRDefault="009056BE" w:rsidP="00943E53">
      <w:pPr>
        <w:numPr>
          <w:ilvl w:val="0"/>
          <w:numId w:val="4"/>
        </w:numPr>
        <w:tabs>
          <w:tab w:val="left" w:pos="720"/>
          <w:tab w:val="left" w:pos="1800"/>
        </w:tabs>
        <w:ind w:left="720"/>
      </w:pPr>
      <w:r>
        <w:t>5439</w:t>
      </w:r>
      <w:r>
        <w:tab/>
      </w:r>
      <w:r w:rsidR="00BA1CE1" w:rsidRPr="00B22FA3">
        <w:t>Operations</w:t>
      </w:r>
      <w:r>
        <w:t xml:space="preserve"> – Other</w:t>
      </w:r>
    </w:p>
    <w:p w:rsidR="009056BE" w:rsidRDefault="009056BE" w:rsidP="00943E53">
      <w:pPr>
        <w:numPr>
          <w:ilvl w:val="0"/>
          <w:numId w:val="4"/>
        </w:numPr>
        <w:tabs>
          <w:tab w:val="left" w:pos="720"/>
          <w:tab w:val="left" w:pos="1800"/>
        </w:tabs>
        <w:ind w:left="720"/>
      </w:pPr>
      <w:r>
        <w:t>5487</w:t>
      </w:r>
      <w:r>
        <w:tab/>
      </w:r>
      <w:r w:rsidR="00BA1CE1" w:rsidRPr="00B22FA3">
        <w:t>Operations</w:t>
      </w:r>
      <w:r>
        <w:t xml:space="preserve"> – Other Property Other</w:t>
      </w:r>
    </w:p>
    <w:p w:rsidR="009056BE" w:rsidRDefault="009056BE" w:rsidP="00943E53">
      <w:pPr>
        <w:numPr>
          <w:ilvl w:val="0"/>
          <w:numId w:val="4"/>
        </w:numPr>
        <w:tabs>
          <w:tab w:val="left" w:pos="720"/>
          <w:tab w:val="left" w:pos="1800"/>
        </w:tabs>
        <w:ind w:left="720"/>
      </w:pPr>
      <w:r>
        <w:t>5488</w:t>
      </w:r>
      <w:r>
        <w:tab/>
      </w:r>
      <w:r w:rsidR="00BA1CE1" w:rsidRPr="00B22FA3">
        <w:t>Operations</w:t>
      </w:r>
      <w:r>
        <w:t xml:space="preserve"> – Other Property Incidental Rentals</w:t>
      </w:r>
    </w:p>
    <w:p w:rsidR="009056BE" w:rsidRDefault="009056BE" w:rsidP="00943E53">
      <w:pPr>
        <w:numPr>
          <w:ilvl w:val="0"/>
          <w:numId w:val="4"/>
        </w:numPr>
        <w:tabs>
          <w:tab w:val="left" w:pos="720"/>
          <w:tab w:val="left" w:pos="1800"/>
        </w:tabs>
        <w:ind w:left="720"/>
      </w:pPr>
      <w:r>
        <w:t>9904</w:t>
      </w:r>
      <w:r>
        <w:tab/>
      </w:r>
      <w:r w:rsidR="00BA1CE1" w:rsidRPr="00B22FA3">
        <w:t>Operations</w:t>
      </w:r>
      <w:r>
        <w:t xml:space="preserve"> – Revenue Offset</w:t>
      </w:r>
    </w:p>
    <w:p w:rsidR="0092318A" w:rsidRDefault="0092318A" w:rsidP="0092318A">
      <w:pPr>
        <w:tabs>
          <w:tab w:val="left" w:pos="360"/>
        </w:tabs>
      </w:pPr>
    </w:p>
    <w:p w:rsidR="0092318A" w:rsidRPr="004779AD" w:rsidRDefault="0092318A" w:rsidP="0092318A">
      <w:pPr>
        <w:tabs>
          <w:tab w:val="left" w:pos="360"/>
        </w:tabs>
      </w:pPr>
      <w:r w:rsidRPr="004779AD">
        <w:t xml:space="preserve">Schedule </w:t>
      </w:r>
      <w:r w:rsidR="003B7F1F">
        <w:rPr>
          <w:b/>
        </w:rPr>
        <w:t>G-2</w:t>
      </w:r>
      <w:r w:rsidRPr="004779AD">
        <w:t xml:space="preserve"> contains the detailed information for the following accounts:</w:t>
      </w:r>
    </w:p>
    <w:p w:rsidR="0092318A" w:rsidRPr="004779AD" w:rsidRDefault="0092318A" w:rsidP="0092318A">
      <w:pPr>
        <w:tabs>
          <w:tab w:val="left" w:pos="360"/>
        </w:tabs>
      </w:pPr>
    </w:p>
    <w:tbl>
      <w:tblPr>
        <w:tblW w:w="9362" w:type="dxa"/>
        <w:tblInd w:w="108" w:type="dxa"/>
        <w:tblLayout w:type="fixed"/>
        <w:tblLook w:val="04A0" w:firstRow="1" w:lastRow="0" w:firstColumn="1" w:lastColumn="0" w:noHBand="0" w:noVBand="1"/>
      </w:tblPr>
      <w:tblGrid>
        <w:gridCol w:w="3120"/>
        <w:gridCol w:w="3121"/>
        <w:gridCol w:w="3121"/>
      </w:tblGrid>
      <w:tr w:rsidR="0092318A" w:rsidRPr="004779AD" w:rsidTr="00344F49">
        <w:trPr>
          <w:trHeight w:val="29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5115.15</w:t>
            </w:r>
          </w:p>
        </w:tc>
        <w:tc>
          <w:tcPr>
            <w:tcW w:w="3121" w:type="dxa"/>
            <w:tcBorders>
              <w:top w:val="single" w:sz="4" w:space="0" w:color="auto"/>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5465</w:t>
            </w:r>
          </w:p>
        </w:tc>
        <w:tc>
          <w:tcPr>
            <w:tcW w:w="3121" w:type="dxa"/>
            <w:tcBorders>
              <w:top w:val="single" w:sz="4" w:space="0" w:color="auto"/>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6226</w:t>
            </w:r>
          </w:p>
        </w:tc>
      </w:tr>
      <w:tr w:rsidR="0092318A" w:rsidRPr="004779AD" w:rsidTr="00344F49">
        <w:trPr>
          <w:trHeight w:val="29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5445</w:t>
            </w:r>
          </w:p>
        </w:tc>
        <w:tc>
          <w:tcPr>
            <w:tcW w:w="3121" w:type="dxa"/>
            <w:tcBorders>
              <w:top w:val="nil"/>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5468</w:t>
            </w:r>
          </w:p>
        </w:tc>
        <w:tc>
          <w:tcPr>
            <w:tcW w:w="3121" w:type="dxa"/>
            <w:tcBorders>
              <w:top w:val="nil"/>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6246</w:t>
            </w:r>
          </w:p>
        </w:tc>
      </w:tr>
      <w:tr w:rsidR="0092318A" w:rsidRPr="004779AD" w:rsidTr="00344F49">
        <w:trPr>
          <w:trHeight w:val="29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5448</w:t>
            </w:r>
          </w:p>
        </w:tc>
        <w:tc>
          <w:tcPr>
            <w:tcW w:w="3121" w:type="dxa"/>
            <w:tcBorders>
              <w:top w:val="nil"/>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5475</w:t>
            </w:r>
          </w:p>
        </w:tc>
        <w:tc>
          <w:tcPr>
            <w:tcW w:w="3121" w:type="dxa"/>
            <w:tcBorders>
              <w:top w:val="nil"/>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6286</w:t>
            </w:r>
          </w:p>
        </w:tc>
      </w:tr>
      <w:tr w:rsidR="0092318A" w:rsidRPr="004779AD" w:rsidTr="00344F49">
        <w:trPr>
          <w:trHeight w:val="29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5455</w:t>
            </w:r>
          </w:p>
        </w:tc>
        <w:tc>
          <w:tcPr>
            <w:tcW w:w="3121" w:type="dxa"/>
            <w:tcBorders>
              <w:top w:val="nil"/>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5478</w:t>
            </w:r>
          </w:p>
        </w:tc>
        <w:tc>
          <w:tcPr>
            <w:tcW w:w="3121" w:type="dxa"/>
            <w:tcBorders>
              <w:top w:val="nil"/>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6296</w:t>
            </w:r>
          </w:p>
        </w:tc>
      </w:tr>
      <w:tr w:rsidR="0092318A" w:rsidRPr="004779AD" w:rsidTr="00344F49">
        <w:trPr>
          <w:trHeight w:val="29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5458</w:t>
            </w:r>
          </w:p>
        </w:tc>
        <w:tc>
          <w:tcPr>
            <w:tcW w:w="3121" w:type="dxa"/>
            <w:tcBorders>
              <w:top w:val="nil"/>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5485</w:t>
            </w:r>
          </w:p>
        </w:tc>
        <w:tc>
          <w:tcPr>
            <w:tcW w:w="3121" w:type="dxa"/>
            <w:tcBorders>
              <w:top w:val="nil"/>
              <w:left w:val="nil"/>
              <w:bottom w:val="single" w:sz="4" w:space="0" w:color="auto"/>
              <w:right w:val="single" w:sz="4" w:space="0" w:color="auto"/>
            </w:tcBorders>
            <w:shd w:val="clear" w:color="auto" w:fill="auto"/>
            <w:noWrap/>
            <w:vAlign w:val="center"/>
            <w:hideMark/>
          </w:tcPr>
          <w:p w:rsidR="0092318A" w:rsidRPr="004779AD" w:rsidRDefault="0092318A" w:rsidP="00344F49">
            <w:pPr>
              <w:tabs>
                <w:tab w:val="left" w:pos="360"/>
              </w:tabs>
            </w:pPr>
            <w:r w:rsidRPr="004779AD">
              <w:t>Acct. 6325</w:t>
            </w:r>
          </w:p>
        </w:tc>
      </w:tr>
    </w:tbl>
    <w:p w:rsidR="0092318A" w:rsidRDefault="0092318A" w:rsidP="0092318A">
      <w:pPr>
        <w:tabs>
          <w:tab w:val="left" w:pos="360"/>
        </w:tabs>
      </w:pPr>
    </w:p>
    <w:p w:rsidR="0092318A" w:rsidRDefault="0092318A" w:rsidP="0092318A">
      <w:pPr>
        <w:tabs>
          <w:tab w:val="left" w:pos="360"/>
        </w:tabs>
      </w:pPr>
      <w:r>
        <w:t>T</w:t>
      </w:r>
      <w:r w:rsidRPr="00E04A5C">
        <w:t xml:space="preserve">he detail for Acct. </w:t>
      </w:r>
      <w:r w:rsidRPr="005C02DE">
        <w:rPr>
          <w:b/>
        </w:rPr>
        <w:t>9905</w:t>
      </w:r>
      <w:r w:rsidRPr="00E04A5C">
        <w:t xml:space="preserve"> comes from Sch</w:t>
      </w:r>
      <w:r w:rsidRPr="004779AD">
        <w:t xml:space="preserve">edule </w:t>
      </w:r>
      <w:r w:rsidR="003B7F1F">
        <w:rPr>
          <w:b/>
        </w:rPr>
        <w:t>G-8</w:t>
      </w:r>
    </w:p>
    <w:p w:rsidR="00D920A1" w:rsidRDefault="00D920A1" w:rsidP="00DD13D2">
      <w:pPr>
        <w:tabs>
          <w:tab w:val="left" w:pos="360"/>
        </w:tabs>
      </w:pPr>
    </w:p>
    <w:p w:rsidR="00EE2392" w:rsidRDefault="00AB6E29" w:rsidP="00AB6E29">
      <w:pPr>
        <w:pStyle w:val="Heading2"/>
      </w:pPr>
      <w:bookmarkStart w:id="93" w:name="_Toc470771482"/>
      <w:bookmarkStart w:id="94" w:name="_Toc474845745"/>
      <w:r>
        <w:t>Supplements</w:t>
      </w:r>
      <w:bookmarkEnd w:id="93"/>
      <w:bookmarkEnd w:id="94"/>
    </w:p>
    <w:p w:rsidR="00EE2392" w:rsidRPr="005B7C46" w:rsidRDefault="00EE2392" w:rsidP="00EE2392">
      <w:pPr>
        <w:numPr>
          <w:ilvl w:val="12"/>
          <w:numId w:val="0"/>
        </w:numPr>
        <w:tabs>
          <w:tab w:val="left" w:pos="-720"/>
          <w:tab w:val="left" w:pos="0"/>
        </w:tabs>
        <w:suppressAutoHyphens/>
        <w:rPr>
          <w:szCs w:val="24"/>
        </w:rPr>
      </w:pPr>
      <w:r w:rsidRPr="005B7C46">
        <w:rPr>
          <w:szCs w:val="24"/>
        </w:rPr>
        <w:t xml:space="preserve">Oral food supplements, such as Ensure, taken orally by residents as snacks or with meals to increase or maintain weight are considered a food item and should be reported on the Food line in Support Services (Schedule G, </w:t>
      </w:r>
      <w:r w:rsidR="00BF578F">
        <w:rPr>
          <w:szCs w:val="24"/>
        </w:rPr>
        <w:t>a</w:t>
      </w:r>
      <w:r w:rsidRPr="005B7C46">
        <w:rPr>
          <w:szCs w:val="24"/>
        </w:rPr>
        <w:t xml:space="preserve">ccount 5210).  Sole source enteral nutrition supplies, including formula, feeding tubes, and pumps, are not allowable expenses on the </w:t>
      </w:r>
      <w:r w:rsidR="00EB04B5">
        <w:rPr>
          <w:szCs w:val="24"/>
        </w:rPr>
        <w:t>Cost Report</w:t>
      </w:r>
      <w:r w:rsidRPr="005B7C46">
        <w:rPr>
          <w:szCs w:val="24"/>
        </w:rPr>
        <w:t xml:space="preserve"> because the Health Care Administration (HCA) covers these items.  Non-sole source enteral nutrition provided via enteral therapy are partially allowable costs for the </w:t>
      </w:r>
      <w:r w:rsidR="00EB04B5">
        <w:rPr>
          <w:szCs w:val="24"/>
        </w:rPr>
        <w:t>Cost Report</w:t>
      </w:r>
      <w:r w:rsidRPr="005B7C46">
        <w:rPr>
          <w:szCs w:val="24"/>
        </w:rPr>
        <w:t xml:space="preserve">.  The expense for formula for non-sole source enteral nutrition should be reported on the Food line in Support Services (Schedule G, Account 5210) and the feeding tubes should be reported on the Direct Care Supplies line in Direct Care (Schedule G, </w:t>
      </w:r>
      <w:r w:rsidR="00BF578F">
        <w:rPr>
          <w:szCs w:val="24"/>
        </w:rPr>
        <w:t>a</w:t>
      </w:r>
      <w:r w:rsidRPr="005B7C46">
        <w:rPr>
          <w:szCs w:val="24"/>
        </w:rPr>
        <w:t xml:space="preserve">ccount 5118).  The pumps are paid by HCA and are not allowable for </w:t>
      </w:r>
      <w:r w:rsidR="00EB04B5">
        <w:rPr>
          <w:szCs w:val="24"/>
        </w:rPr>
        <w:t>Cost Report</w:t>
      </w:r>
      <w:r w:rsidRPr="005B7C46">
        <w:rPr>
          <w:szCs w:val="24"/>
        </w:rPr>
        <w:t xml:space="preserve"> purposes.</w:t>
      </w:r>
    </w:p>
    <w:p w:rsidR="00EE2392" w:rsidRPr="005B7C46" w:rsidRDefault="00AB6E29" w:rsidP="00EE2392">
      <w:pPr>
        <w:pStyle w:val="Heading2"/>
      </w:pPr>
      <w:bookmarkStart w:id="95" w:name="_Toc470771483"/>
      <w:bookmarkStart w:id="96" w:name="_Toc474845746"/>
      <w:r>
        <w:t>Supply Clerk</w:t>
      </w:r>
      <w:bookmarkEnd w:id="95"/>
      <w:bookmarkEnd w:id="96"/>
    </w:p>
    <w:p w:rsidR="00EE2392" w:rsidRPr="005B7C46" w:rsidRDefault="00EE2392" w:rsidP="00EE2392">
      <w:r w:rsidRPr="005B7C46">
        <w:t>Costs related to an employee with responsibility for pricing, ordering, inventorying, and/or distributing supplies must be reported under the designation of “supply clerk.”  These costs</w:t>
      </w:r>
      <w:r w:rsidR="00B35AA3">
        <w:t xml:space="preserve"> (</w:t>
      </w:r>
      <w:r w:rsidRPr="005B7C46">
        <w:t xml:space="preserve">e.g., </w:t>
      </w:r>
      <w:r w:rsidRPr="005B7C46">
        <w:lastRenderedPageBreak/>
        <w:t>salary, payrol</w:t>
      </w:r>
      <w:r w:rsidR="00B35AA3">
        <w:t xml:space="preserve">l taxes and employee benefits) </w:t>
      </w:r>
      <w:r w:rsidRPr="005B7C46">
        <w:t>must be reported under “Operations.”  If supply clerk functions are performed by an employee not designated as such, and those functions account for 10% or more of that employee’s time, then the appropriate portion of costs related to that employee must be reported as related to supply clerk under “Operations”.</w:t>
      </w:r>
    </w:p>
    <w:p w:rsidR="00C9344E" w:rsidRDefault="00C9344E" w:rsidP="00DD13D2">
      <w:pPr>
        <w:tabs>
          <w:tab w:val="left" w:pos="360"/>
        </w:tabs>
      </w:pPr>
    </w:p>
    <w:p w:rsidR="00D41AAE" w:rsidRPr="004779AD" w:rsidRDefault="00D41AAE" w:rsidP="004914B1">
      <w:pPr>
        <w:pStyle w:val="Heading1"/>
      </w:pPr>
      <w:bookmarkStart w:id="97" w:name="_Toc466899108"/>
      <w:bookmarkStart w:id="98" w:name="_Toc470771484"/>
      <w:bookmarkStart w:id="99" w:name="_Toc474845747"/>
      <w:r w:rsidRPr="00E04A5C">
        <w:t>SCHEDULE G-1</w:t>
      </w:r>
      <w:bookmarkEnd w:id="97"/>
      <w:bookmarkEnd w:id="98"/>
      <w:bookmarkEnd w:id="99"/>
    </w:p>
    <w:p w:rsidR="004E4F93" w:rsidRDefault="004E4F93" w:rsidP="004E4F93">
      <w:pPr>
        <w:tabs>
          <w:tab w:val="left" w:pos="360"/>
        </w:tabs>
      </w:pPr>
      <w:r>
        <w:t>Refer to the Suggested Keying Order above for the most efficient order to complete the Cost Report.</w:t>
      </w:r>
    </w:p>
    <w:p w:rsidR="00D41AAE" w:rsidRPr="004779AD" w:rsidRDefault="00D41AAE" w:rsidP="00DD13D2">
      <w:pPr>
        <w:tabs>
          <w:tab w:val="left" w:pos="360"/>
        </w:tabs>
      </w:pPr>
    </w:p>
    <w:p w:rsidR="0052743A" w:rsidRDefault="00D41AAE" w:rsidP="0052743A">
      <w:pPr>
        <w:tabs>
          <w:tab w:val="left" w:pos="360"/>
        </w:tabs>
      </w:pPr>
      <w:r w:rsidRPr="004779AD">
        <w:t>Schedule G-1 is informational in nature and does not contain information that can be taken from other worksheets.  All information must be input into the cells that apply to the facility.  If Schedule G-1 is not applicable</w:t>
      </w:r>
      <w:r w:rsidR="00C365C8" w:rsidRPr="004779AD">
        <w:t>,</w:t>
      </w:r>
      <w:r w:rsidRPr="004779AD">
        <w:t xml:space="preserve"> </w:t>
      </w:r>
      <w:r w:rsidR="00B35AA3">
        <w:t>check the box to indicate such.</w:t>
      </w:r>
      <w:r w:rsidRPr="004779AD">
        <w:t xml:space="preserve">  </w:t>
      </w:r>
    </w:p>
    <w:p w:rsidR="00E22CBE" w:rsidRPr="004779AD" w:rsidRDefault="00E22CBE" w:rsidP="0052743A">
      <w:pPr>
        <w:tabs>
          <w:tab w:val="left" w:pos="360"/>
        </w:tabs>
      </w:pPr>
    </w:p>
    <w:p w:rsidR="00B7666B" w:rsidRDefault="00B7666B" w:rsidP="004914B1">
      <w:pPr>
        <w:pStyle w:val="Heading1"/>
      </w:pPr>
      <w:bookmarkStart w:id="100" w:name="_Toc466898929"/>
      <w:bookmarkStart w:id="101" w:name="_Toc466899109"/>
      <w:bookmarkStart w:id="102" w:name="_Toc470771485"/>
      <w:bookmarkStart w:id="103" w:name="_Toc474845748"/>
      <w:r w:rsidRPr="004779AD">
        <w:t>SCHEDULE G-2</w:t>
      </w:r>
      <w:r w:rsidR="00E70BD6">
        <w:t xml:space="preserve"> HO</w:t>
      </w:r>
      <w:r w:rsidR="00D920A1">
        <w:t xml:space="preserve"> &amp; SCHEDULE G-2</w:t>
      </w:r>
      <w:bookmarkEnd w:id="100"/>
      <w:bookmarkEnd w:id="101"/>
      <w:bookmarkEnd w:id="102"/>
      <w:bookmarkEnd w:id="103"/>
    </w:p>
    <w:p w:rsidR="00D920A1" w:rsidRDefault="00AB6E29" w:rsidP="00D920A1">
      <w:pPr>
        <w:pStyle w:val="Heading2"/>
      </w:pPr>
      <w:bookmarkStart w:id="104" w:name="_Toc470771486"/>
      <w:bookmarkStart w:id="105" w:name="_Toc474845749"/>
      <w:r>
        <w:t>Allocated Costs for Joint Facilities</w:t>
      </w:r>
      <w:r w:rsidR="00CA3E82">
        <w:t xml:space="preserve"> and Facilities with a Home Office</w:t>
      </w:r>
      <w:bookmarkEnd w:id="104"/>
      <w:bookmarkEnd w:id="105"/>
    </w:p>
    <w:p w:rsidR="00B15940" w:rsidRDefault="00B15940" w:rsidP="00B15940">
      <w:r>
        <w:t xml:space="preserve">New to 2016 is the incorporation of the JCAD information into the Cost Report Schedule </w:t>
      </w:r>
      <w:r w:rsidR="003B7F1F">
        <w:t>G-2</w:t>
      </w:r>
      <w:r>
        <w:t xml:space="preserve"> &amp; </w:t>
      </w:r>
      <w:r w:rsidR="003B7F1F">
        <w:t>G-2 HO</w:t>
      </w:r>
      <w:r>
        <w:t>.</w:t>
      </w:r>
    </w:p>
    <w:p w:rsidR="00946E1E" w:rsidRDefault="00946E1E" w:rsidP="00B15940"/>
    <w:p w:rsidR="004421C4" w:rsidRDefault="004421C4" w:rsidP="004421C4">
      <w:pPr>
        <w:numPr>
          <w:ilvl w:val="12"/>
          <w:numId w:val="0"/>
        </w:numPr>
        <w:tabs>
          <w:tab w:val="left" w:pos="-720"/>
          <w:tab w:val="left" w:pos="0"/>
        </w:tabs>
        <w:suppressAutoHyphens/>
        <w:rPr>
          <w:szCs w:val="24"/>
        </w:rPr>
      </w:pPr>
      <w:r>
        <w:rPr>
          <w:szCs w:val="24"/>
        </w:rPr>
        <w:t>Schedule G-2 HO (Home Office) is used to allocate costs when costs are associated with a home office.  Nursing homes</w:t>
      </w:r>
      <w:r w:rsidRPr="002E3D81">
        <w:rPr>
          <w:szCs w:val="24"/>
        </w:rPr>
        <w:t xml:space="preserve"> operated as a part of a chain organization, or as </w:t>
      </w:r>
      <w:r>
        <w:rPr>
          <w:szCs w:val="24"/>
        </w:rPr>
        <w:t>part</w:t>
      </w:r>
      <w:r w:rsidRPr="002E3D81">
        <w:rPr>
          <w:szCs w:val="24"/>
        </w:rPr>
        <w:t xml:space="preserve"> of a larger entity</w:t>
      </w:r>
      <w:r>
        <w:rPr>
          <w:szCs w:val="24"/>
        </w:rPr>
        <w:t>, with a home office</w:t>
      </w:r>
      <w:r w:rsidRPr="002E3D81">
        <w:rPr>
          <w:szCs w:val="24"/>
        </w:rPr>
        <w:t xml:space="preserve"> are considered joint facilities and must complete Schedule G-</w:t>
      </w:r>
      <w:r>
        <w:rPr>
          <w:szCs w:val="24"/>
        </w:rPr>
        <w:t>2 HO.</w:t>
      </w:r>
      <w:r w:rsidRPr="002E3D81">
        <w:rPr>
          <w:szCs w:val="24"/>
        </w:rPr>
        <w:t xml:space="preserve">  </w:t>
      </w:r>
    </w:p>
    <w:p w:rsidR="004421C4" w:rsidRDefault="004421C4" w:rsidP="004421C4">
      <w:pPr>
        <w:numPr>
          <w:ilvl w:val="12"/>
          <w:numId w:val="0"/>
        </w:numPr>
        <w:tabs>
          <w:tab w:val="left" w:pos="-720"/>
          <w:tab w:val="left" w:pos="0"/>
        </w:tabs>
        <w:suppressAutoHyphens/>
        <w:rPr>
          <w:szCs w:val="24"/>
        </w:rPr>
      </w:pPr>
    </w:p>
    <w:p w:rsidR="004421C4" w:rsidRDefault="004421C4" w:rsidP="004421C4">
      <w:pPr>
        <w:numPr>
          <w:ilvl w:val="0"/>
          <w:numId w:val="21"/>
        </w:numPr>
      </w:pPr>
      <w:r>
        <w:t>Column 1 is for the description of the service or expense</w:t>
      </w:r>
      <w:r w:rsidR="002C6D53">
        <w:t>.</w:t>
      </w:r>
    </w:p>
    <w:p w:rsidR="004421C4" w:rsidRDefault="004421C4" w:rsidP="004421C4">
      <w:pPr>
        <w:numPr>
          <w:ilvl w:val="0"/>
          <w:numId w:val="21"/>
        </w:numPr>
      </w:pPr>
      <w:r>
        <w:t>Column 2 is for the meth</w:t>
      </w:r>
      <w:r w:rsidR="002C6D53">
        <w:t>odology used for the allocation</w:t>
      </w:r>
      <w:r>
        <w:t>.</w:t>
      </w:r>
    </w:p>
    <w:p w:rsidR="004421C4" w:rsidRDefault="004421C4" w:rsidP="004421C4">
      <w:pPr>
        <w:numPr>
          <w:ilvl w:val="0"/>
          <w:numId w:val="21"/>
        </w:numPr>
      </w:pPr>
      <w:r>
        <w:t>Column 3 is for the cost report account number affiliated with the a</w:t>
      </w:r>
      <w:r w:rsidR="002C6D53">
        <w:t>llocation</w:t>
      </w:r>
      <w:r>
        <w:t>.</w:t>
      </w:r>
    </w:p>
    <w:p w:rsidR="004421C4" w:rsidRDefault="004421C4" w:rsidP="004421C4">
      <w:pPr>
        <w:numPr>
          <w:ilvl w:val="0"/>
          <w:numId w:val="21"/>
        </w:numPr>
      </w:pPr>
      <w:r>
        <w:t>Column 4 is for the total cost to be allocated.</w:t>
      </w:r>
    </w:p>
    <w:p w:rsidR="004421C4" w:rsidRDefault="004421C4" w:rsidP="004421C4">
      <w:pPr>
        <w:numPr>
          <w:ilvl w:val="0"/>
          <w:numId w:val="21"/>
        </w:numPr>
      </w:pPr>
      <w:r>
        <w:t>Column 5 is for the total cost allocated to the facility.</w:t>
      </w:r>
    </w:p>
    <w:p w:rsidR="004421C4" w:rsidRDefault="004421C4" w:rsidP="004421C4">
      <w:pPr>
        <w:numPr>
          <w:ilvl w:val="0"/>
          <w:numId w:val="21"/>
        </w:numPr>
      </w:pPr>
      <w:r>
        <w:t>Column 6 is for the name of the servici</w:t>
      </w:r>
      <w:r w:rsidR="002C6D53">
        <w:t>ng organization</w:t>
      </w:r>
      <w:r>
        <w:t>.</w:t>
      </w:r>
    </w:p>
    <w:p w:rsidR="004421C4" w:rsidRPr="00085A8D" w:rsidRDefault="004421C4" w:rsidP="004421C4">
      <w:pPr>
        <w:numPr>
          <w:ilvl w:val="12"/>
          <w:numId w:val="0"/>
        </w:numPr>
        <w:tabs>
          <w:tab w:val="left" w:pos="-720"/>
          <w:tab w:val="left" w:pos="0"/>
        </w:tabs>
        <w:suppressAutoHyphens/>
        <w:rPr>
          <w:sz w:val="20"/>
        </w:rPr>
      </w:pPr>
    </w:p>
    <w:p w:rsidR="00946E1E" w:rsidRDefault="00946E1E" w:rsidP="00946E1E">
      <w:pPr>
        <w:numPr>
          <w:ilvl w:val="12"/>
          <w:numId w:val="21"/>
        </w:numPr>
        <w:tabs>
          <w:tab w:val="left" w:pos="-720"/>
          <w:tab w:val="left" w:pos="0"/>
        </w:tabs>
        <w:suppressAutoHyphens/>
        <w:rPr>
          <w:szCs w:val="24"/>
        </w:rPr>
      </w:pPr>
      <w:r>
        <w:rPr>
          <w:szCs w:val="24"/>
        </w:rPr>
        <w:t>Schedule G-2 is used to allocate costs when a nursing facility is sharing central services within the same campus. Such as, i</w:t>
      </w:r>
      <w:r w:rsidRPr="002E3D81">
        <w:rPr>
          <w:szCs w:val="24"/>
        </w:rPr>
        <w:t>n the case of a combination facility (i.e., combination hospital/nursing home, retirement home/nursing home, etc.) that operates with a common set of books</w:t>
      </w:r>
      <w:r>
        <w:rPr>
          <w:szCs w:val="24"/>
        </w:rPr>
        <w:t>,</w:t>
      </w:r>
      <w:r w:rsidRPr="002E3D81">
        <w:rPr>
          <w:szCs w:val="24"/>
        </w:rPr>
        <w:t xml:space="preserve"> only those costs that cannot be directly assigned to the nursing home should be included on Schedule G-2.  </w:t>
      </w:r>
    </w:p>
    <w:p w:rsidR="00946E1E" w:rsidRDefault="00946E1E" w:rsidP="00946E1E">
      <w:pPr>
        <w:numPr>
          <w:ilvl w:val="12"/>
          <w:numId w:val="21"/>
        </w:numPr>
        <w:tabs>
          <w:tab w:val="left" w:pos="-720"/>
          <w:tab w:val="left" w:pos="0"/>
        </w:tabs>
        <w:suppressAutoHyphens/>
        <w:rPr>
          <w:szCs w:val="24"/>
        </w:rPr>
      </w:pPr>
    </w:p>
    <w:p w:rsidR="00B15940" w:rsidRDefault="00B15940" w:rsidP="00946E1E">
      <w:pPr>
        <w:numPr>
          <w:ilvl w:val="0"/>
          <w:numId w:val="21"/>
        </w:numPr>
      </w:pPr>
      <w:r>
        <w:t xml:space="preserve">Column 1 </w:t>
      </w:r>
      <w:r w:rsidR="00946E1E">
        <w:t>is for the</w:t>
      </w:r>
      <w:r w:rsidR="00DA68FB">
        <w:t xml:space="preserve"> name of the servicing organization.</w:t>
      </w:r>
    </w:p>
    <w:p w:rsidR="00A20B8A" w:rsidRDefault="00DA68FB" w:rsidP="00946E1E">
      <w:pPr>
        <w:numPr>
          <w:ilvl w:val="0"/>
          <w:numId w:val="21"/>
        </w:numPr>
      </w:pPr>
      <w:r>
        <w:t>Column 2</w:t>
      </w:r>
      <w:r w:rsidR="00A20B8A">
        <w:t xml:space="preserve"> </w:t>
      </w:r>
      <w:r w:rsidR="00946E1E">
        <w:t>is</w:t>
      </w:r>
      <w:r w:rsidR="00A20B8A">
        <w:t xml:space="preserve"> for the description of the service</w:t>
      </w:r>
      <w:r w:rsidR="00946E1E">
        <w:t xml:space="preserve"> or expense.</w:t>
      </w:r>
    </w:p>
    <w:p w:rsidR="00A20B8A" w:rsidRDefault="00A20B8A" w:rsidP="00946E1E">
      <w:pPr>
        <w:numPr>
          <w:ilvl w:val="0"/>
          <w:numId w:val="21"/>
        </w:numPr>
      </w:pPr>
      <w:r>
        <w:t xml:space="preserve">Column 3 </w:t>
      </w:r>
      <w:r w:rsidR="00946E1E">
        <w:t>is for the meth</w:t>
      </w:r>
      <w:r w:rsidR="002C6D53">
        <w:t>odology used for the allocation</w:t>
      </w:r>
      <w:r w:rsidR="00946E1E">
        <w:t>.</w:t>
      </w:r>
    </w:p>
    <w:p w:rsidR="00946E1E" w:rsidRDefault="00946E1E" w:rsidP="00946E1E">
      <w:pPr>
        <w:numPr>
          <w:ilvl w:val="0"/>
          <w:numId w:val="21"/>
        </w:numPr>
      </w:pPr>
      <w:r>
        <w:t>Column 4 is for the cost report account number affiliated wi</w:t>
      </w:r>
      <w:r w:rsidR="002C6D53">
        <w:t>th the allocation.</w:t>
      </w:r>
    </w:p>
    <w:p w:rsidR="00B15940" w:rsidRPr="00B15940" w:rsidRDefault="00B15940" w:rsidP="00B15940"/>
    <w:p w:rsidR="00D920A1" w:rsidRDefault="00D920A1" w:rsidP="00D920A1">
      <w:pPr>
        <w:numPr>
          <w:ilvl w:val="12"/>
          <w:numId w:val="0"/>
        </w:numPr>
        <w:tabs>
          <w:tab w:val="left" w:pos="-720"/>
          <w:tab w:val="left" w:pos="0"/>
        </w:tabs>
        <w:suppressAutoHyphens/>
        <w:rPr>
          <w:szCs w:val="24"/>
        </w:rPr>
      </w:pPr>
      <w:r w:rsidRPr="002E3D81">
        <w:rPr>
          <w:szCs w:val="24"/>
        </w:rPr>
        <w:t>All costs allocated to the facility must be included</w:t>
      </w:r>
      <w:r>
        <w:rPr>
          <w:szCs w:val="24"/>
        </w:rPr>
        <w:t xml:space="preserve"> on either Schedule </w:t>
      </w:r>
      <w:r w:rsidR="003B7F1F">
        <w:rPr>
          <w:szCs w:val="24"/>
        </w:rPr>
        <w:t>G-2 HO</w:t>
      </w:r>
      <w:r w:rsidR="00581476">
        <w:rPr>
          <w:szCs w:val="24"/>
        </w:rPr>
        <w:t xml:space="preserve"> Schedule </w:t>
      </w:r>
      <w:r w:rsidR="003B7F1F">
        <w:rPr>
          <w:szCs w:val="24"/>
        </w:rPr>
        <w:t>G-2</w:t>
      </w:r>
      <w:r w:rsidR="00581476">
        <w:rPr>
          <w:szCs w:val="24"/>
        </w:rPr>
        <w:t>.</w:t>
      </w:r>
    </w:p>
    <w:p w:rsidR="00D920A1" w:rsidRPr="00C84B5C" w:rsidRDefault="00D920A1" w:rsidP="00D920A1">
      <w:pPr>
        <w:numPr>
          <w:ilvl w:val="12"/>
          <w:numId w:val="0"/>
        </w:numPr>
        <w:tabs>
          <w:tab w:val="left" w:pos="-720"/>
          <w:tab w:val="left" w:pos="0"/>
        </w:tabs>
        <w:suppressAutoHyphens/>
        <w:rPr>
          <w:sz w:val="20"/>
        </w:rPr>
      </w:pPr>
    </w:p>
    <w:p w:rsidR="00460B58" w:rsidRDefault="00D920A1" w:rsidP="00CA3E82">
      <w:r w:rsidRPr="00CA3E82">
        <w:t xml:space="preserve">When transferring the costs from Schedule </w:t>
      </w:r>
      <w:r w:rsidR="003B7F1F">
        <w:t>G-2 HO</w:t>
      </w:r>
      <w:r w:rsidR="00581476" w:rsidRPr="00CA3E82">
        <w:t xml:space="preserve"> </w:t>
      </w:r>
      <w:r w:rsidRPr="00CA3E82">
        <w:t xml:space="preserve">or Schedule </w:t>
      </w:r>
      <w:r w:rsidR="003B7F1F">
        <w:t>G-2</w:t>
      </w:r>
      <w:r w:rsidRPr="00CA3E82">
        <w:t xml:space="preserve"> to Schedule G, the allocated costs for all joint costs must be reported in the “Allocated Services or Allocated Expenses” on </w:t>
      </w:r>
      <w:r w:rsidRPr="00CA3E82">
        <w:lastRenderedPageBreak/>
        <w:t xml:space="preserve">Schedule G </w:t>
      </w:r>
      <w:r w:rsidR="0049066E">
        <w:t xml:space="preserve">per the account number reported on schedule </w:t>
      </w:r>
      <w:r w:rsidR="003B7F1F">
        <w:t>G-2 HO</w:t>
      </w:r>
      <w:r w:rsidR="0049066E">
        <w:t xml:space="preserve"> &amp; </w:t>
      </w:r>
      <w:r w:rsidR="003B7F1F">
        <w:t>G-2</w:t>
      </w:r>
      <w:r w:rsidRPr="00CA3E82">
        <w:t xml:space="preserve">.  </w:t>
      </w:r>
      <w:r w:rsidR="0049066E">
        <w:t xml:space="preserve">If there is difference between what is reported per account on schedule </w:t>
      </w:r>
      <w:r w:rsidR="003B7F1F">
        <w:t>G-2 HO</w:t>
      </w:r>
      <w:r w:rsidR="0049066E">
        <w:t xml:space="preserve"> and </w:t>
      </w:r>
      <w:r w:rsidR="003B7F1F">
        <w:t>G-2</w:t>
      </w:r>
      <w:r w:rsidR="0049066E">
        <w:t xml:space="preserve"> and what is transferred to Schedule G then the adjustment needs to be showed on schedule </w:t>
      </w:r>
      <w:r w:rsidR="003B7F1F">
        <w:t>G-5</w:t>
      </w:r>
      <w:r w:rsidR="0049066E">
        <w:t xml:space="preserve">.  </w:t>
      </w:r>
    </w:p>
    <w:p w:rsidR="00833082" w:rsidRDefault="00833082" w:rsidP="00CA3E82"/>
    <w:p w:rsidR="00946E1E" w:rsidRPr="00946E1E" w:rsidRDefault="00946E1E" w:rsidP="00946E1E">
      <w:pPr>
        <w:numPr>
          <w:ilvl w:val="12"/>
          <w:numId w:val="0"/>
        </w:numPr>
        <w:rPr>
          <w:szCs w:val="24"/>
        </w:rPr>
      </w:pPr>
      <w:r w:rsidRPr="00946E1E">
        <w:rPr>
          <w:szCs w:val="24"/>
        </w:rPr>
        <w:t xml:space="preserve">Management fees are the fees paid for general management services in accordance with a management agreement.  Management fees paid to an arm’s-length consultant or other unrelated management organization must be reported in account 5496 Schedule G.  Allocated management fees belong on Schedule </w:t>
      </w:r>
      <w:r w:rsidR="003B7F1F">
        <w:rPr>
          <w:szCs w:val="24"/>
        </w:rPr>
        <w:t>G-2 HO</w:t>
      </w:r>
      <w:r w:rsidRPr="00946E1E">
        <w:rPr>
          <w:szCs w:val="24"/>
        </w:rPr>
        <w:t xml:space="preserve"> or Schedule </w:t>
      </w:r>
      <w:r w:rsidR="003B7F1F">
        <w:rPr>
          <w:szCs w:val="24"/>
        </w:rPr>
        <w:t>G-2</w:t>
      </w:r>
      <w:r w:rsidRPr="00946E1E">
        <w:rPr>
          <w:szCs w:val="24"/>
        </w:rPr>
        <w:t xml:space="preserve"> and on Schedule G, account 5417.  Facilities that report amounts on Schedule G, 5417 and/or 5496 must complete Schedule G-4, part B.</w:t>
      </w:r>
    </w:p>
    <w:p w:rsidR="00946E1E" w:rsidRPr="00946E1E" w:rsidRDefault="00946E1E" w:rsidP="00946E1E">
      <w:pPr>
        <w:numPr>
          <w:ilvl w:val="12"/>
          <w:numId w:val="0"/>
        </w:numPr>
        <w:rPr>
          <w:szCs w:val="24"/>
        </w:rPr>
      </w:pPr>
    </w:p>
    <w:p w:rsidR="00946E1E" w:rsidRPr="002E3D81" w:rsidRDefault="00946E1E" w:rsidP="00946E1E">
      <w:pPr>
        <w:numPr>
          <w:ilvl w:val="12"/>
          <w:numId w:val="0"/>
        </w:numPr>
        <w:tabs>
          <w:tab w:val="left" w:pos="-720"/>
          <w:tab w:val="left" w:pos="0"/>
        </w:tabs>
        <w:suppressAutoHyphens/>
        <w:rPr>
          <w:szCs w:val="24"/>
        </w:rPr>
      </w:pPr>
      <w:r w:rsidRPr="00946E1E">
        <w:rPr>
          <w:szCs w:val="24"/>
        </w:rPr>
        <w:t xml:space="preserve">The allocated expenses (as reported on the appropriate Schedule </w:t>
      </w:r>
      <w:r w:rsidR="003B7F1F">
        <w:rPr>
          <w:szCs w:val="24"/>
        </w:rPr>
        <w:t>G-2</w:t>
      </w:r>
      <w:r w:rsidRPr="00946E1E">
        <w:rPr>
          <w:szCs w:val="24"/>
        </w:rPr>
        <w:t xml:space="preserve"> HO or G-2 for general management services, including board of directors, are to be reported in account number 5495 and not in account number 5417.</w:t>
      </w:r>
    </w:p>
    <w:p w:rsidR="00D920A1" w:rsidRPr="00833082" w:rsidRDefault="00D920A1" w:rsidP="00D920A1">
      <w:pPr>
        <w:numPr>
          <w:ilvl w:val="12"/>
          <w:numId w:val="0"/>
        </w:numPr>
        <w:tabs>
          <w:tab w:val="left" w:pos="-720"/>
          <w:tab w:val="left" w:pos="0"/>
        </w:tabs>
        <w:suppressAutoHyphens/>
        <w:rPr>
          <w:strike/>
          <w:sz w:val="20"/>
        </w:rPr>
      </w:pPr>
    </w:p>
    <w:p w:rsidR="00D920A1" w:rsidRPr="002E3D81" w:rsidRDefault="00D920A1" w:rsidP="00D920A1">
      <w:pPr>
        <w:numPr>
          <w:ilvl w:val="12"/>
          <w:numId w:val="0"/>
        </w:numPr>
        <w:tabs>
          <w:tab w:val="left" w:pos="-720"/>
          <w:tab w:val="left" w:pos="0"/>
        </w:tabs>
        <w:suppressAutoHyphens/>
        <w:rPr>
          <w:szCs w:val="24"/>
        </w:rPr>
      </w:pPr>
      <w:r w:rsidRPr="002E3D81">
        <w:rPr>
          <w:szCs w:val="24"/>
          <w:u w:val="single"/>
        </w:rPr>
        <w:t>Other Specific Services and the Related Overhead Costs</w:t>
      </w:r>
      <w:r w:rsidRPr="002E3D81">
        <w:rPr>
          <w:szCs w:val="24"/>
        </w:rPr>
        <w:t xml:space="preserve"> – Cost of specific services are those expenses that are attributable to other specific nursing home services (such as accounting, dietary, etc.), excluding costs related to general management services.  These costs are allowable if they are necessary, ordinary, reasonable, and related to patient care.  These costs should be listed under other specific services including a brief description of the service provided.  Space is provided for reporting the direct (i.e., salary, wages, and fringe benefits) and indirect or overhead expense associated with each specific service.</w:t>
      </w:r>
    </w:p>
    <w:p w:rsidR="00D920A1" w:rsidRPr="00037027" w:rsidRDefault="00D920A1" w:rsidP="00D920A1">
      <w:pPr>
        <w:numPr>
          <w:ilvl w:val="12"/>
          <w:numId w:val="0"/>
        </w:numPr>
        <w:tabs>
          <w:tab w:val="left" w:pos="-720"/>
          <w:tab w:val="left" w:pos="0"/>
        </w:tabs>
        <w:suppressAutoHyphens/>
        <w:rPr>
          <w:sz w:val="20"/>
        </w:rPr>
      </w:pPr>
    </w:p>
    <w:p w:rsidR="00D41AAE" w:rsidRDefault="00E8120A" w:rsidP="004914B1">
      <w:pPr>
        <w:pStyle w:val="Heading1"/>
      </w:pPr>
      <w:bookmarkStart w:id="106" w:name="_Toc466899114"/>
      <w:bookmarkStart w:id="107" w:name="_Toc470771487"/>
      <w:bookmarkStart w:id="108" w:name="_Toc474845750"/>
      <w:r>
        <w:t>S</w:t>
      </w:r>
      <w:r w:rsidR="00D41AAE" w:rsidRPr="00E04A5C">
        <w:t>CHEDULE G-4</w:t>
      </w:r>
      <w:bookmarkEnd w:id="106"/>
      <w:bookmarkEnd w:id="107"/>
      <w:bookmarkEnd w:id="108"/>
    </w:p>
    <w:p w:rsidR="004E4F93" w:rsidRDefault="004E4F93" w:rsidP="004E4F93">
      <w:pPr>
        <w:tabs>
          <w:tab w:val="left" w:pos="360"/>
        </w:tabs>
      </w:pPr>
      <w:r>
        <w:t>Refer to the Suggested Keying Order above for the most efficient order to complete the Cost Report.</w:t>
      </w:r>
    </w:p>
    <w:p w:rsidR="00D41AAE" w:rsidRPr="004779AD" w:rsidRDefault="00D41AAE" w:rsidP="00DD13D2">
      <w:pPr>
        <w:tabs>
          <w:tab w:val="left" w:pos="360"/>
        </w:tabs>
      </w:pPr>
    </w:p>
    <w:p w:rsidR="00D41AAE" w:rsidRDefault="00D41AAE" w:rsidP="00DD13D2">
      <w:pPr>
        <w:tabs>
          <w:tab w:val="left" w:pos="360"/>
        </w:tabs>
      </w:pPr>
      <w:r w:rsidRPr="004779AD">
        <w:t>Schedule G-4 is informational in nature</w:t>
      </w:r>
      <w:r w:rsidR="00B4674F">
        <w:t xml:space="preserve"> and provides additional information to Schedule G-2 HO and G-2</w:t>
      </w:r>
      <w:r w:rsidRPr="004779AD">
        <w:t xml:space="preserve">.  Part A asks for the name and address of the organization providing allocated services, as well as the name and address of each officer or principal of the organization.  Part B asks for the name and address of the organization or individual who provided management services and/or to whom management fees were paid.  If management fees are involved in the </w:t>
      </w:r>
      <w:r w:rsidR="00EB04B5">
        <w:t>Cost Report</w:t>
      </w:r>
      <w:r w:rsidRPr="004779AD">
        <w:t xml:space="preserve">, you must answer the question at the bottom of Schedule G-4.  If Schedule G-4 is not applicable to this facility, </w:t>
      </w:r>
      <w:r w:rsidR="00F20D99" w:rsidRPr="004779AD">
        <w:t>i</w:t>
      </w:r>
      <w:r w:rsidR="00F23EDE" w:rsidRPr="004779AD">
        <w:t>ndicate if</w:t>
      </w:r>
      <w:r w:rsidRPr="004779AD">
        <w:t xml:space="preserve"> SCHEDULE G-4 is not applicable to this facility</w:t>
      </w:r>
      <w:r w:rsidR="00F20D99" w:rsidRPr="004779AD">
        <w:t xml:space="preserve"> in the box provided</w:t>
      </w:r>
      <w:r w:rsidRPr="004779AD">
        <w:t>.”  Leave the remainder of the schedule blank</w:t>
      </w:r>
      <w:r w:rsidR="009F26F9">
        <w:t>.</w:t>
      </w:r>
    </w:p>
    <w:p w:rsidR="008168CB" w:rsidRDefault="008168CB" w:rsidP="00DD13D2">
      <w:pPr>
        <w:tabs>
          <w:tab w:val="left" w:pos="360"/>
        </w:tabs>
      </w:pPr>
    </w:p>
    <w:p w:rsidR="00D41AAE" w:rsidRPr="004779AD" w:rsidRDefault="00D41AAE" w:rsidP="004914B1">
      <w:pPr>
        <w:pStyle w:val="Heading1"/>
      </w:pPr>
      <w:bookmarkStart w:id="109" w:name="_Toc466899115"/>
      <w:bookmarkStart w:id="110" w:name="_Toc470771488"/>
      <w:bookmarkStart w:id="111" w:name="_Toc474845751"/>
      <w:r w:rsidRPr="00E04A5C">
        <w:t>SCHEDULE G-5</w:t>
      </w:r>
      <w:bookmarkEnd w:id="109"/>
      <w:bookmarkEnd w:id="110"/>
      <w:bookmarkEnd w:id="111"/>
    </w:p>
    <w:p w:rsidR="004E4F93" w:rsidRDefault="004E4F93" w:rsidP="004E4F93">
      <w:pPr>
        <w:tabs>
          <w:tab w:val="left" w:pos="360"/>
        </w:tabs>
      </w:pPr>
      <w:r>
        <w:t>Refer to the Suggested Keying Order above for the most efficient order to complete the Cost Report.</w:t>
      </w:r>
    </w:p>
    <w:p w:rsidR="00EE2392" w:rsidRDefault="00EE2392" w:rsidP="00DD13D2">
      <w:pPr>
        <w:tabs>
          <w:tab w:val="left" w:pos="360"/>
          <w:tab w:val="left" w:pos="4874"/>
        </w:tabs>
      </w:pPr>
    </w:p>
    <w:p w:rsidR="00EE2392" w:rsidRPr="005B7C46" w:rsidRDefault="00692B1E" w:rsidP="00AF149F">
      <w:pPr>
        <w:tabs>
          <w:tab w:val="left" w:pos="360"/>
        </w:tabs>
      </w:pPr>
      <w:r w:rsidRPr="004779AD">
        <w:t xml:space="preserve">Schedule G-5 documents adjusting entries made to </w:t>
      </w:r>
      <w:r>
        <w:t>Cost Report</w:t>
      </w:r>
      <w:r w:rsidRPr="004779AD">
        <w:t xml:space="preserve"> schedules.  </w:t>
      </w:r>
      <w:r w:rsidR="00EE2392" w:rsidRPr="005B7C46">
        <w:t xml:space="preserve">In order to help reviewers of your </w:t>
      </w:r>
      <w:r w:rsidR="00EB04B5">
        <w:t>Cost Report</w:t>
      </w:r>
      <w:r w:rsidR="00EE2392" w:rsidRPr="005B7C46">
        <w:t>, please number the adjustments made on this sc</w:t>
      </w:r>
      <w:r>
        <w:t>hedule and reference them in</w:t>
      </w:r>
      <w:r w:rsidR="00EE2392" w:rsidRPr="005B7C46">
        <w:t xml:space="preserve"> column </w:t>
      </w:r>
      <w:r>
        <w:t xml:space="preserve">7 on Schedules B &amp; G </w:t>
      </w:r>
      <w:r w:rsidR="00EE2392" w:rsidRPr="005B7C46">
        <w:t>called “Sc</w:t>
      </w:r>
      <w:r>
        <w:t>hedule G-5 Adjustment Numbers for adjustments in</w:t>
      </w:r>
      <w:r w:rsidR="00EE2392" w:rsidRPr="005B7C46">
        <w:t xml:space="preserve"> Columns 3 and 4”.  Use this column to annotate the adjustment numbers from Schedule G-5 corresponding to the adjustments made in the Adjustments and Reclassifications </w:t>
      </w:r>
      <w:r w:rsidR="00EE2392" w:rsidRPr="005B7C46">
        <w:lastRenderedPageBreak/>
        <w:t xml:space="preserve">columns.  This column can also be used to reference notes on other </w:t>
      </w:r>
      <w:r w:rsidR="00EB04B5">
        <w:t>Cost Report</w:t>
      </w:r>
      <w:r w:rsidR="00C902D8">
        <w:t xml:space="preserve"> schedules and allocations between Schedules G-2 HO and G2 to Schedule G.</w:t>
      </w:r>
    </w:p>
    <w:p w:rsidR="00225C7C" w:rsidRPr="004779AD" w:rsidRDefault="00225C7C" w:rsidP="00DD13D2">
      <w:pPr>
        <w:tabs>
          <w:tab w:val="left" w:pos="360"/>
        </w:tabs>
      </w:pPr>
    </w:p>
    <w:p w:rsidR="00D41AAE" w:rsidRPr="00E04A5C" w:rsidRDefault="00692B1E" w:rsidP="00DD13D2">
      <w:pPr>
        <w:tabs>
          <w:tab w:val="left" w:pos="360"/>
        </w:tabs>
      </w:pPr>
      <w:r>
        <w:t xml:space="preserve">Facilities that require more than one page for Schedule </w:t>
      </w:r>
      <w:r w:rsidR="003B7F1F">
        <w:t>G-5</w:t>
      </w:r>
      <w:r>
        <w:t xml:space="preserve"> can add additional rows.  A</w:t>
      </w:r>
      <w:r w:rsidR="00225C7C">
        <w:t>s many rows can be added as are needed.</w:t>
      </w:r>
      <w:r>
        <w:t xml:space="preserve">  </w:t>
      </w:r>
      <w:r w:rsidR="00D41AAE" w:rsidRPr="00E04A5C">
        <w:t xml:space="preserve">When additional pages are added, </w:t>
      </w:r>
      <w:r w:rsidR="00877346">
        <w:t xml:space="preserve">be sure to </w:t>
      </w:r>
      <w:r w:rsidR="00D41AAE" w:rsidRPr="00E04A5C">
        <w:t>redefin</w:t>
      </w:r>
      <w:r w:rsidR="00877346">
        <w:t>e</w:t>
      </w:r>
      <w:r>
        <w:t xml:space="preserve"> the print area if needed.</w:t>
      </w:r>
    </w:p>
    <w:p w:rsidR="00D8386C" w:rsidRPr="004779AD" w:rsidRDefault="00D8386C" w:rsidP="00DD13D2">
      <w:pPr>
        <w:tabs>
          <w:tab w:val="left" w:pos="360"/>
          <w:tab w:val="left" w:pos="4874"/>
        </w:tabs>
      </w:pPr>
      <w:r w:rsidRPr="004779AD">
        <w:tab/>
      </w:r>
    </w:p>
    <w:p w:rsidR="00D41AAE" w:rsidRPr="004779AD" w:rsidRDefault="00D41AAE" w:rsidP="004914B1">
      <w:pPr>
        <w:pStyle w:val="Heading1"/>
      </w:pPr>
      <w:bookmarkStart w:id="112" w:name="_Toc466899116"/>
      <w:bookmarkStart w:id="113" w:name="_Toc470771489"/>
      <w:bookmarkStart w:id="114" w:name="_Toc474845752"/>
      <w:r w:rsidRPr="00E04A5C">
        <w:t>SCHEDULE G-7</w:t>
      </w:r>
      <w:bookmarkEnd w:id="112"/>
      <w:bookmarkEnd w:id="113"/>
      <w:bookmarkEnd w:id="114"/>
    </w:p>
    <w:p w:rsidR="00D41AAE" w:rsidRDefault="004E4F93" w:rsidP="00DD13D2">
      <w:pPr>
        <w:tabs>
          <w:tab w:val="left" w:pos="360"/>
        </w:tabs>
      </w:pPr>
      <w:r>
        <w:t>Refer to the Suggested Keying Order above for the most efficient order to complete the Cost Report.</w:t>
      </w:r>
    </w:p>
    <w:p w:rsidR="003B4E64" w:rsidRDefault="003B4E64" w:rsidP="003B4E64">
      <w:pPr>
        <w:pStyle w:val="Heading2"/>
      </w:pPr>
      <w:bookmarkStart w:id="115" w:name="_Toc239219947"/>
      <w:bookmarkStart w:id="116" w:name="_Toc408486142"/>
      <w:bookmarkStart w:id="117" w:name="_Toc466899117"/>
      <w:bookmarkStart w:id="118" w:name="_Toc470771490"/>
      <w:bookmarkStart w:id="119" w:name="_Toc474845753"/>
      <w:r w:rsidRPr="002E3D81">
        <w:t>THERAPIES</w:t>
      </w:r>
      <w:bookmarkEnd w:id="115"/>
      <w:bookmarkEnd w:id="116"/>
      <w:bookmarkEnd w:id="117"/>
      <w:bookmarkEnd w:id="118"/>
      <w:bookmarkEnd w:id="119"/>
    </w:p>
    <w:p w:rsidR="00C441B5" w:rsidRDefault="00C441B5" w:rsidP="00C441B5">
      <w:pPr>
        <w:tabs>
          <w:tab w:val="left" w:pos="360"/>
        </w:tabs>
      </w:pPr>
      <w:r w:rsidRPr="00E04A5C">
        <w:t xml:space="preserve">This worksheet will perform many of the rudimentary mathematical functions for the </w:t>
      </w:r>
      <w:r>
        <w:t>Cost Report</w:t>
      </w:r>
      <w:r w:rsidRPr="00E04A5C">
        <w:t xml:space="preserve"> preparer.  The t</w:t>
      </w:r>
      <w:r w:rsidRPr="004779AD">
        <w:t xml:space="preserve">otal derived from this worksheet will be used to check the reported allowable therapies on Schedule G.  All data must be entered on the top section manually, except for the total column and </w:t>
      </w:r>
      <w:r>
        <w:t xml:space="preserve">total </w:t>
      </w:r>
      <w:r w:rsidRPr="004779AD">
        <w:t>line.  All allowable therapies which should be run through Schedule G-7 are listed on Lines 1 through 7.  Only lines 13</w:t>
      </w:r>
      <w:r w:rsidR="005157B9">
        <w:t>, Total One-On-One Therapy Expense</w:t>
      </w:r>
      <w:r>
        <w:t xml:space="preserve"> </w:t>
      </w:r>
      <w:r w:rsidRPr="004779AD">
        <w:t xml:space="preserve">and </w:t>
      </w:r>
      <w:r>
        <w:t>19</w:t>
      </w:r>
      <w:r w:rsidR="005157B9">
        <w:t xml:space="preserve"> Therapy Consultant Expense,</w:t>
      </w:r>
      <w:r w:rsidRPr="004779AD">
        <w:t xml:space="preserve"> need be completed for the lower section.  The remainder of the worksheet will calculate automatically.</w:t>
      </w:r>
    </w:p>
    <w:p w:rsidR="005157B9" w:rsidRDefault="005157B9" w:rsidP="00323113">
      <w:pPr>
        <w:numPr>
          <w:ilvl w:val="12"/>
          <w:numId w:val="0"/>
        </w:numPr>
        <w:tabs>
          <w:tab w:val="left" w:pos="-720"/>
        </w:tabs>
        <w:suppressAutoHyphens/>
        <w:rPr>
          <w:szCs w:val="24"/>
        </w:rPr>
      </w:pPr>
    </w:p>
    <w:p w:rsidR="00323113" w:rsidRPr="002E3D81" w:rsidRDefault="00323113" w:rsidP="00323113">
      <w:pPr>
        <w:numPr>
          <w:ilvl w:val="12"/>
          <w:numId w:val="0"/>
        </w:numPr>
        <w:tabs>
          <w:tab w:val="left" w:pos="-720"/>
        </w:tabs>
        <w:suppressAutoHyphens/>
        <w:rPr>
          <w:szCs w:val="24"/>
        </w:rPr>
      </w:pPr>
      <w:r w:rsidRPr="002E3D81">
        <w:rPr>
          <w:szCs w:val="24"/>
        </w:rPr>
        <w:t>The following are definitions and instructions for completing the lines related to therapies.</w:t>
      </w:r>
    </w:p>
    <w:p w:rsidR="00323113" w:rsidRPr="00435976" w:rsidRDefault="00323113" w:rsidP="00323113">
      <w:pPr>
        <w:numPr>
          <w:ilvl w:val="12"/>
          <w:numId w:val="0"/>
        </w:numPr>
        <w:tabs>
          <w:tab w:val="left" w:pos="-720"/>
        </w:tabs>
        <w:suppressAutoHyphens/>
        <w:rPr>
          <w:sz w:val="20"/>
        </w:rPr>
      </w:pPr>
    </w:p>
    <w:p w:rsidR="00323113" w:rsidRPr="002E3D81" w:rsidRDefault="00323113" w:rsidP="00323113">
      <w:pPr>
        <w:numPr>
          <w:ilvl w:val="12"/>
          <w:numId w:val="0"/>
        </w:numPr>
        <w:tabs>
          <w:tab w:val="left" w:pos="-720"/>
        </w:tabs>
        <w:suppressAutoHyphens/>
        <w:rPr>
          <w:szCs w:val="24"/>
        </w:rPr>
      </w:pPr>
      <w:r w:rsidRPr="002E3D81">
        <w:rPr>
          <w:szCs w:val="24"/>
        </w:rPr>
        <w:t>RCW 74.46.020 (</w:t>
      </w:r>
      <w:r>
        <w:rPr>
          <w:szCs w:val="24"/>
        </w:rPr>
        <w:t>48</w:t>
      </w:r>
      <w:r w:rsidRPr="002E3D81">
        <w:rPr>
          <w:szCs w:val="24"/>
        </w:rPr>
        <w:t>) states "'Therapy care’ means those services required by a nursing facility resident's comprehensive assessment and plan of care, that are provided by qualified therapists, or support personnel under their supervision, including related costs as designated by the department."</w:t>
      </w:r>
    </w:p>
    <w:p w:rsidR="00323113" w:rsidRPr="0036042D" w:rsidRDefault="00323113" w:rsidP="00323113">
      <w:pPr>
        <w:numPr>
          <w:ilvl w:val="12"/>
          <w:numId w:val="0"/>
        </w:numPr>
        <w:tabs>
          <w:tab w:val="left" w:pos="-720"/>
        </w:tabs>
        <w:suppressAutoHyphens/>
        <w:rPr>
          <w:sz w:val="20"/>
        </w:rPr>
      </w:pPr>
    </w:p>
    <w:p w:rsidR="00323113" w:rsidRPr="002E3D81" w:rsidRDefault="00323113" w:rsidP="00323113">
      <w:pPr>
        <w:numPr>
          <w:ilvl w:val="12"/>
          <w:numId w:val="0"/>
        </w:numPr>
        <w:tabs>
          <w:tab w:val="left" w:pos="-720"/>
        </w:tabs>
        <w:suppressAutoHyphens/>
        <w:rPr>
          <w:szCs w:val="24"/>
        </w:rPr>
      </w:pPr>
      <w:r w:rsidRPr="002E3D81">
        <w:rPr>
          <w:szCs w:val="24"/>
        </w:rPr>
        <w:t>RCW 74.46.020 (</w:t>
      </w:r>
      <w:r>
        <w:rPr>
          <w:szCs w:val="24"/>
        </w:rPr>
        <w:t>38</w:t>
      </w:r>
      <w:r w:rsidRPr="002E3D81">
        <w:rPr>
          <w:szCs w:val="24"/>
        </w:rPr>
        <w:t>) states "'Qualified therapist' means:</w:t>
      </w:r>
    </w:p>
    <w:p w:rsidR="00323113" w:rsidRPr="002E3D81" w:rsidRDefault="00323113" w:rsidP="00323113">
      <w:pPr>
        <w:numPr>
          <w:ilvl w:val="12"/>
          <w:numId w:val="0"/>
        </w:numPr>
        <w:tabs>
          <w:tab w:val="left" w:pos="-720"/>
          <w:tab w:val="left" w:pos="540"/>
        </w:tabs>
        <w:suppressAutoHyphens/>
        <w:rPr>
          <w:szCs w:val="24"/>
        </w:rPr>
      </w:pPr>
      <w:r w:rsidRPr="002E3D81">
        <w:rPr>
          <w:szCs w:val="24"/>
        </w:rPr>
        <w:tab/>
        <w:t>(a) A mental health professional as defined by RCW 71.05;</w:t>
      </w:r>
    </w:p>
    <w:p w:rsidR="00323113" w:rsidRPr="002E3D81" w:rsidRDefault="00323113" w:rsidP="00323113">
      <w:pPr>
        <w:numPr>
          <w:ilvl w:val="12"/>
          <w:numId w:val="0"/>
        </w:numPr>
        <w:tabs>
          <w:tab w:val="left" w:pos="-720"/>
          <w:tab w:val="left" w:pos="540"/>
        </w:tabs>
        <w:suppressAutoHyphens/>
        <w:rPr>
          <w:szCs w:val="24"/>
        </w:rPr>
      </w:pPr>
      <w:r w:rsidRPr="002E3D81">
        <w:rPr>
          <w:szCs w:val="24"/>
        </w:rPr>
        <w:tab/>
        <w:t xml:space="preserve">(b) </w:t>
      </w:r>
      <w:r>
        <w:rPr>
          <w:szCs w:val="24"/>
        </w:rPr>
        <w:t xml:space="preserve">An intellectual disabilities </w:t>
      </w:r>
      <w:r w:rsidRPr="002E3D81">
        <w:rPr>
          <w:szCs w:val="24"/>
        </w:rPr>
        <w:t>professional who is a therapist approved by the department who has had specialized training or one year's experience in treating or working with</w:t>
      </w:r>
      <w:r>
        <w:rPr>
          <w:szCs w:val="24"/>
        </w:rPr>
        <w:t xml:space="preserve"> intellectual or developmental disabilities</w:t>
      </w:r>
      <w:r w:rsidRPr="002E3D81">
        <w:rPr>
          <w:szCs w:val="24"/>
        </w:rPr>
        <w:t>;</w:t>
      </w:r>
    </w:p>
    <w:p w:rsidR="00323113" w:rsidRPr="002E3D81" w:rsidRDefault="00323113" w:rsidP="00323113">
      <w:pPr>
        <w:numPr>
          <w:ilvl w:val="12"/>
          <w:numId w:val="0"/>
        </w:numPr>
        <w:tabs>
          <w:tab w:val="left" w:pos="-720"/>
          <w:tab w:val="left" w:pos="540"/>
        </w:tabs>
        <w:suppressAutoHyphens/>
        <w:rPr>
          <w:szCs w:val="24"/>
        </w:rPr>
      </w:pPr>
      <w:r w:rsidRPr="002E3D81">
        <w:rPr>
          <w:szCs w:val="24"/>
        </w:rPr>
        <w:tab/>
        <w:t>(c) A speech pathologist who is eligible for a certificate of clinical competence in speech pathology or who has the equivalent education and clinical experience;</w:t>
      </w:r>
    </w:p>
    <w:p w:rsidR="00323113" w:rsidRPr="002E3D81" w:rsidRDefault="00323113" w:rsidP="00323113">
      <w:pPr>
        <w:numPr>
          <w:ilvl w:val="12"/>
          <w:numId w:val="0"/>
        </w:numPr>
        <w:tabs>
          <w:tab w:val="left" w:pos="-720"/>
          <w:tab w:val="left" w:pos="540"/>
        </w:tabs>
        <w:suppressAutoHyphens/>
        <w:rPr>
          <w:szCs w:val="24"/>
        </w:rPr>
      </w:pPr>
      <w:r w:rsidRPr="002E3D81">
        <w:rPr>
          <w:szCs w:val="24"/>
        </w:rPr>
        <w:tab/>
        <w:t xml:space="preserve">(d) A physical therapist as defined by </w:t>
      </w:r>
      <w:r>
        <w:rPr>
          <w:szCs w:val="24"/>
        </w:rPr>
        <w:t xml:space="preserve">RCW </w:t>
      </w:r>
      <w:r w:rsidRPr="002E3D81">
        <w:rPr>
          <w:szCs w:val="24"/>
        </w:rPr>
        <w:t>18.74</w:t>
      </w:r>
      <w:r>
        <w:rPr>
          <w:szCs w:val="24"/>
        </w:rPr>
        <w:t>;</w:t>
      </w:r>
    </w:p>
    <w:p w:rsidR="00323113" w:rsidRPr="002E3D81" w:rsidRDefault="00323113" w:rsidP="00323113">
      <w:pPr>
        <w:numPr>
          <w:ilvl w:val="12"/>
          <w:numId w:val="0"/>
        </w:numPr>
        <w:tabs>
          <w:tab w:val="left" w:pos="-720"/>
          <w:tab w:val="left" w:pos="540"/>
        </w:tabs>
        <w:suppressAutoHyphens/>
        <w:rPr>
          <w:szCs w:val="24"/>
        </w:rPr>
      </w:pPr>
      <w:r w:rsidRPr="002E3D81">
        <w:rPr>
          <w:szCs w:val="24"/>
        </w:rPr>
        <w:tab/>
        <w:t>(e) An occupational therapist who is a graduate of a program in occupational therapy, or who has the equivalent of such education or training; and</w:t>
      </w:r>
    </w:p>
    <w:p w:rsidR="00323113" w:rsidRPr="002E3D81" w:rsidRDefault="00323113" w:rsidP="00323113">
      <w:pPr>
        <w:numPr>
          <w:ilvl w:val="12"/>
          <w:numId w:val="0"/>
        </w:numPr>
        <w:tabs>
          <w:tab w:val="left" w:pos="-720"/>
          <w:tab w:val="left" w:pos="540"/>
        </w:tabs>
        <w:suppressAutoHyphens/>
        <w:rPr>
          <w:szCs w:val="24"/>
        </w:rPr>
      </w:pPr>
      <w:r w:rsidRPr="002E3D81">
        <w:rPr>
          <w:szCs w:val="24"/>
        </w:rPr>
        <w:tab/>
        <w:t>(f) A respiratory care practitioner certified under RCW 18.89."</w:t>
      </w:r>
    </w:p>
    <w:p w:rsidR="00323113" w:rsidRPr="0036042D" w:rsidRDefault="00323113" w:rsidP="00323113">
      <w:pPr>
        <w:numPr>
          <w:ilvl w:val="12"/>
          <w:numId w:val="0"/>
        </w:numPr>
        <w:tabs>
          <w:tab w:val="left" w:pos="-720"/>
        </w:tabs>
        <w:suppressAutoHyphens/>
        <w:rPr>
          <w:sz w:val="20"/>
        </w:rPr>
      </w:pPr>
    </w:p>
    <w:p w:rsidR="00323113" w:rsidRPr="002E3D81" w:rsidRDefault="00323113" w:rsidP="00323113">
      <w:pPr>
        <w:numPr>
          <w:ilvl w:val="12"/>
          <w:numId w:val="0"/>
        </w:numPr>
        <w:tabs>
          <w:tab w:val="left" w:pos="-720"/>
        </w:tabs>
        <w:suppressAutoHyphens/>
        <w:rPr>
          <w:szCs w:val="24"/>
        </w:rPr>
      </w:pPr>
      <w:r w:rsidRPr="002E3D81">
        <w:rPr>
          <w:szCs w:val="24"/>
        </w:rPr>
        <w:t>Please note that Music Therapists are no longer included as qualified therapists.</w:t>
      </w:r>
    </w:p>
    <w:p w:rsidR="00323113" w:rsidRPr="0036042D" w:rsidRDefault="00323113" w:rsidP="00323113">
      <w:pPr>
        <w:numPr>
          <w:ilvl w:val="12"/>
          <w:numId w:val="0"/>
        </w:numPr>
        <w:tabs>
          <w:tab w:val="left" w:pos="-720"/>
        </w:tabs>
        <w:suppressAutoHyphens/>
        <w:rPr>
          <w:sz w:val="20"/>
        </w:rPr>
      </w:pPr>
    </w:p>
    <w:p w:rsidR="00323113" w:rsidRPr="002E3D81" w:rsidRDefault="00323113" w:rsidP="00323113">
      <w:pPr>
        <w:numPr>
          <w:ilvl w:val="12"/>
          <w:numId w:val="0"/>
        </w:numPr>
        <w:tabs>
          <w:tab w:val="left" w:pos="-720"/>
        </w:tabs>
        <w:suppressAutoHyphens/>
        <w:ind w:hanging="720"/>
        <w:rPr>
          <w:szCs w:val="24"/>
        </w:rPr>
      </w:pPr>
      <w:r w:rsidRPr="002E3D81">
        <w:rPr>
          <w:szCs w:val="24"/>
        </w:rPr>
        <w:tab/>
      </w:r>
      <w:r w:rsidRPr="002E3D81">
        <w:rPr>
          <w:szCs w:val="24"/>
          <w:u w:val="single"/>
        </w:rPr>
        <w:t>Qualified therapist costs</w:t>
      </w:r>
      <w:r w:rsidRPr="002E3D81">
        <w:rPr>
          <w:szCs w:val="24"/>
        </w:rPr>
        <w:t xml:space="preserve"> include any related staff, supervised by the therapist, whether contracted or employees of the provider.  This includes therapy assistants and therapy aides who perform one-on-one tasks.</w:t>
      </w:r>
    </w:p>
    <w:p w:rsidR="00323113" w:rsidRPr="0036042D" w:rsidRDefault="00323113" w:rsidP="00323113">
      <w:pPr>
        <w:numPr>
          <w:ilvl w:val="12"/>
          <w:numId w:val="0"/>
        </w:numPr>
        <w:tabs>
          <w:tab w:val="left" w:pos="-720"/>
        </w:tabs>
        <w:suppressAutoHyphens/>
        <w:rPr>
          <w:sz w:val="20"/>
        </w:rPr>
      </w:pPr>
    </w:p>
    <w:p w:rsidR="00323113" w:rsidRPr="002E3D81" w:rsidRDefault="00323113" w:rsidP="00323113">
      <w:pPr>
        <w:numPr>
          <w:ilvl w:val="12"/>
          <w:numId w:val="0"/>
        </w:numPr>
        <w:tabs>
          <w:tab w:val="left" w:pos="-720"/>
        </w:tabs>
        <w:suppressAutoHyphens/>
        <w:rPr>
          <w:szCs w:val="24"/>
        </w:rPr>
      </w:pPr>
      <w:r w:rsidRPr="002E3D81">
        <w:rPr>
          <w:szCs w:val="24"/>
          <w:u w:val="single"/>
        </w:rPr>
        <w:lastRenderedPageBreak/>
        <w:t>Respiratory Therapy</w:t>
      </w:r>
      <w:r w:rsidRPr="002E3D81">
        <w:rPr>
          <w:szCs w:val="24"/>
        </w:rPr>
        <w:t xml:space="preserve"> </w:t>
      </w:r>
      <w:r>
        <w:rPr>
          <w:szCs w:val="24"/>
        </w:rPr>
        <w:t>–</w:t>
      </w:r>
      <w:r w:rsidRPr="002E3D81">
        <w:rPr>
          <w:szCs w:val="24"/>
        </w:rPr>
        <w:t xml:space="preserve"> </w:t>
      </w:r>
      <w:r>
        <w:rPr>
          <w:szCs w:val="24"/>
        </w:rPr>
        <w:t>Health Care Authority</w:t>
      </w:r>
      <w:r w:rsidRPr="002E3D81">
        <w:rPr>
          <w:szCs w:val="24"/>
        </w:rPr>
        <w:t xml:space="preserve"> pays for respiratory therapy supplies, so this amount must not be included on the </w:t>
      </w:r>
      <w:r>
        <w:rPr>
          <w:szCs w:val="24"/>
        </w:rPr>
        <w:t>Cost Report</w:t>
      </w:r>
      <w:r w:rsidRPr="002E3D81">
        <w:rPr>
          <w:szCs w:val="24"/>
        </w:rPr>
        <w:t>.  Respiratory therapy charges are reported on Schedule G-7.</w:t>
      </w:r>
    </w:p>
    <w:p w:rsidR="00323113" w:rsidRPr="0036042D" w:rsidRDefault="00323113" w:rsidP="00323113">
      <w:pPr>
        <w:numPr>
          <w:ilvl w:val="12"/>
          <w:numId w:val="0"/>
        </w:numPr>
        <w:tabs>
          <w:tab w:val="left" w:pos="-720"/>
        </w:tabs>
        <w:suppressAutoHyphens/>
        <w:rPr>
          <w:sz w:val="20"/>
        </w:rPr>
      </w:pPr>
    </w:p>
    <w:p w:rsidR="00323113" w:rsidRPr="002E3D81" w:rsidRDefault="00323113" w:rsidP="00323113">
      <w:pPr>
        <w:numPr>
          <w:ilvl w:val="12"/>
          <w:numId w:val="0"/>
        </w:numPr>
        <w:tabs>
          <w:tab w:val="left" w:pos="-720"/>
        </w:tabs>
        <w:suppressAutoHyphens/>
        <w:rPr>
          <w:szCs w:val="24"/>
        </w:rPr>
      </w:pPr>
      <w:r w:rsidRPr="002E3D81">
        <w:rPr>
          <w:szCs w:val="24"/>
          <w:u w:val="single"/>
        </w:rPr>
        <w:t xml:space="preserve">Direct one-on-one therapy </w:t>
      </w:r>
      <w:r w:rsidRPr="00CE2C58">
        <w:rPr>
          <w:szCs w:val="24"/>
          <w:u w:val="single"/>
        </w:rPr>
        <w:t>costs include</w:t>
      </w:r>
      <w:r w:rsidRPr="002E3D81">
        <w:rPr>
          <w:szCs w:val="24"/>
        </w:rPr>
        <w:t>:</w:t>
      </w:r>
    </w:p>
    <w:p w:rsidR="00323113" w:rsidRPr="0036042D" w:rsidRDefault="00323113" w:rsidP="00323113">
      <w:pPr>
        <w:numPr>
          <w:ilvl w:val="12"/>
          <w:numId w:val="0"/>
        </w:numPr>
        <w:tabs>
          <w:tab w:val="left" w:pos="-720"/>
        </w:tabs>
        <w:suppressAutoHyphens/>
        <w:rPr>
          <w:sz w:val="20"/>
        </w:rPr>
      </w:pPr>
    </w:p>
    <w:p w:rsidR="00323113" w:rsidRPr="00314A49" w:rsidRDefault="00323113" w:rsidP="00943E53">
      <w:pPr>
        <w:numPr>
          <w:ilvl w:val="0"/>
          <w:numId w:val="1"/>
        </w:numPr>
        <w:tabs>
          <w:tab w:val="left" w:pos="360"/>
        </w:tabs>
      </w:pPr>
      <w:r w:rsidRPr="00314A49">
        <w:t xml:space="preserve">Contracted Therapy - The amounts a provider paid outside qualified therapists for one-on-one therapy treatments and evaluations.  This payment includes travel time and any supplies provided by the outside therapist.  </w:t>
      </w:r>
    </w:p>
    <w:p w:rsidR="00323113" w:rsidRPr="00314A49" w:rsidRDefault="00323113" w:rsidP="00943E53">
      <w:pPr>
        <w:numPr>
          <w:ilvl w:val="0"/>
          <w:numId w:val="1"/>
        </w:numPr>
        <w:tabs>
          <w:tab w:val="left" w:pos="360"/>
        </w:tabs>
      </w:pPr>
      <w:r w:rsidRPr="00314A49">
        <w:t xml:space="preserve">Salaried In-House Therapy - The salaries, payroll taxes, fringe benefits, and reasonable vacation, holiday, and sick pay associated with the time qualified therapists spent on one-on-one therapy treatments and evaluations to patients. </w:t>
      </w:r>
    </w:p>
    <w:p w:rsidR="00323113" w:rsidRPr="00314A49" w:rsidRDefault="00323113" w:rsidP="00943E53">
      <w:pPr>
        <w:numPr>
          <w:ilvl w:val="0"/>
          <w:numId w:val="1"/>
        </w:numPr>
        <w:tabs>
          <w:tab w:val="left" w:pos="360"/>
        </w:tabs>
      </w:pPr>
      <w:r w:rsidRPr="00314A49">
        <w:t>The "down time" or other direct costs of the therapy staff for scheduling and preparation time (including ordering supplies, etc.), clean up and documentation time, supervisory time, staff meetings, etc. The review of one-on-one therapy files or procedures by a therapy consultant whether contracted or an employee. Additional direct costs of one-on-one therapy include any costs included in the therapy cost centers on the Medicare Cost Report that may include supplies, expensed equipment, advertising (want ads for employment of therapy staff); in-service that therapy staff attended, and travel.</w:t>
      </w:r>
    </w:p>
    <w:p w:rsidR="00323113" w:rsidRPr="00314A49" w:rsidRDefault="00323113" w:rsidP="00943E53">
      <w:pPr>
        <w:numPr>
          <w:ilvl w:val="0"/>
          <w:numId w:val="1"/>
        </w:numPr>
        <w:tabs>
          <w:tab w:val="left" w:pos="360"/>
        </w:tabs>
      </w:pPr>
      <w:r w:rsidRPr="00314A49">
        <w:t>The review of one-on-one therapy files or procedures by a therapy consultant whether contracted or an employee.</w:t>
      </w:r>
    </w:p>
    <w:p w:rsidR="00323113" w:rsidRPr="0036042D" w:rsidRDefault="00323113" w:rsidP="00323113">
      <w:pPr>
        <w:numPr>
          <w:ilvl w:val="12"/>
          <w:numId w:val="0"/>
        </w:numPr>
        <w:tabs>
          <w:tab w:val="left" w:pos="-720"/>
        </w:tabs>
        <w:suppressAutoHyphens/>
        <w:rPr>
          <w:sz w:val="20"/>
        </w:rPr>
      </w:pPr>
    </w:p>
    <w:p w:rsidR="00323113" w:rsidRPr="002E3D81" w:rsidRDefault="00323113" w:rsidP="00323113">
      <w:pPr>
        <w:numPr>
          <w:ilvl w:val="12"/>
          <w:numId w:val="0"/>
        </w:numPr>
        <w:tabs>
          <w:tab w:val="left" w:pos="-720"/>
        </w:tabs>
        <w:suppressAutoHyphens/>
        <w:rPr>
          <w:szCs w:val="24"/>
        </w:rPr>
      </w:pPr>
      <w:r w:rsidRPr="002E3D81">
        <w:rPr>
          <w:szCs w:val="24"/>
          <w:u w:val="single"/>
        </w:rPr>
        <w:t xml:space="preserve">Therapy </w:t>
      </w:r>
      <w:r>
        <w:rPr>
          <w:szCs w:val="24"/>
          <w:u w:val="single"/>
        </w:rPr>
        <w:t>C</w:t>
      </w:r>
      <w:r w:rsidRPr="002E3D81">
        <w:rPr>
          <w:szCs w:val="24"/>
          <w:u w:val="single"/>
        </w:rPr>
        <w:t xml:space="preserve">onsultant </w:t>
      </w:r>
      <w:r>
        <w:rPr>
          <w:szCs w:val="24"/>
          <w:u w:val="single"/>
        </w:rPr>
        <w:t>Expense</w:t>
      </w:r>
      <w:r w:rsidRPr="002E3D81">
        <w:rPr>
          <w:szCs w:val="24"/>
        </w:rPr>
        <w:t xml:space="preserve"> (Schedule G-7) includes the following:  </w:t>
      </w:r>
    </w:p>
    <w:p w:rsidR="00323113" w:rsidRPr="002E3D81" w:rsidRDefault="00323113" w:rsidP="00323113">
      <w:pPr>
        <w:numPr>
          <w:ilvl w:val="12"/>
          <w:numId w:val="0"/>
        </w:numPr>
        <w:tabs>
          <w:tab w:val="left" w:pos="-720"/>
        </w:tabs>
        <w:suppressAutoHyphens/>
        <w:rPr>
          <w:szCs w:val="24"/>
        </w:rPr>
      </w:pPr>
    </w:p>
    <w:p w:rsidR="00323113" w:rsidRPr="00314A49" w:rsidRDefault="00323113" w:rsidP="00943E53">
      <w:pPr>
        <w:numPr>
          <w:ilvl w:val="0"/>
          <w:numId w:val="1"/>
        </w:numPr>
        <w:tabs>
          <w:tab w:val="left" w:pos="360"/>
        </w:tabs>
      </w:pPr>
      <w:r w:rsidRPr="00314A49">
        <w:t>The time required preparing and presenting in-services to non-therapy staff members.</w:t>
      </w:r>
    </w:p>
    <w:p w:rsidR="00323113" w:rsidRPr="00314A49" w:rsidRDefault="00323113" w:rsidP="00943E53">
      <w:pPr>
        <w:numPr>
          <w:ilvl w:val="0"/>
          <w:numId w:val="1"/>
        </w:numPr>
        <w:tabs>
          <w:tab w:val="left" w:pos="360"/>
        </w:tabs>
      </w:pPr>
      <w:r w:rsidRPr="00314A49">
        <w:t>The time spent with staff setting up non-chargeable feeding programs or their equivalent.</w:t>
      </w:r>
    </w:p>
    <w:p w:rsidR="00323113" w:rsidRDefault="00323113" w:rsidP="00943E53">
      <w:pPr>
        <w:numPr>
          <w:ilvl w:val="0"/>
          <w:numId w:val="1"/>
        </w:numPr>
        <w:tabs>
          <w:tab w:val="left" w:pos="360"/>
        </w:tabs>
      </w:pPr>
      <w:r w:rsidRPr="00314A49">
        <w:t>The time spent training non-chargeable routine restorative aides.</w:t>
      </w:r>
    </w:p>
    <w:p w:rsidR="00323113" w:rsidRPr="00314A49" w:rsidRDefault="00323113" w:rsidP="00943E53">
      <w:pPr>
        <w:numPr>
          <w:ilvl w:val="0"/>
          <w:numId w:val="1"/>
        </w:numPr>
        <w:tabs>
          <w:tab w:val="left" w:pos="360"/>
        </w:tabs>
      </w:pPr>
      <w:r w:rsidRPr="00314A49">
        <w:t xml:space="preserve">The time spent by therapy staff when consulting with nursing with respect to nursing and restorative care and equipment needs of residents who are either in transition from, or not actively receiving one-on-one therapy treatments.  </w:t>
      </w:r>
    </w:p>
    <w:p w:rsidR="00C441B5" w:rsidRPr="004779AD" w:rsidRDefault="00C441B5" w:rsidP="00C441B5">
      <w:pPr>
        <w:tabs>
          <w:tab w:val="left" w:pos="360"/>
        </w:tabs>
      </w:pPr>
    </w:p>
    <w:p w:rsidR="008672EA" w:rsidRPr="004779AD" w:rsidRDefault="008672EA" w:rsidP="008672EA">
      <w:pPr>
        <w:tabs>
          <w:tab w:val="left" w:pos="360"/>
        </w:tabs>
      </w:pPr>
      <w:r>
        <w:t xml:space="preserve">Therapy expenses on schedule G account 5111.10 are entered in columns 3 &amp; 4.  </w:t>
      </w:r>
      <w:r w:rsidRPr="004779AD">
        <w:t>Column 5 on Schedule G,</w:t>
      </w:r>
      <w:r>
        <w:t xml:space="preserve"> account 5111.10 </w:t>
      </w:r>
      <w:r w:rsidRPr="004779AD">
        <w:t xml:space="preserve">must agree with Schedule G-7, </w:t>
      </w:r>
      <w:r>
        <w:t>Total Allowable Therapy Expense</w:t>
      </w:r>
      <w:r w:rsidRPr="004779AD">
        <w:t xml:space="preserve">.  If the two do not agree, an ERR will appear on Schedule G, </w:t>
      </w:r>
      <w:r>
        <w:t xml:space="preserve">account 5111.10 </w:t>
      </w:r>
      <w:r w:rsidRPr="004779AD">
        <w:t xml:space="preserve">Column 5.  </w:t>
      </w:r>
      <w:r w:rsidRPr="00E04A5C">
        <w:t xml:space="preserve">Make corrections to either Schedule G or Schedule G-7.  </w:t>
      </w:r>
    </w:p>
    <w:p w:rsidR="00D41AAE" w:rsidRPr="004779AD" w:rsidRDefault="00D41AAE" w:rsidP="00DD13D2">
      <w:pPr>
        <w:tabs>
          <w:tab w:val="left" w:pos="360"/>
        </w:tabs>
      </w:pPr>
    </w:p>
    <w:p w:rsidR="00B7666B" w:rsidRPr="004779AD" w:rsidRDefault="00B7666B" w:rsidP="004914B1">
      <w:pPr>
        <w:pStyle w:val="Heading1"/>
      </w:pPr>
      <w:bookmarkStart w:id="120" w:name="_Toc466899119"/>
      <w:bookmarkStart w:id="121" w:name="_Toc470771491"/>
      <w:bookmarkStart w:id="122" w:name="_Toc474845754"/>
      <w:r w:rsidRPr="00E04A5C">
        <w:t>SCHEDULE G-8</w:t>
      </w:r>
      <w:bookmarkEnd w:id="120"/>
      <w:bookmarkEnd w:id="121"/>
      <w:bookmarkEnd w:id="122"/>
    </w:p>
    <w:p w:rsidR="004E4F93" w:rsidRDefault="004E4F93" w:rsidP="004E4F93">
      <w:pPr>
        <w:tabs>
          <w:tab w:val="left" w:pos="360"/>
        </w:tabs>
      </w:pPr>
      <w:r>
        <w:t>Refer to the Suggested Keying Order above for the most efficient order to complete the Cost Report.</w:t>
      </w:r>
    </w:p>
    <w:p w:rsidR="00B7666B" w:rsidRPr="004779AD" w:rsidRDefault="00B7666B" w:rsidP="00DD13D2">
      <w:pPr>
        <w:tabs>
          <w:tab w:val="left" w:pos="360"/>
        </w:tabs>
      </w:pPr>
    </w:p>
    <w:p w:rsidR="00B7666B" w:rsidRDefault="00923E9A" w:rsidP="00DD13D2">
      <w:pPr>
        <w:tabs>
          <w:tab w:val="left" w:pos="360"/>
        </w:tabs>
      </w:pPr>
      <w:r w:rsidRPr="008B566B">
        <w:t>This schedule calculates the</w:t>
      </w:r>
      <w:r>
        <w:t xml:space="preserve"> Medicaid allowable bad debts and</w:t>
      </w:r>
      <w:r w:rsidR="00B7666B" w:rsidRPr="004779AD">
        <w:t xml:space="preserve"> will perform rudimentary mathematical functions for the </w:t>
      </w:r>
      <w:r w:rsidR="00EB04B5">
        <w:t>Cost Report</w:t>
      </w:r>
      <w:r w:rsidR="00B7666B" w:rsidRPr="004779AD">
        <w:t xml:space="preserve"> preparer.  The total derived from this worksheet will be used to check the reported allowable bad debts on Schedule G.  Data must be entered to lines </w:t>
      </w:r>
      <w:r w:rsidR="00C86657" w:rsidRPr="004779AD">
        <w:t>1</w:t>
      </w:r>
      <w:r w:rsidR="00B7666B" w:rsidRPr="004779AD">
        <w:t xml:space="preserve"> through 4 manually.  The remainder of the worksheet will calculate automatically.</w:t>
      </w:r>
    </w:p>
    <w:p w:rsidR="00B81E22" w:rsidRDefault="00B81E22" w:rsidP="00DD13D2">
      <w:pPr>
        <w:tabs>
          <w:tab w:val="left" w:pos="360"/>
        </w:tabs>
      </w:pPr>
    </w:p>
    <w:p w:rsidR="00B7666B" w:rsidRDefault="00B81E22" w:rsidP="00B81E22">
      <w:pPr>
        <w:tabs>
          <w:tab w:val="left" w:pos="-720"/>
        </w:tabs>
        <w:suppressAutoHyphens/>
        <w:rPr>
          <w:rFonts w:ascii="Univers Condensed" w:hAnsi="Univers Condensed"/>
        </w:rPr>
      </w:pPr>
      <w:r w:rsidRPr="008B566B">
        <w:lastRenderedPageBreak/>
        <w:t>The amount on Line 5</w:t>
      </w:r>
      <w:r w:rsidR="005157B9">
        <w:t>, Current Year Projected Medicaid Bad Debt,</w:t>
      </w:r>
      <w:r w:rsidRPr="008B566B">
        <w:t xml:space="preserve"> is subject to the exam process. </w:t>
      </w:r>
      <w:r w:rsidRPr="000978A6">
        <w:t xml:space="preserve">Supporting documentation is not required to be submitted with the </w:t>
      </w:r>
      <w:r w:rsidR="00EB04B5">
        <w:t>Cost Report</w:t>
      </w:r>
      <w:r w:rsidR="005157B9">
        <w:t>, h</w:t>
      </w:r>
      <w:r w:rsidRPr="000978A6">
        <w:t>owever, supporting documentation must be available upon request.</w:t>
      </w:r>
      <w:r w:rsidRPr="008B566B">
        <w:t xml:space="preserve"> This documentation must include copies of award letters for Medicaid patients with bad debts, a bad debt schedule, copies of at least 3 letters indicating timely collection attempts, and information on when the debt was incurred</w:t>
      </w:r>
      <w:r>
        <w:rPr>
          <w:rFonts w:ascii="Univers Condensed" w:hAnsi="Univers Condensed"/>
        </w:rPr>
        <w:t xml:space="preserve">. </w:t>
      </w:r>
    </w:p>
    <w:p w:rsidR="00B81E22" w:rsidRPr="004779AD" w:rsidRDefault="00B81E22" w:rsidP="00B81E22">
      <w:pPr>
        <w:tabs>
          <w:tab w:val="left" w:pos="-720"/>
        </w:tabs>
        <w:suppressAutoHyphens/>
      </w:pPr>
    </w:p>
    <w:p w:rsidR="00B7666B" w:rsidRPr="00E04A5C" w:rsidRDefault="00B7666B" w:rsidP="00DD13D2">
      <w:pPr>
        <w:tabs>
          <w:tab w:val="left" w:pos="360"/>
        </w:tabs>
      </w:pPr>
      <w:r w:rsidRPr="00E04A5C">
        <w:t xml:space="preserve">An adjusting entry must be made to the </w:t>
      </w:r>
      <w:r w:rsidR="00EB04B5">
        <w:t>Cost Report</w:t>
      </w:r>
      <w:r w:rsidRPr="00E04A5C">
        <w:t xml:space="preserve"> based on amounts derived from Schedule G-8 to move allowable bad debt co</w:t>
      </w:r>
      <w:r w:rsidRPr="004779AD">
        <w:t xml:space="preserve">sts to Schedule G, </w:t>
      </w:r>
      <w:r w:rsidR="00316D94">
        <w:t>account 9905</w:t>
      </w:r>
      <w:r w:rsidRPr="004779AD">
        <w:t xml:space="preserve">.  Column 5 on Schedule G, </w:t>
      </w:r>
      <w:r w:rsidR="00316D94">
        <w:t>account 9905</w:t>
      </w:r>
      <w:r w:rsidRPr="004779AD">
        <w:t xml:space="preserve"> must agree with Schedule G-8, </w:t>
      </w:r>
      <w:r w:rsidR="005157B9">
        <w:t>Total Allowable Bad Debt for Medicaid Cost Report</w:t>
      </w:r>
      <w:r w:rsidRPr="004779AD">
        <w:t>.  If the two do not agree, an ERR will appear</w:t>
      </w:r>
      <w:r w:rsidR="00316D94">
        <w:t xml:space="preserve">. </w:t>
      </w:r>
      <w:r w:rsidRPr="004779AD">
        <w:t xml:space="preserve"> </w:t>
      </w:r>
      <w:r w:rsidRPr="00E04A5C">
        <w:t>Make corrections to ei</w:t>
      </w:r>
      <w:r w:rsidR="00923E9A">
        <w:t>ther Schedule G or Schedule G-8 to correct the ERR.</w:t>
      </w:r>
    </w:p>
    <w:p w:rsidR="00E8120A" w:rsidRPr="004779AD" w:rsidRDefault="00D8386C" w:rsidP="00DD13D2">
      <w:pPr>
        <w:tabs>
          <w:tab w:val="left" w:pos="360"/>
          <w:tab w:val="left" w:pos="4874"/>
        </w:tabs>
      </w:pPr>
      <w:r w:rsidRPr="004779AD">
        <w:tab/>
      </w:r>
    </w:p>
    <w:p w:rsidR="00D41AAE" w:rsidRPr="004779AD" w:rsidRDefault="00D41AAE" w:rsidP="004914B1">
      <w:pPr>
        <w:pStyle w:val="Heading1"/>
      </w:pPr>
      <w:bookmarkStart w:id="123" w:name="_Toc466899120"/>
      <w:bookmarkStart w:id="124" w:name="_Toc470771492"/>
      <w:bookmarkStart w:id="125" w:name="_Toc474845755"/>
      <w:r w:rsidRPr="00E04A5C">
        <w:t xml:space="preserve">SCHEDULE </w:t>
      </w:r>
      <w:r w:rsidR="00C05002" w:rsidRPr="004779AD">
        <w:t>L</w:t>
      </w:r>
      <w:bookmarkEnd w:id="123"/>
      <w:bookmarkEnd w:id="124"/>
      <w:bookmarkEnd w:id="125"/>
    </w:p>
    <w:p w:rsidR="005D2344" w:rsidRDefault="0015275A" w:rsidP="00396848">
      <w:pPr>
        <w:tabs>
          <w:tab w:val="left" w:pos="360"/>
          <w:tab w:val="left" w:pos="4874"/>
        </w:tabs>
      </w:pPr>
      <w:r>
        <w:t>Schedule L for 2016 is a separate document from the Cost Report. In subsequent years, this schedule will be incorporated into the Cost Report as in years past.  Because it’s a separate document, there is a separate certification page</w:t>
      </w:r>
      <w:r w:rsidR="00D4796F">
        <w:t xml:space="preserve"> included with the schedule on a </w:t>
      </w:r>
      <w:r w:rsidR="00077BDD">
        <w:t>different</w:t>
      </w:r>
      <w:r w:rsidR="00D4796F">
        <w:t xml:space="preserve"> tab</w:t>
      </w:r>
      <w:r>
        <w:t>.  Please have this certification page completed when submitting Schedule L electronically.</w:t>
      </w:r>
    </w:p>
    <w:p w:rsidR="00077BDD" w:rsidRDefault="00077BDD" w:rsidP="00396848">
      <w:pPr>
        <w:tabs>
          <w:tab w:val="left" w:pos="360"/>
          <w:tab w:val="left" w:pos="4874"/>
        </w:tabs>
      </w:pPr>
    </w:p>
    <w:p w:rsidR="0015275A" w:rsidRDefault="0015275A" w:rsidP="00396848">
      <w:pPr>
        <w:tabs>
          <w:tab w:val="left" w:pos="360"/>
          <w:tab w:val="left" w:pos="4874"/>
        </w:tabs>
      </w:pPr>
      <w:r>
        <w:t>Line 1</w:t>
      </w:r>
      <w:r w:rsidR="00310A3C">
        <w:t>:</w:t>
      </w:r>
      <w:r>
        <w:t xml:space="preserve"> </w:t>
      </w:r>
      <w:r w:rsidR="00310A3C">
        <w:t>E</w:t>
      </w:r>
      <w:r>
        <w:t xml:space="preserve">nter the total number of W2’s the facility </w:t>
      </w:r>
      <w:r w:rsidR="00310A3C">
        <w:t>generated</w:t>
      </w:r>
      <w:r>
        <w:t xml:space="preserve"> for direct care staff in the following accounts:</w:t>
      </w:r>
    </w:p>
    <w:p w:rsidR="0015275A" w:rsidRDefault="0015275A" w:rsidP="0015275A">
      <w:pPr>
        <w:pStyle w:val="ListParagraph"/>
        <w:numPr>
          <w:ilvl w:val="0"/>
          <w:numId w:val="28"/>
        </w:numPr>
        <w:tabs>
          <w:tab w:val="left" w:pos="360"/>
          <w:tab w:val="left" w:pos="4874"/>
        </w:tabs>
        <w:rPr>
          <w:rFonts w:ascii="Times New Roman" w:hAnsi="Times New Roman"/>
        </w:rPr>
      </w:pPr>
      <w:r w:rsidRPr="0015275A">
        <w:rPr>
          <w:rFonts w:ascii="Times New Roman" w:hAnsi="Times New Roman"/>
        </w:rPr>
        <w:t>5111.01</w:t>
      </w:r>
      <w:r>
        <w:rPr>
          <w:rFonts w:ascii="Times New Roman" w:hAnsi="Times New Roman"/>
        </w:rPr>
        <w:t xml:space="preserve"> – Director of Nursing Services</w:t>
      </w:r>
    </w:p>
    <w:p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5111.02 – RN</w:t>
      </w:r>
    </w:p>
    <w:p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5111.03 – LPN</w:t>
      </w:r>
      <w:r>
        <w:rPr>
          <w:rFonts w:ascii="Times New Roman" w:hAnsi="Times New Roman"/>
        </w:rPr>
        <w:tab/>
      </w:r>
    </w:p>
    <w:p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5111.04 – CNA</w:t>
      </w:r>
    </w:p>
    <w:p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5111.05 – Other Nursing with Administrative Duties</w:t>
      </w:r>
    </w:p>
    <w:p w:rsidR="00310A3C" w:rsidRDefault="00310A3C" w:rsidP="00310A3C">
      <w:pPr>
        <w:tabs>
          <w:tab w:val="left" w:pos="360"/>
          <w:tab w:val="left" w:pos="4874"/>
        </w:tabs>
      </w:pPr>
    </w:p>
    <w:p w:rsidR="00310A3C" w:rsidRDefault="00310A3C" w:rsidP="00310A3C">
      <w:pPr>
        <w:tabs>
          <w:tab w:val="left" w:pos="360"/>
          <w:tab w:val="left" w:pos="4874"/>
        </w:tabs>
      </w:pPr>
      <w:r>
        <w:t xml:space="preserve">Line 2: Enter the total number of W2’s the facility generated for direct care staff that </w:t>
      </w:r>
      <w:r w:rsidRPr="00310A3C">
        <w:rPr>
          <w:b/>
        </w:rPr>
        <w:t>EXITED</w:t>
      </w:r>
      <w:r>
        <w:t xml:space="preserve"> the following accounts (terminated, quit, transferred out of direct care to another position)</w:t>
      </w:r>
    </w:p>
    <w:p w:rsidR="00310A3C" w:rsidRDefault="00310A3C" w:rsidP="00310A3C">
      <w:pPr>
        <w:pStyle w:val="ListParagraph"/>
        <w:numPr>
          <w:ilvl w:val="0"/>
          <w:numId w:val="28"/>
        </w:numPr>
        <w:tabs>
          <w:tab w:val="left" w:pos="360"/>
          <w:tab w:val="left" w:pos="4874"/>
        </w:tabs>
        <w:rPr>
          <w:rFonts w:ascii="Times New Roman" w:hAnsi="Times New Roman"/>
        </w:rPr>
      </w:pPr>
      <w:r w:rsidRPr="0015275A">
        <w:rPr>
          <w:rFonts w:ascii="Times New Roman" w:hAnsi="Times New Roman"/>
        </w:rPr>
        <w:t>5111.01</w:t>
      </w:r>
      <w:r>
        <w:rPr>
          <w:rFonts w:ascii="Times New Roman" w:hAnsi="Times New Roman"/>
        </w:rPr>
        <w:t xml:space="preserve"> – Director of Nursing Services</w:t>
      </w:r>
    </w:p>
    <w:p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5111.02 – RN</w:t>
      </w:r>
    </w:p>
    <w:p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5111.03 – LPN</w:t>
      </w:r>
      <w:r>
        <w:rPr>
          <w:rFonts w:ascii="Times New Roman" w:hAnsi="Times New Roman"/>
        </w:rPr>
        <w:tab/>
      </w:r>
    </w:p>
    <w:p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5111.04 – CNA</w:t>
      </w:r>
    </w:p>
    <w:p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5111.05 – Other Nursing with Administrative Duties</w:t>
      </w:r>
    </w:p>
    <w:p w:rsidR="00552803" w:rsidRDefault="00552803" w:rsidP="00552803">
      <w:pPr>
        <w:tabs>
          <w:tab w:val="left" w:pos="360"/>
          <w:tab w:val="left" w:pos="4874"/>
        </w:tabs>
      </w:pPr>
    </w:p>
    <w:p w:rsidR="00552803" w:rsidRDefault="00552803" w:rsidP="004914B1">
      <w:pPr>
        <w:pStyle w:val="Heading1"/>
        <w:sectPr w:rsidR="00552803"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pPr>
      <w:bookmarkStart w:id="126" w:name="_Toc466899122"/>
      <w:bookmarkStart w:id="127" w:name="_Toc470771493"/>
      <w:bookmarkStart w:id="128" w:name="_GoBack"/>
      <w:bookmarkEnd w:id="128"/>
    </w:p>
    <w:p w:rsidR="001A7AF8" w:rsidRPr="004779AD" w:rsidRDefault="001A7AF8" w:rsidP="004914B1">
      <w:pPr>
        <w:pStyle w:val="Heading1"/>
      </w:pPr>
      <w:bookmarkStart w:id="129" w:name="_Toc474845756"/>
      <w:r w:rsidRPr="00E04A5C">
        <w:lastRenderedPageBreak/>
        <w:t>SCHEDULE L-1</w:t>
      </w:r>
      <w:bookmarkEnd w:id="126"/>
      <w:bookmarkEnd w:id="127"/>
      <w:bookmarkEnd w:id="129"/>
    </w:p>
    <w:p w:rsidR="004E4F93" w:rsidRDefault="004E4F93" w:rsidP="004E4F93">
      <w:pPr>
        <w:tabs>
          <w:tab w:val="left" w:pos="360"/>
        </w:tabs>
      </w:pPr>
      <w:r>
        <w:t>Refer to the Suggested Keying Order above for the most efficient order to complete the Cost Report.</w:t>
      </w:r>
    </w:p>
    <w:p w:rsidR="001A7AF8" w:rsidRDefault="001A7AF8" w:rsidP="00DD13D2">
      <w:pPr>
        <w:tabs>
          <w:tab w:val="left" w:pos="360"/>
        </w:tabs>
      </w:pPr>
    </w:p>
    <w:p w:rsidR="00542121" w:rsidRDefault="00AB6E29" w:rsidP="00542121">
      <w:pPr>
        <w:pStyle w:val="Heading2"/>
      </w:pPr>
      <w:bookmarkStart w:id="130" w:name="_Toc408486128"/>
      <w:bookmarkStart w:id="131" w:name="_Toc466899123"/>
      <w:bookmarkStart w:id="132" w:name="_Toc470771494"/>
      <w:bookmarkStart w:id="133" w:name="_Toc474845757"/>
      <w:r>
        <w:t>Low-Wage Worker Add-On Schedule L-1</w:t>
      </w:r>
      <w:bookmarkEnd w:id="130"/>
      <w:bookmarkEnd w:id="131"/>
      <w:bookmarkEnd w:id="132"/>
      <w:bookmarkEnd w:id="133"/>
    </w:p>
    <w:p w:rsidR="001E30FC" w:rsidRPr="001E30FC" w:rsidRDefault="001E30FC" w:rsidP="001E30FC"/>
    <w:p w:rsidR="005D2344" w:rsidRPr="00CC176D" w:rsidRDefault="005D2344" w:rsidP="005D2344">
      <w:pPr>
        <w:jc w:val="center"/>
        <w:rPr>
          <w:color w:val="FF0000"/>
        </w:rPr>
      </w:pPr>
      <w:r w:rsidRPr="00CC176D">
        <w:rPr>
          <w:color w:val="FF0000"/>
        </w:rPr>
        <w:t xml:space="preserve">ONLY VALID FROM </w:t>
      </w:r>
      <w:r w:rsidRPr="00CC176D">
        <w:rPr>
          <w:b/>
          <w:color w:val="FF0000"/>
          <w:u w:val="single"/>
        </w:rPr>
        <w:t>JANUARY 1, 2016</w:t>
      </w:r>
      <w:r w:rsidRPr="00CC176D">
        <w:rPr>
          <w:color w:val="FF0000"/>
        </w:rPr>
        <w:t xml:space="preserve"> THROUGH </w:t>
      </w:r>
      <w:r w:rsidRPr="00CC176D">
        <w:rPr>
          <w:b/>
          <w:color w:val="FF0000"/>
          <w:u w:val="single"/>
        </w:rPr>
        <w:t>JUNE 30, 2016</w:t>
      </w:r>
    </w:p>
    <w:p w:rsidR="005D2344" w:rsidRPr="005B7C46" w:rsidRDefault="005D2344" w:rsidP="005D2344">
      <w:pPr>
        <w:tabs>
          <w:tab w:val="left" w:pos="-720"/>
        </w:tabs>
        <w:suppressAutoHyphens/>
      </w:pPr>
    </w:p>
    <w:p w:rsidR="005D2344" w:rsidRDefault="005D2344" w:rsidP="005D2344">
      <w:r w:rsidRPr="005B7C46">
        <w:t>The operating budget included money to increase compensation for low-wage workers. This is a continuation of the Low-Wage Workers Add-On (</w:t>
      </w:r>
      <w:r w:rsidRPr="005B7C46">
        <w:rPr>
          <w:szCs w:val="24"/>
        </w:rPr>
        <w:t>LWW 2008)</w:t>
      </w:r>
      <w:r w:rsidRPr="005B7C46">
        <w:t xml:space="preserve"> that commenced with the July 1, 2008 rate. The appropriation provided for an add-on payment of $1.57 per resident day. The add-on shall be used to increase wages, benefits, and/or staffing levels for certified nurse aides; or to increase wages and/or benefits for dietary aides, housekeepers, laundry aides, or other category of worker whose statewide average dollars-per-hour wage was less than $15 in calendar year 2008 as evidenced by 2008 </w:t>
      </w:r>
      <w:r>
        <w:t>Cost Report</w:t>
      </w:r>
      <w:r w:rsidRPr="005B7C46">
        <w:t xml:space="preserve"> data. This add-on may also be used to address resulting wage compression for related job classes immediately affected by wage increases to low wage workers. The rate add-on applies only to in-house staff. Allocated, Home Office, and/or Purchased Services increases are prohibited under this program.</w:t>
      </w:r>
    </w:p>
    <w:p w:rsidR="005D2344" w:rsidRDefault="005D2344" w:rsidP="005D2344"/>
    <w:p w:rsidR="005D2344" w:rsidRPr="005B7C46" w:rsidRDefault="005D2344" w:rsidP="005D2344">
      <w:r w:rsidRPr="005B7C46">
        <w:t>Starting July 1, 2014 the operating budget included money for a</w:t>
      </w:r>
      <w:r w:rsidRPr="005B7C46">
        <w:rPr>
          <w:szCs w:val="24"/>
        </w:rPr>
        <w:t xml:space="preserve">n additional </w:t>
      </w:r>
      <w:r w:rsidRPr="005B7C46">
        <w:t>Low-Wage Worker Add-On (</w:t>
      </w:r>
      <w:r w:rsidRPr="005B7C46">
        <w:rPr>
          <w:szCs w:val="24"/>
        </w:rPr>
        <w:t>LWW 2012)</w:t>
      </w:r>
      <w:r w:rsidRPr="005B7C46">
        <w:t xml:space="preserve"> </w:t>
      </w:r>
      <w:r w:rsidRPr="005B7C46">
        <w:rPr>
          <w:szCs w:val="24"/>
        </w:rPr>
        <w:t xml:space="preserve">per Medicaid resident day per facility of $2.53.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w:t>
      </w:r>
      <w:r w:rsidRPr="005B7C46">
        <w:t xml:space="preserve">2012 as evidenced by 2012 </w:t>
      </w:r>
      <w:r>
        <w:t>Cost Report</w:t>
      </w:r>
      <w:r w:rsidRPr="005B7C46">
        <w:t xml:space="preserve"> data</w:t>
      </w:r>
      <w:r w:rsidRPr="005B7C46">
        <w:rPr>
          <w:szCs w:val="24"/>
        </w:rPr>
        <w:t xml:space="preserve">. </w:t>
      </w:r>
      <w:r w:rsidRPr="005B7C46">
        <w:t>This add-on may also be used to address resulting wage compression for related job classes immediately affected by wage increases to low wage workers. The rate add-on applies only to in-house staff. Allocated, Home Office, and/or Purchased Services increases are prohibited under this program.</w:t>
      </w:r>
    </w:p>
    <w:p w:rsidR="005D2344" w:rsidRPr="005B7C46" w:rsidRDefault="005D2344" w:rsidP="005D2344">
      <w:pPr>
        <w:rPr>
          <w:szCs w:val="24"/>
        </w:rPr>
      </w:pPr>
    </w:p>
    <w:p w:rsidR="005D2344" w:rsidRPr="005B7C46" w:rsidRDefault="005D2344" w:rsidP="005D2344">
      <w:pPr>
        <w:rPr>
          <w:szCs w:val="24"/>
        </w:rPr>
      </w:pPr>
      <w:r w:rsidRPr="005B7C46">
        <w:rPr>
          <w:szCs w:val="24"/>
        </w:rPr>
        <w:t xml:space="preserve">Further Explanation: </w:t>
      </w:r>
    </w:p>
    <w:p w:rsidR="005D2344" w:rsidRPr="005B7C46" w:rsidRDefault="005D2344" w:rsidP="005D2344">
      <w:pPr>
        <w:rPr>
          <w:szCs w:val="24"/>
        </w:rPr>
      </w:pPr>
      <w:r w:rsidRPr="005B7C46">
        <w:rPr>
          <w:szCs w:val="24"/>
        </w:rPr>
        <w:tab/>
      </w:r>
      <w:r w:rsidRPr="005B7C46">
        <w:rPr>
          <w:szCs w:val="24"/>
        </w:rPr>
        <w:tab/>
      </w:r>
    </w:p>
    <w:p w:rsidR="005D2344" w:rsidRPr="005B7C46" w:rsidRDefault="005D2344" w:rsidP="005D2344">
      <w:pPr>
        <w:tabs>
          <w:tab w:val="left" w:pos="-720"/>
        </w:tabs>
        <w:suppressAutoHyphens/>
        <w:rPr>
          <w:szCs w:val="24"/>
        </w:rPr>
      </w:pPr>
      <w:r w:rsidRPr="005B7C46">
        <w:rPr>
          <w:szCs w:val="24"/>
        </w:rPr>
        <w:t>Wage Categories - These categories are eligible for both LWW 2008 and LWW 2012: certified nurse assistant; dietary aide; housekeeper; laundry aide; rehab aide; activities director and assistant; and supply/ward clerk. The following three categories are eligible only for LWW 2008 and not for LWW 2012: social worker; patient choice coordinator; and expanded community service worker. Wage categories other than those listed herein, but given an increase to reflect wage compression caused by increases to low-wage workers, must be reported in Column C and separately identified on the schedule.</w:t>
      </w:r>
      <w:r w:rsidRPr="005B7C46">
        <w:rPr>
          <w:szCs w:val="24"/>
        </w:rPr>
        <w:tab/>
      </w:r>
      <w:r w:rsidRPr="005B7C46">
        <w:rPr>
          <w:szCs w:val="24"/>
        </w:rPr>
        <w:tab/>
      </w:r>
      <w:r w:rsidRPr="005B7C46">
        <w:rPr>
          <w:szCs w:val="24"/>
        </w:rPr>
        <w:tab/>
      </w:r>
      <w:r w:rsidRPr="005B7C46">
        <w:rPr>
          <w:szCs w:val="24"/>
        </w:rPr>
        <w:tab/>
      </w:r>
      <w:r w:rsidRPr="005B7C46">
        <w:rPr>
          <w:szCs w:val="24"/>
        </w:rPr>
        <w:tab/>
      </w:r>
      <w:r w:rsidRPr="005B7C46">
        <w:rPr>
          <w:szCs w:val="24"/>
        </w:rPr>
        <w:tab/>
      </w:r>
    </w:p>
    <w:p w:rsidR="005D2344" w:rsidRPr="005B7C46" w:rsidRDefault="005D2344" w:rsidP="005D2344">
      <w:pPr>
        <w:tabs>
          <w:tab w:val="left" w:pos="-720"/>
        </w:tabs>
        <w:suppressAutoHyphens/>
        <w:rPr>
          <w:szCs w:val="24"/>
        </w:rPr>
      </w:pPr>
      <w:r w:rsidRPr="005B7C46">
        <w:rPr>
          <w:szCs w:val="24"/>
        </w:rPr>
        <w:tab/>
      </w:r>
      <w:r w:rsidRPr="005B7C46">
        <w:rPr>
          <w:szCs w:val="24"/>
        </w:rPr>
        <w:tab/>
      </w:r>
      <w:r w:rsidRPr="005B7C46">
        <w:rPr>
          <w:szCs w:val="24"/>
        </w:rPr>
        <w:tab/>
      </w:r>
      <w:r w:rsidRPr="005B7C46">
        <w:rPr>
          <w:szCs w:val="24"/>
        </w:rPr>
        <w:tab/>
      </w:r>
      <w:r w:rsidRPr="005B7C46">
        <w:rPr>
          <w:szCs w:val="24"/>
        </w:rPr>
        <w:tab/>
      </w:r>
      <w:r w:rsidRPr="005B7C46">
        <w:rPr>
          <w:szCs w:val="24"/>
        </w:rPr>
        <w:tab/>
      </w:r>
    </w:p>
    <w:p w:rsidR="005D2344" w:rsidRPr="005B7C46" w:rsidRDefault="005D2344" w:rsidP="005D2344">
      <w:pPr>
        <w:tabs>
          <w:tab w:val="left" w:pos="-720"/>
        </w:tabs>
        <w:suppressAutoHyphens/>
        <w:rPr>
          <w:szCs w:val="24"/>
        </w:rPr>
      </w:pPr>
      <w:r w:rsidRPr="005B7C46">
        <w:rPr>
          <w:szCs w:val="24"/>
        </w:rPr>
        <w:t>Codes:  (Note – a separate line will be completed for each code affected within each Wage Category. For example, if CNAs received both increased wages and increased hours, a line would be completed to reflect dollars spent for Code A and dollars spent for Code B)</w:t>
      </w:r>
      <w:r w:rsidRPr="005B7C46">
        <w:rPr>
          <w:szCs w:val="24"/>
        </w:rPr>
        <w:tab/>
      </w:r>
      <w:r w:rsidRPr="005B7C46">
        <w:rPr>
          <w:szCs w:val="24"/>
        </w:rPr>
        <w:tab/>
      </w:r>
      <w:r w:rsidRPr="005B7C46">
        <w:rPr>
          <w:szCs w:val="24"/>
        </w:rPr>
        <w:tab/>
      </w:r>
      <w:r w:rsidRPr="005B7C46">
        <w:rPr>
          <w:szCs w:val="24"/>
        </w:rPr>
        <w:tab/>
      </w:r>
      <w:r w:rsidRPr="005B7C46">
        <w:rPr>
          <w:szCs w:val="24"/>
        </w:rPr>
        <w:tab/>
      </w:r>
      <w:r w:rsidRPr="005B7C46">
        <w:rPr>
          <w:szCs w:val="24"/>
        </w:rPr>
        <w:tab/>
      </w:r>
      <w:r w:rsidRPr="005B7C46">
        <w:rPr>
          <w:szCs w:val="24"/>
        </w:rPr>
        <w:tab/>
      </w:r>
      <w:r w:rsidRPr="005B7C46">
        <w:rPr>
          <w:szCs w:val="24"/>
        </w:rPr>
        <w:tab/>
      </w:r>
    </w:p>
    <w:p w:rsidR="005D2344" w:rsidRPr="005B7C46" w:rsidRDefault="005D2344" w:rsidP="00943E53">
      <w:pPr>
        <w:numPr>
          <w:ilvl w:val="0"/>
          <w:numId w:val="9"/>
        </w:numPr>
        <w:tabs>
          <w:tab w:val="left" w:pos="-720"/>
        </w:tabs>
        <w:suppressAutoHyphens/>
        <w:rPr>
          <w:szCs w:val="24"/>
        </w:rPr>
      </w:pPr>
      <w:r w:rsidRPr="005B7C46">
        <w:rPr>
          <w:szCs w:val="24"/>
        </w:rPr>
        <w:t>Increase Wages</w:t>
      </w:r>
      <w:r w:rsidRPr="005B7C46">
        <w:rPr>
          <w:szCs w:val="24"/>
        </w:rPr>
        <w:tab/>
      </w:r>
      <w:r w:rsidRPr="005B7C46">
        <w:rPr>
          <w:szCs w:val="24"/>
        </w:rPr>
        <w:tab/>
      </w:r>
      <w:r w:rsidRPr="005B7C46">
        <w:rPr>
          <w:szCs w:val="24"/>
        </w:rPr>
        <w:tab/>
      </w:r>
      <w:r w:rsidRPr="005B7C46">
        <w:rPr>
          <w:szCs w:val="24"/>
        </w:rPr>
        <w:tab/>
      </w:r>
      <w:r w:rsidRPr="005B7C46">
        <w:rPr>
          <w:szCs w:val="24"/>
        </w:rPr>
        <w:tab/>
      </w:r>
    </w:p>
    <w:p w:rsidR="005D2344" w:rsidRPr="005B7C46" w:rsidRDefault="005D2344" w:rsidP="00943E53">
      <w:pPr>
        <w:numPr>
          <w:ilvl w:val="0"/>
          <w:numId w:val="9"/>
        </w:numPr>
        <w:tabs>
          <w:tab w:val="left" w:pos="-720"/>
        </w:tabs>
        <w:suppressAutoHyphens/>
        <w:rPr>
          <w:szCs w:val="24"/>
        </w:rPr>
      </w:pPr>
      <w:r w:rsidRPr="005B7C46">
        <w:rPr>
          <w:szCs w:val="24"/>
        </w:rPr>
        <w:t>Increase Hours for CNAs</w:t>
      </w:r>
      <w:r w:rsidRPr="005B7C46">
        <w:rPr>
          <w:szCs w:val="24"/>
        </w:rPr>
        <w:tab/>
      </w:r>
      <w:r w:rsidRPr="005B7C46">
        <w:rPr>
          <w:szCs w:val="24"/>
        </w:rPr>
        <w:tab/>
      </w:r>
      <w:r w:rsidRPr="005B7C46">
        <w:rPr>
          <w:szCs w:val="24"/>
        </w:rPr>
        <w:tab/>
      </w:r>
      <w:r w:rsidRPr="005B7C46">
        <w:rPr>
          <w:szCs w:val="24"/>
        </w:rPr>
        <w:tab/>
      </w:r>
      <w:r w:rsidRPr="005B7C46">
        <w:rPr>
          <w:szCs w:val="24"/>
        </w:rPr>
        <w:tab/>
      </w:r>
      <w:r w:rsidRPr="005B7C46">
        <w:rPr>
          <w:szCs w:val="24"/>
        </w:rPr>
        <w:tab/>
      </w:r>
    </w:p>
    <w:p w:rsidR="005D2344" w:rsidRPr="005B7C46" w:rsidRDefault="005D2344" w:rsidP="00943E53">
      <w:pPr>
        <w:numPr>
          <w:ilvl w:val="0"/>
          <w:numId w:val="9"/>
        </w:numPr>
        <w:tabs>
          <w:tab w:val="left" w:pos="-720"/>
        </w:tabs>
        <w:suppressAutoHyphens/>
        <w:rPr>
          <w:szCs w:val="24"/>
        </w:rPr>
      </w:pPr>
      <w:r w:rsidRPr="005B7C46">
        <w:rPr>
          <w:szCs w:val="24"/>
        </w:rPr>
        <w:lastRenderedPageBreak/>
        <w:t>Increase Wages due to resulting compression</w:t>
      </w:r>
      <w:r w:rsidRPr="005B7C46">
        <w:rPr>
          <w:szCs w:val="24"/>
        </w:rPr>
        <w:tab/>
      </w:r>
      <w:r w:rsidRPr="005B7C46">
        <w:rPr>
          <w:szCs w:val="24"/>
        </w:rPr>
        <w:tab/>
      </w:r>
      <w:r w:rsidRPr="005B7C46">
        <w:rPr>
          <w:szCs w:val="24"/>
        </w:rPr>
        <w:tab/>
      </w:r>
    </w:p>
    <w:p w:rsidR="005D2344" w:rsidRPr="005B7C46" w:rsidRDefault="005D2344" w:rsidP="00943E53">
      <w:pPr>
        <w:numPr>
          <w:ilvl w:val="0"/>
          <w:numId w:val="9"/>
        </w:numPr>
        <w:tabs>
          <w:tab w:val="left" w:pos="-720"/>
        </w:tabs>
        <w:suppressAutoHyphens/>
        <w:rPr>
          <w:szCs w:val="24"/>
        </w:rPr>
      </w:pPr>
      <w:r w:rsidRPr="005B7C46">
        <w:rPr>
          <w:szCs w:val="24"/>
        </w:rPr>
        <w:t>Paid out as Bonus</w:t>
      </w:r>
      <w:r w:rsidRPr="005B7C46">
        <w:rPr>
          <w:szCs w:val="24"/>
        </w:rPr>
        <w:tab/>
      </w:r>
    </w:p>
    <w:p w:rsidR="005D2344" w:rsidRPr="005B7C46" w:rsidRDefault="005D2344" w:rsidP="00943E53">
      <w:pPr>
        <w:numPr>
          <w:ilvl w:val="0"/>
          <w:numId w:val="9"/>
        </w:numPr>
        <w:tabs>
          <w:tab w:val="left" w:pos="-720"/>
        </w:tabs>
        <w:suppressAutoHyphens/>
        <w:rPr>
          <w:szCs w:val="24"/>
        </w:rPr>
      </w:pPr>
      <w:r w:rsidRPr="005B7C46">
        <w:rPr>
          <w:szCs w:val="24"/>
        </w:rPr>
        <w:t>Paid as additional Fringe Benefit</w:t>
      </w:r>
    </w:p>
    <w:p w:rsidR="005D2344" w:rsidRPr="005B7C46" w:rsidRDefault="005D2344" w:rsidP="00943E53">
      <w:pPr>
        <w:numPr>
          <w:ilvl w:val="0"/>
          <w:numId w:val="9"/>
        </w:numPr>
        <w:tabs>
          <w:tab w:val="left" w:pos="-720"/>
        </w:tabs>
        <w:suppressAutoHyphens/>
        <w:rPr>
          <w:szCs w:val="24"/>
        </w:rPr>
      </w:pPr>
      <w:r w:rsidRPr="005B7C46">
        <w:rPr>
          <w:szCs w:val="24"/>
        </w:rPr>
        <w:t>Paid as additional Payroll Taxes</w:t>
      </w:r>
      <w:r w:rsidRPr="005B7C46">
        <w:rPr>
          <w:szCs w:val="24"/>
        </w:rPr>
        <w:tab/>
      </w:r>
      <w:r w:rsidRPr="005B7C46">
        <w:rPr>
          <w:szCs w:val="24"/>
        </w:rPr>
        <w:tab/>
      </w:r>
      <w:r w:rsidRPr="005B7C46">
        <w:rPr>
          <w:szCs w:val="24"/>
        </w:rPr>
        <w:tab/>
      </w:r>
    </w:p>
    <w:p w:rsidR="005D2344" w:rsidRPr="005B7C46" w:rsidRDefault="005D2344" w:rsidP="005D2344">
      <w:pPr>
        <w:tabs>
          <w:tab w:val="left" w:pos="-720"/>
        </w:tabs>
        <w:suppressAutoHyphens/>
        <w:rPr>
          <w:szCs w:val="24"/>
        </w:rPr>
      </w:pPr>
      <w:r w:rsidRPr="005B7C46">
        <w:rPr>
          <w:szCs w:val="24"/>
        </w:rPr>
        <w:tab/>
      </w:r>
      <w:r w:rsidRPr="005B7C46">
        <w:rPr>
          <w:szCs w:val="24"/>
        </w:rPr>
        <w:tab/>
      </w:r>
      <w:r w:rsidRPr="005B7C46">
        <w:rPr>
          <w:szCs w:val="24"/>
        </w:rPr>
        <w:tab/>
      </w:r>
      <w:r w:rsidRPr="005B7C46">
        <w:rPr>
          <w:szCs w:val="24"/>
        </w:rPr>
        <w:tab/>
      </w:r>
      <w:r w:rsidRPr="005B7C46">
        <w:rPr>
          <w:szCs w:val="24"/>
        </w:rPr>
        <w:tab/>
      </w:r>
      <w:r w:rsidRPr="005B7C46">
        <w:rPr>
          <w:szCs w:val="24"/>
        </w:rPr>
        <w:tab/>
      </w:r>
    </w:p>
    <w:p w:rsidR="005D2344" w:rsidRPr="005B7C46" w:rsidRDefault="005D2344" w:rsidP="005D2344">
      <w:r w:rsidRPr="005B7C46">
        <w:rPr>
          <w:szCs w:val="24"/>
        </w:rPr>
        <w:t xml:space="preserve">Compensation Reporting Dates - For LWW 2008 </w:t>
      </w:r>
      <w:r w:rsidRPr="00CC176D">
        <w:rPr>
          <w:b/>
          <w:szCs w:val="24"/>
          <w:u w:val="single"/>
        </w:rPr>
        <w:t>January 1, 201</w:t>
      </w:r>
      <w:r w:rsidR="00CC176D" w:rsidRPr="00CC176D">
        <w:rPr>
          <w:b/>
          <w:szCs w:val="24"/>
          <w:u w:val="single"/>
        </w:rPr>
        <w:t>6</w:t>
      </w:r>
      <w:r w:rsidRPr="005B7C46">
        <w:rPr>
          <w:szCs w:val="24"/>
        </w:rPr>
        <w:t xml:space="preserve"> or effective date, whichever is later through </w:t>
      </w:r>
      <w:r w:rsidRPr="00CC176D">
        <w:rPr>
          <w:b/>
          <w:szCs w:val="24"/>
          <w:u w:val="single"/>
        </w:rPr>
        <w:t>June 30, 2016</w:t>
      </w:r>
      <w:r w:rsidRPr="005B7C46">
        <w:rPr>
          <w:szCs w:val="24"/>
        </w:rPr>
        <w:t xml:space="preserve"> for reporting the expenditures related to wage increase, bonus and/or benefit changes.  For LWW 2012 </w:t>
      </w:r>
      <w:r w:rsidRPr="00CC176D">
        <w:rPr>
          <w:b/>
          <w:szCs w:val="24"/>
          <w:u w:val="single"/>
        </w:rPr>
        <w:t>January 1, 2016</w:t>
      </w:r>
      <w:r w:rsidRPr="005B7C46">
        <w:rPr>
          <w:szCs w:val="24"/>
        </w:rPr>
        <w:t xml:space="preserve"> or effective date, whichever is later through </w:t>
      </w:r>
      <w:r w:rsidRPr="00CC176D">
        <w:rPr>
          <w:b/>
          <w:szCs w:val="24"/>
          <w:u w:val="single"/>
        </w:rPr>
        <w:t>June 30, 2016</w:t>
      </w:r>
      <w:r w:rsidRPr="005B7C46">
        <w:rPr>
          <w:szCs w:val="24"/>
        </w:rPr>
        <w:t xml:space="preserve"> related to wage increase, bonus and/or benefit changes.</w:t>
      </w:r>
    </w:p>
    <w:p w:rsidR="005D2344" w:rsidRPr="005B7C46" w:rsidRDefault="005D2344" w:rsidP="00542121">
      <w:pPr>
        <w:numPr>
          <w:ilvl w:val="12"/>
          <w:numId w:val="0"/>
        </w:numPr>
        <w:tabs>
          <w:tab w:val="left" w:pos="-720"/>
        </w:tabs>
        <w:suppressAutoHyphens/>
        <w:jc w:val="center"/>
        <w:rPr>
          <w:szCs w:val="24"/>
        </w:rPr>
      </w:pPr>
    </w:p>
    <w:p w:rsidR="00542121" w:rsidRPr="005B7C46" w:rsidRDefault="00542121" w:rsidP="00542121">
      <w:pPr>
        <w:numPr>
          <w:ilvl w:val="12"/>
          <w:numId w:val="0"/>
        </w:numPr>
        <w:tabs>
          <w:tab w:val="left" w:pos="-720"/>
        </w:tabs>
        <w:suppressAutoHyphens/>
        <w:rPr>
          <w:szCs w:val="24"/>
        </w:rPr>
      </w:pPr>
      <w:r w:rsidRPr="005B7C46">
        <w:rPr>
          <w:szCs w:val="24"/>
        </w:rPr>
        <w:t xml:space="preserve">Report only the compensation increases, bonuses, or additional fringe benefits/payroll taxes made as a result of the LWW 2008 $1.57 PPD add-on and/or the LWW 2012 $2.53 add-on for </w:t>
      </w:r>
      <w:r w:rsidR="00CC176D" w:rsidRPr="00CC176D">
        <w:rPr>
          <w:b/>
          <w:szCs w:val="24"/>
          <w:u w:val="single"/>
        </w:rPr>
        <w:t>January 1, 2016 through June 30, 2016</w:t>
      </w:r>
      <w:r w:rsidRPr="005B7C46">
        <w:rPr>
          <w:szCs w:val="24"/>
        </w:rPr>
        <w:t>.</w:t>
      </w:r>
    </w:p>
    <w:p w:rsidR="00542121" w:rsidRPr="005B7C46" w:rsidRDefault="00542121" w:rsidP="00542121">
      <w:pPr>
        <w:numPr>
          <w:ilvl w:val="12"/>
          <w:numId w:val="0"/>
        </w:numPr>
        <w:tabs>
          <w:tab w:val="left" w:pos="-720"/>
        </w:tabs>
        <w:suppressAutoHyphens/>
        <w:jc w:val="center"/>
        <w:rPr>
          <w:szCs w:val="24"/>
          <w:u w:val="single"/>
        </w:rPr>
      </w:pPr>
    </w:p>
    <w:p w:rsidR="00542121" w:rsidRPr="005B7C46" w:rsidRDefault="00542121" w:rsidP="00542121">
      <w:pPr>
        <w:numPr>
          <w:ilvl w:val="12"/>
          <w:numId w:val="0"/>
        </w:numPr>
        <w:tabs>
          <w:tab w:val="left" w:pos="-720"/>
        </w:tabs>
        <w:suppressAutoHyphens/>
        <w:rPr>
          <w:szCs w:val="24"/>
          <w:u w:val="single"/>
        </w:rPr>
      </w:pPr>
      <w:r w:rsidRPr="005B7C46">
        <w:rPr>
          <w:szCs w:val="24"/>
          <w:u w:val="single"/>
        </w:rPr>
        <w:t>STEP 1</w:t>
      </w:r>
    </w:p>
    <w:p w:rsidR="00A5374C" w:rsidRDefault="00A5374C" w:rsidP="00943E53">
      <w:pPr>
        <w:numPr>
          <w:ilvl w:val="0"/>
          <w:numId w:val="10"/>
        </w:numPr>
        <w:tabs>
          <w:tab w:val="left" w:pos="-720"/>
        </w:tabs>
        <w:suppressAutoHyphens/>
        <w:rPr>
          <w:szCs w:val="24"/>
        </w:rPr>
      </w:pPr>
      <w:r>
        <w:rPr>
          <w:szCs w:val="24"/>
        </w:rPr>
        <w:t>Lines 1 through 10</w:t>
      </w:r>
    </w:p>
    <w:p w:rsidR="00A5374C" w:rsidRDefault="00A5374C" w:rsidP="00943E53">
      <w:pPr>
        <w:numPr>
          <w:ilvl w:val="1"/>
          <w:numId w:val="10"/>
        </w:numPr>
        <w:tabs>
          <w:tab w:val="left" w:pos="-720"/>
        </w:tabs>
        <w:suppressAutoHyphens/>
        <w:rPr>
          <w:szCs w:val="24"/>
        </w:rPr>
      </w:pPr>
      <w:r>
        <w:rPr>
          <w:szCs w:val="24"/>
        </w:rPr>
        <w:t>C</w:t>
      </w:r>
      <w:r w:rsidR="00542121" w:rsidRPr="005B7C46">
        <w:rPr>
          <w:szCs w:val="24"/>
        </w:rPr>
        <w:t>olumns A and B are self-explanatory.</w:t>
      </w:r>
    </w:p>
    <w:p w:rsidR="00A5374C" w:rsidRDefault="00A5374C" w:rsidP="00943E53">
      <w:pPr>
        <w:numPr>
          <w:ilvl w:val="1"/>
          <w:numId w:val="10"/>
        </w:numPr>
        <w:tabs>
          <w:tab w:val="left" w:pos="-720"/>
        </w:tabs>
        <w:suppressAutoHyphens/>
        <w:rPr>
          <w:szCs w:val="24"/>
        </w:rPr>
      </w:pPr>
      <w:r>
        <w:rPr>
          <w:szCs w:val="24"/>
        </w:rPr>
        <w:t>C</w:t>
      </w:r>
      <w:r w:rsidR="00542121" w:rsidRPr="00A5374C">
        <w:rPr>
          <w:szCs w:val="24"/>
        </w:rPr>
        <w:t>olumn C</w:t>
      </w:r>
      <w:r>
        <w:rPr>
          <w:szCs w:val="24"/>
        </w:rPr>
        <w:t xml:space="preserve"> - use codes A through F as defined on the schedule.</w:t>
      </w:r>
    </w:p>
    <w:p w:rsidR="00A5374C" w:rsidRDefault="00A5374C" w:rsidP="00943E53">
      <w:pPr>
        <w:numPr>
          <w:ilvl w:val="1"/>
          <w:numId w:val="10"/>
        </w:numPr>
        <w:tabs>
          <w:tab w:val="left" w:pos="-720"/>
        </w:tabs>
        <w:suppressAutoHyphens/>
        <w:rPr>
          <w:szCs w:val="24"/>
        </w:rPr>
      </w:pPr>
      <w:r>
        <w:rPr>
          <w:szCs w:val="24"/>
        </w:rPr>
        <w:t xml:space="preserve">Column </w:t>
      </w:r>
      <w:r w:rsidR="00542121" w:rsidRPr="00A5374C">
        <w:rPr>
          <w:szCs w:val="24"/>
        </w:rPr>
        <w:t xml:space="preserve">D </w:t>
      </w:r>
      <w:r>
        <w:rPr>
          <w:szCs w:val="24"/>
        </w:rPr>
        <w:t xml:space="preserve">- </w:t>
      </w:r>
      <w:r w:rsidR="00542121" w:rsidRPr="00A5374C">
        <w:rPr>
          <w:szCs w:val="24"/>
        </w:rPr>
        <w:t xml:space="preserve">indicate the </w:t>
      </w:r>
      <w:r>
        <w:rPr>
          <w:szCs w:val="24"/>
        </w:rPr>
        <w:t>e</w:t>
      </w:r>
      <w:r w:rsidR="00542121" w:rsidRPr="00A5374C">
        <w:rPr>
          <w:szCs w:val="24"/>
        </w:rPr>
        <w:t>ffective date of the increased compensation for the wage category listed in column A.</w:t>
      </w:r>
    </w:p>
    <w:p w:rsidR="00A5374C" w:rsidRDefault="00A5374C" w:rsidP="00943E53">
      <w:pPr>
        <w:numPr>
          <w:ilvl w:val="1"/>
          <w:numId w:val="10"/>
        </w:numPr>
        <w:tabs>
          <w:tab w:val="left" w:pos="-720"/>
        </w:tabs>
        <w:suppressAutoHyphens/>
        <w:rPr>
          <w:szCs w:val="24"/>
        </w:rPr>
      </w:pPr>
      <w:r>
        <w:rPr>
          <w:szCs w:val="24"/>
        </w:rPr>
        <w:t>C</w:t>
      </w:r>
      <w:r w:rsidR="00542121" w:rsidRPr="00A5374C">
        <w:rPr>
          <w:szCs w:val="24"/>
        </w:rPr>
        <w:t>olumn E</w:t>
      </w:r>
      <w:r>
        <w:rPr>
          <w:szCs w:val="24"/>
        </w:rPr>
        <w:t xml:space="preserve"> -</w:t>
      </w:r>
      <w:r w:rsidR="00542121" w:rsidRPr="00A5374C">
        <w:rPr>
          <w:szCs w:val="24"/>
        </w:rPr>
        <w:t xml:space="preserve"> disclose the dollars spent. (</w:t>
      </w:r>
      <w:r>
        <w:rPr>
          <w:szCs w:val="24"/>
        </w:rPr>
        <w:t>H</w:t>
      </w:r>
      <w:r w:rsidR="00542121" w:rsidRPr="00A5374C">
        <w:rPr>
          <w:szCs w:val="24"/>
        </w:rPr>
        <w:t xml:space="preserve">ours </w:t>
      </w:r>
      <w:r>
        <w:rPr>
          <w:szCs w:val="24"/>
        </w:rPr>
        <w:t>x</w:t>
      </w:r>
      <w:r w:rsidR="00542121" w:rsidRPr="00A5374C">
        <w:rPr>
          <w:szCs w:val="24"/>
        </w:rPr>
        <w:t xml:space="preserve"> compensation increase).</w:t>
      </w:r>
    </w:p>
    <w:p w:rsidR="00A5374C" w:rsidRDefault="00A5374C" w:rsidP="00943E53">
      <w:pPr>
        <w:numPr>
          <w:ilvl w:val="1"/>
          <w:numId w:val="10"/>
        </w:numPr>
        <w:tabs>
          <w:tab w:val="left" w:pos="-720"/>
        </w:tabs>
        <w:suppressAutoHyphens/>
        <w:rPr>
          <w:szCs w:val="24"/>
        </w:rPr>
      </w:pPr>
      <w:r>
        <w:rPr>
          <w:szCs w:val="24"/>
        </w:rPr>
        <w:t xml:space="preserve">Column </w:t>
      </w:r>
      <w:r w:rsidR="00542121" w:rsidRPr="00A5374C">
        <w:rPr>
          <w:szCs w:val="24"/>
        </w:rPr>
        <w:t>F</w:t>
      </w:r>
      <w:r>
        <w:rPr>
          <w:szCs w:val="24"/>
        </w:rPr>
        <w:t xml:space="preserve"> -</w:t>
      </w:r>
      <w:r w:rsidR="00542121" w:rsidRPr="00A5374C">
        <w:rPr>
          <w:szCs w:val="24"/>
        </w:rPr>
        <w:t xml:space="preserve"> input 1 if related to LWW 2008 add-on or input 2 if related to LWW 2012 add-on.</w:t>
      </w:r>
    </w:p>
    <w:p w:rsidR="00542121" w:rsidRPr="00A5374C" w:rsidRDefault="00A5374C" w:rsidP="00943E53">
      <w:pPr>
        <w:numPr>
          <w:ilvl w:val="1"/>
          <w:numId w:val="10"/>
        </w:numPr>
        <w:tabs>
          <w:tab w:val="left" w:pos="-720"/>
        </w:tabs>
        <w:suppressAutoHyphens/>
        <w:rPr>
          <w:szCs w:val="24"/>
        </w:rPr>
      </w:pPr>
      <w:r>
        <w:rPr>
          <w:szCs w:val="24"/>
        </w:rPr>
        <w:t>C</w:t>
      </w:r>
      <w:r w:rsidR="00542121" w:rsidRPr="00A5374C">
        <w:rPr>
          <w:szCs w:val="24"/>
        </w:rPr>
        <w:t>olumn G</w:t>
      </w:r>
      <w:r>
        <w:rPr>
          <w:szCs w:val="24"/>
        </w:rPr>
        <w:t xml:space="preserve"> -</w:t>
      </w:r>
      <w:r w:rsidR="00542121" w:rsidRPr="00A5374C">
        <w:rPr>
          <w:szCs w:val="24"/>
        </w:rPr>
        <w:t xml:space="preserve"> provide the estimated number of staff listed in column A by wage category receiving the increased compensation.</w:t>
      </w:r>
    </w:p>
    <w:p w:rsidR="00A5374C" w:rsidRDefault="00542121" w:rsidP="00943E53">
      <w:pPr>
        <w:numPr>
          <w:ilvl w:val="0"/>
          <w:numId w:val="10"/>
        </w:numPr>
        <w:tabs>
          <w:tab w:val="left" w:pos="-720"/>
        </w:tabs>
        <w:suppressAutoHyphens/>
        <w:rPr>
          <w:szCs w:val="24"/>
        </w:rPr>
      </w:pPr>
      <w:r w:rsidRPr="005B7C46">
        <w:rPr>
          <w:szCs w:val="24"/>
        </w:rPr>
        <w:t xml:space="preserve">Lines 11 through 16 fill automatically. </w:t>
      </w:r>
    </w:p>
    <w:p w:rsidR="00A5374C" w:rsidRDefault="00542121" w:rsidP="00943E53">
      <w:pPr>
        <w:numPr>
          <w:ilvl w:val="1"/>
          <w:numId w:val="10"/>
        </w:numPr>
        <w:tabs>
          <w:tab w:val="left" w:pos="-720"/>
        </w:tabs>
        <w:suppressAutoHyphens/>
        <w:rPr>
          <w:szCs w:val="24"/>
        </w:rPr>
      </w:pPr>
      <w:r w:rsidRPr="00A5374C">
        <w:rPr>
          <w:szCs w:val="24"/>
        </w:rPr>
        <w:t>Lines 11 and 12 are the totals for columns E and G on pages 1 and 2.</w:t>
      </w:r>
    </w:p>
    <w:p w:rsidR="00A5374C" w:rsidRDefault="00A5374C" w:rsidP="00A5374C">
      <w:pPr>
        <w:tabs>
          <w:tab w:val="left" w:pos="-720"/>
        </w:tabs>
        <w:suppressAutoHyphens/>
        <w:rPr>
          <w:szCs w:val="24"/>
        </w:rPr>
      </w:pPr>
    </w:p>
    <w:p w:rsidR="00542121" w:rsidRPr="00A5374C" w:rsidRDefault="00542121" w:rsidP="00A5374C">
      <w:pPr>
        <w:tabs>
          <w:tab w:val="left" w:pos="-720"/>
        </w:tabs>
        <w:suppressAutoHyphens/>
        <w:rPr>
          <w:szCs w:val="24"/>
        </w:rPr>
      </w:pPr>
      <w:r w:rsidRPr="00A5374C">
        <w:rPr>
          <w:szCs w:val="24"/>
        </w:rPr>
        <w:t>Lines 11 and 12 for column E respectively should be equal to or exceed the amount listed on lines 13 and 14, column J.  If it does not, please provide explanation.</w:t>
      </w:r>
    </w:p>
    <w:p w:rsidR="00542121" w:rsidRPr="005B7C46" w:rsidRDefault="00542121" w:rsidP="00542121">
      <w:pPr>
        <w:numPr>
          <w:ilvl w:val="12"/>
          <w:numId w:val="0"/>
        </w:numPr>
        <w:tabs>
          <w:tab w:val="left" w:pos="-720"/>
        </w:tabs>
        <w:suppressAutoHyphens/>
        <w:rPr>
          <w:szCs w:val="24"/>
        </w:rPr>
      </w:pPr>
    </w:p>
    <w:p w:rsidR="00542121" w:rsidRPr="005B7C46" w:rsidRDefault="00542121" w:rsidP="00542121">
      <w:pPr>
        <w:numPr>
          <w:ilvl w:val="12"/>
          <w:numId w:val="0"/>
        </w:numPr>
        <w:tabs>
          <w:tab w:val="left" w:pos="-720"/>
        </w:tabs>
        <w:suppressAutoHyphens/>
        <w:rPr>
          <w:szCs w:val="24"/>
        </w:rPr>
      </w:pPr>
      <w:r w:rsidRPr="005B7C46">
        <w:rPr>
          <w:szCs w:val="24"/>
          <w:u w:val="single"/>
        </w:rPr>
        <w:t xml:space="preserve">STEP 2 </w:t>
      </w:r>
    </w:p>
    <w:p w:rsidR="00FD6586" w:rsidRDefault="00FD6586" w:rsidP="00943E53">
      <w:pPr>
        <w:numPr>
          <w:ilvl w:val="0"/>
          <w:numId w:val="11"/>
        </w:numPr>
        <w:tabs>
          <w:tab w:val="left" w:pos="-720"/>
        </w:tabs>
        <w:suppressAutoHyphens/>
        <w:rPr>
          <w:szCs w:val="24"/>
        </w:rPr>
      </w:pPr>
      <w:r>
        <w:rPr>
          <w:szCs w:val="24"/>
        </w:rPr>
        <w:t xml:space="preserve">Line 13 and 14 – </w:t>
      </w:r>
    </w:p>
    <w:p w:rsidR="00FD6586" w:rsidRDefault="00FD6586" w:rsidP="00943E53">
      <w:pPr>
        <w:numPr>
          <w:ilvl w:val="1"/>
          <w:numId w:val="11"/>
        </w:numPr>
        <w:tabs>
          <w:tab w:val="left" w:pos="-720"/>
        </w:tabs>
        <w:suppressAutoHyphens/>
        <w:rPr>
          <w:szCs w:val="24"/>
        </w:rPr>
      </w:pPr>
      <w:r>
        <w:rPr>
          <w:szCs w:val="24"/>
        </w:rPr>
        <w:t>C</w:t>
      </w:r>
      <w:r w:rsidR="00542121" w:rsidRPr="005B7C46">
        <w:rPr>
          <w:szCs w:val="24"/>
        </w:rPr>
        <w:t>olumn H is a constant value of $1.57 and $2.53. (This is the amount of the rate add-on for all facilities receiving the add-on)</w:t>
      </w:r>
    </w:p>
    <w:p w:rsidR="00FD6586" w:rsidRDefault="00FD6586" w:rsidP="00943E53">
      <w:pPr>
        <w:numPr>
          <w:ilvl w:val="1"/>
          <w:numId w:val="11"/>
        </w:numPr>
        <w:tabs>
          <w:tab w:val="left" w:pos="-720"/>
        </w:tabs>
        <w:suppressAutoHyphens/>
        <w:rPr>
          <w:szCs w:val="24"/>
        </w:rPr>
      </w:pPr>
      <w:r w:rsidRPr="00FD6586">
        <w:rPr>
          <w:szCs w:val="24"/>
        </w:rPr>
        <w:t>C</w:t>
      </w:r>
      <w:r w:rsidR="00542121" w:rsidRPr="00FD6586">
        <w:rPr>
          <w:szCs w:val="24"/>
        </w:rPr>
        <w:t xml:space="preserve">olumn I is filled automatically. (This is total Medicaid days taken from Schedule N for the </w:t>
      </w:r>
      <w:r>
        <w:rPr>
          <w:szCs w:val="24"/>
        </w:rPr>
        <w:t xml:space="preserve">period of January 1, 2016 through June 30, 2016.  </w:t>
      </w:r>
    </w:p>
    <w:p w:rsidR="00542121" w:rsidRPr="00FD6586" w:rsidRDefault="00FD6586" w:rsidP="00943E53">
      <w:pPr>
        <w:numPr>
          <w:ilvl w:val="1"/>
          <w:numId w:val="11"/>
        </w:numPr>
        <w:tabs>
          <w:tab w:val="left" w:pos="-720"/>
        </w:tabs>
        <w:suppressAutoHyphens/>
        <w:rPr>
          <w:szCs w:val="24"/>
        </w:rPr>
      </w:pPr>
      <w:r>
        <w:rPr>
          <w:szCs w:val="24"/>
        </w:rPr>
        <w:t>C</w:t>
      </w:r>
      <w:r w:rsidR="00542121" w:rsidRPr="00FD6586">
        <w:rPr>
          <w:szCs w:val="24"/>
        </w:rPr>
        <w:t>olumn J is calculated automatically. (</w:t>
      </w:r>
      <w:r>
        <w:rPr>
          <w:szCs w:val="24"/>
        </w:rPr>
        <w:t>C</w:t>
      </w:r>
      <w:r w:rsidR="00542121" w:rsidRPr="00FD6586">
        <w:rPr>
          <w:szCs w:val="24"/>
        </w:rPr>
        <w:t xml:space="preserve">olumn H </w:t>
      </w:r>
      <w:r>
        <w:rPr>
          <w:szCs w:val="24"/>
        </w:rPr>
        <w:t>x</w:t>
      </w:r>
      <w:r w:rsidR="00542121" w:rsidRPr="00FD6586">
        <w:rPr>
          <w:szCs w:val="24"/>
        </w:rPr>
        <w:t xml:space="preserve"> </w:t>
      </w:r>
      <w:r>
        <w:rPr>
          <w:szCs w:val="24"/>
        </w:rPr>
        <w:t>C</w:t>
      </w:r>
      <w:r w:rsidR="00542121" w:rsidRPr="00FD6586">
        <w:rPr>
          <w:szCs w:val="24"/>
        </w:rPr>
        <w:t>olumn I).</w:t>
      </w:r>
    </w:p>
    <w:p w:rsidR="00542121" w:rsidRPr="005B7C46" w:rsidRDefault="00AF149F" w:rsidP="00542121">
      <w:pPr>
        <w:numPr>
          <w:ilvl w:val="12"/>
          <w:numId w:val="0"/>
        </w:numPr>
        <w:tabs>
          <w:tab w:val="left" w:pos="-720"/>
        </w:tabs>
        <w:suppressAutoHyphens/>
        <w:rPr>
          <w:szCs w:val="24"/>
          <w:u w:val="single"/>
        </w:rPr>
      </w:pPr>
      <w:r>
        <w:rPr>
          <w:szCs w:val="24"/>
          <w:u w:val="single"/>
        </w:rPr>
        <w:t>S</w:t>
      </w:r>
      <w:r w:rsidR="00542121" w:rsidRPr="005B7C46">
        <w:rPr>
          <w:szCs w:val="24"/>
          <w:u w:val="single"/>
        </w:rPr>
        <w:t>TEP 3</w:t>
      </w:r>
    </w:p>
    <w:p w:rsidR="005F2E53" w:rsidRDefault="005F2E53" w:rsidP="00943E53">
      <w:pPr>
        <w:numPr>
          <w:ilvl w:val="0"/>
          <w:numId w:val="11"/>
        </w:numPr>
        <w:tabs>
          <w:tab w:val="left" w:pos="-720"/>
        </w:tabs>
        <w:suppressAutoHyphens/>
        <w:rPr>
          <w:szCs w:val="24"/>
        </w:rPr>
      </w:pPr>
      <w:r>
        <w:rPr>
          <w:szCs w:val="24"/>
        </w:rPr>
        <w:t>Lines 15 and 16</w:t>
      </w:r>
    </w:p>
    <w:p w:rsidR="00542121" w:rsidRPr="005B7C46" w:rsidRDefault="005F2E53" w:rsidP="00943E53">
      <w:pPr>
        <w:numPr>
          <w:ilvl w:val="1"/>
          <w:numId w:val="11"/>
        </w:numPr>
        <w:tabs>
          <w:tab w:val="left" w:pos="-720"/>
        </w:tabs>
        <w:suppressAutoHyphens/>
        <w:rPr>
          <w:szCs w:val="24"/>
        </w:rPr>
      </w:pPr>
      <w:r>
        <w:rPr>
          <w:szCs w:val="24"/>
        </w:rPr>
        <w:t>C</w:t>
      </w:r>
      <w:r w:rsidR="00542121" w:rsidRPr="005B7C46">
        <w:rPr>
          <w:szCs w:val="24"/>
        </w:rPr>
        <w:t xml:space="preserve">olumn K is calculated automatically. (This column compares the difference in dollars paid by calculating the dollars paid on line 13 and 14, </w:t>
      </w:r>
      <w:r>
        <w:rPr>
          <w:szCs w:val="24"/>
        </w:rPr>
        <w:t>C</w:t>
      </w:r>
      <w:r w:rsidR="00542121" w:rsidRPr="005B7C46">
        <w:rPr>
          <w:szCs w:val="24"/>
        </w:rPr>
        <w:t>olumn J with dollars s</w:t>
      </w:r>
      <w:r>
        <w:rPr>
          <w:szCs w:val="24"/>
        </w:rPr>
        <w:t>pent on line 11 and 12, C</w:t>
      </w:r>
      <w:r w:rsidR="00542121" w:rsidRPr="005B7C46">
        <w:rPr>
          <w:szCs w:val="24"/>
        </w:rPr>
        <w:t>olumn E).</w:t>
      </w:r>
    </w:p>
    <w:p w:rsidR="005F2E53" w:rsidRDefault="005F2E53" w:rsidP="005F2E53">
      <w:pPr>
        <w:tabs>
          <w:tab w:val="left" w:pos="-720"/>
        </w:tabs>
        <w:suppressAutoHyphens/>
        <w:rPr>
          <w:szCs w:val="24"/>
        </w:rPr>
      </w:pPr>
    </w:p>
    <w:p w:rsidR="00542121" w:rsidRPr="005B7C46" w:rsidRDefault="00542121" w:rsidP="005F2E53">
      <w:pPr>
        <w:tabs>
          <w:tab w:val="left" w:pos="-720"/>
        </w:tabs>
        <w:suppressAutoHyphens/>
        <w:rPr>
          <w:szCs w:val="24"/>
        </w:rPr>
      </w:pPr>
      <w:r w:rsidRPr="005B7C46">
        <w:rPr>
          <w:szCs w:val="24"/>
        </w:rPr>
        <w:t>NOTE: Any dollar amount greater than zero on lines 15 and 16, column K will be recouped by the department during the preliminary settlement phase.</w:t>
      </w:r>
    </w:p>
    <w:p w:rsidR="001A7AF8" w:rsidRPr="004779AD" w:rsidRDefault="001A7AF8" w:rsidP="00DD13D2">
      <w:pPr>
        <w:tabs>
          <w:tab w:val="left" w:pos="360"/>
        </w:tabs>
      </w:pPr>
      <w:r w:rsidRPr="00E04A5C">
        <w:lastRenderedPageBreak/>
        <w:t xml:space="preserve">Enter the Wage </w:t>
      </w:r>
      <w:r w:rsidR="00B77114" w:rsidRPr="00E04A5C">
        <w:t xml:space="preserve">Category in Column A.  Next enter the </w:t>
      </w:r>
      <w:r w:rsidR="00EB04B5">
        <w:t>Cost Report</w:t>
      </w:r>
      <w:r w:rsidR="00B77114" w:rsidRPr="00E04A5C">
        <w:t xml:space="preserve"> Account Number in Column B.  Then enter the Code in Column C.  Next enter the Effective Date in Column D. Then enter</w:t>
      </w:r>
      <w:r w:rsidR="00B77114" w:rsidRPr="004779AD">
        <w:t xml:space="preserve"> the Dollar Spent in Column E.  </w:t>
      </w:r>
      <w:r w:rsidR="00A83002" w:rsidRPr="004779AD">
        <w:t>Then enter the four digit</w:t>
      </w:r>
      <w:r w:rsidR="005B1BF7" w:rsidRPr="004779AD">
        <w:t xml:space="preserve"> year of the related LWW Add-On for “2008” or LWW Add-On for “2012” in Column F.  Then enter the Estimated Number of Staff receiving the LWW Add-On in Column G.  The rest of the cells add automatically.</w:t>
      </w:r>
    </w:p>
    <w:p w:rsidR="00D8386C" w:rsidRPr="004779AD" w:rsidRDefault="00D8386C" w:rsidP="00DD13D2">
      <w:pPr>
        <w:tabs>
          <w:tab w:val="left" w:pos="360"/>
          <w:tab w:val="left" w:pos="4874"/>
        </w:tabs>
      </w:pPr>
      <w:r w:rsidRPr="004779AD">
        <w:tab/>
      </w:r>
    </w:p>
    <w:p w:rsidR="00C05002" w:rsidRPr="004779AD" w:rsidRDefault="00C05002" w:rsidP="004914B1">
      <w:pPr>
        <w:pStyle w:val="Heading1"/>
      </w:pPr>
      <w:bookmarkStart w:id="134" w:name="_Toc466899124"/>
      <w:bookmarkStart w:id="135" w:name="_Toc470771495"/>
      <w:bookmarkStart w:id="136" w:name="_Toc474845758"/>
      <w:r w:rsidRPr="00E04A5C">
        <w:t>SCHEDULE M</w:t>
      </w:r>
      <w:bookmarkEnd w:id="134"/>
      <w:bookmarkEnd w:id="135"/>
      <w:bookmarkEnd w:id="136"/>
      <w:r w:rsidRPr="00E04A5C">
        <w:t xml:space="preserve"> </w:t>
      </w:r>
    </w:p>
    <w:p w:rsidR="004E4F93" w:rsidRDefault="004E4F93" w:rsidP="004E4F93">
      <w:pPr>
        <w:tabs>
          <w:tab w:val="left" w:pos="360"/>
        </w:tabs>
      </w:pPr>
      <w:r>
        <w:t>Refer to the Suggested Keying Order above for the most efficient order to complete the Cost Report.</w:t>
      </w:r>
    </w:p>
    <w:p w:rsidR="00C05002" w:rsidRPr="004779AD" w:rsidRDefault="00C05002" w:rsidP="00DD13D2">
      <w:pPr>
        <w:tabs>
          <w:tab w:val="left" w:pos="360"/>
        </w:tabs>
      </w:pPr>
    </w:p>
    <w:p w:rsidR="00C05002" w:rsidRDefault="00C05002" w:rsidP="00DD13D2">
      <w:pPr>
        <w:tabs>
          <w:tab w:val="left" w:pos="360"/>
        </w:tabs>
      </w:pPr>
      <w:r w:rsidRPr="00E04A5C">
        <w:t>There are formulas which will total lines across and columns down.  Enter days into columns 1 and 2.  Enter dollar amounts as whole numbers</w:t>
      </w:r>
      <w:r w:rsidR="003478E9">
        <w:t xml:space="preserve"> (no cents)</w:t>
      </w:r>
      <w:r w:rsidRPr="00E04A5C">
        <w:t xml:space="preserve"> in columns 4, 5, 6 and 7.  </w:t>
      </w:r>
      <w:r w:rsidR="003478E9">
        <w:t>Remember to include Swing Bed Revenue.</w:t>
      </w:r>
    </w:p>
    <w:p w:rsidR="003478E9" w:rsidRPr="004779AD" w:rsidRDefault="003478E9" w:rsidP="00DD13D2">
      <w:pPr>
        <w:tabs>
          <w:tab w:val="left" w:pos="360"/>
        </w:tabs>
      </w:pPr>
    </w:p>
    <w:p w:rsidR="00D41AAE" w:rsidRDefault="00D41AAE" w:rsidP="004914B1">
      <w:pPr>
        <w:pStyle w:val="Heading1"/>
      </w:pPr>
      <w:bookmarkStart w:id="137" w:name="_Toc466899125"/>
      <w:bookmarkStart w:id="138" w:name="_Toc470771496"/>
      <w:bookmarkStart w:id="139" w:name="_Toc474845759"/>
      <w:r w:rsidRPr="004779AD">
        <w:t>SCHEDULE N</w:t>
      </w:r>
      <w:bookmarkEnd w:id="137"/>
      <w:bookmarkEnd w:id="138"/>
      <w:bookmarkEnd w:id="139"/>
    </w:p>
    <w:p w:rsidR="004E4F93" w:rsidRDefault="004E4F93" w:rsidP="004E4F93">
      <w:pPr>
        <w:tabs>
          <w:tab w:val="left" w:pos="360"/>
        </w:tabs>
      </w:pPr>
      <w:r>
        <w:t>Refer to the Suggested Keying Order above for the most efficient order to complete the Cost Report.</w:t>
      </w:r>
    </w:p>
    <w:p w:rsidR="00D41AAE" w:rsidRDefault="00D41AAE" w:rsidP="00DD13D2">
      <w:pPr>
        <w:tabs>
          <w:tab w:val="left" w:pos="360"/>
        </w:tabs>
      </w:pPr>
    </w:p>
    <w:p w:rsidR="00B35569" w:rsidRPr="002E3D81" w:rsidRDefault="00B35569" w:rsidP="00B35569">
      <w:pPr>
        <w:numPr>
          <w:ilvl w:val="12"/>
          <w:numId w:val="0"/>
        </w:numPr>
        <w:tabs>
          <w:tab w:val="left" w:pos="-720"/>
        </w:tabs>
        <w:suppressAutoHyphens/>
        <w:rPr>
          <w:szCs w:val="24"/>
        </w:rPr>
      </w:pPr>
      <w:r w:rsidRPr="002E3D81">
        <w:rPr>
          <w:szCs w:val="24"/>
          <w:u w:val="single"/>
        </w:rPr>
        <w:t>Schedule N</w:t>
      </w:r>
      <w:r w:rsidRPr="002E3D81">
        <w:rPr>
          <w:szCs w:val="24"/>
        </w:rPr>
        <w:t xml:space="preserve"> - </w:t>
      </w:r>
      <w:r w:rsidRPr="00D07008">
        <w:rPr>
          <w:szCs w:val="24"/>
        </w:rPr>
        <w:t xml:space="preserve">Medicaid patient days </w:t>
      </w:r>
      <w:r w:rsidR="003478E9">
        <w:rPr>
          <w:szCs w:val="24"/>
        </w:rPr>
        <w:t xml:space="preserve">reported in column 1 &amp; 2 </w:t>
      </w:r>
      <w:r w:rsidRPr="00D07008">
        <w:rPr>
          <w:szCs w:val="24"/>
        </w:rPr>
        <w:t xml:space="preserve">include class codes 20, </w:t>
      </w:r>
      <w:r>
        <w:rPr>
          <w:szCs w:val="24"/>
        </w:rPr>
        <w:t xml:space="preserve">45, </w:t>
      </w:r>
      <w:r w:rsidRPr="00D07008">
        <w:rPr>
          <w:szCs w:val="24"/>
        </w:rPr>
        <w:t>50, and 60 from the Medicaid R</w:t>
      </w:r>
      <w:r w:rsidR="003478E9">
        <w:rPr>
          <w:szCs w:val="24"/>
        </w:rPr>
        <w:t xml:space="preserve">evenue and Census report and the facility census for unpaid Medicaid days.  </w:t>
      </w:r>
      <w:r w:rsidRPr="002E3D81">
        <w:rPr>
          <w:szCs w:val="24"/>
        </w:rPr>
        <w:t>If a line is not applicable, do not leave it blank, put a "0" (a zero) on the line.</w:t>
      </w:r>
      <w:r>
        <w:rPr>
          <w:szCs w:val="24"/>
        </w:rPr>
        <w:t xml:space="preserve"> </w:t>
      </w:r>
    </w:p>
    <w:p w:rsidR="00BF33DD" w:rsidRDefault="00BF33DD" w:rsidP="00DD13D2">
      <w:pPr>
        <w:tabs>
          <w:tab w:val="left" w:pos="360"/>
        </w:tabs>
      </w:pPr>
    </w:p>
    <w:p w:rsidR="00BF33DD" w:rsidRDefault="00BF33DD" w:rsidP="00DD13D2">
      <w:pPr>
        <w:tabs>
          <w:tab w:val="left" w:pos="360"/>
        </w:tabs>
      </w:pPr>
      <w:r>
        <w:t>Items completed automatically:</w:t>
      </w:r>
    </w:p>
    <w:p w:rsidR="00BF33DD" w:rsidRDefault="00BF33DD" w:rsidP="00EA4BEB">
      <w:pPr>
        <w:numPr>
          <w:ilvl w:val="0"/>
          <w:numId w:val="11"/>
        </w:numPr>
        <w:tabs>
          <w:tab w:val="left" w:pos="360"/>
        </w:tabs>
      </w:pPr>
      <w:r>
        <w:t xml:space="preserve">Column 1 – Medicaid </w:t>
      </w:r>
      <w:r w:rsidR="00E41A12" w:rsidRPr="004779AD">
        <w:t>Days Less Swing Bed Days</w:t>
      </w:r>
      <w:r w:rsidR="00D41AAE" w:rsidRPr="004779AD">
        <w:t xml:space="preserve">, </w:t>
      </w:r>
      <w:r w:rsidR="00E41A12">
        <w:t>is completed</w:t>
      </w:r>
      <w:r w:rsidR="00D41AAE" w:rsidRPr="004779AD">
        <w:t xml:space="preserve"> from Schedule M automatically</w:t>
      </w:r>
      <w:r w:rsidR="00E41A12">
        <w:t xml:space="preserve"> as well as</w:t>
      </w:r>
      <w:r w:rsidR="00D41AAE" w:rsidRPr="004779AD">
        <w:t xml:space="preserve"> Line </w:t>
      </w:r>
      <w:r w:rsidR="00E41A12">
        <w:t>18</w:t>
      </w:r>
      <w:r w:rsidR="00D41AAE" w:rsidRPr="004779AD">
        <w:t xml:space="preserve">, </w:t>
      </w:r>
      <w:r w:rsidR="00E41A12" w:rsidRPr="004779AD">
        <w:t>Swing Bed Days</w:t>
      </w:r>
      <w:r w:rsidR="00D41AAE" w:rsidRPr="004779AD">
        <w:t>.</w:t>
      </w:r>
      <w:r>
        <w:t xml:space="preserve">  </w:t>
      </w:r>
    </w:p>
    <w:p w:rsidR="00BF33DD" w:rsidRDefault="00BF33DD" w:rsidP="00EA4BEB">
      <w:pPr>
        <w:numPr>
          <w:ilvl w:val="0"/>
          <w:numId w:val="11"/>
        </w:numPr>
        <w:tabs>
          <w:tab w:val="left" w:pos="360"/>
        </w:tabs>
      </w:pPr>
      <w:r w:rsidRPr="004779AD">
        <w:t>Line 13</w:t>
      </w:r>
      <w:r>
        <w:t xml:space="preserve"> – Formulas will t</w:t>
      </w:r>
      <w:r w:rsidRPr="004779AD">
        <w:t>otal these columns.</w:t>
      </w:r>
      <w:r>
        <w:t xml:space="preserve"> </w:t>
      </w:r>
    </w:p>
    <w:p w:rsidR="00BF33DD" w:rsidRDefault="00BF33DD" w:rsidP="00EA4BEB">
      <w:pPr>
        <w:numPr>
          <w:ilvl w:val="0"/>
          <w:numId w:val="11"/>
        </w:numPr>
        <w:tabs>
          <w:tab w:val="left" w:pos="360"/>
        </w:tabs>
      </w:pPr>
      <w:r w:rsidRPr="004779AD">
        <w:t>Column 7</w:t>
      </w:r>
      <w:r>
        <w:t xml:space="preserve"> – Total </w:t>
      </w:r>
      <w:r w:rsidRPr="004779AD">
        <w:t>Patient Days will total the lines across.</w:t>
      </w:r>
    </w:p>
    <w:p w:rsidR="00BF33DD" w:rsidRPr="004779AD" w:rsidRDefault="00BF33DD" w:rsidP="00BF33DD">
      <w:pPr>
        <w:numPr>
          <w:ilvl w:val="0"/>
          <w:numId w:val="11"/>
        </w:numPr>
        <w:tabs>
          <w:tab w:val="left" w:pos="360"/>
        </w:tabs>
      </w:pPr>
      <w:r w:rsidRPr="00E04A5C">
        <w:t>Line 1</w:t>
      </w:r>
      <w:r>
        <w:t xml:space="preserve">5 – Maximum </w:t>
      </w:r>
      <w:r w:rsidRPr="004779AD">
        <w:t>Patient Days will calculate once Line</w:t>
      </w:r>
      <w:r w:rsidR="00BF578F">
        <w:t>s</w:t>
      </w:r>
      <w:r w:rsidRPr="004779AD">
        <w:t xml:space="preserve"> 13 and column </w:t>
      </w:r>
      <w:r>
        <w:t>9</w:t>
      </w:r>
      <w:r w:rsidRPr="004779AD">
        <w:t xml:space="preserve"> are completed.  If the dates on Schedule A were </w:t>
      </w:r>
      <w:r>
        <w:t>for a partial year</w:t>
      </w:r>
      <w:r w:rsidRPr="004779AD">
        <w:t xml:space="preserve">, the formula will take this into consideration.  Otherwise, the formula assumes a full year </w:t>
      </w:r>
      <w:r>
        <w:t>Cost Report</w:t>
      </w:r>
      <w:r w:rsidRPr="004779AD">
        <w:t>.</w:t>
      </w:r>
    </w:p>
    <w:p w:rsidR="00BF33DD" w:rsidRDefault="00BF33DD" w:rsidP="00BF33DD">
      <w:pPr>
        <w:numPr>
          <w:ilvl w:val="0"/>
          <w:numId w:val="11"/>
        </w:numPr>
        <w:tabs>
          <w:tab w:val="left" w:pos="360"/>
        </w:tabs>
      </w:pPr>
      <w:r w:rsidRPr="004779AD">
        <w:t>Line 1</w:t>
      </w:r>
      <w:r>
        <w:t xml:space="preserve">6 – Percent </w:t>
      </w:r>
      <w:r w:rsidRPr="004779AD">
        <w:t>Occupancy will calculate automatically.</w:t>
      </w:r>
    </w:p>
    <w:p w:rsidR="00BF33DD" w:rsidRDefault="00BF33DD" w:rsidP="00DD13D2">
      <w:pPr>
        <w:tabs>
          <w:tab w:val="left" w:pos="360"/>
        </w:tabs>
      </w:pPr>
    </w:p>
    <w:p w:rsidR="00BF33DD" w:rsidRDefault="00BF33DD" w:rsidP="00DD13D2">
      <w:pPr>
        <w:tabs>
          <w:tab w:val="left" w:pos="360"/>
        </w:tabs>
      </w:pPr>
      <w:r>
        <w:t>Items to be completed by the Cost Report Preparer:</w:t>
      </w:r>
    </w:p>
    <w:p w:rsidR="00D41AAE" w:rsidRPr="004779AD" w:rsidRDefault="006226B4" w:rsidP="00EA4BEB">
      <w:pPr>
        <w:numPr>
          <w:ilvl w:val="0"/>
          <w:numId w:val="24"/>
        </w:numPr>
        <w:tabs>
          <w:tab w:val="left" w:pos="360"/>
        </w:tabs>
      </w:pPr>
      <w:r>
        <w:t xml:space="preserve">Column 2 through 6 are </w:t>
      </w:r>
      <w:r w:rsidR="00D41AAE" w:rsidRPr="00E04A5C">
        <w:t xml:space="preserve">completed by the </w:t>
      </w:r>
      <w:r w:rsidR="00EB04B5">
        <w:t>Cost Report</w:t>
      </w:r>
      <w:r w:rsidR="00D41AAE" w:rsidRPr="004779AD">
        <w:t xml:space="preserve"> preparer</w:t>
      </w:r>
      <w:r w:rsidR="00BF33DD">
        <w:t xml:space="preserve">. </w:t>
      </w:r>
    </w:p>
    <w:p w:rsidR="003478E9" w:rsidRDefault="003478E9" w:rsidP="003478E9">
      <w:pPr>
        <w:numPr>
          <w:ilvl w:val="0"/>
          <w:numId w:val="11"/>
        </w:numPr>
        <w:tabs>
          <w:tab w:val="left" w:pos="360"/>
        </w:tabs>
      </w:pPr>
      <w:r w:rsidRPr="007864D3">
        <w:t>Column 9 – If a change in licensed bed size occurred between the 1st and the 15th of a given month, then the bed size change is effective the first day of the month in which the licensed bed size changed.  For a bed license change between the sixteenth and the last day of the month, the bed change is effective the first day of the following month.  The cells for the bed license count by month (column 9) must be completed whether there was a bed license change or not.  Do not include swing beds.</w:t>
      </w:r>
    </w:p>
    <w:p w:rsidR="006226B4" w:rsidRPr="007864D3" w:rsidRDefault="006226B4" w:rsidP="006226B4">
      <w:pPr>
        <w:numPr>
          <w:ilvl w:val="0"/>
          <w:numId w:val="11"/>
        </w:numPr>
        <w:tabs>
          <w:tab w:val="left" w:pos="360"/>
        </w:tabs>
      </w:pPr>
      <w:r w:rsidRPr="00BF33DD">
        <w:t>Line 14 – Total Licensed Beds as of the ending of the report period</w:t>
      </w:r>
      <w:r>
        <w:t xml:space="preserve"> and do not include swing beds</w:t>
      </w:r>
      <w:r w:rsidRPr="00BF33DD">
        <w:t>.</w:t>
      </w:r>
    </w:p>
    <w:p w:rsidR="00775FBC" w:rsidRDefault="00775FBC" w:rsidP="00B30FDA">
      <w:pPr>
        <w:numPr>
          <w:ilvl w:val="0"/>
          <w:numId w:val="11"/>
        </w:numPr>
        <w:tabs>
          <w:tab w:val="left" w:pos="360"/>
        </w:tabs>
      </w:pPr>
      <w:r>
        <w:t>Line 17 – Hold Room Days – do not include these days on lines 1 through 13.</w:t>
      </w:r>
    </w:p>
    <w:p w:rsidR="00775FBC" w:rsidRDefault="00775FBC" w:rsidP="00775FBC">
      <w:pPr>
        <w:numPr>
          <w:ilvl w:val="0"/>
          <w:numId w:val="11"/>
        </w:numPr>
        <w:tabs>
          <w:tab w:val="left" w:pos="360"/>
        </w:tabs>
      </w:pPr>
      <w:r>
        <w:t>Line 19 – Number of Swing Beds.</w:t>
      </w:r>
    </w:p>
    <w:p w:rsidR="00825689" w:rsidRPr="004779AD" w:rsidRDefault="00825689" w:rsidP="00DD13D2">
      <w:pPr>
        <w:tabs>
          <w:tab w:val="left" w:pos="360"/>
        </w:tabs>
      </w:pPr>
    </w:p>
    <w:p w:rsidR="00D41AAE" w:rsidRPr="004779AD" w:rsidRDefault="00D41AAE" w:rsidP="004914B1">
      <w:pPr>
        <w:pStyle w:val="Heading1"/>
      </w:pPr>
      <w:bookmarkStart w:id="140" w:name="_Toc466899127"/>
      <w:bookmarkStart w:id="141" w:name="_Toc470771498"/>
      <w:bookmarkStart w:id="142" w:name="_Toc474845760"/>
      <w:r w:rsidRPr="004779AD">
        <w:t>SCHEDULE O</w:t>
      </w:r>
      <w:bookmarkEnd w:id="140"/>
      <w:bookmarkEnd w:id="141"/>
      <w:bookmarkEnd w:id="142"/>
    </w:p>
    <w:p w:rsidR="004E4F93" w:rsidRDefault="004E4F93" w:rsidP="004E4F93">
      <w:pPr>
        <w:tabs>
          <w:tab w:val="left" w:pos="360"/>
        </w:tabs>
      </w:pPr>
      <w:r>
        <w:t>Refer to the Suggested Keying Order above for the most efficient order to complete the Cost Report.</w:t>
      </w:r>
    </w:p>
    <w:p w:rsidR="00D9584A" w:rsidRDefault="00D9584A" w:rsidP="004E4F93">
      <w:pPr>
        <w:tabs>
          <w:tab w:val="left" w:pos="360"/>
        </w:tabs>
      </w:pPr>
    </w:p>
    <w:p w:rsidR="00D9584A" w:rsidRPr="00240DF6" w:rsidRDefault="00D9584A" w:rsidP="00D9584A">
      <w:pPr>
        <w:tabs>
          <w:tab w:val="left" w:pos="360"/>
        </w:tabs>
        <w:rPr>
          <w:b/>
        </w:rPr>
      </w:pPr>
      <w:r w:rsidRPr="007D2562">
        <w:rPr>
          <w:b/>
        </w:rPr>
        <w:t>The only thing the Cost Report preparer must complete</w:t>
      </w:r>
      <w:r w:rsidR="00AF149F">
        <w:rPr>
          <w:b/>
        </w:rPr>
        <w:t xml:space="preserve"> is</w:t>
      </w:r>
      <w:r w:rsidRPr="007D2562">
        <w:rPr>
          <w:b/>
        </w:rPr>
        <w:t xml:space="preserve"> Part B Weighted Rates, lines 6 through 25.</w:t>
      </w:r>
      <w:r w:rsidR="00240DF6">
        <w:rPr>
          <w:b/>
        </w:rPr>
        <w:t xml:space="preserve"> </w:t>
      </w:r>
      <w:r w:rsidRPr="00E04A5C">
        <w:t xml:space="preserve">If there are more than eight rates for </w:t>
      </w:r>
      <w:r w:rsidRPr="004779AD">
        <w:t>Part B, please contact the department for instructions.</w:t>
      </w:r>
    </w:p>
    <w:p w:rsidR="00D9584A" w:rsidRPr="004779AD" w:rsidRDefault="00D9584A" w:rsidP="00D9584A">
      <w:pPr>
        <w:tabs>
          <w:tab w:val="left" w:pos="360"/>
          <w:tab w:val="left" w:pos="4874"/>
        </w:tabs>
      </w:pPr>
      <w:r w:rsidRPr="004779AD">
        <w:tab/>
      </w:r>
    </w:p>
    <w:p w:rsidR="00785220" w:rsidRPr="005B7C46" w:rsidRDefault="00D9584A" w:rsidP="00785220">
      <w:pPr>
        <w:pStyle w:val="Heading2"/>
      </w:pPr>
      <w:bookmarkStart w:id="143" w:name="_Toc470771499"/>
      <w:bookmarkStart w:id="144" w:name="_Toc474845761"/>
      <w:r>
        <w:t>P</w:t>
      </w:r>
      <w:r w:rsidR="00AB6E29">
        <w:t>reliminary Settlement</w:t>
      </w:r>
      <w:bookmarkEnd w:id="143"/>
      <w:bookmarkEnd w:id="144"/>
    </w:p>
    <w:p w:rsidR="00785220" w:rsidRPr="005B7C46" w:rsidRDefault="00785220" w:rsidP="00785220">
      <w:pPr>
        <w:numPr>
          <w:ilvl w:val="12"/>
          <w:numId w:val="0"/>
        </w:numPr>
        <w:tabs>
          <w:tab w:val="left" w:pos="-720"/>
        </w:tabs>
        <w:suppressAutoHyphens/>
        <w:rPr>
          <w:szCs w:val="24"/>
        </w:rPr>
      </w:pPr>
      <w:r w:rsidRPr="005B7C46">
        <w:rPr>
          <w:szCs w:val="24"/>
          <w:u w:val="single"/>
        </w:rPr>
        <w:t>Materiality</w:t>
      </w:r>
      <w:r w:rsidRPr="005B7C46">
        <w:rPr>
          <w:szCs w:val="24"/>
        </w:rPr>
        <w:t xml:space="preserve"> - Preliminary settlements showing amounts of $100 or less on either Line 63 (due provider) or Line 64 (due DSHS) of Schedule O, Page 2 will be considered immaterial.</w:t>
      </w:r>
    </w:p>
    <w:p w:rsidR="00785220" w:rsidRPr="005B7C46" w:rsidRDefault="00785220" w:rsidP="00785220">
      <w:pPr>
        <w:numPr>
          <w:ilvl w:val="12"/>
          <w:numId w:val="0"/>
        </w:numPr>
        <w:tabs>
          <w:tab w:val="left" w:pos="-720"/>
        </w:tabs>
        <w:suppressAutoHyphens/>
        <w:rPr>
          <w:sz w:val="20"/>
        </w:rPr>
      </w:pPr>
    </w:p>
    <w:p w:rsidR="00785220" w:rsidRPr="005B7C46" w:rsidRDefault="00785220" w:rsidP="00785220">
      <w:pPr>
        <w:numPr>
          <w:ilvl w:val="12"/>
          <w:numId w:val="0"/>
        </w:numPr>
        <w:tabs>
          <w:tab w:val="left" w:pos="-720"/>
        </w:tabs>
        <w:suppressAutoHyphens/>
        <w:rPr>
          <w:szCs w:val="24"/>
        </w:rPr>
      </w:pPr>
      <w:r w:rsidRPr="005B7C46">
        <w:rPr>
          <w:szCs w:val="24"/>
        </w:rPr>
        <w:t>Do not change the way you complete Schedule O.  When the department reviews the provider’s proposed preliminary settlement under WAC 388-96-218, those facilities affected by the materiality issue will be notified through the department’s preliminary settlement letter.</w:t>
      </w:r>
    </w:p>
    <w:p w:rsidR="00785220" w:rsidRPr="005B7C46" w:rsidRDefault="00785220" w:rsidP="00785220">
      <w:pPr>
        <w:numPr>
          <w:ilvl w:val="12"/>
          <w:numId w:val="0"/>
        </w:numPr>
        <w:tabs>
          <w:tab w:val="left" w:pos="-720"/>
        </w:tabs>
        <w:suppressAutoHyphens/>
        <w:rPr>
          <w:sz w:val="20"/>
        </w:rPr>
      </w:pPr>
    </w:p>
    <w:p w:rsidR="00785220" w:rsidRPr="005B7C46" w:rsidRDefault="00785220" w:rsidP="00785220">
      <w:pPr>
        <w:numPr>
          <w:ilvl w:val="12"/>
          <w:numId w:val="0"/>
        </w:numPr>
        <w:tabs>
          <w:tab w:val="left" w:pos="-720"/>
        </w:tabs>
        <w:suppressAutoHyphens/>
        <w:rPr>
          <w:szCs w:val="24"/>
        </w:rPr>
      </w:pPr>
      <w:r w:rsidRPr="005B7C46">
        <w:rPr>
          <w:szCs w:val="24"/>
        </w:rPr>
        <w:t>Please note that this materiality does not apply to final settlements.</w:t>
      </w:r>
    </w:p>
    <w:p w:rsidR="00785220" w:rsidRPr="005B7C46" w:rsidRDefault="00785220" w:rsidP="00785220">
      <w:pPr>
        <w:numPr>
          <w:ilvl w:val="12"/>
          <w:numId w:val="0"/>
        </w:numPr>
        <w:tabs>
          <w:tab w:val="left" w:pos="-720"/>
          <w:tab w:val="left" w:pos="0"/>
        </w:tabs>
        <w:suppressAutoHyphens/>
        <w:rPr>
          <w:sz w:val="20"/>
        </w:rPr>
      </w:pPr>
    </w:p>
    <w:p w:rsidR="00785220" w:rsidRPr="005B7C46" w:rsidRDefault="0002683E" w:rsidP="00785220">
      <w:pPr>
        <w:numPr>
          <w:ilvl w:val="12"/>
          <w:numId w:val="0"/>
        </w:numPr>
        <w:tabs>
          <w:tab w:val="left" w:pos="-720"/>
          <w:tab w:val="left" w:pos="0"/>
        </w:tabs>
        <w:suppressAutoHyphens/>
        <w:rPr>
          <w:szCs w:val="24"/>
        </w:rPr>
      </w:pPr>
      <w:r>
        <w:rPr>
          <w:szCs w:val="24"/>
          <w:u w:val="single"/>
        </w:rPr>
        <w:t>P</w:t>
      </w:r>
      <w:r w:rsidR="00785220" w:rsidRPr="005B7C46">
        <w:rPr>
          <w:szCs w:val="24"/>
          <w:u w:val="single"/>
        </w:rPr>
        <w:t>ayment of amounts due</w:t>
      </w:r>
      <w:r w:rsidR="00785220" w:rsidRPr="005B7C46">
        <w:rPr>
          <w:szCs w:val="24"/>
        </w:rPr>
        <w:t xml:space="preserve"> - Do not send a check for any Preliminary Settlement amount due to the department with the </w:t>
      </w:r>
      <w:r w:rsidR="00EB04B5">
        <w:rPr>
          <w:szCs w:val="24"/>
        </w:rPr>
        <w:t>Cost Report</w:t>
      </w:r>
      <w:r w:rsidR="00785220" w:rsidRPr="005B7C46">
        <w:rPr>
          <w:szCs w:val="24"/>
        </w:rPr>
        <w:t>.  The department will review the Preliminary Settlement report in accordance with WAC 388-96-211</w:t>
      </w:r>
      <w:r w:rsidR="008D2F37">
        <w:rPr>
          <w:szCs w:val="24"/>
        </w:rPr>
        <w:t>,</w:t>
      </w:r>
      <w:r w:rsidR="00785220" w:rsidRPr="005B7C46">
        <w:rPr>
          <w:szCs w:val="24"/>
        </w:rPr>
        <w:t xml:space="preserve"> and WAC 388-96-218</w:t>
      </w:r>
      <w:r w:rsidR="008D2F37">
        <w:rPr>
          <w:szCs w:val="24"/>
        </w:rPr>
        <w:t xml:space="preserve"> </w:t>
      </w:r>
      <w:r w:rsidR="00785220" w:rsidRPr="005B7C46">
        <w:rPr>
          <w:szCs w:val="24"/>
        </w:rPr>
        <w:t>and then notify the contractor of the amount due.</w:t>
      </w:r>
    </w:p>
    <w:p w:rsidR="00785220" w:rsidRDefault="00785220" w:rsidP="00785220">
      <w:pPr>
        <w:rPr>
          <w:sz w:val="20"/>
        </w:rPr>
      </w:pPr>
    </w:p>
    <w:p w:rsidR="0002683E" w:rsidRPr="005C240C" w:rsidRDefault="0002683E" w:rsidP="00785220">
      <w:pPr>
        <w:rPr>
          <w:szCs w:val="24"/>
        </w:rPr>
      </w:pPr>
      <w:r w:rsidRPr="005C240C">
        <w:rPr>
          <w:szCs w:val="24"/>
        </w:rPr>
        <w:t xml:space="preserve">Schedule O – Preliminary Settlement has been </w:t>
      </w:r>
      <w:r w:rsidR="0026791F">
        <w:rPr>
          <w:szCs w:val="24"/>
        </w:rPr>
        <w:t>revised</w:t>
      </w:r>
      <w:r w:rsidRPr="005C240C">
        <w:rPr>
          <w:szCs w:val="24"/>
        </w:rPr>
        <w:t xml:space="preserve"> </w:t>
      </w:r>
      <w:r w:rsidR="0026791F">
        <w:rPr>
          <w:szCs w:val="24"/>
        </w:rPr>
        <w:t>to incorporate the</w:t>
      </w:r>
      <w:r w:rsidRPr="005C240C">
        <w:rPr>
          <w:szCs w:val="24"/>
        </w:rPr>
        <w:t xml:space="preserve"> new rate structure effective </w:t>
      </w:r>
      <w:r w:rsidR="00407F6E">
        <w:rPr>
          <w:szCs w:val="24"/>
        </w:rPr>
        <w:t>July 1, 20</w:t>
      </w:r>
      <w:r w:rsidRPr="005C240C">
        <w:rPr>
          <w:szCs w:val="24"/>
        </w:rPr>
        <w:t xml:space="preserve">16. </w:t>
      </w:r>
      <w:r w:rsidR="0049750A">
        <w:rPr>
          <w:szCs w:val="24"/>
        </w:rPr>
        <w:t>Refer to RCW 74.46.5</w:t>
      </w:r>
      <w:r w:rsidR="00407F6E">
        <w:rPr>
          <w:szCs w:val="24"/>
        </w:rPr>
        <w:t>61</w:t>
      </w:r>
    </w:p>
    <w:p w:rsidR="0002683E" w:rsidRPr="005C240C" w:rsidRDefault="0002683E" w:rsidP="0002683E">
      <w:pPr>
        <w:numPr>
          <w:ilvl w:val="0"/>
          <w:numId w:val="11"/>
        </w:numPr>
        <w:rPr>
          <w:szCs w:val="24"/>
        </w:rPr>
      </w:pPr>
      <w:r w:rsidRPr="005C240C">
        <w:rPr>
          <w:szCs w:val="24"/>
        </w:rPr>
        <w:t>Part A does not include property any longer.</w:t>
      </w:r>
    </w:p>
    <w:p w:rsidR="0002683E" w:rsidRPr="005C240C" w:rsidRDefault="0002683E" w:rsidP="0002683E">
      <w:pPr>
        <w:numPr>
          <w:ilvl w:val="0"/>
          <w:numId w:val="11"/>
        </w:numPr>
        <w:rPr>
          <w:szCs w:val="24"/>
        </w:rPr>
      </w:pPr>
      <w:r w:rsidRPr="005C240C">
        <w:rPr>
          <w:szCs w:val="24"/>
        </w:rPr>
        <w:t>There have been new rate components added to part B.</w:t>
      </w:r>
    </w:p>
    <w:p w:rsidR="00DE3597" w:rsidRPr="005C240C" w:rsidRDefault="0002683E" w:rsidP="00DE3597">
      <w:pPr>
        <w:numPr>
          <w:ilvl w:val="0"/>
          <w:numId w:val="11"/>
        </w:numPr>
        <w:rPr>
          <w:szCs w:val="24"/>
        </w:rPr>
      </w:pPr>
      <w:r w:rsidRPr="005C240C">
        <w:rPr>
          <w:szCs w:val="24"/>
        </w:rPr>
        <w:t xml:space="preserve">Part C </w:t>
      </w:r>
      <w:r w:rsidR="00DE3597" w:rsidRPr="005C240C">
        <w:rPr>
          <w:szCs w:val="24"/>
        </w:rPr>
        <w:t xml:space="preserve">does not </w:t>
      </w:r>
      <w:r w:rsidR="00397FA1">
        <w:rPr>
          <w:szCs w:val="24"/>
        </w:rPr>
        <w:t xml:space="preserve">include shifting – part </w:t>
      </w:r>
      <w:r w:rsidR="00DE3597" w:rsidRPr="005C240C">
        <w:rPr>
          <w:szCs w:val="24"/>
        </w:rPr>
        <w:t xml:space="preserve">C only </w:t>
      </w:r>
      <w:r w:rsidR="008E1C66">
        <w:rPr>
          <w:szCs w:val="24"/>
        </w:rPr>
        <w:t xml:space="preserve">settles </w:t>
      </w:r>
      <w:r w:rsidR="00E842C5">
        <w:rPr>
          <w:szCs w:val="24"/>
        </w:rPr>
        <w:t>line 48 Direct Care.</w:t>
      </w:r>
    </w:p>
    <w:p w:rsidR="0002683E" w:rsidRPr="005C240C" w:rsidRDefault="00F539DB" w:rsidP="0002683E">
      <w:pPr>
        <w:numPr>
          <w:ilvl w:val="0"/>
          <w:numId w:val="11"/>
        </w:numPr>
        <w:rPr>
          <w:szCs w:val="24"/>
        </w:rPr>
      </w:pPr>
      <w:r w:rsidRPr="005C240C">
        <w:rPr>
          <w:szCs w:val="24"/>
        </w:rPr>
        <w:t xml:space="preserve">Part C </w:t>
      </w:r>
      <w:r w:rsidR="00E842C5">
        <w:rPr>
          <w:szCs w:val="24"/>
        </w:rPr>
        <w:t xml:space="preserve">line 48 </w:t>
      </w:r>
      <w:r w:rsidRPr="005C240C">
        <w:rPr>
          <w:szCs w:val="24"/>
        </w:rPr>
        <w:t>includes</w:t>
      </w:r>
      <w:r w:rsidR="0002683E" w:rsidRPr="005C240C">
        <w:rPr>
          <w:szCs w:val="24"/>
        </w:rPr>
        <w:t xml:space="preserve"> </w:t>
      </w:r>
      <w:r w:rsidRPr="005C240C">
        <w:rPr>
          <w:szCs w:val="24"/>
        </w:rPr>
        <w:t xml:space="preserve">the overall weighted rate in part B for </w:t>
      </w:r>
      <w:r w:rsidR="0002683E" w:rsidRPr="005C240C">
        <w:rPr>
          <w:szCs w:val="24"/>
        </w:rPr>
        <w:t>direct care, acuity add on, direct care add on, therapy, therapy add on, support services, support services add on</w:t>
      </w:r>
      <w:r w:rsidRPr="005C240C">
        <w:rPr>
          <w:szCs w:val="24"/>
        </w:rPr>
        <w:t xml:space="preserve">, plus any relevant </w:t>
      </w:r>
      <w:r w:rsidR="0002683E" w:rsidRPr="005C240C">
        <w:rPr>
          <w:szCs w:val="24"/>
        </w:rPr>
        <w:t>percent of any stabilizer gain.</w:t>
      </w:r>
    </w:p>
    <w:p w:rsidR="0002683E" w:rsidRPr="005C240C" w:rsidRDefault="0002683E" w:rsidP="0002683E">
      <w:pPr>
        <w:numPr>
          <w:ilvl w:val="0"/>
          <w:numId w:val="11"/>
        </w:numPr>
        <w:rPr>
          <w:szCs w:val="24"/>
        </w:rPr>
      </w:pPr>
      <w:r w:rsidRPr="005C240C">
        <w:rPr>
          <w:szCs w:val="24"/>
        </w:rPr>
        <w:t xml:space="preserve">Part C </w:t>
      </w:r>
      <w:r w:rsidR="00F539DB" w:rsidRPr="005C240C">
        <w:rPr>
          <w:szCs w:val="24"/>
        </w:rPr>
        <w:t xml:space="preserve">line 49 includes the overall weighted rate in part B for operations/indirect </w:t>
      </w:r>
      <w:r w:rsidRPr="005C240C">
        <w:rPr>
          <w:szCs w:val="24"/>
        </w:rPr>
        <w:t>and a</w:t>
      </w:r>
      <w:r w:rsidR="00F539DB" w:rsidRPr="005C240C">
        <w:rPr>
          <w:szCs w:val="24"/>
        </w:rPr>
        <w:t>ny relevant</w:t>
      </w:r>
      <w:r w:rsidRPr="005C240C">
        <w:rPr>
          <w:szCs w:val="24"/>
        </w:rPr>
        <w:t xml:space="preserve"> percent of any stabilizer gain.</w:t>
      </w:r>
    </w:p>
    <w:p w:rsidR="00F539DB" w:rsidRPr="005C240C" w:rsidRDefault="00F539DB" w:rsidP="0002683E">
      <w:pPr>
        <w:numPr>
          <w:ilvl w:val="0"/>
          <w:numId w:val="11"/>
        </w:numPr>
        <w:rPr>
          <w:szCs w:val="24"/>
        </w:rPr>
      </w:pPr>
      <w:r w:rsidRPr="005C240C">
        <w:rPr>
          <w:szCs w:val="24"/>
        </w:rPr>
        <w:t>Part C line 50 includes the overall weighted rate in part B property and fair market rental and any relevant percent of any stabilizer gain.</w:t>
      </w:r>
    </w:p>
    <w:p w:rsidR="00F539DB" w:rsidRDefault="00F539DB" w:rsidP="00F539DB">
      <w:pPr>
        <w:numPr>
          <w:ilvl w:val="0"/>
          <w:numId w:val="11"/>
        </w:numPr>
        <w:rPr>
          <w:szCs w:val="24"/>
        </w:rPr>
      </w:pPr>
      <w:r w:rsidRPr="005C240C">
        <w:rPr>
          <w:szCs w:val="24"/>
        </w:rPr>
        <w:t>Part C line 56 includes the overall weighted rate in part B for quality enhancement and any relevant percent of stabilizer gain.</w:t>
      </w:r>
    </w:p>
    <w:p w:rsidR="00594A5D" w:rsidRPr="005C240C" w:rsidRDefault="00594A5D" w:rsidP="00594A5D">
      <w:pPr>
        <w:rPr>
          <w:szCs w:val="24"/>
        </w:rPr>
      </w:pPr>
    </w:p>
    <w:p w:rsidR="0002683E" w:rsidRDefault="00594A5D" w:rsidP="00785220">
      <w:pPr>
        <w:rPr>
          <w:sz w:val="20"/>
        </w:rPr>
      </w:pPr>
      <w:r>
        <w:rPr>
          <w:szCs w:val="24"/>
        </w:rPr>
        <w:t xml:space="preserve">No entry needs to be input in the </w:t>
      </w:r>
      <w:r w:rsidRPr="00594A5D">
        <w:rPr>
          <w:szCs w:val="24"/>
        </w:rPr>
        <w:t>stabilizer gain section of this schedule</w:t>
      </w:r>
      <w:r w:rsidR="007D2562">
        <w:rPr>
          <w:szCs w:val="24"/>
        </w:rPr>
        <w:t xml:space="preserve"> Part C</w:t>
      </w:r>
      <w:r>
        <w:rPr>
          <w:szCs w:val="24"/>
        </w:rPr>
        <w:t>, it</w:t>
      </w:r>
      <w:r w:rsidRPr="00594A5D">
        <w:rPr>
          <w:szCs w:val="24"/>
        </w:rPr>
        <w:t xml:space="preserve"> will compute automatically.</w:t>
      </w:r>
    </w:p>
    <w:p w:rsidR="00594A5D" w:rsidRDefault="00594A5D" w:rsidP="00785220">
      <w:pPr>
        <w:rPr>
          <w:sz w:val="20"/>
        </w:rPr>
      </w:pPr>
    </w:p>
    <w:p w:rsidR="00C33523" w:rsidRDefault="00C33523" w:rsidP="004914B1">
      <w:pPr>
        <w:pStyle w:val="Heading1"/>
        <w:sectPr w:rsidR="00C33523"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pPr>
      <w:bookmarkStart w:id="145" w:name="_Toc466899129"/>
      <w:bookmarkStart w:id="146" w:name="_Toc470771500"/>
    </w:p>
    <w:p w:rsidR="00BD6BCD" w:rsidRPr="004779AD" w:rsidRDefault="00BD6BCD" w:rsidP="004914B1">
      <w:pPr>
        <w:pStyle w:val="Heading1"/>
      </w:pPr>
      <w:bookmarkStart w:id="147" w:name="_Toc474845762"/>
      <w:r w:rsidRPr="004779AD">
        <w:lastRenderedPageBreak/>
        <w:t>SCHEDULE P</w:t>
      </w:r>
      <w:r w:rsidR="005A7D37">
        <w:t xml:space="preserve"> - PROSHARE</w:t>
      </w:r>
      <w:bookmarkEnd w:id="145"/>
      <w:bookmarkEnd w:id="146"/>
      <w:bookmarkEnd w:id="147"/>
    </w:p>
    <w:p w:rsidR="004E4F93" w:rsidRDefault="004E4F93" w:rsidP="004E4F93">
      <w:pPr>
        <w:tabs>
          <w:tab w:val="left" w:pos="360"/>
        </w:tabs>
      </w:pPr>
      <w:r>
        <w:t>Refer to the Suggested Keying Order above for the most efficient order to complete the Cost Report.</w:t>
      </w:r>
    </w:p>
    <w:p w:rsidR="00D8386C" w:rsidRPr="004779AD" w:rsidRDefault="00D8386C" w:rsidP="00DD13D2">
      <w:pPr>
        <w:tabs>
          <w:tab w:val="left" w:pos="360"/>
          <w:tab w:val="left" w:pos="4874"/>
        </w:tabs>
      </w:pPr>
      <w:r w:rsidRPr="004779AD">
        <w:tab/>
      </w:r>
    </w:p>
    <w:p w:rsidR="005A7D37" w:rsidRPr="005B7C46" w:rsidRDefault="00AB6E29" w:rsidP="005A7D37">
      <w:pPr>
        <w:pStyle w:val="Heading2"/>
      </w:pPr>
      <w:bookmarkStart w:id="148" w:name="_Toc470771501"/>
      <w:bookmarkStart w:id="149" w:name="_Toc474845763"/>
      <w:r>
        <w:t>ProShare</w:t>
      </w:r>
      <w:bookmarkEnd w:id="148"/>
      <w:bookmarkEnd w:id="149"/>
    </w:p>
    <w:p w:rsidR="005A7D37" w:rsidRPr="005B7C46" w:rsidRDefault="005A7D37" w:rsidP="005A7D37">
      <w:pPr>
        <w:numPr>
          <w:ilvl w:val="12"/>
          <w:numId w:val="0"/>
        </w:numPr>
        <w:tabs>
          <w:tab w:val="left" w:pos="-720"/>
        </w:tabs>
        <w:suppressAutoHyphens/>
        <w:rPr>
          <w:szCs w:val="24"/>
        </w:rPr>
      </w:pPr>
      <w:r w:rsidRPr="005B7C46">
        <w:rPr>
          <w:szCs w:val="24"/>
        </w:rPr>
        <w:t xml:space="preserve">ProShare Revenue and Expenses – Schedule P, lines 1 through 22, records revenues and expenses associated with funds disbursed under chapter 518, Laws of 2005.  This schedule applies </w:t>
      </w:r>
      <w:r w:rsidRPr="005B7C46">
        <w:rPr>
          <w:szCs w:val="24"/>
          <w:u w:val="single"/>
        </w:rPr>
        <w:t>only</w:t>
      </w:r>
      <w:r w:rsidRPr="005B7C46">
        <w:rPr>
          <w:szCs w:val="24"/>
        </w:rPr>
        <w:t xml:space="preserve"> to Public Hospital District Nursing Homes participating in the ProShare program.  ProShare revenues should be reported on Schedule</w:t>
      </w:r>
      <w:r w:rsidR="00464116">
        <w:rPr>
          <w:szCs w:val="24"/>
        </w:rPr>
        <w:t xml:space="preserve"> G, </w:t>
      </w:r>
      <w:r w:rsidRPr="005B7C46">
        <w:rPr>
          <w:szCs w:val="24"/>
        </w:rPr>
        <w:t xml:space="preserve">account number 4690 – Other Non-Operating Revenue.  </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u w:val="single"/>
        </w:rPr>
      </w:pPr>
      <w:r w:rsidRPr="005B7C46">
        <w:rPr>
          <w:szCs w:val="24"/>
          <w:u w:val="single"/>
        </w:rPr>
        <w:t>PART A – Identifying the Allocation and Use of ProShare Funds</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rPr>
        <w:t>Part A confirms the existence of ProShare activity.</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rPr>
        <w:t>Lines 2 and 3 – This is self-explanatory and must reconcile with department records.</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rPr>
        <w:t>Line 4 – This line is calculated automatically.</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u w:val="single"/>
        </w:rPr>
      </w:pPr>
      <w:r w:rsidRPr="005B7C46">
        <w:rPr>
          <w:szCs w:val="24"/>
          <w:u w:val="single"/>
        </w:rPr>
        <w:t>PART B – Total Public Hospital District Expenditures of ProShare Funds</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rPr>
        <w:t>Part B identifies the entity where the ProShare funds were expended.</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rPr>
        <w:t>Lines 7, 8, and 9 – Indicate the application of funds in the form of expenditures.  Line 9 requires further explanation on the bottom of the schedule.</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rPr>
        <w:t>Line 10 - This line is calculated automatically.</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u w:val="single"/>
        </w:rPr>
      </w:pPr>
      <w:r w:rsidRPr="005B7C46">
        <w:rPr>
          <w:szCs w:val="24"/>
          <w:u w:val="single"/>
        </w:rPr>
        <w:t>PART C – Unspent ProShare Revenue</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rPr>
        <w:t xml:space="preserve">Part C identifies the amount of ProShare funds retained by the entity that remained unspent as of the end of the </w:t>
      </w:r>
      <w:r w:rsidR="00EB04B5">
        <w:rPr>
          <w:szCs w:val="24"/>
        </w:rPr>
        <w:t>Cost Report</w:t>
      </w:r>
      <w:r w:rsidRPr="005B7C46">
        <w:rPr>
          <w:szCs w:val="24"/>
        </w:rPr>
        <w:t xml:space="preserve"> period.</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rPr>
        <w:t>Line 13 records the unspent amount of the retained ProShare funds.  Please provide a detailed explanation on the bottom of the schedule.</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s>
        <w:suppressAutoHyphens/>
        <w:rPr>
          <w:szCs w:val="24"/>
        </w:rPr>
      </w:pPr>
      <w:r w:rsidRPr="005B7C46">
        <w:rPr>
          <w:szCs w:val="24"/>
          <w:u w:val="single"/>
        </w:rPr>
        <w:t>PART D - Total Nursing Home Expenditures of ProShare Funds</w:t>
      </w:r>
    </w:p>
    <w:p w:rsidR="005A7D37" w:rsidRPr="005B7C46" w:rsidRDefault="005A7D37" w:rsidP="005A7D37">
      <w:pPr>
        <w:numPr>
          <w:ilvl w:val="12"/>
          <w:numId w:val="0"/>
        </w:numPr>
        <w:tabs>
          <w:tab w:val="left" w:pos="-720"/>
        </w:tabs>
        <w:suppressAutoHyphens/>
        <w:rPr>
          <w:sz w:val="20"/>
        </w:rPr>
      </w:pPr>
    </w:p>
    <w:p w:rsidR="005A7D37" w:rsidRPr="005B7C46" w:rsidRDefault="005A7D37" w:rsidP="005A7D37">
      <w:pPr>
        <w:numPr>
          <w:ilvl w:val="12"/>
          <w:numId w:val="0"/>
        </w:numPr>
        <w:tabs>
          <w:tab w:val="left" w:pos="-720"/>
          <w:tab w:val="left" w:pos="0"/>
        </w:tabs>
        <w:suppressAutoHyphens/>
        <w:rPr>
          <w:szCs w:val="24"/>
        </w:rPr>
      </w:pPr>
      <w:r w:rsidRPr="005B7C46">
        <w:rPr>
          <w:szCs w:val="24"/>
        </w:rPr>
        <w:t>Part D identifies ProShare expenditures by rate component.  Include amounts adjusted on Schedule G-5 for unallowable ProShare costs.</w:t>
      </w:r>
    </w:p>
    <w:p w:rsidR="005A7D37" w:rsidRPr="005B7C46" w:rsidRDefault="005A7D37" w:rsidP="005A7D37">
      <w:pPr>
        <w:numPr>
          <w:ilvl w:val="12"/>
          <w:numId w:val="0"/>
        </w:numPr>
        <w:tabs>
          <w:tab w:val="left" w:pos="-720"/>
          <w:tab w:val="left" w:pos="0"/>
        </w:tabs>
        <w:suppressAutoHyphens/>
        <w:rPr>
          <w:sz w:val="20"/>
        </w:rPr>
      </w:pPr>
    </w:p>
    <w:p w:rsidR="005A7D37" w:rsidRPr="005B7C46" w:rsidRDefault="005A7D37" w:rsidP="005A7D37">
      <w:pPr>
        <w:numPr>
          <w:ilvl w:val="12"/>
          <w:numId w:val="0"/>
        </w:numPr>
        <w:tabs>
          <w:tab w:val="left" w:pos="-720"/>
          <w:tab w:val="left" w:pos="0"/>
        </w:tabs>
        <w:suppressAutoHyphens/>
        <w:rPr>
          <w:szCs w:val="24"/>
        </w:rPr>
      </w:pPr>
      <w:r w:rsidRPr="005B7C46">
        <w:rPr>
          <w:szCs w:val="24"/>
        </w:rPr>
        <w:t>Lines 16 through 21 – List the ProShare expenditures by cost component.  Please provide additional explanations at the bottom of this schedule.</w:t>
      </w:r>
    </w:p>
    <w:p w:rsidR="005A7D37" w:rsidRPr="005B7C46" w:rsidRDefault="005A7D37" w:rsidP="005A7D37">
      <w:pPr>
        <w:numPr>
          <w:ilvl w:val="12"/>
          <w:numId w:val="0"/>
        </w:numPr>
        <w:tabs>
          <w:tab w:val="left" w:pos="-720"/>
          <w:tab w:val="left" w:pos="0"/>
        </w:tabs>
        <w:suppressAutoHyphens/>
        <w:rPr>
          <w:sz w:val="20"/>
        </w:rPr>
      </w:pPr>
    </w:p>
    <w:p w:rsidR="005A7D37" w:rsidRPr="005B7C46" w:rsidRDefault="005A7D37" w:rsidP="005A7D37">
      <w:pPr>
        <w:numPr>
          <w:ilvl w:val="12"/>
          <w:numId w:val="0"/>
        </w:numPr>
        <w:tabs>
          <w:tab w:val="left" w:pos="-720"/>
          <w:tab w:val="left" w:pos="0"/>
        </w:tabs>
        <w:suppressAutoHyphens/>
        <w:rPr>
          <w:szCs w:val="24"/>
        </w:rPr>
      </w:pPr>
      <w:r w:rsidRPr="005B7C46">
        <w:rPr>
          <w:szCs w:val="24"/>
        </w:rPr>
        <w:t>Line 22 – This line is calculated automatically.</w:t>
      </w:r>
    </w:p>
    <w:p w:rsidR="005A7D37" w:rsidRPr="005B7C46" w:rsidRDefault="005A7D37" w:rsidP="005A7D37">
      <w:pPr>
        <w:numPr>
          <w:ilvl w:val="12"/>
          <w:numId w:val="0"/>
        </w:numPr>
        <w:tabs>
          <w:tab w:val="left" w:pos="-720"/>
          <w:tab w:val="left" w:pos="0"/>
        </w:tabs>
        <w:suppressAutoHyphens/>
        <w:rPr>
          <w:sz w:val="20"/>
        </w:rPr>
      </w:pPr>
    </w:p>
    <w:p w:rsidR="00C33523" w:rsidRDefault="00C33523" w:rsidP="005A7D37">
      <w:pPr>
        <w:numPr>
          <w:ilvl w:val="12"/>
          <w:numId w:val="0"/>
        </w:numPr>
        <w:tabs>
          <w:tab w:val="left" w:pos="-720"/>
          <w:tab w:val="left" w:pos="0"/>
        </w:tabs>
        <w:suppressAutoHyphens/>
        <w:rPr>
          <w:szCs w:val="24"/>
          <w:u w:val="single"/>
        </w:rPr>
      </w:pPr>
    </w:p>
    <w:p w:rsidR="005A7D37" w:rsidRPr="005B7C46" w:rsidRDefault="005A7D37" w:rsidP="005A7D37">
      <w:pPr>
        <w:numPr>
          <w:ilvl w:val="12"/>
          <w:numId w:val="0"/>
        </w:numPr>
        <w:tabs>
          <w:tab w:val="left" w:pos="-720"/>
          <w:tab w:val="left" w:pos="0"/>
        </w:tabs>
        <w:suppressAutoHyphens/>
        <w:rPr>
          <w:szCs w:val="24"/>
          <w:u w:val="single"/>
        </w:rPr>
      </w:pPr>
      <w:r w:rsidRPr="005B7C46">
        <w:rPr>
          <w:szCs w:val="24"/>
          <w:u w:val="single"/>
        </w:rPr>
        <w:lastRenderedPageBreak/>
        <w:t>NOTES (OR DETAILS)</w:t>
      </w:r>
    </w:p>
    <w:p w:rsidR="005A7D37" w:rsidRPr="005B7C46" w:rsidRDefault="005A7D37" w:rsidP="005A7D37">
      <w:pPr>
        <w:numPr>
          <w:ilvl w:val="12"/>
          <w:numId w:val="0"/>
        </w:numPr>
        <w:tabs>
          <w:tab w:val="left" w:pos="-720"/>
          <w:tab w:val="left" w:pos="0"/>
        </w:tabs>
        <w:suppressAutoHyphens/>
        <w:rPr>
          <w:sz w:val="20"/>
        </w:rPr>
      </w:pPr>
    </w:p>
    <w:p w:rsidR="005A7D37" w:rsidRPr="005B7C46" w:rsidRDefault="005A7D37" w:rsidP="005A7D37">
      <w:pPr>
        <w:numPr>
          <w:ilvl w:val="12"/>
          <w:numId w:val="0"/>
        </w:numPr>
        <w:tabs>
          <w:tab w:val="left" w:pos="-720"/>
          <w:tab w:val="left" w:pos="0"/>
        </w:tabs>
        <w:suppressAutoHyphens/>
        <w:rPr>
          <w:szCs w:val="24"/>
        </w:rPr>
      </w:pPr>
      <w:r w:rsidRPr="005B7C46">
        <w:rPr>
          <w:szCs w:val="24"/>
        </w:rPr>
        <w:t>Place comments in this section as required.  Detail may include, but is not limited to, account descriptions, account numbers, and explanations.</w:t>
      </w:r>
    </w:p>
    <w:p w:rsidR="005A7D37" w:rsidRPr="005B7C46" w:rsidRDefault="005A7D37" w:rsidP="005A7D37">
      <w:pPr>
        <w:numPr>
          <w:ilvl w:val="12"/>
          <w:numId w:val="0"/>
        </w:numPr>
        <w:tabs>
          <w:tab w:val="left" w:pos="-720"/>
          <w:tab w:val="left" w:pos="0"/>
        </w:tabs>
        <w:suppressAutoHyphens/>
        <w:rPr>
          <w:szCs w:val="24"/>
        </w:rPr>
      </w:pPr>
    </w:p>
    <w:p w:rsidR="00BD6BCD" w:rsidRPr="004779AD" w:rsidRDefault="00BD6BCD" w:rsidP="00DD13D2">
      <w:pPr>
        <w:tabs>
          <w:tab w:val="left" w:pos="360"/>
        </w:tabs>
      </w:pPr>
      <w:r w:rsidRPr="004779AD">
        <w:t>Report ProShare Revenue and Expenses.</w:t>
      </w:r>
      <w:r w:rsidRPr="00E04A5C">
        <w:t xml:space="preserve">  The purpose of this schedule is to report ProShare Revenue and Expenses. Key in amounts in lines 2 through 3, 7 through 9, 13,</w:t>
      </w:r>
      <w:r w:rsidRPr="004779AD">
        <w:t xml:space="preserve"> and 16 through 21. </w:t>
      </w:r>
    </w:p>
    <w:p w:rsidR="00555E6E" w:rsidRPr="00E04A5C" w:rsidRDefault="00555E6E" w:rsidP="00DD13D2">
      <w:pPr>
        <w:tabs>
          <w:tab w:val="left" w:pos="360"/>
        </w:tabs>
      </w:pPr>
    </w:p>
    <w:p w:rsidR="00D41AAE" w:rsidRPr="004779AD" w:rsidRDefault="00D41AAE" w:rsidP="004914B1">
      <w:pPr>
        <w:pStyle w:val="Heading1"/>
      </w:pPr>
      <w:bookmarkStart w:id="150" w:name="_Toc466899131"/>
      <w:bookmarkStart w:id="151" w:name="_Toc470771502"/>
      <w:bookmarkStart w:id="152" w:name="_Toc474845764"/>
      <w:r w:rsidRPr="004779AD">
        <w:t>SUPPLEMENTAL SCHEDULE A</w:t>
      </w:r>
      <w:bookmarkEnd w:id="150"/>
      <w:bookmarkEnd w:id="151"/>
      <w:bookmarkEnd w:id="152"/>
    </w:p>
    <w:p w:rsidR="004E4F93" w:rsidRDefault="004E4F93" w:rsidP="004E4F93">
      <w:pPr>
        <w:tabs>
          <w:tab w:val="left" w:pos="360"/>
        </w:tabs>
      </w:pPr>
      <w:r>
        <w:t>Refer to the Suggested Keying Order above for the most efficient order to complete the Cost Report.</w:t>
      </w:r>
    </w:p>
    <w:p w:rsidR="00D41AAE" w:rsidRPr="004779AD" w:rsidRDefault="00D41AAE" w:rsidP="00DD13D2">
      <w:pPr>
        <w:tabs>
          <w:tab w:val="left" w:pos="360"/>
        </w:tabs>
      </w:pPr>
    </w:p>
    <w:p w:rsidR="00D41AAE" w:rsidRPr="00E04A5C" w:rsidRDefault="00D41AAE" w:rsidP="00DD13D2">
      <w:pPr>
        <w:tabs>
          <w:tab w:val="left" w:pos="360"/>
        </w:tabs>
      </w:pPr>
      <w:r w:rsidRPr="00E04A5C">
        <w:t>Part C - This section is to be completed if the operator on Schedule A is owned by others.</w:t>
      </w:r>
    </w:p>
    <w:p w:rsidR="00D41AAE" w:rsidRPr="004779AD" w:rsidRDefault="00D41AAE" w:rsidP="00DD13D2">
      <w:pPr>
        <w:tabs>
          <w:tab w:val="left" w:pos="360"/>
        </w:tabs>
      </w:pPr>
    </w:p>
    <w:p w:rsidR="00D41AAE" w:rsidRPr="004779AD" w:rsidRDefault="00D41AAE" w:rsidP="00DD13D2">
      <w:pPr>
        <w:tabs>
          <w:tab w:val="left" w:pos="360"/>
        </w:tabs>
      </w:pPr>
      <w:r w:rsidRPr="004779AD">
        <w:t>Part D - This schedule is to be completed if an organization owns, operates, or leases the nursing facility's Land, Building, and/or Equipment.</w:t>
      </w:r>
    </w:p>
    <w:p w:rsidR="00D41AAE" w:rsidRPr="004779AD" w:rsidRDefault="00D41AAE" w:rsidP="00DD13D2">
      <w:pPr>
        <w:tabs>
          <w:tab w:val="left" w:pos="360"/>
        </w:tabs>
      </w:pPr>
    </w:p>
    <w:p w:rsidR="00D41AAE" w:rsidRPr="004779AD" w:rsidRDefault="00D41AAE" w:rsidP="00DD13D2">
      <w:pPr>
        <w:tabs>
          <w:tab w:val="left" w:pos="360"/>
        </w:tabs>
      </w:pPr>
      <w:r w:rsidRPr="004779AD">
        <w:t>For each applicable section, complete the organization's name.  When you determine the type of organization option that best fits the facility,</w:t>
      </w:r>
      <w:r w:rsidR="00F20D99" w:rsidRPr="004779AD">
        <w:t xml:space="preserve"> type in the option picked in the space provided</w:t>
      </w:r>
      <w:r w:rsidRPr="004779AD">
        <w:t>.  Then, proceed to complete the information listed below (Name, Address, % Owned, and Acquisition Date of individuals who own a 5% or greater interest in the organization.).</w:t>
      </w:r>
    </w:p>
    <w:p w:rsidR="00240DF6" w:rsidRPr="004779AD" w:rsidRDefault="00240DF6" w:rsidP="00DD13D2">
      <w:pPr>
        <w:tabs>
          <w:tab w:val="left" w:pos="360"/>
        </w:tabs>
      </w:pPr>
    </w:p>
    <w:p w:rsidR="00D41AAE" w:rsidRPr="004779AD" w:rsidRDefault="00D41AAE" w:rsidP="004914B1">
      <w:pPr>
        <w:pStyle w:val="Heading1"/>
      </w:pPr>
      <w:bookmarkStart w:id="153" w:name="_Toc466899132"/>
      <w:bookmarkStart w:id="154" w:name="_Toc470771503"/>
      <w:bookmarkStart w:id="155" w:name="_Toc474845765"/>
      <w:r w:rsidRPr="004779AD">
        <w:t>SUPPLEMENTAL SCHEDULE O-1</w:t>
      </w:r>
      <w:bookmarkEnd w:id="153"/>
      <w:bookmarkEnd w:id="154"/>
      <w:bookmarkEnd w:id="155"/>
    </w:p>
    <w:p w:rsidR="004E4F93" w:rsidRDefault="004E4F93" w:rsidP="004E4F93">
      <w:pPr>
        <w:tabs>
          <w:tab w:val="left" w:pos="360"/>
        </w:tabs>
      </w:pPr>
      <w:r>
        <w:t>Refer to the Suggested Keying Order above for the most efficient order to complete the Cost Report.</w:t>
      </w:r>
    </w:p>
    <w:p w:rsidR="00D41AAE" w:rsidRPr="004779AD" w:rsidRDefault="00D41AAE" w:rsidP="00DD13D2">
      <w:pPr>
        <w:tabs>
          <w:tab w:val="left" w:pos="360"/>
        </w:tabs>
      </w:pPr>
    </w:p>
    <w:p w:rsidR="00E6622F" w:rsidRDefault="00D41AAE" w:rsidP="00DD13D2">
      <w:pPr>
        <w:tabs>
          <w:tab w:val="left" w:pos="360"/>
        </w:tabs>
      </w:pPr>
      <w:r w:rsidRPr="00E04A5C">
        <w:t xml:space="preserve">Completing the report a simple process.  Use the facility’s </w:t>
      </w:r>
      <w:r w:rsidR="00B24B3F">
        <w:t>Medicaid Revenue Census Report</w:t>
      </w:r>
      <w:r w:rsidRPr="004779AD">
        <w:t xml:space="preserve"> received from the department.  If the facility has any amounts under Class Codes </w:t>
      </w:r>
      <w:r w:rsidR="00CF3990" w:rsidRPr="004779AD">
        <w:t>50</w:t>
      </w:r>
      <w:r w:rsidRPr="004779AD">
        <w:t xml:space="preserve"> or </w:t>
      </w:r>
      <w:r w:rsidR="00CF3990" w:rsidRPr="004779AD">
        <w:t>60</w:t>
      </w:r>
      <w:r w:rsidRPr="004779AD">
        <w:t xml:space="preserve">, then you need to complete Supplemental Schedule O-1.  </w:t>
      </w:r>
    </w:p>
    <w:p w:rsidR="00E6622F" w:rsidRDefault="00E6622F" w:rsidP="00DD13D2">
      <w:pPr>
        <w:tabs>
          <w:tab w:val="left" w:pos="360"/>
        </w:tabs>
      </w:pPr>
    </w:p>
    <w:p w:rsidR="00E6622F" w:rsidRDefault="00E6622F" w:rsidP="00DD13D2">
      <w:pPr>
        <w:tabs>
          <w:tab w:val="left" w:pos="360"/>
        </w:tabs>
      </w:pPr>
      <w:r>
        <w:t>For example, a</w:t>
      </w:r>
      <w:r w:rsidR="00D41AAE" w:rsidRPr="004779AD">
        <w:t>ssume a facility, upon reviewing the Revenue and Census Report</w:t>
      </w:r>
      <w:r w:rsidR="00D41AAE" w:rsidRPr="00E04A5C">
        <w:t xml:space="preserve"> from the department, discovers that there were 31 </w:t>
      </w:r>
      <w:r w:rsidR="00C241F9" w:rsidRPr="004779AD">
        <w:t xml:space="preserve">Community Home Project </w:t>
      </w:r>
      <w:r w:rsidR="00D41AAE" w:rsidRPr="004779AD">
        <w:t>or Expanded Community Services Days in January (</w:t>
      </w:r>
      <w:r w:rsidR="009234A1" w:rsidRPr="004779AD">
        <w:t>u</w:t>
      </w:r>
      <w:r w:rsidR="00D41AAE" w:rsidRPr="004779AD">
        <w:t>sing Billed Days</w:t>
      </w:r>
      <w:r w:rsidR="00D41AAE" w:rsidRPr="00E04A5C">
        <w:t xml:space="preserve"> under </w:t>
      </w:r>
      <w:r w:rsidR="00D41AAE" w:rsidRPr="004779AD">
        <w:t xml:space="preserve">Class Codes </w:t>
      </w:r>
      <w:r w:rsidR="00CF3990" w:rsidRPr="004779AD">
        <w:t>50</w:t>
      </w:r>
      <w:r w:rsidR="00D41AAE" w:rsidRPr="004779AD">
        <w:t xml:space="preserve"> or </w:t>
      </w:r>
      <w:r w:rsidR="00CF3990" w:rsidRPr="004779AD">
        <w:t>60</w:t>
      </w:r>
      <w:r w:rsidR="00D41AAE" w:rsidRPr="00E04A5C">
        <w:t xml:space="preserve">.).  </w:t>
      </w:r>
    </w:p>
    <w:p w:rsidR="00E6622F" w:rsidRDefault="00D41AAE" w:rsidP="00E6622F">
      <w:pPr>
        <w:numPr>
          <w:ilvl w:val="0"/>
          <w:numId w:val="25"/>
        </w:numPr>
        <w:tabs>
          <w:tab w:val="left" w:pos="360"/>
        </w:tabs>
      </w:pPr>
      <w:r w:rsidRPr="00E04A5C">
        <w:t>On Line 1</w:t>
      </w:r>
      <w:r w:rsidRPr="004779AD">
        <w:t xml:space="preserve">, Column 2, the facility would key in their Medicaid Payment Rate for the month.  </w:t>
      </w:r>
    </w:p>
    <w:p w:rsidR="00E6622F" w:rsidRDefault="00D41AAE" w:rsidP="00E6622F">
      <w:pPr>
        <w:numPr>
          <w:ilvl w:val="0"/>
          <w:numId w:val="25"/>
        </w:numPr>
        <w:tabs>
          <w:tab w:val="left" w:pos="360"/>
        </w:tabs>
      </w:pPr>
      <w:r w:rsidRPr="004779AD">
        <w:t>In Column 3 on the same line, the facility would key in 31 (</w:t>
      </w:r>
      <w:r w:rsidR="009234A1" w:rsidRPr="004779AD">
        <w:t>t</w:t>
      </w:r>
      <w:r w:rsidRPr="004779AD">
        <w:t xml:space="preserve">he number of </w:t>
      </w:r>
      <w:r w:rsidR="00C241F9" w:rsidRPr="004779AD">
        <w:t>Community Home Project</w:t>
      </w:r>
      <w:r w:rsidRPr="004779AD">
        <w:t xml:space="preserve"> or Expanded Community Services Billed Days</w:t>
      </w:r>
      <w:r w:rsidRPr="00E04A5C">
        <w:t xml:space="preserve"> under </w:t>
      </w:r>
      <w:r w:rsidRPr="004779AD">
        <w:t xml:space="preserve">Class Codes </w:t>
      </w:r>
      <w:r w:rsidR="00CF3990" w:rsidRPr="004779AD">
        <w:t>50</w:t>
      </w:r>
      <w:r w:rsidRPr="004779AD">
        <w:t xml:space="preserve"> or </w:t>
      </w:r>
      <w:r w:rsidR="00CF3990" w:rsidRPr="004779AD">
        <w:t>6</w:t>
      </w:r>
      <w:r w:rsidRPr="004779AD">
        <w:t>0</w:t>
      </w:r>
      <w:r w:rsidRPr="00E04A5C">
        <w:t xml:space="preserve"> on the </w:t>
      </w:r>
      <w:r w:rsidRPr="004779AD">
        <w:t>Revenue and Census Report</w:t>
      </w:r>
      <w:r w:rsidRPr="00E04A5C">
        <w:t xml:space="preserve"> for cost</w:t>
      </w:r>
      <w:r w:rsidR="00BF578F">
        <w:t xml:space="preserve"> report</w:t>
      </w:r>
      <w:r w:rsidRPr="00E04A5C">
        <w:t xml:space="preserve"> year</w:t>
      </w:r>
      <w:r w:rsidR="00BF578F">
        <w:t>.</w:t>
      </w:r>
      <w:r w:rsidRPr="004779AD">
        <w:t xml:space="preserve">).  </w:t>
      </w:r>
    </w:p>
    <w:p w:rsidR="00E6622F" w:rsidRDefault="00D41AAE" w:rsidP="00E6622F">
      <w:pPr>
        <w:numPr>
          <w:ilvl w:val="0"/>
          <w:numId w:val="25"/>
        </w:numPr>
        <w:tabs>
          <w:tab w:val="left" w:pos="360"/>
        </w:tabs>
      </w:pPr>
      <w:r w:rsidRPr="004779AD">
        <w:t xml:space="preserve">Column 4 calculates the Routine Care Revenue Portion of </w:t>
      </w:r>
      <w:r w:rsidR="00C241F9" w:rsidRPr="004779AD">
        <w:t xml:space="preserve">Community Home Project </w:t>
      </w:r>
      <w:r w:rsidRPr="004779AD">
        <w:t>or Expanded Community Services by mult</w:t>
      </w:r>
      <w:r w:rsidR="00E6622F">
        <w:t>iplying Column 2 by Column 3.</w:t>
      </w:r>
    </w:p>
    <w:p w:rsidR="00E6622F" w:rsidRDefault="00E6622F" w:rsidP="00E6622F">
      <w:pPr>
        <w:numPr>
          <w:ilvl w:val="0"/>
          <w:numId w:val="25"/>
        </w:numPr>
        <w:tabs>
          <w:tab w:val="left" w:pos="360"/>
        </w:tabs>
      </w:pPr>
      <w:r>
        <w:t>I</w:t>
      </w:r>
      <w:r w:rsidR="00D41AAE" w:rsidRPr="004779AD">
        <w:t xml:space="preserve">n Column 5, the facility would type in the </w:t>
      </w:r>
      <w:r w:rsidR="00C241F9" w:rsidRPr="004779AD">
        <w:t xml:space="preserve">Community Home Project </w:t>
      </w:r>
      <w:r w:rsidR="00D41AAE" w:rsidRPr="004779AD">
        <w:t>or Expanded Community Services Revenue using Billed Dollars</w:t>
      </w:r>
      <w:r w:rsidR="00D41AAE" w:rsidRPr="00E04A5C">
        <w:t xml:space="preserve"> under </w:t>
      </w:r>
      <w:r w:rsidR="00D41AAE" w:rsidRPr="004779AD">
        <w:t xml:space="preserve">Class Code </w:t>
      </w:r>
      <w:r w:rsidR="00CF3990" w:rsidRPr="004779AD">
        <w:t>5</w:t>
      </w:r>
      <w:r w:rsidR="00D41AAE" w:rsidRPr="004779AD">
        <w:t xml:space="preserve">0 or </w:t>
      </w:r>
      <w:r w:rsidR="00CF3990" w:rsidRPr="004779AD">
        <w:t>6</w:t>
      </w:r>
      <w:r w:rsidR="00D41AAE" w:rsidRPr="004779AD">
        <w:t>0</w:t>
      </w:r>
      <w:r w:rsidR="00D41AAE" w:rsidRPr="00E04A5C">
        <w:t xml:space="preserve"> on the </w:t>
      </w:r>
      <w:r w:rsidR="00D41AAE" w:rsidRPr="004779AD">
        <w:t>Revenue and Census Report</w:t>
      </w:r>
      <w:r w:rsidR="00D41AAE" w:rsidRPr="00E04A5C">
        <w:t xml:space="preserve"> for cost </w:t>
      </w:r>
      <w:r w:rsidR="00BF578F">
        <w:t xml:space="preserve">report </w:t>
      </w:r>
      <w:r w:rsidR="00D41AAE" w:rsidRPr="00E04A5C">
        <w:t>year</w:t>
      </w:r>
      <w:r w:rsidR="00D41AAE" w:rsidRPr="004779AD">
        <w:t xml:space="preserve">.  </w:t>
      </w:r>
    </w:p>
    <w:p w:rsidR="00E6622F" w:rsidRDefault="00D41AAE" w:rsidP="00E6622F">
      <w:pPr>
        <w:numPr>
          <w:ilvl w:val="0"/>
          <w:numId w:val="25"/>
        </w:numPr>
        <w:tabs>
          <w:tab w:val="left" w:pos="360"/>
        </w:tabs>
      </w:pPr>
      <w:r w:rsidRPr="004779AD">
        <w:lastRenderedPageBreak/>
        <w:t xml:space="preserve">Column 6 would calculate the </w:t>
      </w:r>
      <w:r w:rsidR="00C241F9" w:rsidRPr="004779AD">
        <w:t xml:space="preserve">Community Home Project </w:t>
      </w:r>
      <w:r w:rsidRPr="004779AD">
        <w:t>or Expanded Community Services Revenue over Routine Revenue by subt</w:t>
      </w:r>
      <w:r w:rsidR="00E6622F">
        <w:t>racting Column 4 from Column 5.</w:t>
      </w:r>
    </w:p>
    <w:p w:rsidR="00D41AAE" w:rsidRPr="004779AD" w:rsidRDefault="00D41AAE" w:rsidP="00E6622F">
      <w:pPr>
        <w:numPr>
          <w:ilvl w:val="0"/>
          <w:numId w:val="25"/>
        </w:numPr>
        <w:tabs>
          <w:tab w:val="left" w:pos="360"/>
        </w:tabs>
      </w:pPr>
      <w:r w:rsidRPr="004779AD">
        <w:t>Schedule O</w:t>
      </w:r>
      <w:r w:rsidR="00FD0160" w:rsidRPr="004779AD">
        <w:t xml:space="preserve">, line </w:t>
      </w:r>
      <w:r w:rsidR="00E6622F">
        <w:t>63</w:t>
      </w:r>
      <w:r w:rsidRPr="004779AD">
        <w:t xml:space="preserve"> takes the Total </w:t>
      </w:r>
      <w:r w:rsidR="00C241F9" w:rsidRPr="004779AD">
        <w:t xml:space="preserve">Community Home Project </w:t>
      </w:r>
      <w:r w:rsidRPr="004779AD">
        <w:t>or Expanded Community Services Revenue over Routine Revenue from Line 13, Column 6.</w:t>
      </w:r>
    </w:p>
    <w:p w:rsidR="00D41AAE" w:rsidRPr="004779AD" w:rsidRDefault="00D41AAE" w:rsidP="00DD13D2">
      <w:pPr>
        <w:tabs>
          <w:tab w:val="left" w:pos="360"/>
        </w:tabs>
      </w:pPr>
    </w:p>
    <w:p w:rsidR="00A61315" w:rsidRDefault="00D41AAE" w:rsidP="00DD13D2">
      <w:pPr>
        <w:tabs>
          <w:tab w:val="left" w:pos="360"/>
        </w:tabs>
      </w:pPr>
      <w:r w:rsidRPr="004779AD">
        <w:t>If Schedule O-1 is n</w:t>
      </w:r>
      <w:r w:rsidR="00E6622F">
        <w:t>ot applicable to this facility, indicate this in the box provided and l</w:t>
      </w:r>
      <w:r w:rsidRPr="004779AD">
        <w:t>eave the remainder of the schedule blank</w:t>
      </w:r>
      <w:r w:rsidR="00E6622F">
        <w:t>.</w:t>
      </w:r>
      <w:r w:rsidRPr="004779AD">
        <w:t xml:space="preserve"> </w:t>
      </w:r>
    </w:p>
    <w:p w:rsidR="00E6622F" w:rsidRPr="004779AD" w:rsidRDefault="00E6622F" w:rsidP="00DD13D2">
      <w:pPr>
        <w:tabs>
          <w:tab w:val="left" w:pos="360"/>
        </w:tabs>
      </w:pPr>
    </w:p>
    <w:p w:rsidR="00323113" w:rsidRPr="002E3D81" w:rsidRDefault="00323113" w:rsidP="004914B1">
      <w:pPr>
        <w:pStyle w:val="Heading1"/>
      </w:pPr>
      <w:bookmarkStart w:id="156" w:name="_Toc470771504"/>
      <w:bookmarkStart w:id="157" w:name="_Toc474845766"/>
      <w:bookmarkStart w:id="158" w:name="_Toc239219941"/>
      <w:bookmarkStart w:id="159" w:name="_Toc408486133"/>
      <w:r>
        <w:t>UN-ALLOWABLES</w:t>
      </w:r>
      <w:bookmarkEnd w:id="156"/>
      <w:bookmarkEnd w:id="157"/>
    </w:p>
    <w:p w:rsidR="00323113" w:rsidRPr="002E3D81"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All expenses associated with unallowable services must be reported in the unallowable accounts. If the expenses are unidentifiable, then revenues must be offset against expense where required by WACs 388-96-502 and 505.  Even though all revenue from unallowable services may be offset, if cost exceeds charges, the excess cost should be reported as unallowable.  If revenue is not offset and unallowable expenses are not identified, explain your reasoning in a footnote.</w:t>
      </w:r>
    </w:p>
    <w:p w:rsidR="00323113" w:rsidRPr="0036042D"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rsidR="00711967" w:rsidRDefault="00711967" w:rsidP="00711967">
      <w:r>
        <w:t>The depreciation that used to be reported on schedule G is now unallowable due to the new methodology.</w:t>
      </w:r>
    </w:p>
    <w:p w:rsidR="00711967" w:rsidRDefault="00711967" w:rsidP="00711967">
      <w:pPr>
        <w:numPr>
          <w:ilvl w:val="0"/>
          <w:numId w:val="13"/>
        </w:numPr>
      </w:pPr>
      <w:r>
        <w:t>Costs for unallowable depreciation is reported in account 6513.</w:t>
      </w:r>
    </w:p>
    <w:p w:rsidR="00711967" w:rsidRDefault="00711967" w:rsidP="00711967">
      <w:pPr>
        <w:numPr>
          <w:ilvl w:val="0"/>
          <w:numId w:val="13"/>
        </w:numPr>
      </w:pPr>
      <w:r>
        <w:t>Costs for unallowable interest is reported in account 6517.</w:t>
      </w:r>
    </w:p>
    <w:p w:rsidR="00711967" w:rsidRDefault="00711967" w:rsidP="00711967">
      <w:pPr>
        <w:numPr>
          <w:ilvl w:val="0"/>
          <w:numId w:val="13"/>
        </w:numPr>
      </w:pPr>
      <w:r>
        <w:t>Costs for unallowable allocated property is reported in account 6518.</w:t>
      </w:r>
    </w:p>
    <w:p w:rsidR="00711967" w:rsidRDefault="00711967"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rsidR="00323113" w:rsidRPr="002E3D81"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Use Schedule B, Columns 4 and 5, to eliminate unallowable land, building, equipment, and related improvements.  Unallowable items include fixed assets used for services not covered by the routine Medicaid rate, such as purchased barber and beauty services, vending machines, or pharmacy.  </w:t>
      </w:r>
    </w:p>
    <w:p w:rsidR="00323113" w:rsidRPr="0036042D"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ind w:left="720" w:hanging="720"/>
        <w:rPr>
          <w:sz w:val="20"/>
        </w:rPr>
      </w:pPr>
    </w:p>
    <w:p w:rsidR="00323113"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In addition, off-site home office fixed assets are unallowable.  Other unallowable items may also exist and should be shown in Columns 4 and 5 of Schedule B.</w:t>
      </w:r>
    </w:p>
    <w:p w:rsidR="00323113" w:rsidRDefault="00323113" w:rsidP="00323113">
      <w:pPr>
        <w:tabs>
          <w:tab w:val="left" w:pos="360"/>
        </w:tabs>
      </w:pPr>
    </w:p>
    <w:p w:rsidR="00BF3EDA" w:rsidRPr="005B7C46" w:rsidRDefault="00EB04B5" w:rsidP="004914B1">
      <w:pPr>
        <w:pStyle w:val="Heading1"/>
      </w:pPr>
      <w:bookmarkStart w:id="160" w:name="_Toc466899133"/>
      <w:bookmarkStart w:id="161" w:name="_Toc470771505"/>
      <w:bookmarkStart w:id="162" w:name="_Toc474845767"/>
      <w:r>
        <w:t>COST REPORT</w:t>
      </w:r>
      <w:bookmarkEnd w:id="158"/>
      <w:bookmarkEnd w:id="159"/>
      <w:bookmarkEnd w:id="160"/>
      <w:bookmarkEnd w:id="161"/>
      <w:r w:rsidR="00711967">
        <w:t xml:space="preserve"> AMENDMENTS</w:t>
      </w:r>
      <w:bookmarkEnd w:id="162"/>
    </w:p>
    <w:p w:rsidR="00BF3EDA" w:rsidRPr="005B7C46" w:rsidRDefault="00BF3EDA" w:rsidP="00BF3EDA">
      <w:pPr>
        <w:numPr>
          <w:ilvl w:val="12"/>
          <w:numId w:val="0"/>
        </w:numPr>
        <w:tabs>
          <w:tab w:val="left" w:pos="-720"/>
        </w:tabs>
        <w:suppressAutoHyphens/>
        <w:rPr>
          <w:spacing w:val="-3"/>
          <w:szCs w:val="24"/>
        </w:rPr>
      </w:pPr>
      <w:r w:rsidRPr="005B7C46">
        <w:rPr>
          <w:spacing w:val="-3"/>
          <w:szCs w:val="24"/>
        </w:rPr>
        <w:t xml:space="preserve">Each year </w:t>
      </w:r>
      <w:r w:rsidR="00EB04B5">
        <w:rPr>
          <w:spacing w:val="-3"/>
          <w:szCs w:val="24"/>
        </w:rPr>
        <w:t>Cost Report</w:t>
      </w:r>
      <w:r w:rsidRPr="005B7C46">
        <w:rPr>
          <w:spacing w:val="-3"/>
          <w:szCs w:val="24"/>
        </w:rPr>
        <w:t xml:space="preserve"> revisions (or amendments) are received.  When submitting a </w:t>
      </w:r>
      <w:r w:rsidR="00EB04B5">
        <w:rPr>
          <w:spacing w:val="-3"/>
          <w:szCs w:val="24"/>
        </w:rPr>
        <w:t>Cost Report</w:t>
      </w:r>
      <w:r w:rsidRPr="005B7C46">
        <w:rPr>
          <w:spacing w:val="-3"/>
          <w:szCs w:val="24"/>
        </w:rPr>
        <w:t xml:space="preserve"> revision or amendment, please refer to the following:</w:t>
      </w:r>
    </w:p>
    <w:p w:rsidR="00BF3EDA" w:rsidRPr="005B7C46" w:rsidRDefault="00BF3EDA" w:rsidP="00BF3EDA">
      <w:pPr>
        <w:numPr>
          <w:ilvl w:val="12"/>
          <w:numId w:val="0"/>
        </w:numPr>
        <w:tabs>
          <w:tab w:val="left" w:pos="-720"/>
          <w:tab w:val="left" w:pos="360"/>
          <w:tab w:val="left" w:pos="702"/>
          <w:tab w:val="left" w:pos="1080"/>
        </w:tabs>
        <w:suppressAutoHyphens/>
        <w:ind w:left="1080" w:hanging="360"/>
        <w:rPr>
          <w:spacing w:val="-3"/>
          <w:sz w:val="20"/>
        </w:rPr>
      </w:pPr>
    </w:p>
    <w:p w:rsidR="00BF3EDA" w:rsidRPr="004A65DE"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5B7C46">
        <w:rPr>
          <w:spacing w:val="-3"/>
          <w:szCs w:val="24"/>
        </w:rPr>
        <w:t>Make necessary changes to the appropriate schedule</w:t>
      </w:r>
      <w:r w:rsidR="004A65DE">
        <w:rPr>
          <w:spacing w:val="-3"/>
          <w:szCs w:val="24"/>
        </w:rPr>
        <w:t>s</w:t>
      </w:r>
      <w:r w:rsidRPr="005B7C46">
        <w:rPr>
          <w:spacing w:val="-3"/>
          <w:szCs w:val="24"/>
        </w:rPr>
        <w:t xml:space="preserve"> on the copy of the </w:t>
      </w:r>
      <w:r w:rsidR="00EB04B5">
        <w:rPr>
          <w:spacing w:val="-3"/>
          <w:szCs w:val="24"/>
        </w:rPr>
        <w:t>Cost Report</w:t>
      </w:r>
      <w:r w:rsidRPr="005B7C46">
        <w:rPr>
          <w:spacing w:val="-3"/>
          <w:szCs w:val="24"/>
        </w:rPr>
        <w:t xml:space="preserve"> you hav</w:t>
      </w:r>
      <w:r w:rsidR="004A65DE">
        <w:rPr>
          <w:spacing w:val="-3"/>
          <w:szCs w:val="24"/>
        </w:rPr>
        <w:t>e saved</w:t>
      </w:r>
      <w:r w:rsidRPr="005B7C46">
        <w:rPr>
          <w:spacing w:val="-3"/>
          <w:szCs w:val="24"/>
        </w:rPr>
        <w:t>.  Remember that other schedules may be affected by these changes.</w:t>
      </w:r>
    </w:p>
    <w:p w:rsidR="00BF3EDA" w:rsidRPr="005B7C46" w:rsidRDefault="00BF3EDA" w:rsidP="00BF3EDA">
      <w:pPr>
        <w:numPr>
          <w:ilvl w:val="12"/>
          <w:numId w:val="0"/>
        </w:numPr>
        <w:tabs>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spacing w:val="-3"/>
          <w:sz w:val="20"/>
        </w:rPr>
      </w:pPr>
    </w:p>
    <w:p w:rsidR="00BF3EDA" w:rsidRPr="004A65DE" w:rsidRDefault="004A65DE"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Pr>
          <w:spacing w:val="-3"/>
          <w:szCs w:val="24"/>
        </w:rPr>
        <w:t xml:space="preserve">Upload </w:t>
      </w:r>
      <w:r w:rsidR="00BF3EDA" w:rsidRPr="005B7C46">
        <w:rPr>
          <w:spacing w:val="-3"/>
          <w:szCs w:val="24"/>
        </w:rPr>
        <w:t xml:space="preserve">a copy of the </w:t>
      </w:r>
      <w:r w:rsidR="00EB04B5">
        <w:rPr>
          <w:spacing w:val="-3"/>
          <w:szCs w:val="24"/>
        </w:rPr>
        <w:t>Cost Report</w:t>
      </w:r>
      <w:r>
        <w:rPr>
          <w:spacing w:val="-3"/>
          <w:szCs w:val="24"/>
        </w:rPr>
        <w:t xml:space="preserve"> to the secure site</w:t>
      </w:r>
      <w:r w:rsidR="00BF3EDA" w:rsidRPr="005B7C46">
        <w:rPr>
          <w:spacing w:val="-3"/>
          <w:szCs w:val="24"/>
        </w:rPr>
        <w:t xml:space="preserve">.  This copy of the </w:t>
      </w:r>
      <w:r w:rsidR="00EB04B5">
        <w:rPr>
          <w:spacing w:val="-3"/>
          <w:szCs w:val="24"/>
        </w:rPr>
        <w:t>Cost Report</w:t>
      </w:r>
      <w:r w:rsidR="00BF3EDA" w:rsidRPr="005B7C46">
        <w:rPr>
          <w:spacing w:val="-3"/>
          <w:szCs w:val="24"/>
        </w:rPr>
        <w:t xml:space="preserve"> will contain some schedules as originally filed and some schedules as revised.</w:t>
      </w:r>
    </w:p>
    <w:p w:rsidR="00BF3EDA" w:rsidRPr="005B7C46"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0"/>
        </w:rPr>
      </w:pPr>
    </w:p>
    <w:p w:rsidR="00BF3EDA" w:rsidRPr="005B7C46" w:rsidRDefault="008E2B47"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Pr>
          <w:spacing w:val="-3"/>
          <w:szCs w:val="24"/>
        </w:rPr>
        <w:t xml:space="preserve">Upload a </w:t>
      </w:r>
      <w:r w:rsidR="00BF3EDA" w:rsidRPr="005B7C46">
        <w:rPr>
          <w:spacing w:val="-3"/>
          <w:szCs w:val="24"/>
        </w:rPr>
        <w:t xml:space="preserve">copy of the </w:t>
      </w:r>
      <w:r w:rsidR="004A65DE">
        <w:rPr>
          <w:spacing w:val="-3"/>
          <w:szCs w:val="24"/>
        </w:rPr>
        <w:t>A</w:t>
      </w:r>
      <w:r w:rsidR="00BF3EDA" w:rsidRPr="005B7C46">
        <w:rPr>
          <w:spacing w:val="-3"/>
          <w:szCs w:val="24"/>
        </w:rPr>
        <w:t>mend</w:t>
      </w:r>
      <w:r w:rsidR="004A65DE">
        <w:rPr>
          <w:spacing w:val="-3"/>
          <w:szCs w:val="24"/>
        </w:rPr>
        <w:t>ment</w:t>
      </w:r>
      <w:r w:rsidR="00BF3EDA" w:rsidRPr="005B7C46">
        <w:rPr>
          <w:spacing w:val="-3"/>
          <w:szCs w:val="24"/>
        </w:rPr>
        <w:t xml:space="preserve"> </w:t>
      </w:r>
      <w:r w:rsidR="004A65DE">
        <w:rPr>
          <w:spacing w:val="-3"/>
          <w:szCs w:val="24"/>
        </w:rPr>
        <w:t>C</w:t>
      </w:r>
      <w:r w:rsidR="00BF3EDA" w:rsidRPr="005B7C46">
        <w:rPr>
          <w:spacing w:val="-3"/>
          <w:szCs w:val="24"/>
        </w:rPr>
        <w:t xml:space="preserve">ertification </w:t>
      </w:r>
      <w:r w:rsidR="004A65DE">
        <w:rPr>
          <w:spacing w:val="-3"/>
          <w:szCs w:val="24"/>
        </w:rPr>
        <w:t>P</w:t>
      </w:r>
      <w:r w:rsidR="00BF3EDA" w:rsidRPr="005B7C46">
        <w:rPr>
          <w:spacing w:val="-3"/>
          <w:szCs w:val="24"/>
        </w:rPr>
        <w:t>age</w:t>
      </w:r>
      <w:r w:rsidR="004A65DE">
        <w:rPr>
          <w:spacing w:val="-3"/>
          <w:szCs w:val="24"/>
        </w:rPr>
        <w:t xml:space="preserve"> indicating the schedules that were revised, to the Rates office</w:t>
      </w:r>
      <w:r w:rsidR="00BF3EDA" w:rsidRPr="005B7C46">
        <w:rPr>
          <w:spacing w:val="-3"/>
          <w:szCs w:val="24"/>
        </w:rPr>
        <w:t>.  In accordance with WAC 388-96-117, the contractor MUST sign this page and the signature must be notarized.  A copy of this page is on the department’s website.</w:t>
      </w:r>
    </w:p>
    <w:p w:rsidR="00BF3EDA" w:rsidRPr="005B7C46"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360"/>
        <w:rPr>
          <w:spacing w:val="-3"/>
          <w:sz w:val="20"/>
        </w:rPr>
      </w:pPr>
    </w:p>
    <w:p w:rsidR="00BF3EDA" w:rsidRPr="005B7C46"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5B7C46">
        <w:rPr>
          <w:spacing w:val="-3"/>
          <w:szCs w:val="24"/>
        </w:rPr>
        <w:t xml:space="preserve">Revisions or amendments submitted without the </w:t>
      </w:r>
      <w:r w:rsidR="004A65DE">
        <w:rPr>
          <w:spacing w:val="-3"/>
          <w:szCs w:val="24"/>
        </w:rPr>
        <w:t>certification page wi</w:t>
      </w:r>
      <w:r w:rsidRPr="005B7C46">
        <w:rPr>
          <w:spacing w:val="-3"/>
          <w:szCs w:val="24"/>
        </w:rPr>
        <w:t>ll</w:t>
      </w:r>
      <w:r w:rsidR="004A65DE">
        <w:rPr>
          <w:spacing w:val="-3"/>
          <w:szCs w:val="24"/>
        </w:rPr>
        <w:t xml:space="preserve"> not</w:t>
      </w:r>
      <w:r w:rsidRPr="005B7C46">
        <w:rPr>
          <w:spacing w:val="-3"/>
          <w:szCs w:val="24"/>
        </w:rPr>
        <w:t xml:space="preserve"> be </w:t>
      </w:r>
      <w:r w:rsidR="004A65DE">
        <w:rPr>
          <w:spacing w:val="-3"/>
          <w:szCs w:val="24"/>
        </w:rPr>
        <w:t>processed</w:t>
      </w:r>
      <w:r w:rsidRPr="005B7C46">
        <w:rPr>
          <w:spacing w:val="-3"/>
          <w:szCs w:val="24"/>
        </w:rPr>
        <w:t>.</w:t>
      </w:r>
    </w:p>
    <w:p w:rsidR="005B5AEC" w:rsidRPr="005B7C46" w:rsidRDefault="00D41AAE" w:rsidP="004914B1">
      <w:pPr>
        <w:pStyle w:val="Heading1"/>
      </w:pPr>
      <w:r w:rsidRPr="00E04A5C">
        <w:br w:type="page"/>
      </w:r>
      <w:bookmarkStart w:id="163" w:name="_Toc239219946"/>
      <w:bookmarkStart w:id="164" w:name="_Toc408486141"/>
      <w:bookmarkStart w:id="165" w:name="_Toc466899134"/>
      <w:bookmarkStart w:id="166" w:name="_Toc470771506"/>
      <w:bookmarkStart w:id="167" w:name="_Toc474845768"/>
      <w:r w:rsidR="005B5AEC" w:rsidRPr="005B7C46">
        <w:lastRenderedPageBreak/>
        <w:t>TELEPHONE NUMBERS FOR OFFICE OF RATES MANAGEMENT PERSONNEL</w:t>
      </w:r>
      <w:bookmarkEnd w:id="163"/>
      <w:bookmarkEnd w:id="164"/>
      <w:bookmarkEnd w:id="165"/>
      <w:bookmarkEnd w:id="166"/>
      <w:bookmarkEnd w:id="167"/>
    </w:p>
    <w:p w:rsidR="005B5AEC" w:rsidRDefault="005B5AEC" w:rsidP="005B5AEC">
      <w:pPr>
        <w:numPr>
          <w:ilvl w:val="12"/>
          <w:numId w:val="0"/>
        </w:numPr>
        <w:rPr>
          <w:sz w:val="16"/>
        </w:rPr>
      </w:pPr>
    </w:p>
    <w:p w:rsidR="004914B1" w:rsidRDefault="004914B1" w:rsidP="005B5AEC">
      <w:pPr>
        <w:numPr>
          <w:ilvl w:val="12"/>
          <w:numId w:val="0"/>
        </w:numPr>
        <w:rPr>
          <w:sz w:val="16"/>
        </w:rPr>
      </w:pPr>
    </w:p>
    <w:p w:rsidR="004914B1" w:rsidRPr="005B7C46" w:rsidRDefault="004914B1" w:rsidP="005B5AEC">
      <w:pPr>
        <w:numPr>
          <w:ilvl w:val="12"/>
          <w:numId w:val="0"/>
        </w:numPr>
        <w:rPr>
          <w:sz w:val="16"/>
        </w:rPr>
      </w:pPr>
    </w:p>
    <w:p w:rsidR="005B5AEC" w:rsidRPr="005B7C46" w:rsidRDefault="005B5AEC" w:rsidP="005B5AEC">
      <w:pPr>
        <w:numPr>
          <w:ilvl w:val="12"/>
          <w:numId w:val="0"/>
        </w:numPr>
        <w:tabs>
          <w:tab w:val="left" w:pos="-1440"/>
          <w:tab w:val="left" w:pos="-720"/>
          <w:tab w:val="left" w:pos="0"/>
          <w:tab w:val="left" w:pos="3870"/>
          <w:tab w:val="right" w:pos="9360"/>
        </w:tabs>
        <w:suppressAutoHyphens/>
        <w:rPr>
          <w:b/>
          <w:szCs w:val="24"/>
        </w:rPr>
      </w:pPr>
      <w:r w:rsidRPr="005B7C46">
        <w:rPr>
          <w:b/>
          <w:szCs w:val="24"/>
          <w:u w:val="single"/>
        </w:rPr>
        <w:t>O</w:t>
      </w:r>
      <w:r w:rsidR="004A3483">
        <w:rPr>
          <w:b/>
          <w:szCs w:val="24"/>
          <w:u w:val="single"/>
        </w:rPr>
        <w:t xml:space="preserve">ffice of </w:t>
      </w:r>
      <w:r w:rsidRPr="005B7C46">
        <w:rPr>
          <w:b/>
          <w:szCs w:val="24"/>
          <w:u w:val="single"/>
        </w:rPr>
        <w:t>R</w:t>
      </w:r>
      <w:r w:rsidR="004A3483">
        <w:rPr>
          <w:b/>
          <w:szCs w:val="24"/>
          <w:u w:val="single"/>
        </w:rPr>
        <w:t xml:space="preserve">ates </w:t>
      </w:r>
      <w:r w:rsidRPr="005B7C46">
        <w:rPr>
          <w:b/>
          <w:szCs w:val="24"/>
          <w:u w:val="single"/>
        </w:rPr>
        <w:t>M</w:t>
      </w:r>
      <w:r w:rsidR="004A3483">
        <w:rPr>
          <w:b/>
          <w:szCs w:val="24"/>
          <w:u w:val="single"/>
        </w:rPr>
        <w:t>anagement</w:t>
      </w:r>
      <w:r w:rsidRPr="005B7C46">
        <w:rPr>
          <w:b/>
          <w:szCs w:val="24"/>
        </w:rPr>
        <w:tab/>
      </w:r>
      <w:r w:rsidR="00B64B22">
        <w:rPr>
          <w:b/>
          <w:szCs w:val="24"/>
          <w:u w:val="single"/>
        </w:rPr>
        <w:t>Phone</w:t>
      </w:r>
      <w:r w:rsidRPr="005B7C46">
        <w:rPr>
          <w:b/>
          <w:szCs w:val="24"/>
        </w:rPr>
        <w:tab/>
      </w:r>
      <w:r w:rsidR="00B64B22">
        <w:rPr>
          <w:b/>
          <w:szCs w:val="24"/>
          <w:u w:val="single"/>
        </w:rPr>
        <w:t>E-Mail</w:t>
      </w:r>
    </w:p>
    <w:p w:rsidR="005B5AEC" w:rsidRDefault="005B5AEC" w:rsidP="005B5AEC">
      <w:pPr>
        <w:numPr>
          <w:ilvl w:val="12"/>
          <w:numId w:val="0"/>
        </w:numPr>
        <w:tabs>
          <w:tab w:val="left" w:pos="-1440"/>
          <w:tab w:val="left" w:pos="-720"/>
          <w:tab w:val="left" w:pos="0"/>
          <w:tab w:val="left" w:pos="3870"/>
          <w:tab w:val="right" w:pos="9360"/>
        </w:tabs>
        <w:suppressAutoHyphens/>
        <w:rPr>
          <w:szCs w:val="24"/>
        </w:rPr>
      </w:pPr>
      <w:r>
        <w:rPr>
          <w:szCs w:val="24"/>
        </w:rPr>
        <w:t>Graham, Peter – Chief</w:t>
      </w:r>
      <w:r>
        <w:rPr>
          <w:szCs w:val="24"/>
        </w:rPr>
        <w:tab/>
      </w:r>
      <w:r w:rsidR="00B64B22">
        <w:rPr>
          <w:szCs w:val="24"/>
        </w:rPr>
        <w:t>360-</w:t>
      </w:r>
      <w:r w:rsidRPr="005B7C46">
        <w:rPr>
          <w:szCs w:val="24"/>
        </w:rPr>
        <w:t>725-2499</w:t>
      </w:r>
      <w:r>
        <w:rPr>
          <w:szCs w:val="24"/>
        </w:rPr>
        <w:tab/>
      </w:r>
      <w:hyperlink r:id="rId24" w:history="1">
        <w:r w:rsidRPr="00662A4F">
          <w:rPr>
            <w:rStyle w:val="Hyperlink"/>
            <w:szCs w:val="24"/>
          </w:rPr>
          <w:t>Peter.Graham@dshs.wa.gov</w:t>
        </w:r>
      </w:hyperlink>
    </w:p>
    <w:p w:rsidR="005B5AEC" w:rsidRPr="00BC4EB4" w:rsidRDefault="005B5AEC" w:rsidP="005B5AEC">
      <w:pPr>
        <w:numPr>
          <w:ilvl w:val="12"/>
          <w:numId w:val="0"/>
        </w:numPr>
        <w:tabs>
          <w:tab w:val="left" w:pos="-1440"/>
          <w:tab w:val="left" w:pos="-720"/>
          <w:tab w:val="left" w:pos="0"/>
          <w:tab w:val="left" w:pos="3870"/>
          <w:tab w:val="right" w:pos="9360"/>
        </w:tabs>
        <w:suppressAutoHyphens/>
        <w:rPr>
          <w:rStyle w:val="Hyperlink"/>
        </w:rPr>
      </w:pPr>
      <w:r>
        <w:rPr>
          <w:szCs w:val="24"/>
          <w:lang w:val="fr-FR"/>
        </w:rPr>
        <w:t>Peters, Ami – Admin Assistant</w:t>
      </w:r>
      <w:r>
        <w:rPr>
          <w:szCs w:val="24"/>
          <w:lang w:val="fr-FR"/>
        </w:rPr>
        <w:tab/>
      </w:r>
      <w:r w:rsidR="00B64B22">
        <w:rPr>
          <w:szCs w:val="24"/>
          <w:lang w:val="fr-FR"/>
        </w:rPr>
        <w:t>360-</w:t>
      </w:r>
      <w:r w:rsidRPr="005B7C46">
        <w:rPr>
          <w:szCs w:val="24"/>
          <w:lang w:val="fr-FR"/>
        </w:rPr>
        <w:t>725-2448</w:t>
      </w:r>
      <w:r>
        <w:rPr>
          <w:szCs w:val="24"/>
          <w:lang w:val="fr-FR"/>
        </w:rPr>
        <w:tab/>
      </w:r>
      <w:r w:rsidRPr="00BC4EB4">
        <w:rPr>
          <w:rStyle w:val="Hyperlink"/>
        </w:rPr>
        <w:t>Ami.Peters@dshs.wa.gov</w:t>
      </w:r>
    </w:p>
    <w:p w:rsidR="005B5AEC" w:rsidRPr="005B7C46" w:rsidRDefault="005B5AEC" w:rsidP="005B5AEC">
      <w:pPr>
        <w:numPr>
          <w:ilvl w:val="12"/>
          <w:numId w:val="0"/>
        </w:numPr>
        <w:tabs>
          <w:tab w:val="left" w:pos="-1440"/>
          <w:tab w:val="left" w:pos="-720"/>
          <w:tab w:val="left" w:pos="0"/>
          <w:tab w:val="left" w:pos="3870"/>
          <w:tab w:val="right" w:pos="9360"/>
        </w:tabs>
        <w:suppressAutoHyphens/>
        <w:rPr>
          <w:szCs w:val="24"/>
        </w:rPr>
      </w:pPr>
      <w:r w:rsidRPr="005B7C46">
        <w:rPr>
          <w:szCs w:val="24"/>
          <w:lang w:val="fr-FR"/>
        </w:rPr>
        <w:t>Pashley, Elizabeth</w:t>
      </w:r>
      <w:r>
        <w:rPr>
          <w:szCs w:val="24"/>
          <w:lang w:val="fr-FR"/>
        </w:rPr>
        <w:t xml:space="preserve"> – Legal Advisor</w:t>
      </w:r>
      <w:r>
        <w:rPr>
          <w:szCs w:val="24"/>
          <w:lang w:val="fr-FR"/>
        </w:rPr>
        <w:tab/>
      </w:r>
      <w:r w:rsidR="00B64B22">
        <w:rPr>
          <w:szCs w:val="24"/>
          <w:lang w:val="fr-FR"/>
        </w:rPr>
        <w:t>360-</w:t>
      </w:r>
      <w:r w:rsidRPr="005B7C46">
        <w:rPr>
          <w:szCs w:val="24"/>
          <w:lang w:val="fr-FR"/>
        </w:rPr>
        <w:t>725-2447</w:t>
      </w:r>
      <w:r>
        <w:rPr>
          <w:szCs w:val="24"/>
          <w:lang w:val="fr-FR"/>
        </w:rPr>
        <w:tab/>
      </w:r>
      <w:hyperlink r:id="rId25" w:history="1">
        <w:r w:rsidRPr="00662A4F">
          <w:rPr>
            <w:rStyle w:val="Hyperlink"/>
            <w:szCs w:val="24"/>
            <w:lang w:val="fr-FR"/>
          </w:rPr>
          <w:t>Elizabeth.Pashley@dshs</w:t>
        </w:r>
      </w:hyperlink>
      <w:r w:rsidRPr="005B7C46">
        <w:rPr>
          <w:rStyle w:val="Hyperlink"/>
          <w:szCs w:val="24"/>
          <w:lang w:val="fr-FR"/>
        </w:rPr>
        <w:t>.wa.gov</w:t>
      </w:r>
    </w:p>
    <w:p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rsidR="00BC4EB4" w:rsidRDefault="004A3483" w:rsidP="005B5AEC">
      <w:pPr>
        <w:numPr>
          <w:ilvl w:val="12"/>
          <w:numId w:val="0"/>
        </w:numPr>
        <w:tabs>
          <w:tab w:val="left" w:pos="-1440"/>
          <w:tab w:val="left" w:pos="-720"/>
          <w:tab w:val="left" w:pos="0"/>
          <w:tab w:val="left" w:pos="3870"/>
          <w:tab w:val="right" w:pos="9360"/>
        </w:tabs>
        <w:suppressAutoHyphens/>
        <w:rPr>
          <w:b/>
          <w:szCs w:val="24"/>
          <w:u w:val="single"/>
        </w:rPr>
      </w:pPr>
      <w:r w:rsidRPr="005B7C46">
        <w:rPr>
          <w:b/>
          <w:szCs w:val="24"/>
          <w:u w:val="single"/>
        </w:rPr>
        <w:t>Aging &amp; Long Term Support Reimbursement &amp; Analysis</w:t>
      </w:r>
      <w:r>
        <w:rPr>
          <w:b/>
          <w:szCs w:val="24"/>
          <w:u w:val="single"/>
        </w:rPr>
        <w:t xml:space="preserve"> &amp; </w:t>
      </w:r>
      <w:r w:rsidRPr="002E3D81">
        <w:rPr>
          <w:b/>
          <w:szCs w:val="24"/>
          <w:u w:val="single"/>
        </w:rPr>
        <w:t>Developmental Disab</w:t>
      </w:r>
      <w:r>
        <w:rPr>
          <w:b/>
          <w:szCs w:val="24"/>
          <w:u w:val="single"/>
        </w:rPr>
        <w:t>i</w:t>
      </w:r>
      <w:r w:rsidRPr="002E3D81">
        <w:rPr>
          <w:b/>
          <w:szCs w:val="24"/>
          <w:u w:val="single"/>
        </w:rPr>
        <w:t>l</w:t>
      </w:r>
      <w:r>
        <w:rPr>
          <w:b/>
          <w:szCs w:val="24"/>
          <w:u w:val="single"/>
        </w:rPr>
        <w:t>iti</w:t>
      </w:r>
      <w:r w:rsidRPr="002E3D81">
        <w:rPr>
          <w:b/>
          <w:szCs w:val="24"/>
          <w:u w:val="single"/>
        </w:rPr>
        <w:t>e</w:t>
      </w:r>
      <w:r>
        <w:rPr>
          <w:b/>
          <w:szCs w:val="24"/>
          <w:u w:val="single"/>
        </w:rPr>
        <w:t>s</w:t>
      </w:r>
      <w:r w:rsidRPr="002E3D81">
        <w:rPr>
          <w:b/>
          <w:szCs w:val="24"/>
          <w:u w:val="single"/>
        </w:rPr>
        <w:t xml:space="preserve"> Rates Section</w:t>
      </w:r>
    </w:p>
    <w:p w:rsidR="005B5AEC" w:rsidRPr="005B7C46" w:rsidRDefault="005B5AEC" w:rsidP="005B5AEC">
      <w:pPr>
        <w:numPr>
          <w:ilvl w:val="12"/>
          <w:numId w:val="0"/>
        </w:numPr>
        <w:tabs>
          <w:tab w:val="left" w:pos="-1440"/>
          <w:tab w:val="left" w:pos="-720"/>
          <w:tab w:val="left" w:pos="0"/>
          <w:tab w:val="left" w:pos="3870"/>
          <w:tab w:val="right" w:pos="9360"/>
        </w:tabs>
        <w:suppressAutoHyphens/>
        <w:rPr>
          <w:b/>
          <w:szCs w:val="24"/>
        </w:rPr>
      </w:pPr>
      <w:r w:rsidRPr="005B7C46">
        <w:rPr>
          <w:b/>
          <w:szCs w:val="24"/>
        </w:rPr>
        <w:tab/>
      </w:r>
    </w:p>
    <w:p w:rsidR="005B5AEC" w:rsidRPr="005B7C46" w:rsidRDefault="00AA01AB" w:rsidP="005B5AEC">
      <w:pPr>
        <w:numPr>
          <w:ilvl w:val="12"/>
          <w:numId w:val="0"/>
        </w:numPr>
        <w:tabs>
          <w:tab w:val="left" w:pos="-1440"/>
          <w:tab w:val="left" w:pos="-720"/>
          <w:tab w:val="left" w:pos="0"/>
          <w:tab w:val="left" w:pos="3870"/>
          <w:tab w:val="right" w:pos="9360"/>
        </w:tabs>
        <w:suppressAutoHyphens/>
        <w:rPr>
          <w:szCs w:val="24"/>
          <w:lang w:val="es-ES_tradnl"/>
        </w:rPr>
      </w:pPr>
      <w:r>
        <w:rPr>
          <w:szCs w:val="24"/>
        </w:rPr>
        <w:t>O’Neil, Lynda – Manager</w:t>
      </w:r>
      <w:r>
        <w:rPr>
          <w:szCs w:val="24"/>
        </w:rPr>
        <w:tab/>
      </w:r>
      <w:r w:rsidR="00B64B22">
        <w:rPr>
          <w:szCs w:val="24"/>
        </w:rPr>
        <w:t>360-</w:t>
      </w:r>
      <w:r w:rsidR="005B5AEC" w:rsidRPr="005B7C46">
        <w:rPr>
          <w:szCs w:val="24"/>
        </w:rPr>
        <w:t>725-</w:t>
      </w:r>
      <w:r w:rsidR="00B64B22">
        <w:rPr>
          <w:szCs w:val="24"/>
        </w:rPr>
        <w:t>2473</w:t>
      </w:r>
      <w:r w:rsidR="005B5AEC" w:rsidRPr="005B7C46">
        <w:rPr>
          <w:szCs w:val="24"/>
          <w:lang w:val="es-ES_tradnl"/>
        </w:rPr>
        <w:tab/>
      </w:r>
      <w:r w:rsidR="00BC4EB4">
        <w:rPr>
          <w:rStyle w:val="Hyperlink"/>
          <w:szCs w:val="24"/>
          <w:lang w:val="es-ES_tradnl"/>
        </w:rPr>
        <w:t>Lynda.O</w:t>
      </w:r>
      <w:r w:rsidR="005B5AEC" w:rsidRPr="005B7C46">
        <w:rPr>
          <w:rStyle w:val="Hyperlink"/>
          <w:szCs w:val="24"/>
          <w:lang w:val="es-ES_tradnl"/>
        </w:rPr>
        <w:t>neil@dshs.wa.gov</w:t>
      </w:r>
    </w:p>
    <w:p w:rsidR="00B64B22" w:rsidRPr="00B64B22" w:rsidRDefault="00B64B22" w:rsidP="00EA1BD6">
      <w:pPr>
        <w:numPr>
          <w:ilvl w:val="12"/>
          <w:numId w:val="0"/>
        </w:numPr>
        <w:tabs>
          <w:tab w:val="left" w:pos="-1440"/>
          <w:tab w:val="left" w:pos="-720"/>
          <w:tab w:val="left" w:pos="0"/>
          <w:tab w:val="left" w:pos="3870"/>
          <w:tab w:val="right" w:pos="9360"/>
        </w:tabs>
        <w:suppressAutoHyphens/>
        <w:rPr>
          <w:rStyle w:val="Hyperlink"/>
        </w:rPr>
      </w:pPr>
      <w:r>
        <w:rPr>
          <w:szCs w:val="24"/>
          <w:lang w:val="es-ES_tradnl"/>
        </w:rPr>
        <w:t>Everett, Sam</w:t>
      </w:r>
      <w:r>
        <w:rPr>
          <w:szCs w:val="24"/>
          <w:lang w:val="es-ES_tradnl"/>
        </w:rPr>
        <w:tab/>
        <w:t>360-725-2441</w:t>
      </w:r>
      <w:r>
        <w:rPr>
          <w:szCs w:val="24"/>
          <w:lang w:val="es-ES_tradnl"/>
        </w:rPr>
        <w:tab/>
      </w:r>
      <w:r w:rsidRPr="00B64B22">
        <w:rPr>
          <w:rStyle w:val="Hyperlink"/>
        </w:rPr>
        <w:t>Samantha.Everett@dshs.wa.gov</w:t>
      </w:r>
    </w:p>
    <w:p w:rsidR="00EA1BD6" w:rsidRPr="000978A6" w:rsidRDefault="00EA1BD6" w:rsidP="00EA1BD6">
      <w:pPr>
        <w:numPr>
          <w:ilvl w:val="12"/>
          <w:numId w:val="0"/>
        </w:numPr>
        <w:tabs>
          <w:tab w:val="left" w:pos="-1440"/>
          <w:tab w:val="left" w:pos="-720"/>
          <w:tab w:val="left" w:pos="0"/>
          <w:tab w:val="left" w:pos="3870"/>
          <w:tab w:val="right" w:pos="9360"/>
        </w:tabs>
        <w:suppressAutoHyphens/>
        <w:rPr>
          <w:lang w:val="es-ES_tradnl"/>
        </w:rPr>
      </w:pPr>
      <w:r>
        <w:rPr>
          <w:szCs w:val="24"/>
          <w:lang w:val="es-ES_tradnl"/>
        </w:rPr>
        <w:t>Johnson, Tod</w:t>
      </w:r>
      <w:r w:rsidRPr="000978A6">
        <w:rPr>
          <w:szCs w:val="24"/>
          <w:lang w:val="es-ES_tradnl"/>
        </w:rPr>
        <w:tab/>
      </w:r>
      <w:r w:rsidR="00B64B22">
        <w:rPr>
          <w:szCs w:val="24"/>
          <w:lang w:val="es-ES_tradnl"/>
        </w:rPr>
        <w:t>360-</w:t>
      </w:r>
      <w:r w:rsidRPr="000978A6">
        <w:rPr>
          <w:szCs w:val="24"/>
          <w:lang w:val="es-ES_tradnl"/>
        </w:rPr>
        <w:t>725-2</w:t>
      </w:r>
      <w:r w:rsidR="00B64B22">
        <w:rPr>
          <w:szCs w:val="24"/>
          <w:lang w:val="es-ES_tradnl"/>
        </w:rPr>
        <w:t>347</w:t>
      </w:r>
      <w:r>
        <w:rPr>
          <w:szCs w:val="24"/>
          <w:lang w:val="es-ES_tradnl"/>
        </w:rPr>
        <w:tab/>
      </w:r>
      <w:r w:rsidRPr="00EA1BD6">
        <w:rPr>
          <w:rStyle w:val="Hyperlink"/>
        </w:rPr>
        <w:t>T</w:t>
      </w:r>
      <w:r>
        <w:rPr>
          <w:rStyle w:val="Hyperlink"/>
          <w:szCs w:val="24"/>
          <w:lang w:val="es-ES_tradnl"/>
        </w:rPr>
        <w:t>od.Johnson</w:t>
      </w:r>
      <w:r w:rsidRPr="000978A6">
        <w:rPr>
          <w:rStyle w:val="Hyperlink"/>
          <w:szCs w:val="24"/>
          <w:lang w:val="es-ES_tradnl"/>
        </w:rPr>
        <w:t>@dshs.wa.gov</w:t>
      </w:r>
    </w:p>
    <w:p w:rsidR="00EA1BD6" w:rsidRDefault="00EA1BD6" w:rsidP="00EA1BD6">
      <w:pPr>
        <w:numPr>
          <w:ilvl w:val="12"/>
          <w:numId w:val="0"/>
        </w:numPr>
        <w:tabs>
          <w:tab w:val="left" w:pos="-1440"/>
          <w:tab w:val="left" w:pos="-720"/>
          <w:tab w:val="left" w:pos="0"/>
          <w:tab w:val="left" w:pos="3870"/>
          <w:tab w:val="right" w:pos="9360"/>
        </w:tabs>
        <w:suppressAutoHyphens/>
        <w:rPr>
          <w:rStyle w:val="Hyperlink"/>
          <w:szCs w:val="24"/>
          <w:lang w:val="es-ES_tradnl"/>
        </w:rPr>
      </w:pPr>
      <w:r>
        <w:rPr>
          <w:szCs w:val="24"/>
        </w:rPr>
        <w:t>Paulk, Tammy</w:t>
      </w:r>
      <w:r>
        <w:rPr>
          <w:szCs w:val="24"/>
        </w:rPr>
        <w:tab/>
      </w:r>
      <w:r w:rsidR="00B64B22">
        <w:rPr>
          <w:szCs w:val="24"/>
        </w:rPr>
        <w:t>360-</w:t>
      </w:r>
      <w:r w:rsidRPr="000978A6">
        <w:rPr>
          <w:szCs w:val="24"/>
        </w:rPr>
        <w:t>725-2498</w:t>
      </w:r>
      <w:r>
        <w:rPr>
          <w:szCs w:val="24"/>
        </w:rPr>
        <w:tab/>
      </w:r>
      <w:r>
        <w:rPr>
          <w:rStyle w:val="Hyperlink"/>
          <w:szCs w:val="24"/>
        </w:rPr>
        <w:t>T</w:t>
      </w:r>
      <w:r w:rsidRPr="000978A6">
        <w:rPr>
          <w:rStyle w:val="Hyperlink"/>
          <w:szCs w:val="24"/>
        </w:rPr>
        <w:t>ammy.</w:t>
      </w:r>
      <w:r>
        <w:rPr>
          <w:rStyle w:val="Hyperlink"/>
          <w:szCs w:val="24"/>
        </w:rPr>
        <w:t>P</w:t>
      </w:r>
      <w:r w:rsidRPr="000978A6">
        <w:rPr>
          <w:rStyle w:val="Hyperlink"/>
          <w:szCs w:val="24"/>
        </w:rPr>
        <w:t>aulk@dshs.wa.gov</w:t>
      </w:r>
    </w:p>
    <w:p w:rsidR="00EA1BD6" w:rsidRPr="0056259B" w:rsidRDefault="00EA1BD6" w:rsidP="00EA1BD6">
      <w:pPr>
        <w:tabs>
          <w:tab w:val="left" w:pos="3870"/>
          <w:tab w:val="right" w:pos="9360"/>
        </w:tabs>
        <w:rPr>
          <w:szCs w:val="24"/>
        </w:rPr>
      </w:pPr>
      <w:r>
        <w:rPr>
          <w:szCs w:val="24"/>
        </w:rPr>
        <w:t>Usrey-Scott</w:t>
      </w:r>
      <w:r w:rsidRPr="0056259B">
        <w:rPr>
          <w:szCs w:val="24"/>
        </w:rPr>
        <w:t xml:space="preserve">, </w:t>
      </w:r>
      <w:r>
        <w:rPr>
          <w:szCs w:val="24"/>
        </w:rPr>
        <w:t>Jennifer</w:t>
      </w:r>
      <w:r w:rsidRPr="0056259B">
        <w:rPr>
          <w:szCs w:val="24"/>
        </w:rPr>
        <w:tab/>
      </w:r>
      <w:r w:rsidR="00B64B22">
        <w:rPr>
          <w:szCs w:val="24"/>
        </w:rPr>
        <w:t>360-</w:t>
      </w:r>
      <w:r w:rsidRPr="0056259B">
        <w:rPr>
          <w:szCs w:val="24"/>
        </w:rPr>
        <w:t>725-24</w:t>
      </w:r>
      <w:r>
        <w:rPr>
          <w:szCs w:val="24"/>
        </w:rPr>
        <w:t>76</w:t>
      </w:r>
      <w:r w:rsidRPr="0056259B">
        <w:rPr>
          <w:szCs w:val="24"/>
        </w:rPr>
        <w:tab/>
      </w:r>
      <w:hyperlink r:id="rId26" w:history="1">
        <w:r w:rsidRPr="00662A4F">
          <w:rPr>
            <w:rStyle w:val="Hyperlink"/>
            <w:szCs w:val="24"/>
          </w:rPr>
          <w:t>Jennifer.Usrey-Scott@dshs.wa.gov</w:t>
        </w:r>
      </w:hyperlink>
    </w:p>
    <w:p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rsidR="005B5AEC" w:rsidRPr="00C30A7A" w:rsidRDefault="004A3483" w:rsidP="005B5AEC">
      <w:pPr>
        <w:numPr>
          <w:ilvl w:val="12"/>
          <w:numId w:val="0"/>
        </w:numPr>
        <w:tabs>
          <w:tab w:val="left" w:pos="-1440"/>
          <w:tab w:val="left" w:pos="-720"/>
          <w:tab w:val="left" w:pos="0"/>
          <w:tab w:val="left" w:pos="3870"/>
          <w:tab w:val="right" w:pos="9360"/>
        </w:tabs>
        <w:suppressAutoHyphens/>
        <w:rPr>
          <w:szCs w:val="24"/>
          <w:u w:val="single"/>
        </w:rPr>
      </w:pPr>
      <w:r w:rsidRPr="005B7C46">
        <w:rPr>
          <w:b/>
          <w:szCs w:val="24"/>
          <w:u w:val="single"/>
        </w:rPr>
        <w:t>Nursing Home Rates Section</w:t>
      </w:r>
      <w:r w:rsidR="005B5AEC" w:rsidRPr="005B7C46">
        <w:rPr>
          <w:b/>
          <w:szCs w:val="24"/>
        </w:rPr>
        <w:tab/>
      </w:r>
      <w:r w:rsidR="00E21C45">
        <w:rPr>
          <w:b/>
          <w:szCs w:val="24"/>
        </w:rPr>
        <w:tab/>
      </w:r>
      <w:hyperlink r:id="rId27" w:history="1">
        <w:r w:rsidR="000C7D1C" w:rsidRPr="00C30A7A">
          <w:rPr>
            <w:rStyle w:val="Hyperlink"/>
            <w:b/>
            <w:szCs w:val="24"/>
          </w:rPr>
          <w:t>NFRates@dshs.wa.gov</w:t>
        </w:r>
      </w:hyperlink>
    </w:p>
    <w:p w:rsidR="005B5AEC" w:rsidRPr="005B7C46" w:rsidRDefault="005B5AEC" w:rsidP="005B5AEC">
      <w:pPr>
        <w:numPr>
          <w:ilvl w:val="12"/>
          <w:numId w:val="0"/>
        </w:numPr>
        <w:tabs>
          <w:tab w:val="left" w:pos="-1440"/>
          <w:tab w:val="left" w:pos="-720"/>
          <w:tab w:val="left" w:pos="0"/>
          <w:tab w:val="left" w:pos="3870"/>
          <w:tab w:val="right" w:pos="9360"/>
        </w:tabs>
        <w:suppressAutoHyphens/>
        <w:rPr>
          <w:szCs w:val="24"/>
          <w:lang w:val="fr-FR"/>
        </w:rPr>
      </w:pPr>
      <w:r w:rsidRPr="005B7C46">
        <w:rPr>
          <w:szCs w:val="24"/>
        </w:rPr>
        <w:t>Hills, Tiffany</w:t>
      </w:r>
      <w:r w:rsidR="00B64B22">
        <w:rPr>
          <w:szCs w:val="24"/>
        </w:rPr>
        <w:t xml:space="preserve"> – Manager</w:t>
      </w:r>
      <w:r w:rsidRPr="005B7C46">
        <w:rPr>
          <w:szCs w:val="24"/>
        </w:rPr>
        <w:tab/>
      </w:r>
      <w:r w:rsidR="00B64B22">
        <w:rPr>
          <w:szCs w:val="24"/>
        </w:rPr>
        <w:t>360-</w:t>
      </w:r>
      <w:r w:rsidRPr="005B7C46">
        <w:rPr>
          <w:szCs w:val="24"/>
        </w:rPr>
        <w:t>725-2472</w:t>
      </w:r>
      <w:r w:rsidRPr="005B7C46">
        <w:rPr>
          <w:szCs w:val="24"/>
        </w:rPr>
        <w:tab/>
      </w:r>
      <w:hyperlink r:id="rId28" w:history="1">
        <w:r w:rsidR="00BC4EB4" w:rsidRPr="00662A4F">
          <w:rPr>
            <w:rStyle w:val="Hyperlink"/>
            <w:szCs w:val="24"/>
          </w:rPr>
          <w:t>Tiffany.Hills@dshs.wa.gov</w:t>
        </w:r>
      </w:hyperlink>
    </w:p>
    <w:p w:rsidR="005B5AEC" w:rsidRPr="005B7C46" w:rsidRDefault="005B5AEC" w:rsidP="005B5AEC">
      <w:pPr>
        <w:numPr>
          <w:ilvl w:val="12"/>
          <w:numId w:val="0"/>
        </w:numPr>
        <w:tabs>
          <w:tab w:val="left" w:pos="-1440"/>
          <w:tab w:val="left" w:pos="-720"/>
          <w:tab w:val="left" w:pos="0"/>
          <w:tab w:val="left" w:pos="3870"/>
          <w:tab w:val="right" w:pos="9360"/>
        </w:tabs>
        <w:suppressAutoHyphens/>
        <w:rPr>
          <w:szCs w:val="24"/>
        </w:rPr>
      </w:pPr>
      <w:r w:rsidRPr="005B7C46">
        <w:rPr>
          <w:szCs w:val="24"/>
        </w:rPr>
        <w:t>Ayala, Melissa</w:t>
      </w:r>
      <w:r w:rsidRPr="005B7C46">
        <w:rPr>
          <w:szCs w:val="24"/>
        </w:rPr>
        <w:tab/>
      </w:r>
      <w:r w:rsidR="00B64B22">
        <w:rPr>
          <w:szCs w:val="24"/>
        </w:rPr>
        <w:t>360-</w:t>
      </w:r>
      <w:r w:rsidRPr="005B7C46">
        <w:rPr>
          <w:szCs w:val="24"/>
        </w:rPr>
        <w:t>725-2416</w:t>
      </w:r>
      <w:r w:rsidRPr="005B7C46">
        <w:rPr>
          <w:szCs w:val="24"/>
        </w:rPr>
        <w:tab/>
      </w:r>
      <w:r w:rsidR="00BC4EB4" w:rsidRPr="00BC4EB4">
        <w:rPr>
          <w:color w:val="0000FF"/>
          <w:szCs w:val="24"/>
          <w:u w:val="single"/>
        </w:rPr>
        <w:t>M</w:t>
      </w:r>
      <w:r w:rsidRPr="005B7C46">
        <w:rPr>
          <w:color w:val="0000FF"/>
          <w:szCs w:val="24"/>
          <w:u w:val="single"/>
        </w:rPr>
        <w:t>elissa.</w:t>
      </w:r>
      <w:r w:rsidR="00BC4EB4">
        <w:rPr>
          <w:color w:val="0000FF"/>
          <w:szCs w:val="24"/>
          <w:u w:val="single"/>
        </w:rPr>
        <w:t>A</w:t>
      </w:r>
      <w:r w:rsidRPr="005B7C46">
        <w:rPr>
          <w:color w:val="0000FF"/>
          <w:szCs w:val="24"/>
          <w:u w:val="single"/>
        </w:rPr>
        <w:t>yala@dshs.wa.gov</w:t>
      </w:r>
    </w:p>
    <w:p w:rsidR="00BC4EB4" w:rsidRPr="00BC4EB4" w:rsidRDefault="00BC4EB4" w:rsidP="00BC4EB4">
      <w:pPr>
        <w:numPr>
          <w:ilvl w:val="12"/>
          <w:numId w:val="0"/>
        </w:numPr>
        <w:tabs>
          <w:tab w:val="left" w:pos="-1440"/>
          <w:tab w:val="left" w:pos="-720"/>
          <w:tab w:val="left" w:pos="0"/>
          <w:tab w:val="left" w:pos="3870"/>
          <w:tab w:val="right" w:pos="9360"/>
        </w:tabs>
        <w:suppressAutoHyphens/>
        <w:rPr>
          <w:szCs w:val="24"/>
        </w:rPr>
      </w:pPr>
      <w:r w:rsidRPr="00BC4EB4">
        <w:t>Finch, KT</w:t>
      </w:r>
      <w:r w:rsidRPr="00BC4EB4">
        <w:tab/>
      </w:r>
      <w:r w:rsidR="00B64B22">
        <w:t>360-</w:t>
      </w:r>
      <w:r w:rsidRPr="00BC4EB4">
        <w:t>725-</w:t>
      </w:r>
      <w:r w:rsidR="00B64B22">
        <w:t>2439</w:t>
      </w:r>
      <w:r w:rsidRPr="00BC4EB4">
        <w:tab/>
      </w:r>
      <w:r w:rsidRPr="00BC4EB4">
        <w:rPr>
          <w:rStyle w:val="Hyperlink"/>
          <w:szCs w:val="24"/>
        </w:rPr>
        <w:t>Katherine.Finch@dshs.wa.gov</w:t>
      </w:r>
    </w:p>
    <w:p w:rsidR="00BC4EB4" w:rsidRPr="005B7C46" w:rsidRDefault="00BC4EB4" w:rsidP="00BC4EB4">
      <w:pPr>
        <w:numPr>
          <w:ilvl w:val="12"/>
          <w:numId w:val="0"/>
        </w:numPr>
        <w:tabs>
          <w:tab w:val="left" w:pos="-1440"/>
          <w:tab w:val="left" w:pos="-720"/>
          <w:tab w:val="left" w:pos="0"/>
          <w:tab w:val="left" w:pos="3870"/>
          <w:tab w:val="right" w:pos="9360"/>
        </w:tabs>
        <w:suppressAutoHyphens/>
        <w:rPr>
          <w:szCs w:val="24"/>
        </w:rPr>
      </w:pPr>
      <w:r>
        <w:rPr>
          <w:szCs w:val="24"/>
        </w:rPr>
        <w:t>Franzen, Jamie</w:t>
      </w:r>
      <w:r>
        <w:rPr>
          <w:szCs w:val="24"/>
        </w:rPr>
        <w:tab/>
      </w:r>
      <w:r w:rsidR="00B64B22">
        <w:rPr>
          <w:szCs w:val="24"/>
        </w:rPr>
        <w:t>360-</w:t>
      </w:r>
      <w:r w:rsidRPr="005B7C46">
        <w:rPr>
          <w:szCs w:val="24"/>
        </w:rPr>
        <w:t>725-2438</w:t>
      </w:r>
      <w:r w:rsidRPr="005B7C46">
        <w:rPr>
          <w:szCs w:val="24"/>
        </w:rPr>
        <w:tab/>
      </w:r>
      <w:hyperlink r:id="rId29" w:history="1">
        <w:r w:rsidRPr="00662A4F">
          <w:rPr>
            <w:rStyle w:val="Hyperlink"/>
            <w:szCs w:val="24"/>
          </w:rPr>
          <w:t>Jamie.Franzen@dshs.wa.gov</w:t>
        </w:r>
      </w:hyperlink>
    </w:p>
    <w:p w:rsidR="00BC4EB4" w:rsidRPr="005B7C46" w:rsidRDefault="00BC4EB4" w:rsidP="00BC4EB4">
      <w:pPr>
        <w:numPr>
          <w:ilvl w:val="12"/>
          <w:numId w:val="0"/>
        </w:numPr>
        <w:tabs>
          <w:tab w:val="left" w:pos="-1440"/>
          <w:tab w:val="left" w:pos="-720"/>
          <w:tab w:val="left" w:pos="0"/>
          <w:tab w:val="left" w:pos="3870"/>
          <w:tab w:val="right" w:pos="9360"/>
        </w:tabs>
        <w:suppressAutoHyphens/>
        <w:rPr>
          <w:szCs w:val="24"/>
        </w:rPr>
      </w:pPr>
      <w:r w:rsidRPr="005B7C46">
        <w:rPr>
          <w:szCs w:val="24"/>
        </w:rPr>
        <w:t>Hartman, Katy</w:t>
      </w:r>
      <w:r w:rsidRPr="005B7C46">
        <w:rPr>
          <w:szCs w:val="24"/>
        </w:rPr>
        <w:tab/>
      </w:r>
      <w:r w:rsidR="00B64B22">
        <w:rPr>
          <w:szCs w:val="24"/>
        </w:rPr>
        <w:t>360-</w:t>
      </w:r>
      <w:r>
        <w:rPr>
          <w:szCs w:val="24"/>
        </w:rPr>
        <w:t>7</w:t>
      </w:r>
      <w:r w:rsidRPr="005B7C46">
        <w:rPr>
          <w:szCs w:val="24"/>
        </w:rPr>
        <w:t>25-2475</w:t>
      </w:r>
      <w:r>
        <w:rPr>
          <w:szCs w:val="24"/>
        </w:rPr>
        <w:tab/>
      </w:r>
      <w:hyperlink r:id="rId30" w:history="1">
        <w:r w:rsidRPr="00662A4F">
          <w:rPr>
            <w:rStyle w:val="Hyperlink"/>
            <w:szCs w:val="24"/>
          </w:rPr>
          <w:t>Katy.Hartman@dshs.wa.gov</w:t>
        </w:r>
      </w:hyperlink>
    </w:p>
    <w:p w:rsidR="00BC4EB4" w:rsidRDefault="00BC4EB4" w:rsidP="005B5AEC">
      <w:pPr>
        <w:numPr>
          <w:ilvl w:val="12"/>
          <w:numId w:val="0"/>
        </w:numPr>
        <w:tabs>
          <w:tab w:val="left" w:pos="-1440"/>
          <w:tab w:val="left" w:pos="-720"/>
          <w:tab w:val="left" w:pos="0"/>
          <w:tab w:val="left" w:pos="3870"/>
          <w:tab w:val="right" w:pos="9360"/>
        </w:tabs>
        <w:suppressAutoHyphens/>
        <w:rPr>
          <w:szCs w:val="24"/>
          <w:lang w:val="fr-FR"/>
        </w:rPr>
      </w:pPr>
      <w:r>
        <w:rPr>
          <w:szCs w:val="24"/>
          <w:lang w:val="fr-FR"/>
        </w:rPr>
        <w:t>LaLonde, Mary</w:t>
      </w:r>
      <w:r w:rsidR="008168CB">
        <w:rPr>
          <w:szCs w:val="24"/>
          <w:lang w:val="fr-FR"/>
        </w:rPr>
        <w:t>l</w:t>
      </w:r>
      <w:r>
        <w:rPr>
          <w:szCs w:val="24"/>
          <w:lang w:val="fr-FR"/>
        </w:rPr>
        <w:t>ou</w:t>
      </w:r>
      <w:r>
        <w:rPr>
          <w:szCs w:val="24"/>
          <w:lang w:val="fr-FR"/>
        </w:rPr>
        <w:tab/>
      </w:r>
      <w:r w:rsidR="00B64B22">
        <w:rPr>
          <w:szCs w:val="24"/>
          <w:lang w:val="fr-FR"/>
        </w:rPr>
        <w:t>360-</w:t>
      </w:r>
      <w:r>
        <w:rPr>
          <w:szCs w:val="24"/>
          <w:lang w:val="fr-FR"/>
        </w:rPr>
        <w:t>725-</w:t>
      </w:r>
      <w:r w:rsidR="00B64B22">
        <w:rPr>
          <w:szCs w:val="24"/>
          <w:lang w:val="fr-FR"/>
        </w:rPr>
        <w:t>3496</w:t>
      </w:r>
      <w:r>
        <w:rPr>
          <w:szCs w:val="24"/>
          <w:lang w:val="fr-FR"/>
        </w:rPr>
        <w:tab/>
      </w:r>
      <w:r w:rsidRPr="00BC4EB4">
        <w:rPr>
          <w:rStyle w:val="Hyperlink"/>
        </w:rPr>
        <w:t>MaryLou.LaLonde@dshs.wa.gov</w:t>
      </w:r>
    </w:p>
    <w:p w:rsidR="005B5AEC" w:rsidRPr="005B7C46" w:rsidRDefault="005B5AEC" w:rsidP="005B5AEC">
      <w:pPr>
        <w:numPr>
          <w:ilvl w:val="12"/>
          <w:numId w:val="0"/>
        </w:numPr>
        <w:tabs>
          <w:tab w:val="left" w:pos="-1440"/>
          <w:tab w:val="left" w:pos="-720"/>
          <w:tab w:val="left" w:pos="0"/>
          <w:tab w:val="left" w:pos="3870"/>
          <w:tab w:val="right" w:pos="9360"/>
        </w:tabs>
        <w:suppressAutoHyphens/>
        <w:rPr>
          <w:szCs w:val="24"/>
          <w:lang w:val="fr-FR"/>
        </w:rPr>
      </w:pPr>
      <w:r w:rsidRPr="005B7C46">
        <w:rPr>
          <w:szCs w:val="24"/>
          <w:lang w:val="fr-FR"/>
        </w:rPr>
        <w:t>Mueller, Dana</w:t>
      </w:r>
      <w:r w:rsidRPr="005B7C46">
        <w:rPr>
          <w:szCs w:val="24"/>
          <w:lang w:val="fr-FR"/>
        </w:rPr>
        <w:tab/>
      </w:r>
      <w:r w:rsidR="00B64B22">
        <w:rPr>
          <w:szCs w:val="24"/>
          <w:lang w:val="fr-FR"/>
        </w:rPr>
        <w:t>360-</w:t>
      </w:r>
      <w:r w:rsidRPr="005B7C46">
        <w:rPr>
          <w:szCs w:val="24"/>
          <w:lang w:val="fr-FR"/>
        </w:rPr>
        <w:t>725-2468</w:t>
      </w:r>
      <w:r w:rsidRPr="005B7C46">
        <w:rPr>
          <w:szCs w:val="24"/>
          <w:lang w:val="fr-FR"/>
        </w:rPr>
        <w:tab/>
      </w:r>
      <w:hyperlink r:id="rId31" w:history="1">
        <w:r w:rsidR="00BC4EB4" w:rsidRPr="00662A4F">
          <w:rPr>
            <w:rStyle w:val="Hyperlink"/>
            <w:szCs w:val="24"/>
            <w:lang w:val="fr-FR"/>
          </w:rPr>
          <w:t>Dana.Mueller@dshs.wa.gov</w:t>
        </w:r>
      </w:hyperlink>
    </w:p>
    <w:p w:rsidR="005B5AEC" w:rsidRDefault="005B5AEC" w:rsidP="005B5AEC">
      <w:pPr>
        <w:numPr>
          <w:ilvl w:val="12"/>
          <w:numId w:val="0"/>
        </w:numPr>
        <w:tabs>
          <w:tab w:val="left" w:pos="-1440"/>
          <w:tab w:val="left" w:pos="-720"/>
          <w:tab w:val="left" w:pos="0"/>
          <w:tab w:val="left" w:pos="3870"/>
          <w:tab w:val="right" w:pos="9360"/>
        </w:tabs>
        <w:suppressAutoHyphens/>
        <w:rPr>
          <w:rStyle w:val="Hyperlink"/>
          <w:szCs w:val="24"/>
        </w:rPr>
      </w:pPr>
      <w:r w:rsidRPr="005B7C46">
        <w:rPr>
          <w:szCs w:val="24"/>
        </w:rPr>
        <w:t>Wekullo, Wendy</w:t>
      </w:r>
      <w:r w:rsidRPr="002E3D81">
        <w:rPr>
          <w:szCs w:val="24"/>
        </w:rPr>
        <w:tab/>
      </w:r>
      <w:r w:rsidR="00B64B22">
        <w:rPr>
          <w:szCs w:val="24"/>
        </w:rPr>
        <w:t>360-</w:t>
      </w:r>
      <w:r w:rsidRPr="002E3D81">
        <w:rPr>
          <w:szCs w:val="24"/>
        </w:rPr>
        <w:t>725-2</w:t>
      </w:r>
      <w:r>
        <w:rPr>
          <w:szCs w:val="24"/>
        </w:rPr>
        <w:t>514</w:t>
      </w:r>
      <w:r w:rsidR="00BC4EB4">
        <w:rPr>
          <w:szCs w:val="24"/>
        </w:rPr>
        <w:tab/>
      </w:r>
      <w:hyperlink r:id="rId32" w:history="1">
        <w:r w:rsidR="00BC4EB4" w:rsidRPr="00662A4F">
          <w:rPr>
            <w:rStyle w:val="Hyperlink"/>
            <w:szCs w:val="24"/>
          </w:rPr>
          <w:t>Wendy.Wekullo@dshs.wa.gov</w:t>
        </w:r>
      </w:hyperlink>
    </w:p>
    <w:p w:rsidR="00B64B22" w:rsidRDefault="00B64B22" w:rsidP="005B5AEC">
      <w:pPr>
        <w:numPr>
          <w:ilvl w:val="12"/>
          <w:numId w:val="0"/>
        </w:numPr>
        <w:tabs>
          <w:tab w:val="left" w:pos="-1440"/>
          <w:tab w:val="left" w:pos="-720"/>
          <w:tab w:val="left" w:pos="0"/>
          <w:tab w:val="left" w:pos="3870"/>
          <w:tab w:val="right" w:pos="9360"/>
        </w:tabs>
        <w:suppressAutoHyphens/>
        <w:rPr>
          <w:rStyle w:val="Hyperlink"/>
          <w:szCs w:val="24"/>
        </w:rPr>
      </w:pPr>
    </w:p>
    <w:p w:rsidR="00B64B22" w:rsidRPr="005B7C46" w:rsidRDefault="00B64B22" w:rsidP="00B64B22">
      <w:pPr>
        <w:numPr>
          <w:ilvl w:val="12"/>
          <w:numId w:val="0"/>
        </w:numPr>
        <w:tabs>
          <w:tab w:val="left" w:pos="-1440"/>
          <w:tab w:val="left" w:pos="-720"/>
          <w:tab w:val="left" w:pos="0"/>
          <w:tab w:val="left" w:pos="3870"/>
          <w:tab w:val="right" w:pos="9360"/>
        </w:tabs>
        <w:suppressAutoHyphens/>
        <w:rPr>
          <w:b/>
          <w:szCs w:val="24"/>
          <w:u w:val="single"/>
        </w:rPr>
      </w:pPr>
      <w:r>
        <w:rPr>
          <w:b/>
          <w:szCs w:val="24"/>
          <w:u w:val="single"/>
        </w:rPr>
        <w:t>Technical Rates</w:t>
      </w:r>
      <w:r w:rsidRPr="005B7C46">
        <w:rPr>
          <w:b/>
          <w:szCs w:val="24"/>
        </w:rPr>
        <w:tab/>
      </w:r>
    </w:p>
    <w:p w:rsidR="00B64B22" w:rsidRPr="005B7C46" w:rsidRDefault="00B64B22" w:rsidP="00B64B22">
      <w:pPr>
        <w:numPr>
          <w:ilvl w:val="12"/>
          <w:numId w:val="0"/>
        </w:numPr>
        <w:tabs>
          <w:tab w:val="left" w:pos="-1440"/>
          <w:tab w:val="left" w:pos="-720"/>
          <w:tab w:val="left" w:pos="0"/>
          <w:tab w:val="left" w:pos="3870"/>
          <w:tab w:val="right" w:pos="9360"/>
        </w:tabs>
        <w:suppressAutoHyphens/>
        <w:rPr>
          <w:szCs w:val="24"/>
          <w:lang w:val="fr-FR"/>
        </w:rPr>
      </w:pPr>
      <w:r>
        <w:rPr>
          <w:szCs w:val="24"/>
        </w:rPr>
        <w:t>Callaghan, Ken – Manager</w:t>
      </w:r>
      <w:r w:rsidRPr="005B7C46">
        <w:rPr>
          <w:szCs w:val="24"/>
        </w:rPr>
        <w:tab/>
      </w:r>
      <w:r>
        <w:rPr>
          <w:szCs w:val="24"/>
        </w:rPr>
        <w:t>360-</w:t>
      </w:r>
      <w:r w:rsidRPr="005B7C46">
        <w:rPr>
          <w:szCs w:val="24"/>
        </w:rPr>
        <w:t>725-</w:t>
      </w:r>
      <w:r>
        <w:rPr>
          <w:szCs w:val="24"/>
        </w:rPr>
        <w:t>3206</w:t>
      </w:r>
      <w:r w:rsidRPr="005B7C46">
        <w:rPr>
          <w:szCs w:val="24"/>
        </w:rPr>
        <w:tab/>
      </w:r>
      <w:hyperlink r:id="rId33" w:history="1">
        <w:r w:rsidRPr="00266D9A">
          <w:rPr>
            <w:rStyle w:val="Hyperlink"/>
            <w:szCs w:val="24"/>
          </w:rPr>
          <w:t>Kenneth.Callaghan@dshs.wa.gov</w:t>
        </w:r>
      </w:hyperlink>
    </w:p>
    <w:p w:rsidR="00B64B22" w:rsidRPr="005B7C46" w:rsidRDefault="00B64B22" w:rsidP="00B64B22">
      <w:pPr>
        <w:pStyle w:val="TOAHeading"/>
        <w:numPr>
          <w:ilvl w:val="12"/>
          <w:numId w:val="0"/>
        </w:numPr>
        <w:tabs>
          <w:tab w:val="clear" w:pos="9000"/>
          <w:tab w:val="left" w:pos="-1440"/>
          <w:tab w:val="left" w:pos="-720"/>
          <w:tab w:val="left" w:pos="0"/>
          <w:tab w:val="left" w:pos="3870"/>
        </w:tabs>
        <w:rPr>
          <w:rFonts w:ascii="Times New Roman" w:hAnsi="Times New Roman"/>
          <w:szCs w:val="24"/>
        </w:rPr>
      </w:pPr>
      <w:r w:rsidRPr="005B7C46">
        <w:rPr>
          <w:rFonts w:ascii="Times New Roman" w:hAnsi="Times New Roman"/>
          <w:szCs w:val="24"/>
          <w:lang w:val="fr-FR"/>
        </w:rPr>
        <w:t>Hong, Nathan</w:t>
      </w:r>
      <w:r w:rsidRPr="005B7C46">
        <w:rPr>
          <w:rFonts w:ascii="Times New Roman" w:hAnsi="Times New Roman"/>
          <w:szCs w:val="24"/>
        </w:rPr>
        <w:t xml:space="preserve"> </w:t>
      </w:r>
      <w:r w:rsidRPr="005B7C46">
        <w:rPr>
          <w:rFonts w:ascii="Times New Roman" w:hAnsi="Times New Roman"/>
          <w:szCs w:val="24"/>
        </w:rPr>
        <w:tab/>
      </w:r>
      <w:r>
        <w:rPr>
          <w:rFonts w:ascii="Times New Roman" w:hAnsi="Times New Roman"/>
          <w:szCs w:val="24"/>
        </w:rPr>
        <w:t>360-</w:t>
      </w:r>
      <w:r w:rsidRPr="005B7C46">
        <w:rPr>
          <w:rFonts w:ascii="Times New Roman" w:hAnsi="Times New Roman"/>
          <w:szCs w:val="24"/>
        </w:rPr>
        <w:t>725-2496</w:t>
      </w:r>
      <w:r w:rsidRPr="005B7C46">
        <w:rPr>
          <w:rFonts w:ascii="Times New Roman" w:hAnsi="Times New Roman"/>
          <w:szCs w:val="24"/>
        </w:rPr>
        <w:tab/>
      </w:r>
      <w:hyperlink r:id="rId34" w:history="1">
        <w:r w:rsidRPr="00662A4F">
          <w:rPr>
            <w:rStyle w:val="Hyperlink"/>
            <w:rFonts w:ascii="Times New Roman" w:hAnsi="Times New Roman"/>
            <w:szCs w:val="24"/>
          </w:rPr>
          <w:t>Nathan.Hong@dshs.wa.gov</w:t>
        </w:r>
      </w:hyperlink>
    </w:p>
    <w:p w:rsidR="00B64B22" w:rsidRPr="005B7C46" w:rsidRDefault="00B64B22" w:rsidP="00B64B22">
      <w:pPr>
        <w:numPr>
          <w:ilvl w:val="12"/>
          <w:numId w:val="0"/>
        </w:numPr>
        <w:tabs>
          <w:tab w:val="left" w:pos="-1440"/>
          <w:tab w:val="left" w:pos="-720"/>
          <w:tab w:val="left" w:pos="0"/>
          <w:tab w:val="left" w:pos="3870"/>
          <w:tab w:val="right" w:pos="9360"/>
        </w:tabs>
        <w:suppressAutoHyphens/>
        <w:rPr>
          <w:szCs w:val="24"/>
        </w:rPr>
      </w:pPr>
      <w:r w:rsidRPr="005B7C46">
        <w:rPr>
          <w:szCs w:val="24"/>
        </w:rPr>
        <w:t>Howard, Bobbie</w:t>
      </w:r>
      <w:r w:rsidRPr="005B7C46">
        <w:rPr>
          <w:szCs w:val="24"/>
        </w:rPr>
        <w:tab/>
      </w:r>
      <w:r>
        <w:rPr>
          <w:szCs w:val="24"/>
        </w:rPr>
        <w:t>360-</w:t>
      </w:r>
      <w:r w:rsidRPr="005B7C46">
        <w:rPr>
          <w:szCs w:val="24"/>
        </w:rPr>
        <w:t>725-2474</w:t>
      </w:r>
      <w:r w:rsidRPr="005B7C46">
        <w:rPr>
          <w:szCs w:val="24"/>
        </w:rPr>
        <w:tab/>
      </w:r>
      <w:hyperlink r:id="rId35" w:history="1">
        <w:r w:rsidRPr="00662A4F">
          <w:rPr>
            <w:rStyle w:val="Hyperlink"/>
            <w:szCs w:val="24"/>
          </w:rPr>
          <w:t>Bobbie.Howard@dshs.wa.gov</w:t>
        </w:r>
      </w:hyperlink>
    </w:p>
    <w:p w:rsidR="005B5AEC" w:rsidRPr="00764298" w:rsidRDefault="005B5AEC" w:rsidP="005B5AEC">
      <w:pPr>
        <w:numPr>
          <w:ilvl w:val="12"/>
          <w:numId w:val="0"/>
        </w:num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right" w:pos="8640"/>
        </w:tabs>
        <w:suppressAutoHyphens/>
        <w:rPr>
          <w:sz w:val="20"/>
        </w:rPr>
      </w:pPr>
    </w:p>
    <w:p w:rsidR="005B5AEC" w:rsidRDefault="005B5AEC" w:rsidP="005B5AEC">
      <w:pPr>
        <w:numPr>
          <w:ilvl w:val="12"/>
          <w:numId w:val="0"/>
        </w:num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right" w:pos="8640"/>
        </w:tabs>
        <w:suppressAutoHyphens/>
        <w:jc w:val="center"/>
        <w:rPr>
          <w:b/>
          <w:szCs w:val="24"/>
        </w:rPr>
      </w:pPr>
      <w:r w:rsidRPr="005C0CC9">
        <w:rPr>
          <w:b/>
          <w:szCs w:val="24"/>
        </w:rPr>
        <w:t>FA</w:t>
      </w:r>
      <w:r>
        <w:rPr>
          <w:b/>
          <w:szCs w:val="24"/>
        </w:rPr>
        <w:t>X NUMBER</w:t>
      </w:r>
      <w:r w:rsidRPr="005C0CC9">
        <w:rPr>
          <w:b/>
          <w:szCs w:val="24"/>
        </w:rPr>
        <w:t xml:space="preserve">                                                  </w:t>
      </w:r>
      <w:r w:rsidR="00B64B22">
        <w:rPr>
          <w:b/>
          <w:szCs w:val="24"/>
        </w:rPr>
        <w:t>360-</w:t>
      </w:r>
      <w:r w:rsidRPr="005C0CC9">
        <w:rPr>
          <w:b/>
          <w:szCs w:val="24"/>
        </w:rPr>
        <w:t>725-2641</w:t>
      </w:r>
    </w:p>
    <w:p w:rsidR="00B64B22" w:rsidRDefault="00B64B22" w:rsidP="004914B1">
      <w:pPr>
        <w:pStyle w:val="Heading1"/>
      </w:pPr>
      <w:bookmarkStart w:id="168" w:name="_Toc470771507"/>
    </w:p>
    <w:p w:rsidR="004914B1" w:rsidRDefault="004914B1" w:rsidP="004914B1">
      <w:pPr>
        <w:pStyle w:val="Heading1"/>
        <w:sectPr w:rsidR="004914B1"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pPr>
    </w:p>
    <w:p w:rsidR="00CB3630" w:rsidRPr="002E3D81" w:rsidRDefault="00B64B22" w:rsidP="004914B1">
      <w:pPr>
        <w:pStyle w:val="Heading1"/>
      </w:pPr>
      <w:bookmarkStart w:id="169" w:name="_Toc474845769"/>
      <w:r>
        <w:lastRenderedPageBreak/>
        <w:t>A</w:t>
      </w:r>
      <w:r w:rsidR="00CB3630" w:rsidRPr="002E3D81">
        <w:t>DDRESS FOR OFFICE OF RATES MANAGEMENT</w:t>
      </w:r>
      <w:bookmarkEnd w:id="168"/>
      <w:bookmarkEnd w:id="169"/>
    </w:p>
    <w:p w:rsidR="00B64B22" w:rsidRDefault="00B64B22" w:rsidP="00B64B22">
      <w:pPr>
        <w:numPr>
          <w:ilvl w:val="12"/>
          <w:numId w:val="0"/>
        </w:numPr>
        <w:tabs>
          <w:tab w:val="left" w:pos="-720"/>
        </w:tabs>
        <w:suppressAutoHyphens/>
        <w:rPr>
          <w:szCs w:val="24"/>
        </w:rPr>
      </w:pPr>
      <w:r w:rsidRPr="002E3D81">
        <w:rPr>
          <w:szCs w:val="24"/>
        </w:rPr>
        <w:t xml:space="preserve">The mailing address is to be used for all correspondence sent through the U. S. Postal Service.  </w:t>
      </w:r>
    </w:p>
    <w:p w:rsidR="00B64B22" w:rsidRDefault="00B64B22" w:rsidP="00B64B22">
      <w:pPr>
        <w:numPr>
          <w:ilvl w:val="12"/>
          <w:numId w:val="0"/>
        </w:numPr>
        <w:tabs>
          <w:tab w:val="left" w:pos="-720"/>
        </w:tabs>
        <w:suppressAutoHyphens/>
        <w:rPr>
          <w:szCs w:val="24"/>
        </w:rPr>
      </w:pPr>
    </w:p>
    <w:p w:rsidR="00CB3630" w:rsidRPr="002E3D81" w:rsidRDefault="00CB3630" w:rsidP="00CB3630">
      <w:pPr>
        <w:numPr>
          <w:ilvl w:val="12"/>
          <w:numId w:val="0"/>
        </w:numPr>
        <w:tabs>
          <w:tab w:val="left" w:pos="-720"/>
        </w:tabs>
        <w:suppressAutoHyphens/>
        <w:rPr>
          <w:szCs w:val="24"/>
        </w:rPr>
      </w:pPr>
      <w:r w:rsidRPr="002E3D81">
        <w:rPr>
          <w:szCs w:val="24"/>
          <w:u w:val="single"/>
        </w:rPr>
        <w:t>MAILING ADDRESS:</w:t>
      </w:r>
      <w:r w:rsidRPr="002E3D81">
        <w:rPr>
          <w:szCs w:val="24"/>
        </w:rPr>
        <w:tab/>
        <w:t>Office of Rates Management</w:t>
      </w:r>
    </w:p>
    <w:p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Department of Social and Health Services</w:t>
      </w:r>
    </w:p>
    <w:p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Post Office Box 45600</w:t>
      </w:r>
    </w:p>
    <w:p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Olympia, WA  98504-5600</w:t>
      </w:r>
    </w:p>
    <w:p w:rsidR="00B64B22" w:rsidRDefault="00B64B22" w:rsidP="00B64B22">
      <w:pPr>
        <w:numPr>
          <w:ilvl w:val="12"/>
          <w:numId w:val="0"/>
        </w:numPr>
        <w:tabs>
          <w:tab w:val="left" w:pos="-720"/>
        </w:tabs>
        <w:suppressAutoHyphens/>
        <w:rPr>
          <w:szCs w:val="24"/>
        </w:rPr>
      </w:pPr>
    </w:p>
    <w:p w:rsidR="00B64B22" w:rsidRDefault="00B64B22" w:rsidP="00B64B22">
      <w:pPr>
        <w:numPr>
          <w:ilvl w:val="12"/>
          <w:numId w:val="0"/>
        </w:numPr>
        <w:tabs>
          <w:tab w:val="left" w:pos="-720"/>
        </w:tabs>
        <w:suppressAutoHyphens/>
        <w:rPr>
          <w:szCs w:val="24"/>
        </w:rPr>
      </w:pPr>
      <w:r w:rsidRPr="002E3D81">
        <w:rPr>
          <w:szCs w:val="24"/>
        </w:rPr>
        <w:t xml:space="preserve">The physical address is only to be used for carrier services (Federal Express, UPS, etc.).  </w:t>
      </w:r>
    </w:p>
    <w:p w:rsidR="00B64B22" w:rsidRDefault="00B64B22" w:rsidP="00B64B22">
      <w:pPr>
        <w:numPr>
          <w:ilvl w:val="12"/>
          <w:numId w:val="0"/>
        </w:numPr>
        <w:tabs>
          <w:tab w:val="left" w:pos="-720"/>
        </w:tabs>
        <w:suppressAutoHyphens/>
        <w:rPr>
          <w:szCs w:val="24"/>
        </w:rPr>
      </w:pPr>
    </w:p>
    <w:p w:rsidR="00CB3630" w:rsidRPr="002E3D81" w:rsidRDefault="00CB3630" w:rsidP="00CB3630">
      <w:pPr>
        <w:numPr>
          <w:ilvl w:val="12"/>
          <w:numId w:val="0"/>
        </w:numPr>
        <w:tabs>
          <w:tab w:val="left" w:pos="-720"/>
        </w:tabs>
        <w:suppressAutoHyphens/>
        <w:rPr>
          <w:szCs w:val="24"/>
        </w:rPr>
      </w:pPr>
      <w:r w:rsidRPr="002E3D81">
        <w:rPr>
          <w:szCs w:val="24"/>
          <w:u w:val="single"/>
        </w:rPr>
        <w:t>PHYSICAL ADDRESS:</w:t>
      </w:r>
      <w:r w:rsidRPr="002E3D81">
        <w:rPr>
          <w:szCs w:val="24"/>
        </w:rPr>
        <w:tab/>
        <w:t>Office of Rates Management</w:t>
      </w:r>
    </w:p>
    <w:p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Department of Social and Health Services</w:t>
      </w:r>
    </w:p>
    <w:p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r>
      <w:r>
        <w:rPr>
          <w:szCs w:val="24"/>
        </w:rPr>
        <w:t>4450 10</w:t>
      </w:r>
      <w:r w:rsidRPr="00C85F63">
        <w:rPr>
          <w:szCs w:val="24"/>
          <w:vertAlign w:val="superscript"/>
        </w:rPr>
        <w:t>th</w:t>
      </w:r>
      <w:r>
        <w:rPr>
          <w:szCs w:val="24"/>
        </w:rPr>
        <w:t xml:space="preserve"> Avenue S.E.</w:t>
      </w:r>
    </w:p>
    <w:p w:rsidR="00CB3630"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Lacey, WA  98503</w:t>
      </w:r>
    </w:p>
    <w:p w:rsidR="00B64B22" w:rsidRDefault="00B64B22" w:rsidP="00CB3630">
      <w:pPr>
        <w:numPr>
          <w:ilvl w:val="12"/>
          <w:numId w:val="0"/>
        </w:numPr>
        <w:tabs>
          <w:tab w:val="left" w:pos="-720"/>
        </w:tabs>
        <w:suppressAutoHyphens/>
        <w:rPr>
          <w:szCs w:val="24"/>
        </w:rPr>
      </w:pPr>
    </w:p>
    <w:p w:rsidR="00B64B22" w:rsidRPr="00B64B22" w:rsidRDefault="00B64B22" w:rsidP="00B64B22">
      <w:pPr>
        <w:numPr>
          <w:ilvl w:val="12"/>
          <w:numId w:val="0"/>
        </w:numPr>
        <w:tabs>
          <w:tab w:val="left" w:pos="-720"/>
        </w:tabs>
        <w:suppressAutoHyphens/>
        <w:jc w:val="center"/>
        <w:rPr>
          <w:b/>
          <w:color w:val="FF0000"/>
          <w:sz w:val="28"/>
          <w:szCs w:val="24"/>
        </w:rPr>
      </w:pPr>
      <w:r w:rsidRPr="00B64B22">
        <w:rPr>
          <w:b/>
          <w:color w:val="FF0000"/>
          <w:sz w:val="28"/>
          <w:szCs w:val="24"/>
        </w:rPr>
        <w:t>YOU CANNOT USE THE PHYSICAL ADDRESS FOR U.S. MAIL; YOUR MAIL WILL BE RETURNED TO YOU.</w:t>
      </w:r>
    </w:p>
    <w:p w:rsidR="00B64B22" w:rsidRDefault="00B64B22" w:rsidP="00CB3630">
      <w:pPr>
        <w:numPr>
          <w:ilvl w:val="12"/>
          <w:numId w:val="0"/>
        </w:numPr>
        <w:tabs>
          <w:tab w:val="left" w:pos="-720"/>
        </w:tabs>
        <w:suppressAutoHyphens/>
        <w:rPr>
          <w:szCs w:val="24"/>
        </w:rPr>
      </w:pPr>
    </w:p>
    <w:sectPr w:rsidR="00B64B22"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28" w:rsidRDefault="00470828">
      <w:pPr>
        <w:spacing w:line="20" w:lineRule="exact"/>
      </w:pPr>
    </w:p>
  </w:endnote>
  <w:endnote w:type="continuationSeparator" w:id="0">
    <w:p w:rsidR="00470828" w:rsidRDefault="00470828">
      <w:r>
        <w:t xml:space="preserve"> </w:t>
      </w:r>
    </w:p>
  </w:endnote>
  <w:endnote w:type="continuationNotice" w:id="1">
    <w:p w:rsidR="00470828" w:rsidRDefault="004708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28" w:rsidRDefault="00470828">
    <w:pPr>
      <w:pStyle w:val="Footer"/>
      <w:jc w:val="center"/>
    </w:pPr>
    <w:r>
      <w:fldChar w:fldCharType="begin"/>
    </w:r>
    <w:r>
      <w:instrText xml:space="preserve"> PAGE  \* Arabic  \* MERGEFORMAT </w:instrText>
    </w:r>
    <w:r>
      <w:fldChar w:fldCharType="separate"/>
    </w:r>
    <w:r w:rsidR="00E4633E">
      <w:rPr>
        <w:noProof/>
      </w:rPr>
      <w:t>34</w:t>
    </w:r>
    <w:r>
      <w:fldChar w:fldCharType="end"/>
    </w:r>
  </w:p>
  <w:p w:rsidR="00470828" w:rsidRDefault="0047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9632"/>
      <w:docPartObj>
        <w:docPartGallery w:val="Page Numbers (Bottom of Page)"/>
        <w:docPartUnique/>
      </w:docPartObj>
    </w:sdtPr>
    <w:sdtEndPr>
      <w:rPr>
        <w:noProof/>
      </w:rPr>
    </w:sdtEndPr>
    <w:sdtContent>
      <w:p w:rsidR="00470828" w:rsidRDefault="00470828">
        <w:pPr>
          <w:pStyle w:val="Footer"/>
          <w:jc w:val="center"/>
        </w:pPr>
        <w:r>
          <w:fldChar w:fldCharType="begin"/>
        </w:r>
        <w:r>
          <w:instrText xml:space="preserve"> PAGE   \* MERGEFORMAT </w:instrText>
        </w:r>
        <w:r>
          <w:fldChar w:fldCharType="separate"/>
        </w:r>
        <w:r w:rsidR="00E4633E">
          <w:rPr>
            <w:noProof/>
          </w:rPr>
          <w:t>31</w:t>
        </w:r>
        <w:r>
          <w:rPr>
            <w:noProof/>
          </w:rPr>
          <w:fldChar w:fldCharType="end"/>
        </w:r>
      </w:p>
    </w:sdtContent>
  </w:sdt>
  <w:p w:rsidR="00470828" w:rsidRDefault="0047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28" w:rsidRDefault="00470828">
      <w:r>
        <w:separator/>
      </w:r>
    </w:p>
  </w:footnote>
  <w:footnote w:type="continuationSeparator" w:id="0">
    <w:p w:rsidR="00470828" w:rsidRDefault="0047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28" w:rsidRPr="00DF248F" w:rsidRDefault="00470828">
    <w:pPr>
      <w:pStyle w:val="Header"/>
      <w:rPr>
        <w:sz w:val="18"/>
      </w:rPr>
    </w:pPr>
    <w:r w:rsidRPr="00DF248F">
      <w:rPr>
        <w:sz w:val="18"/>
      </w:rPr>
      <w:t>DSHS Cost Report Instructions for Cost Report Preparers</w:t>
    </w:r>
  </w:p>
  <w:p w:rsidR="00470828" w:rsidRDefault="00470828">
    <w:pPr>
      <w:pStyle w:val="Header"/>
      <w:rPr>
        <w:sz w:val="18"/>
      </w:rPr>
    </w:pPr>
    <w:r w:rsidRPr="00DF248F">
      <w:rPr>
        <w:sz w:val="18"/>
      </w:rPr>
      <w:t xml:space="preserve">Revised </w:t>
    </w:r>
    <w:r w:rsidR="00C33523">
      <w:rPr>
        <w:sz w:val="18"/>
      </w:rPr>
      <w:t>February</w:t>
    </w:r>
    <w:r w:rsidRPr="00DF248F">
      <w:rPr>
        <w:sz w:val="18"/>
      </w:rPr>
      <w:t xml:space="preserve"> 201</w:t>
    </w:r>
    <w:r w:rsidR="00C33523">
      <w:rPr>
        <w:sz w:val="18"/>
      </w:rPr>
      <w:t>7</w:t>
    </w:r>
  </w:p>
  <w:p w:rsidR="00C33523" w:rsidRPr="00DF248F" w:rsidRDefault="00C33523">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5A5AEC"/>
    <w:lvl w:ilvl="0">
      <w:numFmt w:val="bullet"/>
      <w:lvlText w:val="*"/>
      <w:lvlJc w:val="left"/>
    </w:lvl>
  </w:abstractNum>
  <w:abstractNum w:abstractNumId="1" w15:restartNumberingAfterBreak="0">
    <w:nsid w:val="00FD1C2F"/>
    <w:multiLevelType w:val="hybridMultilevel"/>
    <w:tmpl w:val="EDBCCB6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1E735DE"/>
    <w:multiLevelType w:val="hybridMultilevel"/>
    <w:tmpl w:val="9F16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1183"/>
    <w:multiLevelType w:val="hybridMultilevel"/>
    <w:tmpl w:val="DF0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D07"/>
    <w:multiLevelType w:val="hybridMultilevel"/>
    <w:tmpl w:val="DC0433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A685ED0"/>
    <w:multiLevelType w:val="hybridMultilevel"/>
    <w:tmpl w:val="1612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B6B85"/>
    <w:multiLevelType w:val="hybridMultilevel"/>
    <w:tmpl w:val="21A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20E"/>
    <w:multiLevelType w:val="multilevel"/>
    <w:tmpl w:val="15A832F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15656DB3"/>
    <w:multiLevelType w:val="hybridMultilevel"/>
    <w:tmpl w:val="50B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05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19626B"/>
    <w:multiLevelType w:val="hybridMultilevel"/>
    <w:tmpl w:val="42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B5849"/>
    <w:multiLevelType w:val="hybridMultilevel"/>
    <w:tmpl w:val="52F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481F"/>
    <w:multiLevelType w:val="hybridMultilevel"/>
    <w:tmpl w:val="0FA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C6E45"/>
    <w:multiLevelType w:val="hybridMultilevel"/>
    <w:tmpl w:val="417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B4924"/>
    <w:multiLevelType w:val="hybridMultilevel"/>
    <w:tmpl w:val="43D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15D84"/>
    <w:multiLevelType w:val="hybridMultilevel"/>
    <w:tmpl w:val="9ED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41DEC"/>
    <w:multiLevelType w:val="hybridMultilevel"/>
    <w:tmpl w:val="57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D4C5F"/>
    <w:multiLevelType w:val="hybridMultilevel"/>
    <w:tmpl w:val="5E2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F23"/>
    <w:multiLevelType w:val="hybridMultilevel"/>
    <w:tmpl w:val="2A54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259CF"/>
    <w:multiLevelType w:val="hybridMultilevel"/>
    <w:tmpl w:val="5AE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022AB"/>
    <w:multiLevelType w:val="hybridMultilevel"/>
    <w:tmpl w:val="6080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E4F58"/>
    <w:multiLevelType w:val="hybridMultilevel"/>
    <w:tmpl w:val="91E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D6614"/>
    <w:multiLevelType w:val="hybridMultilevel"/>
    <w:tmpl w:val="BE0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01D84"/>
    <w:multiLevelType w:val="hybridMultilevel"/>
    <w:tmpl w:val="EBB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13DE9"/>
    <w:multiLevelType w:val="hybridMultilevel"/>
    <w:tmpl w:val="B630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150A2"/>
    <w:multiLevelType w:val="hybridMultilevel"/>
    <w:tmpl w:val="13D42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67F6C"/>
    <w:multiLevelType w:val="hybridMultilevel"/>
    <w:tmpl w:val="40FC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04772F"/>
    <w:multiLevelType w:val="hybridMultilevel"/>
    <w:tmpl w:val="0A90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1"/>
  </w:num>
  <w:num w:numId="5">
    <w:abstractNumId w:val="6"/>
  </w:num>
  <w:num w:numId="6">
    <w:abstractNumId w:val="17"/>
  </w:num>
  <w:num w:numId="7">
    <w:abstractNumId w:val="4"/>
  </w:num>
  <w:num w:numId="8">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9">
    <w:abstractNumId w:val="13"/>
  </w:num>
  <w:num w:numId="10">
    <w:abstractNumId w:val="27"/>
  </w:num>
  <w:num w:numId="11">
    <w:abstractNumId w:val="10"/>
  </w:num>
  <w:num w:numId="12">
    <w:abstractNumId w:val="15"/>
  </w:num>
  <w:num w:numId="13">
    <w:abstractNumId w:val="5"/>
  </w:num>
  <w:num w:numId="14">
    <w:abstractNumId w:val="9"/>
  </w:num>
  <w:num w:numId="15">
    <w:abstractNumId w:val="7"/>
  </w:num>
  <w:num w:numId="16">
    <w:abstractNumId w:val="23"/>
  </w:num>
  <w:num w:numId="17">
    <w:abstractNumId w:val="18"/>
  </w:num>
  <w:num w:numId="18">
    <w:abstractNumId w:val="8"/>
  </w:num>
  <w:num w:numId="19">
    <w:abstractNumId w:val="26"/>
  </w:num>
  <w:num w:numId="20">
    <w:abstractNumId w:val="20"/>
  </w:num>
  <w:num w:numId="21">
    <w:abstractNumId w:val="16"/>
  </w:num>
  <w:num w:numId="22">
    <w:abstractNumId w:val="24"/>
  </w:num>
  <w:num w:numId="23">
    <w:abstractNumId w:val="25"/>
  </w:num>
  <w:num w:numId="24">
    <w:abstractNumId w:val="22"/>
  </w:num>
  <w:num w:numId="25">
    <w:abstractNumId w:val="3"/>
  </w:num>
  <w:num w:numId="26">
    <w:abstractNumId w:val="11"/>
  </w:num>
  <w:num w:numId="27">
    <w:abstractNumId w:val="2"/>
  </w:num>
  <w:num w:numId="28">
    <w:abstractNumId w:val="12"/>
  </w:num>
  <w:num w:numId="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styleLockQFSet/>
  <w:defaultTabStop w:val="720"/>
  <w:hyphenationZone w:val="96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5841"/>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AE"/>
    <w:rsid w:val="00001511"/>
    <w:rsid w:val="00002CDA"/>
    <w:rsid w:val="000056C9"/>
    <w:rsid w:val="000131F9"/>
    <w:rsid w:val="00017F61"/>
    <w:rsid w:val="00021190"/>
    <w:rsid w:val="000231E2"/>
    <w:rsid w:val="00025D25"/>
    <w:rsid w:val="0002683E"/>
    <w:rsid w:val="000270FD"/>
    <w:rsid w:val="00031E44"/>
    <w:rsid w:val="00053430"/>
    <w:rsid w:val="000558A4"/>
    <w:rsid w:val="00057A76"/>
    <w:rsid w:val="000654B8"/>
    <w:rsid w:val="00066091"/>
    <w:rsid w:val="00067E23"/>
    <w:rsid w:val="00075507"/>
    <w:rsid w:val="00077BDD"/>
    <w:rsid w:val="00085706"/>
    <w:rsid w:val="00085AEC"/>
    <w:rsid w:val="00085E65"/>
    <w:rsid w:val="000A2F32"/>
    <w:rsid w:val="000A2F37"/>
    <w:rsid w:val="000B082D"/>
    <w:rsid w:val="000B0EEF"/>
    <w:rsid w:val="000C1389"/>
    <w:rsid w:val="000C3014"/>
    <w:rsid w:val="000C7D1C"/>
    <w:rsid w:val="000E19E2"/>
    <w:rsid w:val="000E38DF"/>
    <w:rsid w:val="000E53B7"/>
    <w:rsid w:val="000E6A4C"/>
    <w:rsid w:val="000F6DCB"/>
    <w:rsid w:val="001030C0"/>
    <w:rsid w:val="0010377B"/>
    <w:rsid w:val="0010396E"/>
    <w:rsid w:val="00113004"/>
    <w:rsid w:val="00113861"/>
    <w:rsid w:val="00124671"/>
    <w:rsid w:val="001256C5"/>
    <w:rsid w:val="00131234"/>
    <w:rsid w:val="001328E0"/>
    <w:rsid w:val="001353B4"/>
    <w:rsid w:val="0013614F"/>
    <w:rsid w:val="00141B2B"/>
    <w:rsid w:val="0014370A"/>
    <w:rsid w:val="00144C25"/>
    <w:rsid w:val="0015100B"/>
    <w:rsid w:val="0015132F"/>
    <w:rsid w:val="0015275A"/>
    <w:rsid w:val="0015616F"/>
    <w:rsid w:val="001742EB"/>
    <w:rsid w:val="00181524"/>
    <w:rsid w:val="001872B0"/>
    <w:rsid w:val="0019680C"/>
    <w:rsid w:val="001A0DBC"/>
    <w:rsid w:val="001A16A7"/>
    <w:rsid w:val="001A1E9B"/>
    <w:rsid w:val="001A66D0"/>
    <w:rsid w:val="001A70A4"/>
    <w:rsid w:val="001A7366"/>
    <w:rsid w:val="001A7AF8"/>
    <w:rsid w:val="001A7CCA"/>
    <w:rsid w:val="001B32F3"/>
    <w:rsid w:val="001B33D3"/>
    <w:rsid w:val="001B7CB0"/>
    <w:rsid w:val="001B7CC1"/>
    <w:rsid w:val="001C6CB5"/>
    <w:rsid w:val="001C7383"/>
    <w:rsid w:val="001D70A2"/>
    <w:rsid w:val="001D7EFD"/>
    <w:rsid w:val="001E0997"/>
    <w:rsid w:val="001E2CA2"/>
    <w:rsid w:val="001E30FC"/>
    <w:rsid w:val="001E5045"/>
    <w:rsid w:val="001F0523"/>
    <w:rsid w:val="001F1F84"/>
    <w:rsid w:val="001F2E93"/>
    <w:rsid w:val="001F65CF"/>
    <w:rsid w:val="00201757"/>
    <w:rsid w:val="00225C7C"/>
    <w:rsid w:val="00227D3B"/>
    <w:rsid w:val="002302A7"/>
    <w:rsid w:val="00230869"/>
    <w:rsid w:val="00235FBE"/>
    <w:rsid w:val="0023791B"/>
    <w:rsid w:val="00240DF6"/>
    <w:rsid w:val="00240F04"/>
    <w:rsid w:val="0024116F"/>
    <w:rsid w:val="00243BA9"/>
    <w:rsid w:val="00244CC4"/>
    <w:rsid w:val="00251EF0"/>
    <w:rsid w:val="0025219E"/>
    <w:rsid w:val="00252499"/>
    <w:rsid w:val="00253673"/>
    <w:rsid w:val="00255AC2"/>
    <w:rsid w:val="00257C5B"/>
    <w:rsid w:val="0026791F"/>
    <w:rsid w:val="00275BB9"/>
    <w:rsid w:val="00276B1A"/>
    <w:rsid w:val="0028393C"/>
    <w:rsid w:val="002849E8"/>
    <w:rsid w:val="00285180"/>
    <w:rsid w:val="0028608D"/>
    <w:rsid w:val="002866A2"/>
    <w:rsid w:val="00287573"/>
    <w:rsid w:val="00287E41"/>
    <w:rsid w:val="00293B0D"/>
    <w:rsid w:val="00294BBE"/>
    <w:rsid w:val="00295E3B"/>
    <w:rsid w:val="002A2740"/>
    <w:rsid w:val="002B1C83"/>
    <w:rsid w:val="002B24AB"/>
    <w:rsid w:val="002B4A96"/>
    <w:rsid w:val="002C28F2"/>
    <w:rsid w:val="002C5AEB"/>
    <w:rsid w:val="002C6D53"/>
    <w:rsid w:val="002C7E7D"/>
    <w:rsid w:val="002E2588"/>
    <w:rsid w:val="002E57D9"/>
    <w:rsid w:val="002F0B99"/>
    <w:rsid w:val="002F3731"/>
    <w:rsid w:val="002F49E4"/>
    <w:rsid w:val="002F6D08"/>
    <w:rsid w:val="002F73EE"/>
    <w:rsid w:val="00304A4C"/>
    <w:rsid w:val="00310A3C"/>
    <w:rsid w:val="00311A2C"/>
    <w:rsid w:val="00314A49"/>
    <w:rsid w:val="00316D94"/>
    <w:rsid w:val="00316FE0"/>
    <w:rsid w:val="00320572"/>
    <w:rsid w:val="00323113"/>
    <w:rsid w:val="003276CA"/>
    <w:rsid w:val="00327C5A"/>
    <w:rsid w:val="00331063"/>
    <w:rsid w:val="003318E2"/>
    <w:rsid w:val="00336BF0"/>
    <w:rsid w:val="0034257F"/>
    <w:rsid w:val="00344F49"/>
    <w:rsid w:val="003478E9"/>
    <w:rsid w:val="003522B0"/>
    <w:rsid w:val="00353BD3"/>
    <w:rsid w:val="00365FBC"/>
    <w:rsid w:val="003660DE"/>
    <w:rsid w:val="00376455"/>
    <w:rsid w:val="0038043B"/>
    <w:rsid w:val="00383089"/>
    <w:rsid w:val="003836C0"/>
    <w:rsid w:val="00393217"/>
    <w:rsid w:val="00396848"/>
    <w:rsid w:val="00397FA1"/>
    <w:rsid w:val="003A13C4"/>
    <w:rsid w:val="003A4012"/>
    <w:rsid w:val="003B45C7"/>
    <w:rsid w:val="003B4E64"/>
    <w:rsid w:val="003B7F1F"/>
    <w:rsid w:val="003D0093"/>
    <w:rsid w:val="003D28AD"/>
    <w:rsid w:val="003E0DA9"/>
    <w:rsid w:val="003E23F2"/>
    <w:rsid w:val="003E4C89"/>
    <w:rsid w:val="003E6D2C"/>
    <w:rsid w:val="003F6EC1"/>
    <w:rsid w:val="00403D11"/>
    <w:rsid w:val="004044D3"/>
    <w:rsid w:val="00407F6E"/>
    <w:rsid w:val="0041330C"/>
    <w:rsid w:val="00413382"/>
    <w:rsid w:val="0041430D"/>
    <w:rsid w:val="0041448C"/>
    <w:rsid w:val="00421EC5"/>
    <w:rsid w:val="00424E63"/>
    <w:rsid w:val="00430002"/>
    <w:rsid w:val="0043397A"/>
    <w:rsid w:val="004421C4"/>
    <w:rsid w:val="00442DED"/>
    <w:rsid w:val="00443583"/>
    <w:rsid w:val="00446444"/>
    <w:rsid w:val="00453A2A"/>
    <w:rsid w:val="00454ACE"/>
    <w:rsid w:val="0045759A"/>
    <w:rsid w:val="00460B58"/>
    <w:rsid w:val="0046238E"/>
    <w:rsid w:val="0046261C"/>
    <w:rsid w:val="00464116"/>
    <w:rsid w:val="00464AC8"/>
    <w:rsid w:val="00470828"/>
    <w:rsid w:val="00475416"/>
    <w:rsid w:val="004779AD"/>
    <w:rsid w:val="00481813"/>
    <w:rsid w:val="004826D1"/>
    <w:rsid w:val="00484637"/>
    <w:rsid w:val="00485C8F"/>
    <w:rsid w:val="00487B57"/>
    <w:rsid w:val="004901C2"/>
    <w:rsid w:val="0049066E"/>
    <w:rsid w:val="004914B1"/>
    <w:rsid w:val="004926A6"/>
    <w:rsid w:val="004967D6"/>
    <w:rsid w:val="0049750A"/>
    <w:rsid w:val="004A1337"/>
    <w:rsid w:val="004A3483"/>
    <w:rsid w:val="004A5168"/>
    <w:rsid w:val="004A65DE"/>
    <w:rsid w:val="004C16F6"/>
    <w:rsid w:val="004C1749"/>
    <w:rsid w:val="004D6777"/>
    <w:rsid w:val="004D7590"/>
    <w:rsid w:val="004E3D7A"/>
    <w:rsid w:val="004E4EEF"/>
    <w:rsid w:val="004E4F5A"/>
    <w:rsid w:val="004E4F93"/>
    <w:rsid w:val="004E713D"/>
    <w:rsid w:val="004F0630"/>
    <w:rsid w:val="004F1DF6"/>
    <w:rsid w:val="004F3D5C"/>
    <w:rsid w:val="00500AD5"/>
    <w:rsid w:val="005043DE"/>
    <w:rsid w:val="005050B4"/>
    <w:rsid w:val="00512355"/>
    <w:rsid w:val="005157B9"/>
    <w:rsid w:val="00516E3A"/>
    <w:rsid w:val="00517709"/>
    <w:rsid w:val="0052598B"/>
    <w:rsid w:val="0052743A"/>
    <w:rsid w:val="005329BE"/>
    <w:rsid w:val="00536D72"/>
    <w:rsid w:val="00542121"/>
    <w:rsid w:val="00547F95"/>
    <w:rsid w:val="00552803"/>
    <w:rsid w:val="00555E6E"/>
    <w:rsid w:val="0055748A"/>
    <w:rsid w:val="00561BCF"/>
    <w:rsid w:val="00564956"/>
    <w:rsid w:val="0056647D"/>
    <w:rsid w:val="0057258F"/>
    <w:rsid w:val="00572AF7"/>
    <w:rsid w:val="00581476"/>
    <w:rsid w:val="00584DF5"/>
    <w:rsid w:val="00587539"/>
    <w:rsid w:val="00594A5D"/>
    <w:rsid w:val="005A11B7"/>
    <w:rsid w:val="005A27FF"/>
    <w:rsid w:val="005A73A4"/>
    <w:rsid w:val="005A7D37"/>
    <w:rsid w:val="005B1BF7"/>
    <w:rsid w:val="005B44B0"/>
    <w:rsid w:val="005B5AEC"/>
    <w:rsid w:val="005B7E71"/>
    <w:rsid w:val="005C02DE"/>
    <w:rsid w:val="005C0E0B"/>
    <w:rsid w:val="005C240C"/>
    <w:rsid w:val="005D0AED"/>
    <w:rsid w:val="005D2344"/>
    <w:rsid w:val="005D2D89"/>
    <w:rsid w:val="005D4224"/>
    <w:rsid w:val="005E054A"/>
    <w:rsid w:val="005E29AF"/>
    <w:rsid w:val="005E65D4"/>
    <w:rsid w:val="005E6F22"/>
    <w:rsid w:val="005F1A1B"/>
    <w:rsid w:val="005F2E53"/>
    <w:rsid w:val="00605946"/>
    <w:rsid w:val="006175BD"/>
    <w:rsid w:val="006226B4"/>
    <w:rsid w:val="00624383"/>
    <w:rsid w:val="0063280E"/>
    <w:rsid w:val="00635078"/>
    <w:rsid w:val="00635A5E"/>
    <w:rsid w:val="0063620F"/>
    <w:rsid w:val="00637BF6"/>
    <w:rsid w:val="00637F9F"/>
    <w:rsid w:val="0064305C"/>
    <w:rsid w:val="00644517"/>
    <w:rsid w:val="00646270"/>
    <w:rsid w:val="00646E3C"/>
    <w:rsid w:val="0064772D"/>
    <w:rsid w:val="006503C4"/>
    <w:rsid w:val="00653CEA"/>
    <w:rsid w:val="00667A6D"/>
    <w:rsid w:val="006708A3"/>
    <w:rsid w:val="0067452A"/>
    <w:rsid w:val="0067554B"/>
    <w:rsid w:val="00675CF0"/>
    <w:rsid w:val="00680941"/>
    <w:rsid w:val="00684AE7"/>
    <w:rsid w:val="0068575D"/>
    <w:rsid w:val="0069056E"/>
    <w:rsid w:val="00690BA2"/>
    <w:rsid w:val="006917DD"/>
    <w:rsid w:val="00692B1E"/>
    <w:rsid w:val="0069325E"/>
    <w:rsid w:val="006950F6"/>
    <w:rsid w:val="006A17CB"/>
    <w:rsid w:val="006A1A2C"/>
    <w:rsid w:val="006B34FE"/>
    <w:rsid w:val="006B563A"/>
    <w:rsid w:val="006B7A7F"/>
    <w:rsid w:val="006C3502"/>
    <w:rsid w:val="006C3B16"/>
    <w:rsid w:val="006C6112"/>
    <w:rsid w:val="006D18E7"/>
    <w:rsid w:val="006D6E6B"/>
    <w:rsid w:val="006E6643"/>
    <w:rsid w:val="006E6C40"/>
    <w:rsid w:val="00700BC0"/>
    <w:rsid w:val="00703AF3"/>
    <w:rsid w:val="007068AF"/>
    <w:rsid w:val="007078A6"/>
    <w:rsid w:val="0071035D"/>
    <w:rsid w:val="00711967"/>
    <w:rsid w:val="00720E84"/>
    <w:rsid w:val="007212A9"/>
    <w:rsid w:val="00731844"/>
    <w:rsid w:val="00733DA9"/>
    <w:rsid w:val="00740C14"/>
    <w:rsid w:val="00750C25"/>
    <w:rsid w:val="00750F6B"/>
    <w:rsid w:val="007526FB"/>
    <w:rsid w:val="00754063"/>
    <w:rsid w:val="007547A2"/>
    <w:rsid w:val="00775FBC"/>
    <w:rsid w:val="00781FFE"/>
    <w:rsid w:val="00782806"/>
    <w:rsid w:val="00782F43"/>
    <w:rsid w:val="00785220"/>
    <w:rsid w:val="00785DBE"/>
    <w:rsid w:val="007864D3"/>
    <w:rsid w:val="007865B7"/>
    <w:rsid w:val="00791481"/>
    <w:rsid w:val="00791E79"/>
    <w:rsid w:val="007954A4"/>
    <w:rsid w:val="007957EF"/>
    <w:rsid w:val="00797519"/>
    <w:rsid w:val="00797925"/>
    <w:rsid w:val="007A75F8"/>
    <w:rsid w:val="007A7E8E"/>
    <w:rsid w:val="007B1C42"/>
    <w:rsid w:val="007B4662"/>
    <w:rsid w:val="007D2562"/>
    <w:rsid w:val="007D31C5"/>
    <w:rsid w:val="007D3306"/>
    <w:rsid w:val="007D400A"/>
    <w:rsid w:val="007D727B"/>
    <w:rsid w:val="007E03F4"/>
    <w:rsid w:val="007E0C9C"/>
    <w:rsid w:val="007E2830"/>
    <w:rsid w:val="007E50B0"/>
    <w:rsid w:val="007F0E8A"/>
    <w:rsid w:val="008018AD"/>
    <w:rsid w:val="00804F25"/>
    <w:rsid w:val="008168CB"/>
    <w:rsid w:val="008206EB"/>
    <w:rsid w:val="008228BE"/>
    <w:rsid w:val="00825689"/>
    <w:rsid w:val="00827F62"/>
    <w:rsid w:val="00833082"/>
    <w:rsid w:val="00833692"/>
    <w:rsid w:val="00833B94"/>
    <w:rsid w:val="00835895"/>
    <w:rsid w:val="008359F6"/>
    <w:rsid w:val="008436FD"/>
    <w:rsid w:val="00846415"/>
    <w:rsid w:val="00851A5C"/>
    <w:rsid w:val="00851A75"/>
    <w:rsid w:val="00860DFE"/>
    <w:rsid w:val="008660EB"/>
    <w:rsid w:val="008672EA"/>
    <w:rsid w:val="00870A2E"/>
    <w:rsid w:val="0087240E"/>
    <w:rsid w:val="008732D9"/>
    <w:rsid w:val="00877346"/>
    <w:rsid w:val="00877C04"/>
    <w:rsid w:val="008811FC"/>
    <w:rsid w:val="0088122B"/>
    <w:rsid w:val="00884B51"/>
    <w:rsid w:val="00887AB7"/>
    <w:rsid w:val="00887E46"/>
    <w:rsid w:val="0089287C"/>
    <w:rsid w:val="0089756B"/>
    <w:rsid w:val="008A2BB3"/>
    <w:rsid w:val="008B04F3"/>
    <w:rsid w:val="008B433E"/>
    <w:rsid w:val="008B7ABE"/>
    <w:rsid w:val="008C1AD8"/>
    <w:rsid w:val="008C4BD7"/>
    <w:rsid w:val="008D074D"/>
    <w:rsid w:val="008D14B0"/>
    <w:rsid w:val="008D2F37"/>
    <w:rsid w:val="008E1C66"/>
    <w:rsid w:val="008E2B47"/>
    <w:rsid w:val="008E3CEC"/>
    <w:rsid w:val="008F46DB"/>
    <w:rsid w:val="008F4F9A"/>
    <w:rsid w:val="008F737C"/>
    <w:rsid w:val="009056BE"/>
    <w:rsid w:val="0091347C"/>
    <w:rsid w:val="009223C4"/>
    <w:rsid w:val="0092318A"/>
    <w:rsid w:val="009234A1"/>
    <w:rsid w:val="00923E9A"/>
    <w:rsid w:val="009252B4"/>
    <w:rsid w:val="00927DAC"/>
    <w:rsid w:val="00932508"/>
    <w:rsid w:val="009351DB"/>
    <w:rsid w:val="009407D8"/>
    <w:rsid w:val="00941E0C"/>
    <w:rsid w:val="00942FE6"/>
    <w:rsid w:val="00943E53"/>
    <w:rsid w:val="00944002"/>
    <w:rsid w:val="00945509"/>
    <w:rsid w:val="00945996"/>
    <w:rsid w:val="0094693B"/>
    <w:rsid w:val="00946E1E"/>
    <w:rsid w:val="00947EC2"/>
    <w:rsid w:val="00952C24"/>
    <w:rsid w:val="00953BB2"/>
    <w:rsid w:val="00954789"/>
    <w:rsid w:val="00957EA8"/>
    <w:rsid w:val="00962081"/>
    <w:rsid w:val="00982147"/>
    <w:rsid w:val="00982859"/>
    <w:rsid w:val="009828EF"/>
    <w:rsid w:val="0098524F"/>
    <w:rsid w:val="0099369F"/>
    <w:rsid w:val="00993CEE"/>
    <w:rsid w:val="009A3B59"/>
    <w:rsid w:val="009A3D2E"/>
    <w:rsid w:val="009D3EE9"/>
    <w:rsid w:val="009E1909"/>
    <w:rsid w:val="009E6BC1"/>
    <w:rsid w:val="009F1BFC"/>
    <w:rsid w:val="009F26F9"/>
    <w:rsid w:val="00A01506"/>
    <w:rsid w:val="00A03207"/>
    <w:rsid w:val="00A16D40"/>
    <w:rsid w:val="00A20B8A"/>
    <w:rsid w:val="00A315AA"/>
    <w:rsid w:val="00A37FA3"/>
    <w:rsid w:val="00A40DE0"/>
    <w:rsid w:val="00A44FB2"/>
    <w:rsid w:val="00A4526A"/>
    <w:rsid w:val="00A46059"/>
    <w:rsid w:val="00A5374C"/>
    <w:rsid w:val="00A61315"/>
    <w:rsid w:val="00A636A4"/>
    <w:rsid w:val="00A63AEF"/>
    <w:rsid w:val="00A66FFD"/>
    <w:rsid w:val="00A7105C"/>
    <w:rsid w:val="00A7242E"/>
    <w:rsid w:val="00A83002"/>
    <w:rsid w:val="00A87728"/>
    <w:rsid w:val="00A912D2"/>
    <w:rsid w:val="00A925E8"/>
    <w:rsid w:val="00A93F19"/>
    <w:rsid w:val="00A95463"/>
    <w:rsid w:val="00A96E7A"/>
    <w:rsid w:val="00AA01AB"/>
    <w:rsid w:val="00AA28D5"/>
    <w:rsid w:val="00AA40EF"/>
    <w:rsid w:val="00AA5AA9"/>
    <w:rsid w:val="00AB4280"/>
    <w:rsid w:val="00AB559C"/>
    <w:rsid w:val="00AB6E29"/>
    <w:rsid w:val="00AB773C"/>
    <w:rsid w:val="00AC2953"/>
    <w:rsid w:val="00AC3C61"/>
    <w:rsid w:val="00AD3E1F"/>
    <w:rsid w:val="00AD406B"/>
    <w:rsid w:val="00AD46E4"/>
    <w:rsid w:val="00AD4C0F"/>
    <w:rsid w:val="00AD6BDE"/>
    <w:rsid w:val="00AE2CDF"/>
    <w:rsid w:val="00AE2DE7"/>
    <w:rsid w:val="00AE432D"/>
    <w:rsid w:val="00AE5862"/>
    <w:rsid w:val="00AE6C92"/>
    <w:rsid w:val="00AF149F"/>
    <w:rsid w:val="00AF21FE"/>
    <w:rsid w:val="00AF3A16"/>
    <w:rsid w:val="00B03F60"/>
    <w:rsid w:val="00B04E5E"/>
    <w:rsid w:val="00B06088"/>
    <w:rsid w:val="00B11588"/>
    <w:rsid w:val="00B143C2"/>
    <w:rsid w:val="00B14633"/>
    <w:rsid w:val="00B151FC"/>
    <w:rsid w:val="00B15940"/>
    <w:rsid w:val="00B15E3B"/>
    <w:rsid w:val="00B22FA3"/>
    <w:rsid w:val="00B24B3F"/>
    <w:rsid w:val="00B27C8C"/>
    <w:rsid w:val="00B30FDA"/>
    <w:rsid w:val="00B33A26"/>
    <w:rsid w:val="00B35569"/>
    <w:rsid w:val="00B35AA3"/>
    <w:rsid w:val="00B35BFA"/>
    <w:rsid w:val="00B373AD"/>
    <w:rsid w:val="00B4387A"/>
    <w:rsid w:val="00B4649E"/>
    <w:rsid w:val="00B4674F"/>
    <w:rsid w:val="00B510F6"/>
    <w:rsid w:val="00B51AC1"/>
    <w:rsid w:val="00B5796E"/>
    <w:rsid w:val="00B6244B"/>
    <w:rsid w:val="00B63D16"/>
    <w:rsid w:val="00B64B22"/>
    <w:rsid w:val="00B64E7E"/>
    <w:rsid w:val="00B6611C"/>
    <w:rsid w:val="00B727EB"/>
    <w:rsid w:val="00B738C6"/>
    <w:rsid w:val="00B73C57"/>
    <w:rsid w:val="00B7666B"/>
    <w:rsid w:val="00B77114"/>
    <w:rsid w:val="00B81E22"/>
    <w:rsid w:val="00B84200"/>
    <w:rsid w:val="00B97A73"/>
    <w:rsid w:val="00BA1543"/>
    <w:rsid w:val="00BA1CE1"/>
    <w:rsid w:val="00BA615F"/>
    <w:rsid w:val="00BB1132"/>
    <w:rsid w:val="00BB299A"/>
    <w:rsid w:val="00BC4EB4"/>
    <w:rsid w:val="00BD0580"/>
    <w:rsid w:val="00BD2411"/>
    <w:rsid w:val="00BD2CF9"/>
    <w:rsid w:val="00BD347A"/>
    <w:rsid w:val="00BD3C42"/>
    <w:rsid w:val="00BD54FA"/>
    <w:rsid w:val="00BD6BCD"/>
    <w:rsid w:val="00BF33DD"/>
    <w:rsid w:val="00BF3EDA"/>
    <w:rsid w:val="00BF578F"/>
    <w:rsid w:val="00BF591A"/>
    <w:rsid w:val="00BF6848"/>
    <w:rsid w:val="00C00055"/>
    <w:rsid w:val="00C05002"/>
    <w:rsid w:val="00C066BE"/>
    <w:rsid w:val="00C241F9"/>
    <w:rsid w:val="00C30501"/>
    <w:rsid w:val="00C30A7A"/>
    <w:rsid w:val="00C32AE3"/>
    <w:rsid w:val="00C33523"/>
    <w:rsid w:val="00C365C8"/>
    <w:rsid w:val="00C3681A"/>
    <w:rsid w:val="00C441B5"/>
    <w:rsid w:val="00C5002E"/>
    <w:rsid w:val="00C53C4C"/>
    <w:rsid w:val="00C5794E"/>
    <w:rsid w:val="00C648CD"/>
    <w:rsid w:val="00C71848"/>
    <w:rsid w:val="00C73EBE"/>
    <w:rsid w:val="00C86657"/>
    <w:rsid w:val="00C902D8"/>
    <w:rsid w:val="00C92F75"/>
    <w:rsid w:val="00C9344E"/>
    <w:rsid w:val="00C93E0B"/>
    <w:rsid w:val="00CA3E82"/>
    <w:rsid w:val="00CA5A3E"/>
    <w:rsid w:val="00CA6209"/>
    <w:rsid w:val="00CB3630"/>
    <w:rsid w:val="00CB3CB7"/>
    <w:rsid w:val="00CB7119"/>
    <w:rsid w:val="00CB7B7F"/>
    <w:rsid w:val="00CC176D"/>
    <w:rsid w:val="00CD29FC"/>
    <w:rsid w:val="00CD3C35"/>
    <w:rsid w:val="00CD7DA8"/>
    <w:rsid w:val="00CE2C58"/>
    <w:rsid w:val="00CF3990"/>
    <w:rsid w:val="00CF3A3E"/>
    <w:rsid w:val="00CF3A8E"/>
    <w:rsid w:val="00CF41F9"/>
    <w:rsid w:val="00CF799D"/>
    <w:rsid w:val="00D03FFE"/>
    <w:rsid w:val="00D10D48"/>
    <w:rsid w:val="00D118FD"/>
    <w:rsid w:val="00D147E2"/>
    <w:rsid w:val="00D2556A"/>
    <w:rsid w:val="00D25B4F"/>
    <w:rsid w:val="00D3085E"/>
    <w:rsid w:val="00D30A3F"/>
    <w:rsid w:val="00D35C0B"/>
    <w:rsid w:val="00D41AAE"/>
    <w:rsid w:val="00D433BC"/>
    <w:rsid w:val="00D4796F"/>
    <w:rsid w:val="00D50472"/>
    <w:rsid w:val="00D52133"/>
    <w:rsid w:val="00D55522"/>
    <w:rsid w:val="00D55E61"/>
    <w:rsid w:val="00D6158E"/>
    <w:rsid w:val="00D62928"/>
    <w:rsid w:val="00D638A4"/>
    <w:rsid w:val="00D71EBA"/>
    <w:rsid w:val="00D71EF7"/>
    <w:rsid w:val="00D7249A"/>
    <w:rsid w:val="00D7466E"/>
    <w:rsid w:val="00D74D76"/>
    <w:rsid w:val="00D74E0D"/>
    <w:rsid w:val="00D8386C"/>
    <w:rsid w:val="00D85A37"/>
    <w:rsid w:val="00D920A1"/>
    <w:rsid w:val="00D92F87"/>
    <w:rsid w:val="00D95288"/>
    <w:rsid w:val="00D9584A"/>
    <w:rsid w:val="00D962B3"/>
    <w:rsid w:val="00DA2060"/>
    <w:rsid w:val="00DA68FB"/>
    <w:rsid w:val="00DA6C34"/>
    <w:rsid w:val="00DB2491"/>
    <w:rsid w:val="00DB2FEA"/>
    <w:rsid w:val="00DB43FF"/>
    <w:rsid w:val="00DB4CE7"/>
    <w:rsid w:val="00DB74E9"/>
    <w:rsid w:val="00DB765C"/>
    <w:rsid w:val="00DC2138"/>
    <w:rsid w:val="00DC38B2"/>
    <w:rsid w:val="00DC3CA1"/>
    <w:rsid w:val="00DC6D9B"/>
    <w:rsid w:val="00DD0477"/>
    <w:rsid w:val="00DD13D2"/>
    <w:rsid w:val="00DD233B"/>
    <w:rsid w:val="00DD5021"/>
    <w:rsid w:val="00DE229D"/>
    <w:rsid w:val="00DE34B7"/>
    <w:rsid w:val="00DE3597"/>
    <w:rsid w:val="00DE4A42"/>
    <w:rsid w:val="00DF248F"/>
    <w:rsid w:val="00DF516F"/>
    <w:rsid w:val="00DF74C0"/>
    <w:rsid w:val="00E04A5C"/>
    <w:rsid w:val="00E0547B"/>
    <w:rsid w:val="00E0769A"/>
    <w:rsid w:val="00E1012B"/>
    <w:rsid w:val="00E11DCE"/>
    <w:rsid w:val="00E139F8"/>
    <w:rsid w:val="00E159BA"/>
    <w:rsid w:val="00E21C45"/>
    <w:rsid w:val="00E22CBE"/>
    <w:rsid w:val="00E23998"/>
    <w:rsid w:val="00E25DFF"/>
    <w:rsid w:val="00E26F91"/>
    <w:rsid w:val="00E30771"/>
    <w:rsid w:val="00E31E59"/>
    <w:rsid w:val="00E34059"/>
    <w:rsid w:val="00E356C8"/>
    <w:rsid w:val="00E40FB6"/>
    <w:rsid w:val="00E41A12"/>
    <w:rsid w:val="00E4633E"/>
    <w:rsid w:val="00E507B5"/>
    <w:rsid w:val="00E53289"/>
    <w:rsid w:val="00E53AA2"/>
    <w:rsid w:val="00E55DAC"/>
    <w:rsid w:val="00E6622F"/>
    <w:rsid w:val="00E670F3"/>
    <w:rsid w:val="00E70BD6"/>
    <w:rsid w:val="00E7241E"/>
    <w:rsid w:val="00E8120A"/>
    <w:rsid w:val="00E842C5"/>
    <w:rsid w:val="00E918E6"/>
    <w:rsid w:val="00EA09A3"/>
    <w:rsid w:val="00EA16C4"/>
    <w:rsid w:val="00EA1BD6"/>
    <w:rsid w:val="00EA4BEB"/>
    <w:rsid w:val="00EA52F7"/>
    <w:rsid w:val="00EB04B5"/>
    <w:rsid w:val="00EB0543"/>
    <w:rsid w:val="00EC3A39"/>
    <w:rsid w:val="00EC67FF"/>
    <w:rsid w:val="00ED306F"/>
    <w:rsid w:val="00ED357F"/>
    <w:rsid w:val="00EE2392"/>
    <w:rsid w:val="00EE281C"/>
    <w:rsid w:val="00EF37A2"/>
    <w:rsid w:val="00EF6B65"/>
    <w:rsid w:val="00F0209D"/>
    <w:rsid w:val="00F1519B"/>
    <w:rsid w:val="00F15964"/>
    <w:rsid w:val="00F20D99"/>
    <w:rsid w:val="00F23EDE"/>
    <w:rsid w:val="00F262C3"/>
    <w:rsid w:val="00F2636B"/>
    <w:rsid w:val="00F34D9A"/>
    <w:rsid w:val="00F37249"/>
    <w:rsid w:val="00F405FD"/>
    <w:rsid w:val="00F43D58"/>
    <w:rsid w:val="00F44388"/>
    <w:rsid w:val="00F4485E"/>
    <w:rsid w:val="00F4662A"/>
    <w:rsid w:val="00F539DB"/>
    <w:rsid w:val="00F55EC7"/>
    <w:rsid w:val="00F57819"/>
    <w:rsid w:val="00F611C9"/>
    <w:rsid w:val="00F62E6C"/>
    <w:rsid w:val="00F64CDE"/>
    <w:rsid w:val="00F74E23"/>
    <w:rsid w:val="00F74E37"/>
    <w:rsid w:val="00F77C07"/>
    <w:rsid w:val="00F827F8"/>
    <w:rsid w:val="00F85655"/>
    <w:rsid w:val="00F92C21"/>
    <w:rsid w:val="00FA7F9B"/>
    <w:rsid w:val="00FB01C0"/>
    <w:rsid w:val="00FB04AA"/>
    <w:rsid w:val="00FB41B3"/>
    <w:rsid w:val="00FB7E43"/>
    <w:rsid w:val="00FB7F28"/>
    <w:rsid w:val="00FC6E65"/>
    <w:rsid w:val="00FD0160"/>
    <w:rsid w:val="00FD175B"/>
    <w:rsid w:val="00FD1DBD"/>
    <w:rsid w:val="00FD6586"/>
    <w:rsid w:val="00FD7783"/>
    <w:rsid w:val="00FE5B17"/>
    <w:rsid w:val="00FE7F7C"/>
    <w:rsid w:val="00FF41F6"/>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D33209A6-9173-43EE-8320-01D710E6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header" w:locked="0"/>
    <w:lsdException w:name="footer" w:locked="0" w:uiPriority="99"/>
    <w:lsdException w:name="caption" w:locked="0" w:qFormat="1"/>
    <w:lsdException w:name="toa heading" w:locked="0"/>
    <w:lsdException w:name="Title" w:locked="0" w:qFormat="1"/>
    <w:lsdException w:name="Default Paragraph Font" w:locked="0"/>
    <w:lsdException w:name="Body Text" w:locked="0"/>
    <w:lsdException w:name="Subtitle" w:qFormat="1"/>
    <w:lsdException w:name="Body Text 2" w:locked="0"/>
    <w:lsdException w:name="Hyperlink" w:locked="0" w:uiPriority="99"/>
    <w:lsdException w:name="FollowedHyperlink" w:locked="0"/>
    <w:lsdException w:name="Strong" w:locked="0"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09"/>
    <w:pPr>
      <w:overflowPunct w:val="0"/>
      <w:autoSpaceDE w:val="0"/>
      <w:autoSpaceDN w:val="0"/>
      <w:adjustRightInd w:val="0"/>
      <w:textAlignment w:val="baseline"/>
    </w:pPr>
    <w:rPr>
      <w:sz w:val="24"/>
    </w:rPr>
  </w:style>
  <w:style w:type="paragraph" w:styleId="Heading1">
    <w:name w:val="heading 1"/>
    <w:basedOn w:val="Normal"/>
    <w:next w:val="Normal"/>
    <w:autoRedefine/>
    <w:qFormat/>
    <w:locked/>
    <w:rsid w:val="004914B1"/>
    <w:pPr>
      <w:spacing w:after="120"/>
      <w:jc w:val="center"/>
      <w:outlineLvl w:val="0"/>
    </w:pPr>
    <w:rPr>
      <w:rFonts w:ascii="Arial" w:hAnsi="Arial"/>
      <w:b/>
      <w:color w:val="1F4E79"/>
      <w:sz w:val="32"/>
    </w:rPr>
  </w:style>
  <w:style w:type="paragraph" w:styleId="Heading2">
    <w:name w:val="heading 2"/>
    <w:basedOn w:val="Normal"/>
    <w:next w:val="Normal"/>
    <w:autoRedefine/>
    <w:qFormat/>
    <w:locked/>
    <w:rsid w:val="00750C25"/>
    <w:pPr>
      <w:keepNext/>
      <w:numPr>
        <w:ilvl w:val="1"/>
        <w:numId w:val="15"/>
      </w:numPr>
      <w:overflowPunct/>
      <w:autoSpaceDE/>
      <w:autoSpaceDN/>
      <w:adjustRightInd/>
      <w:spacing w:after="120"/>
      <w:jc w:val="center"/>
      <w:textAlignment w:val="auto"/>
      <w:outlineLvl w:val="1"/>
    </w:pPr>
    <w:rPr>
      <w:sz w:val="28"/>
      <w:szCs w:val="24"/>
      <w:u w:val="single"/>
    </w:rPr>
  </w:style>
  <w:style w:type="paragraph" w:styleId="Heading3">
    <w:name w:val="heading 3"/>
    <w:basedOn w:val="Normal"/>
    <w:next w:val="Normal"/>
    <w:link w:val="Heading3Char"/>
    <w:semiHidden/>
    <w:unhideWhenUsed/>
    <w:qFormat/>
    <w:locked/>
    <w:rsid w:val="00E25DFF"/>
    <w:pPr>
      <w:keepNext/>
      <w:numPr>
        <w:ilvl w:val="2"/>
        <w:numId w:val="1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A16D40"/>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A16D40"/>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A16D4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A16D40"/>
    <w:pPr>
      <w:numPr>
        <w:ilvl w:val="6"/>
        <w:numId w:val="1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A16D40"/>
    <w:pPr>
      <w:numPr>
        <w:ilvl w:val="7"/>
        <w:numId w:val="1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A16D40"/>
    <w:pPr>
      <w:numPr>
        <w:ilvl w:val="8"/>
        <w:numId w:val="1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locked/>
    <w:pPr>
      <w:spacing w:before="240" w:after="120"/>
    </w:pPr>
    <w:rPr>
      <w:rFonts w:ascii="Calibri" w:hAnsi="Calibri"/>
      <w:b/>
      <w:bCs/>
      <w:sz w:val="20"/>
    </w:rPr>
  </w:style>
  <w:style w:type="paragraph" w:styleId="TOC2">
    <w:name w:val="toc 2"/>
    <w:basedOn w:val="Normal"/>
    <w:next w:val="Normal"/>
    <w:uiPriority w:val="39"/>
    <w:locked/>
    <w:pPr>
      <w:spacing w:before="120"/>
      <w:ind w:left="240"/>
    </w:pPr>
    <w:rPr>
      <w:rFonts w:ascii="Calibri" w:hAnsi="Calibri"/>
      <w:i/>
      <w:iCs/>
      <w:sz w:val="20"/>
    </w:rPr>
  </w:style>
  <w:style w:type="paragraph" w:styleId="TOC3">
    <w:name w:val="toc 3"/>
    <w:basedOn w:val="Normal"/>
    <w:next w:val="Normal"/>
    <w:uiPriority w:val="39"/>
    <w:locked/>
    <w:pPr>
      <w:ind w:left="480"/>
    </w:pPr>
    <w:rPr>
      <w:rFonts w:ascii="Calibri" w:hAnsi="Calibri"/>
      <w:sz w:val="20"/>
    </w:rPr>
  </w:style>
  <w:style w:type="paragraph" w:styleId="TOC4">
    <w:name w:val="toc 4"/>
    <w:basedOn w:val="Normal"/>
    <w:next w:val="Normal"/>
    <w:semiHidden/>
    <w:locked/>
    <w:pPr>
      <w:ind w:left="720"/>
    </w:pPr>
    <w:rPr>
      <w:rFonts w:ascii="Calibri" w:hAnsi="Calibri"/>
      <w:sz w:val="20"/>
    </w:rPr>
  </w:style>
  <w:style w:type="paragraph" w:styleId="TOC5">
    <w:name w:val="toc 5"/>
    <w:basedOn w:val="Normal"/>
    <w:next w:val="Normal"/>
    <w:semiHidden/>
    <w:locked/>
    <w:pPr>
      <w:ind w:left="960"/>
    </w:pPr>
    <w:rPr>
      <w:rFonts w:ascii="Calibri" w:hAnsi="Calibri"/>
      <w:sz w:val="20"/>
    </w:rPr>
  </w:style>
  <w:style w:type="paragraph" w:styleId="TOC6">
    <w:name w:val="toc 6"/>
    <w:basedOn w:val="Normal"/>
    <w:next w:val="Normal"/>
    <w:semiHidden/>
    <w:locked/>
    <w:pPr>
      <w:ind w:left="1200"/>
    </w:pPr>
    <w:rPr>
      <w:rFonts w:ascii="Calibri" w:hAnsi="Calibri"/>
      <w:sz w:val="20"/>
    </w:rPr>
  </w:style>
  <w:style w:type="paragraph" w:styleId="TOC7">
    <w:name w:val="toc 7"/>
    <w:basedOn w:val="Normal"/>
    <w:next w:val="Normal"/>
    <w:semiHidden/>
    <w:locked/>
    <w:pPr>
      <w:ind w:left="1440"/>
    </w:pPr>
    <w:rPr>
      <w:rFonts w:ascii="Calibri" w:hAnsi="Calibri"/>
      <w:sz w:val="20"/>
    </w:rPr>
  </w:style>
  <w:style w:type="paragraph" w:styleId="TOC8">
    <w:name w:val="toc 8"/>
    <w:basedOn w:val="Normal"/>
    <w:next w:val="Normal"/>
    <w:semiHidden/>
    <w:locked/>
    <w:pPr>
      <w:ind w:left="1680"/>
    </w:pPr>
    <w:rPr>
      <w:rFonts w:ascii="Calibri" w:hAnsi="Calibri"/>
      <w:sz w:val="20"/>
    </w:rPr>
  </w:style>
  <w:style w:type="paragraph" w:styleId="TOC9">
    <w:name w:val="toc 9"/>
    <w:basedOn w:val="Normal"/>
    <w:next w:val="Normal"/>
    <w:semiHidden/>
    <w:locked/>
    <w:pPr>
      <w:ind w:left="1920"/>
    </w:pPr>
    <w:rPr>
      <w:rFonts w:ascii="Calibri" w:hAnsi="Calibri"/>
      <w:sz w:val="20"/>
    </w:rPr>
  </w:style>
  <w:style w:type="paragraph" w:styleId="Index1">
    <w:name w:val="index 1"/>
    <w:basedOn w:val="Normal"/>
    <w:next w:val="Normal"/>
    <w:semiHidden/>
    <w:locked/>
    <w:pPr>
      <w:tabs>
        <w:tab w:val="left" w:leader="dot" w:pos="9000"/>
        <w:tab w:val="right" w:pos="9360"/>
      </w:tabs>
      <w:suppressAutoHyphens/>
      <w:ind w:left="1440" w:right="720" w:hanging="1440"/>
    </w:pPr>
  </w:style>
  <w:style w:type="paragraph" w:styleId="Index2">
    <w:name w:val="index 2"/>
    <w:basedOn w:val="Normal"/>
    <w:next w:val="Normal"/>
    <w:semiHidden/>
    <w:locked/>
    <w:pPr>
      <w:tabs>
        <w:tab w:val="left" w:leader="dot" w:pos="9000"/>
        <w:tab w:val="right" w:pos="9360"/>
      </w:tabs>
      <w:suppressAutoHyphens/>
      <w:ind w:left="1440" w:right="720" w:hanging="720"/>
    </w:pPr>
  </w:style>
  <w:style w:type="paragraph" w:customStyle="1" w:styleId="toa">
    <w:name w:val="toa"/>
    <w:basedOn w:val="Normal"/>
    <w:locked/>
    <w:pPr>
      <w:tabs>
        <w:tab w:val="left" w:pos="9000"/>
        <w:tab w:val="right" w:pos="9360"/>
      </w:tabs>
      <w:suppressAutoHyphens/>
    </w:pPr>
  </w:style>
  <w:style w:type="paragraph" w:styleId="Caption">
    <w:name w:val="caption"/>
    <w:basedOn w:val="Normal"/>
    <w:next w:val="Normal"/>
    <w:qFormat/>
    <w:locked/>
  </w:style>
  <w:style w:type="character" w:customStyle="1" w:styleId="EquationCaption">
    <w:name w:val="_Equation Caption"/>
    <w:locked/>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styleId="BodyText">
    <w:name w:val="Body Text"/>
    <w:basedOn w:val="Normal"/>
    <w:locked/>
    <w:pPr>
      <w:tabs>
        <w:tab w:val="left" w:pos="-720"/>
      </w:tabs>
      <w:suppressAutoHyphens/>
    </w:pPr>
    <w:rPr>
      <w:rFonts w:ascii="Arial" w:hAnsi="Arial"/>
      <w:i/>
    </w:rPr>
  </w:style>
  <w:style w:type="paragraph" w:styleId="BodyText2">
    <w:name w:val="Body Text 2"/>
    <w:basedOn w:val="Normal"/>
    <w:locked/>
    <w:pPr>
      <w:tabs>
        <w:tab w:val="left" w:pos="-720"/>
      </w:tabs>
      <w:suppressAutoHyphens/>
    </w:pPr>
    <w:rPr>
      <w:rFonts w:ascii="Arial" w:hAnsi="Arial"/>
      <w:b/>
      <w:i/>
    </w:rPr>
  </w:style>
  <w:style w:type="paragraph" w:styleId="BalloonText">
    <w:name w:val="Balloon Text"/>
    <w:basedOn w:val="Normal"/>
    <w:semiHidden/>
    <w:locked/>
    <w:rsid w:val="00A4526A"/>
    <w:rPr>
      <w:rFonts w:ascii="Tahoma" w:hAnsi="Tahoma" w:cs="Tahoma"/>
      <w:sz w:val="16"/>
      <w:szCs w:val="16"/>
    </w:rPr>
  </w:style>
  <w:style w:type="character" w:styleId="Hyperlink">
    <w:name w:val="Hyperlink"/>
    <w:uiPriority w:val="99"/>
    <w:locked/>
    <w:rsid w:val="00C5002E"/>
    <w:rPr>
      <w:color w:val="0000FF"/>
      <w:u w:val="single"/>
    </w:rPr>
  </w:style>
  <w:style w:type="character" w:styleId="FollowedHyperlink">
    <w:name w:val="FollowedHyperlink"/>
    <w:locked/>
    <w:rsid w:val="00365FBC"/>
    <w:rPr>
      <w:color w:val="800080"/>
      <w:u w:val="single"/>
    </w:rPr>
  </w:style>
  <w:style w:type="paragraph" w:styleId="TOCHeading">
    <w:name w:val="TOC Heading"/>
    <w:basedOn w:val="Heading1"/>
    <w:next w:val="Normal"/>
    <w:uiPriority w:val="39"/>
    <w:unhideWhenUsed/>
    <w:qFormat/>
    <w:locked/>
    <w:rsid w:val="00304A4C"/>
    <w:pPr>
      <w:keepNext/>
      <w:keepLines/>
      <w:overflowPunct/>
      <w:autoSpaceDE/>
      <w:autoSpaceDN/>
      <w:adjustRightInd/>
      <w:spacing w:before="480" w:line="276" w:lineRule="auto"/>
      <w:jc w:val="left"/>
      <w:textAlignment w:val="auto"/>
      <w:outlineLvl w:val="9"/>
    </w:pPr>
    <w:rPr>
      <w:rFonts w:ascii="Cambria" w:eastAsia="MS Gothic" w:hAnsi="Cambria"/>
      <w:bCs/>
      <w:color w:val="365F91"/>
      <w:sz w:val="28"/>
      <w:szCs w:val="28"/>
      <w:lang w:eastAsia="ja-JP"/>
    </w:rPr>
  </w:style>
  <w:style w:type="character" w:styleId="Strong">
    <w:name w:val="Strong"/>
    <w:qFormat/>
    <w:locked/>
    <w:rsid w:val="007E2830"/>
    <w:rPr>
      <w:b/>
      <w:bCs/>
      <w:sz w:val="28"/>
    </w:rPr>
  </w:style>
  <w:style w:type="paragraph" w:styleId="Title">
    <w:name w:val="Title"/>
    <w:basedOn w:val="Normal"/>
    <w:next w:val="Normal"/>
    <w:link w:val="TitleChar"/>
    <w:qFormat/>
    <w:locked/>
    <w:rsid w:val="007E2830"/>
    <w:pPr>
      <w:jc w:val="center"/>
    </w:pPr>
    <w:rPr>
      <w:b/>
      <w:bCs/>
      <w:sz w:val="52"/>
    </w:rPr>
  </w:style>
  <w:style w:type="character" w:customStyle="1" w:styleId="TitleChar">
    <w:name w:val="Title Char"/>
    <w:link w:val="Title"/>
    <w:rsid w:val="007E2830"/>
    <w:rPr>
      <w:b/>
      <w:bCs/>
      <w:sz w:val="52"/>
    </w:rPr>
  </w:style>
  <w:style w:type="table" w:styleId="TableGrid">
    <w:name w:val="Table Grid"/>
    <w:basedOn w:val="TableNormal"/>
    <w:locked/>
    <w:rsid w:val="0066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063"/>
    <w:rPr>
      <w:sz w:val="24"/>
    </w:rPr>
  </w:style>
  <w:style w:type="character" w:customStyle="1" w:styleId="FooterChar">
    <w:name w:val="Footer Char"/>
    <w:link w:val="Footer"/>
    <w:uiPriority w:val="99"/>
    <w:rsid w:val="00FE7F7C"/>
    <w:rPr>
      <w:sz w:val="24"/>
    </w:rPr>
  </w:style>
  <w:style w:type="paragraph" w:styleId="TOAHeading">
    <w:name w:val="toa heading"/>
    <w:basedOn w:val="Normal"/>
    <w:next w:val="Normal"/>
    <w:locked/>
    <w:rsid w:val="00017F61"/>
    <w:pPr>
      <w:tabs>
        <w:tab w:val="left" w:pos="9000"/>
        <w:tab w:val="right" w:pos="9360"/>
      </w:tabs>
      <w:suppressAutoHyphens/>
    </w:pPr>
    <w:rPr>
      <w:rFonts w:ascii="Courier" w:hAnsi="Courier"/>
    </w:rPr>
  </w:style>
  <w:style w:type="paragraph" w:styleId="ListParagraph">
    <w:name w:val="List Paragraph"/>
    <w:basedOn w:val="Normal"/>
    <w:uiPriority w:val="34"/>
    <w:qFormat/>
    <w:locked/>
    <w:rsid w:val="00BA1CE1"/>
    <w:pPr>
      <w:ind w:left="720"/>
      <w:contextualSpacing/>
    </w:pPr>
    <w:rPr>
      <w:rFonts w:ascii="Courier" w:hAnsi="Courier"/>
    </w:rPr>
  </w:style>
  <w:style w:type="character" w:customStyle="1" w:styleId="Heading3Char">
    <w:name w:val="Heading 3 Char"/>
    <w:link w:val="Heading3"/>
    <w:semiHidden/>
    <w:rsid w:val="00E25DFF"/>
    <w:rPr>
      <w:rFonts w:ascii="Calibri Light" w:eastAsia="Times New Roman" w:hAnsi="Calibri Light" w:cs="Times New Roman"/>
      <w:b/>
      <w:bCs/>
      <w:sz w:val="26"/>
      <w:szCs w:val="26"/>
    </w:rPr>
  </w:style>
  <w:style w:type="character" w:customStyle="1" w:styleId="Heading4Char">
    <w:name w:val="Heading 4 Char"/>
    <w:link w:val="Heading4"/>
    <w:semiHidden/>
    <w:rsid w:val="00A16D40"/>
    <w:rPr>
      <w:rFonts w:ascii="Calibri" w:eastAsia="Times New Roman" w:hAnsi="Calibri" w:cs="Times New Roman"/>
      <w:b/>
      <w:bCs/>
      <w:sz w:val="28"/>
      <w:szCs w:val="28"/>
    </w:rPr>
  </w:style>
  <w:style w:type="character" w:customStyle="1" w:styleId="Heading5Char">
    <w:name w:val="Heading 5 Char"/>
    <w:link w:val="Heading5"/>
    <w:semiHidden/>
    <w:rsid w:val="00A16D40"/>
    <w:rPr>
      <w:rFonts w:ascii="Calibri" w:eastAsia="Times New Roman" w:hAnsi="Calibri" w:cs="Times New Roman"/>
      <w:b/>
      <w:bCs/>
      <w:i/>
      <w:iCs/>
      <w:sz w:val="26"/>
      <w:szCs w:val="26"/>
    </w:rPr>
  </w:style>
  <w:style w:type="character" w:customStyle="1" w:styleId="Heading6Char">
    <w:name w:val="Heading 6 Char"/>
    <w:link w:val="Heading6"/>
    <w:semiHidden/>
    <w:rsid w:val="00A16D40"/>
    <w:rPr>
      <w:rFonts w:ascii="Calibri" w:eastAsia="Times New Roman" w:hAnsi="Calibri" w:cs="Times New Roman"/>
      <w:b/>
      <w:bCs/>
      <w:sz w:val="22"/>
      <w:szCs w:val="22"/>
    </w:rPr>
  </w:style>
  <w:style w:type="character" w:customStyle="1" w:styleId="Heading7Char">
    <w:name w:val="Heading 7 Char"/>
    <w:link w:val="Heading7"/>
    <w:semiHidden/>
    <w:rsid w:val="00A16D40"/>
    <w:rPr>
      <w:rFonts w:ascii="Calibri" w:eastAsia="Times New Roman" w:hAnsi="Calibri" w:cs="Times New Roman"/>
      <w:sz w:val="24"/>
      <w:szCs w:val="24"/>
    </w:rPr>
  </w:style>
  <w:style w:type="character" w:customStyle="1" w:styleId="Heading8Char">
    <w:name w:val="Heading 8 Char"/>
    <w:link w:val="Heading8"/>
    <w:semiHidden/>
    <w:rsid w:val="00A16D40"/>
    <w:rPr>
      <w:rFonts w:ascii="Calibri" w:eastAsia="Times New Roman" w:hAnsi="Calibri" w:cs="Times New Roman"/>
      <w:i/>
      <w:iCs/>
      <w:sz w:val="24"/>
      <w:szCs w:val="24"/>
    </w:rPr>
  </w:style>
  <w:style w:type="character" w:customStyle="1" w:styleId="Heading9Char">
    <w:name w:val="Heading 9 Char"/>
    <w:link w:val="Heading9"/>
    <w:semiHidden/>
    <w:rsid w:val="00A16D40"/>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5485">
      <w:bodyDiv w:val="1"/>
      <w:marLeft w:val="0"/>
      <w:marRight w:val="0"/>
      <w:marTop w:val="0"/>
      <w:marBottom w:val="0"/>
      <w:divBdr>
        <w:top w:val="none" w:sz="0" w:space="0" w:color="auto"/>
        <w:left w:val="none" w:sz="0" w:space="0" w:color="auto"/>
        <w:bottom w:val="none" w:sz="0" w:space="0" w:color="auto"/>
        <w:right w:val="none" w:sz="0" w:space="0" w:color="auto"/>
      </w:divBdr>
    </w:div>
    <w:div w:id="269359111">
      <w:bodyDiv w:val="1"/>
      <w:marLeft w:val="0"/>
      <w:marRight w:val="0"/>
      <w:marTop w:val="0"/>
      <w:marBottom w:val="0"/>
      <w:divBdr>
        <w:top w:val="none" w:sz="0" w:space="0" w:color="auto"/>
        <w:left w:val="none" w:sz="0" w:space="0" w:color="auto"/>
        <w:bottom w:val="none" w:sz="0" w:space="0" w:color="auto"/>
        <w:right w:val="none" w:sz="0" w:space="0" w:color="auto"/>
      </w:divBdr>
    </w:div>
    <w:div w:id="375011636">
      <w:bodyDiv w:val="1"/>
      <w:marLeft w:val="0"/>
      <w:marRight w:val="0"/>
      <w:marTop w:val="0"/>
      <w:marBottom w:val="0"/>
      <w:divBdr>
        <w:top w:val="none" w:sz="0" w:space="0" w:color="auto"/>
        <w:left w:val="none" w:sz="0" w:space="0" w:color="auto"/>
        <w:bottom w:val="none" w:sz="0" w:space="0" w:color="auto"/>
        <w:right w:val="none" w:sz="0" w:space="0" w:color="auto"/>
      </w:divBdr>
      <w:divsChild>
        <w:div w:id="765004629">
          <w:marLeft w:val="-225"/>
          <w:marRight w:val="-225"/>
          <w:marTop w:val="0"/>
          <w:marBottom w:val="0"/>
          <w:divBdr>
            <w:top w:val="none" w:sz="0" w:space="0" w:color="auto"/>
            <w:left w:val="none" w:sz="0" w:space="0" w:color="auto"/>
            <w:bottom w:val="none" w:sz="0" w:space="0" w:color="auto"/>
            <w:right w:val="none" w:sz="0" w:space="0" w:color="auto"/>
          </w:divBdr>
          <w:divsChild>
            <w:div w:id="903762377">
              <w:marLeft w:val="0"/>
              <w:marRight w:val="0"/>
              <w:marTop w:val="0"/>
              <w:marBottom w:val="0"/>
              <w:divBdr>
                <w:top w:val="none" w:sz="0" w:space="0" w:color="auto"/>
                <w:left w:val="none" w:sz="0" w:space="0" w:color="auto"/>
                <w:bottom w:val="none" w:sz="0" w:space="0" w:color="auto"/>
                <w:right w:val="none" w:sz="0" w:space="0" w:color="auto"/>
              </w:divBdr>
            </w:div>
          </w:divsChild>
        </w:div>
        <w:div w:id="1037238854">
          <w:marLeft w:val="0"/>
          <w:marRight w:val="0"/>
          <w:marTop w:val="0"/>
          <w:marBottom w:val="0"/>
          <w:divBdr>
            <w:top w:val="none" w:sz="0" w:space="0" w:color="auto"/>
            <w:left w:val="none" w:sz="0" w:space="0" w:color="auto"/>
            <w:bottom w:val="none" w:sz="0" w:space="0" w:color="auto"/>
            <w:right w:val="none" w:sz="0" w:space="0" w:color="auto"/>
          </w:divBdr>
        </w:div>
        <w:div w:id="1269923585">
          <w:marLeft w:val="0"/>
          <w:marRight w:val="0"/>
          <w:marTop w:val="0"/>
          <w:marBottom w:val="0"/>
          <w:divBdr>
            <w:top w:val="none" w:sz="0" w:space="0" w:color="auto"/>
            <w:left w:val="none" w:sz="0" w:space="0" w:color="auto"/>
            <w:bottom w:val="none" w:sz="0" w:space="0" w:color="auto"/>
            <w:right w:val="none" w:sz="0" w:space="0" w:color="auto"/>
          </w:divBdr>
        </w:div>
        <w:div w:id="1345328680">
          <w:marLeft w:val="0"/>
          <w:marRight w:val="0"/>
          <w:marTop w:val="0"/>
          <w:marBottom w:val="0"/>
          <w:divBdr>
            <w:top w:val="none" w:sz="0" w:space="0" w:color="auto"/>
            <w:left w:val="none" w:sz="0" w:space="0" w:color="auto"/>
            <w:bottom w:val="none" w:sz="0" w:space="0" w:color="auto"/>
            <w:right w:val="none" w:sz="0" w:space="0" w:color="auto"/>
          </w:divBdr>
        </w:div>
        <w:div w:id="1753088946">
          <w:marLeft w:val="0"/>
          <w:marRight w:val="0"/>
          <w:marTop w:val="0"/>
          <w:marBottom w:val="0"/>
          <w:divBdr>
            <w:top w:val="none" w:sz="0" w:space="0" w:color="auto"/>
            <w:left w:val="none" w:sz="0" w:space="0" w:color="auto"/>
            <w:bottom w:val="none" w:sz="0" w:space="0" w:color="auto"/>
            <w:right w:val="none" w:sz="0" w:space="0" w:color="auto"/>
          </w:divBdr>
        </w:div>
        <w:div w:id="1775396480">
          <w:marLeft w:val="-225"/>
          <w:marRight w:val="-225"/>
          <w:marTop w:val="0"/>
          <w:marBottom w:val="0"/>
          <w:divBdr>
            <w:top w:val="none" w:sz="0" w:space="0" w:color="auto"/>
            <w:left w:val="none" w:sz="0" w:space="0" w:color="auto"/>
            <w:bottom w:val="none" w:sz="0" w:space="0" w:color="auto"/>
            <w:right w:val="none" w:sz="0" w:space="0" w:color="auto"/>
          </w:divBdr>
          <w:divsChild>
            <w:div w:id="1039207491">
              <w:marLeft w:val="0"/>
              <w:marRight w:val="0"/>
              <w:marTop w:val="0"/>
              <w:marBottom w:val="0"/>
              <w:divBdr>
                <w:top w:val="none" w:sz="0" w:space="0" w:color="auto"/>
                <w:left w:val="none" w:sz="0" w:space="0" w:color="auto"/>
                <w:bottom w:val="none" w:sz="0" w:space="0" w:color="auto"/>
                <w:right w:val="none" w:sz="0" w:space="0" w:color="auto"/>
              </w:divBdr>
            </w:div>
          </w:divsChild>
        </w:div>
        <w:div w:id="2015179802">
          <w:marLeft w:val="0"/>
          <w:marRight w:val="0"/>
          <w:marTop w:val="0"/>
          <w:marBottom w:val="0"/>
          <w:divBdr>
            <w:top w:val="none" w:sz="0" w:space="0" w:color="auto"/>
            <w:left w:val="none" w:sz="0" w:space="0" w:color="auto"/>
            <w:bottom w:val="none" w:sz="0" w:space="0" w:color="auto"/>
            <w:right w:val="none" w:sz="0" w:space="0" w:color="auto"/>
          </w:divBdr>
        </w:div>
      </w:divsChild>
    </w:div>
    <w:div w:id="395083132">
      <w:bodyDiv w:val="1"/>
      <w:marLeft w:val="0"/>
      <w:marRight w:val="0"/>
      <w:marTop w:val="0"/>
      <w:marBottom w:val="0"/>
      <w:divBdr>
        <w:top w:val="none" w:sz="0" w:space="0" w:color="auto"/>
        <w:left w:val="none" w:sz="0" w:space="0" w:color="auto"/>
        <w:bottom w:val="none" w:sz="0" w:space="0" w:color="auto"/>
        <w:right w:val="none" w:sz="0" w:space="0" w:color="auto"/>
      </w:divBdr>
    </w:div>
    <w:div w:id="504052335">
      <w:bodyDiv w:val="1"/>
      <w:marLeft w:val="0"/>
      <w:marRight w:val="0"/>
      <w:marTop w:val="0"/>
      <w:marBottom w:val="0"/>
      <w:divBdr>
        <w:top w:val="none" w:sz="0" w:space="0" w:color="auto"/>
        <w:left w:val="none" w:sz="0" w:space="0" w:color="auto"/>
        <w:bottom w:val="none" w:sz="0" w:space="0" w:color="auto"/>
        <w:right w:val="none" w:sz="0" w:space="0" w:color="auto"/>
      </w:divBdr>
      <w:divsChild>
        <w:div w:id="2009091705">
          <w:marLeft w:val="3300"/>
          <w:marRight w:val="600"/>
          <w:marTop w:val="0"/>
          <w:marBottom w:val="0"/>
          <w:divBdr>
            <w:top w:val="none" w:sz="0" w:space="0" w:color="auto"/>
            <w:left w:val="none" w:sz="0" w:space="0" w:color="auto"/>
            <w:bottom w:val="none" w:sz="0" w:space="0" w:color="auto"/>
            <w:right w:val="none" w:sz="0" w:space="0" w:color="auto"/>
          </w:divBdr>
          <w:divsChild>
            <w:div w:id="1138646439">
              <w:marLeft w:val="0"/>
              <w:marRight w:val="0"/>
              <w:marTop w:val="0"/>
              <w:marBottom w:val="0"/>
              <w:divBdr>
                <w:top w:val="none" w:sz="0" w:space="0" w:color="auto"/>
                <w:left w:val="none" w:sz="0" w:space="0" w:color="auto"/>
                <w:bottom w:val="none" w:sz="0" w:space="0" w:color="auto"/>
                <w:right w:val="none" w:sz="0" w:space="0" w:color="auto"/>
              </w:divBdr>
              <w:divsChild>
                <w:div w:id="210239730">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617446818">
      <w:bodyDiv w:val="1"/>
      <w:marLeft w:val="0"/>
      <w:marRight w:val="0"/>
      <w:marTop w:val="0"/>
      <w:marBottom w:val="0"/>
      <w:divBdr>
        <w:top w:val="none" w:sz="0" w:space="0" w:color="auto"/>
        <w:left w:val="none" w:sz="0" w:space="0" w:color="auto"/>
        <w:bottom w:val="none" w:sz="0" w:space="0" w:color="auto"/>
        <w:right w:val="none" w:sz="0" w:space="0" w:color="auto"/>
      </w:divBdr>
      <w:divsChild>
        <w:div w:id="224920508">
          <w:marLeft w:val="0"/>
          <w:marRight w:val="0"/>
          <w:marTop w:val="0"/>
          <w:marBottom w:val="0"/>
          <w:divBdr>
            <w:top w:val="none" w:sz="0" w:space="0" w:color="auto"/>
            <w:left w:val="none" w:sz="0" w:space="0" w:color="auto"/>
            <w:bottom w:val="none" w:sz="0" w:space="0" w:color="auto"/>
            <w:right w:val="none" w:sz="0" w:space="0" w:color="auto"/>
          </w:divBdr>
        </w:div>
        <w:div w:id="791245450">
          <w:marLeft w:val="0"/>
          <w:marRight w:val="0"/>
          <w:marTop w:val="0"/>
          <w:marBottom w:val="0"/>
          <w:divBdr>
            <w:top w:val="none" w:sz="0" w:space="0" w:color="auto"/>
            <w:left w:val="none" w:sz="0" w:space="0" w:color="auto"/>
            <w:bottom w:val="none" w:sz="0" w:space="0" w:color="auto"/>
            <w:right w:val="none" w:sz="0" w:space="0" w:color="auto"/>
          </w:divBdr>
        </w:div>
        <w:div w:id="1190921838">
          <w:marLeft w:val="0"/>
          <w:marRight w:val="0"/>
          <w:marTop w:val="0"/>
          <w:marBottom w:val="0"/>
          <w:divBdr>
            <w:top w:val="none" w:sz="0" w:space="0" w:color="auto"/>
            <w:left w:val="none" w:sz="0" w:space="0" w:color="auto"/>
            <w:bottom w:val="none" w:sz="0" w:space="0" w:color="auto"/>
            <w:right w:val="none" w:sz="0" w:space="0" w:color="auto"/>
          </w:divBdr>
        </w:div>
        <w:div w:id="1245383960">
          <w:marLeft w:val="0"/>
          <w:marRight w:val="0"/>
          <w:marTop w:val="0"/>
          <w:marBottom w:val="0"/>
          <w:divBdr>
            <w:top w:val="none" w:sz="0" w:space="0" w:color="auto"/>
            <w:left w:val="none" w:sz="0" w:space="0" w:color="auto"/>
            <w:bottom w:val="none" w:sz="0" w:space="0" w:color="auto"/>
            <w:right w:val="none" w:sz="0" w:space="0" w:color="auto"/>
          </w:divBdr>
        </w:div>
        <w:div w:id="1266882767">
          <w:marLeft w:val="0"/>
          <w:marRight w:val="0"/>
          <w:marTop w:val="0"/>
          <w:marBottom w:val="0"/>
          <w:divBdr>
            <w:top w:val="none" w:sz="0" w:space="0" w:color="auto"/>
            <w:left w:val="none" w:sz="0" w:space="0" w:color="auto"/>
            <w:bottom w:val="none" w:sz="0" w:space="0" w:color="auto"/>
            <w:right w:val="none" w:sz="0" w:space="0" w:color="auto"/>
          </w:divBdr>
        </w:div>
        <w:div w:id="1272516439">
          <w:marLeft w:val="-225"/>
          <w:marRight w:val="-225"/>
          <w:marTop w:val="0"/>
          <w:marBottom w:val="0"/>
          <w:divBdr>
            <w:top w:val="none" w:sz="0" w:space="0" w:color="auto"/>
            <w:left w:val="none" w:sz="0" w:space="0" w:color="auto"/>
            <w:bottom w:val="none" w:sz="0" w:space="0" w:color="auto"/>
            <w:right w:val="none" w:sz="0" w:space="0" w:color="auto"/>
          </w:divBdr>
          <w:divsChild>
            <w:div w:id="589582700">
              <w:marLeft w:val="0"/>
              <w:marRight w:val="0"/>
              <w:marTop w:val="0"/>
              <w:marBottom w:val="0"/>
              <w:divBdr>
                <w:top w:val="none" w:sz="0" w:space="0" w:color="auto"/>
                <w:left w:val="none" w:sz="0" w:space="0" w:color="auto"/>
                <w:bottom w:val="none" w:sz="0" w:space="0" w:color="auto"/>
                <w:right w:val="none" w:sz="0" w:space="0" w:color="auto"/>
              </w:divBdr>
            </w:div>
          </w:divsChild>
        </w:div>
        <w:div w:id="1691451247">
          <w:marLeft w:val="-225"/>
          <w:marRight w:val="-225"/>
          <w:marTop w:val="0"/>
          <w:marBottom w:val="0"/>
          <w:divBdr>
            <w:top w:val="none" w:sz="0" w:space="0" w:color="auto"/>
            <w:left w:val="none" w:sz="0" w:space="0" w:color="auto"/>
            <w:bottom w:val="none" w:sz="0" w:space="0" w:color="auto"/>
            <w:right w:val="none" w:sz="0" w:space="0" w:color="auto"/>
          </w:divBdr>
          <w:divsChild>
            <w:div w:id="183516267">
              <w:marLeft w:val="0"/>
              <w:marRight w:val="0"/>
              <w:marTop w:val="0"/>
              <w:marBottom w:val="0"/>
              <w:divBdr>
                <w:top w:val="none" w:sz="0" w:space="0" w:color="auto"/>
                <w:left w:val="none" w:sz="0" w:space="0" w:color="auto"/>
                <w:bottom w:val="none" w:sz="0" w:space="0" w:color="auto"/>
                <w:right w:val="none" w:sz="0" w:space="0" w:color="auto"/>
              </w:divBdr>
            </w:div>
          </w:divsChild>
        </w:div>
        <w:div w:id="1734347231">
          <w:marLeft w:val="0"/>
          <w:marRight w:val="0"/>
          <w:marTop w:val="0"/>
          <w:marBottom w:val="0"/>
          <w:divBdr>
            <w:top w:val="none" w:sz="0" w:space="0" w:color="auto"/>
            <w:left w:val="none" w:sz="0" w:space="0" w:color="auto"/>
            <w:bottom w:val="none" w:sz="0" w:space="0" w:color="auto"/>
            <w:right w:val="none" w:sz="0" w:space="0" w:color="auto"/>
          </w:divBdr>
        </w:div>
        <w:div w:id="1868978302">
          <w:marLeft w:val="0"/>
          <w:marRight w:val="0"/>
          <w:marTop w:val="0"/>
          <w:marBottom w:val="0"/>
          <w:divBdr>
            <w:top w:val="none" w:sz="0" w:space="0" w:color="auto"/>
            <w:left w:val="none" w:sz="0" w:space="0" w:color="auto"/>
            <w:bottom w:val="none" w:sz="0" w:space="0" w:color="auto"/>
            <w:right w:val="none" w:sz="0" w:space="0" w:color="auto"/>
          </w:divBdr>
        </w:div>
      </w:divsChild>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1010788941">
      <w:bodyDiv w:val="1"/>
      <w:marLeft w:val="0"/>
      <w:marRight w:val="0"/>
      <w:marTop w:val="0"/>
      <w:marBottom w:val="0"/>
      <w:divBdr>
        <w:top w:val="none" w:sz="0" w:space="0" w:color="auto"/>
        <w:left w:val="none" w:sz="0" w:space="0" w:color="auto"/>
        <w:bottom w:val="none" w:sz="0" w:space="0" w:color="auto"/>
        <w:right w:val="none" w:sz="0" w:space="0" w:color="auto"/>
      </w:divBdr>
    </w:div>
    <w:div w:id="1182477771">
      <w:bodyDiv w:val="1"/>
      <w:marLeft w:val="0"/>
      <w:marRight w:val="0"/>
      <w:marTop w:val="0"/>
      <w:marBottom w:val="0"/>
      <w:divBdr>
        <w:top w:val="none" w:sz="0" w:space="0" w:color="auto"/>
        <w:left w:val="none" w:sz="0" w:space="0" w:color="auto"/>
        <w:bottom w:val="none" w:sz="0" w:space="0" w:color="auto"/>
        <w:right w:val="none" w:sz="0" w:space="0" w:color="auto"/>
      </w:divBdr>
    </w:div>
    <w:div w:id="1330140132">
      <w:bodyDiv w:val="1"/>
      <w:marLeft w:val="0"/>
      <w:marRight w:val="0"/>
      <w:marTop w:val="0"/>
      <w:marBottom w:val="0"/>
      <w:divBdr>
        <w:top w:val="none" w:sz="0" w:space="0" w:color="auto"/>
        <w:left w:val="none" w:sz="0" w:space="0" w:color="auto"/>
        <w:bottom w:val="none" w:sz="0" w:space="0" w:color="auto"/>
        <w:right w:val="none" w:sz="0" w:space="0" w:color="auto"/>
      </w:divBdr>
      <w:divsChild>
        <w:div w:id="191115383">
          <w:marLeft w:val="0"/>
          <w:marRight w:val="0"/>
          <w:marTop w:val="0"/>
          <w:marBottom w:val="0"/>
          <w:divBdr>
            <w:top w:val="none" w:sz="0" w:space="0" w:color="auto"/>
            <w:left w:val="none" w:sz="0" w:space="0" w:color="auto"/>
            <w:bottom w:val="none" w:sz="0" w:space="0" w:color="auto"/>
            <w:right w:val="none" w:sz="0" w:space="0" w:color="auto"/>
          </w:divBdr>
        </w:div>
        <w:div w:id="416441753">
          <w:marLeft w:val="0"/>
          <w:marRight w:val="0"/>
          <w:marTop w:val="0"/>
          <w:marBottom w:val="0"/>
          <w:divBdr>
            <w:top w:val="none" w:sz="0" w:space="0" w:color="auto"/>
            <w:left w:val="none" w:sz="0" w:space="0" w:color="auto"/>
            <w:bottom w:val="none" w:sz="0" w:space="0" w:color="auto"/>
            <w:right w:val="none" w:sz="0" w:space="0" w:color="auto"/>
          </w:divBdr>
        </w:div>
        <w:div w:id="572545920">
          <w:marLeft w:val="-225"/>
          <w:marRight w:val="-225"/>
          <w:marTop w:val="0"/>
          <w:marBottom w:val="0"/>
          <w:divBdr>
            <w:top w:val="none" w:sz="0" w:space="0" w:color="auto"/>
            <w:left w:val="none" w:sz="0" w:space="0" w:color="auto"/>
            <w:bottom w:val="none" w:sz="0" w:space="0" w:color="auto"/>
            <w:right w:val="none" w:sz="0" w:space="0" w:color="auto"/>
          </w:divBdr>
          <w:divsChild>
            <w:div w:id="866790557">
              <w:marLeft w:val="0"/>
              <w:marRight w:val="0"/>
              <w:marTop w:val="0"/>
              <w:marBottom w:val="0"/>
              <w:divBdr>
                <w:top w:val="none" w:sz="0" w:space="0" w:color="auto"/>
                <w:left w:val="none" w:sz="0" w:space="0" w:color="auto"/>
                <w:bottom w:val="none" w:sz="0" w:space="0" w:color="auto"/>
                <w:right w:val="none" w:sz="0" w:space="0" w:color="auto"/>
              </w:divBdr>
            </w:div>
          </w:divsChild>
        </w:div>
        <w:div w:id="954872361">
          <w:marLeft w:val="0"/>
          <w:marRight w:val="0"/>
          <w:marTop w:val="0"/>
          <w:marBottom w:val="0"/>
          <w:divBdr>
            <w:top w:val="none" w:sz="0" w:space="0" w:color="auto"/>
            <w:left w:val="none" w:sz="0" w:space="0" w:color="auto"/>
            <w:bottom w:val="none" w:sz="0" w:space="0" w:color="auto"/>
            <w:right w:val="none" w:sz="0" w:space="0" w:color="auto"/>
          </w:divBdr>
        </w:div>
        <w:div w:id="1135878406">
          <w:marLeft w:val="-225"/>
          <w:marRight w:val="-225"/>
          <w:marTop w:val="0"/>
          <w:marBottom w:val="0"/>
          <w:divBdr>
            <w:top w:val="none" w:sz="0" w:space="0" w:color="auto"/>
            <w:left w:val="none" w:sz="0" w:space="0" w:color="auto"/>
            <w:bottom w:val="none" w:sz="0" w:space="0" w:color="auto"/>
            <w:right w:val="none" w:sz="0" w:space="0" w:color="auto"/>
          </w:divBdr>
          <w:divsChild>
            <w:div w:id="1390298339">
              <w:marLeft w:val="0"/>
              <w:marRight w:val="0"/>
              <w:marTop w:val="0"/>
              <w:marBottom w:val="0"/>
              <w:divBdr>
                <w:top w:val="none" w:sz="0" w:space="0" w:color="auto"/>
                <w:left w:val="none" w:sz="0" w:space="0" w:color="auto"/>
                <w:bottom w:val="none" w:sz="0" w:space="0" w:color="auto"/>
                <w:right w:val="none" w:sz="0" w:space="0" w:color="auto"/>
              </w:divBdr>
            </w:div>
          </w:divsChild>
        </w:div>
        <w:div w:id="1166750314">
          <w:marLeft w:val="0"/>
          <w:marRight w:val="0"/>
          <w:marTop w:val="0"/>
          <w:marBottom w:val="0"/>
          <w:divBdr>
            <w:top w:val="none" w:sz="0" w:space="0" w:color="auto"/>
            <w:left w:val="none" w:sz="0" w:space="0" w:color="auto"/>
            <w:bottom w:val="none" w:sz="0" w:space="0" w:color="auto"/>
            <w:right w:val="none" w:sz="0" w:space="0" w:color="auto"/>
          </w:divBdr>
        </w:div>
        <w:div w:id="1221329478">
          <w:marLeft w:val="0"/>
          <w:marRight w:val="0"/>
          <w:marTop w:val="0"/>
          <w:marBottom w:val="0"/>
          <w:divBdr>
            <w:top w:val="none" w:sz="0" w:space="0" w:color="auto"/>
            <w:left w:val="none" w:sz="0" w:space="0" w:color="auto"/>
            <w:bottom w:val="none" w:sz="0" w:space="0" w:color="auto"/>
            <w:right w:val="none" w:sz="0" w:space="0" w:color="auto"/>
          </w:divBdr>
        </w:div>
        <w:div w:id="1307708853">
          <w:marLeft w:val="0"/>
          <w:marRight w:val="0"/>
          <w:marTop w:val="0"/>
          <w:marBottom w:val="0"/>
          <w:divBdr>
            <w:top w:val="none" w:sz="0" w:space="0" w:color="auto"/>
            <w:left w:val="none" w:sz="0" w:space="0" w:color="auto"/>
            <w:bottom w:val="none" w:sz="0" w:space="0" w:color="auto"/>
            <w:right w:val="none" w:sz="0" w:space="0" w:color="auto"/>
          </w:divBdr>
        </w:div>
        <w:div w:id="1441029769">
          <w:marLeft w:val="0"/>
          <w:marRight w:val="0"/>
          <w:marTop w:val="0"/>
          <w:marBottom w:val="0"/>
          <w:divBdr>
            <w:top w:val="none" w:sz="0" w:space="0" w:color="auto"/>
            <w:left w:val="none" w:sz="0" w:space="0" w:color="auto"/>
            <w:bottom w:val="none" w:sz="0" w:space="0" w:color="auto"/>
            <w:right w:val="none" w:sz="0" w:space="0" w:color="auto"/>
          </w:divBdr>
        </w:div>
        <w:div w:id="1501430736">
          <w:marLeft w:val="0"/>
          <w:marRight w:val="0"/>
          <w:marTop w:val="0"/>
          <w:marBottom w:val="0"/>
          <w:divBdr>
            <w:top w:val="none" w:sz="0" w:space="0" w:color="auto"/>
            <w:left w:val="none" w:sz="0" w:space="0" w:color="auto"/>
            <w:bottom w:val="none" w:sz="0" w:space="0" w:color="auto"/>
            <w:right w:val="none" w:sz="0" w:space="0" w:color="auto"/>
          </w:divBdr>
        </w:div>
        <w:div w:id="1549536711">
          <w:marLeft w:val="0"/>
          <w:marRight w:val="0"/>
          <w:marTop w:val="0"/>
          <w:marBottom w:val="0"/>
          <w:divBdr>
            <w:top w:val="none" w:sz="0" w:space="0" w:color="auto"/>
            <w:left w:val="none" w:sz="0" w:space="0" w:color="auto"/>
            <w:bottom w:val="none" w:sz="0" w:space="0" w:color="auto"/>
            <w:right w:val="none" w:sz="0" w:space="0" w:color="auto"/>
          </w:divBdr>
        </w:div>
        <w:div w:id="1830245024">
          <w:marLeft w:val="0"/>
          <w:marRight w:val="0"/>
          <w:marTop w:val="0"/>
          <w:marBottom w:val="0"/>
          <w:divBdr>
            <w:top w:val="none" w:sz="0" w:space="0" w:color="auto"/>
            <w:left w:val="none" w:sz="0" w:space="0" w:color="auto"/>
            <w:bottom w:val="none" w:sz="0" w:space="0" w:color="auto"/>
            <w:right w:val="none" w:sz="0" w:space="0" w:color="auto"/>
          </w:divBdr>
        </w:div>
        <w:div w:id="1896505446">
          <w:marLeft w:val="0"/>
          <w:marRight w:val="0"/>
          <w:marTop w:val="0"/>
          <w:marBottom w:val="0"/>
          <w:divBdr>
            <w:top w:val="none" w:sz="0" w:space="0" w:color="auto"/>
            <w:left w:val="none" w:sz="0" w:space="0" w:color="auto"/>
            <w:bottom w:val="none" w:sz="0" w:space="0" w:color="auto"/>
            <w:right w:val="none" w:sz="0" w:space="0" w:color="auto"/>
          </w:divBdr>
        </w:div>
        <w:div w:id="2028209152">
          <w:marLeft w:val="0"/>
          <w:marRight w:val="0"/>
          <w:marTop w:val="0"/>
          <w:marBottom w:val="0"/>
          <w:divBdr>
            <w:top w:val="none" w:sz="0" w:space="0" w:color="auto"/>
            <w:left w:val="none" w:sz="0" w:space="0" w:color="auto"/>
            <w:bottom w:val="none" w:sz="0" w:space="0" w:color="auto"/>
            <w:right w:val="none" w:sz="0" w:space="0" w:color="auto"/>
          </w:divBdr>
        </w:div>
      </w:divsChild>
    </w:div>
    <w:div w:id="1720124450">
      <w:bodyDiv w:val="1"/>
      <w:marLeft w:val="0"/>
      <w:marRight w:val="0"/>
      <w:marTop w:val="0"/>
      <w:marBottom w:val="0"/>
      <w:divBdr>
        <w:top w:val="none" w:sz="0" w:space="0" w:color="auto"/>
        <w:left w:val="none" w:sz="0" w:space="0" w:color="auto"/>
        <w:bottom w:val="none" w:sz="0" w:space="0" w:color="auto"/>
        <w:right w:val="none" w:sz="0" w:space="0" w:color="auto"/>
      </w:divBdr>
    </w:div>
    <w:div w:id="1775321462">
      <w:bodyDiv w:val="1"/>
      <w:marLeft w:val="0"/>
      <w:marRight w:val="0"/>
      <w:marTop w:val="0"/>
      <w:marBottom w:val="0"/>
      <w:divBdr>
        <w:top w:val="none" w:sz="0" w:space="0" w:color="auto"/>
        <w:left w:val="none" w:sz="0" w:space="0" w:color="auto"/>
        <w:bottom w:val="none" w:sz="0" w:space="0" w:color="auto"/>
        <w:right w:val="none" w:sz="0" w:space="0" w:color="auto"/>
      </w:divBdr>
    </w:div>
    <w:div w:id="2091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FRates@dshs.wa.gov" TargetMode="External"/><Relationship Id="rId18" Type="http://schemas.openxmlformats.org/officeDocument/2006/relationships/hyperlink" Target="http://app.leg.wa.gov/RCW/default.aspx?cite=74.46" TargetMode="External"/><Relationship Id="rId26" Type="http://schemas.openxmlformats.org/officeDocument/2006/relationships/hyperlink" Target="mailto:Jennifer.Usrey-Scott@dshs.wa.gov" TargetMode="External"/><Relationship Id="rId21" Type="http://schemas.openxmlformats.org/officeDocument/2006/relationships/hyperlink" Target="https://www.dshs.wa.gov/altsa/management-services-division/nursing-facility-cost-reports" TargetMode="External"/><Relationship Id="rId34" Type="http://schemas.openxmlformats.org/officeDocument/2006/relationships/hyperlink" Target="mailto:Nathan.Hong@dshs.w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wac/default.aspx?cite=388-96" TargetMode="External"/><Relationship Id="rId25" Type="http://schemas.openxmlformats.org/officeDocument/2006/relationships/hyperlink" Target="mailto:Elizabeth.Pashley@dshs" TargetMode="External"/><Relationship Id="rId33" Type="http://schemas.openxmlformats.org/officeDocument/2006/relationships/hyperlink" Target="mailto:Kenneth.Callaghan@dshs.wa.gov" TargetMode="External"/><Relationship Id="rId2" Type="http://schemas.openxmlformats.org/officeDocument/2006/relationships/numbering" Target="numbering.xml"/><Relationship Id="rId16" Type="http://schemas.openxmlformats.org/officeDocument/2006/relationships/hyperlink" Target="http://app.leg.wa.gov/RCW/default.aspx?cite=74.46" TargetMode="External"/><Relationship Id="rId20" Type="http://schemas.openxmlformats.org/officeDocument/2006/relationships/hyperlink" Target="http://app.leg.wa.gov/RCW/default.aspx?cite=74.46" TargetMode="External"/><Relationship Id="rId29" Type="http://schemas.openxmlformats.org/officeDocument/2006/relationships/hyperlink" Target="mailto:Jamie.Franzen@dshs.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eter.Graham@dshs.wa.gov" TargetMode="External"/><Relationship Id="rId32" Type="http://schemas.openxmlformats.org/officeDocument/2006/relationships/hyperlink" Target="mailto:Wendy.Wekullo@dshs.wa.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leg.wa.gov/RCW/default.aspx?cite=74.46" TargetMode="External"/><Relationship Id="rId23" Type="http://schemas.openxmlformats.org/officeDocument/2006/relationships/hyperlink" Target="https://www.dshs.wa.gov/altsa/management-services-division/rule-making" TargetMode="External"/><Relationship Id="rId28" Type="http://schemas.openxmlformats.org/officeDocument/2006/relationships/hyperlink" Target="mailto:Tiffany.Hills@dshs.wa.gov"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app.leg.wa.gov/RCW/default.aspx?cite=74.46" TargetMode="External"/><Relationship Id="rId31" Type="http://schemas.openxmlformats.org/officeDocument/2006/relationships/hyperlink" Target="mailto:Dana.Mueller@dshs.wa.gov" TargetMode="External"/><Relationship Id="rId4" Type="http://schemas.openxmlformats.org/officeDocument/2006/relationships/settings" Target="settings.xml"/><Relationship Id="rId9" Type="http://schemas.openxmlformats.org/officeDocument/2006/relationships/hyperlink" Target="https://listserv.wa.gov/cgi-bin/wa?SUBED1=ALTSA-UPDATES&amp;A=1" TargetMode="External"/><Relationship Id="rId14" Type="http://schemas.openxmlformats.org/officeDocument/2006/relationships/hyperlink" Target="http://www.dshs.wa.gov/altsa/management-services-division/office-rates-management" TargetMode="External"/><Relationship Id="rId22" Type="http://schemas.openxmlformats.org/officeDocument/2006/relationships/hyperlink" Target="file:///Q:\RATES\NURSING%20HOME%20RATES\Cost%20Reports\Working%20Copy%202016%20Cost%20Report%20Manual%20for%20Facilities.doc" TargetMode="External"/><Relationship Id="rId27" Type="http://schemas.openxmlformats.org/officeDocument/2006/relationships/hyperlink" Target="mailto:NFRates@dshs.wa.gov" TargetMode="External"/><Relationship Id="rId30" Type="http://schemas.openxmlformats.org/officeDocument/2006/relationships/hyperlink" Target="mailto:Katy.Hartman@dshs.wa.gov" TargetMode="External"/><Relationship Id="rId35" Type="http://schemas.openxmlformats.org/officeDocument/2006/relationships/hyperlink" Target="mailto:Bobbie.Howard@dshs.wa.gov"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3963-B863-429A-8815-AD3CE60F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35</Pages>
  <Words>10681</Words>
  <Characters>62750</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INTRODUCTION</vt:lpstr>
    </vt:vector>
  </TitlesOfParts>
  <Company>DSHS/AASA</Company>
  <LinksUpToDate>false</LinksUpToDate>
  <CharactersWithSpaces>73285</CharactersWithSpaces>
  <SharedDoc>false</SharedDoc>
  <HLinks>
    <vt:vector size="474" baseType="variant">
      <vt:variant>
        <vt:i4>5177455</vt:i4>
      </vt:variant>
      <vt:variant>
        <vt:i4>416</vt:i4>
      </vt:variant>
      <vt:variant>
        <vt:i4>0</vt:i4>
      </vt:variant>
      <vt:variant>
        <vt:i4>5</vt:i4>
      </vt:variant>
      <vt:variant>
        <vt:lpwstr>mailto:Wendy.Wekullo@dshs.wa.gov</vt:lpwstr>
      </vt:variant>
      <vt:variant>
        <vt:lpwstr/>
      </vt:variant>
      <vt:variant>
        <vt:i4>4980856</vt:i4>
      </vt:variant>
      <vt:variant>
        <vt:i4>413</vt:i4>
      </vt:variant>
      <vt:variant>
        <vt:i4>0</vt:i4>
      </vt:variant>
      <vt:variant>
        <vt:i4>5</vt:i4>
      </vt:variant>
      <vt:variant>
        <vt:lpwstr>mailto:Dana.Mueller@dshs.wa.gov</vt:lpwstr>
      </vt:variant>
      <vt:variant>
        <vt:lpwstr/>
      </vt:variant>
      <vt:variant>
        <vt:i4>1900601</vt:i4>
      </vt:variant>
      <vt:variant>
        <vt:i4>410</vt:i4>
      </vt:variant>
      <vt:variant>
        <vt:i4>0</vt:i4>
      </vt:variant>
      <vt:variant>
        <vt:i4>5</vt:i4>
      </vt:variant>
      <vt:variant>
        <vt:lpwstr>mailto:Bobbie.Howard@dshs.wa.gov</vt:lpwstr>
      </vt:variant>
      <vt:variant>
        <vt:lpwstr/>
      </vt:variant>
      <vt:variant>
        <vt:i4>5308527</vt:i4>
      </vt:variant>
      <vt:variant>
        <vt:i4>407</vt:i4>
      </vt:variant>
      <vt:variant>
        <vt:i4>0</vt:i4>
      </vt:variant>
      <vt:variant>
        <vt:i4>5</vt:i4>
      </vt:variant>
      <vt:variant>
        <vt:lpwstr>mailto:Katy.Hartman@dshs.wa.gov</vt:lpwstr>
      </vt:variant>
      <vt:variant>
        <vt:lpwstr/>
      </vt:variant>
      <vt:variant>
        <vt:i4>4259939</vt:i4>
      </vt:variant>
      <vt:variant>
        <vt:i4>404</vt:i4>
      </vt:variant>
      <vt:variant>
        <vt:i4>0</vt:i4>
      </vt:variant>
      <vt:variant>
        <vt:i4>5</vt:i4>
      </vt:variant>
      <vt:variant>
        <vt:lpwstr>mailto:Jamie.Franzen@dshs.wa.gov</vt:lpwstr>
      </vt:variant>
      <vt:variant>
        <vt:lpwstr/>
      </vt:variant>
      <vt:variant>
        <vt:i4>5046390</vt:i4>
      </vt:variant>
      <vt:variant>
        <vt:i4>401</vt:i4>
      </vt:variant>
      <vt:variant>
        <vt:i4>0</vt:i4>
      </vt:variant>
      <vt:variant>
        <vt:i4>5</vt:i4>
      </vt:variant>
      <vt:variant>
        <vt:lpwstr>mailto:Tiffany.Hills@dshs.wa.gov</vt:lpwstr>
      </vt:variant>
      <vt:variant>
        <vt:lpwstr/>
      </vt:variant>
      <vt:variant>
        <vt:i4>1966183</vt:i4>
      </vt:variant>
      <vt:variant>
        <vt:i4>398</vt:i4>
      </vt:variant>
      <vt:variant>
        <vt:i4>0</vt:i4>
      </vt:variant>
      <vt:variant>
        <vt:i4>5</vt:i4>
      </vt:variant>
      <vt:variant>
        <vt:lpwstr>mailto:Jennifer.Usrey-Scott@dshs.wa.gov</vt:lpwstr>
      </vt:variant>
      <vt:variant>
        <vt:lpwstr/>
      </vt:variant>
      <vt:variant>
        <vt:i4>7143517</vt:i4>
      </vt:variant>
      <vt:variant>
        <vt:i4>395</vt:i4>
      </vt:variant>
      <vt:variant>
        <vt:i4>0</vt:i4>
      </vt:variant>
      <vt:variant>
        <vt:i4>5</vt:i4>
      </vt:variant>
      <vt:variant>
        <vt:lpwstr>mailto:Nathan.Hong@dshs.wa.gov</vt:lpwstr>
      </vt:variant>
      <vt:variant>
        <vt:lpwstr/>
      </vt:variant>
      <vt:variant>
        <vt:i4>1572923</vt:i4>
      </vt:variant>
      <vt:variant>
        <vt:i4>392</vt:i4>
      </vt:variant>
      <vt:variant>
        <vt:i4>0</vt:i4>
      </vt:variant>
      <vt:variant>
        <vt:i4>5</vt:i4>
      </vt:variant>
      <vt:variant>
        <vt:lpwstr>mailto:Elizabeth.Pashley@dshs</vt:lpwstr>
      </vt:variant>
      <vt:variant>
        <vt:lpwstr/>
      </vt:variant>
      <vt:variant>
        <vt:i4>327735</vt:i4>
      </vt:variant>
      <vt:variant>
        <vt:i4>389</vt:i4>
      </vt:variant>
      <vt:variant>
        <vt:i4>0</vt:i4>
      </vt:variant>
      <vt:variant>
        <vt:i4>5</vt:i4>
      </vt:variant>
      <vt:variant>
        <vt:lpwstr>mailto:Peter.Graham@dshs.wa.gov</vt:lpwstr>
      </vt:variant>
      <vt:variant>
        <vt:lpwstr/>
      </vt:variant>
      <vt:variant>
        <vt:i4>131134</vt:i4>
      </vt:variant>
      <vt:variant>
        <vt:i4>386</vt:i4>
      </vt:variant>
      <vt:variant>
        <vt:i4>0</vt:i4>
      </vt:variant>
      <vt:variant>
        <vt:i4>5</vt:i4>
      </vt:variant>
      <vt:variant>
        <vt:lpwstr>\\dshsapoly2411c\DATA1\RATES\NURSING HOME RATES\Cost Reports\Working Copy 2016 Cost Report Manual for Facilities.doc</vt:lpwstr>
      </vt:variant>
      <vt:variant>
        <vt:lpwstr/>
      </vt:variant>
      <vt:variant>
        <vt:i4>524304</vt:i4>
      </vt:variant>
      <vt:variant>
        <vt:i4>383</vt:i4>
      </vt:variant>
      <vt:variant>
        <vt:i4>0</vt:i4>
      </vt:variant>
      <vt:variant>
        <vt:i4>5</vt:i4>
      </vt:variant>
      <vt:variant>
        <vt:lpwstr>https://www.dshs.wa.gov/altsa/management-services-division/nursing-facility-cost-reports</vt:lpwstr>
      </vt:variant>
      <vt:variant>
        <vt:lpwstr/>
      </vt:variant>
      <vt:variant>
        <vt:i4>196689</vt:i4>
      </vt:variant>
      <vt:variant>
        <vt:i4>380</vt:i4>
      </vt:variant>
      <vt:variant>
        <vt:i4>0</vt:i4>
      </vt:variant>
      <vt:variant>
        <vt:i4>5</vt:i4>
      </vt:variant>
      <vt:variant>
        <vt:lpwstr>http://app.leg.wa.gov/RCW/default.aspx?cite=74.46</vt:lpwstr>
      </vt:variant>
      <vt:variant>
        <vt:lpwstr/>
      </vt:variant>
      <vt:variant>
        <vt:i4>196689</vt:i4>
      </vt:variant>
      <vt:variant>
        <vt:i4>377</vt:i4>
      </vt:variant>
      <vt:variant>
        <vt:i4>0</vt:i4>
      </vt:variant>
      <vt:variant>
        <vt:i4>5</vt:i4>
      </vt:variant>
      <vt:variant>
        <vt:lpwstr>http://app.leg.wa.gov/RCW/default.aspx?cite=74.46</vt:lpwstr>
      </vt:variant>
      <vt:variant>
        <vt:lpwstr/>
      </vt:variant>
      <vt:variant>
        <vt:i4>196689</vt:i4>
      </vt:variant>
      <vt:variant>
        <vt:i4>374</vt:i4>
      </vt:variant>
      <vt:variant>
        <vt:i4>0</vt:i4>
      </vt:variant>
      <vt:variant>
        <vt:i4>5</vt:i4>
      </vt:variant>
      <vt:variant>
        <vt:lpwstr>http://app.leg.wa.gov/RCW/default.aspx?cite=74.46</vt:lpwstr>
      </vt:variant>
      <vt:variant>
        <vt:lpwstr/>
      </vt:variant>
      <vt:variant>
        <vt:i4>2621476</vt:i4>
      </vt:variant>
      <vt:variant>
        <vt:i4>371</vt:i4>
      </vt:variant>
      <vt:variant>
        <vt:i4>0</vt:i4>
      </vt:variant>
      <vt:variant>
        <vt:i4>5</vt:i4>
      </vt:variant>
      <vt:variant>
        <vt:lpwstr>http://apps.leg.wa.gov/wac/default.aspx?cite=388-96</vt:lpwstr>
      </vt:variant>
      <vt:variant>
        <vt:lpwstr/>
      </vt:variant>
      <vt:variant>
        <vt:i4>196689</vt:i4>
      </vt:variant>
      <vt:variant>
        <vt:i4>368</vt:i4>
      </vt:variant>
      <vt:variant>
        <vt:i4>0</vt:i4>
      </vt:variant>
      <vt:variant>
        <vt:i4>5</vt:i4>
      </vt:variant>
      <vt:variant>
        <vt:lpwstr>http://app.leg.wa.gov/RCW/default.aspx?cite=74.46</vt:lpwstr>
      </vt:variant>
      <vt:variant>
        <vt:lpwstr/>
      </vt:variant>
      <vt:variant>
        <vt:i4>196689</vt:i4>
      </vt:variant>
      <vt:variant>
        <vt:i4>365</vt:i4>
      </vt:variant>
      <vt:variant>
        <vt:i4>0</vt:i4>
      </vt:variant>
      <vt:variant>
        <vt:i4>5</vt:i4>
      </vt:variant>
      <vt:variant>
        <vt:lpwstr>http://app.leg.wa.gov/RCW/default.aspx?cite=74.46</vt:lpwstr>
      </vt:variant>
      <vt:variant>
        <vt:lpwstr/>
      </vt:variant>
      <vt:variant>
        <vt:i4>1900612</vt:i4>
      </vt:variant>
      <vt:variant>
        <vt:i4>362</vt:i4>
      </vt:variant>
      <vt:variant>
        <vt:i4>0</vt:i4>
      </vt:variant>
      <vt:variant>
        <vt:i4>5</vt:i4>
      </vt:variant>
      <vt:variant>
        <vt:lpwstr>http://www.dshs.wa.gov/altsa/management-services-division/office-rates-management</vt:lpwstr>
      </vt:variant>
      <vt:variant>
        <vt:lpwstr/>
      </vt:variant>
      <vt:variant>
        <vt:i4>2818142</vt:i4>
      </vt:variant>
      <vt:variant>
        <vt:i4>359</vt:i4>
      </vt:variant>
      <vt:variant>
        <vt:i4>0</vt:i4>
      </vt:variant>
      <vt:variant>
        <vt:i4>5</vt:i4>
      </vt:variant>
      <vt:variant>
        <vt:lpwstr>mailto:NFRates@dshs.wa.gov</vt:lpwstr>
      </vt:variant>
      <vt:variant>
        <vt:lpwstr/>
      </vt:variant>
      <vt:variant>
        <vt:i4>1507381</vt:i4>
      </vt:variant>
      <vt:variant>
        <vt:i4>350</vt:i4>
      </vt:variant>
      <vt:variant>
        <vt:i4>0</vt:i4>
      </vt:variant>
      <vt:variant>
        <vt:i4>5</vt:i4>
      </vt:variant>
      <vt:variant>
        <vt:lpwstr/>
      </vt:variant>
      <vt:variant>
        <vt:lpwstr>_Toc470780900</vt:lpwstr>
      </vt:variant>
      <vt:variant>
        <vt:i4>1966132</vt:i4>
      </vt:variant>
      <vt:variant>
        <vt:i4>344</vt:i4>
      </vt:variant>
      <vt:variant>
        <vt:i4>0</vt:i4>
      </vt:variant>
      <vt:variant>
        <vt:i4>5</vt:i4>
      </vt:variant>
      <vt:variant>
        <vt:lpwstr/>
      </vt:variant>
      <vt:variant>
        <vt:lpwstr>_Toc470780899</vt:lpwstr>
      </vt:variant>
      <vt:variant>
        <vt:i4>1966132</vt:i4>
      </vt:variant>
      <vt:variant>
        <vt:i4>338</vt:i4>
      </vt:variant>
      <vt:variant>
        <vt:i4>0</vt:i4>
      </vt:variant>
      <vt:variant>
        <vt:i4>5</vt:i4>
      </vt:variant>
      <vt:variant>
        <vt:lpwstr/>
      </vt:variant>
      <vt:variant>
        <vt:lpwstr>_Toc470780898</vt:lpwstr>
      </vt:variant>
      <vt:variant>
        <vt:i4>1966132</vt:i4>
      </vt:variant>
      <vt:variant>
        <vt:i4>332</vt:i4>
      </vt:variant>
      <vt:variant>
        <vt:i4>0</vt:i4>
      </vt:variant>
      <vt:variant>
        <vt:i4>5</vt:i4>
      </vt:variant>
      <vt:variant>
        <vt:lpwstr/>
      </vt:variant>
      <vt:variant>
        <vt:lpwstr>_Toc470780897</vt:lpwstr>
      </vt:variant>
      <vt:variant>
        <vt:i4>1966132</vt:i4>
      </vt:variant>
      <vt:variant>
        <vt:i4>326</vt:i4>
      </vt:variant>
      <vt:variant>
        <vt:i4>0</vt:i4>
      </vt:variant>
      <vt:variant>
        <vt:i4>5</vt:i4>
      </vt:variant>
      <vt:variant>
        <vt:lpwstr/>
      </vt:variant>
      <vt:variant>
        <vt:lpwstr>_Toc470780896</vt:lpwstr>
      </vt:variant>
      <vt:variant>
        <vt:i4>1966132</vt:i4>
      </vt:variant>
      <vt:variant>
        <vt:i4>320</vt:i4>
      </vt:variant>
      <vt:variant>
        <vt:i4>0</vt:i4>
      </vt:variant>
      <vt:variant>
        <vt:i4>5</vt:i4>
      </vt:variant>
      <vt:variant>
        <vt:lpwstr/>
      </vt:variant>
      <vt:variant>
        <vt:lpwstr>_Toc470780895</vt:lpwstr>
      </vt:variant>
      <vt:variant>
        <vt:i4>1966132</vt:i4>
      </vt:variant>
      <vt:variant>
        <vt:i4>314</vt:i4>
      </vt:variant>
      <vt:variant>
        <vt:i4>0</vt:i4>
      </vt:variant>
      <vt:variant>
        <vt:i4>5</vt:i4>
      </vt:variant>
      <vt:variant>
        <vt:lpwstr/>
      </vt:variant>
      <vt:variant>
        <vt:lpwstr>_Toc470780894</vt:lpwstr>
      </vt:variant>
      <vt:variant>
        <vt:i4>1966132</vt:i4>
      </vt:variant>
      <vt:variant>
        <vt:i4>308</vt:i4>
      </vt:variant>
      <vt:variant>
        <vt:i4>0</vt:i4>
      </vt:variant>
      <vt:variant>
        <vt:i4>5</vt:i4>
      </vt:variant>
      <vt:variant>
        <vt:lpwstr/>
      </vt:variant>
      <vt:variant>
        <vt:lpwstr>_Toc470780893</vt:lpwstr>
      </vt:variant>
      <vt:variant>
        <vt:i4>1966132</vt:i4>
      </vt:variant>
      <vt:variant>
        <vt:i4>302</vt:i4>
      </vt:variant>
      <vt:variant>
        <vt:i4>0</vt:i4>
      </vt:variant>
      <vt:variant>
        <vt:i4>5</vt:i4>
      </vt:variant>
      <vt:variant>
        <vt:lpwstr/>
      </vt:variant>
      <vt:variant>
        <vt:lpwstr>_Toc470780892</vt:lpwstr>
      </vt:variant>
      <vt:variant>
        <vt:i4>1966132</vt:i4>
      </vt:variant>
      <vt:variant>
        <vt:i4>296</vt:i4>
      </vt:variant>
      <vt:variant>
        <vt:i4>0</vt:i4>
      </vt:variant>
      <vt:variant>
        <vt:i4>5</vt:i4>
      </vt:variant>
      <vt:variant>
        <vt:lpwstr/>
      </vt:variant>
      <vt:variant>
        <vt:lpwstr>_Toc470780891</vt:lpwstr>
      </vt:variant>
      <vt:variant>
        <vt:i4>1966132</vt:i4>
      </vt:variant>
      <vt:variant>
        <vt:i4>290</vt:i4>
      </vt:variant>
      <vt:variant>
        <vt:i4>0</vt:i4>
      </vt:variant>
      <vt:variant>
        <vt:i4>5</vt:i4>
      </vt:variant>
      <vt:variant>
        <vt:lpwstr/>
      </vt:variant>
      <vt:variant>
        <vt:lpwstr>_Toc470780890</vt:lpwstr>
      </vt:variant>
      <vt:variant>
        <vt:i4>2031668</vt:i4>
      </vt:variant>
      <vt:variant>
        <vt:i4>284</vt:i4>
      </vt:variant>
      <vt:variant>
        <vt:i4>0</vt:i4>
      </vt:variant>
      <vt:variant>
        <vt:i4>5</vt:i4>
      </vt:variant>
      <vt:variant>
        <vt:lpwstr/>
      </vt:variant>
      <vt:variant>
        <vt:lpwstr>_Toc470780889</vt:lpwstr>
      </vt:variant>
      <vt:variant>
        <vt:i4>2031668</vt:i4>
      </vt:variant>
      <vt:variant>
        <vt:i4>278</vt:i4>
      </vt:variant>
      <vt:variant>
        <vt:i4>0</vt:i4>
      </vt:variant>
      <vt:variant>
        <vt:i4>5</vt:i4>
      </vt:variant>
      <vt:variant>
        <vt:lpwstr/>
      </vt:variant>
      <vt:variant>
        <vt:lpwstr>_Toc470780888</vt:lpwstr>
      </vt:variant>
      <vt:variant>
        <vt:i4>2031668</vt:i4>
      </vt:variant>
      <vt:variant>
        <vt:i4>272</vt:i4>
      </vt:variant>
      <vt:variant>
        <vt:i4>0</vt:i4>
      </vt:variant>
      <vt:variant>
        <vt:i4>5</vt:i4>
      </vt:variant>
      <vt:variant>
        <vt:lpwstr/>
      </vt:variant>
      <vt:variant>
        <vt:lpwstr>_Toc470780887</vt:lpwstr>
      </vt:variant>
      <vt:variant>
        <vt:i4>2031668</vt:i4>
      </vt:variant>
      <vt:variant>
        <vt:i4>266</vt:i4>
      </vt:variant>
      <vt:variant>
        <vt:i4>0</vt:i4>
      </vt:variant>
      <vt:variant>
        <vt:i4>5</vt:i4>
      </vt:variant>
      <vt:variant>
        <vt:lpwstr/>
      </vt:variant>
      <vt:variant>
        <vt:lpwstr>_Toc470780886</vt:lpwstr>
      </vt:variant>
      <vt:variant>
        <vt:i4>2031668</vt:i4>
      </vt:variant>
      <vt:variant>
        <vt:i4>260</vt:i4>
      </vt:variant>
      <vt:variant>
        <vt:i4>0</vt:i4>
      </vt:variant>
      <vt:variant>
        <vt:i4>5</vt:i4>
      </vt:variant>
      <vt:variant>
        <vt:lpwstr/>
      </vt:variant>
      <vt:variant>
        <vt:lpwstr>_Toc470780885</vt:lpwstr>
      </vt:variant>
      <vt:variant>
        <vt:i4>2031668</vt:i4>
      </vt:variant>
      <vt:variant>
        <vt:i4>254</vt:i4>
      </vt:variant>
      <vt:variant>
        <vt:i4>0</vt:i4>
      </vt:variant>
      <vt:variant>
        <vt:i4>5</vt:i4>
      </vt:variant>
      <vt:variant>
        <vt:lpwstr/>
      </vt:variant>
      <vt:variant>
        <vt:lpwstr>_Toc470780884</vt:lpwstr>
      </vt:variant>
      <vt:variant>
        <vt:i4>2031668</vt:i4>
      </vt:variant>
      <vt:variant>
        <vt:i4>248</vt:i4>
      </vt:variant>
      <vt:variant>
        <vt:i4>0</vt:i4>
      </vt:variant>
      <vt:variant>
        <vt:i4>5</vt:i4>
      </vt:variant>
      <vt:variant>
        <vt:lpwstr/>
      </vt:variant>
      <vt:variant>
        <vt:lpwstr>_Toc470780883</vt:lpwstr>
      </vt:variant>
      <vt:variant>
        <vt:i4>2031668</vt:i4>
      </vt:variant>
      <vt:variant>
        <vt:i4>242</vt:i4>
      </vt:variant>
      <vt:variant>
        <vt:i4>0</vt:i4>
      </vt:variant>
      <vt:variant>
        <vt:i4>5</vt:i4>
      </vt:variant>
      <vt:variant>
        <vt:lpwstr/>
      </vt:variant>
      <vt:variant>
        <vt:lpwstr>_Toc470780882</vt:lpwstr>
      </vt:variant>
      <vt:variant>
        <vt:i4>2031668</vt:i4>
      </vt:variant>
      <vt:variant>
        <vt:i4>236</vt:i4>
      </vt:variant>
      <vt:variant>
        <vt:i4>0</vt:i4>
      </vt:variant>
      <vt:variant>
        <vt:i4>5</vt:i4>
      </vt:variant>
      <vt:variant>
        <vt:lpwstr/>
      </vt:variant>
      <vt:variant>
        <vt:lpwstr>_Toc470780881</vt:lpwstr>
      </vt:variant>
      <vt:variant>
        <vt:i4>2031668</vt:i4>
      </vt:variant>
      <vt:variant>
        <vt:i4>230</vt:i4>
      </vt:variant>
      <vt:variant>
        <vt:i4>0</vt:i4>
      </vt:variant>
      <vt:variant>
        <vt:i4>5</vt:i4>
      </vt:variant>
      <vt:variant>
        <vt:lpwstr/>
      </vt:variant>
      <vt:variant>
        <vt:lpwstr>_Toc470780880</vt:lpwstr>
      </vt:variant>
      <vt:variant>
        <vt:i4>1048628</vt:i4>
      </vt:variant>
      <vt:variant>
        <vt:i4>224</vt:i4>
      </vt:variant>
      <vt:variant>
        <vt:i4>0</vt:i4>
      </vt:variant>
      <vt:variant>
        <vt:i4>5</vt:i4>
      </vt:variant>
      <vt:variant>
        <vt:lpwstr/>
      </vt:variant>
      <vt:variant>
        <vt:lpwstr>_Toc470780879</vt:lpwstr>
      </vt:variant>
      <vt:variant>
        <vt:i4>1048628</vt:i4>
      </vt:variant>
      <vt:variant>
        <vt:i4>218</vt:i4>
      </vt:variant>
      <vt:variant>
        <vt:i4>0</vt:i4>
      </vt:variant>
      <vt:variant>
        <vt:i4>5</vt:i4>
      </vt:variant>
      <vt:variant>
        <vt:lpwstr/>
      </vt:variant>
      <vt:variant>
        <vt:lpwstr>_Toc470780878</vt:lpwstr>
      </vt:variant>
      <vt:variant>
        <vt:i4>1048628</vt:i4>
      </vt:variant>
      <vt:variant>
        <vt:i4>212</vt:i4>
      </vt:variant>
      <vt:variant>
        <vt:i4>0</vt:i4>
      </vt:variant>
      <vt:variant>
        <vt:i4>5</vt:i4>
      </vt:variant>
      <vt:variant>
        <vt:lpwstr/>
      </vt:variant>
      <vt:variant>
        <vt:lpwstr>_Toc470780877</vt:lpwstr>
      </vt:variant>
      <vt:variant>
        <vt:i4>1048628</vt:i4>
      </vt:variant>
      <vt:variant>
        <vt:i4>206</vt:i4>
      </vt:variant>
      <vt:variant>
        <vt:i4>0</vt:i4>
      </vt:variant>
      <vt:variant>
        <vt:i4>5</vt:i4>
      </vt:variant>
      <vt:variant>
        <vt:lpwstr/>
      </vt:variant>
      <vt:variant>
        <vt:lpwstr>_Toc470780876</vt:lpwstr>
      </vt:variant>
      <vt:variant>
        <vt:i4>1048628</vt:i4>
      </vt:variant>
      <vt:variant>
        <vt:i4>200</vt:i4>
      </vt:variant>
      <vt:variant>
        <vt:i4>0</vt:i4>
      </vt:variant>
      <vt:variant>
        <vt:i4>5</vt:i4>
      </vt:variant>
      <vt:variant>
        <vt:lpwstr/>
      </vt:variant>
      <vt:variant>
        <vt:lpwstr>_Toc470780875</vt:lpwstr>
      </vt:variant>
      <vt:variant>
        <vt:i4>1048628</vt:i4>
      </vt:variant>
      <vt:variant>
        <vt:i4>194</vt:i4>
      </vt:variant>
      <vt:variant>
        <vt:i4>0</vt:i4>
      </vt:variant>
      <vt:variant>
        <vt:i4>5</vt:i4>
      </vt:variant>
      <vt:variant>
        <vt:lpwstr/>
      </vt:variant>
      <vt:variant>
        <vt:lpwstr>_Toc470780874</vt:lpwstr>
      </vt:variant>
      <vt:variant>
        <vt:i4>1048628</vt:i4>
      </vt:variant>
      <vt:variant>
        <vt:i4>188</vt:i4>
      </vt:variant>
      <vt:variant>
        <vt:i4>0</vt:i4>
      </vt:variant>
      <vt:variant>
        <vt:i4>5</vt:i4>
      </vt:variant>
      <vt:variant>
        <vt:lpwstr/>
      </vt:variant>
      <vt:variant>
        <vt:lpwstr>_Toc470780873</vt:lpwstr>
      </vt:variant>
      <vt:variant>
        <vt:i4>1048628</vt:i4>
      </vt:variant>
      <vt:variant>
        <vt:i4>182</vt:i4>
      </vt:variant>
      <vt:variant>
        <vt:i4>0</vt:i4>
      </vt:variant>
      <vt:variant>
        <vt:i4>5</vt:i4>
      </vt:variant>
      <vt:variant>
        <vt:lpwstr/>
      </vt:variant>
      <vt:variant>
        <vt:lpwstr>_Toc470780872</vt:lpwstr>
      </vt:variant>
      <vt:variant>
        <vt:i4>1048628</vt:i4>
      </vt:variant>
      <vt:variant>
        <vt:i4>176</vt:i4>
      </vt:variant>
      <vt:variant>
        <vt:i4>0</vt:i4>
      </vt:variant>
      <vt:variant>
        <vt:i4>5</vt:i4>
      </vt:variant>
      <vt:variant>
        <vt:lpwstr/>
      </vt:variant>
      <vt:variant>
        <vt:lpwstr>_Toc470780871</vt:lpwstr>
      </vt:variant>
      <vt:variant>
        <vt:i4>1048628</vt:i4>
      </vt:variant>
      <vt:variant>
        <vt:i4>170</vt:i4>
      </vt:variant>
      <vt:variant>
        <vt:i4>0</vt:i4>
      </vt:variant>
      <vt:variant>
        <vt:i4>5</vt:i4>
      </vt:variant>
      <vt:variant>
        <vt:lpwstr/>
      </vt:variant>
      <vt:variant>
        <vt:lpwstr>_Toc470780870</vt:lpwstr>
      </vt:variant>
      <vt:variant>
        <vt:i4>1114164</vt:i4>
      </vt:variant>
      <vt:variant>
        <vt:i4>164</vt:i4>
      </vt:variant>
      <vt:variant>
        <vt:i4>0</vt:i4>
      </vt:variant>
      <vt:variant>
        <vt:i4>5</vt:i4>
      </vt:variant>
      <vt:variant>
        <vt:lpwstr/>
      </vt:variant>
      <vt:variant>
        <vt:lpwstr>_Toc470780869</vt:lpwstr>
      </vt:variant>
      <vt:variant>
        <vt:i4>1114164</vt:i4>
      </vt:variant>
      <vt:variant>
        <vt:i4>158</vt:i4>
      </vt:variant>
      <vt:variant>
        <vt:i4>0</vt:i4>
      </vt:variant>
      <vt:variant>
        <vt:i4>5</vt:i4>
      </vt:variant>
      <vt:variant>
        <vt:lpwstr/>
      </vt:variant>
      <vt:variant>
        <vt:lpwstr>_Toc470780868</vt:lpwstr>
      </vt:variant>
      <vt:variant>
        <vt:i4>1114164</vt:i4>
      </vt:variant>
      <vt:variant>
        <vt:i4>152</vt:i4>
      </vt:variant>
      <vt:variant>
        <vt:i4>0</vt:i4>
      </vt:variant>
      <vt:variant>
        <vt:i4>5</vt:i4>
      </vt:variant>
      <vt:variant>
        <vt:lpwstr/>
      </vt:variant>
      <vt:variant>
        <vt:lpwstr>_Toc470780867</vt:lpwstr>
      </vt:variant>
      <vt:variant>
        <vt:i4>1114164</vt:i4>
      </vt:variant>
      <vt:variant>
        <vt:i4>146</vt:i4>
      </vt:variant>
      <vt:variant>
        <vt:i4>0</vt:i4>
      </vt:variant>
      <vt:variant>
        <vt:i4>5</vt:i4>
      </vt:variant>
      <vt:variant>
        <vt:lpwstr/>
      </vt:variant>
      <vt:variant>
        <vt:lpwstr>_Toc470780866</vt:lpwstr>
      </vt:variant>
      <vt:variant>
        <vt:i4>1114164</vt:i4>
      </vt:variant>
      <vt:variant>
        <vt:i4>140</vt:i4>
      </vt:variant>
      <vt:variant>
        <vt:i4>0</vt:i4>
      </vt:variant>
      <vt:variant>
        <vt:i4>5</vt:i4>
      </vt:variant>
      <vt:variant>
        <vt:lpwstr/>
      </vt:variant>
      <vt:variant>
        <vt:lpwstr>_Toc470780865</vt:lpwstr>
      </vt:variant>
      <vt:variant>
        <vt:i4>1114164</vt:i4>
      </vt:variant>
      <vt:variant>
        <vt:i4>134</vt:i4>
      </vt:variant>
      <vt:variant>
        <vt:i4>0</vt:i4>
      </vt:variant>
      <vt:variant>
        <vt:i4>5</vt:i4>
      </vt:variant>
      <vt:variant>
        <vt:lpwstr/>
      </vt:variant>
      <vt:variant>
        <vt:lpwstr>_Toc470780864</vt:lpwstr>
      </vt:variant>
      <vt:variant>
        <vt:i4>1114164</vt:i4>
      </vt:variant>
      <vt:variant>
        <vt:i4>128</vt:i4>
      </vt:variant>
      <vt:variant>
        <vt:i4>0</vt:i4>
      </vt:variant>
      <vt:variant>
        <vt:i4>5</vt:i4>
      </vt:variant>
      <vt:variant>
        <vt:lpwstr/>
      </vt:variant>
      <vt:variant>
        <vt:lpwstr>_Toc470780863</vt:lpwstr>
      </vt:variant>
      <vt:variant>
        <vt:i4>1114164</vt:i4>
      </vt:variant>
      <vt:variant>
        <vt:i4>122</vt:i4>
      </vt:variant>
      <vt:variant>
        <vt:i4>0</vt:i4>
      </vt:variant>
      <vt:variant>
        <vt:i4>5</vt:i4>
      </vt:variant>
      <vt:variant>
        <vt:lpwstr/>
      </vt:variant>
      <vt:variant>
        <vt:lpwstr>_Toc470780862</vt:lpwstr>
      </vt:variant>
      <vt:variant>
        <vt:i4>1114164</vt:i4>
      </vt:variant>
      <vt:variant>
        <vt:i4>116</vt:i4>
      </vt:variant>
      <vt:variant>
        <vt:i4>0</vt:i4>
      </vt:variant>
      <vt:variant>
        <vt:i4>5</vt:i4>
      </vt:variant>
      <vt:variant>
        <vt:lpwstr/>
      </vt:variant>
      <vt:variant>
        <vt:lpwstr>_Toc470780861</vt:lpwstr>
      </vt:variant>
      <vt:variant>
        <vt:i4>1114164</vt:i4>
      </vt:variant>
      <vt:variant>
        <vt:i4>110</vt:i4>
      </vt:variant>
      <vt:variant>
        <vt:i4>0</vt:i4>
      </vt:variant>
      <vt:variant>
        <vt:i4>5</vt:i4>
      </vt:variant>
      <vt:variant>
        <vt:lpwstr/>
      </vt:variant>
      <vt:variant>
        <vt:lpwstr>_Toc470780860</vt:lpwstr>
      </vt:variant>
      <vt:variant>
        <vt:i4>1179700</vt:i4>
      </vt:variant>
      <vt:variant>
        <vt:i4>104</vt:i4>
      </vt:variant>
      <vt:variant>
        <vt:i4>0</vt:i4>
      </vt:variant>
      <vt:variant>
        <vt:i4>5</vt:i4>
      </vt:variant>
      <vt:variant>
        <vt:lpwstr/>
      </vt:variant>
      <vt:variant>
        <vt:lpwstr>_Toc470780859</vt:lpwstr>
      </vt:variant>
      <vt:variant>
        <vt:i4>1179700</vt:i4>
      </vt:variant>
      <vt:variant>
        <vt:i4>98</vt:i4>
      </vt:variant>
      <vt:variant>
        <vt:i4>0</vt:i4>
      </vt:variant>
      <vt:variant>
        <vt:i4>5</vt:i4>
      </vt:variant>
      <vt:variant>
        <vt:lpwstr/>
      </vt:variant>
      <vt:variant>
        <vt:lpwstr>_Toc470780858</vt:lpwstr>
      </vt:variant>
      <vt:variant>
        <vt:i4>1179700</vt:i4>
      </vt:variant>
      <vt:variant>
        <vt:i4>92</vt:i4>
      </vt:variant>
      <vt:variant>
        <vt:i4>0</vt:i4>
      </vt:variant>
      <vt:variant>
        <vt:i4>5</vt:i4>
      </vt:variant>
      <vt:variant>
        <vt:lpwstr/>
      </vt:variant>
      <vt:variant>
        <vt:lpwstr>_Toc470780857</vt:lpwstr>
      </vt:variant>
      <vt:variant>
        <vt:i4>1179700</vt:i4>
      </vt:variant>
      <vt:variant>
        <vt:i4>86</vt:i4>
      </vt:variant>
      <vt:variant>
        <vt:i4>0</vt:i4>
      </vt:variant>
      <vt:variant>
        <vt:i4>5</vt:i4>
      </vt:variant>
      <vt:variant>
        <vt:lpwstr/>
      </vt:variant>
      <vt:variant>
        <vt:lpwstr>_Toc470780856</vt:lpwstr>
      </vt:variant>
      <vt:variant>
        <vt:i4>1179700</vt:i4>
      </vt:variant>
      <vt:variant>
        <vt:i4>80</vt:i4>
      </vt:variant>
      <vt:variant>
        <vt:i4>0</vt:i4>
      </vt:variant>
      <vt:variant>
        <vt:i4>5</vt:i4>
      </vt:variant>
      <vt:variant>
        <vt:lpwstr/>
      </vt:variant>
      <vt:variant>
        <vt:lpwstr>_Toc470780855</vt:lpwstr>
      </vt:variant>
      <vt:variant>
        <vt:i4>1179700</vt:i4>
      </vt:variant>
      <vt:variant>
        <vt:i4>74</vt:i4>
      </vt:variant>
      <vt:variant>
        <vt:i4>0</vt:i4>
      </vt:variant>
      <vt:variant>
        <vt:i4>5</vt:i4>
      </vt:variant>
      <vt:variant>
        <vt:lpwstr/>
      </vt:variant>
      <vt:variant>
        <vt:lpwstr>_Toc470780854</vt:lpwstr>
      </vt:variant>
      <vt:variant>
        <vt:i4>1179700</vt:i4>
      </vt:variant>
      <vt:variant>
        <vt:i4>68</vt:i4>
      </vt:variant>
      <vt:variant>
        <vt:i4>0</vt:i4>
      </vt:variant>
      <vt:variant>
        <vt:i4>5</vt:i4>
      </vt:variant>
      <vt:variant>
        <vt:lpwstr/>
      </vt:variant>
      <vt:variant>
        <vt:lpwstr>_Toc470780853</vt:lpwstr>
      </vt:variant>
      <vt:variant>
        <vt:i4>1179700</vt:i4>
      </vt:variant>
      <vt:variant>
        <vt:i4>62</vt:i4>
      </vt:variant>
      <vt:variant>
        <vt:i4>0</vt:i4>
      </vt:variant>
      <vt:variant>
        <vt:i4>5</vt:i4>
      </vt:variant>
      <vt:variant>
        <vt:lpwstr/>
      </vt:variant>
      <vt:variant>
        <vt:lpwstr>_Toc470780852</vt:lpwstr>
      </vt:variant>
      <vt:variant>
        <vt:i4>1179700</vt:i4>
      </vt:variant>
      <vt:variant>
        <vt:i4>56</vt:i4>
      </vt:variant>
      <vt:variant>
        <vt:i4>0</vt:i4>
      </vt:variant>
      <vt:variant>
        <vt:i4>5</vt:i4>
      </vt:variant>
      <vt:variant>
        <vt:lpwstr/>
      </vt:variant>
      <vt:variant>
        <vt:lpwstr>_Toc470780851</vt:lpwstr>
      </vt:variant>
      <vt:variant>
        <vt:i4>1179700</vt:i4>
      </vt:variant>
      <vt:variant>
        <vt:i4>50</vt:i4>
      </vt:variant>
      <vt:variant>
        <vt:i4>0</vt:i4>
      </vt:variant>
      <vt:variant>
        <vt:i4>5</vt:i4>
      </vt:variant>
      <vt:variant>
        <vt:lpwstr/>
      </vt:variant>
      <vt:variant>
        <vt:lpwstr>_Toc470780850</vt:lpwstr>
      </vt:variant>
      <vt:variant>
        <vt:i4>1245236</vt:i4>
      </vt:variant>
      <vt:variant>
        <vt:i4>44</vt:i4>
      </vt:variant>
      <vt:variant>
        <vt:i4>0</vt:i4>
      </vt:variant>
      <vt:variant>
        <vt:i4>5</vt:i4>
      </vt:variant>
      <vt:variant>
        <vt:lpwstr/>
      </vt:variant>
      <vt:variant>
        <vt:lpwstr>_Toc470780849</vt:lpwstr>
      </vt:variant>
      <vt:variant>
        <vt:i4>1245236</vt:i4>
      </vt:variant>
      <vt:variant>
        <vt:i4>38</vt:i4>
      </vt:variant>
      <vt:variant>
        <vt:i4>0</vt:i4>
      </vt:variant>
      <vt:variant>
        <vt:i4>5</vt:i4>
      </vt:variant>
      <vt:variant>
        <vt:lpwstr/>
      </vt:variant>
      <vt:variant>
        <vt:lpwstr>_Toc470780848</vt:lpwstr>
      </vt:variant>
      <vt:variant>
        <vt:i4>1245236</vt:i4>
      </vt:variant>
      <vt:variant>
        <vt:i4>32</vt:i4>
      </vt:variant>
      <vt:variant>
        <vt:i4>0</vt:i4>
      </vt:variant>
      <vt:variant>
        <vt:i4>5</vt:i4>
      </vt:variant>
      <vt:variant>
        <vt:lpwstr/>
      </vt:variant>
      <vt:variant>
        <vt:lpwstr>_Toc470780847</vt:lpwstr>
      </vt:variant>
      <vt:variant>
        <vt:i4>1245236</vt:i4>
      </vt:variant>
      <vt:variant>
        <vt:i4>26</vt:i4>
      </vt:variant>
      <vt:variant>
        <vt:i4>0</vt:i4>
      </vt:variant>
      <vt:variant>
        <vt:i4>5</vt:i4>
      </vt:variant>
      <vt:variant>
        <vt:lpwstr/>
      </vt:variant>
      <vt:variant>
        <vt:lpwstr>_Toc470780846</vt:lpwstr>
      </vt:variant>
      <vt:variant>
        <vt:i4>1245236</vt:i4>
      </vt:variant>
      <vt:variant>
        <vt:i4>20</vt:i4>
      </vt:variant>
      <vt:variant>
        <vt:i4>0</vt:i4>
      </vt:variant>
      <vt:variant>
        <vt:i4>5</vt:i4>
      </vt:variant>
      <vt:variant>
        <vt:lpwstr/>
      </vt:variant>
      <vt:variant>
        <vt:lpwstr>_Toc470780845</vt:lpwstr>
      </vt:variant>
      <vt:variant>
        <vt:i4>1245236</vt:i4>
      </vt:variant>
      <vt:variant>
        <vt:i4>14</vt:i4>
      </vt:variant>
      <vt:variant>
        <vt:i4>0</vt:i4>
      </vt:variant>
      <vt:variant>
        <vt:i4>5</vt:i4>
      </vt:variant>
      <vt:variant>
        <vt:lpwstr/>
      </vt:variant>
      <vt:variant>
        <vt:lpwstr>_Toc470780844</vt:lpwstr>
      </vt:variant>
      <vt:variant>
        <vt:i4>1245236</vt:i4>
      </vt:variant>
      <vt:variant>
        <vt:i4>8</vt:i4>
      </vt:variant>
      <vt:variant>
        <vt:i4>0</vt:i4>
      </vt:variant>
      <vt:variant>
        <vt:i4>5</vt:i4>
      </vt:variant>
      <vt:variant>
        <vt:lpwstr/>
      </vt:variant>
      <vt:variant>
        <vt:lpwstr>_Toc470780843</vt:lpwstr>
      </vt:variant>
      <vt:variant>
        <vt:i4>1245236</vt:i4>
      </vt:variant>
      <vt:variant>
        <vt:i4>2</vt:i4>
      </vt:variant>
      <vt:variant>
        <vt:i4>0</vt:i4>
      </vt:variant>
      <vt:variant>
        <vt:i4>5</vt:i4>
      </vt:variant>
      <vt:variant>
        <vt:lpwstr/>
      </vt:variant>
      <vt:variant>
        <vt:lpwstr>_Toc470780842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Office of Rates Management</dc:creator>
  <cp:keywords/>
  <cp:lastModifiedBy>Mueller, Dana  (DSHS/ALTSA/MSD)</cp:lastModifiedBy>
  <cp:revision>87</cp:revision>
  <cp:lastPrinted>2017-02-14T22:26:00Z</cp:lastPrinted>
  <dcterms:created xsi:type="dcterms:W3CDTF">2016-12-29T22:08:00Z</dcterms:created>
  <dcterms:modified xsi:type="dcterms:W3CDTF">2017-02-16T20:15:00Z</dcterms:modified>
</cp:coreProperties>
</file>