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8C" w:rsidRPr="00154D8E" w:rsidRDefault="00220A8C">
      <w:pPr>
        <w:tabs>
          <w:tab w:val="center" w:pos="4766"/>
        </w:tabs>
        <w:suppressAutoHyphens/>
        <w:rPr>
          <w:rFonts w:ascii="Times New Roman" w:hAnsi="Times New Roman"/>
          <w:spacing w:val="-3"/>
          <w:sz w:val="22"/>
          <w:szCs w:val="22"/>
        </w:rPr>
      </w:pPr>
    </w:p>
    <w:p w:rsidR="00154D8E" w:rsidRPr="00154D8E" w:rsidRDefault="00154D8E">
      <w:pPr>
        <w:tabs>
          <w:tab w:val="center" w:pos="4766"/>
        </w:tabs>
        <w:suppressAutoHyphens/>
        <w:rPr>
          <w:rFonts w:ascii="Times New Roman" w:hAnsi="Times New Roman"/>
          <w:spacing w:val="-3"/>
          <w:sz w:val="22"/>
          <w:szCs w:val="22"/>
        </w:rPr>
      </w:pPr>
    </w:p>
    <w:p w:rsidR="00154D8E" w:rsidRPr="00154D8E" w:rsidRDefault="00154D8E">
      <w:pPr>
        <w:tabs>
          <w:tab w:val="center" w:pos="4766"/>
        </w:tabs>
        <w:suppressAutoHyphens/>
        <w:rPr>
          <w:rFonts w:ascii="Times New Roman" w:hAnsi="Times New Roman"/>
          <w:spacing w:val="-3"/>
          <w:sz w:val="22"/>
          <w:szCs w:val="22"/>
        </w:rPr>
      </w:pPr>
    </w:p>
    <w:p w:rsidR="00154D8E" w:rsidRPr="00154D8E" w:rsidRDefault="00154D8E">
      <w:pPr>
        <w:tabs>
          <w:tab w:val="center" w:pos="4766"/>
        </w:tabs>
        <w:suppressAutoHyphens/>
        <w:rPr>
          <w:rFonts w:ascii="Times New Roman" w:hAnsi="Times New Roman"/>
          <w:spacing w:val="-3"/>
          <w:sz w:val="22"/>
          <w:szCs w:val="22"/>
        </w:rPr>
      </w:pPr>
    </w:p>
    <w:p w:rsidR="00154D8E" w:rsidRPr="00154D8E" w:rsidRDefault="00154D8E">
      <w:pPr>
        <w:tabs>
          <w:tab w:val="center" w:pos="4766"/>
        </w:tabs>
        <w:suppressAutoHyphens/>
        <w:rPr>
          <w:rFonts w:ascii="Times New Roman" w:hAnsi="Times New Roman"/>
          <w:spacing w:val="-3"/>
          <w:sz w:val="22"/>
          <w:szCs w:val="22"/>
        </w:rPr>
      </w:pPr>
    </w:p>
    <w:p w:rsidR="00154D8E" w:rsidRPr="00154D8E" w:rsidRDefault="00154D8E">
      <w:pPr>
        <w:tabs>
          <w:tab w:val="center" w:pos="4766"/>
        </w:tabs>
        <w:suppressAutoHyphens/>
        <w:rPr>
          <w:rFonts w:ascii="Times New Roman" w:hAnsi="Times New Roman"/>
          <w:spacing w:val="-3"/>
          <w:sz w:val="22"/>
          <w:szCs w:val="22"/>
        </w:rPr>
      </w:pPr>
    </w:p>
    <w:p w:rsidR="00154D8E" w:rsidRPr="00154D8E" w:rsidRDefault="00154D8E">
      <w:pPr>
        <w:tabs>
          <w:tab w:val="center" w:pos="4766"/>
        </w:tabs>
        <w:suppressAutoHyphens/>
        <w:rPr>
          <w:rFonts w:ascii="Times New Roman" w:hAnsi="Times New Roman"/>
          <w:spacing w:val="-3"/>
          <w:sz w:val="22"/>
          <w:szCs w:val="22"/>
        </w:rPr>
      </w:pPr>
    </w:p>
    <w:p w:rsidR="00154D8E" w:rsidRPr="0072427B" w:rsidRDefault="00154D8E">
      <w:pPr>
        <w:tabs>
          <w:tab w:val="center" w:pos="4766"/>
        </w:tabs>
        <w:suppressAutoHyphens/>
        <w:rPr>
          <w:rFonts w:ascii="Times New Roman" w:hAnsi="Times New Roman"/>
          <w:vanish/>
          <w:spacing w:val="-3"/>
          <w:sz w:val="23"/>
          <w:szCs w:val="23"/>
        </w:rPr>
      </w:pPr>
    </w:p>
    <w:p w:rsidR="00220A8C" w:rsidRDefault="00C836D6">
      <w:pPr>
        <w:tabs>
          <w:tab w:val="center" w:pos="4766"/>
        </w:tabs>
        <w:suppressAutoHyphens/>
        <w:jc w:val="center"/>
        <w:rPr>
          <w:rFonts w:ascii="Times New Roman" w:hAnsi="Times New Roman"/>
          <w:spacing w:val="-3"/>
          <w:sz w:val="23"/>
          <w:szCs w:val="23"/>
        </w:rPr>
      </w:pPr>
      <w:r w:rsidRPr="0072427B">
        <w:rPr>
          <w:rFonts w:ascii="Times New Roman" w:hAnsi="Times New Roman"/>
          <w:spacing w:val="-3"/>
          <w:sz w:val="23"/>
          <w:szCs w:val="23"/>
        </w:rPr>
        <w:t>August</w:t>
      </w:r>
      <w:r w:rsidR="005701F4" w:rsidRPr="0072427B">
        <w:rPr>
          <w:rFonts w:ascii="Times New Roman" w:hAnsi="Times New Roman"/>
          <w:spacing w:val="-3"/>
          <w:sz w:val="23"/>
          <w:szCs w:val="23"/>
        </w:rPr>
        <w:t xml:space="preserve"> </w:t>
      </w:r>
      <w:r w:rsidR="008A52E0">
        <w:rPr>
          <w:rFonts w:ascii="Times New Roman" w:hAnsi="Times New Roman"/>
          <w:spacing w:val="-3"/>
          <w:sz w:val="23"/>
          <w:szCs w:val="23"/>
        </w:rPr>
        <w:t>1</w:t>
      </w:r>
      <w:r w:rsidR="00AE7142" w:rsidRPr="0072427B">
        <w:rPr>
          <w:rFonts w:ascii="Times New Roman" w:hAnsi="Times New Roman"/>
          <w:spacing w:val="-3"/>
          <w:sz w:val="23"/>
          <w:szCs w:val="23"/>
        </w:rPr>
        <w:t>, 20</w:t>
      </w:r>
      <w:r w:rsidR="00EB361E">
        <w:rPr>
          <w:rFonts w:ascii="Times New Roman" w:hAnsi="Times New Roman"/>
          <w:spacing w:val="-3"/>
          <w:sz w:val="23"/>
          <w:szCs w:val="23"/>
        </w:rPr>
        <w:t>1</w:t>
      </w:r>
      <w:r w:rsidR="008A52E0">
        <w:rPr>
          <w:rFonts w:ascii="Times New Roman" w:hAnsi="Times New Roman"/>
          <w:spacing w:val="-3"/>
          <w:sz w:val="23"/>
          <w:szCs w:val="23"/>
        </w:rPr>
        <w:t>5</w:t>
      </w:r>
    </w:p>
    <w:p w:rsidR="00801710" w:rsidRDefault="00801710">
      <w:pPr>
        <w:tabs>
          <w:tab w:val="center" w:pos="4766"/>
        </w:tabs>
        <w:suppressAutoHyphens/>
        <w:jc w:val="center"/>
        <w:rPr>
          <w:rFonts w:ascii="Times New Roman" w:hAnsi="Times New Roman"/>
          <w:spacing w:val="-3"/>
          <w:sz w:val="23"/>
          <w:szCs w:val="23"/>
        </w:rPr>
      </w:pPr>
    </w:p>
    <w:p w:rsidR="00801710" w:rsidRPr="0072427B" w:rsidRDefault="00801710">
      <w:pPr>
        <w:tabs>
          <w:tab w:val="center" w:pos="4766"/>
        </w:tabs>
        <w:suppressAutoHyphens/>
        <w:jc w:val="center"/>
        <w:rPr>
          <w:rFonts w:ascii="Times New Roman" w:hAnsi="Times New Roman"/>
          <w:spacing w:val="-3"/>
          <w:sz w:val="23"/>
          <w:szCs w:val="23"/>
        </w:rPr>
      </w:pPr>
    </w:p>
    <w:p w:rsidR="00220A8C" w:rsidRPr="00801710" w:rsidRDefault="00801710" w:rsidP="00624E82">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jc w:val="right"/>
        <w:outlineLvl w:val="0"/>
        <w:rPr>
          <w:rFonts w:ascii="Times New Roman" w:hAnsi="Times New Roman"/>
          <w:b/>
          <w:spacing w:val="-3"/>
          <w:sz w:val="23"/>
          <w:szCs w:val="23"/>
        </w:rPr>
      </w:pP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sidR="00D87434" w:rsidRPr="00801710">
        <w:rPr>
          <w:rFonts w:ascii="Times New Roman" w:hAnsi="Times New Roman"/>
          <w:b/>
          <w:spacing w:val="-3"/>
          <w:sz w:val="23"/>
          <w:szCs w:val="23"/>
        </w:rPr>
        <w:t>AD</w:t>
      </w:r>
      <w:r w:rsidR="00220A8C" w:rsidRPr="00801710">
        <w:rPr>
          <w:rFonts w:ascii="Times New Roman" w:hAnsi="Times New Roman"/>
          <w:b/>
          <w:spacing w:val="-3"/>
          <w:sz w:val="23"/>
          <w:szCs w:val="23"/>
        </w:rPr>
        <w:t>SA</w:t>
      </w:r>
      <w:r w:rsidR="00D87434" w:rsidRPr="00801710">
        <w:rPr>
          <w:rFonts w:ascii="Times New Roman" w:hAnsi="Times New Roman"/>
          <w:b/>
          <w:spacing w:val="-3"/>
          <w:sz w:val="23"/>
          <w:szCs w:val="23"/>
        </w:rPr>
        <w:t>: NH</w:t>
      </w:r>
      <w:r w:rsidR="002C03FE">
        <w:rPr>
          <w:rFonts w:ascii="Times New Roman" w:hAnsi="Times New Roman"/>
          <w:b/>
          <w:spacing w:val="-3"/>
          <w:sz w:val="23"/>
          <w:szCs w:val="23"/>
        </w:rPr>
        <w:t xml:space="preserve"> RATES</w:t>
      </w:r>
      <w:r w:rsidR="00D87434" w:rsidRPr="00801710">
        <w:rPr>
          <w:rFonts w:ascii="Times New Roman" w:hAnsi="Times New Roman"/>
          <w:b/>
          <w:spacing w:val="-3"/>
          <w:sz w:val="23"/>
          <w:szCs w:val="23"/>
        </w:rPr>
        <w:t xml:space="preserve"> #</w:t>
      </w:r>
      <w:r w:rsidR="000023E8">
        <w:rPr>
          <w:rFonts w:ascii="Times New Roman" w:hAnsi="Times New Roman"/>
          <w:b/>
          <w:spacing w:val="-3"/>
          <w:sz w:val="23"/>
          <w:szCs w:val="23"/>
        </w:rPr>
        <w:t>201</w:t>
      </w:r>
      <w:r w:rsidR="002A2E05">
        <w:rPr>
          <w:rFonts w:ascii="Times New Roman" w:hAnsi="Times New Roman"/>
          <w:b/>
          <w:spacing w:val="-3"/>
          <w:sz w:val="23"/>
          <w:szCs w:val="23"/>
        </w:rPr>
        <w:t>1</w:t>
      </w:r>
      <w:r w:rsidR="00220A8C" w:rsidRPr="00801710">
        <w:rPr>
          <w:rFonts w:ascii="Times New Roman" w:hAnsi="Times New Roman"/>
          <w:b/>
          <w:spacing w:val="-3"/>
          <w:sz w:val="23"/>
          <w:szCs w:val="23"/>
        </w:rPr>
        <w:t>-</w:t>
      </w:r>
      <w:r w:rsidR="00624E82">
        <w:rPr>
          <w:rFonts w:ascii="Times New Roman" w:hAnsi="Times New Roman"/>
          <w:b/>
          <w:spacing w:val="-3"/>
          <w:sz w:val="23"/>
          <w:szCs w:val="23"/>
        </w:rPr>
        <w:t>0</w:t>
      </w:r>
      <w:r w:rsidR="002C03FE">
        <w:rPr>
          <w:rFonts w:ascii="Times New Roman" w:hAnsi="Times New Roman"/>
          <w:b/>
          <w:spacing w:val="-3"/>
          <w:sz w:val="23"/>
          <w:szCs w:val="23"/>
        </w:rPr>
        <w:t>04</w:t>
      </w:r>
      <w:r w:rsidR="00CD2A20" w:rsidRPr="00801710">
        <w:rPr>
          <w:rFonts w:ascii="Times New Roman" w:hAnsi="Times New Roman"/>
          <w:b/>
          <w:spacing w:val="-3"/>
          <w:sz w:val="23"/>
          <w:szCs w:val="23"/>
        </w:rPr>
        <w:t xml:space="preserve">    </w:t>
      </w:r>
      <w:r w:rsidR="00220A8C" w:rsidRPr="00801710">
        <w:rPr>
          <w:rFonts w:ascii="Times New Roman" w:hAnsi="Times New Roman"/>
          <w:b/>
          <w:spacing w:val="-3"/>
          <w:sz w:val="23"/>
          <w:szCs w:val="23"/>
        </w:rPr>
        <w:t xml:space="preserve">  </w:t>
      </w:r>
    </w:p>
    <w:p w:rsidR="00220A8C" w:rsidRPr="00801710" w:rsidRDefault="00801710" w:rsidP="00624E82">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jc w:val="right"/>
        <w:rPr>
          <w:rFonts w:ascii="Times New Roman" w:hAnsi="Times New Roman"/>
          <w:b/>
          <w:spacing w:val="-3"/>
          <w:sz w:val="23"/>
          <w:szCs w:val="23"/>
        </w:rPr>
      </w:pP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Pr>
          <w:rFonts w:ascii="Times New Roman" w:hAnsi="Times New Roman"/>
          <w:spacing w:val="-3"/>
          <w:sz w:val="23"/>
          <w:szCs w:val="23"/>
        </w:rPr>
        <w:tab/>
      </w:r>
      <w:r w:rsidR="00AE7142" w:rsidRPr="00801710">
        <w:rPr>
          <w:rFonts w:ascii="Times New Roman" w:hAnsi="Times New Roman"/>
          <w:b/>
          <w:spacing w:val="-3"/>
          <w:sz w:val="23"/>
          <w:szCs w:val="23"/>
        </w:rPr>
        <w:t>20</w:t>
      </w:r>
      <w:r w:rsidR="000C2FDC">
        <w:rPr>
          <w:rFonts w:ascii="Times New Roman" w:hAnsi="Times New Roman"/>
          <w:b/>
          <w:spacing w:val="-3"/>
          <w:sz w:val="23"/>
          <w:szCs w:val="23"/>
        </w:rPr>
        <w:t>1</w:t>
      </w:r>
      <w:r w:rsidR="008A52E0">
        <w:rPr>
          <w:rFonts w:ascii="Times New Roman" w:hAnsi="Times New Roman"/>
          <w:b/>
          <w:spacing w:val="-3"/>
          <w:sz w:val="23"/>
          <w:szCs w:val="23"/>
        </w:rPr>
        <w:t>6</w:t>
      </w:r>
      <w:r w:rsidR="00220A8C" w:rsidRPr="00801710">
        <w:rPr>
          <w:rFonts w:ascii="Times New Roman" w:hAnsi="Times New Roman"/>
          <w:b/>
          <w:spacing w:val="-3"/>
          <w:sz w:val="23"/>
          <w:szCs w:val="23"/>
        </w:rPr>
        <w:t xml:space="preserve"> </w:t>
      </w:r>
      <w:r w:rsidR="00220A8C" w:rsidRPr="00045725">
        <w:rPr>
          <w:rFonts w:ascii="Times New Roman" w:hAnsi="Times New Roman"/>
          <w:b/>
          <w:caps/>
          <w:spacing w:val="-3"/>
          <w:sz w:val="23"/>
          <w:szCs w:val="23"/>
        </w:rPr>
        <w:t>Joint Cost Allocation Disclosure</w:t>
      </w:r>
    </w:p>
    <w:p w:rsidR="00220A8C" w:rsidRPr="00801710"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b/>
          <w:spacing w:val="-3"/>
          <w:sz w:val="23"/>
          <w:szCs w:val="23"/>
        </w:rPr>
      </w:pP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Dear Nursing Facility</w:t>
      </w:r>
      <w:r w:rsidR="00045725">
        <w:rPr>
          <w:rFonts w:ascii="Times New Roman" w:hAnsi="Times New Roman"/>
          <w:spacing w:val="-3"/>
          <w:sz w:val="23"/>
          <w:szCs w:val="23"/>
        </w:rPr>
        <w:t>/Home</w:t>
      </w:r>
      <w:r w:rsidRPr="0072427B">
        <w:rPr>
          <w:rFonts w:ascii="Times New Roman" w:hAnsi="Times New Roman"/>
          <w:spacing w:val="-3"/>
          <w:sz w:val="23"/>
          <w:szCs w:val="23"/>
        </w:rPr>
        <w:t xml:space="preserve"> Administrator:</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D5535F" w:rsidRDefault="0096192D">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Pr>
          <w:rFonts w:ascii="Times New Roman" w:hAnsi="Times New Roman"/>
          <w:spacing w:val="-3"/>
          <w:sz w:val="23"/>
          <w:szCs w:val="23"/>
        </w:rPr>
        <w:t>WAC 388-96-534</w:t>
      </w:r>
      <w:r w:rsidR="00D5535F">
        <w:rPr>
          <w:rFonts w:ascii="Times New Roman" w:hAnsi="Times New Roman"/>
          <w:spacing w:val="-3"/>
          <w:sz w:val="23"/>
          <w:szCs w:val="23"/>
        </w:rPr>
        <w:t xml:space="preserve"> applies to facilities that report costs which represent allocations of joint facility costs.  The </w:t>
      </w:r>
      <w:r w:rsidR="00066685">
        <w:rPr>
          <w:rFonts w:ascii="Times New Roman" w:hAnsi="Times New Roman"/>
          <w:spacing w:val="-3"/>
          <w:sz w:val="23"/>
          <w:szCs w:val="23"/>
        </w:rPr>
        <w:t>rule</w:t>
      </w:r>
      <w:r w:rsidR="00D5535F">
        <w:rPr>
          <w:rFonts w:ascii="Times New Roman" w:hAnsi="Times New Roman"/>
          <w:spacing w:val="-3"/>
          <w:sz w:val="23"/>
          <w:szCs w:val="23"/>
        </w:rPr>
        <w:t xml:space="preserve"> requires that such facilities submit Joint Cost Allocation Disclosures (JCADs) to the Department no later than September 30</w:t>
      </w:r>
      <w:r w:rsidR="00D5535F" w:rsidRPr="00D5535F">
        <w:rPr>
          <w:rFonts w:ascii="Times New Roman" w:hAnsi="Times New Roman"/>
          <w:spacing w:val="-3"/>
          <w:sz w:val="23"/>
          <w:szCs w:val="23"/>
          <w:vertAlign w:val="superscript"/>
        </w:rPr>
        <w:t>th</w:t>
      </w:r>
      <w:r w:rsidR="00D5535F">
        <w:rPr>
          <w:rFonts w:ascii="Times New Roman" w:hAnsi="Times New Roman"/>
          <w:spacing w:val="-3"/>
          <w:sz w:val="23"/>
          <w:szCs w:val="23"/>
        </w:rPr>
        <w:t xml:space="preserve"> for the following year.</w:t>
      </w:r>
    </w:p>
    <w:p w:rsidR="00D5535F" w:rsidRDefault="00D5535F">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Default="00D5535F">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Pr>
          <w:rFonts w:ascii="Times New Roman" w:hAnsi="Times New Roman"/>
          <w:spacing w:val="-3"/>
          <w:sz w:val="23"/>
          <w:szCs w:val="23"/>
        </w:rPr>
        <w:t>“</w:t>
      </w:r>
      <w:r w:rsidR="00220A8C" w:rsidRPr="0072427B">
        <w:rPr>
          <w:rFonts w:ascii="Times New Roman" w:hAnsi="Times New Roman"/>
          <w:spacing w:val="-3"/>
          <w:sz w:val="23"/>
          <w:szCs w:val="23"/>
        </w:rPr>
        <w:t>Central servicing organizations</w:t>
      </w:r>
      <w:r>
        <w:rPr>
          <w:rFonts w:ascii="Times New Roman" w:hAnsi="Times New Roman"/>
          <w:spacing w:val="-3"/>
          <w:sz w:val="23"/>
          <w:szCs w:val="23"/>
        </w:rPr>
        <w:t>” are entities which provide services to more than one nursing facility, or to one nursing facility and any other entity.  Examples of organizations that must submit a JCAD if joint costs are incurred include:</w:t>
      </w:r>
      <w:r w:rsidR="00220A8C" w:rsidRPr="0072427B">
        <w:rPr>
          <w:rFonts w:ascii="Times New Roman" w:hAnsi="Times New Roman"/>
          <w:spacing w:val="-3"/>
          <w:sz w:val="23"/>
          <w:szCs w:val="23"/>
        </w:rPr>
        <w:t xml:space="preserve"> </w:t>
      </w:r>
    </w:p>
    <w:p w:rsidR="00D5535F" w:rsidRPr="0072427B" w:rsidRDefault="00D5535F">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2427B" w:rsidRDefault="00402FB0">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564" w:right="564" w:hanging="564"/>
        <w:rPr>
          <w:rFonts w:ascii="Times New Roman" w:hAnsi="Times New Roman"/>
          <w:spacing w:val="-3"/>
          <w:sz w:val="23"/>
          <w:szCs w:val="23"/>
        </w:rPr>
      </w:pPr>
      <w:r w:rsidRPr="0072427B">
        <w:rPr>
          <w:rFonts w:ascii="Times New Roman" w:hAnsi="Times New Roman"/>
          <w:spacing w:val="-3"/>
          <w:sz w:val="23"/>
          <w:szCs w:val="23"/>
        </w:rPr>
        <w:tab/>
        <w:t xml:space="preserve">1) </w:t>
      </w:r>
      <w:r w:rsidR="003B1CED">
        <w:rPr>
          <w:rFonts w:ascii="Times New Roman" w:hAnsi="Times New Roman"/>
          <w:spacing w:val="-3"/>
          <w:sz w:val="23"/>
          <w:szCs w:val="23"/>
        </w:rPr>
        <w:t>Chain</w:t>
      </w:r>
      <w:r w:rsidR="00220A8C" w:rsidRPr="0072427B">
        <w:rPr>
          <w:rFonts w:ascii="Times New Roman" w:hAnsi="Times New Roman"/>
          <w:spacing w:val="-3"/>
          <w:sz w:val="23"/>
          <w:szCs w:val="23"/>
        </w:rPr>
        <w:t xml:space="preserve"> operations; </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564" w:right="564" w:hanging="564"/>
        <w:rPr>
          <w:rFonts w:ascii="Times New Roman" w:hAnsi="Times New Roman"/>
          <w:spacing w:val="-3"/>
          <w:sz w:val="23"/>
          <w:szCs w:val="23"/>
        </w:rPr>
      </w:pPr>
      <w:r w:rsidRPr="0072427B">
        <w:rPr>
          <w:rFonts w:ascii="Times New Roman" w:hAnsi="Times New Roman"/>
          <w:spacing w:val="-3"/>
          <w:sz w:val="23"/>
          <w:szCs w:val="23"/>
        </w:rPr>
        <w:tab/>
        <w:t xml:space="preserve">2) </w:t>
      </w:r>
      <w:r w:rsidR="00903E4D" w:rsidRPr="0072427B">
        <w:rPr>
          <w:rFonts w:ascii="Times New Roman" w:hAnsi="Times New Roman"/>
          <w:spacing w:val="-3"/>
          <w:sz w:val="23"/>
          <w:szCs w:val="23"/>
        </w:rPr>
        <w:t>Organizations</w:t>
      </w:r>
      <w:r w:rsidRPr="0072427B">
        <w:rPr>
          <w:rFonts w:ascii="Times New Roman" w:hAnsi="Times New Roman"/>
          <w:spacing w:val="-3"/>
          <w:sz w:val="23"/>
          <w:szCs w:val="23"/>
        </w:rPr>
        <w:t xml:space="preserve"> operating more than one type of facility at a location (for example, a nursing facility and a hospital or a nursing facility and a boarding home); </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564" w:right="564" w:hanging="564"/>
        <w:rPr>
          <w:rFonts w:ascii="Times New Roman" w:hAnsi="Times New Roman"/>
          <w:spacing w:val="-3"/>
          <w:sz w:val="23"/>
          <w:szCs w:val="23"/>
        </w:rPr>
      </w:pPr>
      <w:r w:rsidRPr="0072427B">
        <w:rPr>
          <w:rFonts w:ascii="Times New Roman" w:hAnsi="Times New Roman"/>
          <w:spacing w:val="-3"/>
          <w:sz w:val="23"/>
          <w:szCs w:val="23"/>
        </w:rPr>
        <w:tab/>
        <w:t xml:space="preserve">3) </w:t>
      </w:r>
      <w:r w:rsidR="00903E4D" w:rsidRPr="0072427B">
        <w:rPr>
          <w:rFonts w:ascii="Times New Roman" w:hAnsi="Times New Roman"/>
          <w:spacing w:val="-3"/>
          <w:sz w:val="23"/>
          <w:szCs w:val="23"/>
        </w:rPr>
        <w:t>Organizations</w:t>
      </w:r>
      <w:r w:rsidRPr="0072427B">
        <w:rPr>
          <w:rFonts w:ascii="Times New Roman" w:hAnsi="Times New Roman"/>
          <w:spacing w:val="-3"/>
          <w:sz w:val="23"/>
          <w:szCs w:val="23"/>
        </w:rPr>
        <w:t xml:space="preserve"> operating more than one type of business (for example, a nursing facility and an apartment complex); and </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564" w:right="564" w:hanging="564"/>
        <w:rPr>
          <w:rFonts w:ascii="Times New Roman" w:hAnsi="Times New Roman"/>
          <w:spacing w:val="-3"/>
          <w:sz w:val="23"/>
          <w:szCs w:val="23"/>
        </w:rPr>
      </w:pPr>
      <w:r w:rsidRPr="0072427B">
        <w:rPr>
          <w:rFonts w:ascii="Times New Roman" w:hAnsi="Times New Roman"/>
          <w:spacing w:val="-3"/>
          <w:sz w:val="23"/>
          <w:szCs w:val="23"/>
        </w:rPr>
        <w:tab/>
        <w:t xml:space="preserve">4) </w:t>
      </w:r>
      <w:r w:rsidR="00903E4D" w:rsidRPr="0072427B">
        <w:rPr>
          <w:rFonts w:ascii="Times New Roman" w:hAnsi="Times New Roman"/>
          <w:spacing w:val="-3"/>
          <w:sz w:val="23"/>
          <w:szCs w:val="23"/>
        </w:rPr>
        <w:t>Facilities</w:t>
      </w:r>
      <w:r w:rsidRPr="0072427B">
        <w:rPr>
          <w:rFonts w:ascii="Times New Roman" w:hAnsi="Times New Roman"/>
          <w:spacing w:val="-3"/>
          <w:sz w:val="23"/>
          <w:szCs w:val="23"/>
        </w:rPr>
        <w:t xml:space="preserve"> providing services to another facility (for example, a facility providing laundry services to another facility).</w:t>
      </w:r>
    </w:p>
    <w:p w:rsidR="00AF4290" w:rsidRPr="0072427B" w:rsidRDefault="00AF4290">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u w:val="single"/>
        </w:rPr>
      </w:pPr>
    </w:p>
    <w:p w:rsidR="00220A8C" w:rsidRPr="0072427B" w:rsidRDefault="00935BB7">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A</w:t>
      </w:r>
      <w:r w:rsidR="00AE74F6" w:rsidRPr="0072427B">
        <w:rPr>
          <w:rFonts w:ascii="Times New Roman" w:hAnsi="Times New Roman"/>
          <w:spacing w:val="-3"/>
          <w:sz w:val="23"/>
          <w:szCs w:val="23"/>
        </w:rPr>
        <w:t xml:space="preserve">s in previous years, </w:t>
      </w:r>
      <w:r w:rsidR="00DF481A">
        <w:rPr>
          <w:rFonts w:ascii="Times New Roman" w:hAnsi="Times New Roman"/>
          <w:spacing w:val="-3"/>
          <w:sz w:val="23"/>
          <w:szCs w:val="23"/>
        </w:rPr>
        <w:t xml:space="preserve">only </w:t>
      </w:r>
      <w:r w:rsidR="00AE74F6" w:rsidRPr="0072427B">
        <w:rPr>
          <w:rFonts w:ascii="Times New Roman" w:hAnsi="Times New Roman"/>
          <w:spacing w:val="-3"/>
          <w:sz w:val="23"/>
          <w:szCs w:val="23"/>
        </w:rPr>
        <w:t>o</w:t>
      </w:r>
      <w:r w:rsidR="00220A8C" w:rsidRPr="0072427B">
        <w:rPr>
          <w:rFonts w:ascii="Times New Roman" w:hAnsi="Times New Roman"/>
          <w:spacing w:val="-3"/>
          <w:sz w:val="23"/>
          <w:szCs w:val="23"/>
        </w:rPr>
        <w:t>ne disclosure form for each servicing organization is required.  For example, if a central office provides services to five facilities, the central office is the servicing organization and should submit one disclosure.  All servicing organizations allocating joint facility costs in 20</w:t>
      </w:r>
      <w:r w:rsidR="000C2FDC">
        <w:rPr>
          <w:rFonts w:ascii="Times New Roman" w:hAnsi="Times New Roman"/>
          <w:spacing w:val="-3"/>
          <w:sz w:val="23"/>
          <w:szCs w:val="23"/>
        </w:rPr>
        <w:t>1</w:t>
      </w:r>
      <w:r w:rsidR="008A52E0">
        <w:rPr>
          <w:rFonts w:ascii="Times New Roman" w:hAnsi="Times New Roman"/>
          <w:spacing w:val="-3"/>
          <w:sz w:val="23"/>
          <w:szCs w:val="23"/>
        </w:rPr>
        <w:t>5</w:t>
      </w:r>
      <w:r w:rsidR="00220A8C" w:rsidRPr="0072427B">
        <w:rPr>
          <w:rFonts w:ascii="Times New Roman" w:hAnsi="Times New Roman"/>
          <w:spacing w:val="-3"/>
          <w:sz w:val="23"/>
          <w:szCs w:val="23"/>
        </w:rPr>
        <w:t xml:space="preserve"> must complete the form in its entirety and sign the certification on page 4.  All signatures must be original signatures in ink.</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DF481A"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The disclosure must identify the nature and purpose of all costs which represent an allocation of joint facility costs, describe the allocation methodology utilized</w:t>
      </w:r>
      <w:r w:rsidR="00DF481A">
        <w:rPr>
          <w:rFonts w:ascii="Times New Roman" w:hAnsi="Times New Roman"/>
          <w:spacing w:val="-3"/>
          <w:sz w:val="23"/>
          <w:szCs w:val="23"/>
        </w:rPr>
        <w:t>,</w:t>
      </w:r>
      <w:r w:rsidRPr="0072427B">
        <w:rPr>
          <w:rFonts w:ascii="Times New Roman" w:hAnsi="Times New Roman"/>
          <w:spacing w:val="-3"/>
          <w:sz w:val="23"/>
          <w:szCs w:val="23"/>
        </w:rPr>
        <w:t xml:space="preserve"> and list the entities to which the costs are to be allocated.  </w:t>
      </w:r>
      <w:r w:rsidR="00A1094E" w:rsidRPr="0072427B">
        <w:rPr>
          <w:rFonts w:ascii="Times New Roman" w:hAnsi="Times New Roman"/>
          <w:spacing w:val="-3"/>
          <w:sz w:val="23"/>
          <w:szCs w:val="23"/>
        </w:rPr>
        <w:t>A</w:t>
      </w:r>
      <w:r w:rsidRPr="0072427B">
        <w:rPr>
          <w:rFonts w:ascii="Times New Roman" w:hAnsi="Times New Roman"/>
          <w:spacing w:val="-3"/>
          <w:sz w:val="23"/>
          <w:szCs w:val="23"/>
        </w:rPr>
        <w:t xml:space="preserve">n organization chart for the servicing organization is </w:t>
      </w:r>
      <w:r w:rsidR="00A1094E" w:rsidRPr="0072427B">
        <w:rPr>
          <w:rFonts w:ascii="Times New Roman" w:hAnsi="Times New Roman"/>
          <w:spacing w:val="-3"/>
          <w:sz w:val="23"/>
          <w:szCs w:val="23"/>
        </w:rPr>
        <w:t xml:space="preserve">required </w:t>
      </w:r>
      <w:r w:rsidRPr="0072427B">
        <w:rPr>
          <w:rFonts w:ascii="Times New Roman" w:hAnsi="Times New Roman"/>
          <w:spacing w:val="-3"/>
          <w:sz w:val="23"/>
          <w:szCs w:val="23"/>
        </w:rPr>
        <w:t xml:space="preserve">to be submitted.  The organization chart must define all </w:t>
      </w:r>
      <w:r w:rsidR="00935BB7" w:rsidRPr="0072427B">
        <w:rPr>
          <w:rFonts w:ascii="Times New Roman" w:hAnsi="Times New Roman"/>
          <w:spacing w:val="-3"/>
          <w:sz w:val="23"/>
          <w:szCs w:val="23"/>
        </w:rPr>
        <w:t xml:space="preserve">staff </w:t>
      </w:r>
      <w:r w:rsidRPr="0072427B">
        <w:rPr>
          <w:rFonts w:ascii="Times New Roman" w:hAnsi="Times New Roman"/>
          <w:spacing w:val="-3"/>
          <w:sz w:val="23"/>
          <w:szCs w:val="23"/>
        </w:rPr>
        <w:t>positions</w:t>
      </w:r>
      <w:r w:rsidR="002C03FE">
        <w:rPr>
          <w:rFonts w:ascii="Times New Roman" w:hAnsi="Times New Roman"/>
          <w:spacing w:val="-3"/>
          <w:sz w:val="23"/>
          <w:szCs w:val="23"/>
        </w:rPr>
        <w:t xml:space="preserve"> </w:t>
      </w:r>
      <w:r w:rsidR="00780B57" w:rsidRPr="00780B57">
        <w:rPr>
          <w:rFonts w:ascii="Times New Roman" w:hAnsi="Times New Roman"/>
          <w:spacing w:val="-3"/>
          <w:sz w:val="23"/>
          <w:szCs w:val="23"/>
          <w:u w:val="single"/>
        </w:rPr>
        <w:t>with employee names</w:t>
      </w:r>
      <w:r w:rsidRPr="0072427B">
        <w:rPr>
          <w:rFonts w:ascii="Times New Roman" w:hAnsi="Times New Roman"/>
          <w:spacing w:val="-3"/>
          <w:sz w:val="23"/>
          <w:szCs w:val="23"/>
        </w:rPr>
        <w:t xml:space="preserve"> and define services provided.  Please di</w:t>
      </w:r>
      <w:r w:rsidR="00402FB0" w:rsidRPr="0072427B">
        <w:rPr>
          <w:rFonts w:ascii="Times New Roman" w:hAnsi="Times New Roman"/>
          <w:spacing w:val="-3"/>
          <w:sz w:val="23"/>
          <w:szCs w:val="23"/>
        </w:rPr>
        <w:t>sclose all management positions with the names of the current staff holding such positions. Also</w:t>
      </w:r>
      <w:r w:rsidR="00DF481A">
        <w:rPr>
          <w:rFonts w:ascii="Times New Roman" w:hAnsi="Times New Roman"/>
          <w:spacing w:val="-3"/>
          <w:sz w:val="23"/>
          <w:szCs w:val="23"/>
        </w:rPr>
        <w:t>,</w:t>
      </w:r>
      <w:r w:rsidR="00402FB0" w:rsidRPr="0072427B">
        <w:rPr>
          <w:rFonts w:ascii="Times New Roman" w:hAnsi="Times New Roman"/>
          <w:spacing w:val="-3"/>
          <w:sz w:val="23"/>
          <w:szCs w:val="23"/>
        </w:rPr>
        <w:t xml:space="preserve"> changes from the prior year’s organization chart must be disclosed in Section 2.</w:t>
      </w:r>
    </w:p>
    <w:p w:rsidR="00DF481A" w:rsidRDefault="00DF481A">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DF481A"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To have joint facility costs for calendar year 20</w:t>
      </w:r>
      <w:r w:rsidR="000C2FDC">
        <w:rPr>
          <w:rFonts w:ascii="Times New Roman" w:hAnsi="Times New Roman"/>
          <w:spacing w:val="-3"/>
          <w:sz w:val="23"/>
          <w:szCs w:val="23"/>
        </w:rPr>
        <w:t>1</w:t>
      </w:r>
      <w:r w:rsidR="003044AD">
        <w:rPr>
          <w:rFonts w:ascii="Times New Roman" w:hAnsi="Times New Roman"/>
          <w:spacing w:val="-3"/>
          <w:sz w:val="23"/>
          <w:szCs w:val="23"/>
        </w:rPr>
        <w:t>6</w:t>
      </w:r>
      <w:r w:rsidRPr="0072427B">
        <w:rPr>
          <w:rFonts w:ascii="Times New Roman" w:hAnsi="Times New Roman"/>
          <w:spacing w:val="-3"/>
          <w:sz w:val="23"/>
          <w:szCs w:val="23"/>
        </w:rPr>
        <w:t xml:space="preserve"> considered in the determination of allowable costs under WAC 388-96-585 and other related sections of </w:t>
      </w:r>
      <w:r w:rsidR="00DF481A">
        <w:rPr>
          <w:rFonts w:ascii="Times New Roman" w:hAnsi="Times New Roman"/>
          <w:spacing w:val="-3"/>
          <w:sz w:val="23"/>
          <w:szCs w:val="23"/>
        </w:rPr>
        <w:t>Ch.</w:t>
      </w:r>
      <w:r w:rsidRPr="0072427B">
        <w:rPr>
          <w:rFonts w:ascii="Times New Roman" w:hAnsi="Times New Roman"/>
          <w:spacing w:val="-3"/>
          <w:sz w:val="23"/>
          <w:szCs w:val="23"/>
        </w:rPr>
        <w:t xml:space="preserve"> 388-96</w:t>
      </w:r>
      <w:r w:rsidR="00DF481A">
        <w:rPr>
          <w:rFonts w:ascii="Times New Roman" w:hAnsi="Times New Roman"/>
          <w:spacing w:val="-3"/>
          <w:sz w:val="23"/>
          <w:szCs w:val="23"/>
        </w:rPr>
        <w:t xml:space="preserve"> WAC,</w:t>
      </w:r>
      <w:r w:rsidRPr="0072427B">
        <w:rPr>
          <w:rFonts w:ascii="Times New Roman" w:hAnsi="Times New Roman"/>
          <w:spacing w:val="-3"/>
          <w:sz w:val="23"/>
          <w:szCs w:val="23"/>
        </w:rPr>
        <w:t xml:space="preserve"> the allocation disclosure </w:t>
      </w:r>
      <w:r w:rsidR="00A1094E" w:rsidRPr="0072427B">
        <w:rPr>
          <w:rFonts w:ascii="Times New Roman" w:hAnsi="Times New Roman"/>
          <w:spacing w:val="-3"/>
          <w:sz w:val="23"/>
          <w:szCs w:val="23"/>
        </w:rPr>
        <w:t>is required to</w:t>
      </w:r>
      <w:r w:rsidRPr="0072427B">
        <w:rPr>
          <w:rFonts w:ascii="Times New Roman" w:hAnsi="Times New Roman"/>
          <w:spacing w:val="-3"/>
          <w:sz w:val="23"/>
          <w:szCs w:val="23"/>
        </w:rPr>
        <w:t xml:space="preserve"> be postmarked by September 30, 20</w:t>
      </w:r>
      <w:r w:rsidR="00EB361E">
        <w:rPr>
          <w:rFonts w:ascii="Times New Roman" w:hAnsi="Times New Roman"/>
          <w:spacing w:val="-3"/>
          <w:sz w:val="23"/>
          <w:szCs w:val="23"/>
        </w:rPr>
        <w:t>1</w:t>
      </w:r>
      <w:r w:rsidR="008A52E0">
        <w:rPr>
          <w:rFonts w:ascii="Times New Roman" w:hAnsi="Times New Roman"/>
          <w:spacing w:val="-3"/>
          <w:sz w:val="23"/>
          <w:szCs w:val="23"/>
        </w:rPr>
        <w:t>5</w:t>
      </w:r>
      <w:r w:rsidRPr="0072427B">
        <w:rPr>
          <w:rFonts w:ascii="Times New Roman" w:hAnsi="Times New Roman"/>
          <w:spacing w:val="-3"/>
          <w:sz w:val="23"/>
          <w:szCs w:val="23"/>
        </w:rPr>
        <w:t xml:space="preserve"> per WAC 388-96-534 (3).  The </w:t>
      </w:r>
      <w:r w:rsidR="00DF481A">
        <w:rPr>
          <w:rFonts w:ascii="Times New Roman" w:hAnsi="Times New Roman"/>
          <w:spacing w:val="-3"/>
          <w:sz w:val="23"/>
          <w:szCs w:val="23"/>
        </w:rPr>
        <w:t>D</w:t>
      </w:r>
      <w:r w:rsidRPr="0072427B">
        <w:rPr>
          <w:rFonts w:ascii="Times New Roman" w:hAnsi="Times New Roman"/>
          <w:spacing w:val="-3"/>
          <w:sz w:val="23"/>
          <w:szCs w:val="23"/>
        </w:rPr>
        <w:t>epartment will review the methodology and notify the contractor of approval or denial by December 31, 20</w:t>
      </w:r>
      <w:r w:rsidR="00EB361E">
        <w:rPr>
          <w:rFonts w:ascii="Times New Roman" w:hAnsi="Times New Roman"/>
          <w:spacing w:val="-3"/>
          <w:sz w:val="23"/>
          <w:szCs w:val="23"/>
        </w:rPr>
        <w:t>1</w:t>
      </w:r>
      <w:r w:rsidR="003044AD">
        <w:rPr>
          <w:rFonts w:ascii="Times New Roman" w:hAnsi="Times New Roman"/>
          <w:spacing w:val="-3"/>
          <w:sz w:val="23"/>
          <w:szCs w:val="23"/>
        </w:rPr>
        <w:t>5</w:t>
      </w:r>
      <w:bookmarkStart w:id="0" w:name="_GoBack"/>
      <w:bookmarkEnd w:id="0"/>
      <w:r w:rsidRPr="0072427B">
        <w:rPr>
          <w:rFonts w:ascii="Times New Roman" w:hAnsi="Times New Roman"/>
          <w:spacing w:val="-3"/>
          <w:sz w:val="23"/>
          <w:szCs w:val="23"/>
        </w:rPr>
        <w:t xml:space="preserve"> for all timely received JCADs in accord</w:t>
      </w:r>
      <w:r w:rsidR="00CF4949">
        <w:rPr>
          <w:rFonts w:ascii="Times New Roman" w:hAnsi="Times New Roman"/>
          <w:spacing w:val="-3"/>
          <w:sz w:val="23"/>
          <w:szCs w:val="23"/>
        </w:rPr>
        <w:t>ance with WAC 388-96-534 (4).</w:t>
      </w:r>
    </w:p>
    <w:p w:rsidR="00DF481A" w:rsidRDefault="00DF481A">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DF481A"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b/>
          <w:spacing w:val="-3"/>
          <w:sz w:val="23"/>
          <w:szCs w:val="23"/>
          <w:u w:val="single"/>
        </w:rPr>
      </w:pPr>
      <w:r w:rsidRPr="0072427B">
        <w:rPr>
          <w:rFonts w:ascii="Times New Roman" w:hAnsi="Times New Roman"/>
          <w:b/>
          <w:spacing w:val="-3"/>
          <w:sz w:val="23"/>
          <w:szCs w:val="23"/>
          <w:u w:val="single"/>
        </w:rPr>
        <w:lastRenderedPageBreak/>
        <w:t>PLEASE NOTE:</w:t>
      </w:r>
      <w:r w:rsidRPr="0072427B">
        <w:rPr>
          <w:rFonts w:ascii="Times New Roman" w:hAnsi="Times New Roman"/>
          <w:spacing w:val="-3"/>
          <w:sz w:val="23"/>
          <w:szCs w:val="23"/>
        </w:rPr>
        <w:t xml:space="preserve">  In accordance with WAC 388-96-534 (</w:t>
      </w:r>
      <w:r w:rsidR="00533C4B">
        <w:rPr>
          <w:rFonts w:ascii="Times New Roman" w:hAnsi="Times New Roman"/>
          <w:spacing w:val="-3"/>
          <w:sz w:val="23"/>
          <w:szCs w:val="23"/>
        </w:rPr>
        <w:t>6</w:t>
      </w:r>
      <w:r w:rsidRPr="0072427B">
        <w:rPr>
          <w:rFonts w:ascii="Times New Roman" w:hAnsi="Times New Roman"/>
          <w:spacing w:val="-3"/>
          <w:sz w:val="23"/>
          <w:szCs w:val="23"/>
        </w:rPr>
        <w:t>), an amendment or revision to a JCAD must be submitted at least thirty days prior to the effective date of the amendment or revision.  Also, contractors who will begin to incur joint costs at some time other than the beginning of the calendar year must submit a new JCAD ninety days prior to the time the costs will be incurred per WAC 388-96-534 (</w:t>
      </w:r>
      <w:r w:rsidR="00533C4B">
        <w:rPr>
          <w:rFonts w:ascii="Times New Roman" w:hAnsi="Times New Roman"/>
          <w:spacing w:val="-3"/>
          <w:sz w:val="23"/>
          <w:szCs w:val="23"/>
        </w:rPr>
        <w:t>7</w:t>
      </w:r>
      <w:r w:rsidRPr="0072427B">
        <w:rPr>
          <w:rFonts w:ascii="Times New Roman" w:hAnsi="Times New Roman"/>
          <w:spacing w:val="-3"/>
          <w:sz w:val="23"/>
          <w:szCs w:val="23"/>
        </w:rPr>
        <w:t xml:space="preserve">).  </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 xml:space="preserve">For guidelines on the disclosure of joint facility cost allocation, please review WAC 388-96-534, 388-96-535, and 388-96-542; and the </w:t>
      </w:r>
      <w:r w:rsidRPr="0072427B">
        <w:rPr>
          <w:rFonts w:ascii="Times New Roman" w:hAnsi="Times New Roman"/>
          <w:spacing w:val="-3"/>
          <w:sz w:val="23"/>
          <w:szCs w:val="23"/>
          <w:u w:val="single"/>
        </w:rPr>
        <w:t>State of Washington Nursing Home Accounting and Reporting Manual</w:t>
      </w:r>
      <w:r w:rsidRPr="0072427B">
        <w:rPr>
          <w:rFonts w:ascii="Times New Roman" w:hAnsi="Times New Roman"/>
          <w:spacing w:val="-3"/>
          <w:sz w:val="23"/>
          <w:szCs w:val="23"/>
        </w:rPr>
        <w:t xml:space="preserve"> </w:t>
      </w:r>
      <w:r w:rsidR="002F424F">
        <w:rPr>
          <w:rFonts w:ascii="Times New Roman" w:hAnsi="Times New Roman"/>
          <w:spacing w:val="-3"/>
          <w:sz w:val="23"/>
          <w:szCs w:val="23"/>
        </w:rPr>
        <w:t>section</w:t>
      </w:r>
      <w:r w:rsidR="007B5FB3">
        <w:rPr>
          <w:rFonts w:ascii="Times New Roman" w:hAnsi="Times New Roman"/>
          <w:spacing w:val="-3"/>
          <w:sz w:val="23"/>
          <w:szCs w:val="23"/>
        </w:rPr>
        <w:t>s</w:t>
      </w:r>
      <w:r w:rsidR="009A5429">
        <w:rPr>
          <w:rFonts w:ascii="Times New Roman" w:hAnsi="Times New Roman"/>
          <w:spacing w:val="-3"/>
          <w:sz w:val="23"/>
          <w:szCs w:val="23"/>
        </w:rPr>
        <w:t xml:space="preserve"> III</w:t>
      </w:r>
      <w:r w:rsidR="007B5FB3">
        <w:rPr>
          <w:rFonts w:ascii="Times New Roman" w:hAnsi="Times New Roman"/>
          <w:spacing w:val="-3"/>
          <w:sz w:val="23"/>
          <w:szCs w:val="23"/>
        </w:rPr>
        <w:t xml:space="preserve"> (</w:t>
      </w:r>
      <w:r w:rsidR="009A5429">
        <w:rPr>
          <w:rFonts w:ascii="Times New Roman" w:hAnsi="Times New Roman"/>
          <w:spacing w:val="-3"/>
          <w:sz w:val="23"/>
          <w:szCs w:val="23"/>
        </w:rPr>
        <w:t>J</w:t>
      </w:r>
      <w:r w:rsidR="007B5FB3">
        <w:rPr>
          <w:rFonts w:ascii="Times New Roman" w:hAnsi="Times New Roman"/>
          <w:spacing w:val="-3"/>
          <w:sz w:val="23"/>
          <w:szCs w:val="23"/>
        </w:rPr>
        <w:t>)</w:t>
      </w:r>
      <w:r w:rsidR="009A5429">
        <w:rPr>
          <w:rFonts w:ascii="Times New Roman" w:hAnsi="Times New Roman"/>
          <w:spacing w:val="-3"/>
          <w:sz w:val="23"/>
          <w:szCs w:val="23"/>
        </w:rPr>
        <w:t xml:space="preserve"> and V</w:t>
      </w:r>
      <w:r w:rsidR="007B5FB3">
        <w:rPr>
          <w:rFonts w:ascii="Times New Roman" w:hAnsi="Times New Roman"/>
          <w:spacing w:val="-3"/>
          <w:sz w:val="23"/>
          <w:szCs w:val="23"/>
        </w:rPr>
        <w:t xml:space="preserve"> (</w:t>
      </w:r>
      <w:r w:rsidR="009A5429">
        <w:rPr>
          <w:rFonts w:ascii="Times New Roman" w:hAnsi="Times New Roman"/>
          <w:spacing w:val="-3"/>
          <w:sz w:val="23"/>
          <w:szCs w:val="23"/>
        </w:rPr>
        <w:t>D</w:t>
      </w:r>
      <w:r w:rsidR="007B5FB3">
        <w:rPr>
          <w:rFonts w:ascii="Times New Roman" w:hAnsi="Times New Roman"/>
          <w:spacing w:val="-3"/>
          <w:sz w:val="23"/>
          <w:szCs w:val="23"/>
        </w:rPr>
        <w:t>) (</w:t>
      </w:r>
      <w:r w:rsidR="009A5429">
        <w:rPr>
          <w:rFonts w:ascii="Times New Roman" w:hAnsi="Times New Roman"/>
          <w:spacing w:val="-3"/>
          <w:sz w:val="23"/>
          <w:szCs w:val="23"/>
        </w:rPr>
        <w:t>3</w:t>
      </w:r>
      <w:r w:rsidR="007B5FB3">
        <w:rPr>
          <w:rFonts w:ascii="Times New Roman" w:hAnsi="Times New Roman"/>
          <w:spacing w:val="-3"/>
          <w:sz w:val="23"/>
          <w:szCs w:val="23"/>
        </w:rPr>
        <w:t>)</w:t>
      </w:r>
      <w:r w:rsidR="009A5429">
        <w:rPr>
          <w:rFonts w:ascii="Times New Roman" w:hAnsi="Times New Roman"/>
          <w:spacing w:val="-3"/>
          <w:sz w:val="23"/>
          <w:szCs w:val="23"/>
        </w:rPr>
        <w:t xml:space="preserve"> and </w:t>
      </w:r>
      <w:r w:rsidR="007B5FB3">
        <w:rPr>
          <w:rFonts w:ascii="Times New Roman" w:hAnsi="Times New Roman"/>
          <w:spacing w:val="-3"/>
          <w:sz w:val="23"/>
          <w:szCs w:val="23"/>
        </w:rPr>
        <w:t>(</w:t>
      </w:r>
      <w:r w:rsidR="009A5429">
        <w:rPr>
          <w:rFonts w:ascii="Times New Roman" w:hAnsi="Times New Roman"/>
          <w:spacing w:val="-3"/>
          <w:sz w:val="23"/>
          <w:szCs w:val="23"/>
        </w:rPr>
        <w:t>4</w:t>
      </w:r>
      <w:r w:rsidR="007B5FB3">
        <w:rPr>
          <w:rFonts w:ascii="Times New Roman" w:hAnsi="Times New Roman"/>
          <w:spacing w:val="-3"/>
          <w:sz w:val="23"/>
          <w:szCs w:val="23"/>
        </w:rPr>
        <w:t>)</w:t>
      </w:r>
      <w:r w:rsidRPr="0072427B">
        <w:rPr>
          <w:rFonts w:ascii="Times New Roman" w:hAnsi="Times New Roman"/>
          <w:spacing w:val="-3"/>
          <w:sz w:val="23"/>
          <w:szCs w:val="23"/>
        </w:rPr>
        <w:t>.</w:t>
      </w:r>
    </w:p>
    <w:p w:rsidR="00DF481A" w:rsidRPr="0072427B" w:rsidRDefault="00DF481A">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80B57" w:rsidRDefault="00780B57" w:rsidP="00780B57">
      <w:pPr>
        <w:overflowPunct/>
        <w:textAlignment w:val="auto"/>
        <w:rPr>
          <w:rFonts w:ascii="Courier New" w:hAnsi="Courier New" w:cs="Courier New"/>
          <w:sz w:val="20"/>
        </w:rPr>
      </w:pPr>
      <w:r>
        <w:rPr>
          <w:rFonts w:ascii="Times New Roman" w:hAnsi="Times New Roman"/>
          <w:spacing w:val="-3"/>
          <w:sz w:val="23"/>
          <w:szCs w:val="23"/>
        </w:rPr>
        <w:t xml:space="preserve">The following documents may be found on the Aging and Disability Services Administration Website at </w:t>
      </w:r>
      <w:hyperlink r:id="rId7" w:history="1">
        <w:r>
          <w:rPr>
            <w:rFonts w:ascii="Courier New" w:hAnsi="Courier New" w:cs="Courier New"/>
            <w:color w:val="0000FF"/>
            <w:sz w:val="20"/>
            <w:u w:val="single"/>
          </w:rPr>
          <w:t>http://www.adsa.dshs.wa.gov/professional/rates/</w:t>
        </w:r>
      </w:hyperlink>
      <w:r>
        <w:rPr>
          <w:rFonts w:ascii="Courier New" w:hAnsi="Courier New" w:cs="Courier New"/>
          <w:sz w:val="20"/>
        </w:rPr>
        <w:t>:</w:t>
      </w:r>
    </w:p>
    <w:p w:rsidR="00780B57" w:rsidRPr="0072427B" w:rsidRDefault="00780B57">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ab/>
        <w:t>1)</w:t>
      </w:r>
      <w:r w:rsidRPr="0072427B">
        <w:rPr>
          <w:rFonts w:ascii="Times New Roman" w:hAnsi="Times New Roman"/>
          <w:spacing w:val="-3"/>
          <w:sz w:val="23"/>
          <w:szCs w:val="23"/>
        </w:rPr>
        <w:tab/>
        <w:t>A 20</w:t>
      </w:r>
      <w:r w:rsidR="000C2FDC">
        <w:rPr>
          <w:rFonts w:ascii="Times New Roman" w:hAnsi="Times New Roman"/>
          <w:spacing w:val="-3"/>
          <w:sz w:val="23"/>
          <w:szCs w:val="23"/>
        </w:rPr>
        <w:t>1</w:t>
      </w:r>
      <w:r w:rsidR="00CF78F6">
        <w:rPr>
          <w:rFonts w:ascii="Times New Roman" w:hAnsi="Times New Roman"/>
          <w:spacing w:val="-3"/>
          <w:sz w:val="23"/>
          <w:szCs w:val="23"/>
        </w:rPr>
        <w:t>6</w:t>
      </w:r>
      <w:r w:rsidRPr="0072427B">
        <w:rPr>
          <w:rFonts w:ascii="Times New Roman" w:hAnsi="Times New Roman"/>
          <w:spacing w:val="-3"/>
          <w:sz w:val="23"/>
          <w:szCs w:val="23"/>
        </w:rPr>
        <w:t xml:space="preserve"> disclosure form</w:t>
      </w:r>
      <w:r w:rsidR="00133266">
        <w:rPr>
          <w:rFonts w:ascii="Times New Roman" w:hAnsi="Times New Roman"/>
          <w:spacing w:val="-3"/>
          <w:sz w:val="23"/>
          <w:szCs w:val="23"/>
        </w:rPr>
        <w:t>;</w:t>
      </w:r>
      <w:r w:rsidR="00F512CE">
        <w:rPr>
          <w:rFonts w:ascii="Times New Roman" w:hAnsi="Times New Roman"/>
          <w:spacing w:val="-3"/>
          <w:sz w:val="23"/>
          <w:szCs w:val="23"/>
        </w:rPr>
        <w:t xml:space="preserve"> (revised 6/25/09)</w:t>
      </w:r>
    </w:p>
    <w:p w:rsidR="00220A8C" w:rsidRPr="0072427B" w:rsidRDefault="00220A8C" w:rsidP="00F82DD7">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1125" w:hanging="1125"/>
        <w:rPr>
          <w:rFonts w:ascii="Times New Roman" w:hAnsi="Times New Roman"/>
          <w:spacing w:val="-3"/>
          <w:sz w:val="23"/>
          <w:szCs w:val="23"/>
        </w:rPr>
      </w:pPr>
      <w:r w:rsidRPr="0072427B">
        <w:rPr>
          <w:rFonts w:ascii="Times New Roman" w:hAnsi="Times New Roman"/>
          <w:spacing w:val="-3"/>
          <w:sz w:val="23"/>
          <w:szCs w:val="23"/>
        </w:rPr>
        <w:tab/>
        <w:t>2)</w:t>
      </w:r>
      <w:r w:rsidRPr="0072427B">
        <w:rPr>
          <w:rFonts w:ascii="Times New Roman" w:hAnsi="Times New Roman"/>
          <w:spacing w:val="-3"/>
          <w:sz w:val="23"/>
          <w:szCs w:val="23"/>
        </w:rPr>
        <w:tab/>
        <w:t>Copies of relevant sections of state law (RCW) and regulations (WAC)</w:t>
      </w:r>
      <w:r w:rsidR="00F82DD7" w:rsidRPr="0072427B">
        <w:rPr>
          <w:rFonts w:ascii="Times New Roman" w:hAnsi="Times New Roman"/>
          <w:spacing w:val="-3"/>
          <w:sz w:val="23"/>
          <w:szCs w:val="23"/>
        </w:rPr>
        <w:t xml:space="preserve"> and excerpt pages of the Nursing Home </w:t>
      </w:r>
      <w:r w:rsidR="00C1708C" w:rsidRPr="0072427B">
        <w:rPr>
          <w:rFonts w:ascii="Times New Roman" w:hAnsi="Times New Roman"/>
          <w:spacing w:val="-3"/>
          <w:sz w:val="23"/>
          <w:szCs w:val="23"/>
        </w:rPr>
        <w:t>Accounting and</w:t>
      </w:r>
      <w:r w:rsidR="00F82DD7" w:rsidRPr="0072427B">
        <w:rPr>
          <w:rFonts w:ascii="Times New Roman" w:hAnsi="Times New Roman"/>
          <w:spacing w:val="-3"/>
          <w:sz w:val="23"/>
          <w:szCs w:val="23"/>
        </w:rPr>
        <w:t xml:space="preserve"> Reporting Manual</w:t>
      </w:r>
      <w:r w:rsidR="00133266">
        <w:rPr>
          <w:rFonts w:ascii="Times New Roman" w:hAnsi="Times New Roman"/>
          <w:spacing w:val="-3"/>
          <w:sz w:val="23"/>
          <w:szCs w:val="23"/>
        </w:rPr>
        <w:t>;</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1128" w:hanging="1128"/>
        <w:rPr>
          <w:rFonts w:ascii="Times New Roman" w:hAnsi="Times New Roman"/>
          <w:spacing w:val="-3"/>
          <w:sz w:val="23"/>
          <w:szCs w:val="23"/>
        </w:rPr>
      </w:pPr>
      <w:r w:rsidRPr="0072427B">
        <w:rPr>
          <w:rFonts w:ascii="Times New Roman" w:hAnsi="Times New Roman"/>
          <w:spacing w:val="-3"/>
          <w:sz w:val="23"/>
          <w:szCs w:val="23"/>
        </w:rPr>
        <w:tab/>
        <w:t>3)</w:t>
      </w:r>
      <w:r w:rsidRPr="0072427B">
        <w:rPr>
          <w:rFonts w:ascii="Times New Roman" w:hAnsi="Times New Roman"/>
          <w:spacing w:val="-3"/>
          <w:sz w:val="23"/>
          <w:szCs w:val="23"/>
        </w:rPr>
        <w:tab/>
        <w:t>Joint facility organization types</w:t>
      </w:r>
      <w:r w:rsidR="00133266">
        <w:rPr>
          <w:rFonts w:ascii="Times New Roman" w:hAnsi="Times New Roman"/>
          <w:spacing w:val="-3"/>
          <w:sz w:val="23"/>
          <w:szCs w:val="23"/>
        </w:rPr>
        <w:t>;</w:t>
      </w:r>
    </w:p>
    <w:p w:rsidR="00220A8C"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1128" w:hanging="1128"/>
        <w:rPr>
          <w:rFonts w:ascii="Times New Roman" w:hAnsi="Times New Roman"/>
          <w:spacing w:val="-3"/>
          <w:sz w:val="23"/>
          <w:szCs w:val="23"/>
        </w:rPr>
      </w:pPr>
      <w:r w:rsidRPr="0072427B">
        <w:rPr>
          <w:rFonts w:ascii="Times New Roman" w:hAnsi="Times New Roman"/>
          <w:spacing w:val="-3"/>
          <w:sz w:val="23"/>
          <w:szCs w:val="23"/>
        </w:rPr>
        <w:tab/>
        <w:t>4)</w:t>
      </w:r>
      <w:r w:rsidRPr="0072427B">
        <w:rPr>
          <w:rFonts w:ascii="Times New Roman" w:hAnsi="Times New Roman"/>
          <w:spacing w:val="-3"/>
          <w:sz w:val="23"/>
          <w:szCs w:val="23"/>
        </w:rPr>
        <w:tab/>
        <w:t>Criteria for Approval of Provider Statements</w:t>
      </w:r>
      <w:r w:rsidR="00133266">
        <w:rPr>
          <w:rFonts w:ascii="Times New Roman" w:hAnsi="Times New Roman"/>
          <w:spacing w:val="-3"/>
          <w:sz w:val="23"/>
          <w:szCs w:val="23"/>
        </w:rPr>
        <w:t>.</w:t>
      </w:r>
    </w:p>
    <w:p w:rsidR="00B36708" w:rsidRPr="0072427B" w:rsidRDefault="00B36708">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1128" w:hanging="1128"/>
        <w:rPr>
          <w:rFonts w:ascii="Times New Roman" w:hAnsi="Times New Roman"/>
          <w:spacing w:val="-3"/>
          <w:sz w:val="23"/>
          <w:szCs w:val="23"/>
        </w:rPr>
      </w:pPr>
      <w:r>
        <w:rPr>
          <w:rFonts w:ascii="Times New Roman" w:hAnsi="Times New Roman"/>
          <w:spacing w:val="-3"/>
          <w:sz w:val="23"/>
          <w:szCs w:val="23"/>
        </w:rPr>
        <w:tab/>
        <w:t>5)</w:t>
      </w:r>
      <w:r>
        <w:rPr>
          <w:rFonts w:ascii="Times New Roman" w:hAnsi="Times New Roman"/>
          <w:spacing w:val="-3"/>
          <w:sz w:val="23"/>
          <w:szCs w:val="23"/>
        </w:rPr>
        <w:tab/>
        <w:t>Nursing Facility Analyst List</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Disclosures for calendar year 20</w:t>
      </w:r>
      <w:r w:rsidR="000C2FDC">
        <w:rPr>
          <w:rFonts w:ascii="Times New Roman" w:hAnsi="Times New Roman"/>
          <w:spacing w:val="-3"/>
          <w:sz w:val="23"/>
          <w:szCs w:val="23"/>
        </w:rPr>
        <w:t>1</w:t>
      </w:r>
      <w:r w:rsidR="00CF78F6">
        <w:rPr>
          <w:rFonts w:ascii="Times New Roman" w:hAnsi="Times New Roman"/>
          <w:spacing w:val="-3"/>
          <w:sz w:val="23"/>
          <w:szCs w:val="23"/>
        </w:rPr>
        <w:t>6</w:t>
      </w:r>
      <w:r w:rsidRPr="0072427B">
        <w:rPr>
          <w:rFonts w:ascii="Times New Roman" w:hAnsi="Times New Roman"/>
          <w:spacing w:val="-3"/>
          <w:sz w:val="23"/>
          <w:szCs w:val="23"/>
        </w:rPr>
        <w:t xml:space="preserve"> must be postmarked by September 30, </w:t>
      </w:r>
      <w:r w:rsidR="00524FB9" w:rsidRPr="0072427B">
        <w:rPr>
          <w:rFonts w:ascii="Times New Roman" w:hAnsi="Times New Roman"/>
          <w:spacing w:val="-3"/>
          <w:sz w:val="23"/>
          <w:szCs w:val="23"/>
        </w:rPr>
        <w:t>20</w:t>
      </w:r>
      <w:r w:rsidR="00EB361E">
        <w:rPr>
          <w:rFonts w:ascii="Times New Roman" w:hAnsi="Times New Roman"/>
          <w:spacing w:val="-3"/>
          <w:sz w:val="23"/>
          <w:szCs w:val="23"/>
        </w:rPr>
        <w:t>1</w:t>
      </w:r>
      <w:r w:rsidR="00CF78F6">
        <w:rPr>
          <w:rFonts w:ascii="Times New Roman" w:hAnsi="Times New Roman"/>
          <w:spacing w:val="-3"/>
          <w:sz w:val="23"/>
          <w:szCs w:val="23"/>
        </w:rPr>
        <w:t>5</w:t>
      </w:r>
      <w:r w:rsidR="001F0649" w:rsidRPr="0072427B">
        <w:rPr>
          <w:rFonts w:ascii="Times New Roman" w:hAnsi="Times New Roman"/>
          <w:spacing w:val="-3"/>
          <w:sz w:val="23"/>
          <w:szCs w:val="23"/>
        </w:rPr>
        <w:t xml:space="preserve"> and </w:t>
      </w:r>
      <w:r w:rsidRPr="0072427B">
        <w:rPr>
          <w:rFonts w:ascii="Times New Roman" w:hAnsi="Times New Roman"/>
          <w:spacing w:val="-3"/>
          <w:sz w:val="23"/>
          <w:szCs w:val="23"/>
        </w:rPr>
        <w:t>submitted to:</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2427B" w:rsidRDefault="00220A8C" w:rsidP="00624E82">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outlineLvl w:val="0"/>
        <w:rPr>
          <w:rFonts w:ascii="Times New Roman" w:hAnsi="Times New Roman"/>
          <w:spacing w:val="-3"/>
          <w:sz w:val="23"/>
          <w:szCs w:val="23"/>
        </w:rPr>
      </w:pPr>
      <w:r w:rsidRPr="0072427B">
        <w:rPr>
          <w:rFonts w:ascii="Times New Roman" w:hAnsi="Times New Roman"/>
          <w:spacing w:val="-3"/>
          <w:sz w:val="23"/>
          <w:szCs w:val="23"/>
        </w:rPr>
        <w:tab/>
      </w:r>
      <w:r w:rsidRPr="0072427B">
        <w:rPr>
          <w:rFonts w:ascii="Times New Roman" w:hAnsi="Times New Roman"/>
          <w:spacing w:val="-3"/>
          <w:sz w:val="23"/>
          <w:szCs w:val="23"/>
        </w:rPr>
        <w:tab/>
        <w:t>Department of Social and Health Services</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ab/>
      </w:r>
      <w:r w:rsidRPr="0072427B">
        <w:rPr>
          <w:rFonts w:ascii="Times New Roman" w:hAnsi="Times New Roman"/>
          <w:spacing w:val="-3"/>
          <w:sz w:val="23"/>
          <w:szCs w:val="23"/>
        </w:rPr>
        <w:tab/>
        <w:t xml:space="preserve">Aging and </w:t>
      </w:r>
      <w:r w:rsidR="00EC3246" w:rsidRPr="0072427B">
        <w:rPr>
          <w:rFonts w:ascii="Times New Roman" w:hAnsi="Times New Roman"/>
          <w:spacing w:val="-3"/>
          <w:sz w:val="23"/>
          <w:szCs w:val="23"/>
        </w:rPr>
        <w:t>Disability</w:t>
      </w:r>
      <w:r w:rsidRPr="0072427B">
        <w:rPr>
          <w:rFonts w:ascii="Times New Roman" w:hAnsi="Times New Roman"/>
          <w:spacing w:val="-3"/>
          <w:sz w:val="23"/>
          <w:szCs w:val="23"/>
        </w:rPr>
        <w:t xml:space="preserve"> Services Administration</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ab/>
      </w:r>
      <w:r w:rsidRPr="0072427B">
        <w:rPr>
          <w:rFonts w:ascii="Times New Roman" w:hAnsi="Times New Roman"/>
          <w:spacing w:val="-3"/>
          <w:sz w:val="23"/>
          <w:szCs w:val="23"/>
        </w:rPr>
        <w:tab/>
        <w:t>Nursing Home Rates Section</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ab/>
      </w:r>
      <w:r w:rsidRPr="0072427B">
        <w:rPr>
          <w:rFonts w:ascii="Times New Roman" w:hAnsi="Times New Roman"/>
          <w:spacing w:val="-3"/>
          <w:sz w:val="23"/>
          <w:szCs w:val="23"/>
        </w:rPr>
        <w:tab/>
        <w:t>Post Office Box 45600</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ab/>
      </w:r>
      <w:r w:rsidRPr="0072427B">
        <w:rPr>
          <w:rFonts w:ascii="Times New Roman" w:hAnsi="Times New Roman"/>
          <w:spacing w:val="-3"/>
          <w:sz w:val="23"/>
          <w:szCs w:val="23"/>
        </w:rPr>
        <w:tab/>
      </w:r>
      <w:smartTag w:uri="urn:schemas-microsoft-com:office:smarttags" w:element="place">
        <w:smartTag w:uri="urn:schemas-microsoft-com:office:smarttags" w:element="City">
          <w:r w:rsidRPr="0072427B">
            <w:rPr>
              <w:rFonts w:ascii="Times New Roman" w:hAnsi="Times New Roman"/>
              <w:spacing w:val="-3"/>
              <w:sz w:val="23"/>
              <w:szCs w:val="23"/>
            </w:rPr>
            <w:t>Olympia</w:t>
          </w:r>
        </w:smartTag>
        <w:r w:rsidRPr="0072427B">
          <w:rPr>
            <w:rFonts w:ascii="Times New Roman" w:hAnsi="Times New Roman"/>
            <w:spacing w:val="-3"/>
            <w:sz w:val="23"/>
            <w:szCs w:val="23"/>
          </w:rPr>
          <w:t xml:space="preserve">, </w:t>
        </w:r>
        <w:smartTag w:uri="urn:schemas-microsoft-com:office:smarttags" w:element="State">
          <w:r w:rsidRPr="0072427B">
            <w:rPr>
              <w:rFonts w:ascii="Times New Roman" w:hAnsi="Times New Roman"/>
              <w:spacing w:val="-3"/>
              <w:sz w:val="23"/>
              <w:szCs w:val="23"/>
            </w:rPr>
            <w:t>Washington</w:t>
          </w:r>
        </w:smartTag>
        <w:r w:rsidRPr="0072427B">
          <w:rPr>
            <w:rFonts w:ascii="Times New Roman" w:hAnsi="Times New Roman"/>
            <w:spacing w:val="-3"/>
            <w:sz w:val="23"/>
            <w:szCs w:val="23"/>
          </w:rPr>
          <w:t xml:space="preserve">  </w:t>
        </w:r>
        <w:smartTag w:uri="urn:schemas-microsoft-com:office:smarttags" w:element="PostalCode">
          <w:r w:rsidRPr="0072427B">
            <w:rPr>
              <w:rFonts w:ascii="Times New Roman" w:hAnsi="Times New Roman"/>
              <w:spacing w:val="-3"/>
              <w:sz w:val="23"/>
              <w:szCs w:val="23"/>
            </w:rPr>
            <w:t>98504-5600</w:t>
          </w:r>
        </w:smartTag>
      </w:smartTag>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If you have any questions, please call the analyst responsible for your facility.  If you do not know your assigned analyst, please</w:t>
      </w:r>
      <w:r w:rsidR="00B36708">
        <w:rPr>
          <w:rFonts w:ascii="Times New Roman" w:hAnsi="Times New Roman"/>
          <w:spacing w:val="-3"/>
          <w:sz w:val="23"/>
          <w:szCs w:val="23"/>
        </w:rPr>
        <w:t xml:space="preserve"> </w:t>
      </w:r>
      <w:r w:rsidR="00066685">
        <w:rPr>
          <w:rFonts w:ascii="Times New Roman" w:hAnsi="Times New Roman"/>
          <w:spacing w:val="-3"/>
          <w:sz w:val="23"/>
          <w:szCs w:val="23"/>
        </w:rPr>
        <w:t>see</w:t>
      </w:r>
      <w:r w:rsidR="00B36708">
        <w:rPr>
          <w:rFonts w:ascii="Times New Roman" w:hAnsi="Times New Roman"/>
          <w:spacing w:val="-3"/>
          <w:sz w:val="23"/>
          <w:szCs w:val="23"/>
        </w:rPr>
        <w:t xml:space="preserve"> the Nursing Facility Analyst List on our website.</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t>Sincerely,</w:t>
      </w: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C1708C" w:rsidRPr="0072427B" w:rsidRDefault="00C170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2427B"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p w:rsidR="00220A8C" w:rsidRPr="0072427B" w:rsidRDefault="00220A8C" w:rsidP="00624E82">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outlineLvl w:val="0"/>
        <w:rPr>
          <w:rFonts w:ascii="Times New Roman" w:hAnsi="Times New Roman"/>
          <w:spacing w:val="-3"/>
          <w:sz w:val="23"/>
          <w:szCs w:val="23"/>
        </w:rPr>
      </w:pP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00524FB9" w:rsidRPr="0072427B">
        <w:rPr>
          <w:rFonts w:ascii="Times New Roman" w:hAnsi="Times New Roman"/>
          <w:spacing w:val="-3"/>
          <w:sz w:val="23"/>
          <w:szCs w:val="23"/>
        </w:rPr>
        <w:t>Ken Callaghan</w:t>
      </w:r>
      <w:r w:rsidRPr="0072427B">
        <w:rPr>
          <w:rFonts w:ascii="Times New Roman" w:hAnsi="Times New Roman"/>
          <w:spacing w:val="-3"/>
          <w:sz w:val="23"/>
          <w:szCs w:val="23"/>
        </w:rPr>
        <w:t>,</w:t>
      </w:r>
      <w:r w:rsidR="00B565DA" w:rsidRPr="0072427B">
        <w:rPr>
          <w:rFonts w:ascii="Times New Roman" w:hAnsi="Times New Roman"/>
          <w:spacing w:val="-3"/>
          <w:sz w:val="23"/>
          <w:szCs w:val="23"/>
        </w:rPr>
        <w:t xml:space="preserve"> </w:t>
      </w:r>
      <w:r w:rsidRPr="0072427B">
        <w:rPr>
          <w:rFonts w:ascii="Times New Roman" w:hAnsi="Times New Roman"/>
          <w:spacing w:val="-3"/>
          <w:sz w:val="23"/>
          <w:szCs w:val="23"/>
        </w:rPr>
        <w:t>Chief</w:t>
      </w:r>
    </w:p>
    <w:p w:rsidR="00C1708C" w:rsidRDefault="00220A8C">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r>
      <w:r w:rsidRPr="0072427B">
        <w:rPr>
          <w:rFonts w:ascii="Times New Roman" w:hAnsi="Times New Roman"/>
          <w:spacing w:val="-3"/>
          <w:sz w:val="23"/>
          <w:szCs w:val="23"/>
        </w:rPr>
        <w:tab/>
        <w:t>Office of Rates Management</w:t>
      </w:r>
    </w:p>
    <w:p w:rsidR="005043E7" w:rsidRPr="0072427B" w:rsidRDefault="005043E7">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rPr>
          <w:rFonts w:ascii="Times New Roman" w:hAnsi="Times New Roman"/>
          <w:spacing w:val="-3"/>
          <w:sz w:val="23"/>
          <w:szCs w:val="23"/>
        </w:rPr>
      </w:pPr>
    </w:p>
    <w:sectPr w:rsidR="005043E7" w:rsidRPr="0072427B" w:rsidSect="005B7789">
      <w:headerReference w:type="default" r:id="rId8"/>
      <w:footerReference w:type="default" r:id="rId9"/>
      <w:endnotePr>
        <w:numFmt w:val="decimal"/>
      </w:endnotePr>
      <w:type w:val="continuous"/>
      <w:pgSz w:w="12240" w:h="15840" w:code="1"/>
      <w:pgMar w:top="994" w:right="1440" w:bottom="1296" w:left="1440" w:header="994" w:footer="720" w:gutter="0"/>
      <w:paperSrc w:first="15" w:other="15"/>
      <w:pgNumType w:start="2"/>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0C" w:rsidRDefault="0075770C">
      <w:pPr>
        <w:spacing w:line="20" w:lineRule="exact"/>
      </w:pPr>
    </w:p>
  </w:endnote>
  <w:endnote w:type="continuationSeparator" w:id="0">
    <w:p w:rsidR="0075770C" w:rsidRDefault="0075770C">
      <w:r>
        <w:t xml:space="preserve"> </w:t>
      </w:r>
    </w:p>
  </w:endnote>
  <w:endnote w:type="continuationNotice" w:id="1">
    <w:p w:rsidR="0075770C" w:rsidRDefault="007577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DB" w:rsidRDefault="00740CDB">
    <w:pPr>
      <w:spacing w:before="428" w:line="100" w:lineRule="exact"/>
      <w:rPr>
        <w:sz w:val="10"/>
      </w:rPr>
    </w:pPr>
  </w:p>
  <w:p w:rsidR="00740CDB" w:rsidRDefault="00740CDB">
    <w:pPr>
      <w:tabs>
        <w:tab w:val="right" w:pos="9532"/>
      </w:tabs>
      <w:suppressAutoHyphens/>
      <w:jc w:val="both"/>
      <w:rPr>
        <w:rFonts w:ascii="Univers Condensed" w:hAnsi="Univers Condensed"/>
        <w:spacing w:val="-3"/>
      </w:rPr>
    </w:pPr>
    <w:r>
      <w:rPr>
        <w:rFonts w:ascii="Univers Condensed" w:hAnsi="Univers Condensed"/>
        <w:spacing w:val="-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0C" w:rsidRDefault="0075770C">
      <w:r>
        <w:separator/>
      </w:r>
    </w:p>
  </w:footnote>
  <w:footnote w:type="continuationSeparator" w:id="0">
    <w:p w:rsidR="0075770C" w:rsidRDefault="00757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DB" w:rsidRPr="00154D8E" w:rsidRDefault="00740CDB">
    <w:pPr>
      <w:pStyle w:val="Header"/>
      <w:rPr>
        <w:rFonts w:ascii="Times New Roman" w:hAnsi="Times New Roman"/>
        <w:sz w:val="22"/>
        <w:szCs w:val="22"/>
      </w:rPr>
    </w:pPr>
    <w:r w:rsidRPr="00154D8E">
      <w:rPr>
        <w:rFonts w:ascii="Times New Roman" w:hAnsi="Times New Roman"/>
        <w:sz w:val="22"/>
        <w:szCs w:val="22"/>
      </w:rPr>
      <w:t>Dear Nursing Facility Administrator</w:t>
    </w:r>
  </w:p>
  <w:p w:rsidR="00740CDB" w:rsidRPr="00154D8E" w:rsidRDefault="00740CDB">
    <w:pPr>
      <w:pStyle w:val="Header"/>
      <w:rPr>
        <w:rFonts w:ascii="Times New Roman" w:hAnsi="Times New Roman"/>
        <w:sz w:val="22"/>
        <w:szCs w:val="22"/>
      </w:rPr>
    </w:pPr>
    <w:r w:rsidRPr="00154D8E">
      <w:rPr>
        <w:rFonts w:ascii="Times New Roman" w:hAnsi="Times New Roman"/>
        <w:sz w:val="22"/>
        <w:szCs w:val="22"/>
      </w:rPr>
      <w:t>20</w:t>
    </w:r>
    <w:r w:rsidR="000C2FDC">
      <w:rPr>
        <w:rFonts w:ascii="Times New Roman" w:hAnsi="Times New Roman"/>
        <w:sz w:val="22"/>
        <w:szCs w:val="22"/>
      </w:rPr>
      <w:t>1</w:t>
    </w:r>
    <w:r w:rsidR="00365E5A">
      <w:rPr>
        <w:rFonts w:ascii="Times New Roman" w:hAnsi="Times New Roman"/>
        <w:sz w:val="22"/>
        <w:szCs w:val="22"/>
      </w:rPr>
      <w:t>5</w:t>
    </w:r>
    <w:r w:rsidRPr="00154D8E">
      <w:rPr>
        <w:rFonts w:ascii="Times New Roman" w:hAnsi="Times New Roman"/>
        <w:sz w:val="22"/>
        <w:szCs w:val="22"/>
      </w:rPr>
      <w:t xml:space="preserve"> Joint Cost Allocation Disclosure</w:t>
    </w:r>
  </w:p>
  <w:p w:rsidR="00740CDB" w:rsidRPr="00154D8E" w:rsidRDefault="00740CDB">
    <w:pPr>
      <w:pStyle w:val="Header"/>
      <w:rPr>
        <w:rFonts w:ascii="Times New Roman" w:hAnsi="Times New Roman"/>
        <w:sz w:val="22"/>
        <w:szCs w:val="22"/>
      </w:rPr>
    </w:pPr>
    <w:r w:rsidRPr="00154D8E">
      <w:rPr>
        <w:rFonts w:ascii="Times New Roman" w:hAnsi="Times New Roman"/>
        <w:sz w:val="22"/>
        <w:szCs w:val="22"/>
      </w:rPr>
      <w:t xml:space="preserve">August </w:t>
    </w:r>
    <w:r w:rsidR="00365E5A">
      <w:rPr>
        <w:rFonts w:ascii="Times New Roman" w:hAnsi="Times New Roman"/>
        <w:sz w:val="22"/>
        <w:szCs w:val="22"/>
      </w:rPr>
      <w:t>1</w:t>
    </w:r>
    <w:r w:rsidRPr="00154D8E">
      <w:rPr>
        <w:rFonts w:ascii="Times New Roman" w:hAnsi="Times New Roman"/>
        <w:sz w:val="22"/>
        <w:szCs w:val="22"/>
      </w:rPr>
      <w:t>, 20</w:t>
    </w:r>
    <w:r w:rsidR="00D61E62">
      <w:rPr>
        <w:rFonts w:ascii="Times New Roman" w:hAnsi="Times New Roman"/>
        <w:sz w:val="22"/>
        <w:szCs w:val="22"/>
      </w:rPr>
      <w:t>1</w:t>
    </w:r>
    <w:r w:rsidR="00365E5A">
      <w:rPr>
        <w:rFonts w:ascii="Times New Roman" w:hAnsi="Times New Roman"/>
        <w:sz w:val="22"/>
        <w:szCs w:val="22"/>
      </w:rPr>
      <w:t>5</w:t>
    </w:r>
  </w:p>
  <w:p w:rsidR="00740CDB" w:rsidRPr="00154D8E" w:rsidRDefault="00740CDB">
    <w:pPr>
      <w:pStyle w:val="Header"/>
      <w:rPr>
        <w:rFonts w:ascii="Times New Roman" w:hAnsi="Times New Roman"/>
        <w:sz w:val="22"/>
        <w:szCs w:val="22"/>
      </w:rPr>
    </w:pPr>
    <w:r w:rsidRPr="00154D8E">
      <w:rPr>
        <w:rFonts w:ascii="Times New Roman" w:hAnsi="Times New Roman"/>
        <w:sz w:val="22"/>
        <w:szCs w:val="22"/>
      </w:rPr>
      <w:t>Page 2 of 2</w:t>
    </w:r>
  </w:p>
  <w:p w:rsidR="00740CDB" w:rsidRPr="00154D8E" w:rsidRDefault="00740CDB">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68"/>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6"/>
    <w:rsid w:val="000000A5"/>
    <w:rsid w:val="000023E8"/>
    <w:rsid w:val="00045725"/>
    <w:rsid w:val="00052CC9"/>
    <w:rsid w:val="0005320A"/>
    <w:rsid w:val="00063625"/>
    <w:rsid w:val="00066685"/>
    <w:rsid w:val="000C2FDC"/>
    <w:rsid w:val="001164A8"/>
    <w:rsid w:val="00133266"/>
    <w:rsid w:val="00154D8E"/>
    <w:rsid w:val="001D24A3"/>
    <w:rsid w:val="001F0649"/>
    <w:rsid w:val="0020465D"/>
    <w:rsid w:val="00220A8C"/>
    <w:rsid w:val="00261999"/>
    <w:rsid w:val="002633FB"/>
    <w:rsid w:val="0027081C"/>
    <w:rsid w:val="00295173"/>
    <w:rsid w:val="002A2E05"/>
    <w:rsid w:val="002B0502"/>
    <w:rsid w:val="002B1B3E"/>
    <w:rsid w:val="002C03FE"/>
    <w:rsid w:val="002F424F"/>
    <w:rsid w:val="003044AD"/>
    <w:rsid w:val="0032234B"/>
    <w:rsid w:val="00332934"/>
    <w:rsid w:val="00365E5A"/>
    <w:rsid w:val="003B1CED"/>
    <w:rsid w:val="003D2762"/>
    <w:rsid w:val="003E1B11"/>
    <w:rsid w:val="003F1680"/>
    <w:rsid w:val="00402FB0"/>
    <w:rsid w:val="00433652"/>
    <w:rsid w:val="00492680"/>
    <w:rsid w:val="004A1D09"/>
    <w:rsid w:val="004B11C8"/>
    <w:rsid w:val="004C554D"/>
    <w:rsid w:val="004C79C9"/>
    <w:rsid w:val="004F049A"/>
    <w:rsid w:val="00501694"/>
    <w:rsid w:val="005043E7"/>
    <w:rsid w:val="00524FB9"/>
    <w:rsid w:val="00533C4B"/>
    <w:rsid w:val="00541E32"/>
    <w:rsid w:val="00557BB9"/>
    <w:rsid w:val="00562DC9"/>
    <w:rsid w:val="005701F4"/>
    <w:rsid w:val="00595810"/>
    <w:rsid w:val="005B7789"/>
    <w:rsid w:val="00624E82"/>
    <w:rsid w:val="0068025D"/>
    <w:rsid w:val="00687284"/>
    <w:rsid w:val="006E1CAE"/>
    <w:rsid w:val="006F7700"/>
    <w:rsid w:val="006F7AEC"/>
    <w:rsid w:val="007160A7"/>
    <w:rsid w:val="0072427B"/>
    <w:rsid w:val="00740CDB"/>
    <w:rsid w:val="00754BCC"/>
    <w:rsid w:val="0075770C"/>
    <w:rsid w:val="00780B57"/>
    <w:rsid w:val="007938F0"/>
    <w:rsid w:val="007B3B6A"/>
    <w:rsid w:val="007B5FB3"/>
    <w:rsid w:val="007C4FB6"/>
    <w:rsid w:val="007C6DF5"/>
    <w:rsid w:val="007D0ED4"/>
    <w:rsid w:val="007E602A"/>
    <w:rsid w:val="00801710"/>
    <w:rsid w:val="00813D36"/>
    <w:rsid w:val="00815171"/>
    <w:rsid w:val="008163A7"/>
    <w:rsid w:val="00817614"/>
    <w:rsid w:val="00830022"/>
    <w:rsid w:val="00875761"/>
    <w:rsid w:val="00877128"/>
    <w:rsid w:val="008A52E0"/>
    <w:rsid w:val="008A6A98"/>
    <w:rsid w:val="008B6D4A"/>
    <w:rsid w:val="008F6E82"/>
    <w:rsid w:val="00903E4D"/>
    <w:rsid w:val="00911C7E"/>
    <w:rsid w:val="00914C6D"/>
    <w:rsid w:val="009238B7"/>
    <w:rsid w:val="00927509"/>
    <w:rsid w:val="00935BB7"/>
    <w:rsid w:val="00940658"/>
    <w:rsid w:val="0096192D"/>
    <w:rsid w:val="00961D1F"/>
    <w:rsid w:val="00964CD3"/>
    <w:rsid w:val="0097128A"/>
    <w:rsid w:val="009A5429"/>
    <w:rsid w:val="009B2798"/>
    <w:rsid w:val="009E258C"/>
    <w:rsid w:val="00A1094E"/>
    <w:rsid w:val="00A276CB"/>
    <w:rsid w:val="00A36576"/>
    <w:rsid w:val="00A62EAD"/>
    <w:rsid w:val="00A741CF"/>
    <w:rsid w:val="00A87B7F"/>
    <w:rsid w:val="00A95C5D"/>
    <w:rsid w:val="00AA72F2"/>
    <w:rsid w:val="00AB712E"/>
    <w:rsid w:val="00AE3DD7"/>
    <w:rsid w:val="00AE7142"/>
    <w:rsid w:val="00AE74F6"/>
    <w:rsid w:val="00AF4290"/>
    <w:rsid w:val="00B24C46"/>
    <w:rsid w:val="00B33A01"/>
    <w:rsid w:val="00B3660F"/>
    <w:rsid w:val="00B36708"/>
    <w:rsid w:val="00B565DA"/>
    <w:rsid w:val="00B72737"/>
    <w:rsid w:val="00B83641"/>
    <w:rsid w:val="00B9190D"/>
    <w:rsid w:val="00BB72B0"/>
    <w:rsid w:val="00C1708C"/>
    <w:rsid w:val="00C40FEA"/>
    <w:rsid w:val="00C836D6"/>
    <w:rsid w:val="00C9026C"/>
    <w:rsid w:val="00C96B97"/>
    <w:rsid w:val="00CD2A20"/>
    <w:rsid w:val="00CF4949"/>
    <w:rsid w:val="00CF78F6"/>
    <w:rsid w:val="00D5535F"/>
    <w:rsid w:val="00D565B2"/>
    <w:rsid w:val="00D61E62"/>
    <w:rsid w:val="00D87434"/>
    <w:rsid w:val="00DC42C1"/>
    <w:rsid w:val="00DF289C"/>
    <w:rsid w:val="00DF481A"/>
    <w:rsid w:val="00E4138A"/>
    <w:rsid w:val="00E4313F"/>
    <w:rsid w:val="00E51B2F"/>
    <w:rsid w:val="00E62CCA"/>
    <w:rsid w:val="00E67722"/>
    <w:rsid w:val="00EB361E"/>
    <w:rsid w:val="00EC3246"/>
    <w:rsid w:val="00F1171F"/>
    <w:rsid w:val="00F4783A"/>
    <w:rsid w:val="00F50EAC"/>
    <w:rsid w:val="00F512CE"/>
    <w:rsid w:val="00F53C15"/>
    <w:rsid w:val="00F60FCE"/>
    <w:rsid w:val="00F82DD7"/>
    <w:rsid w:val="00F91258"/>
    <w:rsid w:val="00FF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12E"/>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AB712E"/>
    <w:pPr>
      <w:keepNext/>
      <w:tabs>
        <w:tab w:val="center" w:pos="4766"/>
      </w:tabs>
      <w:suppressAutoHyphens/>
      <w:outlineLvl w:val="0"/>
    </w:pPr>
    <w:rPr>
      <w:rFonts w:ascii="Univers Condensed" w:hAnsi="Univers Condensed"/>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AB712E"/>
  </w:style>
  <w:style w:type="paragraph" w:styleId="TOC1">
    <w:name w:val="toc 1"/>
    <w:basedOn w:val="Normal"/>
    <w:next w:val="Normal"/>
    <w:semiHidden/>
    <w:rsid w:val="00AB712E"/>
    <w:pPr>
      <w:tabs>
        <w:tab w:val="left" w:leader="dot" w:pos="9000"/>
        <w:tab w:val="right" w:pos="9360"/>
      </w:tabs>
      <w:suppressAutoHyphens/>
      <w:spacing w:before="480"/>
      <w:ind w:left="720" w:right="720" w:hanging="720"/>
    </w:pPr>
  </w:style>
  <w:style w:type="paragraph" w:styleId="TOC2">
    <w:name w:val="toc 2"/>
    <w:basedOn w:val="Normal"/>
    <w:next w:val="Normal"/>
    <w:semiHidden/>
    <w:rsid w:val="00AB712E"/>
    <w:pPr>
      <w:tabs>
        <w:tab w:val="left" w:leader="dot" w:pos="9000"/>
        <w:tab w:val="right" w:pos="9360"/>
      </w:tabs>
      <w:suppressAutoHyphens/>
      <w:ind w:left="1440" w:right="720" w:hanging="720"/>
    </w:pPr>
  </w:style>
  <w:style w:type="paragraph" w:styleId="TOC3">
    <w:name w:val="toc 3"/>
    <w:basedOn w:val="Normal"/>
    <w:next w:val="Normal"/>
    <w:semiHidden/>
    <w:rsid w:val="00AB712E"/>
    <w:pPr>
      <w:tabs>
        <w:tab w:val="left" w:leader="dot" w:pos="9000"/>
        <w:tab w:val="right" w:pos="9360"/>
      </w:tabs>
      <w:suppressAutoHyphens/>
      <w:ind w:left="2160" w:right="720" w:hanging="720"/>
    </w:pPr>
  </w:style>
  <w:style w:type="paragraph" w:styleId="TOC4">
    <w:name w:val="toc 4"/>
    <w:basedOn w:val="Normal"/>
    <w:next w:val="Normal"/>
    <w:semiHidden/>
    <w:rsid w:val="00AB712E"/>
    <w:pPr>
      <w:tabs>
        <w:tab w:val="left" w:leader="dot" w:pos="9000"/>
        <w:tab w:val="right" w:pos="9360"/>
      </w:tabs>
      <w:suppressAutoHyphens/>
      <w:ind w:left="2880" w:right="720" w:hanging="720"/>
    </w:pPr>
  </w:style>
  <w:style w:type="paragraph" w:styleId="TOC5">
    <w:name w:val="toc 5"/>
    <w:basedOn w:val="Normal"/>
    <w:next w:val="Normal"/>
    <w:semiHidden/>
    <w:rsid w:val="00AB712E"/>
    <w:pPr>
      <w:tabs>
        <w:tab w:val="left" w:leader="dot" w:pos="9000"/>
        <w:tab w:val="right" w:pos="9360"/>
      </w:tabs>
      <w:suppressAutoHyphens/>
      <w:ind w:left="3600" w:right="720" w:hanging="720"/>
    </w:pPr>
  </w:style>
  <w:style w:type="paragraph" w:styleId="TOC6">
    <w:name w:val="toc 6"/>
    <w:basedOn w:val="Normal"/>
    <w:next w:val="Normal"/>
    <w:semiHidden/>
    <w:rsid w:val="00AB712E"/>
    <w:pPr>
      <w:tabs>
        <w:tab w:val="left" w:pos="9000"/>
        <w:tab w:val="right" w:pos="9360"/>
      </w:tabs>
      <w:suppressAutoHyphens/>
      <w:ind w:left="720" w:hanging="720"/>
    </w:pPr>
  </w:style>
  <w:style w:type="paragraph" w:styleId="TOC7">
    <w:name w:val="toc 7"/>
    <w:basedOn w:val="Normal"/>
    <w:next w:val="Normal"/>
    <w:semiHidden/>
    <w:rsid w:val="00AB712E"/>
    <w:pPr>
      <w:suppressAutoHyphens/>
      <w:ind w:left="720" w:hanging="720"/>
    </w:pPr>
  </w:style>
  <w:style w:type="paragraph" w:styleId="TOC8">
    <w:name w:val="toc 8"/>
    <w:basedOn w:val="Normal"/>
    <w:next w:val="Normal"/>
    <w:semiHidden/>
    <w:rsid w:val="00AB712E"/>
    <w:pPr>
      <w:tabs>
        <w:tab w:val="left" w:pos="9000"/>
        <w:tab w:val="right" w:pos="9360"/>
      </w:tabs>
      <w:suppressAutoHyphens/>
      <w:ind w:left="720" w:hanging="720"/>
    </w:pPr>
  </w:style>
  <w:style w:type="paragraph" w:styleId="TOC9">
    <w:name w:val="toc 9"/>
    <w:basedOn w:val="Normal"/>
    <w:next w:val="Normal"/>
    <w:semiHidden/>
    <w:rsid w:val="00AB712E"/>
    <w:pPr>
      <w:tabs>
        <w:tab w:val="left" w:leader="dot" w:pos="9000"/>
        <w:tab w:val="right" w:pos="9360"/>
      </w:tabs>
      <w:suppressAutoHyphens/>
      <w:ind w:left="720" w:hanging="720"/>
    </w:pPr>
  </w:style>
  <w:style w:type="paragraph" w:styleId="Index1">
    <w:name w:val="index 1"/>
    <w:basedOn w:val="Normal"/>
    <w:next w:val="Normal"/>
    <w:semiHidden/>
    <w:rsid w:val="00AB712E"/>
    <w:pPr>
      <w:tabs>
        <w:tab w:val="left" w:leader="dot" w:pos="9000"/>
        <w:tab w:val="right" w:pos="9360"/>
      </w:tabs>
      <w:suppressAutoHyphens/>
      <w:ind w:left="1440" w:right="720" w:hanging="1440"/>
    </w:pPr>
  </w:style>
  <w:style w:type="paragraph" w:styleId="Index2">
    <w:name w:val="index 2"/>
    <w:basedOn w:val="Normal"/>
    <w:next w:val="Normal"/>
    <w:semiHidden/>
    <w:rsid w:val="00AB712E"/>
    <w:pPr>
      <w:tabs>
        <w:tab w:val="left" w:leader="dot" w:pos="9000"/>
        <w:tab w:val="right" w:pos="9360"/>
      </w:tabs>
      <w:suppressAutoHyphens/>
      <w:ind w:left="1440" w:right="720" w:hanging="720"/>
    </w:pPr>
  </w:style>
  <w:style w:type="paragraph" w:styleId="TOAHeading">
    <w:name w:val="toa heading"/>
    <w:basedOn w:val="Normal"/>
    <w:next w:val="Normal"/>
    <w:semiHidden/>
    <w:rsid w:val="00AB712E"/>
    <w:pPr>
      <w:tabs>
        <w:tab w:val="left" w:pos="9000"/>
        <w:tab w:val="right" w:pos="9360"/>
      </w:tabs>
      <w:suppressAutoHyphens/>
    </w:pPr>
  </w:style>
  <w:style w:type="paragraph" w:styleId="Caption">
    <w:name w:val="caption"/>
    <w:basedOn w:val="Normal"/>
    <w:next w:val="Normal"/>
    <w:qFormat/>
    <w:rsid w:val="00AB712E"/>
  </w:style>
  <w:style w:type="character" w:customStyle="1" w:styleId="EquationCaption">
    <w:name w:val="_Equation Caption"/>
    <w:basedOn w:val="DefaultParagraphFont"/>
    <w:rsid w:val="00AB712E"/>
  </w:style>
  <w:style w:type="character" w:customStyle="1" w:styleId="EquationCaption1">
    <w:name w:val="_Equation Caption1"/>
    <w:rsid w:val="00AB712E"/>
  </w:style>
  <w:style w:type="paragraph" w:styleId="Header">
    <w:name w:val="header"/>
    <w:basedOn w:val="Normal"/>
    <w:rsid w:val="00AB712E"/>
    <w:pPr>
      <w:tabs>
        <w:tab w:val="center" w:pos="4320"/>
        <w:tab w:val="right" w:pos="8640"/>
      </w:tabs>
    </w:pPr>
  </w:style>
  <w:style w:type="paragraph" w:styleId="Footer">
    <w:name w:val="footer"/>
    <w:basedOn w:val="Normal"/>
    <w:rsid w:val="00AB712E"/>
    <w:pPr>
      <w:tabs>
        <w:tab w:val="center" w:pos="4320"/>
        <w:tab w:val="right" w:pos="8640"/>
      </w:tabs>
    </w:pPr>
  </w:style>
  <w:style w:type="character" w:styleId="PageNumber">
    <w:name w:val="page number"/>
    <w:basedOn w:val="DefaultParagraphFont"/>
    <w:rsid w:val="00AB712E"/>
  </w:style>
  <w:style w:type="paragraph" w:styleId="BodyText">
    <w:name w:val="Body Text"/>
    <w:basedOn w:val="Normal"/>
    <w:rsid w:val="00AB712E"/>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pPr>
    <w:rPr>
      <w:rFonts w:ascii="Univers Condensed" w:hAnsi="Univers Condensed"/>
      <w:color w:val="0000FF"/>
      <w:spacing w:val="-3"/>
    </w:rPr>
  </w:style>
  <w:style w:type="paragraph" w:styleId="BodyTextIndent">
    <w:name w:val="Body Text Indent"/>
    <w:basedOn w:val="Normal"/>
    <w:rsid w:val="00AB712E"/>
    <w:pPr>
      <w:tabs>
        <w:tab w:val="left" w:pos="-1128"/>
        <w:tab w:val="left" w:pos="-564"/>
        <w:tab w:val="left" w:pos="540"/>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540" w:hanging="540"/>
    </w:pPr>
    <w:rPr>
      <w:rFonts w:ascii="Univers Condensed" w:hAnsi="Univers Condensed"/>
      <w:color w:val="0000FF"/>
      <w:spacing w:val="-3"/>
    </w:rPr>
  </w:style>
  <w:style w:type="paragraph" w:styleId="BodyTextIndent2">
    <w:name w:val="Body Text Indent 2"/>
    <w:basedOn w:val="Normal"/>
    <w:rsid w:val="00AB712E"/>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1128" w:hanging="1128"/>
    </w:pPr>
    <w:rPr>
      <w:rFonts w:ascii="Univers Condensed" w:hAnsi="Univers Condensed"/>
      <w:spacing w:val="-3"/>
    </w:rPr>
  </w:style>
  <w:style w:type="paragraph" w:styleId="BalloonText">
    <w:name w:val="Balloon Text"/>
    <w:basedOn w:val="Normal"/>
    <w:semiHidden/>
    <w:rsid w:val="00E4138A"/>
    <w:rPr>
      <w:rFonts w:ascii="Tahoma" w:hAnsi="Tahoma" w:cs="Tahoma"/>
      <w:sz w:val="16"/>
      <w:szCs w:val="16"/>
    </w:rPr>
  </w:style>
  <w:style w:type="paragraph" w:styleId="DocumentMap">
    <w:name w:val="Document Map"/>
    <w:basedOn w:val="Normal"/>
    <w:semiHidden/>
    <w:rsid w:val="00624E82"/>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12E"/>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AB712E"/>
    <w:pPr>
      <w:keepNext/>
      <w:tabs>
        <w:tab w:val="center" w:pos="4766"/>
      </w:tabs>
      <w:suppressAutoHyphens/>
      <w:outlineLvl w:val="0"/>
    </w:pPr>
    <w:rPr>
      <w:rFonts w:ascii="Univers Condensed" w:hAnsi="Univers Condensed"/>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AB712E"/>
  </w:style>
  <w:style w:type="paragraph" w:styleId="TOC1">
    <w:name w:val="toc 1"/>
    <w:basedOn w:val="Normal"/>
    <w:next w:val="Normal"/>
    <w:semiHidden/>
    <w:rsid w:val="00AB712E"/>
    <w:pPr>
      <w:tabs>
        <w:tab w:val="left" w:leader="dot" w:pos="9000"/>
        <w:tab w:val="right" w:pos="9360"/>
      </w:tabs>
      <w:suppressAutoHyphens/>
      <w:spacing w:before="480"/>
      <w:ind w:left="720" w:right="720" w:hanging="720"/>
    </w:pPr>
  </w:style>
  <w:style w:type="paragraph" w:styleId="TOC2">
    <w:name w:val="toc 2"/>
    <w:basedOn w:val="Normal"/>
    <w:next w:val="Normal"/>
    <w:semiHidden/>
    <w:rsid w:val="00AB712E"/>
    <w:pPr>
      <w:tabs>
        <w:tab w:val="left" w:leader="dot" w:pos="9000"/>
        <w:tab w:val="right" w:pos="9360"/>
      </w:tabs>
      <w:suppressAutoHyphens/>
      <w:ind w:left="1440" w:right="720" w:hanging="720"/>
    </w:pPr>
  </w:style>
  <w:style w:type="paragraph" w:styleId="TOC3">
    <w:name w:val="toc 3"/>
    <w:basedOn w:val="Normal"/>
    <w:next w:val="Normal"/>
    <w:semiHidden/>
    <w:rsid w:val="00AB712E"/>
    <w:pPr>
      <w:tabs>
        <w:tab w:val="left" w:leader="dot" w:pos="9000"/>
        <w:tab w:val="right" w:pos="9360"/>
      </w:tabs>
      <w:suppressAutoHyphens/>
      <w:ind w:left="2160" w:right="720" w:hanging="720"/>
    </w:pPr>
  </w:style>
  <w:style w:type="paragraph" w:styleId="TOC4">
    <w:name w:val="toc 4"/>
    <w:basedOn w:val="Normal"/>
    <w:next w:val="Normal"/>
    <w:semiHidden/>
    <w:rsid w:val="00AB712E"/>
    <w:pPr>
      <w:tabs>
        <w:tab w:val="left" w:leader="dot" w:pos="9000"/>
        <w:tab w:val="right" w:pos="9360"/>
      </w:tabs>
      <w:suppressAutoHyphens/>
      <w:ind w:left="2880" w:right="720" w:hanging="720"/>
    </w:pPr>
  </w:style>
  <w:style w:type="paragraph" w:styleId="TOC5">
    <w:name w:val="toc 5"/>
    <w:basedOn w:val="Normal"/>
    <w:next w:val="Normal"/>
    <w:semiHidden/>
    <w:rsid w:val="00AB712E"/>
    <w:pPr>
      <w:tabs>
        <w:tab w:val="left" w:leader="dot" w:pos="9000"/>
        <w:tab w:val="right" w:pos="9360"/>
      </w:tabs>
      <w:suppressAutoHyphens/>
      <w:ind w:left="3600" w:right="720" w:hanging="720"/>
    </w:pPr>
  </w:style>
  <w:style w:type="paragraph" w:styleId="TOC6">
    <w:name w:val="toc 6"/>
    <w:basedOn w:val="Normal"/>
    <w:next w:val="Normal"/>
    <w:semiHidden/>
    <w:rsid w:val="00AB712E"/>
    <w:pPr>
      <w:tabs>
        <w:tab w:val="left" w:pos="9000"/>
        <w:tab w:val="right" w:pos="9360"/>
      </w:tabs>
      <w:suppressAutoHyphens/>
      <w:ind w:left="720" w:hanging="720"/>
    </w:pPr>
  </w:style>
  <w:style w:type="paragraph" w:styleId="TOC7">
    <w:name w:val="toc 7"/>
    <w:basedOn w:val="Normal"/>
    <w:next w:val="Normal"/>
    <w:semiHidden/>
    <w:rsid w:val="00AB712E"/>
    <w:pPr>
      <w:suppressAutoHyphens/>
      <w:ind w:left="720" w:hanging="720"/>
    </w:pPr>
  </w:style>
  <w:style w:type="paragraph" w:styleId="TOC8">
    <w:name w:val="toc 8"/>
    <w:basedOn w:val="Normal"/>
    <w:next w:val="Normal"/>
    <w:semiHidden/>
    <w:rsid w:val="00AB712E"/>
    <w:pPr>
      <w:tabs>
        <w:tab w:val="left" w:pos="9000"/>
        <w:tab w:val="right" w:pos="9360"/>
      </w:tabs>
      <w:suppressAutoHyphens/>
      <w:ind w:left="720" w:hanging="720"/>
    </w:pPr>
  </w:style>
  <w:style w:type="paragraph" w:styleId="TOC9">
    <w:name w:val="toc 9"/>
    <w:basedOn w:val="Normal"/>
    <w:next w:val="Normal"/>
    <w:semiHidden/>
    <w:rsid w:val="00AB712E"/>
    <w:pPr>
      <w:tabs>
        <w:tab w:val="left" w:leader="dot" w:pos="9000"/>
        <w:tab w:val="right" w:pos="9360"/>
      </w:tabs>
      <w:suppressAutoHyphens/>
      <w:ind w:left="720" w:hanging="720"/>
    </w:pPr>
  </w:style>
  <w:style w:type="paragraph" w:styleId="Index1">
    <w:name w:val="index 1"/>
    <w:basedOn w:val="Normal"/>
    <w:next w:val="Normal"/>
    <w:semiHidden/>
    <w:rsid w:val="00AB712E"/>
    <w:pPr>
      <w:tabs>
        <w:tab w:val="left" w:leader="dot" w:pos="9000"/>
        <w:tab w:val="right" w:pos="9360"/>
      </w:tabs>
      <w:suppressAutoHyphens/>
      <w:ind w:left="1440" w:right="720" w:hanging="1440"/>
    </w:pPr>
  </w:style>
  <w:style w:type="paragraph" w:styleId="Index2">
    <w:name w:val="index 2"/>
    <w:basedOn w:val="Normal"/>
    <w:next w:val="Normal"/>
    <w:semiHidden/>
    <w:rsid w:val="00AB712E"/>
    <w:pPr>
      <w:tabs>
        <w:tab w:val="left" w:leader="dot" w:pos="9000"/>
        <w:tab w:val="right" w:pos="9360"/>
      </w:tabs>
      <w:suppressAutoHyphens/>
      <w:ind w:left="1440" w:right="720" w:hanging="720"/>
    </w:pPr>
  </w:style>
  <w:style w:type="paragraph" w:styleId="TOAHeading">
    <w:name w:val="toa heading"/>
    <w:basedOn w:val="Normal"/>
    <w:next w:val="Normal"/>
    <w:semiHidden/>
    <w:rsid w:val="00AB712E"/>
    <w:pPr>
      <w:tabs>
        <w:tab w:val="left" w:pos="9000"/>
        <w:tab w:val="right" w:pos="9360"/>
      </w:tabs>
      <w:suppressAutoHyphens/>
    </w:pPr>
  </w:style>
  <w:style w:type="paragraph" w:styleId="Caption">
    <w:name w:val="caption"/>
    <w:basedOn w:val="Normal"/>
    <w:next w:val="Normal"/>
    <w:qFormat/>
    <w:rsid w:val="00AB712E"/>
  </w:style>
  <w:style w:type="character" w:customStyle="1" w:styleId="EquationCaption">
    <w:name w:val="_Equation Caption"/>
    <w:basedOn w:val="DefaultParagraphFont"/>
    <w:rsid w:val="00AB712E"/>
  </w:style>
  <w:style w:type="character" w:customStyle="1" w:styleId="EquationCaption1">
    <w:name w:val="_Equation Caption1"/>
    <w:rsid w:val="00AB712E"/>
  </w:style>
  <w:style w:type="paragraph" w:styleId="Header">
    <w:name w:val="header"/>
    <w:basedOn w:val="Normal"/>
    <w:rsid w:val="00AB712E"/>
    <w:pPr>
      <w:tabs>
        <w:tab w:val="center" w:pos="4320"/>
        <w:tab w:val="right" w:pos="8640"/>
      </w:tabs>
    </w:pPr>
  </w:style>
  <w:style w:type="paragraph" w:styleId="Footer">
    <w:name w:val="footer"/>
    <w:basedOn w:val="Normal"/>
    <w:rsid w:val="00AB712E"/>
    <w:pPr>
      <w:tabs>
        <w:tab w:val="center" w:pos="4320"/>
        <w:tab w:val="right" w:pos="8640"/>
      </w:tabs>
    </w:pPr>
  </w:style>
  <w:style w:type="character" w:styleId="PageNumber">
    <w:name w:val="page number"/>
    <w:basedOn w:val="DefaultParagraphFont"/>
    <w:rsid w:val="00AB712E"/>
  </w:style>
  <w:style w:type="paragraph" w:styleId="BodyText">
    <w:name w:val="Body Text"/>
    <w:basedOn w:val="Normal"/>
    <w:rsid w:val="00AB712E"/>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pPr>
    <w:rPr>
      <w:rFonts w:ascii="Univers Condensed" w:hAnsi="Univers Condensed"/>
      <w:color w:val="0000FF"/>
      <w:spacing w:val="-3"/>
    </w:rPr>
  </w:style>
  <w:style w:type="paragraph" w:styleId="BodyTextIndent">
    <w:name w:val="Body Text Indent"/>
    <w:basedOn w:val="Normal"/>
    <w:rsid w:val="00AB712E"/>
    <w:pPr>
      <w:tabs>
        <w:tab w:val="left" w:pos="-1128"/>
        <w:tab w:val="left" w:pos="-564"/>
        <w:tab w:val="left" w:pos="540"/>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540" w:hanging="540"/>
    </w:pPr>
    <w:rPr>
      <w:rFonts w:ascii="Univers Condensed" w:hAnsi="Univers Condensed"/>
      <w:color w:val="0000FF"/>
      <w:spacing w:val="-3"/>
    </w:rPr>
  </w:style>
  <w:style w:type="paragraph" w:styleId="BodyTextIndent2">
    <w:name w:val="Body Text Indent 2"/>
    <w:basedOn w:val="Normal"/>
    <w:rsid w:val="00AB712E"/>
    <w:pPr>
      <w:tabs>
        <w:tab w:val="left" w:pos="-1128"/>
        <w:tab w:val="left" w:pos="-564"/>
        <w:tab w:val="left" w:pos="0"/>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360"/>
      </w:tabs>
      <w:suppressAutoHyphens/>
      <w:ind w:left="1128" w:hanging="1128"/>
    </w:pPr>
    <w:rPr>
      <w:rFonts w:ascii="Univers Condensed" w:hAnsi="Univers Condensed"/>
      <w:spacing w:val="-3"/>
    </w:rPr>
  </w:style>
  <w:style w:type="paragraph" w:styleId="BalloonText">
    <w:name w:val="Balloon Text"/>
    <w:basedOn w:val="Normal"/>
    <w:semiHidden/>
    <w:rsid w:val="00E4138A"/>
    <w:rPr>
      <w:rFonts w:ascii="Tahoma" w:hAnsi="Tahoma" w:cs="Tahoma"/>
      <w:sz w:val="16"/>
      <w:szCs w:val="16"/>
    </w:rPr>
  </w:style>
  <w:style w:type="paragraph" w:styleId="DocumentMap">
    <w:name w:val="Document Map"/>
    <w:basedOn w:val="Normal"/>
    <w:semiHidden/>
    <w:rsid w:val="00624E82"/>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sa.dshs.wa.gov/professional/rat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639</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August 16, 2002</vt:lpstr>
    </vt:vector>
  </TitlesOfParts>
  <Company>Aging and Adult Services Adm</Company>
  <LinksUpToDate>false</LinksUpToDate>
  <CharactersWithSpaces>4325</CharactersWithSpaces>
  <SharedDoc>false</SharedDoc>
  <HLinks>
    <vt:vector size="6" baseType="variant">
      <vt:variant>
        <vt:i4>7798827</vt:i4>
      </vt:variant>
      <vt:variant>
        <vt:i4>0</vt:i4>
      </vt:variant>
      <vt:variant>
        <vt:i4>0</vt:i4>
      </vt:variant>
      <vt:variant>
        <vt:i4>5</vt:i4>
      </vt:variant>
      <vt:variant>
        <vt:lpwstr>http://www.adsa.dshs.wa.gov/professional/rates/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16, 2002</dc:title>
  <dc:creator>Office of Rates Management</dc:creator>
  <cp:lastModifiedBy>Wlazlak, Lee</cp:lastModifiedBy>
  <cp:revision>6</cp:revision>
  <cp:lastPrinted>2015-07-27T17:14:00Z</cp:lastPrinted>
  <dcterms:created xsi:type="dcterms:W3CDTF">2014-07-31T23:17:00Z</dcterms:created>
  <dcterms:modified xsi:type="dcterms:W3CDTF">2015-07-27T17:37:00Z</dcterms:modified>
</cp:coreProperties>
</file>