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4579" w14:textId="7CF52D3A" w:rsidR="008C24ED" w:rsidRPr="0068787D" w:rsidRDefault="000E6799" w:rsidP="0068787D">
      <w:pPr>
        <w:pStyle w:val="Title"/>
        <w:jc w:val="center"/>
        <w:rPr>
          <w:sz w:val="48"/>
          <w:szCs w:val="48"/>
        </w:rPr>
      </w:pPr>
      <w:r w:rsidRPr="0068787D">
        <w:rPr>
          <w:sz w:val="48"/>
          <w:szCs w:val="48"/>
        </w:rPr>
        <w:t>NURSING ASSISTANT CERTIFICATION</w:t>
      </w:r>
      <w:r w:rsidR="000A3A51" w:rsidRPr="0068787D">
        <w:rPr>
          <w:sz w:val="48"/>
          <w:szCs w:val="48"/>
        </w:rPr>
        <w:t xml:space="preserve"> (NAC)</w:t>
      </w:r>
      <w:r w:rsidR="0068787D" w:rsidRPr="0068787D">
        <w:rPr>
          <w:sz w:val="48"/>
          <w:szCs w:val="48"/>
        </w:rPr>
        <w:t xml:space="preserve"> </w:t>
      </w:r>
      <w:r w:rsidRPr="0068787D">
        <w:rPr>
          <w:sz w:val="48"/>
          <w:szCs w:val="48"/>
        </w:rPr>
        <w:t>TRAINING AND TESTING HELP SHEET</w:t>
      </w:r>
    </w:p>
    <w:p w14:paraId="101E8ADA" w14:textId="77777777" w:rsidR="000E6799" w:rsidRDefault="000E6799" w:rsidP="000E679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C17774" w14:textId="481C8FD5" w:rsidR="000E6799" w:rsidRDefault="000E6799" w:rsidP="001F5B4E">
      <w:pPr>
        <w:pStyle w:val="Heading1"/>
        <w:rPr>
          <w:b/>
        </w:rPr>
      </w:pPr>
      <w:r w:rsidRPr="006B4FC9">
        <w:t xml:space="preserve">NAC </w:t>
      </w:r>
      <w:r w:rsidR="00A27CF5">
        <w:t>forms will not be accepted if</w:t>
      </w:r>
      <w:r w:rsidRPr="006B4FC9">
        <w:t>:</w:t>
      </w:r>
    </w:p>
    <w:p w14:paraId="5F108810" w14:textId="77777777" w:rsidR="000E6799" w:rsidRDefault="000E6799" w:rsidP="000E6799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40AF72" w14:textId="77777777" w:rsidR="000E6799" w:rsidRPr="000E6799" w:rsidRDefault="000E6799" w:rsidP="000E6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6799">
        <w:rPr>
          <w:rFonts w:ascii="Times New Roman" w:hAnsi="Times New Roman" w:cs="Times New Roman"/>
          <w:sz w:val="24"/>
          <w:szCs w:val="24"/>
        </w:rPr>
        <w:t>You are not using up-to-date NAC forms.  The current</w:t>
      </w:r>
      <w:r>
        <w:rPr>
          <w:rFonts w:ascii="Times New Roman" w:hAnsi="Times New Roman" w:cs="Times New Roman"/>
          <w:sz w:val="24"/>
          <w:szCs w:val="24"/>
        </w:rPr>
        <w:t xml:space="preserve"> forms are available at the Rates Management website:</w:t>
      </w:r>
    </w:p>
    <w:p w14:paraId="049775E5" w14:textId="77777777" w:rsidR="000E6799" w:rsidRPr="000E6799" w:rsidRDefault="000E6799" w:rsidP="000E6799">
      <w:pPr>
        <w:pStyle w:val="NoSpacing"/>
        <w:ind w:left="90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927EA0" w14:textId="77777777" w:rsidR="000E6799" w:rsidRPr="00987EB0" w:rsidRDefault="00DB407F" w:rsidP="000E6799">
      <w:pPr>
        <w:pStyle w:val="NoSpacing"/>
        <w:ind w:left="90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hyperlink r:id="rId7" w:history="1">
        <w:r w:rsidR="00987EB0" w:rsidRPr="009A4D6F">
          <w:rPr>
            <w:rStyle w:val="Hyperlink"/>
            <w:rFonts w:ascii="Times New Roman" w:hAnsi="Times New Roman" w:cs="Times New Roman"/>
            <w:sz w:val="24"/>
            <w:szCs w:val="24"/>
          </w:rPr>
          <w:t>https://www.dshs.wa.gov/altsa/management-services-division/nursing-assistant-certified-reimbursement</w:t>
        </w:r>
      </w:hyperlink>
      <w:r w:rsidR="00987EB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2C108EF3" w14:textId="77777777" w:rsidR="000E6799" w:rsidRDefault="000E6799" w:rsidP="000E6799">
      <w:pPr>
        <w:pStyle w:val="NoSpacing"/>
        <w:ind w:left="900"/>
        <w:rPr>
          <w:rFonts w:ascii="Times New Roman" w:hAnsi="Times New Roman" w:cs="Times New Roman"/>
          <w:sz w:val="24"/>
          <w:szCs w:val="24"/>
        </w:rPr>
      </w:pPr>
    </w:p>
    <w:p w14:paraId="1248DD6B" w14:textId="77777777" w:rsidR="000E6799" w:rsidRPr="006A7365" w:rsidRDefault="00340014" w:rsidP="000E6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7365">
        <w:rPr>
          <w:rFonts w:ascii="Times New Roman" w:hAnsi="Times New Roman" w:cs="Times New Roman"/>
          <w:sz w:val="24"/>
          <w:szCs w:val="24"/>
        </w:rPr>
        <w:t xml:space="preserve">You do not have a contact person listed with </w:t>
      </w:r>
      <w:r w:rsidR="00BD44E6">
        <w:rPr>
          <w:rFonts w:ascii="Times New Roman" w:hAnsi="Times New Roman" w:cs="Times New Roman"/>
          <w:sz w:val="24"/>
          <w:szCs w:val="24"/>
        </w:rPr>
        <w:t>current</w:t>
      </w:r>
      <w:r w:rsidRPr="006A7365">
        <w:rPr>
          <w:rFonts w:ascii="Times New Roman" w:hAnsi="Times New Roman" w:cs="Times New Roman"/>
          <w:sz w:val="24"/>
          <w:szCs w:val="24"/>
        </w:rPr>
        <w:t xml:space="preserve"> phone, fax, and email information.</w:t>
      </w:r>
      <w:r w:rsidR="006B4FC9" w:rsidRPr="006A73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062FCE2" w14:textId="791C5E80" w:rsidR="00340014" w:rsidRPr="00B748E8" w:rsidRDefault="007952F5" w:rsidP="000E679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 forms are not submitted by the due date</w:t>
      </w:r>
      <w:r w:rsidR="00A17E0E">
        <w:rPr>
          <w:rFonts w:ascii="Times New Roman" w:hAnsi="Times New Roman" w:cs="Times New Roman"/>
          <w:sz w:val="24"/>
          <w:szCs w:val="24"/>
        </w:rPr>
        <w:t xml:space="preserve"> for the quarter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4C0F62" w:rsidRPr="006A7365">
        <w:rPr>
          <w:rFonts w:ascii="Times New Roman" w:hAnsi="Times New Roman" w:cs="Times New Roman"/>
          <w:sz w:val="24"/>
          <w:szCs w:val="24"/>
        </w:rPr>
        <w:t xml:space="preserve">Forms must be postmarked by the </w:t>
      </w:r>
      <w:r>
        <w:rPr>
          <w:rFonts w:ascii="Times New Roman" w:hAnsi="Times New Roman" w:cs="Times New Roman"/>
          <w:sz w:val="24"/>
          <w:szCs w:val="24"/>
        </w:rPr>
        <w:t xml:space="preserve">due date, which is always the </w:t>
      </w:r>
      <w:r w:rsidR="004C0F62" w:rsidRPr="006A7365">
        <w:rPr>
          <w:rFonts w:ascii="Times New Roman" w:hAnsi="Times New Roman" w:cs="Times New Roman"/>
          <w:sz w:val="24"/>
          <w:szCs w:val="24"/>
        </w:rPr>
        <w:t xml:space="preserve">last day of the month </w:t>
      </w:r>
      <w:r w:rsidR="004C0F62" w:rsidRPr="001F5B4E">
        <w:rPr>
          <w:rFonts w:ascii="Times New Roman" w:hAnsi="Times New Roman" w:cs="Times New Roman"/>
          <w:sz w:val="24"/>
          <w:szCs w:val="24"/>
        </w:rPr>
        <w:t>following</w:t>
      </w:r>
      <w:r>
        <w:rPr>
          <w:rFonts w:ascii="Times New Roman" w:hAnsi="Times New Roman" w:cs="Times New Roman"/>
          <w:sz w:val="24"/>
          <w:szCs w:val="24"/>
        </w:rPr>
        <w:t xml:space="preserve"> the end of the quarter.</w:t>
      </w:r>
      <w:r w:rsidR="00A17E0E">
        <w:rPr>
          <w:rFonts w:ascii="Times New Roman" w:hAnsi="Times New Roman" w:cs="Times New Roman"/>
          <w:sz w:val="24"/>
          <w:szCs w:val="24"/>
        </w:rPr>
        <w:t xml:space="preserve">  </w:t>
      </w:r>
      <w:r w:rsidR="00A17E0E" w:rsidRPr="00A17E0E">
        <w:rPr>
          <w:rFonts w:ascii="Times New Roman" w:hAnsi="Times New Roman" w:cs="Times New Roman"/>
          <w:b/>
          <w:sz w:val="24"/>
          <w:szCs w:val="24"/>
        </w:rPr>
        <w:t xml:space="preserve">No late packets will be </w:t>
      </w:r>
      <w:r w:rsidR="00C34711" w:rsidRPr="00A17E0E">
        <w:rPr>
          <w:rFonts w:ascii="Times New Roman" w:hAnsi="Times New Roman" w:cs="Times New Roman"/>
          <w:b/>
          <w:sz w:val="24"/>
          <w:szCs w:val="24"/>
        </w:rPr>
        <w:t>accepted</w:t>
      </w:r>
      <w:r w:rsidR="00C34711">
        <w:rPr>
          <w:rFonts w:ascii="Times New Roman" w:hAnsi="Times New Roman" w:cs="Times New Roman"/>
          <w:bCs/>
          <w:sz w:val="24"/>
          <w:szCs w:val="24"/>
        </w:rPr>
        <w:t xml:space="preserve"> unless there are extenuating circumstances and approval is obtained from the NAC Lead</w:t>
      </w:r>
      <w:r w:rsidR="0059761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C34711" w:rsidRPr="00C34711">
        <w:rPr>
          <w:rFonts w:ascii="Times New Roman" w:hAnsi="Times New Roman" w:cs="Times New Roman"/>
          <w:bCs/>
          <w:sz w:val="24"/>
          <w:szCs w:val="24"/>
        </w:rPr>
        <w:t xml:space="preserve">The current NAC Lead is Melissa </w:t>
      </w:r>
      <w:proofErr w:type="gramStart"/>
      <w:r w:rsidR="00C34711" w:rsidRPr="00C34711">
        <w:rPr>
          <w:rFonts w:ascii="Times New Roman" w:hAnsi="Times New Roman" w:cs="Times New Roman"/>
          <w:bCs/>
          <w:sz w:val="24"/>
          <w:szCs w:val="24"/>
        </w:rPr>
        <w:t>Ayala</w:t>
      </w:r>
      <w:proofErr w:type="gramEnd"/>
      <w:r w:rsidR="00C34711" w:rsidRPr="00C34711">
        <w:rPr>
          <w:rFonts w:ascii="Times New Roman" w:hAnsi="Times New Roman" w:cs="Times New Roman"/>
          <w:bCs/>
          <w:sz w:val="24"/>
          <w:szCs w:val="24"/>
        </w:rPr>
        <w:t xml:space="preserve"> and she can be reached at </w:t>
      </w:r>
      <w:hyperlink r:id="rId8" w:history="1">
        <w:r w:rsidR="00C34711" w:rsidRPr="00C3471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Melissa.Ayala@dshs.wa.gov</w:t>
        </w:r>
      </w:hyperlink>
      <w:r w:rsidR="00C34711" w:rsidRPr="00C34711">
        <w:rPr>
          <w:rFonts w:ascii="Times New Roman" w:hAnsi="Times New Roman" w:cs="Times New Roman"/>
          <w:bCs/>
          <w:sz w:val="24"/>
          <w:szCs w:val="24"/>
        </w:rPr>
        <w:t xml:space="preserve"> or (360) 725-2416.  </w:t>
      </w:r>
      <w:r w:rsidR="00B748E8" w:rsidRPr="00B748E8">
        <w:rPr>
          <w:rFonts w:ascii="Times New Roman" w:hAnsi="Times New Roman" w:cs="Times New Roman"/>
          <w:sz w:val="24"/>
          <w:szCs w:val="24"/>
        </w:rPr>
        <w:t xml:space="preserve">You may </w:t>
      </w:r>
      <w:r w:rsidR="00B748E8">
        <w:rPr>
          <w:rFonts w:ascii="Times New Roman" w:hAnsi="Times New Roman" w:cs="Times New Roman"/>
          <w:sz w:val="24"/>
          <w:szCs w:val="24"/>
        </w:rPr>
        <w:t>turn in your packet early, however all packets are reviewed and processed for payment together after each due date.</w:t>
      </w:r>
    </w:p>
    <w:p w14:paraId="23F5776E" w14:textId="77777777" w:rsidR="007952F5" w:rsidRPr="001F5B4E" w:rsidRDefault="007952F5" w:rsidP="001F5B4E">
      <w:pPr>
        <w:pStyle w:val="Heading1"/>
      </w:pPr>
      <w:r w:rsidRPr="001F5B4E">
        <w:t>Due dates are as follows:</w:t>
      </w:r>
    </w:p>
    <w:p w14:paraId="1AF36AAA" w14:textId="77777777" w:rsidR="007952F5" w:rsidRPr="001F5B4E" w:rsidRDefault="007952F5" w:rsidP="007952F5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C4E464" w14:textId="77777777" w:rsidR="008256F5" w:rsidRPr="008256F5" w:rsidRDefault="008256F5" w:rsidP="008256F5">
      <w:pPr>
        <w:pStyle w:val="NoSpacing"/>
        <w:ind w:left="720"/>
        <w:rPr>
          <w:rFonts w:ascii="Times New Roman" w:hAnsi="Times New Roman" w:cs="Times New Roman"/>
          <w:b/>
        </w:rPr>
      </w:pPr>
      <w:bookmarkStart w:id="0" w:name="_Hlk81570326"/>
      <w:r w:rsidRPr="008256F5">
        <w:rPr>
          <w:rFonts w:ascii="Times New Roman" w:hAnsi="Times New Roman" w:cs="Times New Roman"/>
          <w:b/>
        </w:rPr>
        <w:t>1</w:t>
      </w:r>
      <w:r w:rsidRPr="008256F5">
        <w:rPr>
          <w:rFonts w:ascii="Times New Roman" w:hAnsi="Times New Roman" w:cs="Times New Roman"/>
          <w:b/>
          <w:vertAlign w:val="superscript"/>
        </w:rPr>
        <w:t>st</w:t>
      </w:r>
      <w:r w:rsidRPr="008256F5">
        <w:rPr>
          <w:rFonts w:ascii="Times New Roman" w:hAnsi="Times New Roman" w:cs="Times New Roman"/>
          <w:b/>
        </w:rPr>
        <w:t xml:space="preserve"> Quarter:   July 31</w:t>
      </w:r>
      <w:r w:rsidRPr="008256F5">
        <w:rPr>
          <w:rFonts w:ascii="Times New Roman" w:hAnsi="Times New Roman" w:cs="Times New Roman"/>
          <w:b/>
          <w:vertAlign w:val="superscript"/>
        </w:rPr>
        <w:t>st</w:t>
      </w:r>
      <w:r w:rsidRPr="008256F5">
        <w:rPr>
          <w:rFonts w:ascii="Times New Roman" w:hAnsi="Times New Roman" w:cs="Times New Roman"/>
          <w:b/>
        </w:rPr>
        <w:t xml:space="preserve"> </w:t>
      </w:r>
      <w:r w:rsidRPr="008256F5">
        <w:rPr>
          <w:rFonts w:ascii="Times New Roman" w:hAnsi="Times New Roman" w:cs="Times New Roman"/>
        </w:rPr>
        <w:t>(processed with 2</w:t>
      </w:r>
      <w:r w:rsidRPr="008256F5">
        <w:rPr>
          <w:rFonts w:ascii="Times New Roman" w:hAnsi="Times New Roman" w:cs="Times New Roman"/>
          <w:vertAlign w:val="superscript"/>
        </w:rPr>
        <w:t>nd</w:t>
      </w:r>
      <w:r w:rsidRPr="008256F5">
        <w:rPr>
          <w:rFonts w:ascii="Times New Roman" w:hAnsi="Times New Roman" w:cs="Times New Roman"/>
        </w:rPr>
        <w:t xml:space="preserve"> quarter to accommodate the cost report review)</w:t>
      </w:r>
    </w:p>
    <w:p w14:paraId="667AABE3" w14:textId="77777777" w:rsidR="008256F5" w:rsidRPr="008256F5" w:rsidRDefault="008256F5" w:rsidP="008256F5">
      <w:pPr>
        <w:pStyle w:val="NoSpacing"/>
        <w:ind w:left="720"/>
        <w:rPr>
          <w:rFonts w:ascii="Times New Roman" w:hAnsi="Times New Roman" w:cs="Times New Roman"/>
          <w:b/>
        </w:rPr>
      </w:pPr>
      <w:r w:rsidRPr="008256F5">
        <w:rPr>
          <w:rFonts w:ascii="Times New Roman" w:hAnsi="Times New Roman" w:cs="Times New Roman"/>
          <w:b/>
        </w:rPr>
        <w:t>2</w:t>
      </w:r>
      <w:r w:rsidRPr="008256F5">
        <w:rPr>
          <w:rFonts w:ascii="Times New Roman" w:hAnsi="Times New Roman" w:cs="Times New Roman"/>
          <w:b/>
          <w:vertAlign w:val="superscript"/>
        </w:rPr>
        <w:t>nd</w:t>
      </w:r>
      <w:r w:rsidRPr="008256F5">
        <w:rPr>
          <w:rFonts w:ascii="Times New Roman" w:hAnsi="Times New Roman" w:cs="Times New Roman"/>
          <w:b/>
        </w:rPr>
        <w:t xml:space="preserve"> Quarter:  July 31</w:t>
      </w:r>
      <w:r w:rsidRPr="008256F5">
        <w:rPr>
          <w:rFonts w:ascii="Times New Roman" w:hAnsi="Times New Roman" w:cs="Times New Roman"/>
          <w:b/>
          <w:vertAlign w:val="superscript"/>
        </w:rPr>
        <w:t>st</w:t>
      </w:r>
      <w:r w:rsidRPr="008256F5">
        <w:rPr>
          <w:rFonts w:ascii="Times New Roman" w:hAnsi="Times New Roman" w:cs="Times New Roman"/>
          <w:b/>
        </w:rPr>
        <w:t xml:space="preserve"> </w:t>
      </w:r>
    </w:p>
    <w:p w14:paraId="0B212252" w14:textId="77777777" w:rsidR="008256F5" w:rsidRPr="008256F5" w:rsidRDefault="008256F5" w:rsidP="008256F5">
      <w:pPr>
        <w:pStyle w:val="NoSpacing"/>
        <w:ind w:left="720"/>
        <w:rPr>
          <w:rFonts w:ascii="Times New Roman" w:hAnsi="Times New Roman" w:cs="Times New Roman"/>
          <w:b/>
        </w:rPr>
      </w:pPr>
      <w:r w:rsidRPr="008256F5">
        <w:rPr>
          <w:rFonts w:ascii="Times New Roman" w:hAnsi="Times New Roman" w:cs="Times New Roman"/>
          <w:b/>
        </w:rPr>
        <w:t>3</w:t>
      </w:r>
      <w:r w:rsidRPr="008256F5">
        <w:rPr>
          <w:rFonts w:ascii="Times New Roman" w:hAnsi="Times New Roman" w:cs="Times New Roman"/>
          <w:b/>
          <w:vertAlign w:val="superscript"/>
        </w:rPr>
        <w:t>rd</w:t>
      </w:r>
      <w:r w:rsidRPr="008256F5">
        <w:rPr>
          <w:rFonts w:ascii="Times New Roman" w:hAnsi="Times New Roman" w:cs="Times New Roman"/>
          <w:b/>
        </w:rPr>
        <w:t xml:space="preserve"> Quarter:  October 31</w:t>
      </w:r>
      <w:r w:rsidRPr="008256F5">
        <w:rPr>
          <w:rFonts w:ascii="Times New Roman" w:hAnsi="Times New Roman" w:cs="Times New Roman"/>
          <w:b/>
          <w:vertAlign w:val="superscript"/>
        </w:rPr>
        <w:t>st</w:t>
      </w:r>
      <w:r w:rsidRPr="008256F5">
        <w:rPr>
          <w:rFonts w:ascii="Times New Roman" w:hAnsi="Times New Roman" w:cs="Times New Roman"/>
          <w:b/>
        </w:rPr>
        <w:t xml:space="preserve"> </w:t>
      </w:r>
    </w:p>
    <w:p w14:paraId="112E6B20" w14:textId="77777777" w:rsidR="008256F5" w:rsidRPr="008256F5" w:rsidRDefault="008256F5" w:rsidP="008256F5">
      <w:pPr>
        <w:pStyle w:val="NoSpacing"/>
        <w:ind w:left="720"/>
        <w:rPr>
          <w:rFonts w:ascii="Times New Roman" w:hAnsi="Times New Roman" w:cs="Times New Roman"/>
        </w:rPr>
      </w:pPr>
      <w:r w:rsidRPr="008256F5">
        <w:rPr>
          <w:rFonts w:ascii="Times New Roman" w:hAnsi="Times New Roman" w:cs="Times New Roman"/>
          <w:b/>
        </w:rPr>
        <w:t>4</w:t>
      </w:r>
      <w:r w:rsidRPr="008256F5">
        <w:rPr>
          <w:rFonts w:ascii="Times New Roman" w:hAnsi="Times New Roman" w:cs="Times New Roman"/>
          <w:b/>
          <w:vertAlign w:val="superscript"/>
        </w:rPr>
        <w:t>th</w:t>
      </w:r>
      <w:r w:rsidRPr="008256F5">
        <w:rPr>
          <w:rFonts w:ascii="Times New Roman" w:hAnsi="Times New Roman" w:cs="Times New Roman"/>
          <w:b/>
        </w:rPr>
        <w:t xml:space="preserve"> Quarter:  January 31</w:t>
      </w:r>
      <w:r w:rsidRPr="008256F5">
        <w:rPr>
          <w:rFonts w:ascii="Times New Roman" w:hAnsi="Times New Roman" w:cs="Times New Roman"/>
          <w:b/>
          <w:vertAlign w:val="superscript"/>
        </w:rPr>
        <w:t>st</w:t>
      </w:r>
      <w:r w:rsidRPr="008256F5">
        <w:rPr>
          <w:rFonts w:ascii="Times New Roman" w:hAnsi="Times New Roman" w:cs="Times New Roman"/>
          <w:b/>
        </w:rPr>
        <w:t xml:space="preserve"> the following year </w:t>
      </w:r>
      <w:r w:rsidRPr="008256F5">
        <w:rPr>
          <w:rFonts w:ascii="Times New Roman" w:hAnsi="Times New Roman" w:cs="Times New Roman"/>
        </w:rPr>
        <w:t>(example - the quarter ending December 31, 2020, would be due by January 31, 2021)</w:t>
      </w:r>
    </w:p>
    <w:bookmarkEnd w:id="0"/>
    <w:p w14:paraId="36EF7F5D" w14:textId="313CD357" w:rsidR="00A4455B" w:rsidRPr="00A4455B" w:rsidRDefault="00A27CF5" w:rsidP="001F5B4E">
      <w:pPr>
        <w:pStyle w:val="Heading1"/>
      </w:pPr>
      <w:r>
        <w:t>General information</w:t>
      </w:r>
    </w:p>
    <w:p w14:paraId="1CF5E642" w14:textId="77777777" w:rsidR="009337FD" w:rsidRDefault="009337FD" w:rsidP="009337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08F32CB" w14:textId="1817585F" w:rsidR="00BD44E6" w:rsidRDefault="001F5B4E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D44E6" w:rsidRPr="001F5B4E">
        <w:rPr>
          <w:rFonts w:ascii="Times New Roman" w:hAnsi="Times New Roman" w:cs="Times New Roman"/>
          <w:sz w:val="24"/>
          <w:szCs w:val="24"/>
        </w:rPr>
        <w:t>he deadline for requesting NAC reimbursement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1F5B4E">
        <w:rPr>
          <w:rFonts w:ascii="Times New Roman" w:hAnsi="Times New Roman" w:cs="Times New Roman"/>
          <w:sz w:val="24"/>
          <w:szCs w:val="24"/>
        </w:rPr>
        <w:t>30 days after t</w:t>
      </w:r>
      <w:r>
        <w:rPr>
          <w:rFonts w:ascii="Times New Roman" w:hAnsi="Times New Roman" w:cs="Times New Roman"/>
          <w:sz w:val="24"/>
          <w:szCs w:val="24"/>
        </w:rPr>
        <w:t>he last date of the quarter</w:t>
      </w:r>
      <w:r w:rsidR="00BD44E6" w:rsidRPr="001F5B4E">
        <w:rPr>
          <w:rFonts w:ascii="Times New Roman" w:hAnsi="Times New Roman" w:cs="Times New Roman"/>
          <w:sz w:val="24"/>
          <w:szCs w:val="24"/>
        </w:rPr>
        <w:t>. Forms</w:t>
      </w:r>
      <w:r w:rsidR="00BD44E6">
        <w:rPr>
          <w:rFonts w:ascii="Times New Roman" w:hAnsi="Times New Roman" w:cs="Times New Roman"/>
          <w:sz w:val="24"/>
          <w:szCs w:val="24"/>
        </w:rPr>
        <w:t xml:space="preserve"> must be postmarked </w:t>
      </w:r>
      <w:r w:rsidR="00C34711">
        <w:rPr>
          <w:rFonts w:ascii="Times New Roman" w:hAnsi="Times New Roman" w:cs="Times New Roman"/>
          <w:sz w:val="24"/>
          <w:szCs w:val="24"/>
        </w:rPr>
        <w:t>or emailed</w:t>
      </w:r>
      <w:r w:rsidR="00BD44E6">
        <w:rPr>
          <w:rFonts w:ascii="Times New Roman" w:hAnsi="Times New Roman" w:cs="Times New Roman"/>
          <w:sz w:val="24"/>
          <w:szCs w:val="24"/>
        </w:rPr>
        <w:t xml:space="preserve"> by the last day of the month fol</w:t>
      </w:r>
      <w:r>
        <w:rPr>
          <w:rFonts w:ascii="Times New Roman" w:hAnsi="Times New Roman" w:cs="Times New Roman"/>
          <w:sz w:val="24"/>
          <w:szCs w:val="24"/>
        </w:rPr>
        <w:t xml:space="preserve">lowing the end of the quarter. </w:t>
      </w:r>
      <w:r w:rsidR="00BD44E6" w:rsidRPr="001F5B4E">
        <w:rPr>
          <w:rFonts w:ascii="Times New Roman" w:hAnsi="Times New Roman" w:cs="Times New Roman"/>
          <w:sz w:val="24"/>
          <w:szCs w:val="24"/>
        </w:rPr>
        <w:t xml:space="preserve">We will not </w:t>
      </w:r>
      <w:proofErr w:type="gramStart"/>
      <w:r w:rsidR="00BD44E6" w:rsidRPr="00621F11">
        <w:rPr>
          <w:rFonts w:ascii="Times New Roman" w:hAnsi="Times New Roman" w:cs="Times New Roman"/>
          <w:sz w:val="24"/>
          <w:szCs w:val="24"/>
        </w:rPr>
        <w:t>accept</w:t>
      </w:r>
      <w:proofErr w:type="gramEnd"/>
      <w:r w:rsidR="00BD44E6" w:rsidRPr="00621F11">
        <w:rPr>
          <w:rFonts w:ascii="Times New Roman" w:hAnsi="Times New Roman" w:cs="Times New Roman"/>
          <w:sz w:val="24"/>
          <w:szCs w:val="24"/>
        </w:rPr>
        <w:t xml:space="preserve"> or process packets </w:t>
      </w:r>
      <w:r w:rsidRPr="00621F11">
        <w:rPr>
          <w:rFonts w:ascii="Times New Roman" w:hAnsi="Times New Roman" w:cs="Times New Roman"/>
          <w:sz w:val="24"/>
          <w:szCs w:val="24"/>
        </w:rPr>
        <w:t>postmarked</w:t>
      </w:r>
      <w:r w:rsidR="00BD44E6" w:rsidRPr="00621F11">
        <w:rPr>
          <w:rFonts w:ascii="Times New Roman" w:hAnsi="Times New Roman" w:cs="Times New Roman"/>
          <w:sz w:val="24"/>
          <w:szCs w:val="24"/>
        </w:rPr>
        <w:t xml:space="preserve"> </w:t>
      </w:r>
      <w:r w:rsidR="00C34711">
        <w:rPr>
          <w:rFonts w:ascii="Times New Roman" w:hAnsi="Times New Roman" w:cs="Times New Roman"/>
          <w:sz w:val="24"/>
          <w:szCs w:val="24"/>
        </w:rPr>
        <w:t xml:space="preserve">or emailed </w:t>
      </w:r>
      <w:r w:rsidR="00BD44E6" w:rsidRPr="00621F11">
        <w:rPr>
          <w:rFonts w:ascii="Times New Roman" w:hAnsi="Times New Roman" w:cs="Times New Roman"/>
          <w:sz w:val="24"/>
          <w:szCs w:val="24"/>
        </w:rPr>
        <w:t>after the due date for the expenses claimed</w:t>
      </w:r>
      <w:r w:rsidR="00C34711">
        <w:rPr>
          <w:rFonts w:ascii="Times New Roman" w:hAnsi="Times New Roman" w:cs="Times New Roman"/>
          <w:sz w:val="24"/>
          <w:szCs w:val="24"/>
        </w:rPr>
        <w:t>, unless the NAC Lead has pre-approved the late submission</w:t>
      </w:r>
      <w:r w:rsidR="00BD44E6" w:rsidRPr="00621F11">
        <w:rPr>
          <w:rFonts w:ascii="Times New Roman" w:hAnsi="Times New Roman" w:cs="Times New Roman"/>
          <w:sz w:val="24"/>
          <w:szCs w:val="24"/>
        </w:rPr>
        <w:t>.</w:t>
      </w:r>
      <w:r w:rsidRPr="00621F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61B" w:rsidRPr="00621F11">
        <w:rPr>
          <w:rFonts w:ascii="Times New Roman" w:hAnsi="Times New Roman" w:cs="Times New Roman"/>
          <w:sz w:val="24"/>
          <w:szCs w:val="24"/>
        </w:rPr>
        <w:t>If expenses for a previous quarter are found in a current quarter</w:t>
      </w:r>
      <w:r w:rsidR="00587C3A" w:rsidRPr="00621F11">
        <w:rPr>
          <w:rFonts w:ascii="Times New Roman" w:hAnsi="Times New Roman" w:cs="Times New Roman"/>
          <w:sz w:val="24"/>
          <w:szCs w:val="24"/>
        </w:rPr>
        <w:t>’</w:t>
      </w:r>
      <w:r w:rsidR="0059761B" w:rsidRPr="00621F11">
        <w:rPr>
          <w:rFonts w:ascii="Times New Roman" w:hAnsi="Times New Roman" w:cs="Times New Roman"/>
          <w:sz w:val="24"/>
          <w:szCs w:val="24"/>
        </w:rPr>
        <w:t>s packet, the</w:t>
      </w:r>
      <w:r w:rsidRPr="00621F11">
        <w:rPr>
          <w:rFonts w:ascii="Times New Roman" w:hAnsi="Times New Roman" w:cs="Times New Roman"/>
          <w:sz w:val="24"/>
          <w:szCs w:val="24"/>
        </w:rPr>
        <w:t>y</w:t>
      </w:r>
      <w:r w:rsidR="0059761B" w:rsidRPr="00621F11">
        <w:rPr>
          <w:rFonts w:ascii="Times New Roman" w:hAnsi="Times New Roman" w:cs="Times New Roman"/>
          <w:sz w:val="24"/>
          <w:szCs w:val="24"/>
        </w:rPr>
        <w:t xml:space="preserve"> will be disallowed.</w:t>
      </w:r>
      <w:r w:rsidR="0059761B" w:rsidRPr="00621F1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2A5F600" w14:textId="3A46502C" w:rsidR="00C34711" w:rsidRPr="00621F11" w:rsidRDefault="00C34711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Emailed packets can be sent to our secure email box at: </w:t>
      </w:r>
      <w:hyperlink r:id="rId9" w:history="1">
        <w:r>
          <w:rPr>
            <w:rStyle w:val="Hyperlink"/>
          </w:rPr>
          <w:t>DSHSALTSANACReimbursement@dshs.wa.gov</w:t>
        </w:r>
      </w:hyperlink>
    </w:p>
    <w:p w14:paraId="309C4DCB" w14:textId="53696F38" w:rsidR="007962C4" w:rsidRPr="00621F11" w:rsidRDefault="00761706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trike/>
          <w:sz w:val="24"/>
          <w:szCs w:val="24"/>
        </w:rPr>
      </w:pPr>
      <w:r w:rsidRPr="00621F11">
        <w:rPr>
          <w:rFonts w:ascii="Times New Roman" w:hAnsi="Times New Roman" w:cs="Times New Roman"/>
          <w:sz w:val="24"/>
          <w:szCs w:val="24"/>
        </w:rPr>
        <w:t>Please submit one</w:t>
      </w:r>
      <w:r w:rsidR="007962C4" w:rsidRPr="00621F11">
        <w:rPr>
          <w:rFonts w:ascii="Times New Roman" w:hAnsi="Times New Roman" w:cs="Times New Roman"/>
          <w:sz w:val="24"/>
          <w:szCs w:val="24"/>
        </w:rPr>
        <w:t xml:space="preserve"> request packet per quarter </w:t>
      </w:r>
      <w:r w:rsidRPr="00621F11">
        <w:rPr>
          <w:rFonts w:ascii="Times New Roman" w:hAnsi="Times New Roman" w:cs="Times New Roman"/>
          <w:sz w:val="24"/>
          <w:szCs w:val="24"/>
        </w:rPr>
        <w:t>with</w:t>
      </w:r>
      <w:r w:rsidR="007962C4" w:rsidRPr="00621F11">
        <w:rPr>
          <w:rFonts w:ascii="Times New Roman" w:hAnsi="Times New Roman" w:cs="Times New Roman"/>
          <w:sz w:val="24"/>
          <w:szCs w:val="24"/>
        </w:rPr>
        <w:t xml:space="preserve"> all </w:t>
      </w:r>
      <w:r w:rsidR="001F5B4E" w:rsidRPr="00621F11">
        <w:rPr>
          <w:rFonts w:ascii="Times New Roman" w:hAnsi="Times New Roman" w:cs="Times New Roman"/>
          <w:sz w:val="24"/>
          <w:szCs w:val="24"/>
        </w:rPr>
        <w:t>costs pertain</w:t>
      </w:r>
      <w:r w:rsidRPr="00621F11">
        <w:rPr>
          <w:rFonts w:ascii="Times New Roman" w:hAnsi="Times New Roman" w:cs="Times New Roman"/>
          <w:sz w:val="24"/>
          <w:szCs w:val="24"/>
        </w:rPr>
        <w:t>ing</w:t>
      </w:r>
      <w:r w:rsidR="001F5B4E" w:rsidRPr="00621F11">
        <w:rPr>
          <w:rFonts w:ascii="Times New Roman" w:hAnsi="Times New Roman" w:cs="Times New Roman"/>
          <w:sz w:val="24"/>
          <w:szCs w:val="24"/>
        </w:rPr>
        <w:t xml:space="preserve"> to that quarter. </w:t>
      </w:r>
    </w:p>
    <w:p w14:paraId="7761397D" w14:textId="04BFB3D9" w:rsidR="00BD44E6" w:rsidRPr="00621F11" w:rsidRDefault="007962C4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1F11">
        <w:rPr>
          <w:rFonts w:ascii="Times New Roman" w:hAnsi="Times New Roman" w:cs="Times New Roman"/>
          <w:sz w:val="24"/>
          <w:szCs w:val="24"/>
        </w:rPr>
        <w:t xml:space="preserve">If a class went over into the next quarter by a week or two, </w:t>
      </w:r>
      <w:r w:rsidR="00761706" w:rsidRPr="00621F11">
        <w:rPr>
          <w:rFonts w:ascii="Times New Roman" w:hAnsi="Times New Roman" w:cs="Times New Roman"/>
          <w:sz w:val="24"/>
          <w:szCs w:val="24"/>
        </w:rPr>
        <w:t xml:space="preserve">you must </w:t>
      </w:r>
      <w:r w:rsidRPr="00621F11">
        <w:rPr>
          <w:rFonts w:ascii="Times New Roman" w:hAnsi="Times New Roman" w:cs="Times New Roman"/>
          <w:sz w:val="24"/>
          <w:szCs w:val="24"/>
        </w:rPr>
        <w:t>include it in the quarter</w:t>
      </w:r>
      <w:r w:rsidR="00DA755B" w:rsidRPr="00621F11">
        <w:rPr>
          <w:rFonts w:ascii="Times New Roman" w:hAnsi="Times New Roman" w:cs="Times New Roman"/>
          <w:sz w:val="24"/>
          <w:szCs w:val="24"/>
        </w:rPr>
        <w:t xml:space="preserve"> in</w:t>
      </w:r>
      <w:r w:rsidRPr="00621F11">
        <w:rPr>
          <w:rFonts w:ascii="Times New Roman" w:hAnsi="Times New Roman" w:cs="Times New Roman"/>
          <w:sz w:val="24"/>
          <w:szCs w:val="24"/>
        </w:rPr>
        <w:t xml:space="preserve"> which it ended.</w:t>
      </w:r>
    </w:p>
    <w:p w14:paraId="67E75AF5" w14:textId="49632C93" w:rsidR="00A4455B" w:rsidRPr="00621F11" w:rsidRDefault="00A4455B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1F11">
        <w:rPr>
          <w:rFonts w:ascii="Times New Roman" w:hAnsi="Times New Roman" w:cs="Times New Roman"/>
          <w:sz w:val="24"/>
          <w:szCs w:val="24"/>
        </w:rPr>
        <w:t xml:space="preserve">Listing the facility’s full-time instructors as </w:t>
      </w:r>
      <w:r w:rsidR="009258D1" w:rsidRPr="00621F11">
        <w:rPr>
          <w:rFonts w:ascii="Times New Roman" w:hAnsi="Times New Roman" w:cs="Times New Roman"/>
          <w:sz w:val="24"/>
          <w:szCs w:val="24"/>
        </w:rPr>
        <w:t>Outside CPR &amp; First Aid</w:t>
      </w:r>
      <w:r w:rsidRPr="00621F11">
        <w:rPr>
          <w:rFonts w:ascii="Times New Roman" w:hAnsi="Times New Roman" w:cs="Times New Roman"/>
          <w:sz w:val="24"/>
          <w:szCs w:val="24"/>
        </w:rPr>
        <w:t xml:space="preserve"> expenses</w:t>
      </w:r>
      <w:r w:rsidR="00BD44E6" w:rsidRPr="00621F11">
        <w:rPr>
          <w:rFonts w:ascii="Times New Roman" w:hAnsi="Times New Roman" w:cs="Times New Roman"/>
          <w:sz w:val="24"/>
          <w:szCs w:val="24"/>
        </w:rPr>
        <w:t xml:space="preserve"> is incorrect</w:t>
      </w:r>
      <w:r w:rsidRPr="00621F11">
        <w:rPr>
          <w:rFonts w:ascii="Times New Roman" w:hAnsi="Times New Roman" w:cs="Times New Roman"/>
          <w:sz w:val="24"/>
          <w:szCs w:val="24"/>
        </w:rPr>
        <w:t>; this should be listed under Direct Care Costs</w:t>
      </w:r>
      <w:r w:rsidR="009258D1" w:rsidRPr="00621F11">
        <w:rPr>
          <w:rFonts w:ascii="Times New Roman" w:hAnsi="Times New Roman" w:cs="Times New Roman"/>
          <w:sz w:val="24"/>
          <w:szCs w:val="24"/>
        </w:rPr>
        <w:t xml:space="preserve"> in the instructor section</w:t>
      </w:r>
      <w:r w:rsidRPr="00621F11">
        <w:rPr>
          <w:rFonts w:ascii="Times New Roman" w:hAnsi="Times New Roman" w:cs="Times New Roman"/>
          <w:sz w:val="24"/>
          <w:szCs w:val="24"/>
        </w:rPr>
        <w:t>.</w:t>
      </w:r>
    </w:p>
    <w:p w14:paraId="615B167B" w14:textId="30DAB5C8" w:rsidR="00A4455B" w:rsidRDefault="00A4455B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1F11">
        <w:rPr>
          <w:rFonts w:ascii="Times New Roman" w:hAnsi="Times New Roman" w:cs="Times New Roman"/>
          <w:sz w:val="24"/>
          <w:szCs w:val="24"/>
        </w:rPr>
        <w:t>If listing “Other” as a reason for</w:t>
      </w:r>
      <w:r w:rsidR="009258D1" w:rsidRPr="00621F11">
        <w:rPr>
          <w:rFonts w:ascii="Times New Roman" w:hAnsi="Times New Roman" w:cs="Times New Roman"/>
          <w:sz w:val="24"/>
          <w:szCs w:val="24"/>
        </w:rPr>
        <w:t xml:space="preserve"> not completing the class</w:t>
      </w:r>
      <w:r w:rsidRPr="00621F11">
        <w:rPr>
          <w:rFonts w:ascii="Times New Roman" w:hAnsi="Times New Roman" w:cs="Times New Roman"/>
          <w:sz w:val="24"/>
          <w:szCs w:val="24"/>
        </w:rPr>
        <w:t xml:space="preserve">, you </w:t>
      </w:r>
      <w:r w:rsidR="001F5B4E" w:rsidRPr="00621F11">
        <w:rPr>
          <w:rFonts w:ascii="Times New Roman" w:hAnsi="Times New Roman" w:cs="Times New Roman"/>
          <w:sz w:val="24"/>
          <w:szCs w:val="24"/>
        </w:rPr>
        <w:t xml:space="preserve">must </w:t>
      </w:r>
      <w:r w:rsidRPr="00621F11">
        <w:rPr>
          <w:rFonts w:ascii="Times New Roman" w:hAnsi="Times New Roman" w:cs="Times New Roman"/>
          <w:sz w:val="24"/>
          <w:szCs w:val="24"/>
        </w:rPr>
        <w:t>explain the reason.</w:t>
      </w:r>
    </w:p>
    <w:p w14:paraId="342D558F" w14:textId="6EB56650" w:rsidR="00DB407F" w:rsidRPr="00DB407F" w:rsidRDefault="00DB407F" w:rsidP="00DB407F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B407F">
        <w:rPr>
          <w:rFonts w:ascii="Times New Roman" w:hAnsi="Times New Roman" w:cs="Times New Roman"/>
          <w:sz w:val="24"/>
          <w:szCs w:val="24"/>
        </w:rPr>
        <w:t xml:space="preserve">Supplies and moveable asset expenses over $750 per item will be paid through the NAC training program.  This is for classroom specific items </w:t>
      </w:r>
      <w:r w:rsidRPr="00DB407F">
        <w:rPr>
          <w:rFonts w:ascii="Times New Roman" w:hAnsi="Times New Roman" w:cs="Times New Roman"/>
          <w:sz w:val="24"/>
          <w:szCs w:val="24"/>
        </w:rPr>
        <w:t>only and</w:t>
      </w:r>
      <w:r w:rsidRPr="00DB407F">
        <w:rPr>
          <w:rFonts w:ascii="Times New Roman" w:hAnsi="Times New Roman" w:cs="Times New Roman"/>
          <w:sz w:val="24"/>
          <w:szCs w:val="24"/>
        </w:rPr>
        <w:t xml:space="preserve"> should correspond to average class sizes.  For </w:t>
      </w:r>
      <w:r w:rsidRPr="00DB407F">
        <w:rPr>
          <w:rFonts w:ascii="Times New Roman" w:hAnsi="Times New Roman" w:cs="Times New Roman"/>
          <w:sz w:val="24"/>
          <w:szCs w:val="24"/>
        </w:rPr>
        <w:t>instance,</w:t>
      </w:r>
      <w:r w:rsidRPr="00DB407F">
        <w:rPr>
          <w:rFonts w:ascii="Times New Roman" w:hAnsi="Times New Roman" w:cs="Times New Roman"/>
          <w:sz w:val="24"/>
          <w:szCs w:val="24"/>
        </w:rPr>
        <w:t xml:space="preserve"> if a facility generally only teaches 10 students, we would not allow 20 computers/tablets/</w:t>
      </w:r>
      <w:proofErr w:type="spellStart"/>
      <w:r w:rsidRPr="00DB407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DB407F">
        <w:rPr>
          <w:rFonts w:ascii="Times New Roman" w:hAnsi="Times New Roman" w:cs="Times New Roman"/>
          <w:sz w:val="24"/>
          <w:szCs w:val="24"/>
        </w:rPr>
        <w:t xml:space="preserve"> to be reimbursed.  We would not allow items such as a bed hoist, since that is equipment that is normally used in the nursing home and could be borrowed the class.</w:t>
      </w:r>
    </w:p>
    <w:p w14:paraId="7E7A5FD8" w14:textId="7829DD86" w:rsidR="00A4455B" w:rsidRPr="00621F11" w:rsidRDefault="00A4455B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1F11">
        <w:rPr>
          <w:rFonts w:ascii="Times New Roman" w:hAnsi="Times New Roman" w:cs="Times New Roman"/>
          <w:sz w:val="24"/>
          <w:szCs w:val="24"/>
        </w:rPr>
        <w:lastRenderedPageBreak/>
        <w:t>Use the DSHS NAC Supplie</w:t>
      </w:r>
      <w:r w:rsidR="001F5B4E" w:rsidRPr="00621F11">
        <w:rPr>
          <w:rFonts w:ascii="Times New Roman" w:hAnsi="Times New Roman" w:cs="Times New Roman"/>
          <w:sz w:val="24"/>
          <w:szCs w:val="24"/>
        </w:rPr>
        <w:t>s Form.</w:t>
      </w:r>
      <w:r w:rsidRPr="00621F11">
        <w:rPr>
          <w:rFonts w:ascii="Times New Roman" w:hAnsi="Times New Roman" w:cs="Times New Roman"/>
          <w:sz w:val="24"/>
          <w:szCs w:val="24"/>
        </w:rPr>
        <w:t xml:space="preserve"> </w:t>
      </w:r>
      <w:r w:rsidR="001F5B4E" w:rsidRPr="00621F11">
        <w:rPr>
          <w:rFonts w:ascii="Times New Roman" w:hAnsi="Times New Roman" w:cs="Times New Roman"/>
          <w:sz w:val="24"/>
          <w:szCs w:val="24"/>
        </w:rPr>
        <w:t>P</w:t>
      </w:r>
      <w:r w:rsidRPr="00621F11">
        <w:rPr>
          <w:rFonts w:ascii="Times New Roman" w:hAnsi="Times New Roman" w:cs="Times New Roman"/>
          <w:sz w:val="24"/>
          <w:szCs w:val="24"/>
        </w:rPr>
        <w:t>lease itemize all expenses</w:t>
      </w:r>
      <w:r w:rsidR="009258D1" w:rsidRPr="00621F11">
        <w:rPr>
          <w:rFonts w:ascii="Times New Roman" w:hAnsi="Times New Roman" w:cs="Times New Roman"/>
          <w:sz w:val="24"/>
          <w:szCs w:val="24"/>
        </w:rPr>
        <w:t xml:space="preserve"> and fill out the invoice section of the form for each invoice</w:t>
      </w:r>
      <w:r w:rsidRPr="00621F11">
        <w:rPr>
          <w:rFonts w:ascii="Times New Roman" w:hAnsi="Times New Roman" w:cs="Times New Roman"/>
          <w:sz w:val="24"/>
          <w:szCs w:val="24"/>
        </w:rPr>
        <w:t>.</w:t>
      </w:r>
    </w:p>
    <w:p w14:paraId="3ED8A921" w14:textId="796768CF" w:rsidR="00A4455B" w:rsidRPr="00621F11" w:rsidRDefault="009258D1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1F11">
        <w:rPr>
          <w:rFonts w:ascii="Times New Roman" w:hAnsi="Times New Roman" w:cs="Times New Roman"/>
          <w:sz w:val="24"/>
          <w:szCs w:val="24"/>
        </w:rPr>
        <w:t>If the f</w:t>
      </w:r>
      <w:r w:rsidR="00A4455B" w:rsidRPr="00621F11">
        <w:rPr>
          <w:rFonts w:ascii="Times New Roman" w:hAnsi="Times New Roman" w:cs="Times New Roman"/>
          <w:sz w:val="24"/>
          <w:szCs w:val="24"/>
        </w:rPr>
        <w:t>orms are incomplete</w:t>
      </w:r>
      <w:r w:rsidRPr="00621F11">
        <w:rPr>
          <w:rFonts w:ascii="Times New Roman" w:hAnsi="Times New Roman" w:cs="Times New Roman"/>
          <w:sz w:val="24"/>
          <w:szCs w:val="24"/>
        </w:rPr>
        <w:t xml:space="preserve">, </w:t>
      </w:r>
      <w:r w:rsidR="00A4455B" w:rsidRPr="00621F11">
        <w:rPr>
          <w:rFonts w:ascii="Times New Roman" w:hAnsi="Times New Roman" w:cs="Times New Roman"/>
          <w:sz w:val="24"/>
          <w:szCs w:val="24"/>
        </w:rPr>
        <w:t xml:space="preserve">an email </w:t>
      </w:r>
      <w:r w:rsidRPr="00621F11">
        <w:rPr>
          <w:rFonts w:ascii="Times New Roman" w:hAnsi="Times New Roman" w:cs="Times New Roman"/>
          <w:sz w:val="24"/>
          <w:szCs w:val="24"/>
        </w:rPr>
        <w:t>will be</w:t>
      </w:r>
      <w:r w:rsidR="00A4455B" w:rsidRPr="00621F11">
        <w:rPr>
          <w:rFonts w:ascii="Times New Roman" w:hAnsi="Times New Roman" w:cs="Times New Roman"/>
          <w:sz w:val="24"/>
          <w:szCs w:val="24"/>
        </w:rPr>
        <w:t xml:space="preserve"> sent </w:t>
      </w:r>
      <w:r w:rsidR="00841E95" w:rsidRPr="00621F11">
        <w:rPr>
          <w:rFonts w:ascii="Times New Roman" w:hAnsi="Times New Roman" w:cs="Times New Roman"/>
          <w:sz w:val="24"/>
          <w:szCs w:val="24"/>
        </w:rPr>
        <w:t>to the facility</w:t>
      </w:r>
      <w:r w:rsidR="00DA755B" w:rsidRPr="00621F11">
        <w:rPr>
          <w:rFonts w:ascii="Times New Roman" w:hAnsi="Times New Roman" w:cs="Times New Roman"/>
          <w:sz w:val="24"/>
          <w:szCs w:val="24"/>
        </w:rPr>
        <w:t xml:space="preserve"> </w:t>
      </w:r>
      <w:r w:rsidR="00A4455B" w:rsidRPr="00621F11">
        <w:rPr>
          <w:rFonts w:ascii="Times New Roman" w:hAnsi="Times New Roman" w:cs="Times New Roman"/>
          <w:sz w:val="24"/>
          <w:szCs w:val="24"/>
        </w:rPr>
        <w:t xml:space="preserve">requesting documents etc. </w:t>
      </w:r>
      <w:r w:rsidR="00DA755B" w:rsidRPr="00621F11">
        <w:rPr>
          <w:rFonts w:ascii="Times New Roman" w:hAnsi="Times New Roman" w:cs="Times New Roman"/>
          <w:sz w:val="24"/>
          <w:szCs w:val="24"/>
        </w:rPr>
        <w:t xml:space="preserve"> </w:t>
      </w:r>
      <w:r w:rsidRPr="00621F11">
        <w:rPr>
          <w:rFonts w:ascii="Times New Roman" w:hAnsi="Times New Roman" w:cs="Times New Roman"/>
          <w:sz w:val="24"/>
          <w:szCs w:val="24"/>
        </w:rPr>
        <w:t xml:space="preserve">If </w:t>
      </w:r>
      <w:r w:rsidR="00A4455B" w:rsidRPr="00621F11">
        <w:rPr>
          <w:rFonts w:ascii="Times New Roman" w:hAnsi="Times New Roman" w:cs="Times New Roman"/>
          <w:sz w:val="24"/>
          <w:szCs w:val="24"/>
        </w:rPr>
        <w:t>no respon</w:t>
      </w:r>
      <w:r w:rsidRPr="00621F11">
        <w:rPr>
          <w:rFonts w:ascii="Times New Roman" w:hAnsi="Times New Roman" w:cs="Times New Roman"/>
          <w:sz w:val="24"/>
          <w:szCs w:val="24"/>
        </w:rPr>
        <w:t>se</w:t>
      </w:r>
      <w:r w:rsidR="00A4455B" w:rsidRPr="00621F11">
        <w:rPr>
          <w:rFonts w:ascii="Times New Roman" w:hAnsi="Times New Roman" w:cs="Times New Roman"/>
          <w:sz w:val="24"/>
          <w:szCs w:val="24"/>
        </w:rPr>
        <w:t xml:space="preserve"> </w:t>
      </w:r>
      <w:r w:rsidRPr="00621F11">
        <w:rPr>
          <w:rFonts w:ascii="Times New Roman" w:hAnsi="Times New Roman" w:cs="Times New Roman"/>
          <w:sz w:val="24"/>
          <w:szCs w:val="24"/>
        </w:rPr>
        <w:t>is received</w:t>
      </w:r>
      <w:r w:rsidR="0021400D" w:rsidRPr="00621F11">
        <w:rPr>
          <w:rFonts w:ascii="Times New Roman" w:hAnsi="Times New Roman" w:cs="Times New Roman"/>
          <w:sz w:val="24"/>
          <w:szCs w:val="24"/>
        </w:rPr>
        <w:t xml:space="preserve"> </w:t>
      </w:r>
      <w:r w:rsidR="00DA755B" w:rsidRPr="00621F11">
        <w:rPr>
          <w:rFonts w:ascii="Times New Roman" w:hAnsi="Times New Roman" w:cs="Times New Roman"/>
          <w:sz w:val="24"/>
          <w:szCs w:val="24"/>
        </w:rPr>
        <w:t xml:space="preserve">from the facility </w:t>
      </w:r>
      <w:r w:rsidR="00BD44E6" w:rsidRPr="00621F11">
        <w:rPr>
          <w:rFonts w:ascii="Times New Roman" w:hAnsi="Times New Roman" w:cs="Times New Roman"/>
          <w:sz w:val="24"/>
          <w:szCs w:val="24"/>
        </w:rPr>
        <w:t xml:space="preserve">within a </w:t>
      </w:r>
      <w:r w:rsidR="00DA755B" w:rsidRPr="00621F11">
        <w:rPr>
          <w:rFonts w:ascii="Times New Roman" w:hAnsi="Times New Roman" w:cs="Times New Roman"/>
          <w:sz w:val="24"/>
          <w:szCs w:val="24"/>
        </w:rPr>
        <w:t xml:space="preserve">week, the request </w:t>
      </w:r>
      <w:r w:rsidR="00A4455B" w:rsidRPr="00621F11">
        <w:rPr>
          <w:rFonts w:ascii="Times New Roman" w:hAnsi="Times New Roman" w:cs="Times New Roman"/>
          <w:sz w:val="24"/>
          <w:szCs w:val="24"/>
        </w:rPr>
        <w:t>will not be processed</w:t>
      </w:r>
      <w:r w:rsidR="004C0F62" w:rsidRPr="00621F11">
        <w:rPr>
          <w:rFonts w:ascii="Times New Roman" w:hAnsi="Times New Roman" w:cs="Times New Roman"/>
          <w:sz w:val="24"/>
          <w:szCs w:val="24"/>
        </w:rPr>
        <w:t xml:space="preserve"> for reimbursement</w:t>
      </w:r>
      <w:r w:rsidR="00A4455B" w:rsidRPr="00621F11">
        <w:rPr>
          <w:rFonts w:ascii="Times New Roman" w:hAnsi="Times New Roman" w:cs="Times New Roman"/>
          <w:sz w:val="24"/>
          <w:szCs w:val="24"/>
        </w:rPr>
        <w:t xml:space="preserve">.  </w:t>
      </w:r>
      <w:r w:rsidR="004C0F62" w:rsidRPr="00621F11">
        <w:rPr>
          <w:rFonts w:ascii="Times New Roman" w:hAnsi="Times New Roman" w:cs="Times New Roman"/>
          <w:sz w:val="24"/>
          <w:szCs w:val="24"/>
        </w:rPr>
        <w:t>Please make sure your contact information is updated and correct</w:t>
      </w:r>
      <w:r w:rsidR="00DA755B" w:rsidRPr="00621F11">
        <w:rPr>
          <w:rFonts w:ascii="Times New Roman" w:hAnsi="Times New Roman" w:cs="Times New Roman"/>
          <w:sz w:val="24"/>
          <w:szCs w:val="24"/>
        </w:rPr>
        <w:t>;</w:t>
      </w:r>
      <w:r w:rsidR="004C0F62" w:rsidRPr="00621F11">
        <w:rPr>
          <w:rFonts w:ascii="Times New Roman" w:hAnsi="Times New Roman" w:cs="Times New Roman"/>
          <w:sz w:val="24"/>
          <w:szCs w:val="24"/>
        </w:rPr>
        <w:t xml:space="preserve"> especially your email address</w:t>
      </w:r>
      <w:r w:rsidR="00DA755B" w:rsidRPr="00621F11">
        <w:rPr>
          <w:rFonts w:ascii="Times New Roman" w:hAnsi="Times New Roman" w:cs="Times New Roman"/>
          <w:sz w:val="24"/>
          <w:szCs w:val="24"/>
        </w:rPr>
        <w:t>,</w:t>
      </w:r>
      <w:r w:rsidR="00924678" w:rsidRPr="00621F11">
        <w:rPr>
          <w:rFonts w:ascii="Times New Roman" w:hAnsi="Times New Roman" w:cs="Times New Roman"/>
          <w:sz w:val="24"/>
          <w:szCs w:val="24"/>
        </w:rPr>
        <w:t xml:space="preserve"> as this is our main form of contact for questions</w:t>
      </w:r>
      <w:r w:rsidR="004C0F62" w:rsidRPr="00621F11">
        <w:rPr>
          <w:rFonts w:ascii="Times New Roman" w:hAnsi="Times New Roman" w:cs="Times New Roman"/>
          <w:sz w:val="24"/>
          <w:szCs w:val="24"/>
        </w:rPr>
        <w:t>.</w:t>
      </w:r>
    </w:p>
    <w:p w14:paraId="18DD30C1" w14:textId="0EAF45E8" w:rsidR="004C0F62" w:rsidRPr="00621F11" w:rsidRDefault="00987EB0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1F11">
        <w:rPr>
          <w:rFonts w:ascii="Times New Roman" w:hAnsi="Times New Roman" w:cs="Times New Roman"/>
          <w:sz w:val="24"/>
          <w:szCs w:val="24"/>
        </w:rPr>
        <w:t>You must write</w:t>
      </w:r>
      <w:r w:rsidR="004C0F62" w:rsidRPr="00621F11">
        <w:rPr>
          <w:rFonts w:ascii="Times New Roman" w:hAnsi="Times New Roman" w:cs="Times New Roman"/>
          <w:sz w:val="24"/>
          <w:szCs w:val="24"/>
        </w:rPr>
        <w:t xml:space="preserve"> the name of the student(s) on the copy of</w:t>
      </w:r>
      <w:r w:rsidR="000A3A51" w:rsidRPr="00621F11">
        <w:rPr>
          <w:rFonts w:ascii="Times New Roman" w:hAnsi="Times New Roman" w:cs="Times New Roman"/>
          <w:sz w:val="24"/>
          <w:szCs w:val="24"/>
        </w:rPr>
        <w:t xml:space="preserve"> </w:t>
      </w:r>
      <w:r w:rsidR="004C0F62" w:rsidRPr="00621F11">
        <w:rPr>
          <w:rFonts w:ascii="Times New Roman" w:hAnsi="Times New Roman" w:cs="Times New Roman"/>
          <w:sz w:val="24"/>
          <w:szCs w:val="24"/>
        </w:rPr>
        <w:t>the check submitted for proof of payment.</w:t>
      </w:r>
    </w:p>
    <w:p w14:paraId="7519963E" w14:textId="4457FF99" w:rsidR="00CD117E" w:rsidRPr="00621F11" w:rsidRDefault="00CD117E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1F11">
        <w:rPr>
          <w:rFonts w:ascii="Times New Roman" w:hAnsi="Times New Roman" w:cs="Times New Roman"/>
          <w:sz w:val="24"/>
          <w:szCs w:val="24"/>
        </w:rPr>
        <w:t>When a student is trained at an outside facility, proof of payment for student testing and</w:t>
      </w:r>
      <w:r w:rsidR="00DA755B" w:rsidRPr="00621F11">
        <w:rPr>
          <w:rFonts w:ascii="Times New Roman" w:hAnsi="Times New Roman" w:cs="Times New Roman"/>
          <w:sz w:val="24"/>
          <w:szCs w:val="24"/>
        </w:rPr>
        <w:t xml:space="preserve"> a detailed invoice, including cost breakdown,</w:t>
      </w:r>
      <w:r w:rsidRPr="00621F11">
        <w:rPr>
          <w:rFonts w:ascii="Times New Roman" w:hAnsi="Times New Roman" w:cs="Times New Roman"/>
          <w:sz w:val="24"/>
          <w:szCs w:val="24"/>
        </w:rPr>
        <w:t xml:space="preserve"> is required.</w:t>
      </w:r>
    </w:p>
    <w:p w14:paraId="520514F3" w14:textId="77777777" w:rsidR="00E276AA" w:rsidRPr="00621F11" w:rsidRDefault="00E276AA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1F11">
        <w:rPr>
          <w:rFonts w:ascii="Times New Roman" w:hAnsi="Times New Roman" w:cs="Times New Roman"/>
          <w:sz w:val="24"/>
          <w:szCs w:val="24"/>
        </w:rPr>
        <w:t xml:space="preserve">Proof of payment and proof of purchase required for reimbursement. </w:t>
      </w:r>
    </w:p>
    <w:p w14:paraId="0DD1E225" w14:textId="579A358C" w:rsidR="00E276AA" w:rsidRPr="00621F11" w:rsidRDefault="00E276AA" w:rsidP="00621F1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21F11">
        <w:rPr>
          <w:rFonts w:ascii="Times New Roman" w:hAnsi="Times New Roman" w:cs="Times New Roman"/>
          <w:sz w:val="24"/>
          <w:szCs w:val="24"/>
        </w:rPr>
        <w:t>Proof of employment required for facility employed training instructors.</w:t>
      </w:r>
    </w:p>
    <w:p w14:paraId="4C71FD70" w14:textId="0882DA75" w:rsidR="001F5B4E" w:rsidRDefault="001F5B4E" w:rsidP="001F5B4E">
      <w:pPr>
        <w:pStyle w:val="Heading1"/>
      </w:pPr>
      <w:r>
        <w:t xml:space="preserve">Common </w:t>
      </w:r>
      <w:r w:rsidR="00A27CF5">
        <w:t>u</w:t>
      </w:r>
      <w:r>
        <w:t>nallowable/</w:t>
      </w:r>
      <w:r w:rsidR="00A27CF5">
        <w:t>r</w:t>
      </w:r>
      <w:r>
        <w:t xml:space="preserve">estricted </w:t>
      </w:r>
      <w:r w:rsidR="00A27CF5">
        <w:t>e</w:t>
      </w:r>
      <w:r>
        <w:t>xpenses</w:t>
      </w:r>
    </w:p>
    <w:p w14:paraId="496DA068" w14:textId="77777777" w:rsidR="001F5B4E" w:rsidRDefault="001F5B4E" w:rsidP="001F5B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instructors, only 150 hours TOTAL for all teachers and helpers are allowed </w:t>
      </w:r>
      <w:r w:rsidRPr="00621F11">
        <w:rPr>
          <w:rFonts w:ascii="Times New Roman" w:hAnsi="Times New Roman" w:cs="Times New Roman"/>
          <w:b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class.</w:t>
      </w:r>
    </w:p>
    <w:p w14:paraId="0DAF965E" w14:textId="77777777" w:rsidR="001F5B4E" w:rsidRDefault="001F5B4E" w:rsidP="001F5B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instructors, </w:t>
      </w:r>
      <w:r w:rsidRPr="001F5B4E">
        <w:rPr>
          <w:rFonts w:ascii="Times New Roman" w:hAnsi="Times New Roman" w:cs="Times New Roman"/>
          <w:sz w:val="24"/>
          <w:szCs w:val="24"/>
        </w:rPr>
        <w:t>payroll taxes are limited to 7.85%</w:t>
      </w:r>
      <w:r>
        <w:rPr>
          <w:rFonts w:ascii="Times New Roman" w:hAnsi="Times New Roman" w:cs="Times New Roman"/>
          <w:sz w:val="24"/>
          <w:szCs w:val="24"/>
        </w:rPr>
        <w:t xml:space="preserve"> of each person’s total hourly pay for the class (.0785 if multiplying times pay).  We will disallow any amount claimed over 7.85%</w:t>
      </w:r>
    </w:p>
    <w:p w14:paraId="24284CCC" w14:textId="77777777" w:rsidR="001F5B4E" w:rsidRPr="001F5B4E" w:rsidRDefault="001F5B4E" w:rsidP="001F5B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5B4E">
        <w:rPr>
          <w:rFonts w:ascii="Times New Roman" w:hAnsi="Times New Roman" w:cs="Times New Roman"/>
          <w:sz w:val="24"/>
          <w:szCs w:val="24"/>
        </w:rPr>
        <w:t xml:space="preserve">Department of Health expenses (including </w:t>
      </w:r>
      <w:r w:rsidRPr="00621F11">
        <w:rPr>
          <w:rFonts w:ascii="Times New Roman" w:hAnsi="Times New Roman" w:cs="Times New Roman"/>
          <w:b/>
          <w:sz w:val="24"/>
          <w:szCs w:val="24"/>
        </w:rPr>
        <w:t>nursing license application fees</w:t>
      </w:r>
      <w:r w:rsidRPr="001F5B4E">
        <w:rPr>
          <w:rFonts w:ascii="Times New Roman" w:hAnsi="Times New Roman" w:cs="Times New Roman"/>
          <w:sz w:val="24"/>
          <w:szCs w:val="24"/>
        </w:rPr>
        <w:t>) are non-allowable expenses.</w:t>
      </w:r>
    </w:p>
    <w:p w14:paraId="3916EDE0" w14:textId="77777777" w:rsidR="001F5B4E" w:rsidRPr="00C951FB" w:rsidRDefault="001F5B4E" w:rsidP="001F5B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1FB">
        <w:rPr>
          <w:rFonts w:ascii="Times New Roman" w:hAnsi="Times New Roman" w:cs="Times New Roman"/>
          <w:sz w:val="24"/>
          <w:szCs w:val="24"/>
        </w:rPr>
        <w:t>Utility bills are non-allowable expenses.</w:t>
      </w:r>
    </w:p>
    <w:p w14:paraId="3FB073F4" w14:textId="77777777" w:rsidR="001F5B4E" w:rsidRDefault="001F5B4E" w:rsidP="001F5B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Graduation gifts, awards, and celebrations are non-allowable expenses.</w:t>
      </w:r>
    </w:p>
    <w:p w14:paraId="6F5D3FB7" w14:textId="77777777" w:rsidR="001F5B4E" w:rsidRDefault="001F5B4E" w:rsidP="001F5B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expenses from your facility’s stock supplies are non-allowable expenses.</w:t>
      </w:r>
    </w:p>
    <w:p w14:paraId="676234C8" w14:textId="77777777" w:rsidR="001F5B4E" w:rsidRDefault="001F5B4E" w:rsidP="001F5B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 the trainer is a non-allowable expense through this program.</w:t>
      </w:r>
    </w:p>
    <w:p w14:paraId="3D8FCCAD" w14:textId="2BD08233" w:rsidR="001F5B4E" w:rsidRDefault="001F5B4E" w:rsidP="001F5B4E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Holiday and Overtime pay are non-allowable expenses through this program.</w:t>
      </w:r>
    </w:p>
    <w:p w14:paraId="791FA794" w14:textId="7CA95084" w:rsidR="00587C3A" w:rsidRPr="00587C3A" w:rsidRDefault="00587C3A" w:rsidP="00587C3A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are only allowable for the number of students taught that quarter. For example, if you buy 10 books but only had 6 students, you can only claim 6 books for that quarter. You may mark on the receipt/bill that you used 6 for that quarter and then use the same receipt/bill for a subsequent quarter to claim the remaining 4 books (</w:t>
      </w:r>
      <w:proofErr w:type="gramStart"/>
      <w:r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had 4 or more students that subsequent quarter). You may do this until all items have been claimed.</w:t>
      </w:r>
    </w:p>
    <w:p w14:paraId="7F78C019" w14:textId="1AEE3B5E" w:rsidR="00BD44E6" w:rsidRPr="0059461B" w:rsidRDefault="00A27CF5" w:rsidP="00A27CF5">
      <w:pPr>
        <w:pStyle w:val="Heading1"/>
      </w:pPr>
      <w:r>
        <w:t>Proof of Payment</w:t>
      </w:r>
    </w:p>
    <w:p w14:paraId="471F183D" w14:textId="7C365D81" w:rsidR="00BD44E6" w:rsidRDefault="00BD44E6" w:rsidP="00BD44E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7CF5">
        <w:rPr>
          <w:rFonts w:ascii="Times New Roman" w:hAnsi="Times New Roman" w:cs="Times New Roman"/>
          <w:sz w:val="28"/>
          <w:szCs w:val="28"/>
        </w:rPr>
        <w:t xml:space="preserve">Acceptable </w:t>
      </w:r>
      <w:r w:rsidR="00A27CF5">
        <w:rPr>
          <w:rFonts w:ascii="Times New Roman" w:hAnsi="Times New Roman" w:cs="Times New Roman"/>
          <w:sz w:val="28"/>
          <w:szCs w:val="28"/>
        </w:rPr>
        <w:t>documents or data for p</w:t>
      </w:r>
      <w:r w:rsidRPr="00A27CF5">
        <w:rPr>
          <w:rFonts w:ascii="Times New Roman" w:hAnsi="Times New Roman" w:cs="Times New Roman"/>
          <w:sz w:val="28"/>
          <w:szCs w:val="28"/>
        </w:rPr>
        <w:t xml:space="preserve">roof of </w:t>
      </w:r>
      <w:r w:rsidR="00A27CF5">
        <w:rPr>
          <w:rFonts w:ascii="Times New Roman" w:hAnsi="Times New Roman" w:cs="Times New Roman"/>
          <w:sz w:val="28"/>
          <w:szCs w:val="28"/>
        </w:rPr>
        <w:t>p</w:t>
      </w:r>
      <w:r w:rsidRPr="00A27CF5">
        <w:rPr>
          <w:rFonts w:ascii="Times New Roman" w:hAnsi="Times New Roman" w:cs="Times New Roman"/>
          <w:sz w:val="28"/>
          <w:szCs w:val="28"/>
        </w:rPr>
        <w:t>ayment are:</w:t>
      </w:r>
    </w:p>
    <w:p w14:paraId="0EF1B1F5" w14:textId="77777777" w:rsidR="00BD44E6" w:rsidRPr="005E36BC" w:rsidRDefault="00BD44E6" w:rsidP="00BD44E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Copy of a check</w:t>
      </w:r>
    </w:p>
    <w:p w14:paraId="6944B6A7" w14:textId="77777777" w:rsidR="00BD44E6" w:rsidRPr="005E36BC" w:rsidRDefault="00BD44E6" w:rsidP="00BD44E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Credit card statements</w:t>
      </w:r>
    </w:p>
    <w:p w14:paraId="2337560F" w14:textId="4F2F5506" w:rsidR="00BD44E6" w:rsidRPr="001703FD" w:rsidRDefault="00BD44E6" w:rsidP="00E57CC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3FD">
        <w:rPr>
          <w:rFonts w:ascii="Times New Roman" w:hAnsi="Times New Roman" w:cs="Times New Roman"/>
          <w:sz w:val="24"/>
          <w:szCs w:val="24"/>
        </w:rPr>
        <w:t>Cash receipts</w:t>
      </w:r>
    </w:p>
    <w:p w14:paraId="2BF94E97" w14:textId="4721FF74" w:rsidR="00E276AA" w:rsidRPr="00621F11" w:rsidRDefault="00E276AA" w:rsidP="00621F11">
      <w:pPr>
        <w:pStyle w:val="Heading1"/>
      </w:pPr>
      <w:r w:rsidRPr="00621F11">
        <w:t>Proof of Purchase</w:t>
      </w:r>
    </w:p>
    <w:p w14:paraId="6805C157" w14:textId="398C7E88" w:rsidR="00BD44E6" w:rsidRPr="00621F11" w:rsidRDefault="00E276AA" w:rsidP="00BD44E6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1F11">
        <w:rPr>
          <w:rFonts w:ascii="Times New Roman" w:hAnsi="Times New Roman" w:cs="Times New Roman"/>
          <w:sz w:val="28"/>
          <w:szCs w:val="28"/>
        </w:rPr>
        <w:t xml:space="preserve">Acceptable </w:t>
      </w:r>
      <w:r w:rsidR="00BD44E6" w:rsidRPr="00621F11">
        <w:rPr>
          <w:rFonts w:ascii="Times New Roman" w:hAnsi="Times New Roman" w:cs="Times New Roman"/>
          <w:sz w:val="28"/>
          <w:szCs w:val="28"/>
        </w:rPr>
        <w:t xml:space="preserve">documents as </w:t>
      </w:r>
      <w:r w:rsidR="00A27CF5" w:rsidRPr="00621F11">
        <w:rPr>
          <w:rFonts w:ascii="Times New Roman" w:hAnsi="Times New Roman" w:cs="Times New Roman"/>
          <w:sz w:val="28"/>
          <w:szCs w:val="28"/>
        </w:rPr>
        <w:t>p</w:t>
      </w:r>
      <w:r w:rsidR="00BD44E6" w:rsidRPr="00621F11">
        <w:rPr>
          <w:rFonts w:ascii="Times New Roman" w:hAnsi="Times New Roman" w:cs="Times New Roman"/>
          <w:sz w:val="28"/>
          <w:szCs w:val="28"/>
        </w:rPr>
        <w:t xml:space="preserve">roof of </w:t>
      </w:r>
      <w:r w:rsidRPr="00621F11">
        <w:rPr>
          <w:rFonts w:ascii="Times New Roman" w:hAnsi="Times New Roman" w:cs="Times New Roman"/>
          <w:sz w:val="28"/>
          <w:szCs w:val="28"/>
        </w:rPr>
        <w:t xml:space="preserve">purchase </w:t>
      </w:r>
      <w:r w:rsidR="00BD44E6" w:rsidRPr="00621F11">
        <w:rPr>
          <w:rFonts w:ascii="Times New Roman" w:hAnsi="Times New Roman" w:cs="Times New Roman"/>
          <w:sz w:val="28"/>
          <w:szCs w:val="28"/>
        </w:rPr>
        <w:t>are:</w:t>
      </w:r>
    </w:p>
    <w:p w14:paraId="3FD71101" w14:textId="5DDEEDC3" w:rsidR="00BD44E6" w:rsidRPr="006A39A5" w:rsidRDefault="00BD44E6" w:rsidP="00BD44E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39A5">
        <w:rPr>
          <w:rFonts w:ascii="Times New Roman" w:hAnsi="Times New Roman" w:cs="Times New Roman"/>
          <w:sz w:val="24"/>
          <w:szCs w:val="24"/>
        </w:rPr>
        <w:t>Billing</w:t>
      </w:r>
      <w:r>
        <w:rPr>
          <w:rFonts w:ascii="Times New Roman" w:hAnsi="Times New Roman" w:cs="Times New Roman"/>
          <w:sz w:val="24"/>
          <w:szCs w:val="24"/>
        </w:rPr>
        <w:t xml:space="preserve"> invoices </w:t>
      </w:r>
    </w:p>
    <w:p w14:paraId="38B42A81" w14:textId="77777777" w:rsidR="00BD44E6" w:rsidRPr="006A39A5" w:rsidRDefault="00BD44E6" w:rsidP="00BD44E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Packing slips</w:t>
      </w:r>
    </w:p>
    <w:p w14:paraId="5C0B8783" w14:textId="77777777" w:rsidR="00E276AA" w:rsidRPr="00621F11" w:rsidRDefault="00BD44E6" w:rsidP="00BD44E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Purchase orders </w:t>
      </w:r>
    </w:p>
    <w:p w14:paraId="72CF7A37" w14:textId="4C54412F" w:rsidR="00BD44E6" w:rsidRPr="006A39A5" w:rsidRDefault="00E276AA" w:rsidP="00BD44E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Receipts</w:t>
      </w:r>
    </w:p>
    <w:p w14:paraId="5A98FF67" w14:textId="69B871CF" w:rsidR="00BD44E6" w:rsidRPr="001703FD" w:rsidRDefault="00A27CF5" w:rsidP="001703FD">
      <w:pPr>
        <w:pStyle w:val="Heading1"/>
      </w:pPr>
      <w:r>
        <w:t>Proof of Employment for Instructors</w:t>
      </w:r>
    </w:p>
    <w:p w14:paraId="3A8AFCF7" w14:textId="77777777" w:rsidR="00BD44E6" w:rsidRPr="000A3A51" w:rsidRDefault="00BD44E6" w:rsidP="00BD44E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27CF5">
        <w:rPr>
          <w:rFonts w:ascii="Times New Roman" w:hAnsi="Times New Roman" w:cs="Times New Roman"/>
          <w:sz w:val="28"/>
          <w:szCs w:val="28"/>
        </w:rPr>
        <w:t>Acceptable</w:t>
      </w:r>
      <w:r w:rsidRPr="000A3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3A51">
        <w:rPr>
          <w:rFonts w:ascii="Times New Roman" w:hAnsi="Times New Roman" w:cs="Times New Roman"/>
          <w:sz w:val="28"/>
          <w:szCs w:val="28"/>
        </w:rPr>
        <w:t>documents as proof of employment are:</w:t>
      </w:r>
    </w:p>
    <w:p w14:paraId="3557461C" w14:textId="760C89DD" w:rsidR="00BD44E6" w:rsidRPr="00E276AA" w:rsidRDefault="00BD44E6" w:rsidP="00621F1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76AA">
        <w:rPr>
          <w:rFonts w:ascii="Times New Roman" w:hAnsi="Times New Roman" w:cs="Times New Roman"/>
          <w:sz w:val="24"/>
          <w:szCs w:val="24"/>
        </w:rPr>
        <w:t>The facility’s time sheet with the instructor’s and facility’s name on it</w:t>
      </w:r>
      <w:r w:rsidR="00E276AA">
        <w:rPr>
          <w:rFonts w:ascii="Times New Roman" w:hAnsi="Times New Roman" w:cs="Times New Roman"/>
          <w:sz w:val="24"/>
          <w:szCs w:val="24"/>
        </w:rPr>
        <w:t xml:space="preserve"> showing both hours and wage rate.</w:t>
      </w:r>
    </w:p>
    <w:p w14:paraId="7029657A" w14:textId="77777777" w:rsidR="00BD44E6" w:rsidRPr="009337FD" w:rsidRDefault="00BD44E6" w:rsidP="00621F1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Copy of the instructor’s pay stub(s)</w:t>
      </w:r>
    </w:p>
    <w:p w14:paraId="54047CE9" w14:textId="63F30091" w:rsidR="00BD44E6" w:rsidRDefault="00A27CF5" w:rsidP="00A27CF5">
      <w:pPr>
        <w:pStyle w:val="Heading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Heading1Char"/>
        </w:rPr>
        <w:lastRenderedPageBreak/>
        <w:t xml:space="preserve">Documentation you do not need to submit </w:t>
      </w:r>
    </w:p>
    <w:p w14:paraId="7416569C" w14:textId="0F25EF55" w:rsidR="00BD44E6" w:rsidRDefault="00CD117E" w:rsidP="00BD44E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44E6">
        <w:rPr>
          <w:rFonts w:ascii="Times New Roman" w:hAnsi="Times New Roman" w:cs="Times New Roman"/>
          <w:sz w:val="24"/>
          <w:szCs w:val="24"/>
        </w:rPr>
        <w:t>opies of NAC, DOH applications (NNAAP Examination)</w:t>
      </w:r>
    </w:p>
    <w:p w14:paraId="18059609" w14:textId="28030E04" w:rsidR="00BD44E6" w:rsidRDefault="00CD117E" w:rsidP="00BD44E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44E6">
        <w:rPr>
          <w:rFonts w:ascii="Times New Roman" w:hAnsi="Times New Roman" w:cs="Times New Roman"/>
          <w:sz w:val="24"/>
          <w:szCs w:val="24"/>
        </w:rPr>
        <w:t>ertificates of class completion</w:t>
      </w:r>
    </w:p>
    <w:p w14:paraId="29599862" w14:textId="7FCC6B07" w:rsidR="00BD44E6" w:rsidRDefault="00CD117E" w:rsidP="00BD44E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44E6">
        <w:rPr>
          <w:rFonts w:ascii="Times New Roman" w:hAnsi="Times New Roman" w:cs="Times New Roman"/>
          <w:sz w:val="24"/>
          <w:szCs w:val="24"/>
        </w:rPr>
        <w:t>lass rosters</w:t>
      </w:r>
    </w:p>
    <w:p w14:paraId="6D37BB85" w14:textId="78E823EF" w:rsidR="00BD44E6" w:rsidRDefault="00CD117E" w:rsidP="00BD44E6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D44E6">
        <w:rPr>
          <w:rFonts w:ascii="Times New Roman" w:hAnsi="Times New Roman" w:cs="Times New Roman"/>
          <w:sz w:val="24"/>
          <w:szCs w:val="24"/>
        </w:rPr>
        <w:t>lass schedules, synopsis, or itineraries</w:t>
      </w:r>
    </w:p>
    <w:p w14:paraId="41002E4F" w14:textId="05ED051D" w:rsidR="009337FD" w:rsidRPr="00E276AA" w:rsidRDefault="00CD117E" w:rsidP="00621F11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AA">
        <w:rPr>
          <w:rFonts w:ascii="Times New Roman" w:hAnsi="Times New Roman" w:cs="Times New Roman"/>
          <w:sz w:val="24"/>
          <w:szCs w:val="24"/>
        </w:rPr>
        <w:t>A</w:t>
      </w:r>
      <w:r w:rsidR="00BD44E6" w:rsidRPr="00E276AA">
        <w:rPr>
          <w:rFonts w:ascii="Times New Roman" w:hAnsi="Times New Roman" w:cs="Times New Roman"/>
          <w:sz w:val="24"/>
          <w:szCs w:val="24"/>
        </w:rPr>
        <w:t>ffidavits of employment</w:t>
      </w:r>
    </w:p>
    <w:sectPr w:rsidR="009337FD" w:rsidRPr="00E276AA" w:rsidSect="00621F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ADA01" w14:textId="77777777" w:rsidR="00023662" w:rsidRDefault="00023662" w:rsidP="006A39A5">
      <w:pPr>
        <w:spacing w:after="0" w:line="240" w:lineRule="auto"/>
      </w:pPr>
      <w:r>
        <w:separator/>
      </w:r>
    </w:p>
  </w:endnote>
  <w:endnote w:type="continuationSeparator" w:id="0">
    <w:p w14:paraId="748F683E" w14:textId="77777777" w:rsidR="00023662" w:rsidRDefault="00023662" w:rsidP="006A3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7535" w14:textId="77777777" w:rsidR="00023662" w:rsidRDefault="00023662" w:rsidP="006A39A5">
      <w:pPr>
        <w:spacing w:after="0" w:line="240" w:lineRule="auto"/>
      </w:pPr>
      <w:r>
        <w:separator/>
      </w:r>
    </w:p>
  </w:footnote>
  <w:footnote w:type="continuationSeparator" w:id="0">
    <w:p w14:paraId="11C7582F" w14:textId="77777777" w:rsidR="00023662" w:rsidRDefault="00023662" w:rsidP="006A3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67A"/>
    <w:multiLevelType w:val="hybridMultilevel"/>
    <w:tmpl w:val="43D23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C2D6C"/>
    <w:multiLevelType w:val="hybridMultilevel"/>
    <w:tmpl w:val="B892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3196D"/>
    <w:multiLevelType w:val="hybridMultilevel"/>
    <w:tmpl w:val="892CC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D2AE4"/>
    <w:multiLevelType w:val="hybridMultilevel"/>
    <w:tmpl w:val="D4204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210C"/>
    <w:multiLevelType w:val="hybridMultilevel"/>
    <w:tmpl w:val="FCCCB9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74656"/>
    <w:multiLevelType w:val="hybridMultilevel"/>
    <w:tmpl w:val="CD2A4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3231FBD"/>
    <w:multiLevelType w:val="hybridMultilevel"/>
    <w:tmpl w:val="3A60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93DA3"/>
    <w:multiLevelType w:val="hybridMultilevel"/>
    <w:tmpl w:val="CDB0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799"/>
    <w:rsid w:val="00023662"/>
    <w:rsid w:val="000A3A51"/>
    <w:rsid w:val="000E6799"/>
    <w:rsid w:val="00113C50"/>
    <w:rsid w:val="001703FD"/>
    <w:rsid w:val="001E4257"/>
    <w:rsid w:val="001F5B4E"/>
    <w:rsid w:val="0021400D"/>
    <w:rsid w:val="00340014"/>
    <w:rsid w:val="003E464B"/>
    <w:rsid w:val="003F07D9"/>
    <w:rsid w:val="004404B9"/>
    <w:rsid w:val="004C0F62"/>
    <w:rsid w:val="00587C3A"/>
    <w:rsid w:val="0059461B"/>
    <w:rsid w:val="0059761B"/>
    <w:rsid w:val="005E36BC"/>
    <w:rsid w:val="005E5413"/>
    <w:rsid w:val="00621F11"/>
    <w:rsid w:val="0068787D"/>
    <w:rsid w:val="006A2B74"/>
    <w:rsid w:val="006A39A5"/>
    <w:rsid w:val="006A7365"/>
    <w:rsid w:val="006B258E"/>
    <w:rsid w:val="006B4FC9"/>
    <w:rsid w:val="006F071A"/>
    <w:rsid w:val="00761706"/>
    <w:rsid w:val="00764FE8"/>
    <w:rsid w:val="007952F5"/>
    <w:rsid w:val="007962C4"/>
    <w:rsid w:val="008256F5"/>
    <w:rsid w:val="008308DD"/>
    <w:rsid w:val="00840C9A"/>
    <w:rsid w:val="00841E95"/>
    <w:rsid w:val="008C24ED"/>
    <w:rsid w:val="00924678"/>
    <w:rsid w:val="009258D1"/>
    <w:rsid w:val="009337FD"/>
    <w:rsid w:val="0095603A"/>
    <w:rsid w:val="00987EB0"/>
    <w:rsid w:val="009A4D6F"/>
    <w:rsid w:val="00A17E0E"/>
    <w:rsid w:val="00A235A8"/>
    <w:rsid w:val="00A27CF5"/>
    <w:rsid w:val="00A4455B"/>
    <w:rsid w:val="00B4011A"/>
    <w:rsid w:val="00B748E8"/>
    <w:rsid w:val="00B90E70"/>
    <w:rsid w:val="00BD44E6"/>
    <w:rsid w:val="00C34711"/>
    <w:rsid w:val="00C951FB"/>
    <w:rsid w:val="00CD117E"/>
    <w:rsid w:val="00CD20B8"/>
    <w:rsid w:val="00D307EA"/>
    <w:rsid w:val="00D55E6B"/>
    <w:rsid w:val="00DA755B"/>
    <w:rsid w:val="00DB407F"/>
    <w:rsid w:val="00E276AA"/>
    <w:rsid w:val="00E85C48"/>
    <w:rsid w:val="00F32743"/>
    <w:rsid w:val="00F34D7A"/>
    <w:rsid w:val="00FA5572"/>
    <w:rsid w:val="00FC4A6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07A8"/>
  <w15:docId w15:val="{68BF642E-2D0E-4BDA-AAC7-CD230A4E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67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67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9A5"/>
  </w:style>
  <w:style w:type="paragraph" w:styleId="Footer">
    <w:name w:val="footer"/>
    <w:basedOn w:val="Normal"/>
    <w:link w:val="FooterChar"/>
    <w:uiPriority w:val="99"/>
    <w:unhideWhenUsed/>
    <w:rsid w:val="006A3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9A5"/>
  </w:style>
  <w:style w:type="paragraph" w:styleId="NormalWeb">
    <w:name w:val="Normal (Web)"/>
    <w:basedOn w:val="Normal"/>
    <w:uiPriority w:val="99"/>
    <w:semiHidden/>
    <w:unhideWhenUsed/>
    <w:rsid w:val="007952F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B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B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B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B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B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4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5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78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7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347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B4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Ayala@dshs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shs.wa.gov/altsa/management-services-division/nursing-assistant-certified-reimburse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HSALTSANACReimbursement@dshs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Friesz, Kim (DSHS/MSD)</dc:creator>
  <cp:lastModifiedBy>Franzen, Jamie L (DSHS/ALTSA/MSD-Rates)</cp:lastModifiedBy>
  <cp:revision>7</cp:revision>
  <dcterms:created xsi:type="dcterms:W3CDTF">2019-10-25T18:53:00Z</dcterms:created>
  <dcterms:modified xsi:type="dcterms:W3CDTF">2021-09-03T21:09:00Z</dcterms:modified>
</cp:coreProperties>
</file>