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DC49" w14:textId="76F5DC3F" w:rsidR="00D20176" w:rsidRPr="00DB7B62" w:rsidRDefault="00DB7B62" w:rsidP="00D20176">
      <w:pPr>
        <w:spacing w:after="0" w:line="240" w:lineRule="auto"/>
        <w:jc w:val="center"/>
        <w:rPr>
          <w:rFonts w:ascii="Arial" w:hAnsi="Arial" w:cs="Arial"/>
          <w:smallCaps/>
          <w:sz w:val="28"/>
          <w:szCs w:val="28"/>
        </w:rPr>
      </w:pPr>
      <w:r w:rsidRPr="00DB7B62">
        <w:rPr>
          <w:rFonts w:ascii="Arial" w:hAnsi="Arial" w:cs="Arial"/>
          <w:smallCaps/>
          <w:sz w:val="28"/>
          <w:szCs w:val="28"/>
        </w:rPr>
        <w:t>Aging And Long</w:t>
      </w:r>
      <w:r w:rsidR="00CC6D67">
        <w:rPr>
          <w:rFonts w:ascii="Arial" w:hAnsi="Arial" w:cs="Arial"/>
          <w:smallCaps/>
          <w:sz w:val="28"/>
          <w:szCs w:val="28"/>
        </w:rPr>
        <w:t>-</w:t>
      </w:r>
      <w:r w:rsidRPr="00DB7B62">
        <w:rPr>
          <w:rFonts w:ascii="Arial" w:hAnsi="Arial" w:cs="Arial"/>
          <w:smallCaps/>
          <w:sz w:val="28"/>
          <w:szCs w:val="28"/>
        </w:rPr>
        <w:t>Term Support Administration</w:t>
      </w:r>
    </w:p>
    <w:p w14:paraId="03EDDC4A" w14:textId="37E1E46F" w:rsidR="00D20176" w:rsidRPr="00DB7B62" w:rsidRDefault="00DB7B62" w:rsidP="00D20176">
      <w:pPr>
        <w:spacing w:after="0" w:line="240" w:lineRule="auto"/>
        <w:jc w:val="center"/>
        <w:rPr>
          <w:rFonts w:ascii="Arial" w:hAnsi="Arial" w:cs="Arial"/>
          <w:smallCaps/>
          <w:sz w:val="28"/>
          <w:szCs w:val="28"/>
        </w:rPr>
      </w:pPr>
      <w:r w:rsidRPr="00DB7B62">
        <w:rPr>
          <w:rFonts w:ascii="Arial" w:hAnsi="Arial" w:cs="Arial"/>
          <w:smallCaps/>
          <w:sz w:val="28"/>
          <w:szCs w:val="28"/>
        </w:rPr>
        <w:t>Residential Care Services</w:t>
      </w:r>
    </w:p>
    <w:p w14:paraId="03EDDC4B" w14:textId="77777777" w:rsidR="00D20176" w:rsidRPr="00854920" w:rsidRDefault="00D20176" w:rsidP="00B20205">
      <w:pPr>
        <w:jc w:val="center"/>
        <w:rPr>
          <w:rFonts w:ascii="Arial" w:hAnsi="Arial" w:cs="Arial"/>
          <w:i/>
          <w:sz w:val="24"/>
          <w:szCs w:val="24"/>
        </w:rPr>
      </w:pP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Pr="00854920">
        <w:rPr>
          <w:rFonts w:ascii="Arial" w:hAnsi="Arial" w:cs="Arial"/>
          <w:b/>
          <w:sz w:val="28"/>
          <w:szCs w:val="28"/>
        </w:rPr>
        <w:softHyphen/>
      </w:r>
      <w:r w:rsidR="00B20205" w:rsidRPr="00854920">
        <w:rPr>
          <w:rFonts w:ascii="Arial" w:hAnsi="Arial" w:cs="Arial"/>
          <w:i/>
          <w:sz w:val="24"/>
          <w:szCs w:val="24"/>
        </w:rPr>
        <w:t>“Transforming Lives”</w:t>
      </w:r>
    </w:p>
    <w:tbl>
      <w:tblPr>
        <w:tblStyle w:val="TableGrid"/>
        <w:tblW w:w="9828" w:type="dxa"/>
        <w:shd w:val="clear" w:color="auto" w:fill="BFBFBF" w:themeFill="background1" w:themeFillShade="BF"/>
        <w:tblLook w:val="04A0" w:firstRow="1" w:lastRow="0" w:firstColumn="1" w:lastColumn="0" w:noHBand="0" w:noVBand="1"/>
      </w:tblPr>
      <w:tblGrid>
        <w:gridCol w:w="9828"/>
      </w:tblGrid>
      <w:tr w:rsidR="00D20176" w:rsidRPr="00A62F91" w14:paraId="03EDDC4D" w14:textId="77777777" w:rsidTr="009C77E3">
        <w:trPr>
          <w:trHeight w:val="576"/>
        </w:trPr>
        <w:tc>
          <w:tcPr>
            <w:tcW w:w="9828" w:type="dxa"/>
            <w:tcBorders>
              <w:left w:val="single" w:sz="4" w:space="0" w:color="auto"/>
              <w:right w:val="single" w:sz="4" w:space="0" w:color="auto"/>
            </w:tcBorders>
            <w:shd w:val="clear" w:color="auto" w:fill="BFBFBF" w:themeFill="background1" w:themeFillShade="BF"/>
            <w:vAlign w:val="center"/>
          </w:tcPr>
          <w:p w14:paraId="03EDDC4C" w14:textId="053A5A53" w:rsidR="00D20176" w:rsidRPr="00A62F91" w:rsidRDefault="00DB7B62" w:rsidP="00E14FF6">
            <w:pPr>
              <w:ind w:right="-180"/>
              <w:jc w:val="center"/>
              <w:rPr>
                <w:rFonts w:ascii="Arial" w:hAnsi="Arial" w:cs="Arial"/>
                <w:b/>
                <w:sz w:val="32"/>
                <w:szCs w:val="32"/>
              </w:rPr>
            </w:pPr>
            <w:r w:rsidRPr="00A62F91">
              <w:rPr>
                <w:rFonts w:ascii="Arial" w:hAnsi="Arial" w:cs="Arial"/>
                <w:b/>
                <w:sz w:val="32"/>
                <w:szCs w:val="32"/>
              </w:rPr>
              <w:t>CHAPTER</w:t>
            </w:r>
            <w:r w:rsidR="00A62F91" w:rsidRPr="00A62F91">
              <w:rPr>
                <w:rFonts w:ascii="Arial" w:hAnsi="Arial" w:cs="Arial"/>
                <w:b/>
                <w:sz w:val="32"/>
                <w:szCs w:val="32"/>
              </w:rPr>
              <w:t xml:space="preserve"> </w:t>
            </w:r>
            <w:r w:rsidR="00E14FF6">
              <w:rPr>
                <w:rFonts w:ascii="Arial" w:hAnsi="Arial" w:cs="Arial"/>
                <w:b/>
                <w:sz w:val="32"/>
                <w:szCs w:val="32"/>
              </w:rPr>
              <w:t>4</w:t>
            </w:r>
            <w:r w:rsidR="00D20176" w:rsidRPr="00A62F91">
              <w:rPr>
                <w:rFonts w:ascii="Arial" w:hAnsi="Arial" w:cs="Arial"/>
                <w:b/>
                <w:sz w:val="32"/>
                <w:szCs w:val="32"/>
              </w:rPr>
              <w:t xml:space="preserve"> – </w:t>
            </w:r>
            <w:r w:rsidR="00E94B6A" w:rsidRPr="00A62F91">
              <w:rPr>
                <w:rFonts w:ascii="Arial" w:hAnsi="Arial" w:cs="Arial"/>
                <w:b/>
                <w:sz w:val="32"/>
                <w:szCs w:val="32"/>
              </w:rPr>
              <w:t>COMPLAINT RESOLUTION UNIT (CRU)</w:t>
            </w:r>
          </w:p>
        </w:tc>
      </w:tr>
    </w:tbl>
    <w:p w14:paraId="03EDDC50" w14:textId="3A919A21" w:rsidR="000D7BCB" w:rsidRPr="00426258" w:rsidRDefault="00BF1D7E" w:rsidP="00EC31B1">
      <w:pPr>
        <w:spacing w:before="240" w:line="240" w:lineRule="auto"/>
        <w:rPr>
          <w:rFonts w:ascii="Arial" w:hAnsi="Arial" w:cs="Arial"/>
          <w:b/>
          <w:sz w:val="24"/>
          <w:szCs w:val="24"/>
          <w:u w:val="single"/>
        </w:rPr>
      </w:pPr>
      <w:r w:rsidRPr="00426258">
        <w:rPr>
          <w:rFonts w:ascii="Arial" w:hAnsi="Arial" w:cs="Arial"/>
          <w:b/>
          <w:sz w:val="24"/>
          <w:szCs w:val="24"/>
          <w:u w:val="single"/>
        </w:rPr>
        <w:t>Complaint Resolution Unit (</w:t>
      </w:r>
      <w:r w:rsidR="000D7BCB" w:rsidRPr="00426258">
        <w:rPr>
          <w:rFonts w:ascii="Arial" w:hAnsi="Arial" w:cs="Arial"/>
          <w:b/>
          <w:sz w:val="24"/>
          <w:szCs w:val="24"/>
          <w:u w:val="single"/>
        </w:rPr>
        <w:t>CRU</w:t>
      </w:r>
      <w:r w:rsidRPr="00426258">
        <w:rPr>
          <w:rFonts w:ascii="Arial" w:hAnsi="Arial" w:cs="Arial"/>
          <w:b/>
          <w:sz w:val="24"/>
          <w:szCs w:val="24"/>
          <w:u w:val="single"/>
        </w:rPr>
        <w:t>) – Overview</w:t>
      </w:r>
    </w:p>
    <w:p w14:paraId="03EDDC51" w14:textId="77777777" w:rsidR="000D7BCB" w:rsidRPr="006C1530" w:rsidRDefault="000D7BCB" w:rsidP="00EC31B1">
      <w:pPr>
        <w:pStyle w:val="ListParagraph"/>
        <w:numPr>
          <w:ilvl w:val="0"/>
          <w:numId w:val="20"/>
        </w:numPr>
        <w:spacing w:before="120" w:after="0" w:line="240" w:lineRule="auto"/>
        <w:ind w:left="360"/>
        <w:contextualSpacing w:val="0"/>
        <w:jc w:val="both"/>
        <w:outlineLvl w:val="1"/>
        <w:rPr>
          <w:rFonts w:ascii="Arial" w:eastAsia="Times New Roman" w:hAnsi="Arial" w:cs="Arial"/>
          <w:spacing w:val="-4"/>
          <w:sz w:val="24"/>
          <w:szCs w:val="24"/>
          <w:lang w:eastAsia="ja-JP"/>
        </w:rPr>
      </w:pPr>
      <w:r w:rsidRPr="006C1530">
        <w:rPr>
          <w:rFonts w:ascii="Arial" w:eastAsia="Times New Roman" w:hAnsi="Arial" w:cs="Arial"/>
          <w:spacing w:val="-4"/>
          <w:sz w:val="24"/>
          <w:szCs w:val="24"/>
          <w:lang w:eastAsia="ja-JP"/>
        </w:rPr>
        <w:t xml:space="preserve">Chapter 74.34 RCW requires the Department of Social and Health Services (DSHS) to receive reports of and investigate allegations of abuse, neglect or financial exploitation of vulnerable adults and to initiate a response to those reports within 24 hours of knowledge.  </w:t>
      </w:r>
    </w:p>
    <w:p w14:paraId="03EDDC52" w14:textId="19EBFE44" w:rsidR="000D7BCB" w:rsidRPr="006C1530" w:rsidRDefault="00AB1B1B" w:rsidP="00EC31B1">
      <w:pPr>
        <w:pStyle w:val="ListParagraph"/>
        <w:numPr>
          <w:ilvl w:val="0"/>
          <w:numId w:val="20"/>
        </w:numPr>
        <w:tabs>
          <w:tab w:val="left" w:pos="360"/>
        </w:tabs>
        <w:spacing w:before="60" w:after="0" w:line="240" w:lineRule="auto"/>
        <w:ind w:left="360"/>
        <w:contextualSpacing w:val="0"/>
        <w:jc w:val="both"/>
        <w:outlineLvl w:val="1"/>
        <w:rPr>
          <w:rFonts w:ascii="Arial" w:eastAsia="Times New Roman" w:hAnsi="Arial" w:cs="Arial"/>
          <w:spacing w:val="-4"/>
          <w:sz w:val="24"/>
          <w:szCs w:val="24"/>
          <w:lang w:eastAsia="ja-JP"/>
        </w:rPr>
      </w:pPr>
      <w:r>
        <w:rPr>
          <w:rFonts w:ascii="Arial" w:eastAsia="Times New Roman" w:hAnsi="Arial" w:cs="Arial"/>
          <w:spacing w:val="-4"/>
          <w:sz w:val="24"/>
          <w:szCs w:val="24"/>
          <w:lang w:eastAsia="ja-JP"/>
        </w:rPr>
        <w:t>R</w:t>
      </w:r>
      <w:r w:rsidR="000D7BCB" w:rsidRPr="006C1530">
        <w:rPr>
          <w:rFonts w:ascii="Arial" w:eastAsia="Times New Roman" w:hAnsi="Arial" w:cs="Arial"/>
          <w:spacing w:val="-4"/>
          <w:sz w:val="24"/>
          <w:szCs w:val="24"/>
          <w:lang w:eastAsia="ja-JP"/>
        </w:rPr>
        <w:t>esidential Care Services CRU</w:t>
      </w:r>
      <w:r>
        <w:rPr>
          <w:rFonts w:ascii="Arial" w:eastAsia="Times New Roman" w:hAnsi="Arial" w:cs="Arial"/>
          <w:spacing w:val="-4"/>
          <w:sz w:val="24"/>
          <w:szCs w:val="24"/>
          <w:lang w:eastAsia="ja-JP"/>
        </w:rPr>
        <w:t xml:space="preserve"> </w:t>
      </w:r>
      <w:r w:rsidR="000D7BCB" w:rsidRPr="006C1530">
        <w:rPr>
          <w:rFonts w:ascii="Arial" w:eastAsia="Times New Roman" w:hAnsi="Arial" w:cs="Arial"/>
          <w:spacing w:val="-4"/>
          <w:sz w:val="24"/>
          <w:szCs w:val="24"/>
          <w:lang w:eastAsia="ja-JP"/>
        </w:rPr>
        <w:t xml:space="preserve">receives reports of abuse, neglect, and financial exploitation of vulnerable adults related to failed provider practice via a </w:t>
      </w:r>
      <w:proofErr w:type="gramStart"/>
      <w:r w:rsidR="000D7BCB" w:rsidRPr="006C1530">
        <w:rPr>
          <w:rFonts w:ascii="Arial" w:eastAsia="Times New Roman" w:hAnsi="Arial" w:cs="Arial"/>
          <w:spacing w:val="-4"/>
          <w:sz w:val="24"/>
          <w:szCs w:val="24"/>
          <w:lang w:eastAsia="ja-JP"/>
        </w:rPr>
        <w:t>toll free</w:t>
      </w:r>
      <w:proofErr w:type="gramEnd"/>
      <w:r w:rsidR="000D7BCB" w:rsidRPr="006C1530">
        <w:rPr>
          <w:rFonts w:ascii="Arial" w:eastAsia="Times New Roman" w:hAnsi="Arial" w:cs="Arial"/>
          <w:spacing w:val="-4"/>
          <w:sz w:val="24"/>
          <w:szCs w:val="24"/>
          <w:lang w:eastAsia="ja-JP"/>
        </w:rPr>
        <w:t xml:space="preserve"> statewide complaint hotline, </w:t>
      </w:r>
      <w:r w:rsidR="00183B3A">
        <w:rPr>
          <w:rFonts w:ascii="Arial" w:eastAsia="Times New Roman" w:hAnsi="Arial" w:cs="Arial"/>
          <w:spacing w:val="-4"/>
          <w:sz w:val="24"/>
          <w:szCs w:val="24"/>
          <w:lang w:eastAsia="ja-JP"/>
        </w:rPr>
        <w:t xml:space="preserve">online, </w:t>
      </w:r>
      <w:r w:rsidR="000D7BCB" w:rsidRPr="006C1530">
        <w:rPr>
          <w:rFonts w:ascii="Arial" w:eastAsia="Times New Roman" w:hAnsi="Arial" w:cs="Arial"/>
          <w:spacing w:val="-4"/>
          <w:sz w:val="24"/>
          <w:szCs w:val="24"/>
          <w:lang w:eastAsia="ja-JP"/>
        </w:rPr>
        <w:t xml:space="preserve">email, fax, regular mail and live phone calls.  </w:t>
      </w:r>
    </w:p>
    <w:p w14:paraId="03EDDC53" w14:textId="289C7427" w:rsidR="000D7BCB" w:rsidRPr="006C1530" w:rsidRDefault="000D7BCB" w:rsidP="00EC31B1">
      <w:pPr>
        <w:pStyle w:val="ListParagraph"/>
        <w:numPr>
          <w:ilvl w:val="0"/>
          <w:numId w:val="20"/>
        </w:numPr>
        <w:spacing w:before="60" w:after="0" w:line="240" w:lineRule="auto"/>
        <w:ind w:left="360" w:right="-216"/>
        <w:contextualSpacing w:val="0"/>
        <w:jc w:val="both"/>
        <w:outlineLvl w:val="1"/>
        <w:rPr>
          <w:rFonts w:ascii="Arial" w:eastAsia="Times New Roman" w:hAnsi="Arial" w:cs="Arial"/>
          <w:spacing w:val="-4"/>
          <w:sz w:val="24"/>
          <w:szCs w:val="24"/>
          <w:lang w:eastAsia="ja-JP"/>
        </w:rPr>
      </w:pPr>
      <w:r w:rsidRPr="006C1530">
        <w:rPr>
          <w:rFonts w:ascii="Arial" w:eastAsia="Times New Roman" w:hAnsi="Arial" w:cs="Arial"/>
          <w:spacing w:val="-4"/>
          <w:sz w:val="24"/>
          <w:szCs w:val="24"/>
          <w:lang w:eastAsia="ja-JP"/>
        </w:rPr>
        <w:t xml:space="preserve">CRU staff analyze and triage information from each report to assess the severity and scope of the reported issues. </w:t>
      </w:r>
      <w:r w:rsidR="00D30EB4" w:rsidRPr="006C1530">
        <w:rPr>
          <w:rFonts w:ascii="Arial" w:eastAsia="Times New Roman" w:hAnsi="Arial" w:cs="Arial"/>
          <w:spacing w:val="-4"/>
          <w:sz w:val="24"/>
          <w:szCs w:val="24"/>
          <w:lang w:eastAsia="ja-JP"/>
        </w:rPr>
        <w:t>This process begins when there is “knowledge” of the report.</w:t>
      </w:r>
      <w:r w:rsidRPr="006C1530">
        <w:rPr>
          <w:rFonts w:ascii="Arial" w:eastAsia="Times New Roman" w:hAnsi="Arial" w:cs="Arial"/>
          <w:spacing w:val="-4"/>
          <w:sz w:val="24"/>
          <w:szCs w:val="24"/>
          <w:lang w:eastAsia="ja-JP"/>
        </w:rPr>
        <w:t xml:space="preserve">     </w:t>
      </w:r>
    </w:p>
    <w:p w14:paraId="03EDDC54" w14:textId="586BDA1F" w:rsidR="000D7BCB" w:rsidRPr="0096378E" w:rsidRDefault="000D7BCB" w:rsidP="00EC31B1">
      <w:pPr>
        <w:pStyle w:val="ListParagraph"/>
        <w:numPr>
          <w:ilvl w:val="0"/>
          <w:numId w:val="20"/>
        </w:numPr>
        <w:spacing w:before="60" w:after="0" w:line="240" w:lineRule="auto"/>
        <w:ind w:left="360"/>
        <w:contextualSpacing w:val="0"/>
        <w:jc w:val="both"/>
        <w:outlineLvl w:val="1"/>
        <w:rPr>
          <w:rFonts w:ascii="Arial" w:eastAsia="Times New Roman" w:hAnsi="Arial" w:cs="Arial"/>
          <w:b/>
          <w:sz w:val="24"/>
          <w:szCs w:val="24"/>
        </w:rPr>
      </w:pPr>
      <w:r w:rsidRPr="008E6493">
        <w:rPr>
          <w:rFonts w:ascii="Arial" w:eastAsia="Times New Roman" w:hAnsi="Arial" w:cs="Arial"/>
          <w:sz w:val="24"/>
          <w:szCs w:val="24"/>
          <w:lang w:eastAsia="ja-JP"/>
        </w:rPr>
        <w:t xml:space="preserve">CRU is responsible for processing and </w:t>
      </w:r>
      <w:r w:rsidR="009C1787">
        <w:rPr>
          <w:rFonts w:ascii="Arial" w:eastAsia="Times New Roman" w:hAnsi="Arial" w:cs="Arial"/>
          <w:sz w:val="24"/>
          <w:szCs w:val="24"/>
          <w:lang w:eastAsia="ja-JP"/>
        </w:rPr>
        <w:t xml:space="preserve">initiating an </w:t>
      </w:r>
      <w:r w:rsidRPr="008E6493">
        <w:rPr>
          <w:rFonts w:ascii="Arial" w:eastAsia="Times New Roman" w:hAnsi="Arial" w:cs="Arial"/>
          <w:sz w:val="24"/>
          <w:szCs w:val="24"/>
          <w:lang w:eastAsia="ja-JP"/>
        </w:rPr>
        <w:t xml:space="preserve">electronic recording of all </w:t>
      </w:r>
      <w:r>
        <w:rPr>
          <w:rFonts w:ascii="Arial" w:eastAsia="Times New Roman" w:hAnsi="Arial" w:cs="Arial"/>
          <w:sz w:val="24"/>
          <w:szCs w:val="24"/>
          <w:lang w:eastAsia="ja-JP"/>
        </w:rPr>
        <w:t>received reports</w:t>
      </w:r>
      <w:r w:rsidRPr="008E6493">
        <w:rPr>
          <w:rFonts w:ascii="Arial" w:eastAsia="Times New Roman" w:hAnsi="Arial" w:cs="Arial"/>
          <w:sz w:val="24"/>
          <w:szCs w:val="24"/>
          <w:lang w:eastAsia="ja-JP"/>
        </w:rPr>
        <w:t xml:space="preserve">. </w:t>
      </w:r>
      <w:r w:rsidR="00D30EB4">
        <w:rPr>
          <w:rFonts w:ascii="Arial" w:eastAsia="Times New Roman" w:hAnsi="Arial" w:cs="Arial"/>
          <w:sz w:val="24"/>
          <w:szCs w:val="24"/>
          <w:lang w:eastAsia="ja-JP"/>
        </w:rPr>
        <w:t>This process is</w:t>
      </w:r>
      <w:r w:rsidR="003357F1">
        <w:rPr>
          <w:rFonts w:ascii="Arial" w:eastAsia="Times New Roman" w:hAnsi="Arial" w:cs="Arial"/>
          <w:sz w:val="24"/>
          <w:szCs w:val="24"/>
          <w:lang w:eastAsia="ja-JP"/>
        </w:rPr>
        <w:t xml:space="preserve"> </w:t>
      </w:r>
      <w:r w:rsidR="00D30EB4">
        <w:rPr>
          <w:rFonts w:ascii="Arial" w:eastAsia="Times New Roman" w:hAnsi="Arial" w:cs="Arial"/>
          <w:sz w:val="24"/>
          <w:szCs w:val="24"/>
          <w:lang w:eastAsia="ja-JP"/>
        </w:rPr>
        <w:t>defined as “initiate a respons</w:t>
      </w:r>
      <w:r w:rsidR="00E90DA5">
        <w:rPr>
          <w:rFonts w:ascii="Arial" w:eastAsia="Times New Roman" w:hAnsi="Arial" w:cs="Arial"/>
          <w:sz w:val="24"/>
          <w:szCs w:val="24"/>
          <w:lang w:eastAsia="ja-JP"/>
        </w:rPr>
        <w:t>e</w:t>
      </w:r>
      <w:r w:rsidR="00D30EB4">
        <w:rPr>
          <w:rFonts w:ascii="Arial" w:eastAsia="Times New Roman" w:hAnsi="Arial" w:cs="Arial"/>
          <w:sz w:val="24"/>
          <w:szCs w:val="24"/>
          <w:lang w:eastAsia="ja-JP"/>
        </w:rPr>
        <w:t>.”</w:t>
      </w:r>
      <w:r w:rsidRPr="008E6493">
        <w:rPr>
          <w:rFonts w:ascii="Arial" w:eastAsia="Times New Roman" w:hAnsi="Arial" w:cs="Arial"/>
          <w:sz w:val="24"/>
          <w:szCs w:val="24"/>
          <w:lang w:eastAsia="ja-JP"/>
        </w:rPr>
        <w:t xml:space="preserve"> </w:t>
      </w:r>
    </w:p>
    <w:p w14:paraId="03EDDC56" w14:textId="26B046FF" w:rsidR="0098362E" w:rsidRPr="000E6772" w:rsidRDefault="0098362E" w:rsidP="00EC31B1">
      <w:pPr>
        <w:spacing w:before="180" w:after="0" w:line="240" w:lineRule="auto"/>
        <w:rPr>
          <w:rFonts w:ascii="Arial" w:hAnsi="Arial" w:cs="Arial"/>
          <w:sz w:val="24"/>
          <w:szCs w:val="24"/>
        </w:rPr>
      </w:pPr>
      <w:r w:rsidRPr="000E6772">
        <w:rPr>
          <w:rFonts w:ascii="Arial" w:hAnsi="Arial" w:cs="Arial"/>
          <w:sz w:val="24"/>
          <w:szCs w:val="24"/>
        </w:rPr>
        <w:t xml:space="preserve">The following Revised Code of Washington (RCW) Chapters </w:t>
      </w:r>
      <w:r w:rsidR="001F0B32">
        <w:rPr>
          <w:rFonts w:ascii="Arial" w:hAnsi="Arial" w:cs="Arial"/>
          <w:sz w:val="24"/>
          <w:szCs w:val="24"/>
        </w:rPr>
        <w:t xml:space="preserve">and the Centers for Medicare/Medicaid Services (CMS), State Operating Manual (SOM), Chapter 5, </w:t>
      </w:r>
      <w:r w:rsidRPr="000E6772">
        <w:rPr>
          <w:rFonts w:ascii="Arial" w:hAnsi="Arial" w:cs="Arial"/>
          <w:sz w:val="24"/>
          <w:szCs w:val="24"/>
        </w:rPr>
        <w:t>authorize Residential Care Services to investigate reports of abandonment, abuse, financial exploitation, and neglect of vulnerable adults living in settings licensed and/or certified by RCS</w:t>
      </w:r>
      <w:r>
        <w:rPr>
          <w:rFonts w:ascii="Arial" w:hAnsi="Arial" w:cs="Arial"/>
          <w:sz w:val="24"/>
          <w:szCs w:val="24"/>
        </w:rPr>
        <w:t xml:space="preserve"> as well as allegations of failure to comply with State and Federal regulatory requirements.</w:t>
      </w:r>
      <w:r w:rsidRPr="000E6772">
        <w:rPr>
          <w:rFonts w:ascii="Arial" w:hAnsi="Arial" w:cs="Arial"/>
          <w:sz w:val="24"/>
          <w:szCs w:val="24"/>
        </w:rPr>
        <w:t xml:space="preserve">   </w:t>
      </w:r>
    </w:p>
    <w:p w14:paraId="03EDDC57" w14:textId="0CD281EF" w:rsidR="0098362E" w:rsidRPr="0096378E" w:rsidRDefault="00545B54" w:rsidP="00EC31B1">
      <w:pPr>
        <w:pStyle w:val="ListParagraph"/>
        <w:numPr>
          <w:ilvl w:val="0"/>
          <w:numId w:val="91"/>
        </w:numPr>
        <w:spacing w:before="120" w:after="0" w:line="240" w:lineRule="auto"/>
        <w:ind w:left="360"/>
        <w:contextualSpacing w:val="0"/>
        <w:rPr>
          <w:rFonts w:ascii="Arial" w:hAnsi="Arial" w:cs="Arial"/>
          <w:smallCaps/>
          <w:sz w:val="24"/>
          <w:szCs w:val="24"/>
        </w:rPr>
      </w:pPr>
      <w:hyperlink r:id="rId11" w:history="1">
        <w:r w:rsidR="0098362E" w:rsidRPr="003F7DD1">
          <w:rPr>
            <w:rStyle w:val="Hyperlink"/>
            <w:rFonts w:ascii="Arial" w:hAnsi="Arial" w:cs="Arial"/>
            <w:smallCaps/>
            <w:sz w:val="24"/>
            <w:szCs w:val="24"/>
          </w:rPr>
          <w:t>Chapter 74.34 RCW Abuse of Vulnerable adults</w:t>
        </w:r>
      </w:hyperlink>
    </w:p>
    <w:p w14:paraId="03EDDC58" w14:textId="5F888474" w:rsidR="0098362E" w:rsidRPr="0096378E" w:rsidRDefault="00545B54" w:rsidP="00EC31B1">
      <w:pPr>
        <w:pStyle w:val="ListParagraph"/>
        <w:numPr>
          <w:ilvl w:val="0"/>
          <w:numId w:val="91"/>
        </w:numPr>
        <w:spacing w:before="40" w:after="0" w:line="240" w:lineRule="auto"/>
        <w:ind w:left="360"/>
        <w:contextualSpacing w:val="0"/>
        <w:rPr>
          <w:rFonts w:ascii="Arial" w:hAnsi="Arial" w:cs="Arial"/>
          <w:smallCaps/>
          <w:sz w:val="24"/>
          <w:szCs w:val="24"/>
        </w:rPr>
      </w:pPr>
      <w:hyperlink r:id="rId12" w:history="1">
        <w:r w:rsidR="0098362E" w:rsidRPr="003F7DD1">
          <w:rPr>
            <w:rStyle w:val="Hyperlink"/>
            <w:rFonts w:ascii="Arial" w:hAnsi="Arial" w:cs="Arial"/>
            <w:smallCaps/>
            <w:sz w:val="24"/>
            <w:szCs w:val="24"/>
          </w:rPr>
          <w:t>Chapter 18.20 RCW Assisted Living Facilities</w:t>
        </w:r>
      </w:hyperlink>
    </w:p>
    <w:p w14:paraId="03EDDC59" w14:textId="197F8755" w:rsidR="0098362E" w:rsidRPr="0096378E" w:rsidRDefault="00545B54" w:rsidP="00EC31B1">
      <w:pPr>
        <w:pStyle w:val="ListParagraph"/>
        <w:numPr>
          <w:ilvl w:val="0"/>
          <w:numId w:val="91"/>
        </w:numPr>
        <w:spacing w:before="40" w:after="0" w:line="240" w:lineRule="auto"/>
        <w:ind w:left="360"/>
        <w:contextualSpacing w:val="0"/>
        <w:rPr>
          <w:rFonts w:ascii="Arial" w:hAnsi="Arial" w:cs="Arial"/>
          <w:smallCaps/>
          <w:sz w:val="24"/>
          <w:szCs w:val="24"/>
        </w:rPr>
      </w:pPr>
      <w:hyperlink r:id="rId13" w:history="1">
        <w:r w:rsidR="0098362E" w:rsidRPr="003F7DD1">
          <w:rPr>
            <w:rStyle w:val="Hyperlink"/>
            <w:rFonts w:ascii="Arial" w:hAnsi="Arial" w:cs="Arial"/>
            <w:smallCaps/>
            <w:sz w:val="24"/>
            <w:szCs w:val="24"/>
          </w:rPr>
          <w:t>Chapter 70.128 RCW Adult Family Homes</w:t>
        </w:r>
      </w:hyperlink>
    </w:p>
    <w:p w14:paraId="03EDDC5A" w14:textId="1B94AF96" w:rsidR="0098362E" w:rsidRPr="0096378E" w:rsidRDefault="00545B54" w:rsidP="00EC31B1">
      <w:pPr>
        <w:pStyle w:val="ListParagraph"/>
        <w:numPr>
          <w:ilvl w:val="0"/>
          <w:numId w:val="91"/>
        </w:numPr>
        <w:spacing w:before="40" w:after="0" w:line="240" w:lineRule="auto"/>
        <w:ind w:left="360"/>
        <w:contextualSpacing w:val="0"/>
        <w:rPr>
          <w:rFonts w:ascii="Arial" w:hAnsi="Arial" w:cs="Arial"/>
          <w:smallCaps/>
          <w:sz w:val="24"/>
          <w:szCs w:val="24"/>
        </w:rPr>
      </w:pPr>
      <w:hyperlink r:id="rId14" w:history="1">
        <w:r w:rsidR="0098362E" w:rsidRPr="003F7DD1">
          <w:rPr>
            <w:rStyle w:val="Hyperlink"/>
            <w:rFonts w:ascii="Arial" w:hAnsi="Arial" w:cs="Arial"/>
            <w:smallCaps/>
            <w:sz w:val="24"/>
            <w:szCs w:val="24"/>
          </w:rPr>
          <w:t>Chapter 18.51 RCW Nursing Homes</w:t>
        </w:r>
      </w:hyperlink>
    </w:p>
    <w:p w14:paraId="03EDDC5B" w14:textId="698D7D08" w:rsidR="0098362E" w:rsidRPr="0096378E" w:rsidRDefault="00545B54" w:rsidP="00EC31B1">
      <w:pPr>
        <w:pStyle w:val="ListParagraph"/>
        <w:numPr>
          <w:ilvl w:val="0"/>
          <w:numId w:val="91"/>
        </w:numPr>
        <w:spacing w:before="40" w:after="0" w:line="240" w:lineRule="auto"/>
        <w:ind w:left="360"/>
        <w:contextualSpacing w:val="0"/>
        <w:rPr>
          <w:rFonts w:ascii="Arial" w:hAnsi="Arial" w:cs="Arial"/>
          <w:smallCaps/>
          <w:sz w:val="24"/>
          <w:szCs w:val="24"/>
        </w:rPr>
      </w:pPr>
      <w:hyperlink r:id="rId15" w:history="1">
        <w:r w:rsidR="0098362E" w:rsidRPr="003F7DD1">
          <w:rPr>
            <w:rStyle w:val="Hyperlink"/>
            <w:rFonts w:ascii="Arial" w:hAnsi="Arial" w:cs="Arial"/>
            <w:smallCaps/>
            <w:sz w:val="24"/>
            <w:szCs w:val="24"/>
          </w:rPr>
          <w:t>Chapter 71A.10 RCW Developmental Disabilities (Community Residential Services and Supports (CRSS)</w:t>
        </w:r>
      </w:hyperlink>
    </w:p>
    <w:p w14:paraId="03EDDC5C" w14:textId="67E0FDAC" w:rsidR="0098362E" w:rsidRPr="0096378E" w:rsidRDefault="00545B54" w:rsidP="00EC31B1">
      <w:pPr>
        <w:pStyle w:val="ListParagraph"/>
        <w:numPr>
          <w:ilvl w:val="0"/>
          <w:numId w:val="91"/>
        </w:numPr>
        <w:spacing w:before="40" w:after="0" w:line="240" w:lineRule="auto"/>
        <w:ind w:left="360"/>
        <w:contextualSpacing w:val="0"/>
        <w:rPr>
          <w:rFonts w:ascii="Arial" w:hAnsi="Arial" w:cs="Arial"/>
          <w:smallCaps/>
          <w:sz w:val="24"/>
          <w:szCs w:val="24"/>
        </w:rPr>
      </w:pPr>
      <w:hyperlink r:id="rId16" w:history="1">
        <w:r w:rsidR="0098362E" w:rsidRPr="003F7DD1">
          <w:rPr>
            <w:rStyle w:val="Hyperlink"/>
            <w:rFonts w:ascii="Arial" w:hAnsi="Arial" w:cs="Arial"/>
            <w:smallCaps/>
            <w:sz w:val="24"/>
            <w:szCs w:val="24"/>
          </w:rPr>
          <w:t>Chapter 70.97 RCW Enhanced Services Facilities (ESF)</w:t>
        </w:r>
      </w:hyperlink>
    </w:p>
    <w:p w14:paraId="03EDDC5D" w14:textId="42D61698" w:rsidR="0098362E" w:rsidRPr="001F0B32" w:rsidRDefault="00545B54" w:rsidP="00EC31B1">
      <w:pPr>
        <w:pStyle w:val="ListParagraph"/>
        <w:numPr>
          <w:ilvl w:val="0"/>
          <w:numId w:val="91"/>
        </w:numPr>
        <w:spacing w:before="40" w:after="0" w:line="240" w:lineRule="auto"/>
        <w:ind w:left="360" w:right="-666"/>
        <w:contextualSpacing w:val="0"/>
        <w:rPr>
          <w:rStyle w:val="Hyperlink"/>
          <w:rFonts w:ascii="Arial" w:hAnsi="Arial" w:cs="Arial"/>
          <w:smallCaps/>
          <w:color w:val="auto"/>
          <w:sz w:val="24"/>
          <w:szCs w:val="24"/>
          <w:u w:val="none"/>
        </w:rPr>
      </w:pPr>
      <w:hyperlink r:id="rId17" w:history="1">
        <w:r w:rsidR="0098362E" w:rsidRPr="003F7DD1">
          <w:rPr>
            <w:rStyle w:val="Hyperlink"/>
            <w:rFonts w:ascii="Arial" w:hAnsi="Arial" w:cs="Arial"/>
            <w:smallCaps/>
            <w:sz w:val="24"/>
            <w:szCs w:val="24"/>
          </w:rPr>
          <w:t>Chapter 71A.20 RCW Developmental Disabilities (Residential Habilitation Centers)</w:t>
        </w:r>
      </w:hyperlink>
    </w:p>
    <w:p w14:paraId="476756E9" w14:textId="77777777" w:rsidR="001965A2" w:rsidRPr="001965A2" w:rsidRDefault="00545B54" w:rsidP="0063641A">
      <w:pPr>
        <w:pStyle w:val="ListParagraph"/>
        <w:numPr>
          <w:ilvl w:val="0"/>
          <w:numId w:val="91"/>
        </w:numPr>
        <w:spacing w:after="0" w:line="240" w:lineRule="auto"/>
        <w:ind w:left="360"/>
        <w:rPr>
          <w:rStyle w:val="Hyperlink"/>
          <w:rFonts w:ascii="Arial" w:hAnsi="Arial" w:cs="Arial"/>
          <w:color w:val="auto"/>
          <w:sz w:val="24"/>
          <w:szCs w:val="24"/>
          <w:u w:val="none"/>
        </w:rPr>
      </w:pPr>
      <w:hyperlink r:id="rId18" w:history="1">
        <w:r w:rsidR="001F0B32" w:rsidRPr="0063641A">
          <w:rPr>
            <w:rStyle w:val="Hyperlink"/>
            <w:rFonts w:ascii="Arial" w:hAnsi="Arial" w:cs="Arial"/>
            <w:smallCaps/>
            <w:sz w:val="24"/>
            <w:szCs w:val="24"/>
          </w:rPr>
          <w:t>State Operating Manual (SOM) Chapter 5 Complaint Procedures</w:t>
        </w:r>
      </w:hyperlink>
    </w:p>
    <w:p w14:paraId="76538A16" w14:textId="2914112A" w:rsidR="0063641A" w:rsidRPr="0063641A" w:rsidRDefault="00545B54" w:rsidP="0063641A">
      <w:pPr>
        <w:pStyle w:val="ListParagraph"/>
        <w:numPr>
          <w:ilvl w:val="0"/>
          <w:numId w:val="91"/>
        </w:numPr>
        <w:spacing w:after="0" w:line="240" w:lineRule="auto"/>
        <w:ind w:left="360"/>
        <w:rPr>
          <w:rFonts w:ascii="Arial" w:hAnsi="Arial" w:cs="Arial"/>
          <w:sz w:val="24"/>
          <w:szCs w:val="24"/>
        </w:rPr>
      </w:pPr>
      <w:hyperlink r:id="rId19" w:history="1">
        <w:r w:rsidR="0063641A" w:rsidRPr="0063641A">
          <w:rPr>
            <w:rStyle w:val="Hyperlink"/>
            <w:rFonts w:ascii="Arial" w:hAnsi="Arial" w:cs="Arial"/>
            <w:sz w:val="24"/>
            <w:szCs w:val="24"/>
          </w:rPr>
          <w:t>MB R05-017 - Standing Requests.doc</w:t>
        </w:r>
      </w:hyperlink>
    </w:p>
    <w:p w14:paraId="2A2D9DEF" w14:textId="068A3EA7" w:rsidR="001F0B32" w:rsidRPr="0063641A" w:rsidRDefault="001F0B32" w:rsidP="0063641A">
      <w:pPr>
        <w:spacing w:before="40" w:after="0" w:line="240" w:lineRule="auto"/>
        <w:ind w:right="-666"/>
        <w:rPr>
          <w:rFonts w:ascii="Arial" w:hAnsi="Arial" w:cs="Arial"/>
          <w:smallCaps/>
          <w:sz w:val="24"/>
          <w:szCs w:val="24"/>
        </w:rPr>
      </w:pPr>
    </w:p>
    <w:p w14:paraId="25D4C013" w14:textId="0EA9E57B" w:rsidR="0096378E" w:rsidRPr="00426258" w:rsidRDefault="0096378E" w:rsidP="00EC31B1">
      <w:pPr>
        <w:spacing w:before="240" w:line="240" w:lineRule="auto"/>
        <w:rPr>
          <w:rFonts w:ascii="Arial" w:hAnsi="Arial" w:cs="Arial"/>
          <w:b/>
          <w:sz w:val="24"/>
          <w:szCs w:val="24"/>
        </w:rPr>
      </w:pPr>
      <w:r w:rsidRPr="00426258">
        <w:rPr>
          <w:rFonts w:ascii="Arial" w:hAnsi="Arial" w:cs="Arial"/>
          <w:b/>
          <w:sz w:val="24"/>
          <w:szCs w:val="24"/>
        </w:rPr>
        <w:t>Subject Matter Experts</w:t>
      </w:r>
    </w:p>
    <w:p w14:paraId="13AED338" w14:textId="19B064BE" w:rsidR="00E26341" w:rsidRPr="0063641A" w:rsidRDefault="00E26341" w:rsidP="001965A2">
      <w:pPr>
        <w:pStyle w:val="ListParagraph"/>
        <w:numPr>
          <w:ilvl w:val="0"/>
          <w:numId w:val="21"/>
        </w:numPr>
        <w:spacing w:after="0" w:line="240" w:lineRule="auto"/>
        <w:ind w:left="360"/>
        <w:rPr>
          <w:rFonts w:ascii="Arial" w:hAnsi="Arial" w:cs="Arial"/>
          <w:sz w:val="24"/>
          <w:szCs w:val="24"/>
        </w:rPr>
      </w:pPr>
      <w:r w:rsidRPr="0063641A">
        <w:rPr>
          <w:rStyle w:val="Hyperlink"/>
          <w:rFonts w:ascii="Arial" w:hAnsi="Arial" w:cs="Arial"/>
          <w:color w:val="auto"/>
          <w:sz w:val="24"/>
          <w:szCs w:val="24"/>
          <w:u w:val="none"/>
        </w:rPr>
        <w:t>Sheila Bower</w:t>
      </w:r>
      <w:r w:rsidR="004F0F47">
        <w:rPr>
          <w:rStyle w:val="Hyperlink"/>
          <w:rFonts w:ascii="Arial" w:hAnsi="Arial" w:cs="Arial"/>
          <w:color w:val="auto"/>
          <w:sz w:val="24"/>
          <w:szCs w:val="24"/>
          <w:u w:val="none"/>
        </w:rPr>
        <w:t>, CRU Manager</w:t>
      </w:r>
      <w:r w:rsidRPr="0063641A">
        <w:rPr>
          <w:rStyle w:val="Hyperlink"/>
          <w:rFonts w:ascii="Arial" w:hAnsi="Arial" w:cs="Arial"/>
          <w:color w:val="auto"/>
          <w:sz w:val="24"/>
          <w:szCs w:val="24"/>
          <w:u w:val="none"/>
        </w:rPr>
        <w:t xml:space="preserve"> at (360) 725-2289 or </w:t>
      </w:r>
      <w:r w:rsidRPr="0063641A">
        <w:rPr>
          <w:rStyle w:val="Hyperlink"/>
          <w:rFonts w:ascii="Arial" w:hAnsi="Arial" w:cs="Arial"/>
          <w:sz w:val="24"/>
          <w:szCs w:val="24"/>
        </w:rPr>
        <w:t>bowersr@dshs.wa.gov</w:t>
      </w:r>
    </w:p>
    <w:p w14:paraId="0897D560" w14:textId="77777777" w:rsidR="00E26341" w:rsidRPr="00E26341" w:rsidRDefault="00E26341" w:rsidP="00E26341">
      <w:pPr>
        <w:pStyle w:val="ListParagraph"/>
        <w:numPr>
          <w:ilvl w:val="0"/>
          <w:numId w:val="21"/>
        </w:numPr>
        <w:spacing w:after="0" w:line="240" w:lineRule="auto"/>
        <w:rPr>
          <w:rFonts w:ascii="Arial" w:hAnsi="Arial" w:cs="Arial"/>
          <w:sz w:val="24"/>
          <w:szCs w:val="24"/>
        </w:rPr>
        <w:sectPr w:rsidR="00E26341" w:rsidRPr="00E26341" w:rsidSect="00A62F91">
          <w:headerReference w:type="default" r:id="rId20"/>
          <w:footerReference w:type="default" r:id="rId21"/>
          <w:pgSz w:w="12240" w:h="15840"/>
          <w:pgMar w:top="1296" w:right="1440" w:bottom="1296" w:left="1296" w:header="446" w:footer="533" w:gutter="0"/>
          <w:cols w:space="720"/>
          <w:docGrid w:linePitch="360"/>
        </w:sectPr>
      </w:pPr>
    </w:p>
    <w:tbl>
      <w:tblPr>
        <w:tblStyle w:val="TableGrid"/>
        <w:tblpPr w:leftFromText="180" w:rightFromText="180" w:vertAnchor="text" w:horzAnchor="margin" w:tblpY="88"/>
        <w:tblW w:w="0" w:type="auto"/>
        <w:shd w:val="clear" w:color="auto" w:fill="BFBFBF" w:themeFill="background1" w:themeFillShade="BF"/>
        <w:tblLook w:val="04A0" w:firstRow="1" w:lastRow="0" w:firstColumn="1" w:lastColumn="0" w:noHBand="0" w:noVBand="1"/>
      </w:tblPr>
      <w:tblGrid>
        <w:gridCol w:w="9494"/>
      </w:tblGrid>
      <w:tr w:rsidR="007C2F28" w:rsidRPr="00854920" w14:paraId="03EDDC60" w14:textId="77777777" w:rsidTr="009C77E3">
        <w:trPr>
          <w:trHeight w:val="576"/>
        </w:trPr>
        <w:tc>
          <w:tcPr>
            <w:tcW w:w="9576" w:type="dxa"/>
            <w:shd w:val="clear" w:color="auto" w:fill="BFBFBF" w:themeFill="background1" w:themeFillShade="BF"/>
            <w:vAlign w:val="center"/>
          </w:tcPr>
          <w:p w14:paraId="03EDDC5F" w14:textId="028DDEB5" w:rsidR="007C2F28" w:rsidRPr="008B31AB" w:rsidRDefault="002530BE" w:rsidP="00194A8A">
            <w:pPr>
              <w:jc w:val="center"/>
              <w:rPr>
                <w:rFonts w:ascii="Arial" w:hAnsi="Arial" w:cs="Arial"/>
                <w:b/>
                <w:sz w:val="28"/>
                <w:szCs w:val="28"/>
              </w:rPr>
            </w:pPr>
            <w:bookmarkStart w:id="0" w:name="AATop"/>
            <w:r w:rsidRPr="008B31AB">
              <w:rPr>
                <w:rFonts w:ascii="Arial" w:hAnsi="Arial" w:cs="Arial"/>
                <w:b/>
                <w:sz w:val="28"/>
                <w:szCs w:val="28"/>
              </w:rPr>
              <w:lastRenderedPageBreak/>
              <w:t>C</w:t>
            </w:r>
            <w:r w:rsidR="00194A8A" w:rsidRPr="008B31AB">
              <w:rPr>
                <w:rFonts w:ascii="Arial" w:hAnsi="Arial" w:cs="Arial"/>
                <w:b/>
                <w:sz w:val="28"/>
                <w:szCs w:val="28"/>
              </w:rPr>
              <w:t>HAPTER</w:t>
            </w:r>
            <w:r w:rsidRPr="008B31AB">
              <w:rPr>
                <w:rFonts w:ascii="Arial" w:hAnsi="Arial" w:cs="Arial"/>
                <w:b/>
                <w:sz w:val="28"/>
                <w:szCs w:val="28"/>
              </w:rPr>
              <w:t xml:space="preserve"> 4 C</w:t>
            </w:r>
            <w:r w:rsidR="00194A8A" w:rsidRPr="008B31AB">
              <w:rPr>
                <w:rFonts w:ascii="Arial" w:hAnsi="Arial" w:cs="Arial"/>
                <w:b/>
                <w:sz w:val="28"/>
                <w:szCs w:val="28"/>
              </w:rPr>
              <w:t xml:space="preserve">OMPLAINT RESOLUTION UNIT </w:t>
            </w:r>
            <w:r w:rsidRPr="008B31AB">
              <w:rPr>
                <w:rFonts w:ascii="Arial" w:hAnsi="Arial" w:cs="Arial"/>
                <w:b/>
                <w:sz w:val="28"/>
                <w:szCs w:val="28"/>
              </w:rPr>
              <w:t>(CRU)</w:t>
            </w:r>
            <w:bookmarkEnd w:id="0"/>
          </w:p>
        </w:tc>
      </w:tr>
    </w:tbl>
    <w:p w14:paraId="03EDDC61" w14:textId="77777777" w:rsidR="00927B44" w:rsidRPr="00854920" w:rsidRDefault="00927B44" w:rsidP="00EC31B1">
      <w:pPr>
        <w:spacing w:after="0" w:line="240" w:lineRule="auto"/>
        <w:rPr>
          <w:rFonts w:ascii="Arial" w:hAnsi="Arial" w:cs="Arial"/>
          <w:sz w:val="24"/>
          <w:szCs w:val="24"/>
        </w:rPr>
      </w:pPr>
      <w:bookmarkStart w:id="1" w:name="Operating_Procedures"/>
      <w:bookmarkEnd w:id="1"/>
    </w:p>
    <w:p w14:paraId="03EDDC62" w14:textId="6C0A9686" w:rsidR="001519CF" w:rsidRPr="00854920" w:rsidRDefault="001519CF" w:rsidP="00EC31B1">
      <w:pPr>
        <w:spacing w:line="240" w:lineRule="auto"/>
        <w:rPr>
          <w:rFonts w:ascii="Arial" w:hAnsi="Arial" w:cs="Arial"/>
          <w:sz w:val="24"/>
          <w:szCs w:val="24"/>
        </w:rPr>
      </w:pPr>
      <w:r w:rsidRPr="00854920">
        <w:rPr>
          <w:rFonts w:ascii="Arial" w:hAnsi="Arial" w:cs="Arial"/>
          <w:sz w:val="24"/>
          <w:szCs w:val="24"/>
        </w:rPr>
        <w:t xml:space="preserve">This section contains the Standard Operating Procedures </w:t>
      </w:r>
      <w:r w:rsidR="006C1530">
        <w:rPr>
          <w:rFonts w:ascii="Arial" w:hAnsi="Arial" w:cs="Arial"/>
          <w:sz w:val="24"/>
          <w:szCs w:val="24"/>
        </w:rPr>
        <w:t xml:space="preserve">(SOPs) </w:t>
      </w:r>
      <w:r w:rsidRPr="00854920">
        <w:rPr>
          <w:rFonts w:ascii="Arial" w:hAnsi="Arial" w:cs="Arial"/>
          <w:sz w:val="24"/>
          <w:szCs w:val="24"/>
        </w:rPr>
        <w:t>that</w:t>
      </w:r>
      <w:r w:rsidR="00D225BF" w:rsidRPr="00854920">
        <w:rPr>
          <w:rFonts w:ascii="Arial" w:hAnsi="Arial" w:cs="Arial"/>
          <w:sz w:val="24"/>
          <w:szCs w:val="24"/>
        </w:rPr>
        <w:t xml:space="preserve"> </w:t>
      </w:r>
      <w:r w:rsidR="006C1530">
        <w:rPr>
          <w:rFonts w:ascii="Arial" w:hAnsi="Arial" w:cs="Arial"/>
          <w:sz w:val="24"/>
          <w:szCs w:val="24"/>
        </w:rPr>
        <w:t xml:space="preserve">RCS </w:t>
      </w:r>
      <w:r w:rsidRPr="00854920">
        <w:rPr>
          <w:rFonts w:ascii="Arial" w:hAnsi="Arial" w:cs="Arial"/>
          <w:sz w:val="24"/>
          <w:szCs w:val="24"/>
        </w:rPr>
        <w:t>C</w:t>
      </w:r>
      <w:r w:rsidR="002325F1">
        <w:rPr>
          <w:rFonts w:ascii="Arial" w:hAnsi="Arial" w:cs="Arial"/>
          <w:sz w:val="24"/>
          <w:szCs w:val="24"/>
        </w:rPr>
        <w:t xml:space="preserve">RU </w:t>
      </w:r>
      <w:r w:rsidRPr="00854920">
        <w:rPr>
          <w:rFonts w:ascii="Arial" w:hAnsi="Arial" w:cs="Arial"/>
          <w:sz w:val="24"/>
          <w:szCs w:val="24"/>
        </w:rPr>
        <w:t>staff</w:t>
      </w:r>
      <w:r w:rsidR="00A3693A">
        <w:rPr>
          <w:rFonts w:ascii="Arial" w:hAnsi="Arial" w:cs="Arial"/>
          <w:sz w:val="24"/>
          <w:szCs w:val="24"/>
        </w:rPr>
        <w:t xml:space="preserve"> </w:t>
      </w:r>
      <w:r w:rsidRPr="00854920">
        <w:rPr>
          <w:rFonts w:ascii="Arial" w:hAnsi="Arial" w:cs="Arial"/>
          <w:sz w:val="24"/>
          <w:szCs w:val="24"/>
        </w:rPr>
        <w:t xml:space="preserve">are required to </w:t>
      </w:r>
      <w:r w:rsidR="007C2F28" w:rsidRPr="00854920">
        <w:rPr>
          <w:rFonts w:ascii="Arial" w:hAnsi="Arial" w:cs="Arial"/>
          <w:sz w:val="24"/>
          <w:szCs w:val="24"/>
        </w:rPr>
        <w:t>follow</w:t>
      </w:r>
      <w:r w:rsidRPr="00854920">
        <w:rPr>
          <w:rFonts w:ascii="Arial" w:hAnsi="Arial" w:cs="Arial"/>
          <w:sz w:val="24"/>
          <w:szCs w:val="24"/>
        </w:rPr>
        <w:t xml:space="preserve"> when </w:t>
      </w:r>
      <w:r w:rsidR="002325F1">
        <w:rPr>
          <w:rFonts w:ascii="Arial" w:hAnsi="Arial" w:cs="Arial"/>
          <w:sz w:val="24"/>
          <w:szCs w:val="24"/>
        </w:rPr>
        <w:t>processing complaints</w:t>
      </w:r>
      <w:r w:rsidRPr="00854920">
        <w:rPr>
          <w:rFonts w:ascii="Arial" w:hAnsi="Arial" w:cs="Arial"/>
          <w:sz w:val="24"/>
          <w:szCs w:val="24"/>
        </w:rPr>
        <w:t xml:space="preserve">.    </w:t>
      </w:r>
    </w:p>
    <w:p w14:paraId="03EDDC63" w14:textId="6BBE0B24" w:rsidR="00D225BF" w:rsidRPr="00426258" w:rsidRDefault="002041C7" w:rsidP="00EC31B1">
      <w:pPr>
        <w:spacing w:line="240" w:lineRule="auto"/>
        <w:rPr>
          <w:rFonts w:ascii="Arial" w:hAnsi="Arial" w:cs="Arial"/>
          <w:b/>
          <w:sz w:val="24"/>
          <w:szCs w:val="24"/>
        </w:rPr>
      </w:pPr>
      <w:bookmarkStart w:id="2" w:name="AFH_Inspection_Procedures"/>
      <w:r>
        <w:rPr>
          <w:rFonts w:ascii="Arial" w:hAnsi="Arial" w:cs="Arial"/>
          <w:b/>
          <w:sz w:val="24"/>
          <w:szCs w:val="24"/>
        </w:rPr>
        <w:t xml:space="preserve">A. </w:t>
      </w:r>
      <w:r w:rsidR="00D84910" w:rsidRPr="00426258">
        <w:rPr>
          <w:rFonts w:ascii="Arial" w:hAnsi="Arial" w:cs="Arial"/>
          <w:b/>
          <w:sz w:val="24"/>
          <w:szCs w:val="24"/>
        </w:rPr>
        <w:t>CRU</w:t>
      </w:r>
      <w:r w:rsidR="00D20176" w:rsidRPr="00426258">
        <w:rPr>
          <w:rFonts w:ascii="Arial" w:hAnsi="Arial" w:cs="Arial"/>
          <w:b/>
          <w:sz w:val="24"/>
          <w:szCs w:val="24"/>
        </w:rPr>
        <w:t xml:space="preserve"> </w:t>
      </w:r>
      <w:r w:rsidR="002530BE" w:rsidRPr="00426258">
        <w:rPr>
          <w:rFonts w:ascii="Arial" w:hAnsi="Arial" w:cs="Arial"/>
          <w:b/>
          <w:sz w:val="24"/>
          <w:szCs w:val="24"/>
        </w:rPr>
        <w:t xml:space="preserve">Standard Operational </w:t>
      </w:r>
      <w:r w:rsidR="00D20176" w:rsidRPr="00426258">
        <w:rPr>
          <w:rFonts w:ascii="Arial" w:hAnsi="Arial" w:cs="Arial"/>
          <w:b/>
          <w:sz w:val="24"/>
          <w:szCs w:val="24"/>
        </w:rPr>
        <w:t>Procedur</w:t>
      </w:r>
      <w:r w:rsidR="000D7BCB" w:rsidRPr="00426258">
        <w:rPr>
          <w:rFonts w:ascii="Arial" w:hAnsi="Arial" w:cs="Arial"/>
          <w:b/>
          <w:sz w:val="24"/>
          <w:szCs w:val="24"/>
        </w:rPr>
        <w:t>e</w:t>
      </w:r>
      <w:r w:rsidR="00D20176" w:rsidRPr="00426258">
        <w:rPr>
          <w:rFonts w:ascii="Arial" w:hAnsi="Arial" w:cs="Arial"/>
          <w:b/>
          <w:sz w:val="24"/>
          <w:szCs w:val="24"/>
        </w:rPr>
        <w:t>s</w:t>
      </w:r>
      <w:r>
        <w:rPr>
          <w:rFonts w:ascii="Arial" w:hAnsi="Arial" w:cs="Arial"/>
          <w:b/>
          <w:sz w:val="24"/>
          <w:szCs w:val="24"/>
        </w:rPr>
        <w:t xml:space="preserve"> </w:t>
      </w:r>
    </w:p>
    <w:bookmarkEnd w:id="2"/>
    <w:p w14:paraId="03EDDC64" w14:textId="5ADF08A6" w:rsidR="00535656" w:rsidRPr="00854920" w:rsidRDefault="007022E2" w:rsidP="00EC31B1">
      <w:pPr>
        <w:pStyle w:val="ListParagraph"/>
        <w:numPr>
          <w:ilvl w:val="0"/>
          <w:numId w:val="1"/>
        </w:numPr>
        <w:spacing w:before="120" w:after="0" w:line="240" w:lineRule="auto"/>
        <w:contextualSpacing w:val="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"TransHotline" </w:instrText>
      </w:r>
      <w:r>
        <w:rPr>
          <w:rFonts w:ascii="Arial" w:hAnsi="Arial" w:cs="Arial"/>
          <w:sz w:val="24"/>
          <w:szCs w:val="24"/>
        </w:rPr>
        <w:fldChar w:fldCharType="separate"/>
      </w:r>
      <w:r w:rsidR="000D7BCB" w:rsidRPr="007022E2">
        <w:rPr>
          <w:rStyle w:val="Hyperlink"/>
          <w:rFonts w:ascii="Arial" w:hAnsi="Arial" w:cs="Arial"/>
          <w:sz w:val="24"/>
          <w:szCs w:val="24"/>
        </w:rPr>
        <w:t>T</w:t>
      </w:r>
      <w:bookmarkStart w:id="3" w:name="AAATop"/>
      <w:bookmarkEnd w:id="3"/>
      <w:r w:rsidR="000D7BCB" w:rsidRPr="007022E2">
        <w:rPr>
          <w:rStyle w:val="Hyperlink"/>
          <w:rFonts w:ascii="Arial" w:hAnsi="Arial" w:cs="Arial"/>
          <w:sz w:val="24"/>
          <w:szCs w:val="24"/>
        </w:rPr>
        <w:t xml:space="preserve">ranscription of Hotline Messages </w:t>
      </w:r>
      <w:r>
        <w:rPr>
          <w:rFonts w:ascii="Arial" w:hAnsi="Arial" w:cs="Arial"/>
          <w:sz w:val="24"/>
          <w:szCs w:val="24"/>
        </w:rPr>
        <w:fldChar w:fldCharType="end"/>
      </w:r>
    </w:p>
    <w:p w14:paraId="03EDDC66" w14:textId="77777777"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Entrance" w:history="1">
        <w:r w:rsidR="00D84910">
          <w:rPr>
            <w:rStyle w:val="Hyperlink"/>
            <w:rFonts w:ascii="Arial" w:hAnsi="Arial" w:cs="Arial"/>
            <w:sz w:val="24"/>
            <w:szCs w:val="24"/>
          </w:rPr>
          <w:t>Processing Hotline Transcriptions</w:t>
        </w:r>
      </w:hyperlink>
    </w:p>
    <w:p w14:paraId="03EDDC67" w14:textId="0FD60178"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Processing_Reports_Received_Electronical" w:history="1">
        <w:r w:rsidR="009C1787">
          <w:rPr>
            <w:rStyle w:val="Hyperlink"/>
            <w:rFonts w:ascii="Arial" w:hAnsi="Arial" w:cs="Arial"/>
            <w:sz w:val="24"/>
            <w:szCs w:val="24"/>
          </w:rPr>
          <w:t>Processing Reports Received E</w:t>
        </w:r>
        <w:r w:rsidR="00D84910" w:rsidRPr="00D84910">
          <w:rPr>
            <w:rStyle w:val="Hyperlink"/>
            <w:rFonts w:ascii="Arial" w:hAnsi="Arial" w:cs="Arial"/>
            <w:sz w:val="24"/>
            <w:szCs w:val="24"/>
          </w:rPr>
          <w:t>lectronically</w:t>
        </w:r>
      </w:hyperlink>
    </w:p>
    <w:p w14:paraId="03EDDC68" w14:textId="77777777"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Processing_hardcopy_Reports" w:history="1">
        <w:r w:rsidR="00D84910" w:rsidRPr="00D84910">
          <w:rPr>
            <w:rStyle w:val="Hyperlink"/>
            <w:rFonts w:ascii="Arial" w:hAnsi="Arial" w:cs="Arial"/>
            <w:sz w:val="24"/>
            <w:szCs w:val="24"/>
          </w:rPr>
          <w:t>Processing Hard Copy Reports</w:t>
        </w:r>
      </w:hyperlink>
    </w:p>
    <w:p w14:paraId="03EDDC69" w14:textId="77777777"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Processing_Live_Calls" w:history="1">
        <w:r w:rsidR="00D84910" w:rsidRPr="00D84910">
          <w:rPr>
            <w:rStyle w:val="Hyperlink"/>
            <w:rFonts w:ascii="Arial" w:hAnsi="Arial" w:cs="Arial"/>
            <w:sz w:val="24"/>
            <w:szCs w:val="24"/>
          </w:rPr>
          <w:t>Processing Live Calls</w:t>
        </w:r>
      </w:hyperlink>
    </w:p>
    <w:p w14:paraId="03EDDC6A" w14:textId="4D21F2DE" w:rsidR="00535656" w:rsidRPr="00E26341"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Processing_Referrals_from_APS" w:history="1">
        <w:r w:rsidR="00E478B6" w:rsidRPr="00194443">
          <w:rPr>
            <w:rStyle w:val="Hyperlink"/>
            <w:rFonts w:ascii="Arial" w:hAnsi="Arial" w:cs="Arial"/>
            <w:sz w:val="24"/>
            <w:szCs w:val="24"/>
          </w:rPr>
          <w:t>Processing Referrals from APS</w:t>
        </w:r>
      </w:hyperlink>
    </w:p>
    <w:p w14:paraId="2A6F190C" w14:textId="702A0204" w:rsidR="00B466B8" w:rsidRPr="006C05D7"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Reports_for_review" w:history="1">
        <w:r w:rsidR="00B466B8" w:rsidRPr="000A53C4">
          <w:rPr>
            <w:rStyle w:val="Hyperlink"/>
            <w:rFonts w:ascii="Arial" w:hAnsi="Arial" w:cs="Arial"/>
            <w:sz w:val="24"/>
            <w:szCs w:val="24"/>
          </w:rPr>
          <w:t>Reports for Review</w:t>
        </w:r>
      </w:hyperlink>
    </w:p>
    <w:p w14:paraId="1572A39A" w14:textId="436D4225" w:rsidR="006C05D7"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Documenting_knowledge" w:history="1">
        <w:r w:rsidR="006C05D7" w:rsidRPr="000A53C4">
          <w:rPr>
            <w:rStyle w:val="Hyperlink"/>
            <w:rFonts w:ascii="Arial" w:hAnsi="Arial" w:cs="Arial"/>
            <w:sz w:val="24"/>
            <w:szCs w:val="24"/>
          </w:rPr>
          <w:t xml:space="preserve">Documenting Knowledge and </w:t>
        </w:r>
        <w:r w:rsidR="003E41F3" w:rsidRPr="000A53C4">
          <w:rPr>
            <w:rStyle w:val="Hyperlink"/>
            <w:rFonts w:ascii="Arial" w:hAnsi="Arial" w:cs="Arial"/>
            <w:sz w:val="24"/>
            <w:szCs w:val="24"/>
          </w:rPr>
          <w:t>Response</w:t>
        </w:r>
      </w:hyperlink>
    </w:p>
    <w:p w14:paraId="03EDDC6B" w14:textId="3E8E9026" w:rsidR="00E478B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Creating_Prioritizing_Intaks_Same_Incide" w:history="1">
        <w:r w:rsidR="00E478B6" w:rsidRPr="00194443">
          <w:rPr>
            <w:rStyle w:val="Hyperlink"/>
            <w:rFonts w:ascii="Arial" w:hAnsi="Arial" w:cs="Arial"/>
            <w:sz w:val="24"/>
            <w:szCs w:val="24"/>
          </w:rPr>
          <w:t xml:space="preserve">Creating </w:t>
        </w:r>
        <w:r w:rsidR="009C1787">
          <w:rPr>
            <w:rStyle w:val="Hyperlink"/>
            <w:rFonts w:ascii="Arial" w:hAnsi="Arial" w:cs="Arial"/>
            <w:sz w:val="24"/>
            <w:szCs w:val="24"/>
          </w:rPr>
          <w:t xml:space="preserve">and Prioritizing </w:t>
        </w:r>
        <w:r w:rsidR="00E478B6" w:rsidRPr="00194443">
          <w:rPr>
            <w:rStyle w:val="Hyperlink"/>
            <w:rFonts w:ascii="Arial" w:hAnsi="Arial" w:cs="Arial"/>
            <w:sz w:val="24"/>
            <w:szCs w:val="24"/>
          </w:rPr>
          <w:t>Intakes Regarding the Same Incident from Multiple Reporters</w:t>
        </w:r>
      </w:hyperlink>
      <w:r w:rsidR="00E478B6">
        <w:rPr>
          <w:rFonts w:ascii="Arial" w:hAnsi="Arial" w:cs="Arial"/>
          <w:sz w:val="24"/>
          <w:szCs w:val="24"/>
        </w:rPr>
        <w:t xml:space="preserve"> </w:t>
      </w:r>
    </w:p>
    <w:p w14:paraId="03EDDC6C" w14:textId="77777777"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LongTC_Ombuds" w:history="1">
        <w:r w:rsidR="00E478B6" w:rsidRPr="00194443">
          <w:rPr>
            <w:rStyle w:val="Hyperlink"/>
            <w:rFonts w:ascii="Arial" w:hAnsi="Arial" w:cs="Arial"/>
            <w:sz w:val="24"/>
            <w:szCs w:val="24"/>
          </w:rPr>
          <w:t>Creating Intakes From the Long-Term Care Ombuds</w:t>
        </w:r>
      </w:hyperlink>
    </w:p>
    <w:p w14:paraId="03EDDC6D" w14:textId="3518AC4B" w:rsidR="0053565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Call_Back" w:history="1">
        <w:r w:rsidR="00E478B6" w:rsidRPr="00194443">
          <w:rPr>
            <w:rStyle w:val="Hyperlink"/>
            <w:rFonts w:ascii="Arial" w:hAnsi="Arial" w:cs="Arial"/>
            <w:sz w:val="24"/>
            <w:szCs w:val="24"/>
          </w:rPr>
          <w:t>Call Back</w:t>
        </w:r>
      </w:hyperlink>
      <w:r w:rsidR="009C1787">
        <w:rPr>
          <w:rStyle w:val="Hyperlink"/>
          <w:rFonts w:ascii="Arial" w:hAnsi="Arial" w:cs="Arial"/>
          <w:sz w:val="24"/>
          <w:szCs w:val="24"/>
        </w:rPr>
        <w:t>/Email Contact</w:t>
      </w:r>
    </w:p>
    <w:p w14:paraId="03EDDC6E" w14:textId="77777777" w:rsidR="00535656" w:rsidRPr="006C05D7"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Intake_Narratives" w:history="1">
        <w:r w:rsidR="00E478B6" w:rsidRPr="00A4124C">
          <w:rPr>
            <w:rStyle w:val="Hyperlink"/>
            <w:rFonts w:ascii="Arial" w:hAnsi="Arial" w:cs="Arial"/>
            <w:sz w:val="24"/>
            <w:szCs w:val="24"/>
          </w:rPr>
          <w:t>Writing Intake Narratives</w:t>
        </w:r>
      </w:hyperlink>
    </w:p>
    <w:p w14:paraId="7E02780D" w14:textId="024C0C02" w:rsidR="006C05D7" w:rsidRPr="00E26341"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AppropriateProvider" w:history="1">
        <w:r w:rsidR="006C05D7" w:rsidRPr="00BB3553">
          <w:rPr>
            <w:rStyle w:val="Hyperlink"/>
            <w:rFonts w:ascii="Arial" w:hAnsi="Arial" w:cs="Arial"/>
            <w:sz w:val="24"/>
            <w:szCs w:val="24"/>
          </w:rPr>
          <w:t>Choosing the Appropriate Facility</w:t>
        </w:r>
      </w:hyperlink>
    </w:p>
    <w:p w14:paraId="03EDDC6F" w14:textId="77777777" w:rsidR="00E478B6" w:rsidRPr="00854920" w:rsidRDefault="00545B54" w:rsidP="00EC31B1">
      <w:pPr>
        <w:pStyle w:val="ListParagraph"/>
        <w:numPr>
          <w:ilvl w:val="0"/>
          <w:numId w:val="1"/>
        </w:numPr>
        <w:spacing w:before="60" w:after="0" w:line="240" w:lineRule="auto"/>
        <w:contextualSpacing w:val="0"/>
        <w:rPr>
          <w:rFonts w:ascii="Arial" w:hAnsi="Arial" w:cs="Arial"/>
          <w:sz w:val="24"/>
          <w:szCs w:val="24"/>
        </w:rPr>
      </w:pPr>
      <w:hyperlink w:anchor="Searching_Creating_Participants" w:history="1">
        <w:r w:rsidR="00E478B6" w:rsidRPr="00BB3553">
          <w:rPr>
            <w:rStyle w:val="Hyperlink"/>
            <w:rFonts w:ascii="Arial" w:hAnsi="Arial" w:cs="Arial"/>
            <w:sz w:val="24"/>
            <w:szCs w:val="24"/>
          </w:rPr>
          <w:t>Searching and Creating Participants</w:t>
        </w:r>
      </w:hyperlink>
    </w:p>
    <w:p w14:paraId="03EDDC71" w14:textId="7BE59AE0"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Assign_Internal_Priorities" w:history="1">
        <w:r w:rsidR="00E478B6" w:rsidRPr="00BB3553">
          <w:rPr>
            <w:rStyle w:val="Hyperlink"/>
            <w:rFonts w:ascii="Arial" w:hAnsi="Arial" w:cs="Arial"/>
            <w:sz w:val="24"/>
            <w:szCs w:val="24"/>
          </w:rPr>
          <w:t>Assigning In</w:t>
        </w:r>
        <w:r w:rsidR="009C1787">
          <w:rPr>
            <w:rStyle w:val="Hyperlink"/>
            <w:rFonts w:ascii="Arial" w:hAnsi="Arial" w:cs="Arial"/>
            <w:sz w:val="24"/>
            <w:szCs w:val="24"/>
          </w:rPr>
          <w:t>i</w:t>
        </w:r>
        <w:r w:rsidR="00E478B6" w:rsidRPr="00BB3553">
          <w:rPr>
            <w:rStyle w:val="Hyperlink"/>
            <w:rFonts w:ascii="Arial" w:hAnsi="Arial" w:cs="Arial"/>
            <w:sz w:val="24"/>
            <w:szCs w:val="24"/>
          </w:rPr>
          <w:t>t</w:t>
        </w:r>
        <w:r w:rsidR="009C1787">
          <w:rPr>
            <w:rStyle w:val="Hyperlink"/>
            <w:rFonts w:ascii="Arial" w:hAnsi="Arial" w:cs="Arial"/>
            <w:sz w:val="24"/>
            <w:szCs w:val="24"/>
          </w:rPr>
          <w:t>ial</w:t>
        </w:r>
        <w:r w:rsidR="00E478B6" w:rsidRPr="00BB3553">
          <w:rPr>
            <w:rStyle w:val="Hyperlink"/>
            <w:rFonts w:ascii="Arial" w:hAnsi="Arial" w:cs="Arial"/>
            <w:sz w:val="24"/>
            <w:szCs w:val="24"/>
          </w:rPr>
          <w:t xml:space="preserve"> Intake Priorities</w:t>
        </w:r>
      </w:hyperlink>
    </w:p>
    <w:p w14:paraId="03EDDC72"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IJ" w:history="1">
        <w:r w:rsidR="00E478B6" w:rsidRPr="00BB3553">
          <w:rPr>
            <w:rStyle w:val="Hyperlink"/>
            <w:rFonts w:ascii="Arial" w:hAnsi="Arial" w:cs="Arial"/>
            <w:sz w:val="24"/>
            <w:szCs w:val="24"/>
          </w:rPr>
          <w:t>Determining Immediate Jeopardy Complaints</w:t>
        </w:r>
      </w:hyperlink>
    </w:p>
    <w:p w14:paraId="03EDDC73"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Violation_categories" w:history="1">
        <w:r w:rsidR="00E478B6" w:rsidRPr="00BB3553">
          <w:rPr>
            <w:rStyle w:val="Hyperlink"/>
            <w:rFonts w:ascii="Arial" w:hAnsi="Arial" w:cs="Arial"/>
            <w:sz w:val="24"/>
            <w:szCs w:val="24"/>
          </w:rPr>
          <w:t>Choosing Alleged Violation Categories</w:t>
        </w:r>
      </w:hyperlink>
    </w:p>
    <w:p w14:paraId="03EDDC75"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RN_ICF_IID" w:history="1">
        <w:r w:rsidR="00E478B6" w:rsidRPr="000C655E">
          <w:rPr>
            <w:rStyle w:val="Hyperlink"/>
            <w:rFonts w:ascii="Arial" w:hAnsi="Arial" w:cs="Arial"/>
            <w:sz w:val="24"/>
            <w:szCs w:val="24"/>
          </w:rPr>
          <w:t>RN Review of Nursing Home/ICF/IID Intakes</w:t>
        </w:r>
      </w:hyperlink>
    </w:p>
    <w:p w14:paraId="03EDDC78"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FollowUpReports" w:history="1">
        <w:r w:rsidR="00E478B6" w:rsidRPr="000200D4">
          <w:rPr>
            <w:rStyle w:val="Hyperlink"/>
            <w:rFonts w:ascii="Arial" w:hAnsi="Arial" w:cs="Arial"/>
            <w:sz w:val="24"/>
            <w:szCs w:val="24"/>
          </w:rPr>
          <w:t>Processing Follow-up Reports</w:t>
        </w:r>
      </w:hyperlink>
    </w:p>
    <w:p w14:paraId="03EDDC79"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PrioritizingIntakes" w:history="1">
        <w:r w:rsidR="00E478B6" w:rsidRPr="00ED5B3C">
          <w:rPr>
            <w:rStyle w:val="Hyperlink"/>
            <w:rFonts w:ascii="Arial" w:hAnsi="Arial" w:cs="Arial"/>
            <w:sz w:val="24"/>
            <w:szCs w:val="24"/>
          </w:rPr>
          <w:t>Prioritizing Intakes</w:t>
        </w:r>
      </w:hyperlink>
    </w:p>
    <w:p w14:paraId="03EDDC7A" w14:textId="77777777" w:rsidR="00E478B6"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LE_Referrals" w:history="1">
        <w:r w:rsidR="00E478B6" w:rsidRPr="00ED5B3C">
          <w:rPr>
            <w:rStyle w:val="Hyperlink"/>
            <w:rFonts w:ascii="Arial" w:hAnsi="Arial" w:cs="Arial"/>
            <w:sz w:val="24"/>
            <w:szCs w:val="24"/>
          </w:rPr>
          <w:t>Processing Law Enforcement Referrals</w:t>
        </w:r>
      </w:hyperlink>
    </w:p>
    <w:p w14:paraId="03EDDC7B" w14:textId="77777777" w:rsidR="00194443"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APS_Referrals" w:history="1">
        <w:r w:rsidR="00194443" w:rsidRPr="00663E85">
          <w:rPr>
            <w:rStyle w:val="Hyperlink"/>
            <w:rFonts w:ascii="Arial" w:hAnsi="Arial" w:cs="Arial"/>
            <w:sz w:val="24"/>
            <w:szCs w:val="24"/>
          </w:rPr>
          <w:t>Processing Referrals to APS</w:t>
        </w:r>
      </w:hyperlink>
    </w:p>
    <w:p w14:paraId="03EDDC7C" w14:textId="77777777" w:rsidR="00194443"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OtherAgencies" w:history="1">
        <w:r w:rsidR="00194443" w:rsidRPr="00AB1ACB">
          <w:rPr>
            <w:rStyle w:val="Hyperlink"/>
            <w:rFonts w:ascii="Arial" w:hAnsi="Arial" w:cs="Arial"/>
            <w:sz w:val="24"/>
            <w:szCs w:val="24"/>
          </w:rPr>
          <w:t>Processing Referrals to Agencies Other Than Law Enforcement and APS</w:t>
        </w:r>
      </w:hyperlink>
    </w:p>
    <w:p w14:paraId="03EDDC7D" w14:textId="77777777" w:rsidR="00194443"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PriorityChange" w:history="1">
        <w:r w:rsidR="00194443" w:rsidRPr="00663E85">
          <w:rPr>
            <w:rStyle w:val="Hyperlink"/>
            <w:rFonts w:ascii="Arial" w:hAnsi="Arial" w:cs="Arial"/>
            <w:sz w:val="24"/>
            <w:szCs w:val="24"/>
          </w:rPr>
          <w:t>Processing Complaint Referrals and Priority Changes</w:t>
        </w:r>
      </w:hyperlink>
    </w:p>
    <w:p w14:paraId="03EDDC7E" w14:textId="77777777" w:rsidR="00194443" w:rsidRPr="006502D7"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Creating_ConfidentialIntakes" w:history="1">
        <w:r w:rsidR="00194443" w:rsidRPr="005A74A1">
          <w:rPr>
            <w:rStyle w:val="Hyperlink"/>
            <w:rFonts w:ascii="Arial" w:hAnsi="Arial" w:cs="Arial"/>
            <w:sz w:val="24"/>
            <w:szCs w:val="24"/>
          </w:rPr>
          <w:t>Creating Confidential Intakes</w:t>
        </w:r>
      </w:hyperlink>
    </w:p>
    <w:p w14:paraId="03EDDC7F" w14:textId="18C33514" w:rsidR="006502D7" w:rsidRPr="005571E8"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FaxFailure" w:history="1">
        <w:r w:rsidR="006502D7" w:rsidRPr="00672FD6">
          <w:rPr>
            <w:rStyle w:val="Hyperlink"/>
            <w:rFonts w:ascii="Arial" w:hAnsi="Arial" w:cs="Arial"/>
            <w:sz w:val="24"/>
            <w:szCs w:val="24"/>
          </w:rPr>
          <w:t>Fax Failures</w:t>
        </w:r>
      </w:hyperlink>
    </w:p>
    <w:p w14:paraId="13D805F4" w14:textId="71169837" w:rsidR="00E679AA" w:rsidRPr="00E26341" w:rsidRDefault="00545B5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hyperlink w:anchor="Extenuating_circumstances" w:history="1">
        <w:r w:rsidR="00E679AA" w:rsidRPr="000A53C4">
          <w:rPr>
            <w:rStyle w:val="Hyperlink"/>
            <w:rFonts w:ascii="Arial" w:hAnsi="Arial" w:cs="Arial"/>
            <w:sz w:val="24"/>
            <w:szCs w:val="24"/>
          </w:rPr>
          <w:t>Extenuating Circumstances</w:t>
        </w:r>
      </w:hyperlink>
      <w:r w:rsidR="00E679AA">
        <w:rPr>
          <w:rStyle w:val="Hyperlink"/>
          <w:rFonts w:ascii="Arial" w:hAnsi="Arial" w:cs="Arial"/>
          <w:sz w:val="24"/>
          <w:szCs w:val="24"/>
        </w:rPr>
        <w:t xml:space="preserve"> </w:t>
      </w:r>
    </w:p>
    <w:bookmarkStart w:id="4" w:name="_Hlk8998683"/>
    <w:p w14:paraId="0365D23B" w14:textId="72A269B6" w:rsidR="002041C7" w:rsidRPr="002041C7" w:rsidRDefault="000A53C4" w:rsidP="00EC31B1">
      <w:pPr>
        <w:pStyle w:val="ListParagraph"/>
        <w:numPr>
          <w:ilvl w:val="0"/>
          <w:numId w:val="1"/>
        </w:numPr>
        <w:spacing w:before="60" w:after="0" w:line="240" w:lineRule="auto"/>
        <w:contextualSpacing w:val="0"/>
        <w:rPr>
          <w:rStyle w:val="Hyperlink"/>
          <w:rFonts w:ascii="Arial" w:hAnsi="Arial" w:cs="Arial"/>
          <w:color w:val="auto"/>
          <w:sz w:val="24"/>
          <w:szCs w:val="24"/>
          <w:u w:val="none"/>
        </w:rPr>
      </w:pPr>
      <w:r>
        <w:rPr>
          <w:rStyle w:val="Hyperlink"/>
          <w:rFonts w:ascii="Arial" w:hAnsi="Arial" w:cs="Arial"/>
          <w:sz w:val="24"/>
          <w:szCs w:val="24"/>
        </w:rPr>
        <w:fldChar w:fldCharType="begin"/>
      </w:r>
      <w:r>
        <w:rPr>
          <w:rStyle w:val="Hyperlink"/>
          <w:rFonts w:ascii="Arial" w:hAnsi="Arial" w:cs="Arial"/>
          <w:sz w:val="24"/>
          <w:szCs w:val="24"/>
        </w:rPr>
        <w:instrText xml:space="preserve"> HYPERLINK  \l "Processing_returned_CRU_letters" </w:instrText>
      </w:r>
      <w:r>
        <w:rPr>
          <w:rStyle w:val="Hyperlink"/>
          <w:rFonts w:ascii="Arial" w:hAnsi="Arial" w:cs="Arial"/>
          <w:sz w:val="24"/>
          <w:szCs w:val="24"/>
        </w:rPr>
        <w:fldChar w:fldCharType="separate"/>
      </w:r>
      <w:r w:rsidR="004137E8" w:rsidRPr="000A53C4">
        <w:rPr>
          <w:rStyle w:val="Hyperlink"/>
          <w:rFonts w:ascii="Arial" w:hAnsi="Arial" w:cs="Arial"/>
          <w:sz w:val="24"/>
          <w:szCs w:val="24"/>
        </w:rPr>
        <w:t>Processing Returned CRU Letters</w:t>
      </w:r>
      <w:r>
        <w:rPr>
          <w:rStyle w:val="Hyperlink"/>
          <w:rFonts w:ascii="Arial" w:hAnsi="Arial" w:cs="Arial"/>
          <w:sz w:val="24"/>
          <w:szCs w:val="24"/>
        </w:rPr>
        <w:fldChar w:fldCharType="end"/>
      </w:r>
    </w:p>
    <w:bookmarkEnd w:id="4"/>
    <w:p w14:paraId="3256432D" w14:textId="77777777" w:rsidR="002041C7" w:rsidRDefault="002041C7" w:rsidP="002041C7">
      <w:pPr>
        <w:spacing w:before="60" w:after="0" w:line="240" w:lineRule="auto"/>
        <w:rPr>
          <w:rStyle w:val="Hyperlink"/>
          <w:rFonts w:ascii="Arial" w:hAnsi="Arial" w:cs="Arial"/>
          <w:color w:val="auto"/>
          <w:sz w:val="24"/>
          <w:szCs w:val="24"/>
          <w:u w:val="none"/>
        </w:rPr>
      </w:pPr>
    </w:p>
    <w:p w14:paraId="36CCEF0B" w14:textId="77777777" w:rsidR="002041C7" w:rsidRDefault="002041C7" w:rsidP="002041C7">
      <w:pPr>
        <w:spacing w:before="60" w:after="0" w:line="240" w:lineRule="auto"/>
        <w:rPr>
          <w:rStyle w:val="Hyperlink"/>
          <w:rFonts w:ascii="Arial" w:hAnsi="Arial" w:cs="Arial"/>
          <w:color w:val="auto"/>
          <w:sz w:val="24"/>
          <w:szCs w:val="24"/>
          <w:u w:val="none"/>
        </w:rPr>
      </w:pPr>
    </w:p>
    <w:p w14:paraId="73913709" w14:textId="0BB0D5F5" w:rsidR="002041C7" w:rsidRDefault="000A597E" w:rsidP="002041C7">
      <w:pPr>
        <w:spacing w:after="0" w:line="240" w:lineRule="auto"/>
        <w:rPr>
          <w:rFonts w:ascii="Arial Bold" w:hAnsi="Arial Bold" w:cs="Arial"/>
          <w:b/>
          <w:smallCaps/>
          <w:sz w:val="24"/>
          <w:szCs w:val="24"/>
        </w:rPr>
      </w:pPr>
      <w:bookmarkStart w:id="5" w:name="Forms_Resources"/>
      <w:r>
        <w:rPr>
          <w:rStyle w:val="Hyperlink"/>
          <w:rFonts w:ascii="Arial" w:hAnsi="Arial" w:cs="Arial"/>
          <w:b/>
          <w:color w:val="auto"/>
          <w:sz w:val="24"/>
          <w:szCs w:val="24"/>
          <w:u w:val="none"/>
        </w:rPr>
        <w:t>APPENDIX A: RESOURCES AND FORMS</w:t>
      </w:r>
    </w:p>
    <w:bookmarkEnd w:id="5"/>
    <w:p w14:paraId="03EDDC83" w14:textId="4C13B11F" w:rsidR="007022E2" w:rsidRPr="00A3693A" w:rsidRDefault="00A3693A" w:rsidP="00EC31B1">
      <w:pPr>
        <w:pStyle w:val="ListParagraph"/>
        <w:numPr>
          <w:ilvl w:val="1"/>
          <w:numId w:val="85"/>
        </w:numPr>
        <w:spacing w:before="120" w:after="0" w:line="240" w:lineRule="auto"/>
        <w:ind w:left="720"/>
        <w:contextualSpacing w:val="0"/>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\l "MaxTimeFrames" </w:instrText>
      </w:r>
      <w:r>
        <w:rPr>
          <w:rFonts w:ascii="Arial" w:hAnsi="Arial" w:cs="Arial"/>
          <w:sz w:val="24"/>
          <w:szCs w:val="24"/>
        </w:rPr>
        <w:fldChar w:fldCharType="separate"/>
      </w:r>
      <w:r w:rsidR="007022E2" w:rsidRPr="00A3693A">
        <w:rPr>
          <w:rStyle w:val="Hyperlink"/>
          <w:rFonts w:ascii="Arial" w:hAnsi="Arial" w:cs="Arial"/>
          <w:sz w:val="24"/>
          <w:szCs w:val="24"/>
        </w:rPr>
        <w:t>Maximum Time Frames for Onsite Investigation (CMS Standards)</w:t>
      </w:r>
    </w:p>
    <w:p w14:paraId="03EDDC84" w14:textId="5A03FDCF" w:rsidR="007022E2" w:rsidRDefault="00A3693A" w:rsidP="00EC31B1">
      <w:pPr>
        <w:pStyle w:val="ListParagraph"/>
        <w:numPr>
          <w:ilvl w:val="1"/>
          <w:numId w:val="85"/>
        </w:numPr>
        <w:spacing w:before="60" w:after="0" w:line="240" w:lineRule="auto"/>
        <w:ind w:left="720"/>
        <w:contextualSpacing w:val="0"/>
        <w:rPr>
          <w:rStyle w:val="Hyperlink"/>
          <w:rFonts w:ascii="Arial" w:hAnsi="Arial" w:cs="Arial"/>
          <w:color w:val="auto"/>
          <w:sz w:val="24"/>
          <w:szCs w:val="24"/>
          <w:u w:val="none"/>
        </w:rPr>
      </w:pPr>
      <w:r>
        <w:rPr>
          <w:rFonts w:ascii="Arial" w:hAnsi="Arial" w:cs="Arial"/>
          <w:sz w:val="24"/>
          <w:szCs w:val="24"/>
        </w:rPr>
        <w:fldChar w:fldCharType="end"/>
      </w:r>
      <w:hyperlink w:anchor="CRUINILog" w:history="1">
        <w:r w:rsidR="007022E2" w:rsidRPr="00D4572F">
          <w:rPr>
            <w:rStyle w:val="Hyperlink"/>
            <w:rFonts w:ascii="Arial" w:hAnsi="Arial" w:cs="Arial"/>
            <w:sz w:val="24"/>
            <w:szCs w:val="24"/>
          </w:rPr>
          <w:t>CRU INI transcribed call Log (internal form)</w:t>
        </w:r>
      </w:hyperlink>
    </w:p>
    <w:p w14:paraId="03EDDC88" w14:textId="3BA5542B" w:rsidR="007022E2" w:rsidRDefault="00545B54" w:rsidP="00EC31B1">
      <w:pPr>
        <w:pStyle w:val="ListParagraph"/>
        <w:numPr>
          <w:ilvl w:val="1"/>
          <w:numId w:val="85"/>
        </w:numPr>
        <w:spacing w:before="60" w:after="0" w:line="240" w:lineRule="auto"/>
        <w:ind w:left="720"/>
        <w:contextualSpacing w:val="0"/>
        <w:rPr>
          <w:rStyle w:val="Hyperlink"/>
          <w:rFonts w:ascii="Arial" w:hAnsi="Arial" w:cs="Arial"/>
          <w:color w:val="auto"/>
          <w:sz w:val="24"/>
          <w:szCs w:val="24"/>
          <w:u w:val="none"/>
        </w:rPr>
      </w:pPr>
      <w:hyperlink w:anchor="Allegationcategories" w:history="1">
        <w:r w:rsidR="007022E2" w:rsidRPr="00D4572F">
          <w:rPr>
            <w:rStyle w:val="Hyperlink"/>
            <w:rFonts w:ascii="Arial" w:hAnsi="Arial" w:cs="Arial"/>
            <w:sz w:val="24"/>
            <w:szCs w:val="24"/>
          </w:rPr>
          <w:t>Allegation Categories</w:t>
        </w:r>
      </w:hyperlink>
    </w:p>
    <w:p w14:paraId="03EDDC8A" w14:textId="77777777" w:rsidR="006E0068" w:rsidRDefault="00545B54" w:rsidP="00EC31B1">
      <w:pPr>
        <w:pStyle w:val="ListParagraph"/>
        <w:numPr>
          <w:ilvl w:val="1"/>
          <w:numId w:val="85"/>
        </w:numPr>
        <w:spacing w:before="60" w:after="0" w:line="240" w:lineRule="auto"/>
        <w:ind w:left="720"/>
        <w:contextualSpacing w:val="0"/>
        <w:rPr>
          <w:rStyle w:val="Hyperlink"/>
          <w:rFonts w:ascii="Arial" w:hAnsi="Arial" w:cs="Arial"/>
          <w:color w:val="auto"/>
          <w:sz w:val="24"/>
          <w:szCs w:val="24"/>
          <w:u w:val="none"/>
        </w:rPr>
      </w:pPr>
      <w:hyperlink w:anchor="Confidentialreport" w:history="1">
        <w:r w:rsidR="006E0068" w:rsidRPr="006E0068">
          <w:rPr>
            <w:rStyle w:val="Hyperlink"/>
            <w:rFonts w:ascii="Arial" w:hAnsi="Arial" w:cs="Arial"/>
            <w:sz w:val="24"/>
            <w:szCs w:val="24"/>
          </w:rPr>
          <w:t>CRU Confidential Report</w:t>
        </w:r>
      </w:hyperlink>
    </w:p>
    <w:p w14:paraId="03EDDC8B" w14:textId="77777777" w:rsidR="005C5368" w:rsidRPr="00C26A67" w:rsidRDefault="00545B54" w:rsidP="00EC31B1">
      <w:pPr>
        <w:pStyle w:val="ListParagraph"/>
        <w:numPr>
          <w:ilvl w:val="1"/>
          <w:numId w:val="85"/>
        </w:numPr>
        <w:spacing w:before="60" w:after="0" w:line="240" w:lineRule="auto"/>
        <w:ind w:left="720"/>
        <w:contextualSpacing w:val="0"/>
        <w:rPr>
          <w:rStyle w:val="Hyperlink"/>
          <w:rFonts w:ascii="Arial" w:hAnsi="Arial" w:cs="Arial"/>
          <w:color w:val="auto"/>
          <w:sz w:val="24"/>
          <w:szCs w:val="24"/>
          <w:u w:val="none"/>
        </w:rPr>
      </w:pPr>
      <w:hyperlink w:anchor="Definitions" w:history="1">
        <w:r w:rsidR="006E0068" w:rsidRPr="006E0068">
          <w:rPr>
            <w:rStyle w:val="Hyperlink"/>
            <w:rFonts w:ascii="Arial" w:hAnsi="Arial" w:cs="Arial"/>
            <w:sz w:val="24"/>
            <w:szCs w:val="24"/>
          </w:rPr>
          <w:t>Definitions</w:t>
        </w:r>
      </w:hyperlink>
    </w:p>
    <w:p w14:paraId="03EDDC8C" w14:textId="77777777" w:rsidR="005C5368" w:rsidRPr="00947B4D" w:rsidRDefault="00545B54" w:rsidP="00EC31B1">
      <w:pPr>
        <w:pStyle w:val="ListParagraph"/>
        <w:numPr>
          <w:ilvl w:val="1"/>
          <w:numId w:val="85"/>
        </w:numPr>
        <w:spacing w:before="60" w:after="0" w:line="240" w:lineRule="auto"/>
        <w:ind w:left="720"/>
        <w:contextualSpacing w:val="0"/>
        <w:rPr>
          <w:rStyle w:val="Hyperlink"/>
          <w:rFonts w:ascii="Arial" w:hAnsi="Arial" w:cs="Arial"/>
          <w:color w:val="auto"/>
          <w:sz w:val="24"/>
          <w:szCs w:val="24"/>
          <w:u w:val="none"/>
        </w:rPr>
      </w:pPr>
      <w:hyperlink w:anchor="IJ" w:history="1">
        <w:r w:rsidR="005C5368" w:rsidRPr="00D4572F">
          <w:rPr>
            <w:rStyle w:val="Hyperlink"/>
            <w:rFonts w:ascii="Arial" w:hAnsi="Arial" w:cs="Arial"/>
            <w:sz w:val="24"/>
            <w:szCs w:val="24"/>
          </w:rPr>
          <w:t xml:space="preserve">Immediate Jeopardy and </w:t>
        </w:r>
        <w:proofErr w:type="gramStart"/>
        <w:r w:rsidR="005C5368" w:rsidRPr="00D4572F">
          <w:rPr>
            <w:rStyle w:val="Hyperlink"/>
            <w:rFonts w:ascii="Arial" w:hAnsi="Arial" w:cs="Arial"/>
            <w:sz w:val="24"/>
            <w:szCs w:val="24"/>
          </w:rPr>
          <w:t>High Profile</w:t>
        </w:r>
        <w:proofErr w:type="gramEnd"/>
        <w:r w:rsidR="005C5368" w:rsidRPr="00D4572F">
          <w:rPr>
            <w:rStyle w:val="Hyperlink"/>
            <w:rFonts w:ascii="Arial" w:hAnsi="Arial" w:cs="Arial"/>
            <w:sz w:val="24"/>
            <w:szCs w:val="24"/>
          </w:rPr>
          <w:t xml:space="preserve"> Indicators</w:t>
        </w:r>
      </w:hyperlink>
    </w:p>
    <w:p w14:paraId="369C3417" w14:textId="0E04B58E" w:rsidR="00B47AF2" w:rsidRDefault="00B47AF2" w:rsidP="00947B4D">
      <w:pPr>
        <w:spacing w:before="60" w:after="0" w:line="240" w:lineRule="auto"/>
        <w:rPr>
          <w:rStyle w:val="Hyperlink"/>
          <w:rFonts w:ascii="Arial" w:hAnsi="Arial" w:cs="Arial"/>
          <w:color w:val="auto"/>
          <w:sz w:val="24"/>
          <w:szCs w:val="24"/>
          <w:u w:val="none"/>
        </w:rPr>
      </w:pPr>
    </w:p>
    <w:p w14:paraId="55F5B270" w14:textId="668960CF" w:rsidR="00A3693A" w:rsidRPr="00A975A7" w:rsidRDefault="000A597E" w:rsidP="00A975A7">
      <w:pPr>
        <w:spacing w:before="240" w:after="0" w:line="240" w:lineRule="auto"/>
        <w:rPr>
          <w:rFonts w:ascii="Arial" w:hAnsi="Arial" w:cs="Arial"/>
          <w:b/>
          <w:sz w:val="24"/>
          <w:szCs w:val="24"/>
        </w:rPr>
      </w:pPr>
      <w:bookmarkStart w:id="6" w:name="General"/>
      <w:r>
        <w:rPr>
          <w:rFonts w:ascii="Arial" w:hAnsi="Arial" w:cs="Arial"/>
          <w:b/>
          <w:sz w:val="24"/>
          <w:szCs w:val="24"/>
        </w:rPr>
        <w:t xml:space="preserve">APPENDIX B: </w:t>
      </w:r>
      <w:r w:rsidR="00A975A7">
        <w:rPr>
          <w:rFonts w:ascii="Arial" w:hAnsi="Arial" w:cs="Arial"/>
          <w:b/>
          <w:sz w:val="24"/>
          <w:szCs w:val="24"/>
        </w:rPr>
        <w:t xml:space="preserve"> </w:t>
      </w:r>
      <w:hyperlink w:anchor="Change_Log" w:history="1">
        <w:r w:rsidR="00A3693A" w:rsidRPr="00A975A7">
          <w:rPr>
            <w:rStyle w:val="Hyperlink"/>
            <w:rFonts w:ascii="Arial" w:hAnsi="Arial" w:cs="Arial"/>
            <w:b/>
            <w:sz w:val="24"/>
            <w:szCs w:val="24"/>
          </w:rPr>
          <w:t>CHANGE LOG</w:t>
        </w:r>
      </w:hyperlink>
    </w:p>
    <w:p w14:paraId="1A995657" w14:textId="0DEDF2B4" w:rsidR="003F04D1" w:rsidRPr="003F04D1" w:rsidRDefault="003F04D1" w:rsidP="003F04D1">
      <w:pPr>
        <w:spacing w:after="0" w:line="240" w:lineRule="auto"/>
        <w:rPr>
          <w:rFonts w:ascii="Arial" w:hAnsi="Arial" w:cs="Arial"/>
          <w:sz w:val="24"/>
          <w:szCs w:val="24"/>
        </w:rPr>
      </w:pPr>
    </w:p>
    <w:p w14:paraId="7AD30EDB" w14:textId="77777777" w:rsidR="003F04D1" w:rsidRPr="003F04D1" w:rsidRDefault="003F04D1" w:rsidP="003F04D1">
      <w:pPr>
        <w:spacing w:after="0" w:line="240" w:lineRule="auto"/>
        <w:rPr>
          <w:rFonts w:ascii="Arial" w:hAnsi="Arial" w:cs="Arial"/>
          <w:sz w:val="24"/>
          <w:szCs w:val="24"/>
        </w:rPr>
      </w:pPr>
    </w:p>
    <w:p w14:paraId="42CB261C" w14:textId="77777777" w:rsidR="004D1EA3" w:rsidRDefault="004D1EA3"/>
    <w:p w14:paraId="3A2BB0EE" w14:textId="77777777" w:rsidR="004D1EA3" w:rsidRDefault="004D1EA3"/>
    <w:p w14:paraId="0209702D" w14:textId="77777777" w:rsidR="004D1EA3" w:rsidRDefault="004D1EA3"/>
    <w:p w14:paraId="6B8E67AC" w14:textId="77777777" w:rsidR="004D1EA3" w:rsidRDefault="004D1EA3"/>
    <w:p w14:paraId="6062D2CE" w14:textId="77777777" w:rsidR="004D1EA3" w:rsidRDefault="004D1EA3"/>
    <w:p w14:paraId="26660B70" w14:textId="77777777" w:rsidR="004D1EA3" w:rsidRDefault="004D1EA3"/>
    <w:p w14:paraId="07D10544" w14:textId="77777777" w:rsidR="004D1EA3" w:rsidRDefault="004D1EA3"/>
    <w:p w14:paraId="18A177B3" w14:textId="77777777" w:rsidR="004D1EA3" w:rsidRDefault="004D1EA3"/>
    <w:p w14:paraId="7BD2411C" w14:textId="77777777" w:rsidR="004D1EA3" w:rsidRDefault="004D1EA3"/>
    <w:p w14:paraId="2C178750" w14:textId="77777777" w:rsidR="004D1EA3" w:rsidRDefault="004D1EA3"/>
    <w:p w14:paraId="54E6EA31" w14:textId="77777777" w:rsidR="004D1EA3" w:rsidRDefault="004D1EA3"/>
    <w:p w14:paraId="4C6E6CBA" w14:textId="77777777" w:rsidR="004D1EA3" w:rsidRDefault="004D1EA3"/>
    <w:p w14:paraId="7F79CE14" w14:textId="77777777" w:rsidR="004D1EA3" w:rsidRDefault="004D1EA3"/>
    <w:p w14:paraId="2681BD21" w14:textId="77777777" w:rsidR="004D1EA3" w:rsidRDefault="004D1EA3"/>
    <w:p w14:paraId="430C58B0" w14:textId="77777777" w:rsidR="004D1EA3" w:rsidRDefault="004D1EA3"/>
    <w:p w14:paraId="0D9F69F3" w14:textId="77777777" w:rsidR="004D1EA3" w:rsidRDefault="004D1EA3"/>
    <w:tbl>
      <w:tblPr>
        <w:tblStyle w:val="TableGrid"/>
        <w:tblW w:w="0" w:type="auto"/>
        <w:shd w:val="clear" w:color="auto" w:fill="BFBFBF" w:themeFill="background1" w:themeFillShade="BF"/>
        <w:tblLook w:val="04A0" w:firstRow="1" w:lastRow="0" w:firstColumn="1" w:lastColumn="0" w:noHBand="0" w:noVBand="1"/>
      </w:tblPr>
      <w:tblGrid>
        <w:gridCol w:w="9494"/>
      </w:tblGrid>
      <w:tr w:rsidR="00893D07" w:rsidRPr="00854920" w14:paraId="03EDDC96"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C95" w14:textId="49F49812" w:rsidR="00893D07" w:rsidRPr="008B31AB" w:rsidRDefault="00194A8A" w:rsidP="00194A8A">
            <w:pPr>
              <w:jc w:val="center"/>
              <w:rPr>
                <w:rFonts w:ascii="Arial" w:hAnsi="Arial" w:cs="Arial"/>
                <w:b/>
                <w:sz w:val="28"/>
                <w:szCs w:val="28"/>
              </w:rPr>
            </w:pPr>
            <w:bookmarkStart w:id="7" w:name="TransHotline"/>
            <w:bookmarkEnd w:id="7"/>
            <w:r w:rsidRPr="008B31AB">
              <w:rPr>
                <w:rFonts w:ascii="Arial" w:hAnsi="Arial" w:cs="Arial"/>
                <w:b/>
                <w:sz w:val="28"/>
                <w:szCs w:val="28"/>
              </w:rPr>
              <w:lastRenderedPageBreak/>
              <w:t>4A1 – TRANSCRIPTION OF HOTLINE MESSAGES</w:t>
            </w:r>
          </w:p>
        </w:tc>
      </w:tr>
    </w:tbl>
    <w:p w14:paraId="03EDDC97" w14:textId="77777777" w:rsidR="00893D07" w:rsidRPr="00854920" w:rsidRDefault="00893D07" w:rsidP="00EC31B1">
      <w:pPr>
        <w:spacing w:after="0" w:line="240" w:lineRule="auto"/>
        <w:rPr>
          <w:rFonts w:ascii="Arial" w:hAnsi="Arial" w:cs="Arial"/>
          <w:sz w:val="24"/>
          <w:szCs w:val="24"/>
        </w:rPr>
      </w:pPr>
    </w:p>
    <w:bookmarkEnd w:id="6"/>
    <w:p w14:paraId="03EDDC98" w14:textId="77777777" w:rsidR="00893D07" w:rsidRPr="00164A8E" w:rsidRDefault="00893D07" w:rsidP="00EC31B1">
      <w:pPr>
        <w:spacing w:line="240" w:lineRule="auto"/>
        <w:rPr>
          <w:rFonts w:ascii="Arial" w:hAnsi="Arial" w:cs="Arial"/>
          <w:b/>
          <w:sz w:val="24"/>
          <w:szCs w:val="24"/>
          <w:u w:val="single"/>
        </w:rPr>
      </w:pPr>
      <w:r w:rsidRPr="00164A8E">
        <w:rPr>
          <w:rFonts w:ascii="Arial" w:hAnsi="Arial" w:cs="Arial"/>
          <w:b/>
          <w:sz w:val="24"/>
          <w:szCs w:val="24"/>
          <w:u w:val="single"/>
        </w:rPr>
        <w:t>Background</w:t>
      </w:r>
    </w:p>
    <w:p w14:paraId="03EDDC9A" w14:textId="77777777" w:rsidR="00942E2B" w:rsidRPr="00D3205D" w:rsidRDefault="000D7BCB" w:rsidP="00EC31B1">
      <w:pPr>
        <w:pStyle w:val="ListParagraph"/>
        <w:numPr>
          <w:ilvl w:val="0"/>
          <w:numId w:val="110"/>
        </w:numPr>
        <w:tabs>
          <w:tab w:val="left" w:pos="360"/>
        </w:tabs>
        <w:spacing w:before="160" w:after="0" w:line="240" w:lineRule="auto"/>
        <w:rPr>
          <w:rFonts w:ascii="Arial" w:hAnsi="Arial" w:cs="Arial"/>
          <w:sz w:val="24"/>
          <w:szCs w:val="24"/>
        </w:rPr>
      </w:pPr>
      <w:r w:rsidRPr="00D3205D">
        <w:rPr>
          <w:rFonts w:ascii="Arial" w:hAnsi="Arial" w:cs="Arial"/>
          <w:sz w:val="24"/>
          <w:szCs w:val="24"/>
        </w:rPr>
        <w:t>The CRU is responsible for processing and electronic recording of all reports received via the hotline.</w:t>
      </w:r>
    </w:p>
    <w:p w14:paraId="03EDDC9C" w14:textId="77777777" w:rsidR="00942E2B" w:rsidRPr="00164A8E" w:rsidRDefault="00942E2B" w:rsidP="00EC31B1">
      <w:pPr>
        <w:spacing w:before="240" w:line="240" w:lineRule="auto"/>
        <w:rPr>
          <w:rFonts w:ascii="Arial" w:hAnsi="Arial" w:cs="Arial"/>
          <w:b/>
          <w:sz w:val="24"/>
          <w:szCs w:val="24"/>
          <w:u w:val="single"/>
        </w:rPr>
      </w:pPr>
      <w:r w:rsidRPr="00164A8E">
        <w:rPr>
          <w:rFonts w:ascii="Arial" w:hAnsi="Arial" w:cs="Arial"/>
          <w:b/>
          <w:sz w:val="24"/>
          <w:szCs w:val="24"/>
          <w:u w:val="single"/>
        </w:rPr>
        <w:t>Procedure</w:t>
      </w:r>
    </w:p>
    <w:p w14:paraId="03EDDCA0" w14:textId="77777777" w:rsidR="000D7BCB" w:rsidRPr="006208B9" w:rsidRDefault="000D7BCB" w:rsidP="00EC31B1">
      <w:pPr>
        <w:numPr>
          <w:ilvl w:val="0"/>
          <w:numId w:val="92"/>
        </w:numPr>
        <w:spacing w:before="120" w:after="0" w:line="240" w:lineRule="auto"/>
        <w:ind w:left="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Transcribe each message </w:t>
      </w:r>
      <w:r w:rsidRPr="006208B9">
        <w:rPr>
          <w:rFonts w:ascii="Arial" w:eastAsia="Times New Roman" w:hAnsi="Arial" w:cs="Arial"/>
          <w:b/>
          <w:bCs/>
          <w:sz w:val="24"/>
          <w:szCs w:val="24"/>
          <w:lang w:eastAsia="ja-JP"/>
        </w:rPr>
        <w:t>exactly</w:t>
      </w:r>
      <w:r w:rsidRPr="006208B9">
        <w:rPr>
          <w:rFonts w:ascii="Arial" w:eastAsia="Times New Roman" w:hAnsi="Arial" w:cs="Arial"/>
          <w:bCs/>
          <w:sz w:val="24"/>
          <w:szCs w:val="24"/>
          <w:lang w:eastAsia="ja-JP"/>
        </w:rPr>
        <w:t xml:space="preserve"> as recorded into a Word document, including the resident/</w:t>
      </w:r>
      <w:proofErr w:type="gramStart"/>
      <w:r w:rsidRPr="006208B9">
        <w:rPr>
          <w:rFonts w:ascii="Arial" w:eastAsia="Times New Roman" w:hAnsi="Arial" w:cs="Arial"/>
          <w:bCs/>
          <w:sz w:val="24"/>
          <w:szCs w:val="24"/>
          <w:lang w:eastAsia="ja-JP"/>
        </w:rPr>
        <w:t>client</w:t>
      </w:r>
      <w:proofErr w:type="gramEnd"/>
      <w:r w:rsidRPr="006208B9">
        <w:rPr>
          <w:rFonts w:ascii="Arial" w:eastAsia="Times New Roman" w:hAnsi="Arial" w:cs="Arial"/>
          <w:bCs/>
          <w:sz w:val="24"/>
          <w:szCs w:val="24"/>
          <w:lang w:eastAsia="ja-JP"/>
        </w:rPr>
        <w:t xml:space="preserve"> name(s).</w:t>
      </w:r>
    </w:p>
    <w:p w14:paraId="03EDDCA1" w14:textId="77777777" w:rsidR="000D7BCB" w:rsidRPr="006208B9" w:rsidRDefault="000D7BCB" w:rsidP="00EC31B1">
      <w:pPr>
        <w:numPr>
          <w:ilvl w:val="0"/>
          <w:numId w:val="92"/>
        </w:numPr>
        <w:spacing w:before="120" w:after="0" w:line="240" w:lineRule="auto"/>
        <w:ind w:left="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Use the following rules for names:</w:t>
      </w:r>
    </w:p>
    <w:p w14:paraId="03EDDCA2" w14:textId="77777777" w:rsidR="000D7BCB" w:rsidRPr="006208B9" w:rsidRDefault="000D7BCB" w:rsidP="00EC31B1">
      <w:pPr>
        <w:numPr>
          <w:ilvl w:val="0"/>
          <w:numId w:val="93"/>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If the caller spelled the name: place (All) next to the transcribed name</w:t>
      </w:r>
    </w:p>
    <w:p w14:paraId="03EDDCA3" w14:textId="77777777" w:rsidR="000D7BCB" w:rsidRPr="006208B9" w:rsidRDefault="000D7BCB" w:rsidP="00EC31B1">
      <w:pPr>
        <w:numPr>
          <w:ilvl w:val="0"/>
          <w:numId w:val="93"/>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If the caller did not spell the name: place (?) after the name</w:t>
      </w:r>
    </w:p>
    <w:p w14:paraId="03EDDCA4" w14:textId="77777777" w:rsidR="000D7BCB" w:rsidRDefault="000D7BCB" w:rsidP="00EC31B1">
      <w:pPr>
        <w:numPr>
          <w:ilvl w:val="0"/>
          <w:numId w:val="93"/>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If the caller spelled only one part of a name-place (All) after the spelled part and (?) after the part of the name the caller did not spell</w:t>
      </w:r>
    </w:p>
    <w:p w14:paraId="3274C6D1" w14:textId="69B8F00F" w:rsidR="004570D3" w:rsidRPr="006208B9" w:rsidRDefault="003B17D2" w:rsidP="00EC31B1">
      <w:pPr>
        <w:numPr>
          <w:ilvl w:val="0"/>
          <w:numId w:val="93"/>
        </w:numPr>
        <w:spacing w:before="40" w:after="0" w:line="240" w:lineRule="auto"/>
        <w:ind w:left="720"/>
        <w:rPr>
          <w:rFonts w:ascii="Arial" w:eastAsia="Cambria" w:hAnsi="Arial" w:cs="Arial"/>
          <w:sz w:val="24"/>
          <w:szCs w:val="24"/>
        </w:rPr>
      </w:pPr>
      <w:r>
        <w:rPr>
          <w:rFonts w:ascii="Arial" w:eastAsia="Cambria" w:hAnsi="Arial" w:cs="Arial"/>
          <w:sz w:val="24"/>
          <w:szCs w:val="24"/>
        </w:rPr>
        <w:t>Complete n</w:t>
      </w:r>
      <w:r w:rsidR="004570D3">
        <w:rPr>
          <w:rFonts w:ascii="Arial" w:eastAsia="Cambria" w:hAnsi="Arial" w:cs="Arial"/>
          <w:sz w:val="24"/>
          <w:szCs w:val="24"/>
        </w:rPr>
        <w:t>otations once per name.</w:t>
      </w:r>
    </w:p>
    <w:p w14:paraId="03EDDCA5" w14:textId="77777777" w:rsidR="000D7BCB" w:rsidRPr="006208B9" w:rsidRDefault="000D7BCB" w:rsidP="00EC31B1">
      <w:pPr>
        <w:numPr>
          <w:ilvl w:val="0"/>
          <w:numId w:val="92"/>
        </w:numPr>
        <w:spacing w:before="120" w:after="0" w:line="240" w:lineRule="auto"/>
        <w:ind w:left="360"/>
        <w:rPr>
          <w:rFonts w:ascii="Times New Roman" w:eastAsia="Cambria" w:hAnsi="Times New Roman" w:cs="Times New Roman"/>
          <w:sz w:val="24"/>
          <w:szCs w:val="24"/>
        </w:rPr>
      </w:pPr>
      <w:r w:rsidRPr="006208B9">
        <w:rPr>
          <w:rFonts w:ascii="Arial" w:eastAsia="Cambria" w:hAnsi="Arial" w:cs="Arial"/>
          <w:sz w:val="24"/>
          <w:szCs w:val="24"/>
        </w:rPr>
        <w:t>Make a note if the caller does not answer a key question, such as the caller did not provide the name of the resident/client or if the caller did not provide any answer for the Incident Description.</w:t>
      </w:r>
    </w:p>
    <w:p w14:paraId="03EDDCA6" w14:textId="777777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Record the INI numbers of all calls transcribed on a log with:</w:t>
      </w:r>
    </w:p>
    <w:p w14:paraId="03EDDCA7" w14:textId="77777777" w:rsidR="000D7BCB" w:rsidRPr="006208B9" w:rsidRDefault="000D7BCB" w:rsidP="00EC31B1">
      <w:pPr>
        <w:numPr>
          <w:ilvl w:val="0"/>
          <w:numId w:val="94"/>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INI number</w:t>
      </w:r>
    </w:p>
    <w:p w14:paraId="03EDDCA8" w14:textId="77777777" w:rsidR="000D7BCB" w:rsidRPr="006208B9" w:rsidRDefault="000D7BCB" w:rsidP="00EC31B1">
      <w:pPr>
        <w:numPr>
          <w:ilvl w:val="0"/>
          <w:numId w:val="94"/>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Date Transcribed</w:t>
      </w:r>
    </w:p>
    <w:p w14:paraId="19386DBE" w14:textId="77777777" w:rsidR="007337F4" w:rsidRDefault="000D7BCB" w:rsidP="00EC31B1">
      <w:pPr>
        <w:numPr>
          <w:ilvl w:val="0"/>
          <w:numId w:val="94"/>
        </w:numPr>
        <w:spacing w:before="40" w:after="0" w:line="240" w:lineRule="auto"/>
        <w:ind w:left="720" w:right="-486"/>
        <w:rPr>
          <w:rFonts w:ascii="Arial" w:eastAsia="Cambria" w:hAnsi="Arial" w:cs="Arial"/>
          <w:spacing w:val="-4"/>
          <w:sz w:val="24"/>
          <w:szCs w:val="24"/>
        </w:rPr>
      </w:pPr>
      <w:r w:rsidRPr="006C1530">
        <w:rPr>
          <w:rFonts w:ascii="Arial" w:eastAsia="Cambria" w:hAnsi="Arial" w:cs="Arial"/>
          <w:spacing w:val="-4"/>
          <w:sz w:val="24"/>
          <w:szCs w:val="24"/>
        </w:rPr>
        <w:t>Comments-incomplete calls, cut off messages, if a critical issue that is on the list below.</w:t>
      </w:r>
    </w:p>
    <w:p w14:paraId="3D76B6F5" w14:textId="0C2D003F" w:rsidR="007337F4" w:rsidRPr="007337F4" w:rsidRDefault="007337F4" w:rsidP="00EC31B1">
      <w:pPr>
        <w:numPr>
          <w:ilvl w:val="0"/>
          <w:numId w:val="94"/>
        </w:numPr>
        <w:spacing w:before="40" w:after="0" w:line="240" w:lineRule="auto"/>
        <w:ind w:left="720" w:right="-486"/>
        <w:rPr>
          <w:rFonts w:ascii="Arial" w:eastAsia="Cambria" w:hAnsi="Arial" w:cs="Arial"/>
          <w:spacing w:val="-4"/>
          <w:sz w:val="24"/>
          <w:szCs w:val="24"/>
        </w:rPr>
      </w:pPr>
      <w:r w:rsidRPr="007337F4">
        <w:rPr>
          <w:rFonts w:ascii="Arial" w:eastAsia="Cambria" w:hAnsi="Arial" w:cs="Arial"/>
          <w:spacing w:val="-4"/>
          <w:sz w:val="24"/>
          <w:szCs w:val="24"/>
        </w:rPr>
        <w:t xml:space="preserve">Transcription logs should be turned into the designated </w:t>
      </w:r>
      <w:r w:rsidR="00804A7F">
        <w:rPr>
          <w:rFonts w:ascii="Arial" w:eastAsia="Cambria" w:hAnsi="Arial" w:cs="Arial"/>
          <w:spacing w:val="-4"/>
          <w:sz w:val="24"/>
          <w:szCs w:val="24"/>
        </w:rPr>
        <w:t>CRU staff</w:t>
      </w:r>
      <w:r w:rsidRPr="007337F4">
        <w:rPr>
          <w:rFonts w:ascii="Arial" w:eastAsia="Cambria" w:hAnsi="Arial" w:cs="Arial"/>
          <w:spacing w:val="-4"/>
          <w:sz w:val="24"/>
          <w:szCs w:val="24"/>
        </w:rPr>
        <w:t xml:space="preserve"> at the end of each day</w:t>
      </w:r>
    </w:p>
    <w:p w14:paraId="03EDDCAB" w14:textId="356F16F4"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If the call is regarding one of the following critical issues-notify a supervisor with the INI number of the message</w:t>
      </w:r>
      <w:r w:rsidR="007337F4">
        <w:rPr>
          <w:rFonts w:ascii="Arial" w:eastAsia="Cambria" w:hAnsi="Arial" w:cs="Arial"/>
          <w:sz w:val="24"/>
          <w:szCs w:val="24"/>
        </w:rPr>
        <w:t>:</w:t>
      </w:r>
    </w:p>
    <w:p w14:paraId="03EDDCAC" w14:textId="5BB86D17"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Death</w:t>
      </w:r>
      <w:r w:rsidR="00723AC4">
        <w:rPr>
          <w:rFonts w:ascii="Arial" w:eastAsia="Cambria" w:hAnsi="Arial" w:cs="Arial"/>
          <w:sz w:val="24"/>
          <w:szCs w:val="24"/>
        </w:rPr>
        <w:t>/Suicide</w:t>
      </w:r>
      <w:r w:rsidRPr="006208B9">
        <w:rPr>
          <w:rFonts w:ascii="Arial" w:eastAsia="Cambria" w:hAnsi="Arial" w:cs="Arial"/>
          <w:sz w:val="24"/>
          <w:szCs w:val="24"/>
        </w:rPr>
        <w:t xml:space="preserve"> of a resident/client</w:t>
      </w:r>
    </w:p>
    <w:p w14:paraId="03EDDCAD" w14:textId="2446410B"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Actual Fire</w:t>
      </w:r>
      <w:r w:rsidR="00723AC4">
        <w:rPr>
          <w:rFonts w:ascii="Arial" w:eastAsia="Cambria" w:hAnsi="Arial" w:cs="Arial"/>
          <w:sz w:val="24"/>
          <w:szCs w:val="24"/>
        </w:rPr>
        <w:t>/Natural Disaster</w:t>
      </w:r>
    </w:p>
    <w:p w14:paraId="03EDDCAE" w14:textId="77777777"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Fire alarms or sprinkler alarms going off</w:t>
      </w:r>
    </w:p>
    <w:p w14:paraId="03EDDCAF" w14:textId="77777777"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Suicidal threats</w:t>
      </w:r>
    </w:p>
    <w:p w14:paraId="03EDDCB1" w14:textId="77777777"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Sexual assault-including rape, inappropriate touching</w:t>
      </w:r>
    </w:p>
    <w:p w14:paraId="03EDDCB2" w14:textId="01D04C9C"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 xml:space="preserve">Staff to resident/client physical assault and no </w:t>
      </w:r>
      <w:r w:rsidR="00804A7F">
        <w:rPr>
          <w:rFonts w:ascii="Arial" w:eastAsia="Cambria" w:hAnsi="Arial" w:cs="Arial"/>
          <w:sz w:val="24"/>
          <w:szCs w:val="24"/>
        </w:rPr>
        <w:t>action taken by the facility/agency</w:t>
      </w:r>
    </w:p>
    <w:p w14:paraId="03EDDCB3" w14:textId="77777777" w:rsidR="000D7BCB" w:rsidRPr="006208B9" w:rsidRDefault="000D7BCB" w:rsidP="00EC31B1">
      <w:pPr>
        <w:numPr>
          <w:ilvl w:val="0"/>
          <w:numId w:val="95"/>
        </w:numPr>
        <w:spacing w:before="40" w:after="0" w:line="240" w:lineRule="auto"/>
        <w:ind w:left="720"/>
        <w:rPr>
          <w:rFonts w:ascii="Arial" w:eastAsia="Cambria" w:hAnsi="Arial" w:cs="Arial"/>
          <w:sz w:val="24"/>
          <w:szCs w:val="24"/>
        </w:rPr>
      </w:pPr>
      <w:r w:rsidRPr="006208B9">
        <w:rPr>
          <w:rFonts w:ascii="Arial" w:eastAsia="Cambria" w:hAnsi="Arial" w:cs="Arial"/>
          <w:sz w:val="24"/>
          <w:szCs w:val="24"/>
        </w:rPr>
        <w:t>Burns</w:t>
      </w:r>
    </w:p>
    <w:p w14:paraId="03EDDCB4" w14:textId="777777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Capitalize what you would normally capitalize in a regular document, such as proper names (facility, people) and the first word in a sentence.</w:t>
      </w:r>
    </w:p>
    <w:p w14:paraId="03EDDCB6" w14:textId="777777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Perform spell check of the Word document.</w:t>
      </w:r>
    </w:p>
    <w:p w14:paraId="03EDDCB7" w14:textId="2F17B8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 xml:space="preserve">Place the Word document with one transcription each in the </w:t>
      </w:r>
      <w:r w:rsidR="004570D3">
        <w:rPr>
          <w:rFonts w:ascii="Arial" w:eastAsia="Cambria" w:hAnsi="Arial" w:cs="Arial"/>
          <w:sz w:val="24"/>
          <w:szCs w:val="24"/>
        </w:rPr>
        <w:t xml:space="preserve">designated </w:t>
      </w:r>
      <w:r w:rsidRPr="006208B9">
        <w:rPr>
          <w:rFonts w:ascii="Arial" w:eastAsia="Cambria" w:hAnsi="Arial" w:cs="Arial"/>
          <w:sz w:val="24"/>
          <w:szCs w:val="24"/>
        </w:rPr>
        <w:t xml:space="preserve">Outlook inbox </w:t>
      </w:r>
    </w:p>
    <w:p w14:paraId="4A167DCF" w14:textId="3C0C8520" w:rsidR="007337F4" w:rsidRDefault="000D7BCB" w:rsidP="00EC31B1">
      <w:pPr>
        <w:numPr>
          <w:ilvl w:val="0"/>
          <w:numId w:val="96"/>
        </w:numPr>
        <w:spacing w:before="60" w:after="0" w:line="240" w:lineRule="auto"/>
        <w:ind w:left="720"/>
        <w:rPr>
          <w:rFonts w:ascii="Arial" w:eastAsia="Cambria" w:hAnsi="Arial" w:cs="Arial"/>
          <w:sz w:val="24"/>
          <w:szCs w:val="24"/>
        </w:rPr>
      </w:pPr>
      <w:r w:rsidRPr="006208B9">
        <w:rPr>
          <w:rFonts w:ascii="Arial" w:eastAsia="Cambria" w:hAnsi="Arial" w:cs="Arial"/>
          <w:sz w:val="24"/>
          <w:szCs w:val="24"/>
        </w:rPr>
        <w:lastRenderedPageBreak/>
        <w:t>Above the INI number put the date of transcription and the Mailbox the message came from</w:t>
      </w:r>
    </w:p>
    <w:p w14:paraId="589C32A3" w14:textId="3865564B" w:rsidR="007337F4" w:rsidRPr="007337F4" w:rsidRDefault="007337F4" w:rsidP="00EC31B1">
      <w:pPr>
        <w:numPr>
          <w:ilvl w:val="0"/>
          <w:numId w:val="96"/>
        </w:numPr>
        <w:spacing w:before="60" w:after="0" w:line="240" w:lineRule="auto"/>
        <w:ind w:left="720"/>
        <w:rPr>
          <w:rFonts w:ascii="Arial" w:eastAsia="Cambria" w:hAnsi="Arial" w:cs="Arial"/>
          <w:sz w:val="24"/>
          <w:szCs w:val="24"/>
        </w:rPr>
      </w:pPr>
      <w:r w:rsidRPr="007337F4">
        <w:rPr>
          <w:rFonts w:ascii="Arial" w:eastAsia="Cambria" w:hAnsi="Arial" w:cs="Arial"/>
          <w:sz w:val="24"/>
          <w:szCs w:val="24"/>
        </w:rPr>
        <w:t xml:space="preserve">Title the word document with date and time the report was received and the INI confirmation number </w:t>
      </w:r>
      <w:r w:rsidRPr="003A4892">
        <w:rPr>
          <w:rFonts w:ascii="Arial" w:eastAsia="Cambria" w:hAnsi="Arial" w:cs="Arial"/>
          <w:b/>
          <w:sz w:val="24"/>
          <w:szCs w:val="24"/>
          <w:u w:val="single"/>
        </w:rPr>
        <w:t>Example:</w:t>
      </w:r>
      <w:r w:rsidRPr="007337F4">
        <w:rPr>
          <w:rFonts w:ascii="Arial" w:eastAsia="Cambria" w:hAnsi="Arial" w:cs="Arial"/>
          <w:sz w:val="24"/>
          <w:szCs w:val="24"/>
        </w:rPr>
        <w:t xml:space="preserve">  11062016 1532 ID 88564</w:t>
      </w:r>
    </w:p>
    <w:p w14:paraId="03EDDCBB" w14:textId="777777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Save all transcriptions in a folder on the desktop.</w:t>
      </w:r>
    </w:p>
    <w:p w14:paraId="03EDDCBC" w14:textId="77777777" w:rsidR="000D7BCB" w:rsidRDefault="000D7BCB" w:rsidP="00EC31B1">
      <w:pPr>
        <w:numPr>
          <w:ilvl w:val="0"/>
          <w:numId w:val="22"/>
        </w:numPr>
        <w:spacing w:before="60" w:after="0" w:line="240" w:lineRule="auto"/>
        <w:ind w:left="720"/>
        <w:rPr>
          <w:rFonts w:ascii="Arial" w:eastAsia="Cambria" w:hAnsi="Arial" w:cs="Arial"/>
          <w:sz w:val="24"/>
          <w:szCs w:val="24"/>
        </w:rPr>
      </w:pPr>
      <w:r w:rsidRPr="006208B9">
        <w:rPr>
          <w:rFonts w:ascii="Arial" w:eastAsia="Cambria" w:hAnsi="Arial" w:cs="Arial"/>
          <w:sz w:val="24"/>
          <w:szCs w:val="24"/>
        </w:rPr>
        <w:t>Identify transcription in the folder with date, name of inbox.</w:t>
      </w:r>
    </w:p>
    <w:p w14:paraId="7AB90D6E" w14:textId="6D69052F" w:rsidR="00804A7F" w:rsidRPr="006208B9" w:rsidRDefault="00804A7F" w:rsidP="00EC31B1">
      <w:pPr>
        <w:numPr>
          <w:ilvl w:val="0"/>
          <w:numId w:val="22"/>
        </w:numPr>
        <w:spacing w:before="60" w:after="0" w:line="240" w:lineRule="auto"/>
        <w:ind w:left="720"/>
        <w:rPr>
          <w:rFonts w:ascii="Arial" w:eastAsia="Cambria" w:hAnsi="Arial" w:cs="Arial"/>
          <w:sz w:val="24"/>
          <w:szCs w:val="24"/>
        </w:rPr>
      </w:pPr>
      <w:r>
        <w:rPr>
          <w:rFonts w:ascii="Arial" w:eastAsia="Cambria" w:hAnsi="Arial" w:cs="Arial"/>
          <w:sz w:val="24"/>
          <w:szCs w:val="24"/>
        </w:rPr>
        <w:t>Delete all transcriptions at the end of the day following the day they were transcribed</w:t>
      </w:r>
    </w:p>
    <w:p w14:paraId="0A889D03" w14:textId="0DAB9145" w:rsidR="00804A7F" w:rsidRPr="00804A7F" w:rsidRDefault="000D7BCB" w:rsidP="00EC31B1">
      <w:pPr>
        <w:tabs>
          <w:tab w:val="left" w:pos="1080"/>
          <w:tab w:val="left" w:pos="1440"/>
          <w:tab w:val="left" w:pos="1800"/>
          <w:tab w:val="left" w:pos="1890"/>
        </w:tabs>
        <w:spacing w:before="120" w:after="0" w:line="240" w:lineRule="auto"/>
        <w:ind w:left="720"/>
        <w:rPr>
          <w:rFonts w:ascii="Arial" w:eastAsia="Cambria" w:hAnsi="Arial" w:cs="Arial"/>
          <w:sz w:val="24"/>
          <w:szCs w:val="24"/>
        </w:rPr>
      </w:pPr>
      <w:r w:rsidRPr="003A4892">
        <w:rPr>
          <w:rFonts w:ascii="Arial" w:hAnsi="Arial" w:cs="Arial"/>
          <w:b/>
          <w:sz w:val="24"/>
          <w:szCs w:val="24"/>
          <w:u w:val="single"/>
        </w:rPr>
        <w:t>Example:</w:t>
      </w:r>
      <w:r w:rsidRPr="006208B9">
        <w:rPr>
          <w:rFonts w:ascii="Arial" w:eastAsia="Cambria" w:hAnsi="Arial" w:cs="Arial"/>
          <w:smallCaps/>
          <w:sz w:val="24"/>
          <w:szCs w:val="24"/>
        </w:rPr>
        <w:t xml:space="preserve">   </w:t>
      </w:r>
      <w:r w:rsidRPr="006208B9">
        <w:rPr>
          <w:rFonts w:ascii="Arial" w:eastAsia="Cambria" w:hAnsi="Arial" w:cs="Arial"/>
          <w:smallCaps/>
          <w:sz w:val="24"/>
          <w:szCs w:val="24"/>
        </w:rPr>
        <w:tab/>
      </w:r>
      <w:r w:rsidRPr="006208B9">
        <w:rPr>
          <w:rFonts w:ascii="Arial" w:eastAsia="Cambria" w:hAnsi="Arial" w:cs="Arial"/>
          <w:sz w:val="24"/>
          <w:szCs w:val="24"/>
        </w:rPr>
        <w:t xml:space="preserve">9/12/14 Public </w:t>
      </w:r>
    </w:p>
    <w:p w14:paraId="03EDDCBE" w14:textId="77777777" w:rsidR="000D7BCB" w:rsidRPr="006208B9" w:rsidRDefault="000D7BCB" w:rsidP="00EC31B1">
      <w:pPr>
        <w:numPr>
          <w:ilvl w:val="0"/>
          <w:numId w:val="92"/>
        </w:numPr>
        <w:spacing w:before="120" w:after="0" w:line="240" w:lineRule="auto"/>
        <w:ind w:left="360"/>
        <w:rPr>
          <w:rFonts w:ascii="Arial" w:eastAsia="Cambria" w:hAnsi="Arial" w:cs="Arial"/>
          <w:sz w:val="24"/>
          <w:szCs w:val="24"/>
        </w:rPr>
      </w:pPr>
      <w:r w:rsidRPr="006208B9">
        <w:rPr>
          <w:rFonts w:ascii="Arial" w:eastAsia="Cambria" w:hAnsi="Arial" w:cs="Arial"/>
          <w:sz w:val="24"/>
          <w:szCs w:val="24"/>
        </w:rPr>
        <w:t>Other instructions:</w:t>
      </w:r>
    </w:p>
    <w:p w14:paraId="03EDDCBF" w14:textId="77777777" w:rsidR="000D7BCB" w:rsidRPr="006208B9" w:rsidRDefault="000D7BCB" w:rsidP="00EC31B1">
      <w:pPr>
        <w:numPr>
          <w:ilvl w:val="1"/>
          <w:numId w:val="97"/>
        </w:numPr>
        <w:spacing w:after="0" w:line="240" w:lineRule="auto"/>
        <w:ind w:left="720"/>
        <w:rPr>
          <w:rFonts w:ascii="Arial" w:eastAsia="Cambria" w:hAnsi="Arial" w:cs="Arial"/>
          <w:sz w:val="24"/>
          <w:szCs w:val="24"/>
        </w:rPr>
      </w:pPr>
      <w:r w:rsidRPr="006208B9">
        <w:rPr>
          <w:rFonts w:ascii="Arial" w:eastAsia="Cambria" w:hAnsi="Arial" w:cs="Arial"/>
          <w:sz w:val="24"/>
          <w:szCs w:val="24"/>
        </w:rPr>
        <w:t>Take directions regarding the process from the supervisors or manager only.</w:t>
      </w:r>
    </w:p>
    <w:p w14:paraId="03EDDCC0" w14:textId="171E61E3" w:rsidR="000D7BCB" w:rsidRDefault="000D7BCB" w:rsidP="00EC31B1">
      <w:pPr>
        <w:numPr>
          <w:ilvl w:val="1"/>
          <w:numId w:val="97"/>
        </w:numPr>
        <w:spacing w:after="0" w:line="240" w:lineRule="auto"/>
        <w:ind w:left="720" w:right="-846"/>
        <w:rPr>
          <w:rFonts w:ascii="Arial" w:eastAsia="Cambria" w:hAnsi="Arial" w:cs="Arial"/>
          <w:spacing w:val="-2"/>
          <w:sz w:val="24"/>
          <w:szCs w:val="24"/>
        </w:rPr>
      </w:pPr>
      <w:r w:rsidRPr="006208B9">
        <w:rPr>
          <w:rFonts w:ascii="Arial" w:eastAsia="Cambria" w:hAnsi="Arial" w:cs="Arial"/>
          <w:spacing w:val="-2"/>
          <w:sz w:val="24"/>
          <w:szCs w:val="24"/>
        </w:rPr>
        <w:t>Do not deviate from the approved SOP unless authorized by a supervisor or manager.</w:t>
      </w:r>
    </w:p>
    <w:p w14:paraId="3BD9F32D" w14:textId="384AD7C8" w:rsidR="00365CCD" w:rsidRPr="004F435A" w:rsidRDefault="00365CCD" w:rsidP="00EC31B1">
      <w:pPr>
        <w:pStyle w:val="ListParagraph"/>
        <w:tabs>
          <w:tab w:val="left" w:pos="378"/>
          <w:tab w:val="left" w:pos="720"/>
          <w:tab w:val="left" w:pos="810"/>
        </w:tabs>
        <w:spacing w:after="0" w:line="240" w:lineRule="auto"/>
        <w:ind w:hanging="360"/>
        <w:rPr>
          <w:rFonts w:ascii="Arial" w:hAnsi="Arial" w:cs="Arial"/>
          <w:sz w:val="24"/>
          <w:szCs w:val="24"/>
        </w:rPr>
      </w:pPr>
      <w:r w:rsidRPr="004F435A">
        <w:rPr>
          <w:rFonts w:ascii="Arial" w:hAnsi="Arial" w:cs="Arial"/>
          <w:sz w:val="24"/>
          <w:szCs w:val="24"/>
        </w:rPr>
        <w:t xml:space="preserve">3.  </w:t>
      </w:r>
      <w:hyperlink r:id="rId22" w:history="1">
        <w:r w:rsidRPr="004F435A">
          <w:rPr>
            <w:rStyle w:val="Hyperlink"/>
            <w:rFonts w:ascii="Arial" w:hAnsi="Arial" w:cs="Arial"/>
            <w:sz w:val="24"/>
            <w:szCs w:val="24"/>
          </w:rPr>
          <w:t>CRU Hotline Script – Revised August 2015</w:t>
        </w:r>
      </w:hyperlink>
    </w:p>
    <w:p w14:paraId="1CDA37C1" w14:textId="77777777" w:rsidR="009027D0" w:rsidRDefault="009027D0" w:rsidP="009027D0">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1DA79200" w14:textId="13C8E3DC" w:rsidR="003F7DD1" w:rsidRPr="009027D0" w:rsidRDefault="006C4A28" w:rsidP="009027D0">
      <w:pPr>
        <w:spacing w:before="240" w:line="240" w:lineRule="auto"/>
        <w:rPr>
          <w:rFonts w:ascii="Arial" w:hAnsi="Arial" w:cs="Arial"/>
          <w:b/>
          <w:sz w:val="24"/>
          <w:szCs w:val="24"/>
          <w:u w:val="single"/>
        </w:rPr>
      </w:pPr>
      <w:r>
        <w:rPr>
          <w:rFonts w:ascii="Arial" w:hAnsi="Arial" w:cs="Arial"/>
          <w:sz w:val="24"/>
          <w:szCs w:val="24"/>
        </w:rPr>
        <w:t>Review t</w:t>
      </w:r>
      <w:r w:rsidR="003F7DD1" w:rsidRPr="00E53A9D">
        <w:rPr>
          <w:rFonts w:ascii="Arial" w:hAnsi="Arial" w:cs="Arial"/>
          <w:sz w:val="24"/>
          <w:szCs w:val="24"/>
        </w:rPr>
        <w:t xml:space="preserve">his process at least every two years for accuracy and compliance. </w:t>
      </w:r>
    </w:p>
    <w:p w14:paraId="254054E9" w14:textId="77777777" w:rsidR="002530BE" w:rsidRDefault="002530BE" w:rsidP="00EC31B1">
      <w:pPr>
        <w:spacing w:before="240" w:after="0" w:line="240" w:lineRule="auto"/>
        <w:ind w:firstLine="360"/>
      </w:pPr>
    </w:p>
    <w:p w14:paraId="580CF2C6" w14:textId="05269D94" w:rsidR="002530BE" w:rsidRPr="00A2322E" w:rsidRDefault="00545B54" w:rsidP="004D4E6A">
      <w:pPr>
        <w:spacing w:before="240" w:after="0" w:line="240" w:lineRule="auto"/>
        <w:rPr>
          <w:rStyle w:val="Hyperlink"/>
          <w:rFonts w:ascii="Arial" w:hAnsi="Arial" w:cs="Arial"/>
          <w:b/>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7CDC08A5" w14:textId="77777777" w:rsidR="00D3377B" w:rsidRPr="00D3377B" w:rsidRDefault="00D3377B" w:rsidP="004D4E6A">
      <w:pPr>
        <w:spacing w:after="0" w:line="240" w:lineRule="auto"/>
        <w:rPr>
          <w:rFonts w:ascii="Arial" w:hAnsi="Arial" w:cs="Arial"/>
        </w:rPr>
      </w:pPr>
    </w:p>
    <w:p w14:paraId="71FA9853" w14:textId="2DBB5EEE" w:rsidR="00D3377B" w:rsidRDefault="00D3377B" w:rsidP="004D4E6A">
      <w:pPr>
        <w:spacing w:line="240" w:lineRule="auto"/>
        <w:rPr>
          <w:rFonts w:ascii="Arial" w:hAnsi="Arial" w:cs="Arial"/>
          <w:b/>
        </w:rPr>
      </w:pPr>
    </w:p>
    <w:p w14:paraId="0835891C" w14:textId="6B6C9768" w:rsidR="00903A6B" w:rsidRDefault="00903A6B">
      <w:pPr>
        <w:rPr>
          <w:rFonts w:ascii="Arial" w:hAnsi="Arial" w:cs="Arial"/>
          <w:b/>
        </w:rPr>
      </w:pPr>
    </w:p>
    <w:p w14:paraId="3FF951D0" w14:textId="4263B03A" w:rsidR="00903A6B" w:rsidRDefault="00903A6B">
      <w:pPr>
        <w:rPr>
          <w:rFonts w:ascii="Arial" w:hAnsi="Arial" w:cs="Arial"/>
          <w:b/>
        </w:rPr>
      </w:pPr>
    </w:p>
    <w:p w14:paraId="056C78D1" w14:textId="672892C0" w:rsidR="00903A6B" w:rsidRDefault="00903A6B">
      <w:pPr>
        <w:rPr>
          <w:rFonts w:ascii="Arial" w:hAnsi="Arial" w:cs="Arial"/>
          <w:b/>
        </w:rPr>
      </w:pPr>
    </w:p>
    <w:p w14:paraId="1A92AAF1" w14:textId="62D8A799" w:rsidR="00903A6B" w:rsidRDefault="00903A6B">
      <w:pPr>
        <w:rPr>
          <w:rFonts w:ascii="Arial" w:hAnsi="Arial" w:cs="Arial"/>
          <w:b/>
        </w:rPr>
      </w:pPr>
    </w:p>
    <w:p w14:paraId="2CA28B39" w14:textId="32BEC147" w:rsidR="00903A6B" w:rsidRDefault="00903A6B">
      <w:pPr>
        <w:rPr>
          <w:rFonts w:ascii="Arial" w:hAnsi="Arial" w:cs="Arial"/>
          <w:b/>
        </w:rPr>
      </w:pPr>
    </w:p>
    <w:p w14:paraId="5B0999F5" w14:textId="5C49BBD2" w:rsidR="00903A6B" w:rsidRDefault="00903A6B">
      <w:pPr>
        <w:rPr>
          <w:rFonts w:ascii="Arial" w:hAnsi="Arial" w:cs="Arial"/>
          <w:b/>
        </w:rPr>
      </w:pPr>
    </w:p>
    <w:p w14:paraId="13B755E3" w14:textId="23D13416" w:rsidR="00903A6B" w:rsidRDefault="00903A6B">
      <w:pPr>
        <w:rPr>
          <w:rFonts w:ascii="Arial" w:hAnsi="Arial" w:cs="Arial"/>
          <w:b/>
        </w:rPr>
      </w:pPr>
    </w:p>
    <w:p w14:paraId="2BC7E8CA" w14:textId="4FB509EF" w:rsidR="00903A6B" w:rsidRDefault="00903A6B">
      <w:pPr>
        <w:rPr>
          <w:rFonts w:ascii="Arial" w:hAnsi="Arial" w:cs="Arial"/>
          <w:b/>
        </w:rPr>
      </w:pPr>
    </w:p>
    <w:p w14:paraId="6F4AF581" w14:textId="174FEF4C" w:rsidR="00903A6B" w:rsidRDefault="00903A6B">
      <w:pPr>
        <w:rPr>
          <w:rFonts w:ascii="Arial" w:hAnsi="Arial" w:cs="Arial"/>
          <w:b/>
        </w:rPr>
      </w:pPr>
    </w:p>
    <w:p w14:paraId="1067FD2C" w14:textId="3BD64054" w:rsidR="00D3377B" w:rsidRDefault="00D3377B">
      <w:pPr>
        <w:rPr>
          <w:rFonts w:ascii="Arial" w:hAnsi="Arial" w:cs="Arial"/>
          <w:sz w:val="24"/>
          <w:szCs w:val="24"/>
        </w:rPr>
      </w:pPr>
    </w:p>
    <w:p w14:paraId="00684972" w14:textId="77777777" w:rsidR="00D3377B" w:rsidRDefault="00D3377B">
      <w:pPr>
        <w:rPr>
          <w:rFonts w:ascii="Arial" w:hAnsi="Arial" w:cs="Arial"/>
          <w:sz w:val="24"/>
          <w:szCs w:val="24"/>
        </w:rPr>
        <w:sectPr w:rsidR="00D3377B" w:rsidSect="00A62F91">
          <w:pgSz w:w="12240" w:h="15840"/>
          <w:pgMar w:top="1296" w:right="1440" w:bottom="1296" w:left="1296" w:header="446" w:footer="533"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942E2B" w:rsidRPr="00854920" w14:paraId="03EDDD0D"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D0C" w14:textId="55FA2543" w:rsidR="00942E2B" w:rsidRPr="008B31AB" w:rsidRDefault="00194A8A" w:rsidP="00194A8A">
            <w:pPr>
              <w:jc w:val="center"/>
              <w:rPr>
                <w:rFonts w:ascii="Arial" w:hAnsi="Arial" w:cs="Arial"/>
                <w:b/>
                <w:sz w:val="28"/>
                <w:szCs w:val="28"/>
              </w:rPr>
            </w:pPr>
            <w:bookmarkStart w:id="8" w:name="Entrance"/>
            <w:r w:rsidRPr="008B31AB">
              <w:rPr>
                <w:rFonts w:ascii="Arial" w:hAnsi="Arial" w:cs="Arial"/>
                <w:b/>
                <w:sz w:val="28"/>
                <w:szCs w:val="28"/>
              </w:rPr>
              <w:lastRenderedPageBreak/>
              <w:t>4A2 – PROCESSING HOTLINE TRANSCRIPTIONS</w:t>
            </w:r>
          </w:p>
        </w:tc>
      </w:tr>
      <w:bookmarkEnd w:id="8"/>
    </w:tbl>
    <w:p w14:paraId="0E250D8C" w14:textId="77777777" w:rsidR="00C627F7" w:rsidRPr="00204120" w:rsidRDefault="00C627F7" w:rsidP="00EC31B1">
      <w:pPr>
        <w:spacing w:after="0" w:line="240" w:lineRule="auto"/>
        <w:rPr>
          <w:rFonts w:ascii="Arial" w:hAnsi="Arial" w:cs="Arial"/>
          <w:sz w:val="24"/>
          <w:szCs w:val="24"/>
        </w:rPr>
      </w:pPr>
    </w:p>
    <w:p w14:paraId="03EDDD0F" w14:textId="77777777" w:rsidR="005423A4" w:rsidRPr="00164A8E" w:rsidRDefault="0016631A" w:rsidP="00EC31B1">
      <w:pPr>
        <w:spacing w:line="240" w:lineRule="auto"/>
        <w:rPr>
          <w:rFonts w:ascii="Arial" w:hAnsi="Arial" w:cs="Arial"/>
          <w:b/>
          <w:sz w:val="24"/>
          <w:szCs w:val="24"/>
          <w:u w:val="single"/>
        </w:rPr>
      </w:pPr>
      <w:r w:rsidRPr="00164A8E">
        <w:rPr>
          <w:rFonts w:ascii="Arial" w:hAnsi="Arial" w:cs="Arial"/>
          <w:b/>
          <w:sz w:val="24"/>
          <w:szCs w:val="24"/>
          <w:u w:val="single"/>
        </w:rPr>
        <w:t xml:space="preserve">Background </w:t>
      </w:r>
    </w:p>
    <w:p w14:paraId="0C830BE8" w14:textId="717507E3" w:rsidR="00D3205D" w:rsidRPr="00D3205D" w:rsidRDefault="007403D8" w:rsidP="00EC31B1">
      <w:pPr>
        <w:pStyle w:val="ListParagraph"/>
        <w:numPr>
          <w:ilvl w:val="0"/>
          <w:numId w:val="110"/>
        </w:numPr>
        <w:spacing w:before="120" w:after="0" w:line="240" w:lineRule="auto"/>
        <w:rPr>
          <w:rFonts w:ascii="Arial" w:hAnsi="Arial" w:cs="Arial"/>
          <w:sz w:val="24"/>
          <w:szCs w:val="24"/>
        </w:rPr>
      </w:pPr>
      <w:r w:rsidRPr="006208B9">
        <w:rPr>
          <w:rFonts w:ascii="Arial" w:hAnsi="Arial" w:cs="Arial"/>
          <w:sz w:val="24"/>
          <w:szCs w:val="24"/>
        </w:rPr>
        <w:t>CRU staff analyze</w:t>
      </w:r>
      <w:r w:rsidR="00C01875">
        <w:rPr>
          <w:rFonts w:ascii="Arial" w:hAnsi="Arial" w:cs="Arial"/>
          <w:sz w:val="24"/>
          <w:szCs w:val="24"/>
        </w:rPr>
        <w:t>, research</w:t>
      </w:r>
      <w:r w:rsidRPr="006208B9">
        <w:rPr>
          <w:rFonts w:ascii="Arial" w:hAnsi="Arial" w:cs="Arial"/>
          <w:sz w:val="24"/>
          <w:szCs w:val="24"/>
        </w:rPr>
        <w:t xml:space="preserve"> and triage information from the report to determine if an intake is required</w:t>
      </w:r>
      <w:r>
        <w:rPr>
          <w:rFonts w:ascii="Arial" w:hAnsi="Arial" w:cs="Arial"/>
          <w:sz w:val="24"/>
          <w:szCs w:val="24"/>
        </w:rPr>
        <w:t>.</w:t>
      </w:r>
      <w:r w:rsidR="00D3205D" w:rsidRPr="00D3205D">
        <w:rPr>
          <w:rFonts w:ascii="Arial" w:hAnsi="Arial" w:cs="Arial"/>
          <w:sz w:val="24"/>
          <w:szCs w:val="24"/>
        </w:rPr>
        <w:t xml:space="preserve"> </w:t>
      </w:r>
    </w:p>
    <w:p w14:paraId="03EDDD13" w14:textId="77777777" w:rsidR="0016631A" w:rsidRPr="00164A8E" w:rsidRDefault="0016631A" w:rsidP="00EC31B1">
      <w:pPr>
        <w:spacing w:before="240" w:line="240" w:lineRule="auto"/>
        <w:rPr>
          <w:rFonts w:ascii="Arial" w:hAnsi="Arial" w:cs="Arial"/>
          <w:b/>
          <w:sz w:val="24"/>
          <w:szCs w:val="24"/>
          <w:u w:val="single"/>
        </w:rPr>
      </w:pPr>
      <w:r w:rsidRPr="00164A8E">
        <w:rPr>
          <w:rFonts w:ascii="Arial" w:hAnsi="Arial" w:cs="Arial"/>
          <w:b/>
          <w:sz w:val="24"/>
          <w:szCs w:val="24"/>
          <w:u w:val="single"/>
        </w:rPr>
        <w:t xml:space="preserve">Procedure </w:t>
      </w:r>
    </w:p>
    <w:p w14:paraId="0EE687DF" w14:textId="2F5E9F01" w:rsidR="00BE5186" w:rsidRDefault="00BE5186" w:rsidP="00EC31B1">
      <w:pPr>
        <w:numPr>
          <w:ilvl w:val="0"/>
          <w:numId w:val="26"/>
        </w:numPr>
        <w:spacing w:before="120" w:after="0" w:line="240" w:lineRule="auto"/>
        <w:rPr>
          <w:rFonts w:ascii="Arial" w:hAnsi="Arial" w:cs="Arial"/>
          <w:sz w:val="24"/>
          <w:szCs w:val="24"/>
        </w:rPr>
      </w:pPr>
      <w:r>
        <w:rPr>
          <w:rFonts w:ascii="Arial" w:hAnsi="Arial" w:cs="Arial"/>
          <w:sz w:val="24"/>
          <w:szCs w:val="24"/>
        </w:rPr>
        <w:t xml:space="preserve">CRU </w:t>
      </w:r>
      <w:r w:rsidR="00204EC7">
        <w:rPr>
          <w:rFonts w:ascii="Arial" w:hAnsi="Arial" w:cs="Arial"/>
          <w:sz w:val="24"/>
          <w:szCs w:val="24"/>
        </w:rPr>
        <w:t>staff</w:t>
      </w:r>
      <w:r>
        <w:rPr>
          <w:rFonts w:ascii="Arial" w:hAnsi="Arial" w:cs="Arial"/>
          <w:sz w:val="24"/>
          <w:szCs w:val="24"/>
        </w:rPr>
        <w:t xml:space="preserve"> place transcribed hotline calls in the designated CRU Outlook mailbox. </w:t>
      </w:r>
    </w:p>
    <w:p w14:paraId="3CF72E0F" w14:textId="4241A4E7" w:rsidR="00BE5186" w:rsidRDefault="00115868" w:rsidP="00EC31B1">
      <w:pPr>
        <w:numPr>
          <w:ilvl w:val="0"/>
          <w:numId w:val="26"/>
        </w:numPr>
        <w:spacing w:before="120" w:after="0" w:line="240" w:lineRule="auto"/>
        <w:rPr>
          <w:rFonts w:ascii="Arial" w:hAnsi="Arial" w:cs="Arial"/>
          <w:sz w:val="24"/>
          <w:szCs w:val="24"/>
        </w:rPr>
      </w:pPr>
      <w:r>
        <w:rPr>
          <w:rFonts w:ascii="Arial" w:hAnsi="Arial" w:cs="Arial"/>
          <w:sz w:val="24"/>
          <w:szCs w:val="24"/>
        </w:rPr>
        <w:t>Distribute t</w:t>
      </w:r>
      <w:r w:rsidR="00BE5186">
        <w:rPr>
          <w:rFonts w:ascii="Arial" w:hAnsi="Arial" w:cs="Arial"/>
          <w:sz w:val="24"/>
          <w:szCs w:val="24"/>
        </w:rPr>
        <w:t>ranscriptions to PS3</w:t>
      </w:r>
      <w:r w:rsidR="00204EC7">
        <w:rPr>
          <w:rFonts w:ascii="Arial" w:hAnsi="Arial" w:cs="Arial"/>
          <w:sz w:val="24"/>
          <w:szCs w:val="24"/>
        </w:rPr>
        <w:t>/RN</w:t>
      </w:r>
      <w:r w:rsidR="00BE5186">
        <w:rPr>
          <w:rFonts w:ascii="Arial" w:hAnsi="Arial" w:cs="Arial"/>
          <w:sz w:val="24"/>
          <w:szCs w:val="24"/>
        </w:rPr>
        <w:t xml:space="preserve"> mailboxes by the </w:t>
      </w:r>
      <w:r w:rsidR="007B72BD">
        <w:rPr>
          <w:rFonts w:ascii="Arial" w:hAnsi="Arial" w:cs="Arial"/>
          <w:sz w:val="24"/>
          <w:szCs w:val="24"/>
        </w:rPr>
        <w:t>designated staff</w:t>
      </w:r>
      <w:r w:rsidR="00BE5186">
        <w:rPr>
          <w:rFonts w:ascii="Arial" w:hAnsi="Arial" w:cs="Arial"/>
          <w:sz w:val="24"/>
          <w:szCs w:val="24"/>
        </w:rPr>
        <w:t xml:space="preserve">. </w:t>
      </w:r>
    </w:p>
    <w:p w14:paraId="71AECA31" w14:textId="1FDE244C" w:rsidR="00BE5186" w:rsidRDefault="00BE5186" w:rsidP="00EC31B1">
      <w:pPr>
        <w:numPr>
          <w:ilvl w:val="0"/>
          <w:numId w:val="26"/>
        </w:numPr>
        <w:spacing w:before="120" w:after="0" w:line="240" w:lineRule="auto"/>
        <w:rPr>
          <w:rFonts w:ascii="Arial" w:hAnsi="Arial" w:cs="Arial"/>
          <w:sz w:val="24"/>
          <w:szCs w:val="24"/>
        </w:rPr>
      </w:pPr>
      <w:r>
        <w:rPr>
          <w:rFonts w:ascii="Arial" w:hAnsi="Arial" w:cs="Arial"/>
          <w:sz w:val="24"/>
          <w:szCs w:val="24"/>
        </w:rPr>
        <w:t>PS3</w:t>
      </w:r>
      <w:r w:rsidR="00204EC7">
        <w:rPr>
          <w:rFonts w:ascii="Arial" w:hAnsi="Arial" w:cs="Arial"/>
          <w:sz w:val="24"/>
          <w:szCs w:val="24"/>
        </w:rPr>
        <w:t>/RN</w:t>
      </w:r>
      <w:r>
        <w:rPr>
          <w:rFonts w:ascii="Arial" w:hAnsi="Arial" w:cs="Arial"/>
          <w:sz w:val="24"/>
          <w:szCs w:val="24"/>
        </w:rPr>
        <w:t xml:space="preserve"> staff review the transcribed report to determine if there is an allegation of abuse, neglect, financial exploitation or misappropriation, or other types of provider practice non-compliance involving vulnerable adults living in RCS licensed or certified settings.  </w:t>
      </w:r>
    </w:p>
    <w:p w14:paraId="598FA459" w14:textId="237D88BC" w:rsidR="00BE5186" w:rsidRDefault="00BE5186" w:rsidP="00EC31B1">
      <w:pPr>
        <w:numPr>
          <w:ilvl w:val="0"/>
          <w:numId w:val="26"/>
        </w:numPr>
        <w:spacing w:before="120" w:after="0" w:line="240" w:lineRule="auto"/>
        <w:rPr>
          <w:rFonts w:ascii="Arial" w:hAnsi="Arial" w:cs="Arial"/>
          <w:sz w:val="24"/>
          <w:szCs w:val="24"/>
        </w:rPr>
      </w:pPr>
      <w:r>
        <w:rPr>
          <w:rFonts w:ascii="Arial" w:hAnsi="Arial" w:cs="Arial"/>
          <w:sz w:val="24"/>
          <w:szCs w:val="24"/>
        </w:rPr>
        <w:t xml:space="preserve">If the transcribed report contains an allegation as listed above, transfer information from the transcribed report following the steps outlined in the TIVA manual and authorized SOPs for </w:t>
      </w:r>
      <w:hyperlink w:anchor="Entrance" w:history="1">
        <w:r w:rsidR="003357F1" w:rsidRPr="00AD6242">
          <w:rPr>
            <w:rStyle w:val="Hyperlink"/>
            <w:rFonts w:ascii="Arial" w:hAnsi="Arial" w:cs="Arial"/>
            <w:sz w:val="24"/>
            <w:szCs w:val="24"/>
          </w:rPr>
          <w:t>P</w:t>
        </w:r>
        <w:r w:rsidRPr="00AD6242">
          <w:rPr>
            <w:rStyle w:val="Hyperlink"/>
            <w:rFonts w:ascii="Arial" w:hAnsi="Arial" w:cs="Arial"/>
            <w:sz w:val="24"/>
            <w:szCs w:val="24"/>
          </w:rPr>
          <w:t xml:space="preserve">rocessing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A2</w:t>
        </w:r>
      </w:hyperlink>
      <w:r w:rsidR="008C6AD1">
        <w:rPr>
          <w:rFonts w:ascii="Arial" w:hAnsi="Arial" w:cs="Arial"/>
          <w:sz w:val="24"/>
          <w:szCs w:val="24"/>
        </w:rPr>
        <w:t xml:space="preserve"> </w:t>
      </w:r>
      <w:r>
        <w:rPr>
          <w:rFonts w:ascii="Arial" w:hAnsi="Arial" w:cs="Arial"/>
          <w:sz w:val="24"/>
          <w:szCs w:val="24"/>
        </w:rPr>
        <w:t xml:space="preserve">(including </w:t>
      </w:r>
      <w:hyperlink w:anchor="TransHotline" w:history="1">
        <w:r w:rsidR="003357F1" w:rsidRPr="00AD6242">
          <w:rPr>
            <w:rStyle w:val="Hyperlink"/>
            <w:rFonts w:ascii="Arial" w:hAnsi="Arial" w:cs="Arial"/>
            <w:sz w:val="24"/>
            <w:szCs w:val="24"/>
          </w:rPr>
          <w:t>C</w:t>
        </w:r>
        <w:r w:rsidRPr="00AD6242">
          <w:rPr>
            <w:rStyle w:val="Hyperlink"/>
            <w:rFonts w:ascii="Arial" w:hAnsi="Arial" w:cs="Arial"/>
            <w:sz w:val="24"/>
            <w:szCs w:val="24"/>
          </w:rPr>
          <w:t>allback</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A11</w:t>
        </w:r>
      </w:hyperlink>
      <w:r>
        <w:rPr>
          <w:rFonts w:ascii="Arial" w:hAnsi="Arial" w:cs="Arial"/>
          <w:sz w:val="24"/>
          <w:szCs w:val="24"/>
        </w:rPr>
        <w:t xml:space="preserve">, </w:t>
      </w:r>
      <w:hyperlink w:anchor="RN_review_of_NH_and_ICFIID_intakes" w:history="1">
        <w:r w:rsidRPr="00AD6242">
          <w:rPr>
            <w:rStyle w:val="Hyperlink"/>
            <w:rFonts w:ascii="Arial" w:hAnsi="Arial" w:cs="Arial"/>
            <w:sz w:val="24"/>
            <w:szCs w:val="24"/>
          </w:rPr>
          <w:t>RN review</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A18</w:t>
        </w:r>
      </w:hyperlink>
      <w:r>
        <w:rPr>
          <w:rFonts w:ascii="Arial" w:hAnsi="Arial" w:cs="Arial"/>
          <w:sz w:val="24"/>
          <w:szCs w:val="24"/>
        </w:rPr>
        <w:t xml:space="preserve">, </w:t>
      </w:r>
      <w:hyperlink w:anchor="Processing_Referrals_from_APS" w:history="1">
        <w:r w:rsidR="003357F1" w:rsidRPr="00AD6242">
          <w:rPr>
            <w:rStyle w:val="Hyperlink"/>
            <w:rFonts w:ascii="Arial" w:hAnsi="Arial" w:cs="Arial"/>
            <w:sz w:val="24"/>
            <w:szCs w:val="24"/>
          </w:rPr>
          <w:t>R</w:t>
        </w:r>
        <w:r w:rsidRPr="00AD6242">
          <w:rPr>
            <w:rStyle w:val="Hyperlink"/>
            <w:rFonts w:ascii="Arial" w:hAnsi="Arial" w:cs="Arial"/>
            <w:sz w:val="24"/>
            <w:szCs w:val="24"/>
          </w:rPr>
          <w:t>eferrals</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A6</w:t>
        </w:r>
      </w:hyperlink>
      <w:r w:rsidR="008C6AD1" w:rsidRPr="008C6AD1">
        <w:rPr>
          <w:rFonts w:ascii="Arial" w:hAnsi="Arial" w:cs="Arial"/>
          <w:sz w:val="24"/>
          <w:szCs w:val="24"/>
          <w:u w:val="single"/>
        </w:rPr>
        <w:t xml:space="preserve"> </w:t>
      </w:r>
      <w:r w:rsidR="008C6AD1">
        <w:rPr>
          <w:rFonts w:ascii="Arial" w:hAnsi="Arial" w:cs="Arial"/>
          <w:sz w:val="24"/>
          <w:szCs w:val="24"/>
        </w:rPr>
        <w:t xml:space="preserve">and </w:t>
      </w:r>
      <w:hyperlink w:anchor="LE_Referrals" w:history="1">
        <w:r w:rsidR="003357F1" w:rsidRPr="00AD6242">
          <w:rPr>
            <w:rStyle w:val="Hyperlink"/>
            <w:rFonts w:ascii="Arial" w:hAnsi="Arial" w:cs="Arial"/>
            <w:sz w:val="24"/>
            <w:szCs w:val="24"/>
          </w:rPr>
          <w:t>4</w:t>
        </w:r>
        <w:r w:rsidR="008C6AD1" w:rsidRPr="00AD6242">
          <w:rPr>
            <w:rStyle w:val="Hyperlink"/>
            <w:rFonts w:ascii="Arial" w:hAnsi="Arial" w:cs="Arial"/>
            <w:sz w:val="24"/>
            <w:szCs w:val="24"/>
          </w:rPr>
          <w:t>A21</w:t>
        </w:r>
      </w:hyperlink>
      <w:r>
        <w:rPr>
          <w:rFonts w:ascii="Arial" w:hAnsi="Arial" w:cs="Arial"/>
          <w:sz w:val="24"/>
          <w:szCs w:val="24"/>
        </w:rPr>
        <w:t xml:space="preserve">, </w:t>
      </w:r>
      <w:hyperlink w:anchor="Intake_Narratives" w:history="1">
        <w:r w:rsidR="003357F1" w:rsidRPr="00AD6242">
          <w:rPr>
            <w:rStyle w:val="Hyperlink"/>
            <w:rFonts w:ascii="Arial" w:hAnsi="Arial" w:cs="Arial"/>
            <w:sz w:val="24"/>
            <w:szCs w:val="24"/>
          </w:rPr>
          <w:t>N</w:t>
        </w:r>
        <w:r w:rsidRPr="00AD6242">
          <w:rPr>
            <w:rStyle w:val="Hyperlink"/>
            <w:rFonts w:ascii="Arial" w:hAnsi="Arial" w:cs="Arial"/>
            <w:sz w:val="24"/>
            <w:szCs w:val="24"/>
          </w:rPr>
          <w:t>arratives</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A12</w:t>
        </w:r>
      </w:hyperlink>
      <w:r>
        <w:rPr>
          <w:rFonts w:ascii="Arial" w:hAnsi="Arial" w:cs="Arial"/>
          <w:sz w:val="24"/>
          <w:szCs w:val="24"/>
        </w:rPr>
        <w:t xml:space="preserve">, etc.) </w:t>
      </w:r>
      <w:hyperlink w:anchor="Creating_Prioritizing_Intaks_Same_Incide" w:history="1">
        <w:r w:rsidR="003357F1" w:rsidRPr="00AD6242">
          <w:rPr>
            <w:rStyle w:val="Hyperlink"/>
            <w:rFonts w:ascii="Arial" w:hAnsi="Arial" w:cs="Arial"/>
            <w:sz w:val="24"/>
            <w:szCs w:val="24"/>
          </w:rPr>
          <w:t>Inta</w:t>
        </w:r>
        <w:r w:rsidRPr="00AD6242">
          <w:rPr>
            <w:rStyle w:val="Hyperlink"/>
            <w:rFonts w:ascii="Arial" w:hAnsi="Arial" w:cs="Arial"/>
            <w:sz w:val="24"/>
            <w:szCs w:val="24"/>
          </w:rPr>
          <w:t>kes</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A9</w:t>
        </w:r>
      </w:hyperlink>
      <w:r>
        <w:rPr>
          <w:rFonts w:ascii="Arial" w:hAnsi="Arial" w:cs="Arial"/>
          <w:sz w:val="24"/>
          <w:szCs w:val="24"/>
        </w:rPr>
        <w:t xml:space="preserve">.  </w:t>
      </w:r>
      <w:r w:rsidR="00115868">
        <w:rPr>
          <w:rFonts w:ascii="Arial" w:hAnsi="Arial" w:cs="Arial"/>
          <w:sz w:val="24"/>
          <w:szCs w:val="24"/>
        </w:rPr>
        <w:t>Place t</w:t>
      </w:r>
      <w:r>
        <w:rPr>
          <w:rFonts w:ascii="Arial" w:hAnsi="Arial" w:cs="Arial"/>
          <w:sz w:val="24"/>
          <w:szCs w:val="24"/>
        </w:rPr>
        <w:t xml:space="preserve">he original report under the “Completed” folder in Outlook. </w:t>
      </w:r>
    </w:p>
    <w:p w14:paraId="76A0CF8F" w14:textId="7553CC0C" w:rsidR="00BE5186" w:rsidRDefault="00BE5186" w:rsidP="00EC31B1">
      <w:pPr>
        <w:numPr>
          <w:ilvl w:val="0"/>
          <w:numId w:val="26"/>
        </w:numPr>
        <w:spacing w:before="120" w:after="0" w:line="240" w:lineRule="auto"/>
        <w:rPr>
          <w:rFonts w:ascii="Arial" w:hAnsi="Arial" w:cs="Arial"/>
          <w:strike/>
          <w:sz w:val="24"/>
          <w:szCs w:val="24"/>
        </w:rPr>
      </w:pPr>
      <w:r>
        <w:rPr>
          <w:rFonts w:ascii="Arial" w:hAnsi="Arial" w:cs="Arial"/>
          <w:sz w:val="24"/>
          <w:szCs w:val="24"/>
        </w:rPr>
        <w:t>If the transcribed report is not complete, the PS3</w:t>
      </w:r>
      <w:r w:rsidR="00204EC7">
        <w:rPr>
          <w:rFonts w:ascii="Arial" w:hAnsi="Arial" w:cs="Arial"/>
          <w:sz w:val="24"/>
          <w:szCs w:val="24"/>
        </w:rPr>
        <w:t>/RN</w:t>
      </w:r>
      <w:r>
        <w:rPr>
          <w:rFonts w:ascii="Arial" w:hAnsi="Arial" w:cs="Arial"/>
          <w:sz w:val="24"/>
          <w:szCs w:val="24"/>
        </w:rPr>
        <w:t xml:space="preserve"> will search INI, TIVA and Outlook for additional reports from the same caller.  If none are found the PS3</w:t>
      </w:r>
      <w:r w:rsidR="00204EC7">
        <w:rPr>
          <w:rFonts w:ascii="Arial" w:hAnsi="Arial" w:cs="Arial"/>
          <w:sz w:val="24"/>
          <w:szCs w:val="24"/>
        </w:rPr>
        <w:t>/RN</w:t>
      </w:r>
      <w:r>
        <w:rPr>
          <w:rFonts w:ascii="Arial" w:hAnsi="Arial" w:cs="Arial"/>
          <w:sz w:val="24"/>
          <w:szCs w:val="24"/>
        </w:rPr>
        <w:t xml:space="preserve"> will assess the report to determine if there is enough information to create an intake, if the callback number or caller ID number should be called to request additional information (see </w:t>
      </w:r>
      <w:hyperlink w:anchor="Call_Back" w:history="1">
        <w:r w:rsidRPr="00AD6242">
          <w:rPr>
            <w:rStyle w:val="Hyperlink"/>
            <w:rFonts w:ascii="Arial" w:hAnsi="Arial" w:cs="Arial"/>
            <w:sz w:val="24"/>
            <w:szCs w:val="24"/>
          </w:rPr>
          <w:t>Call Back</w:t>
        </w:r>
        <w:r w:rsidR="008C6AD1" w:rsidRPr="00AD6242">
          <w:rPr>
            <w:rStyle w:val="Hyperlink"/>
            <w:rFonts w:ascii="Arial" w:hAnsi="Arial" w:cs="Arial"/>
            <w:sz w:val="24"/>
            <w:szCs w:val="24"/>
          </w:rPr>
          <w:t xml:space="preserve">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A11</w:t>
        </w:r>
      </w:hyperlink>
      <w:r>
        <w:rPr>
          <w:rFonts w:ascii="Arial" w:hAnsi="Arial" w:cs="Arial"/>
          <w:sz w:val="24"/>
          <w:szCs w:val="24"/>
        </w:rPr>
        <w:t xml:space="preserve">), or if the report should be </w:t>
      </w:r>
      <w:r w:rsidR="00C80F5E">
        <w:rPr>
          <w:rFonts w:ascii="Arial" w:hAnsi="Arial" w:cs="Arial"/>
          <w:sz w:val="24"/>
          <w:szCs w:val="24"/>
        </w:rPr>
        <w:t xml:space="preserve">processed per </w:t>
      </w:r>
      <w:hyperlink w:anchor="Reports_for_review" w:history="1">
        <w:r w:rsidR="00C80F5E" w:rsidRPr="00AD6242">
          <w:rPr>
            <w:rStyle w:val="Hyperlink"/>
            <w:rFonts w:ascii="Arial" w:hAnsi="Arial" w:cs="Arial"/>
            <w:sz w:val="24"/>
            <w:szCs w:val="24"/>
          </w:rPr>
          <w:t xml:space="preserve">Reports for Review </w:t>
        </w:r>
        <w:r w:rsidR="003357F1" w:rsidRPr="00AD6242">
          <w:rPr>
            <w:rStyle w:val="Hyperlink"/>
            <w:rFonts w:ascii="Arial" w:hAnsi="Arial" w:cs="Arial"/>
            <w:sz w:val="24"/>
            <w:szCs w:val="24"/>
          </w:rPr>
          <w:t>4</w:t>
        </w:r>
        <w:r w:rsidR="008C6AD1" w:rsidRPr="00AD6242">
          <w:rPr>
            <w:rStyle w:val="Hyperlink"/>
            <w:rFonts w:ascii="Arial" w:hAnsi="Arial" w:cs="Arial"/>
            <w:sz w:val="24"/>
            <w:szCs w:val="24"/>
          </w:rPr>
          <w:t>A7</w:t>
        </w:r>
      </w:hyperlink>
      <w:r w:rsidR="008C6AD1">
        <w:rPr>
          <w:rFonts w:ascii="Arial" w:hAnsi="Arial" w:cs="Arial"/>
          <w:sz w:val="24"/>
          <w:szCs w:val="24"/>
        </w:rPr>
        <w:t>.</w:t>
      </w:r>
      <w:r>
        <w:rPr>
          <w:rFonts w:ascii="Arial" w:hAnsi="Arial" w:cs="Arial"/>
          <w:sz w:val="24"/>
          <w:szCs w:val="24"/>
        </w:rPr>
        <w:t xml:space="preserve">  </w:t>
      </w:r>
    </w:p>
    <w:p w14:paraId="12478A00" w14:textId="52073CA1" w:rsidR="00BE5186" w:rsidRDefault="00BE5186" w:rsidP="003357F1">
      <w:pPr>
        <w:numPr>
          <w:ilvl w:val="0"/>
          <w:numId w:val="26"/>
        </w:numPr>
        <w:spacing w:after="0" w:line="240" w:lineRule="auto"/>
        <w:rPr>
          <w:rFonts w:ascii="Arial" w:hAnsi="Arial" w:cs="Arial"/>
          <w:sz w:val="24"/>
          <w:szCs w:val="24"/>
        </w:rPr>
      </w:pPr>
      <w:r>
        <w:rPr>
          <w:rFonts w:ascii="Arial" w:hAnsi="Arial" w:cs="Arial"/>
          <w:sz w:val="24"/>
          <w:szCs w:val="24"/>
        </w:rPr>
        <w:t>If the transcribed report does not include an allegation of abuse, neglect, financial exploitation or misappropriation, or other types of provider practice non-compliance involving vulnerable adults living in RCS licensed or certified settings, the PS3</w:t>
      </w:r>
      <w:r w:rsidR="00204EC7">
        <w:rPr>
          <w:rFonts w:ascii="Arial" w:hAnsi="Arial" w:cs="Arial"/>
          <w:sz w:val="24"/>
          <w:szCs w:val="24"/>
        </w:rPr>
        <w:t>/RN</w:t>
      </w:r>
      <w:r>
        <w:rPr>
          <w:rFonts w:ascii="Arial" w:hAnsi="Arial" w:cs="Arial"/>
          <w:sz w:val="24"/>
          <w:szCs w:val="24"/>
        </w:rPr>
        <w:t xml:space="preserve"> processing the report will assess to determine if the report contains an allegation requiring referral to another agency (APS, DOH, CPS and other agencies with referral capability in TIVA).  If so</w:t>
      </w:r>
      <w:r w:rsidR="007B72BD">
        <w:rPr>
          <w:rFonts w:ascii="Arial" w:hAnsi="Arial" w:cs="Arial"/>
          <w:sz w:val="24"/>
          <w:szCs w:val="24"/>
        </w:rPr>
        <w:t>,</w:t>
      </w:r>
      <w:r>
        <w:rPr>
          <w:rFonts w:ascii="Arial" w:hAnsi="Arial" w:cs="Arial"/>
          <w:sz w:val="24"/>
          <w:szCs w:val="24"/>
        </w:rPr>
        <w:t xml:space="preserve"> an intake will be </w:t>
      </w:r>
      <w:proofErr w:type="gramStart"/>
      <w:r>
        <w:rPr>
          <w:rFonts w:ascii="Arial" w:hAnsi="Arial" w:cs="Arial"/>
          <w:sz w:val="24"/>
          <w:szCs w:val="24"/>
        </w:rPr>
        <w:t>generated</w:t>
      </w:r>
      <w:proofErr w:type="gramEnd"/>
      <w:r>
        <w:rPr>
          <w:rFonts w:ascii="Arial" w:hAnsi="Arial" w:cs="Arial"/>
          <w:sz w:val="24"/>
          <w:szCs w:val="24"/>
        </w:rPr>
        <w:t xml:space="preserve"> and appropriate referrals made.  If not, the PS3</w:t>
      </w:r>
      <w:r w:rsidR="00A66493">
        <w:rPr>
          <w:rFonts w:ascii="Arial" w:hAnsi="Arial" w:cs="Arial"/>
          <w:sz w:val="24"/>
          <w:szCs w:val="24"/>
        </w:rPr>
        <w:t>/</w:t>
      </w:r>
      <w:r w:rsidR="00204EC7">
        <w:rPr>
          <w:rFonts w:ascii="Arial" w:hAnsi="Arial" w:cs="Arial"/>
          <w:sz w:val="24"/>
          <w:szCs w:val="24"/>
        </w:rPr>
        <w:t>RN</w:t>
      </w:r>
      <w:r>
        <w:rPr>
          <w:rFonts w:ascii="Arial" w:hAnsi="Arial" w:cs="Arial"/>
          <w:sz w:val="24"/>
          <w:szCs w:val="24"/>
        </w:rPr>
        <w:t xml:space="preserve"> will</w:t>
      </w:r>
      <w:r w:rsidR="00204EC7">
        <w:rPr>
          <w:rFonts w:ascii="Arial" w:hAnsi="Arial" w:cs="Arial"/>
          <w:sz w:val="24"/>
          <w:szCs w:val="24"/>
        </w:rPr>
        <w:t xml:space="preserve"> </w:t>
      </w:r>
      <w:r w:rsidR="00C80F5E">
        <w:rPr>
          <w:rFonts w:ascii="Arial" w:hAnsi="Arial" w:cs="Arial"/>
          <w:sz w:val="24"/>
          <w:szCs w:val="24"/>
        </w:rPr>
        <w:t xml:space="preserve">follow the procedure per </w:t>
      </w:r>
      <w:hyperlink w:anchor="Reports_for_review" w:history="1">
        <w:r w:rsidR="00C80F5E" w:rsidRPr="000A53C4">
          <w:rPr>
            <w:rStyle w:val="Hyperlink"/>
            <w:rFonts w:ascii="Arial" w:hAnsi="Arial" w:cs="Arial"/>
            <w:sz w:val="24"/>
            <w:szCs w:val="24"/>
          </w:rPr>
          <w:t xml:space="preserve">Reports for Review </w:t>
        </w:r>
        <w:r w:rsidR="003357F1" w:rsidRPr="000A53C4">
          <w:rPr>
            <w:rStyle w:val="Hyperlink"/>
            <w:rFonts w:ascii="Arial" w:hAnsi="Arial" w:cs="Arial"/>
            <w:sz w:val="24"/>
            <w:szCs w:val="24"/>
          </w:rPr>
          <w:t>4</w:t>
        </w:r>
        <w:r w:rsidR="008C6AD1" w:rsidRPr="000A53C4">
          <w:rPr>
            <w:rStyle w:val="Hyperlink"/>
            <w:rFonts w:ascii="Arial" w:hAnsi="Arial" w:cs="Arial"/>
            <w:sz w:val="24"/>
            <w:szCs w:val="24"/>
          </w:rPr>
          <w:t>A7</w:t>
        </w:r>
      </w:hyperlink>
      <w:r w:rsidR="00C80F5E">
        <w:rPr>
          <w:rFonts w:ascii="Arial" w:hAnsi="Arial" w:cs="Arial"/>
          <w:sz w:val="24"/>
          <w:szCs w:val="24"/>
        </w:rPr>
        <w:t>.</w:t>
      </w:r>
    </w:p>
    <w:p w14:paraId="2DD9C2F6" w14:textId="77777777" w:rsidR="006010B1" w:rsidRDefault="003F7DD1" w:rsidP="006010B1">
      <w:pPr>
        <w:spacing w:before="240" w:line="240" w:lineRule="auto"/>
        <w:rPr>
          <w:rFonts w:ascii="Arial" w:hAnsi="Arial" w:cs="Arial"/>
          <w:b/>
          <w:sz w:val="24"/>
          <w:szCs w:val="24"/>
          <w:u w:val="single"/>
        </w:rPr>
      </w:pPr>
      <w:r w:rsidRPr="00164A8E">
        <w:rPr>
          <w:rFonts w:ascii="Arial" w:hAnsi="Arial" w:cs="Arial"/>
          <w:b/>
          <w:sz w:val="24"/>
          <w:szCs w:val="24"/>
          <w:u w:val="single"/>
        </w:rPr>
        <w:t>Quality Assurance Review</w:t>
      </w:r>
    </w:p>
    <w:p w14:paraId="6B114652" w14:textId="184F1B5F" w:rsidR="006C4A28" w:rsidRPr="006010B1" w:rsidRDefault="006C4A28" w:rsidP="006010B1">
      <w:pPr>
        <w:spacing w:before="240" w:line="240" w:lineRule="auto"/>
        <w:rPr>
          <w:rFonts w:ascii="Arial" w:hAnsi="Arial" w:cs="Arial"/>
          <w:b/>
          <w:sz w:val="24"/>
          <w:szCs w:val="24"/>
          <w:u w:val="single"/>
        </w:rPr>
      </w:pPr>
      <w:r w:rsidRPr="006010B1">
        <w:rPr>
          <w:rFonts w:ascii="Arial" w:hAnsi="Arial" w:cs="Arial"/>
          <w:sz w:val="24"/>
          <w:szCs w:val="24"/>
        </w:rPr>
        <w:t xml:space="preserve">Review this process at least every two years for accuracy and compliance. </w:t>
      </w:r>
    </w:p>
    <w:p w14:paraId="09ED6346" w14:textId="77777777" w:rsidR="006C4A28" w:rsidRDefault="006C4A28" w:rsidP="00EC31B1">
      <w:pPr>
        <w:spacing w:before="240" w:after="0" w:line="240" w:lineRule="auto"/>
        <w:rPr>
          <w:rFonts w:ascii="Arial" w:hAnsi="Arial" w:cs="Arial"/>
          <w:sz w:val="24"/>
          <w:szCs w:val="24"/>
        </w:rPr>
      </w:pPr>
    </w:p>
    <w:p w14:paraId="17941FFA" w14:textId="340072F6" w:rsidR="002530BE" w:rsidRPr="002530BE" w:rsidRDefault="00545B54" w:rsidP="00EC31B1">
      <w:pPr>
        <w:spacing w:before="240" w:after="0" w:line="240" w:lineRule="auto"/>
        <w:rPr>
          <w:rStyle w:val="Hyperlink"/>
          <w:rFonts w:ascii="Arial" w:hAnsi="Arial" w:cs="Arial"/>
          <w:b/>
          <w:sz w:val="24"/>
          <w:szCs w:val="24"/>
        </w:rPr>
      </w:pPr>
      <w:hyperlink w:anchor="Change_Log" w:history="1">
        <w:r w:rsidR="002530BE" w:rsidRPr="002530BE">
          <w:rPr>
            <w:rStyle w:val="Hyperlink"/>
            <w:rFonts w:ascii="Arial" w:hAnsi="Arial" w:cs="Arial"/>
            <w:b/>
            <w:sz w:val="24"/>
            <w:szCs w:val="24"/>
          </w:rPr>
          <w:t>Change Log</w:t>
        </w:r>
      </w:hyperlink>
      <w:r w:rsidR="002530BE" w:rsidRPr="002530BE">
        <w:rPr>
          <w:rStyle w:val="Hyperlink"/>
          <w:rFonts w:ascii="Arial" w:hAnsi="Arial" w:cs="Arial"/>
          <w:sz w:val="24"/>
          <w:szCs w:val="24"/>
          <w:u w:val="none"/>
        </w:rPr>
        <w:t xml:space="preserve"> </w:t>
      </w:r>
      <w:r w:rsidR="002530BE" w:rsidRPr="002530BE">
        <w:rPr>
          <w:rStyle w:val="Hyperlink"/>
          <w:rFonts w:ascii="Arial" w:hAnsi="Arial" w:cs="Arial"/>
          <w:sz w:val="24"/>
          <w:szCs w:val="24"/>
          <w:u w:val="none"/>
        </w:rPr>
        <w:tab/>
      </w:r>
      <w:r w:rsidR="002530BE" w:rsidRPr="002530BE">
        <w:rPr>
          <w:rStyle w:val="Hyperlink"/>
          <w:rFonts w:ascii="Arial" w:hAnsi="Arial" w:cs="Arial"/>
          <w:sz w:val="24"/>
          <w:szCs w:val="24"/>
          <w:u w:val="none"/>
        </w:rPr>
        <w:tab/>
      </w:r>
      <w:r w:rsidR="002530BE" w:rsidRPr="002530BE">
        <w:rPr>
          <w:rStyle w:val="Hyperlink"/>
          <w:rFonts w:ascii="Arial" w:hAnsi="Arial" w:cs="Arial"/>
          <w:sz w:val="24"/>
          <w:szCs w:val="24"/>
          <w:u w:val="none"/>
        </w:rPr>
        <w:tab/>
      </w:r>
      <w:hyperlink w:anchor="AAATop" w:history="1">
        <w:r w:rsidR="002530BE" w:rsidRPr="002530BE">
          <w:rPr>
            <w:rStyle w:val="Hyperlink"/>
            <w:rFonts w:ascii="Arial" w:hAnsi="Arial" w:cs="Arial"/>
            <w:b/>
            <w:sz w:val="24"/>
            <w:szCs w:val="24"/>
          </w:rPr>
          <w:t>Back to Top</w:t>
        </w:r>
      </w:hyperlink>
      <w:r w:rsidR="002530BE">
        <w:rPr>
          <w:rStyle w:val="Hyperlink"/>
          <w:rFonts w:ascii="Arial" w:hAnsi="Arial" w:cs="Arial"/>
          <w:b/>
          <w:sz w:val="24"/>
          <w:szCs w:val="24"/>
        </w:rPr>
        <w:t xml:space="preserve">  </w:t>
      </w:r>
    </w:p>
    <w:p w14:paraId="36024B04" w14:textId="77777777" w:rsidR="002530BE" w:rsidRPr="00D3377B" w:rsidRDefault="002530BE" w:rsidP="004D4E6A">
      <w:pPr>
        <w:spacing w:after="0" w:line="240" w:lineRule="auto"/>
        <w:rPr>
          <w:rFonts w:ascii="Arial" w:hAnsi="Arial" w:cs="Arial"/>
        </w:rPr>
      </w:pPr>
    </w:p>
    <w:p w14:paraId="49F221BC" w14:textId="585C2D39" w:rsidR="00EF2D96" w:rsidRDefault="00EF2D96" w:rsidP="004D4E6A">
      <w:pPr>
        <w:spacing w:before="240" w:after="0" w:line="240" w:lineRule="auto"/>
        <w:ind w:left="360"/>
        <w:rPr>
          <w:rStyle w:val="Hyperlink"/>
          <w:rFonts w:ascii="Arial" w:hAnsi="Arial" w:cs="Arial"/>
        </w:rPr>
        <w:sectPr w:rsidR="00EF2D96" w:rsidSect="00A62F91">
          <w:pgSz w:w="12240" w:h="15840"/>
          <w:pgMar w:top="1296" w:right="1440" w:bottom="1296" w:left="1296" w:header="446" w:footer="533" w:gutter="0"/>
          <w:cols w:space="720"/>
          <w:docGrid w:linePitch="360"/>
        </w:sect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494"/>
      </w:tblGrid>
      <w:tr w:rsidR="0016631A" w:rsidRPr="00204120" w14:paraId="03EDDD35" w14:textId="77777777" w:rsidTr="009C77E3">
        <w:trPr>
          <w:trHeight w:val="576"/>
        </w:trPr>
        <w:tc>
          <w:tcPr>
            <w:tcW w:w="9576" w:type="dxa"/>
            <w:shd w:val="clear" w:color="auto" w:fill="BFBFBF" w:themeFill="background1" w:themeFillShade="BF"/>
            <w:vAlign w:val="center"/>
          </w:tcPr>
          <w:p w14:paraId="03EDDD34" w14:textId="6F7544A0" w:rsidR="0016631A" w:rsidRPr="008B31AB" w:rsidRDefault="002C6D5E" w:rsidP="002C6D5E">
            <w:pPr>
              <w:jc w:val="center"/>
              <w:rPr>
                <w:rFonts w:ascii="Arial" w:hAnsi="Arial" w:cs="Arial"/>
                <w:b/>
                <w:sz w:val="28"/>
                <w:szCs w:val="28"/>
              </w:rPr>
            </w:pPr>
            <w:bookmarkStart w:id="9" w:name="Processing_Reports_Received_Electronical" w:colFirst="0" w:colLast="0"/>
            <w:bookmarkStart w:id="10" w:name="Tour"/>
            <w:r w:rsidRPr="008B31AB">
              <w:rPr>
                <w:rFonts w:ascii="Arial" w:hAnsi="Arial" w:cs="Arial"/>
                <w:b/>
                <w:sz w:val="28"/>
                <w:szCs w:val="28"/>
              </w:rPr>
              <w:lastRenderedPageBreak/>
              <w:t>4A3 – PROCESSING REPORTS RECEIVED ELECTRONICALLY</w:t>
            </w:r>
          </w:p>
        </w:tc>
      </w:tr>
      <w:bookmarkEnd w:id="9"/>
    </w:tbl>
    <w:p w14:paraId="0FE9E026" w14:textId="77777777" w:rsidR="00204120" w:rsidRPr="00597258" w:rsidRDefault="00204120" w:rsidP="00EC31B1">
      <w:pPr>
        <w:spacing w:after="0" w:line="240" w:lineRule="auto"/>
        <w:jc w:val="both"/>
        <w:rPr>
          <w:rFonts w:ascii="Arial" w:hAnsi="Arial" w:cs="Arial"/>
          <w:sz w:val="16"/>
          <w:szCs w:val="16"/>
        </w:rPr>
      </w:pPr>
    </w:p>
    <w:p w14:paraId="03EDDD37" w14:textId="77777777" w:rsidR="0016631A" w:rsidRPr="00164A8E" w:rsidRDefault="0016631A" w:rsidP="00EC31B1">
      <w:pPr>
        <w:spacing w:line="240" w:lineRule="auto"/>
        <w:rPr>
          <w:rFonts w:ascii="Arial" w:hAnsi="Arial" w:cs="Arial"/>
          <w:b/>
          <w:sz w:val="24"/>
          <w:szCs w:val="24"/>
          <w:u w:val="single"/>
        </w:rPr>
      </w:pPr>
      <w:r w:rsidRPr="00164A8E">
        <w:rPr>
          <w:rFonts w:ascii="Arial" w:hAnsi="Arial" w:cs="Arial"/>
          <w:b/>
          <w:sz w:val="24"/>
          <w:szCs w:val="24"/>
          <w:u w:val="single"/>
        </w:rPr>
        <w:t>Background</w:t>
      </w:r>
    </w:p>
    <w:bookmarkEnd w:id="10"/>
    <w:p w14:paraId="03EDDD38" w14:textId="77777777" w:rsidR="002661B9" w:rsidRPr="00D3205D" w:rsidRDefault="002661B9" w:rsidP="00EC31B1">
      <w:pPr>
        <w:pStyle w:val="ListParagraph"/>
        <w:numPr>
          <w:ilvl w:val="0"/>
          <w:numId w:val="110"/>
        </w:numPr>
        <w:spacing w:before="120" w:after="0" w:line="240" w:lineRule="auto"/>
        <w:rPr>
          <w:rFonts w:ascii="Arial" w:hAnsi="Arial" w:cs="Arial"/>
          <w:sz w:val="24"/>
          <w:szCs w:val="24"/>
        </w:rPr>
      </w:pPr>
      <w:r w:rsidRPr="00D3205D">
        <w:rPr>
          <w:rFonts w:ascii="Arial" w:hAnsi="Arial" w:cs="Arial"/>
          <w:sz w:val="24"/>
          <w:szCs w:val="24"/>
        </w:rPr>
        <w:t xml:space="preserve">The CRU receives reports of abuse, neglect, financial exploitation of vulnerable adults living in licensed and certified settings </w:t>
      </w:r>
      <w:r w:rsidR="003B0E1B" w:rsidRPr="00D3205D">
        <w:rPr>
          <w:rFonts w:ascii="Arial" w:hAnsi="Arial" w:cs="Arial"/>
          <w:sz w:val="24"/>
          <w:szCs w:val="24"/>
        </w:rPr>
        <w:t xml:space="preserve">and reports of provider non-compliance </w:t>
      </w:r>
      <w:r w:rsidRPr="00D3205D">
        <w:rPr>
          <w:rFonts w:ascii="Arial" w:hAnsi="Arial" w:cs="Arial"/>
          <w:sz w:val="24"/>
          <w:szCs w:val="24"/>
        </w:rPr>
        <w:t>electronically via email</w:t>
      </w:r>
      <w:r w:rsidR="003B0E1B" w:rsidRPr="00D3205D">
        <w:rPr>
          <w:rFonts w:ascii="Arial" w:hAnsi="Arial" w:cs="Arial"/>
          <w:sz w:val="24"/>
          <w:szCs w:val="24"/>
        </w:rPr>
        <w:t xml:space="preserve">, </w:t>
      </w:r>
      <w:r w:rsidRPr="00D3205D">
        <w:rPr>
          <w:rFonts w:ascii="Arial" w:hAnsi="Arial" w:cs="Arial"/>
          <w:sz w:val="24"/>
          <w:szCs w:val="24"/>
        </w:rPr>
        <w:t>fax</w:t>
      </w:r>
      <w:r w:rsidR="003B0E1B" w:rsidRPr="00D3205D">
        <w:rPr>
          <w:rFonts w:ascii="Arial" w:hAnsi="Arial" w:cs="Arial"/>
          <w:sz w:val="24"/>
          <w:szCs w:val="24"/>
        </w:rPr>
        <w:t>,</w:t>
      </w:r>
      <w:r w:rsidRPr="00D3205D">
        <w:rPr>
          <w:rFonts w:ascii="Arial" w:hAnsi="Arial" w:cs="Arial"/>
          <w:sz w:val="24"/>
          <w:szCs w:val="24"/>
        </w:rPr>
        <w:t xml:space="preserve"> </w:t>
      </w:r>
      <w:r w:rsidR="003B0E1B" w:rsidRPr="00D3205D">
        <w:rPr>
          <w:rFonts w:ascii="Arial" w:hAnsi="Arial" w:cs="Arial"/>
          <w:sz w:val="24"/>
          <w:szCs w:val="24"/>
        </w:rPr>
        <w:t xml:space="preserve">or the online reporting system.  </w:t>
      </w:r>
    </w:p>
    <w:p w14:paraId="03EDDD39" w14:textId="69A46E4E" w:rsidR="002661B9" w:rsidRPr="00D3205D" w:rsidRDefault="00115868" w:rsidP="00EC31B1">
      <w:pPr>
        <w:pStyle w:val="ListParagraph"/>
        <w:numPr>
          <w:ilvl w:val="0"/>
          <w:numId w:val="110"/>
        </w:numPr>
        <w:spacing w:before="120" w:after="0" w:line="240" w:lineRule="auto"/>
        <w:rPr>
          <w:rFonts w:ascii="Arial" w:hAnsi="Arial" w:cs="Arial"/>
          <w:sz w:val="24"/>
          <w:szCs w:val="24"/>
        </w:rPr>
      </w:pPr>
      <w:r>
        <w:rPr>
          <w:rFonts w:ascii="Arial" w:hAnsi="Arial" w:cs="Arial"/>
          <w:sz w:val="24"/>
          <w:szCs w:val="24"/>
        </w:rPr>
        <w:t>Process t</w:t>
      </w:r>
      <w:r w:rsidR="002661B9" w:rsidRPr="00D3205D">
        <w:rPr>
          <w:rFonts w:ascii="Arial" w:hAnsi="Arial" w:cs="Arial"/>
          <w:sz w:val="24"/>
          <w:szCs w:val="24"/>
        </w:rPr>
        <w:t xml:space="preserve">he reports </w:t>
      </w:r>
      <w:r>
        <w:rPr>
          <w:rFonts w:ascii="Arial" w:hAnsi="Arial" w:cs="Arial"/>
          <w:sz w:val="24"/>
          <w:szCs w:val="24"/>
        </w:rPr>
        <w:t>following the</w:t>
      </w:r>
      <w:r w:rsidR="002661B9" w:rsidRPr="00D3205D">
        <w:rPr>
          <w:rFonts w:ascii="Arial" w:hAnsi="Arial" w:cs="Arial"/>
          <w:sz w:val="24"/>
          <w:szCs w:val="24"/>
        </w:rPr>
        <w:t xml:space="preserve"> State and Federal requirements and retain following standard DSHS retention schedules.</w:t>
      </w:r>
    </w:p>
    <w:p w14:paraId="03EDDD3A" w14:textId="5AC19774" w:rsidR="0016631A" w:rsidRPr="00164A8E" w:rsidRDefault="0016631A" w:rsidP="00EC31B1">
      <w:pPr>
        <w:spacing w:before="240" w:line="240" w:lineRule="auto"/>
        <w:rPr>
          <w:rFonts w:ascii="Arial" w:hAnsi="Arial" w:cs="Arial"/>
          <w:b/>
          <w:sz w:val="24"/>
          <w:szCs w:val="24"/>
          <w:u w:val="single"/>
        </w:rPr>
      </w:pPr>
      <w:r w:rsidRPr="00164A8E">
        <w:rPr>
          <w:rFonts w:ascii="Arial" w:hAnsi="Arial" w:cs="Arial"/>
          <w:b/>
          <w:sz w:val="24"/>
          <w:szCs w:val="24"/>
          <w:u w:val="single"/>
        </w:rPr>
        <w:t>Procedure</w:t>
      </w:r>
    </w:p>
    <w:p w14:paraId="03EDDD3B" w14:textId="22E62337" w:rsidR="002661B9" w:rsidRPr="005717B0" w:rsidRDefault="002661B9" w:rsidP="00EC31B1">
      <w:pPr>
        <w:numPr>
          <w:ilvl w:val="0"/>
          <w:numId w:val="27"/>
        </w:numPr>
        <w:spacing w:before="80" w:after="0" w:line="240" w:lineRule="auto"/>
        <w:outlineLvl w:val="0"/>
        <w:rPr>
          <w:rFonts w:ascii="Arial" w:eastAsia="Times New Roman" w:hAnsi="Arial" w:cs="Arial"/>
          <w:bCs/>
          <w:sz w:val="24"/>
          <w:szCs w:val="24"/>
          <w:lang w:eastAsia="ja-JP"/>
        </w:rPr>
      </w:pPr>
      <w:bookmarkStart w:id="11" w:name="Resident_Sample"/>
      <w:r w:rsidRPr="005717B0">
        <w:rPr>
          <w:rFonts w:ascii="Arial" w:eastAsia="Times New Roman" w:hAnsi="Arial" w:cs="Arial"/>
          <w:bCs/>
          <w:sz w:val="24"/>
          <w:szCs w:val="24"/>
          <w:lang w:eastAsia="ja-JP"/>
        </w:rPr>
        <w:t>CRU supervisors</w:t>
      </w:r>
      <w:r w:rsidR="00FB052E">
        <w:rPr>
          <w:rFonts w:ascii="Arial" w:eastAsia="Times New Roman" w:hAnsi="Arial" w:cs="Arial"/>
          <w:bCs/>
          <w:sz w:val="24"/>
          <w:szCs w:val="24"/>
          <w:lang w:eastAsia="ja-JP"/>
        </w:rPr>
        <w:t>/</w:t>
      </w:r>
      <w:proofErr w:type="gramStart"/>
      <w:r w:rsidR="00FB052E">
        <w:rPr>
          <w:rFonts w:ascii="Arial" w:eastAsia="Times New Roman" w:hAnsi="Arial" w:cs="Arial"/>
          <w:bCs/>
          <w:sz w:val="24"/>
          <w:szCs w:val="24"/>
          <w:lang w:eastAsia="ja-JP"/>
        </w:rPr>
        <w:t>lead</w:t>
      </w:r>
      <w:proofErr w:type="gramEnd"/>
      <w:r w:rsidRPr="005717B0">
        <w:rPr>
          <w:rFonts w:ascii="Arial" w:eastAsia="Times New Roman" w:hAnsi="Arial" w:cs="Arial"/>
          <w:bCs/>
          <w:sz w:val="24"/>
          <w:szCs w:val="24"/>
          <w:lang w:eastAsia="ja-JP"/>
        </w:rPr>
        <w:t xml:space="preserve"> review the electronic documents received in the dedicated CRU Outlook email account</w:t>
      </w:r>
      <w:r w:rsidR="00A66493">
        <w:rPr>
          <w:rFonts w:ascii="Arial" w:eastAsia="Times New Roman" w:hAnsi="Arial" w:cs="Arial"/>
          <w:bCs/>
          <w:sz w:val="24"/>
          <w:szCs w:val="24"/>
          <w:lang w:eastAsia="ja-JP"/>
        </w:rPr>
        <w:t xml:space="preserve"> and O</w:t>
      </w:r>
      <w:r w:rsidR="00AE162A">
        <w:rPr>
          <w:rFonts w:ascii="Arial" w:eastAsia="Times New Roman" w:hAnsi="Arial" w:cs="Arial"/>
          <w:bCs/>
          <w:sz w:val="24"/>
          <w:szCs w:val="24"/>
          <w:lang w:eastAsia="ja-JP"/>
        </w:rPr>
        <w:t>nline Incident Reporting (O</w:t>
      </w:r>
      <w:r w:rsidR="00A66493">
        <w:rPr>
          <w:rFonts w:ascii="Arial" w:eastAsia="Times New Roman" w:hAnsi="Arial" w:cs="Arial"/>
          <w:bCs/>
          <w:sz w:val="24"/>
          <w:szCs w:val="24"/>
          <w:lang w:eastAsia="ja-JP"/>
        </w:rPr>
        <w:t>IR</w:t>
      </w:r>
      <w:r w:rsidR="00AE162A">
        <w:rPr>
          <w:rFonts w:ascii="Arial" w:eastAsia="Times New Roman" w:hAnsi="Arial" w:cs="Arial"/>
          <w:bCs/>
          <w:sz w:val="24"/>
          <w:szCs w:val="24"/>
          <w:lang w:eastAsia="ja-JP"/>
        </w:rPr>
        <w:t>)</w:t>
      </w:r>
      <w:r w:rsidRPr="005717B0">
        <w:rPr>
          <w:rFonts w:ascii="Arial" w:eastAsia="Times New Roman" w:hAnsi="Arial" w:cs="Arial"/>
          <w:bCs/>
          <w:sz w:val="24"/>
          <w:szCs w:val="24"/>
          <w:lang w:eastAsia="ja-JP"/>
        </w:rPr>
        <w:t xml:space="preserve"> throughout each working day</w:t>
      </w:r>
      <w:r w:rsidRPr="005717B0">
        <w:rPr>
          <w:rFonts w:ascii="Arial" w:eastAsia="Times New Roman" w:hAnsi="Arial" w:cs="Arial"/>
          <w:b/>
          <w:bCs/>
          <w:sz w:val="24"/>
          <w:szCs w:val="24"/>
          <w:lang w:eastAsia="ja-JP"/>
        </w:rPr>
        <w:t xml:space="preserve">. </w:t>
      </w:r>
      <w:r w:rsidRPr="005717B0">
        <w:rPr>
          <w:rFonts w:ascii="Arial" w:eastAsia="Times New Roman" w:hAnsi="Arial" w:cs="Arial"/>
          <w:bCs/>
          <w:sz w:val="24"/>
          <w:szCs w:val="24"/>
          <w:lang w:eastAsia="ja-JP"/>
        </w:rPr>
        <w:t>The CRU supervisors</w:t>
      </w:r>
      <w:r w:rsidR="006108A4">
        <w:rPr>
          <w:rFonts w:ascii="Arial" w:eastAsia="Times New Roman" w:hAnsi="Arial" w:cs="Arial"/>
          <w:bCs/>
          <w:sz w:val="24"/>
          <w:szCs w:val="24"/>
          <w:lang w:eastAsia="ja-JP"/>
        </w:rPr>
        <w:t>/lead</w:t>
      </w:r>
      <w:r w:rsidRPr="005717B0">
        <w:rPr>
          <w:rFonts w:ascii="Arial" w:eastAsia="Times New Roman" w:hAnsi="Arial" w:cs="Arial"/>
          <w:bCs/>
          <w:sz w:val="24"/>
          <w:szCs w:val="24"/>
          <w:lang w:eastAsia="ja-JP"/>
        </w:rPr>
        <w:t xml:space="preserve"> perform a cursory review of the document; analyzing and triaging the information in the reports.  </w:t>
      </w:r>
    </w:p>
    <w:p w14:paraId="03EDDD3C" w14:textId="5854B561" w:rsidR="002661B9" w:rsidRPr="005717B0" w:rsidRDefault="002661B9" w:rsidP="00EC31B1">
      <w:pPr>
        <w:numPr>
          <w:ilvl w:val="0"/>
          <w:numId w:val="27"/>
        </w:numPr>
        <w:spacing w:before="80" w:after="0" w:line="240" w:lineRule="auto"/>
        <w:rPr>
          <w:rFonts w:ascii="Arial" w:eastAsia="Times New Roman" w:hAnsi="Arial" w:cs="Arial"/>
          <w:bCs/>
          <w:sz w:val="24"/>
          <w:szCs w:val="24"/>
          <w:lang w:eastAsia="ja-JP"/>
        </w:rPr>
      </w:pPr>
      <w:r w:rsidRPr="005717B0">
        <w:rPr>
          <w:rFonts w:ascii="Arial" w:eastAsia="Times New Roman" w:hAnsi="Arial" w:cs="Arial"/>
          <w:bCs/>
          <w:sz w:val="24"/>
          <w:szCs w:val="24"/>
          <w:lang w:eastAsia="ja-JP"/>
        </w:rPr>
        <w:t xml:space="preserve">If the report contains an allegation of abuse, neglect, financial exploitation or </w:t>
      </w:r>
      <w:r w:rsidR="002D3F8B">
        <w:rPr>
          <w:rFonts w:ascii="Arial" w:eastAsia="Times New Roman" w:hAnsi="Arial" w:cs="Arial"/>
          <w:bCs/>
          <w:sz w:val="24"/>
          <w:szCs w:val="24"/>
          <w:lang w:eastAsia="ja-JP"/>
        </w:rPr>
        <w:t>concerns regarding</w:t>
      </w:r>
      <w:r w:rsidRPr="005717B0">
        <w:rPr>
          <w:rFonts w:ascii="Arial" w:eastAsia="Times New Roman" w:hAnsi="Arial" w:cs="Arial"/>
          <w:bCs/>
          <w:sz w:val="24"/>
          <w:szCs w:val="24"/>
          <w:lang w:eastAsia="ja-JP"/>
        </w:rPr>
        <w:t xml:space="preserve"> care and services, the supervisor</w:t>
      </w:r>
      <w:r w:rsidR="006108A4">
        <w:rPr>
          <w:rFonts w:ascii="Arial" w:eastAsia="Times New Roman" w:hAnsi="Arial" w:cs="Arial"/>
          <w:bCs/>
          <w:sz w:val="24"/>
          <w:szCs w:val="24"/>
          <w:lang w:eastAsia="ja-JP"/>
        </w:rPr>
        <w:t>/lead</w:t>
      </w:r>
      <w:r w:rsidRPr="005717B0">
        <w:rPr>
          <w:rFonts w:ascii="Arial" w:eastAsia="Times New Roman" w:hAnsi="Arial" w:cs="Arial"/>
          <w:bCs/>
          <w:sz w:val="24"/>
          <w:szCs w:val="24"/>
          <w:lang w:eastAsia="ja-JP"/>
        </w:rPr>
        <w:t xml:space="preserve"> assigns the report to </w:t>
      </w:r>
      <w:r w:rsidR="001E44B4">
        <w:rPr>
          <w:rFonts w:ascii="Arial" w:eastAsia="Times New Roman" w:hAnsi="Arial" w:cs="Arial"/>
          <w:bCs/>
          <w:sz w:val="24"/>
          <w:szCs w:val="24"/>
          <w:lang w:eastAsia="ja-JP"/>
        </w:rPr>
        <w:t>PS3/RN</w:t>
      </w:r>
      <w:r w:rsidRPr="005717B0">
        <w:rPr>
          <w:rFonts w:ascii="Arial" w:eastAsia="Times New Roman" w:hAnsi="Arial" w:cs="Arial"/>
          <w:bCs/>
          <w:sz w:val="24"/>
          <w:szCs w:val="24"/>
          <w:lang w:eastAsia="ja-JP"/>
        </w:rPr>
        <w:t xml:space="preserve"> to do additional research and review for creation of an intake in TIVA.  </w:t>
      </w:r>
    </w:p>
    <w:p w14:paraId="03EDDD3D" w14:textId="2E77E80E" w:rsidR="002661B9" w:rsidRPr="005717B0" w:rsidRDefault="002661B9" w:rsidP="00EC31B1">
      <w:pPr>
        <w:numPr>
          <w:ilvl w:val="0"/>
          <w:numId w:val="27"/>
        </w:numPr>
        <w:spacing w:before="80" w:after="0" w:line="240" w:lineRule="auto"/>
        <w:rPr>
          <w:rFonts w:ascii="Arial" w:eastAsia="Times New Roman" w:hAnsi="Arial" w:cs="Arial"/>
          <w:sz w:val="24"/>
          <w:szCs w:val="24"/>
          <w:lang w:eastAsia="ja-JP"/>
        </w:rPr>
      </w:pPr>
      <w:r w:rsidRPr="005717B0">
        <w:rPr>
          <w:rFonts w:ascii="Arial" w:eastAsia="Times New Roman" w:hAnsi="Arial" w:cs="Arial"/>
          <w:sz w:val="24"/>
          <w:szCs w:val="24"/>
          <w:lang w:eastAsia="ja-JP"/>
        </w:rPr>
        <w:t>If the supervisor</w:t>
      </w:r>
      <w:r w:rsidR="001E44B4">
        <w:rPr>
          <w:rFonts w:ascii="Arial" w:eastAsia="Times New Roman" w:hAnsi="Arial" w:cs="Arial"/>
          <w:sz w:val="24"/>
          <w:szCs w:val="24"/>
          <w:lang w:eastAsia="ja-JP"/>
        </w:rPr>
        <w:t>/lead</w:t>
      </w:r>
      <w:r w:rsidRPr="005717B0">
        <w:rPr>
          <w:rFonts w:ascii="Arial" w:eastAsia="Times New Roman" w:hAnsi="Arial" w:cs="Arial"/>
          <w:sz w:val="24"/>
          <w:szCs w:val="24"/>
          <w:lang w:eastAsia="ja-JP"/>
        </w:rPr>
        <w:t>’s review reveals no need to create an intake, the supervisor</w:t>
      </w:r>
      <w:r w:rsidR="006108A4">
        <w:rPr>
          <w:rFonts w:ascii="Arial" w:eastAsia="Times New Roman" w:hAnsi="Arial" w:cs="Arial"/>
          <w:sz w:val="24"/>
          <w:szCs w:val="24"/>
          <w:lang w:eastAsia="ja-JP"/>
        </w:rPr>
        <w:t>/lead</w:t>
      </w:r>
      <w:r w:rsidRPr="005717B0">
        <w:rPr>
          <w:rFonts w:ascii="Arial" w:eastAsia="Times New Roman" w:hAnsi="Arial" w:cs="Arial"/>
          <w:sz w:val="24"/>
          <w:szCs w:val="24"/>
          <w:lang w:eastAsia="ja-JP"/>
        </w:rPr>
        <w:t xml:space="preserve"> </w:t>
      </w:r>
      <w:r w:rsidR="00C80F5E">
        <w:rPr>
          <w:rFonts w:ascii="Arial" w:eastAsia="Times New Roman" w:hAnsi="Arial" w:cs="Arial"/>
          <w:sz w:val="24"/>
          <w:szCs w:val="24"/>
          <w:lang w:eastAsia="ja-JP"/>
        </w:rPr>
        <w:t xml:space="preserve">follows the procedure in </w:t>
      </w:r>
      <w:hyperlink w:anchor="Reports_for_review" w:history="1">
        <w:r w:rsidR="00C80F5E" w:rsidRPr="00AD6242">
          <w:rPr>
            <w:rStyle w:val="Hyperlink"/>
            <w:rFonts w:ascii="Arial" w:eastAsia="Times New Roman" w:hAnsi="Arial" w:cs="Arial"/>
            <w:sz w:val="24"/>
            <w:szCs w:val="24"/>
            <w:lang w:eastAsia="ja-JP"/>
          </w:rPr>
          <w:t xml:space="preserve">Reports for Review </w:t>
        </w:r>
        <w:r w:rsidR="003357F1" w:rsidRPr="00AD6242">
          <w:rPr>
            <w:rStyle w:val="Hyperlink"/>
            <w:rFonts w:ascii="Arial" w:eastAsia="Times New Roman" w:hAnsi="Arial" w:cs="Arial"/>
            <w:sz w:val="24"/>
            <w:szCs w:val="24"/>
            <w:lang w:eastAsia="ja-JP"/>
          </w:rPr>
          <w:t>4</w:t>
        </w:r>
        <w:r w:rsidR="008C6AD1" w:rsidRPr="00AD6242">
          <w:rPr>
            <w:rStyle w:val="Hyperlink"/>
            <w:rFonts w:ascii="Arial" w:eastAsia="Times New Roman" w:hAnsi="Arial" w:cs="Arial"/>
            <w:sz w:val="24"/>
            <w:szCs w:val="24"/>
            <w:lang w:eastAsia="ja-JP"/>
          </w:rPr>
          <w:t>A7</w:t>
        </w:r>
      </w:hyperlink>
      <w:r w:rsidR="00C80F5E">
        <w:rPr>
          <w:rFonts w:ascii="Arial" w:eastAsia="Times New Roman" w:hAnsi="Arial" w:cs="Arial"/>
          <w:sz w:val="24"/>
          <w:szCs w:val="24"/>
          <w:lang w:eastAsia="ja-JP"/>
        </w:rPr>
        <w:t>.</w:t>
      </w:r>
      <w:r w:rsidR="00A66493">
        <w:rPr>
          <w:rFonts w:ascii="Arial" w:eastAsia="Times New Roman" w:hAnsi="Arial" w:cs="Arial"/>
          <w:sz w:val="24"/>
          <w:szCs w:val="24"/>
          <w:lang w:eastAsia="ja-JP"/>
        </w:rPr>
        <w:t xml:space="preserve"> </w:t>
      </w:r>
    </w:p>
    <w:p w14:paraId="03EDDD3E" w14:textId="77777777" w:rsidR="002661B9" w:rsidRPr="005717B0" w:rsidRDefault="002661B9" w:rsidP="00EC31B1">
      <w:pPr>
        <w:numPr>
          <w:ilvl w:val="0"/>
          <w:numId w:val="27"/>
        </w:numPr>
        <w:spacing w:before="80" w:after="0" w:line="240" w:lineRule="auto"/>
        <w:rPr>
          <w:rFonts w:ascii="Arial" w:eastAsia="Times New Roman" w:hAnsi="Arial" w:cs="Arial"/>
          <w:sz w:val="24"/>
          <w:szCs w:val="24"/>
          <w:lang w:eastAsia="ja-JP"/>
        </w:rPr>
      </w:pPr>
      <w:r w:rsidRPr="005717B0">
        <w:rPr>
          <w:rFonts w:ascii="Arial" w:eastAsia="Times New Roman" w:hAnsi="Arial" w:cs="Arial"/>
          <w:sz w:val="24"/>
          <w:szCs w:val="24"/>
          <w:lang w:eastAsia="ja-JP"/>
        </w:rPr>
        <w:t>The PS3 reviews the information in the electronic report and either:</w:t>
      </w:r>
    </w:p>
    <w:p w14:paraId="03EDDD3F" w14:textId="1FCA6C26" w:rsidR="002661B9" w:rsidRPr="005717B0" w:rsidRDefault="002661B9" w:rsidP="00EC31B1">
      <w:pPr>
        <w:numPr>
          <w:ilvl w:val="1"/>
          <w:numId w:val="27"/>
        </w:numPr>
        <w:spacing w:before="60" w:after="0" w:line="240" w:lineRule="auto"/>
        <w:ind w:left="720"/>
        <w:outlineLvl w:val="1"/>
        <w:rPr>
          <w:rFonts w:ascii="Arial" w:eastAsia="Times New Roman" w:hAnsi="Arial" w:cs="Arial"/>
          <w:sz w:val="24"/>
          <w:szCs w:val="24"/>
          <w:lang w:eastAsia="ja-JP"/>
        </w:rPr>
      </w:pPr>
      <w:r w:rsidRPr="005717B0">
        <w:rPr>
          <w:rFonts w:ascii="Arial" w:eastAsia="Times New Roman" w:hAnsi="Arial" w:cs="Arial"/>
          <w:sz w:val="24"/>
          <w:szCs w:val="24"/>
          <w:lang w:eastAsia="ja-JP"/>
        </w:rPr>
        <w:t xml:space="preserve">Creates a complaint intake in TIVA following the authorized standard operating procedure for </w:t>
      </w:r>
      <w:hyperlink w:anchor="Processing_Reports_Received_Electronical" w:history="1">
        <w:r w:rsidR="003357F1" w:rsidRPr="00AD6242">
          <w:rPr>
            <w:rStyle w:val="Hyperlink"/>
            <w:rFonts w:ascii="Arial" w:eastAsia="Times New Roman" w:hAnsi="Arial" w:cs="Arial"/>
            <w:sz w:val="24"/>
            <w:szCs w:val="24"/>
            <w:lang w:eastAsia="ja-JP"/>
          </w:rPr>
          <w:t>P</w:t>
        </w:r>
        <w:r w:rsidRPr="00AD6242">
          <w:rPr>
            <w:rStyle w:val="Hyperlink"/>
            <w:rFonts w:ascii="Arial" w:eastAsia="Times New Roman" w:hAnsi="Arial" w:cs="Arial"/>
            <w:sz w:val="24"/>
            <w:szCs w:val="24"/>
            <w:lang w:eastAsia="ja-JP"/>
          </w:rPr>
          <w:t xml:space="preserve">rocessing </w:t>
        </w:r>
        <w:r w:rsidR="003357F1" w:rsidRPr="00AD6242">
          <w:rPr>
            <w:rStyle w:val="Hyperlink"/>
            <w:rFonts w:ascii="Arial" w:eastAsia="Times New Roman" w:hAnsi="Arial" w:cs="Arial"/>
            <w:sz w:val="24"/>
            <w:szCs w:val="24"/>
            <w:lang w:eastAsia="ja-JP"/>
          </w:rPr>
          <w:t>R</w:t>
        </w:r>
        <w:r w:rsidRPr="00AD6242">
          <w:rPr>
            <w:rStyle w:val="Hyperlink"/>
            <w:rFonts w:ascii="Arial" w:eastAsia="Times New Roman" w:hAnsi="Arial" w:cs="Arial"/>
            <w:sz w:val="24"/>
            <w:szCs w:val="24"/>
            <w:lang w:eastAsia="ja-JP"/>
          </w:rPr>
          <w:t xml:space="preserve">eports </w:t>
        </w:r>
        <w:r w:rsidR="003357F1" w:rsidRPr="00AD6242">
          <w:rPr>
            <w:rStyle w:val="Hyperlink"/>
            <w:rFonts w:ascii="Arial" w:eastAsia="Times New Roman" w:hAnsi="Arial" w:cs="Arial"/>
            <w:sz w:val="24"/>
            <w:szCs w:val="24"/>
            <w:lang w:eastAsia="ja-JP"/>
          </w:rPr>
          <w:t>4A3</w:t>
        </w:r>
      </w:hyperlink>
      <w:r w:rsidR="003357F1">
        <w:rPr>
          <w:rFonts w:ascii="Arial" w:eastAsia="Times New Roman" w:hAnsi="Arial" w:cs="Arial"/>
          <w:sz w:val="24"/>
          <w:szCs w:val="24"/>
          <w:lang w:eastAsia="ja-JP"/>
        </w:rPr>
        <w:t xml:space="preserve"> </w:t>
      </w:r>
      <w:r w:rsidRPr="005717B0">
        <w:rPr>
          <w:rFonts w:ascii="Arial" w:eastAsia="Times New Roman" w:hAnsi="Arial" w:cs="Arial"/>
          <w:sz w:val="24"/>
          <w:szCs w:val="24"/>
          <w:lang w:eastAsia="ja-JP"/>
        </w:rPr>
        <w:t>and places the original electronic report in the “Reports Intake Created” folder within the CRU Outlook “Completed” folder</w:t>
      </w:r>
      <w:r w:rsidR="00A66493">
        <w:rPr>
          <w:rFonts w:ascii="Arial" w:eastAsia="Times New Roman" w:hAnsi="Arial" w:cs="Arial"/>
          <w:sz w:val="24"/>
          <w:szCs w:val="24"/>
          <w:lang w:eastAsia="ja-JP"/>
        </w:rPr>
        <w:t>/OIR created box</w:t>
      </w:r>
      <w:r w:rsidRPr="005717B0">
        <w:rPr>
          <w:rFonts w:ascii="Arial" w:eastAsia="Times New Roman" w:hAnsi="Arial" w:cs="Arial"/>
          <w:sz w:val="24"/>
          <w:szCs w:val="24"/>
          <w:lang w:eastAsia="ja-JP"/>
        </w:rPr>
        <w:t xml:space="preserve"> or; </w:t>
      </w:r>
    </w:p>
    <w:p w14:paraId="3398CC8B" w14:textId="21D0BFCB" w:rsidR="00B466B8" w:rsidRDefault="00C80F5E" w:rsidP="00EC31B1">
      <w:pPr>
        <w:numPr>
          <w:ilvl w:val="1"/>
          <w:numId w:val="27"/>
        </w:numPr>
        <w:spacing w:before="60" w:after="0" w:line="240" w:lineRule="auto"/>
        <w:ind w:left="72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Follows the procedure in </w:t>
      </w:r>
      <w:hyperlink w:anchor="Reports_for_review" w:history="1">
        <w:r w:rsidR="00DD283F" w:rsidRPr="00AD6242">
          <w:rPr>
            <w:rStyle w:val="Hyperlink"/>
            <w:rFonts w:ascii="Arial" w:eastAsia="Times New Roman" w:hAnsi="Arial" w:cs="Arial"/>
            <w:sz w:val="24"/>
            <w:szCs w:val="24"/>
            <w:lang w:eastAsia="ja-JP"/>
          </w:rPr>
          <w:t>R</w:t>
        </w:r>
        <w:r w:rsidRPr="00AD6242">
          <w:rPr>
            <w:rStyle w:val="Hyperlink"/>
            <w:rFonts w:ascii="Arial" w:eastAsia="Times New Roman" w:hAnsi="Arial" w:cs="Arial"/>
            <w:sz w:val="24"/>
            <w:szCs w:val="24"/>
            <w:lang w:eastAsia="ja-JP"/>
          </w:rPr>
          <w:t xml:space="preserve">eports for Review </w:t>
        </w:r>
        <w:r w:rsidR="003357F1" w:rsidRPr="00AD6242">
          <w:rPr>
            <w:rStyle w:val="Hyperlink"/>
            <w:rFonts w:ascii="Arial" w:eastAsia="Times New Roman" w:hAnsi="Arial" w:cs="Arial"/>
            <w:sz w:val="24"/>
            <w:szCs w:val="24"/>
            <w:lang w:eastAsia="ja-JP"/>
          </w:rPr>
          <w:t>4</w:t>
        </w:r>
        <w:r w:rsidR="008C6AD1" w:rsidRPr="00AD6242">
          <w:rPr>
            <w:rStyle w:val="Hyperlink"/>
            <w:rFonts w:ascii="Arial" w:eastAsia="Times New Roman" w:hAnsi="Arial" w:cs="Arial"/>
            <w:sz w:val="24"/>
            <w:szCs w:val="24"/>
            <w:lang w:eastAsia="ja-JP"/>
          </w:rPr>
          <w:t>A7</w:t>
        </w:r>
      </w:hyperlink>
      <w:r w:rsidR="00115868">
        <w:rPr>
          <w:rFonts w:ascii="Arial" w:eastAsia="Times New Roman" w:hAnsi="Arial" w:cs="Arial"/>
          <w:sz w:val="24"/>
          <w:szCs w:val="24"/>
          <w:lang w:eastAsia="ja-JP"/>
        </w:rPr>
        <w:t>.</w:t>
      </w:r>
    </w:p>
    <w:p w14:paraId="03EDDD40" w14:textId="4EAADF02" w:rsidR="002661B9" w:rsidRPr="00B13775" w:rsidRDefault="00115868" w:rsidP="00EC31B1">
      <w:pPr>
        <w:numPr>
          <w:ilvl w:val="0"/>
          <w:numId w:val="27"/>
        </w:numPr>
        <w:spacing w:before="6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Forward all attachments in </w:t>
      </w:r>
      <w:r w:rsidR="00B466B8">
        <w:rPr>
          <w:rFonts w:ascii="Arial" w:eastAsia="Times New Roman" w:hAnsi="Arial" w:cs="Arial"/>
          <w:sz w:val="24"/>
          <w:szCs w:val="24"/>
          <w:lang w:eastAsia="ja-JP"/>
        </w:rPr>
        <w:t xml:space="preserve">the electronic report </w:t>
      </w:r>
      <w:r>
        <w:rPr>
          <w:rFonts w:ascii="Arial" w:eastAsia="Times New Roman" w:hAnsi="Arial" w:cs="Arial"/>
          <w:sz w:val="24"/>
          <w:szCs w:val="24"/>
          <w:lang w:eastAsia="ja-JP"/>
        </w:rPr>
        <w:t>t</w:t>
      </w:r>
      <w:r w:rsidR="00B466B8">
        <w:rPr>
          <w:rFonts w:ascii="Arial" w:eastAsia="Times New Roman" w:hAnsi="Arial" w:cs="Arial"/>
          <w:sz w:val="24"/>
          <w:szCs w:val="24"/>
          <w:lang w:eastAsia="ja-JP"/>
        </w:rPr>
        <w:t xml:space="preserve">o the FM at the time </w:t>
      </w:r>
      <w:r w:rsidR="003B17D2">
        <w:rPr>
          <w:rFonts w:ascii="Arial" w:eastAsia="Times New Roman" w:hAnsi="Arial" w:cs="Arial"/>
          <w:sz w:val="24"/>
          <w:szCs w:val="24"/>
          <w:lang w:eastAsia="ja-JP"/>
        </w:rPr>
        <w:t>of</w:t>
      </w:r>
      <w:r w:rsidR="00B466B8">
        <w:rPr>
          <w:rFonts w:ascii="Arial" w:eastAsia="Times New Roman" w:hAnsi="Arial" w:cs="Arial"/>
          <w:sz w:val="24"/>
          <w:szCs w:val="24"/>
          <w:lang w:eastAsia="ja-JP"/>
        </w:rPr>
        <w:t xml:space="preserve"> intake </w:t>
      </w:r>
      <w:r w:rsidR="003B17D2">
        <w:rPr>
          <w:rFonts w:ascii="Arial" w:eastAsia="Times New Roman" w:hAnsi="Arial" w:cs="Arial"/>
          <w:sz w:val="24"/>
          <w:szCs w:val="24"/>
          <w:lang w:eastAsia="ja-JP"/>
        </w:rPr>
        <w:t>assignment</w:t>
      </w:r>
      <w:r w:rsidR="00B466B8">
        <w:rPr>
          <w:rFonts w:ascii="Arial" w:eastAsia="Times New Roman" w:hAnsi="Arial" w:cs="Arial"/>
          <w:sz w:val="24"/>
          <w:szCs w:val="24"/>
          <w:lang w:eastAsia="ja-JP"/>
        </w:rPr>
        <w:t xml:space="preserve">.  </w:t>
      </w:r>
      <w:r w:rsidR="002661B9" w:rsidRPr="00B13775">
        <w:rPr>
          <w:rFonts w:ascii="Arial" w:eastAsia="Times New Roman" w:hAnsi="Arial" w:cs="Arial"/>
          <w:sz w:val="24"/>
          <w:szCs w:val="24"/>
          <w:lang w:eastAsia="ja-JP"/>
        </w:rPr>
        <w:t xml:space="preserve">  </w:t>
      </w:r>
    </w:p>
    <w:p w14:paraId="6212E780" w14:textId="77777777" w:rsidR="003F7DD1" w:rsidRPr="00164A8E" w:rsidRDefault="003F7DD1" w:rsidP="00EC31B1">
      <w:pPr>
        <w:spacing w:before="240" w:line="240" w:lineRule="auto"/>
        <w:rPr>
          <w:rFonts w:ascii="Arial" w:hAnsi="Arial" w:cs="Arial"/>
          <w:b/>
          <w:sz w:val="24"/>
          <w:szCs w:val="24"/>
          <w:u w:val="single"/>
        </w:rPr>
      </w:pPr>
      <w:r w:rsidRPr="00164A8E">
        <w:rPr>
          <w:rFonts w:ascii="Arial" w:hAnsi="Arial" w:cs="Arial"/>
          <w:b/>
          <w:sz w:val="24"/>
          <w:szCs w:val="24"/>
          <w:u w:val="single"/>
        </w:rPr>
        <w:t>Quality Assurance Review</w:t>
      </w:r>
    </w:p>
    <w:p w14:paraId="78800DF0" w14:textId="77777777" w:rsidR="006C4A28" w:rsidRPr="006010B1" w:rsidRDefault="006C4A28" w:rsidP="006010B1">
      <w:pPr>
        <w:spacing w:before="120" w:after="0" w:line="240" w:lineRule="auto"/>
        <w:rPr>
          <w:rFonts w:ascii="Arial" w:hAnsi="Arial" w:cs="Arial"/>
          <w:sz w:val="24"/>
          <w:szCs w:val="24"/>
        </w:rPr>
      </w:pPr>
      <w:r w:rsidRPr="006010B1">
        <w:rPr>
          <w:rFonts w:ascii="Arial" w:hAnsi="Arial" w:cs="Arial"/>
          <w:sz w:val="24"/>
          <w:szCs w:val="24"/>
        </w:rPr>
        <w:t xml:space="preserve">Review this process at least every two years for accuracy and compliance. </w:t>
      </w:r>
    </w:p>
    <w:p w14:paraId="0A47F764" w14:textId="184AE72D" w:rsidR="003F7DD1" w:rsidRDefault="003F7DD1" w:rsidP="00EC31B1">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505A8580" w14:textId="77777777" w:rsidR="00903A6B" w:rsidRPr="00E53A9D" w:rsidRDefault="00903A6B" w:rsidP="00EC31B1">
      <w:pPr>
        <w:pStyle w:val="ListParagraph"/>
        <w:spacing w:before="120" w:after="0" w:line="240" w:lineRule="auto"/>
        <w:ind w:left="360"/>
        <w:contextualSpacing w:val="0"/>
        <w:rPr>
          <w:rFonts w:ascii="Arial" w:hAnsi="Arial" w:cs="Arial"/>
          <w:sz w:val="24"/>
          <w:szCs w:val="24"/>
        </w:rPr>
      </w:pPr>
    </w:p>
    <w:p w14:paraId="2D9855DA" w14:textId="49A6234C" w:rsidR="00903A6B" w:rsidRDefault="00545B54" w:rsidP="00EC31B1">
      <w:pPr>
        <w:spacing w:before="80" w:after="0" w:line="240" w:lineRule="auto"/>
        <w:ind w:firstLine="360"/>
        <w:rPr>
          <w:rStyle w:val="Hyperlink"/>
          <w:rFonts w:ascii="Arial" w:hAnsi="Arial" w:cs="Arial"/>
        </w:rPr>
      </w:pPr>
      <w:hyperlink w:anchor="Change_Log" w:history="1">
        <w:r w:rsidR="002530BE" w:rsidRPr="002530BE">
          <w:rPr>
            <w:rStyle w:val="Hyperlink"/>
            <w:rFonts w:ascii="Arial" w:hAnsi="Arial" w:cs="Arial"/>
            <w:b/>
            <w:sz w:val="24"/>
            <w:szCs w:val="24"/>
          </w:rPr>
          <w:t>Change Log</w:t>
        </w:r>
      </w:hyperlink>
      <w:r w:rsidR="002530BE" w:rsidRPr="002530BE">
        <w:rPr>
          <w:rStyle w:val="Hyperlink"/>
          <w:rFonts w:ascii="Arial" w:hAnsi="Arial" w:cs="Arial"/>
          <w:sz w:val="24"/>
          <w:szCs w:val="24"/>
          <w:u w:val="none"/>
        </w:rPr>
        <w:t xml:space="preserve"> </w:t>
      </w:r>
      <w:r w:rsidR="002530BE" w:rsidRPr="002530BE">
        <w:rPr>
          <w:rStyle w:val="Hyperlink"/>
          <w:rFonts w:ascii="Arial" w:hAnsi="Arial" w:cs="Arial"/>
          <w:sz w:val="24"/>
          <w:szCs w:val="24"/>
          <w:u w:val="none"/>
        </w:rPr>
        <w:tab/>
      </w:r>
      <w:r w:rsidR="002530BE" w:rsidRPr="002530BE">
        <w:rPr>
          <w:rStyle w:val="Hyperlink"/>
          <w:rFonts w:ascii="Arial" w:hAnsi="Arial" w:cs="Arial"/>
          <w:sz w:val="24"/>
          <w:szCs w:val="24"/>
          <w:u w:val="none"/>
        </w:rPr>
        <w:tab/>
      </w:r>
      <w:r w:rsidR="002530BE" w:rsidRPr="002530BE">
        <w:rPr>
          <w:rStyle w:val="Hyperlink"/>
          <w:rFonts w:ascii="Arial" w:hAnsi="Arial" w:cs="Arial"/>
          <w:sz w:val="24"/>
          <w:szCs w:val="24"/>
          <w:u w:val="none"/>
        </w:rPr>
        <w:tab/>
      </w:r>
      <w:hyperlink w:anchor="AAATop" w:history="1">
        <w:r w:rsidR="002530BE" w:rsidRPr="002530BE">
          <w:rPr>
            <w:rStyle w:val="Hyperlink"/>
            <w:rFonts w:ascii="Arial" w:hAnsi="Arial" w:cs="Arial"/>
            <w:b/>
            <w:sz w:val="24"/>
            <w:szCs w:val="24"/>
          </w:rPr>
          <w:t>Back to Top</w:t>
        </w:r>
      </w:hyperlink>
      <w:r w:rsidR="00D3377B" w:rsidRPr="00597258">
        <w:rPr>
          <w:rStyle w:val="Hyperlink"/>
          <w:rFonts w:ascii="Arial" w:hAnsi="Arial" w:cs="Arial"/>
        </w:rPr>
        <w:t xml:space="preserve"> </w:t>
      </w:r>
    </w:p>
    <w:p w14:paraId="0C6FEDD5" w14:textId="77777777" w:rsidR="00903A6B" w:rsidRDefault="00903A6B" w:rsidP="00597258">
      <w:pPr>
        <w:spacing w:before="80" w:after="0" w:line="240" w:lineRule="auto"/>
        <w:ind w:firstLine="360"/>
        <w:rPr>
          <w:rStyle w:val="Hyperlink"/>
          <w:rFonts w:ascii="Arial" w:hAnsi="Arial" w:cs="Arial"/>
        </w:rPr>
      </w:pPr>
    </w:p>
    <w:p w14:paraId="147A4DAC" w14:textId="77777777" w:rsidR="00903A6B" w:rsidRDefault="00903A6B" w:rsidP="00597258">
      <w:pPr>
        <w:spacing w:before="80" w:after="0" w:line="240" w:lineRule="auto"/>
        <w:ind w:firstLine="360"/>
        <w:rPr>
          <w:rStyle w:val="Hyperlink"/>
          <w:rFonts w:ascii="Arial" w:hAnsi="Arial" w:cs="Arial"/>
        </w:rPr>
      </w:pPr>
    </w:p>
    <w:p w14:paraId="2FF1B0EB" w14:textId="77777777" w:rsidR="00903A6B" w:rsidRDefault="00903A6B" w:rsidP="00597258">
      <w:pPr>
        <w:spacing w:before="80" w:after="0" w:line="240" w:lineRule="auto"/>
        <w:ind w:firstLine="360"/>
        <w:rPr>
          <w:rStyle w:val="Hyperlink"/>
          <w:rFonts w:ascii="Arial" w:hAnsi="Arial" w:cs="Arial"/>
        </w:rPr>
      </w:pPr>
    </w:p>
    <w:p w14:paraId="0F149BE4" w14:textId="77777777" w:rsidR="00903A6B" w:rsidRDefault="00903A6B" w:rsidP="00597258">
      <w:pPr>
        <w:spacing w:before="80" w:after="0" w:line="240" w:lineRule="auto"/>
        <w:ind w:firstLine="360"/>
        <w:rPr>
          <w:rStyle w:val="Hyperlink"/>
          <w:rFonts w:ascii="Arial" w:hAnsi="Arial" w:cs="Arial"/>
        </w:rPr>
      </w:pPr>
    </w:p>
    <w:p w14:paraId="165D57AC" w14:textId="77777777" w:rsidR="002024EA" w:rsidRDefault="002024EA">
      <w:pPr>
        <w:rPr>
          <w:rFonts w:ascii="Arial" w:hAnsi="Arial" w:cs="Arial"/>
          <w:b/>
          <w:sz w:val="28"/>
          <w:szCs w:val="28"/>
          <w:u w:val="single"/>
        </w:rPr>
        <w:sectPr w:rsidR="002024EA" w:rsidSect="00D3377B">
          <w:pgSz w:w="12240" w:h="15840"/>
          <w:pgMar w:top="1296" w:right="1440" w:bottom="1170" w:left="1296" w:header="446" w:footer="533"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16631A" w:rsidRPr="00854920" w14:paraId="03EDDD63"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D62" w14:textId="0710C026" w:rsidR="0016631A" w:rsidRPr="008B31AB" w:rsidRDefault="002C6D5E" w:rsidP="002C6D5E">
            <w:pPr>
              <w:jc w:val="center"/>
              <w:rPr>
                <w:rFonts w:ascii="Arial" w:hAnsi="Arial" w:cs="Arial"/>
                <w:b/>
                <w:sz w:val="28"/>
                <w:szCs w:val="28"/>
              </w:rPr>
            </w:pPr>
            <w:bookmarkStart w:id="12" w:name="Processing_hardcopy_Reports"/>
            <w:bookmarkEnd w:id="12"/>
            <w:r w:rsidRPr="008B31AB">
              <w:rPr>
                <w:rFonts w:ascii="Arial" w:hAnsi="Arial" w:cs="Arial"/>
                <w:b/>
                <w:sz w:val="28"/>
                <w:szCs w:val="28"/>
              </w:rPr>
              <w:lastRenderedPageBreak/>
              <w:t>4A4 – PROCESSING HARD COPY REPORTS</w:t>
            </w:r>
          </w:p>
        </w:tc>
      </w:tr>
    </w:tbl>
    <w:p w14:paraId="61BC7441" w14:textId="77777777" w:rsidR="000903FE" w:rsidRPr="000903FE" w:rsidRDefault="000903FE" w:rsidP="00EC31B1">
      <w:pPr>
        <w:spacing w:after="0" w:line="240" w:lineRule="auto"/>
        <w:jc w:val="both"/>
        <w:rPr>
          <w:rFonts w:ascii="Arial" w:hAnsi="Arial" w:cs="Arial"/>
          <w:sz w:val="24"/>
          <w:szCs w:val="24"/>
        </w:rPr>
      </w:pPr>
    </w:p>
    <w:p w14:paraId="03EDDD65" w14:textId="77777777" w:rsidR="0016631A" w:rsidRPr="00164A8E" w:rsidRDefault="0016631A" w:rsidP="00EC31B1">
      <w:pPr>
        <w:spacing w:line="240" w:lineRule="auto"/>
        <w:rPr>
          <w:rFonts w:ascii="Arial" w:hAnsi="Arial" w:cs="Arial"/>
          <w:b/>
          <w:sz w:val="24"/>
          <w:szCs w:val="24"/>
          <w:u w:val="single"/>
        </w:rPr>
      </w:pPr>
      <w:r w:rsidRPr="00164A8E">
        <w:rPr>
          <w:rFonts w:ascii="Arial" w:hAnsi="Arial" w:cs="Arial"/>
          <w:b/>
          <w:sz w:val="24"/>
          <w:szCs w:val="24"/>
          <w:u w:val="single"/>
        </w:rPr>
        <w:t xml:space="preserve">Background </w:t>
      </w:r>
    </w:p>
    <w:bookmarkEnd w:id="11"/>
    <w:p w14:paraId="03EDDD67" w14:textId="45D324A3" w:rsidR="002661B9" w:rsidRPr="00D3205D" w:rsidRDefault="00115868" w:rsidP="00EC31B1">
      <w:pPr>
        <w:pStyle w:val="ListParagraph"/>
        <w:numPr>
          <w:ilvl w:val="0"/>
          <w:numId w:val="109"/>
        </w:numPr>
        <w:spacing w:before="120" w:after="0" w:line="240" w:lineRule="auto"/>
        <w:ind w:left="360"/>
        <w:rPr>
          <w:rFonts w:ascii="Arial" w:hAnsi="Arial" w:cs="Arial"/>
          <w:sz w:val="24"/>
          <w:szCs w:val="24"/>
        </w:rPr>
      </w:pPr>
      <w:r>
        <w:rPr>
          <w:rFonts w:ascii="Arial" w:hAnsi="Arial" w:cs="Arial"/>
          <w:sz w:val="24"/>
          <w:szCs w:val="24"/>
        </w:rPr>
        <w:t>Process all r</w:t>
      </w:r>
      <w:r w:rsidR="002661B9" w:rsidRPr="00D3205D">
        <w:rPr>
          <w:rFonts w:ascii="Arial" w:hAnsi="Arial" w:cs="Arial"/>
          <w:sz w:val="24"/>
          <w:szCs w:val="24"/>
        </w:rPr>
        <w:t xml:space="preserve">eports </w:t>
      </w:r>
      <w:r w:rsidR="006108A4">
        <w:rPr>
          <w:rFonts w:ascii="Arial" w:hAnsi="Arial" w:cs="Arial"/>
          <w:sz w:val="24"/>
          <w:szCs w:val="24"/>
        </w:rPr>
        <w:t>with allegations</w:t>
      </w:r>
      <w:r w:rsidR="006108A4" w:rsidRPr="00D3205D">
        <w:rPr>
          <w:rFonts w:ascii="Arial" w:hAnsi="Arial" w:cs="Arial"/>
          <w:sz w:val="24"/>
          <w:szCs w:val="24"/>
        </w:rPr>
        <w:t xml:space="preserve"> </w:t>
      </w:r>
      <w:r w:rsidR="00D177AA">
        <w:rPr>
          <w:rFonts w:ascii="Arial" w:hAnsi="Arial" w:cs="Arial"/>
          <w:sz w:val="24"/>
          <w:szCs w:val="24"/>
        </w:rPr>
        <w:t xml:space="preserve">of </w:t>
      </w:r>
      <w:r w:rsidR="002661B9" w:rsidRPr="00D3205D">
        <w:rPr>
          <w:rFonts w:ascii="Arial" w:hAnsi="Arial" w:cs="Arial"/>
          <w:sz w:val="24"/>
          <w:szCs w:val="24"/>
        </w:rPr>
        <w:t>abuse, neglect or exploitation of vulnerable adults</w:t>
      </w:r>
      <w:r w:rsidR="006108A4">
        <w:rPr>
          <w:rFonts w:ascii="Arial" w:hAnsi="Arial" w:cs="Arial"/>
          <w:sz w:val="24"/>
          <w:szCs w:val="24"/>
        </w:rPr>
        <w:t xml:space="preserve"> or failed provider practice</w:t>
      </w:r>
      <w:r w:rsidR="002661B9" w:rsidRPr="00D3205D">
        <w:rPr>
          <w:rFonts w:ascii="Arial" w:hAnsi="Arial" w:cs="Arial"/>
          <w:sz w:val="24"/>
          <w:szCs w:val="24"/>
        </w:rPr>
        <w:t xml:space="preserve"> received by mail in a timely manner. </w:t>
      </w:r>
      <w:r>
        <w:rPr>
          <w:rFonts w:ascii="Arial" w:hAnsi="Arial" w:cs="Arial"/>
          <w:sz w:val="24"/>
          <w:szCs w:val="24"/>
        </w:rPr>
        <w:t>Retain h</w:t>
      </w:r>
      <w:r w:rsidR="002661B9" w:rsidRPr="00D3205D">
        <w:rPr>
          <w:rFonts w:ascii="Arial" w:hAnsi="Arial" w:cs="Arial"/>
          <w:sz w:val="24"/>
          <w:szCs w:val="24"/>
        </w:rPr>
        <w:t xml:space="preserve">ard copies per record retention policy </w:t>
      </w:r>
      <w:proofErr w:type="gramStart"/>
      <w:r w:rsidR="002661B9" w:rsidRPr="00D3205D">
        <w:rPr>
          <w:rFonts w:ascii="Arial" w:hAnsi="Arial" w:cs="Arial"/>
          <w:sz w:val="24"/>
          <w:szCs w:val="24"/>
        </w:rPr>
        <w:t>whether or not</w:t>
      </w:r>
      <w:proofErr w:type="gramEnd"/>
      <w:r w:rsidR="002661B9" w:rsidRPr="00D3205D">
        <w:rPr>
          <w:rFonts w:ascii="Arial" w:hAnsi="Arial" w:cs="Arial"/>
          <w:sz w:val="24"/>
          <w:szCs w:val="24"/>
        </w:rPr>
        <w:t xml:space="preserve"> an intake is generated. </w:t>
      </w:r>
    </w:p>
    <w:p w14:paraId="03EDDD68" w14:textId="77777777" w:rsidR="0016631A" w:rsidRPr="00854920" w:rsidRDefault="0016631A" w:rsidP="00EC31B1">
      <w:pPr>
        <w:spacing w:after="0" w:line="240" w:lineRule="auto"/>
        <w:jc w:val="both"/>
        <w:rPr>
          <w:rFonts w:ascii="Arial" w:hAnsi="Arial" w:cs="Arial"/>
          <w:sz w:val="24"/>
          <w:szCs w:val="24"/>
        </w:rPr>
      </w:pPr>
    </w:p>
    <w:p w14:paraId="03EDDD69" w14:textId="77777777" w:rsidR="0016631A" w:rsidRPr="00164A8E" w:rsidRDefault="0016631A" w:rsidP="00EC31B1">
      <w:pPr>
        <w:spacing w:line="240" w:lineRule="auto"/>
        <w:rPr>
          <w:rFonts w:ascii="Arial" w:hAnsi="Arial" w:cs="Arial"/>
          <w:b/>
          <w:sz w:val="24"/>
          <w:szCs w:val="24"/>
          <w:u w:val="single"/>
        </w:rPr>
      </w:pPr>
      <w:r w:rsidRPr="00164A8E">
        <w:rPr>
          <w:rFonts w:ascii="Arial" w:hAnsi="Arial" w:cs="Arial"/>
          <w:b/>
          <w:sz w:val="24"/>
          <w:szCs w:val="24"/>
          <w:u w:val="single"/>
        </w:rPr>
        <w:t>Procedure</w:t>
      </w:r>
    </w:p>
    <w:p w14:paraId="03EDDD6B" w14:textId="7AC2E19C" w:rsidR="002661B9" w:rsidRPr="006208B9" w:rsidRDefault="002661B9" w:rsidP="00EC31B1">
      <w:pPr>
        <w:numPr>
          <w:ilvl w:val="0"/>
          <w:numId w:val="28"/>
        </w:numPr>
        <w:spacing w:before="120" w:after="0" w:line="240" w:lineRule="auto"/>
        <w:ind w:left="360"/>
        <w:rPr>
          <w:rFonts w:ascii="Arial" w:hAnsi="Arial" w:cs="Arial"/>
          <w:sz w:val="24"/>
          <w:szCs w:val="24"/>
          <w:lang w:val="en-AU"/>
        </w:rPr>
      </w:pPr>
      <w:r w:rsidRPr="006208B9">
        <w:rPr>
          <w:rFonts w:ascii="Arial" w:hAnsi="Arial" w:cs="Arial"/>
          <w:sz w:val="24"/>
          <w:szCs w:val="24"/>
          <w:lang w:val="en-AU"/>
        </w:rPr>
        <w:t>The supervisor</w:t>
      </w:r>
      <w:r w:rsidR="006108A4">
        <w:rPr>
          <w:rFonts w:ascii="Arial" w:hAnsi="Arial" w:cs="Arial"/>
          <w:sz w:val="24"/>
          <w:szCs w:val="24"/>
          <w:lang w:val="en-AU"/>
        </w:rPr>
        <w:t xml:space="preserve"> or designee</w:t>
      </w:r>
      <w:r w:rsidRPr="006208B9">
        <w:rPr>
          <w:rFonts w:ascii="Arial" w:hAnsi="Arial" w:cs="Arial"/>
          <w:sz w:val="24"/>
          <w:szCs w:val="24"/>
          <w:lang w:val="en-AU"/>
        </w:rPr>
        <w:t>:</w:t>
      </w:r>
    </w:p>
    <w:p w14:paraId="03EDDD6C" w14:textId="77777777" w:rsidR="002661B9" w:rsidRDefault="002661B9" w:rsidP="00EC31B1">
      <w:pPr>
        <w:numPr>
          <w:ilvl w:val="1"/>
          <w:numId w:val="28"/>
        </w:numPr>
        <w:spacing w:before="60" w:after="0" w:line="240" w:lineRule="auto"/>
        <w:ind w:left="720"/>
        <w:rPr>
          <w:rFonts w:ascii="Arial" w:hAnsi="Arial" w:cs="Arial"/>
          <w:sz w:val="24"/>
          <w:szCs w:val="24"/>
          <w:lang w:val="en-AU"/>
        </w:rPr>
      </w:pPr>
      <w:r w:rsidRPr="006208B9">
        <w:rPr>
          <w:rFonts w:ascii="Arial" w:hAnsi="Arial" w:cs="Arial"/>
          <w:sz w:val="24"/>
          <w:szCs w:val="24"/>
          <w:lang w:val="en-AU"/>
        </w:rPr>
        <w:t xml:space="preserve">Reviews incoming mail at least twice per day. </w:t>
      </w:r>
    </w:p>
    <w:p w14:paraId="215629CA" w14:textId="018DF7A3" w:rsidR="006108A4" w:rsidRPr="006208B9" w:rsidRDefault="006108A4" w:rsidP="00EC31B1">
      <w:pPr>
        <w:numPr>
          <w:ilvl w:val="1"/>
          <w:numId w:val="28"/>
        </w:numPr>
        <w:spacing w:before="60" w:after="0" w:line="240" w:lineRule="auto"/>
        <w:ind w:left="720"/>
        <w:rPr>
          <w:rFonts w:ascii="Arial" w:hAnsi="Arial" w:cs="Arial"/>
          <w:sz w:val="24"/>
          <w:szCs w:val="24"/>
          <w:lang w:val="en-AU"/>
        </w:rPr>
      </w:pPr>
      <w:r>
        <w:rPr>
          <w:rFonts w:ascii="Arial" w:hAnsi="Arial" w:cs="Arial"/>
          <w:sz w:val="24"/>
          <w:szCs w:val="24"/>
          <w:lang w:val="en-AU"/>
        </w:rPr>
        <w:t>Stamps mail with date and time received.</w:t>
      </w:r>
    </w:p>
    <w:p w14:paraId="03EDDD6D" w14:textId="488DDEF9" w:rsidR="002661B9" w:rsidRPr="006208B9" w:rsidRDefault="002661B9" w:rsidP="00EC31B1">
      <w:pPr>
        <w:numPr>
          <w:ilvl w:val="1"/>
          <w:numId w:val="28"/>
        </w:numPr>
        <w:spacing w:before="60" w:after="0" w:line="240" w:lineRule="auto"/>
        <w:ind w:left="720"/>
        <w:rPr>
          <w:rFonts w:ascii="Arial" w:hAnsi="Arial" w:cs="Arial"/>
          <w:sz w:val="24"/>
          <w:szCs w:val="24"/>
          <w:lang w:val="en-AU"/>
        </w:rPr>
      </w:pPr>
      <w:r w:rsidRPr="006208B9">
        <w:rPr>
          <w:rFonts w:ascii="Arial" w:hAnsi="Arial" w:cs="Arial"/>
          <w:sz w:val="24"/>
          <w:szCs w:val="24"/>
          <w:lang w:val="en-AU"/>
        </w:rPr>
        <w:t xml:space="preserve">Provides hard copies to and assigns intake generation to </w:t>
      </w:r>
      <w:r w:rsidR="00B466B8">
        <w:rPr>
          <w:rFonts w:ascii="Arial" w:hAnsi="Arial" w:cs="Arial"/>
          <w:sz w:val="24"/>
          <w:szCs w:val="24"/>
          <w:lang w:val="en-AU"/>
        </w:rPr>
        <w:t>CRU</w:t>
      </w:r>
      <w:r w:rsidRPr="006208B9">
        <w:rPr>
          <w:rFonts w:ascii="Arial" w:hAnsi="Arial" w:cs="Arial"/>
          <w:sz w:val="24"/>
          <w:szCs w:val="24"/>
          <w:lang w:val="en-AU"/>
        </w:rPr>
        <w:t xml:space="preserve"> staff.  </w:t>
      </w:r>
    </w:p>
    <w:p w14:paraId="03EDDD6E" w14:textId="77777777" w:rsidR="002661B9" w:rsidRPr="006208B9" w:rsidRDefault="002661B9" w:rsidP="00EC31B1">
      <w:pPr>
        <w:numPr>
          <w:ilvl w:val="0"/>
          <w:numId w:val="28"/>
        </w:numPr>
        <w:spacing w:before="120" w:after="0" w:line="240" w:lineRule="auto"/>
        <w:ind w:left="360"/>
        <w:rPr>
          <w:rFonts w:ascii="Arial" w:hAnsi="Arial" w:cs="Arial"/>
          <w:sz w:val="24"/>
          <w:szCs w:val="24"/>
          <w:lang w:val="en-AU"/>
        </w:rPr>
      </w:pPr>
      <w:r w:rsidRPr="006208B9">
        <w:rPr>
          <w:rFonts w:ascii="Arial" w:hAnsi="Arial" w:cs="Arial"/>
          <w:sz w:val="24"/>
          <w:szCs w:val="24"/>
          <w:lang w:val="en-AU"/>
        </w:rPr>
        <w:t xml:space="preserve">Assigned CRU staff: </w:t>
      </w:r>
    </w:p>
    <w:p w14:paraId="2336002D" w14:textId="2DDD69FB" w:rsidR="003264B5" w:rsidRDefault="003264B5" w:rsidP="00EC31B1">
      <w:pPr>
        <w:spacing w:after="0" w:line="240" w:lineRule="auto"/>
        <w:ind w:left="720" w:hanging="360"/>
        <w:rPr>
          <w:rFonts w:ascii="Arial" w:hAnsi="Arial" w:cs="Arial"/>
          <w:sz w:val="24"/>
          <w:szCs w:val="24"/>
          <w:lang w:val="en-AU"/>
        </w:rPr>
      </w:pPr>
      <w:r>
        <w:rPr>
          <w:rFonts w:ascii="Arial" w:hAnsi="Arial" w:cs="Arial"/>
          <w:sz w:val="24"/>
          <w:szCs w:val="24"/>
          <w:lang w:val="en-AU"/>
        </w:rPr>
        <w:t xml:space="preserve">1.  </w:t>
      </w:r>
      <w:r w:rsidR="002661B9" w:rsidRPr="006208B9">
        <w:rPr>
          <w:rFonts w:ascii="Arial" w:hAnsi="Arial" w:cs="Arial"/>
          <w:sz w:val="24"/>
          <w:szCs w:val="24"/>
          <w:lang w:val="en-AU"/>
        </w:rPr>
        <w:t xml:space="preserve">Before creating a new intake, search TIVA to see if there is an existing </w:t>
      </w:r>
      <w:r w:rsidR="006108A4">
        <w:rPr>
          <w:rFonts w:ascii="Arial" w:hAnsi="Arial" w:cs="Arial"/>
          <w:sz w:val="24"/>
          <w:szCs w:val="24"/>
          <w:lang w:val="en-AU"/>
        </w:rPr>
        <w:t>intake or</w:t>
      </w:r>
      <w:r w:rsidR="002661B9" w:rsidRPr="006208B9">
        <w:rPr>
          <w:rFonts w:ascii="Arial" w:hAnsi="Arial" w:cs="Arial"/>
          <w:sz w:val="24"/>
          <w:szCs w:val="24"/>
          <w:lang w:val="en-AU"/>
        </w:rPr>
        <w:t xml:space="preserve"> corresponding call regarding the same issue</w:t>
      </w:r>
      <w:r w:rsidR="006108A4">
        <w:rPr>
          <w:rFonts w:ascii="Arial" w:hAnsi="Arial" w:cs="Arial"/>
          <w:sz w:val="24"/>
          <w:szCs w:val="24"/>
          <w:lang w:val="en-AU"/>
        </w:rPr>
        <w:t>.</w:t>
      </w:r>
      <w:r w:rsidR="006108A4" w:rsidRPr="006108A4">
        <w:rPr>
          <w:rFonts w:ascii="Arial" w:hAnsi="Arial" w:cs="Arial"/>
          <w:sz w:val="24"/>
          <w:szCs w:val="24"/>
          <w:lang w:val="en-AU"/>
        </w:rPr>
        <w:t xml:space="preserve"> </w:t>
      </w:r>
      <w:r w:rsidR="006108A4">
        <w:rPr>
          <w:rFonts w:ascii="Arial" w:hAnsi="Arial" w:cs="Arial"/>
          <w:sz w:val="24"/>
          <w:szCs w:val="24"/>
          <w:lang w:val="en-AU"/>
        </w:rPr>
        <w:t xml:space="preserve">If one </w:t>
      </w:r>
      <w:r w:rsidR="003B17D2">
        <w:rPr>
          <w:rFonts w:ascii="Arial" w:hAnsi="Arial" w:cs="Arial"/>
          <w:sz w:val="24"/>
          <w:szCs w:val="24"/>
          <w:lang w:val="en-AU"/>
        </w:rPr>
        <w:t>is located</w:t>
      </w:r>
      <w:r>
        <w:rPr>
          <w:rFonts w:ascii="Arial" w:hAnsi="Arial" w:cs="Arial"/>
          <w:sz w:val="24"/>
          <w:szCs w:val="24"/>
          <w:lang w:val="en-AU"/>
        </w:rPr>
        <w:t>,</w:t>
      </w:r>
      <w:r w:rsidR="006108A4">
        <w:rPr>
          <w:rFonts w:ascii="Arial" w:hAnsi="Arial" w:cs="Arial"/>
          <w:sz w:val="24"/>
          <w:szCs w:val="24"/>
          <w:lang w:val="en-AU"/>
        </w:rPr>
        <w:t xml:space="preserve"> CRU staff will fo</w:t>
      </w:r>
      <w:r w:rsidR="007B72BD">
        <w:rPr>
          <w:rFonts w:ascii="Arial" w:hAnsi="Arial" w:cs="Arial"/>
          <w:sz w:val="24"/>
          <w:szCs w:val="24"/>
          <w:lang w:val="en-AU"/>
        </w:rPr>
        <w:t>llow the process outlined in</w:t>
      </w:r>
      <w:r w:rsidR="0092742E">
        <w:rPr>
          <w:rFonts w:ascii="Arial" w:hAnsi="Arial" w:cs="Arial"/>
          <w:sz w:val="24"/>
          <w:szCs w:val="24"/>
          <w:lang w:val="en-AU"/>
        </w:rPr>
        <w:t xml:space="preserve"> </w:t>
      </w:r>
      <w:hyperlink w:anchor="Creating_Prioritizing_Intaks_Same_Incide" w:history="1">
        <w:r w:rsidR="006108A4" w:rsidRPr="000A53C4">
          <w:rPr>
            <w:rStyle w:val="Hyperlink"/>
            <w:rFonts w:ascii="Arial" w:hAnsi="Arial" w:cs="Arial"/>
            <w:sz w:val="24"/>
            <w:szCs w:val="24"/>
            <w:lang w:val="en-AU"/>
          </w:rPr>
          <w:t>Creating and Prioritizing Intakes</w:t>
        </w:r>
        <w:r w:rsidR="0092742E" w:rsidRPr="000A53C4">
          <w:rPr>
            <w:rStyle w:val="Hyperlink"/>
            <w:rFonts w:ascii="Arial" w:hAnsi="Arial" w:cs="Arial"/>
            <w:sz w:val="24"/>
            <w:szCs w:val="24"/>
            <w:lang w:val="en-AU"/>
          </w:rPr>
          <w:t xml:space="preserve"> 4A9</w:t>
        </w:r>
      </w:hyperlink>
      <w:r w:rsidR="0092742E" w:rsidRPr="0092742E">
        <w:rPr>
          <w:rFonts w:ascii="Arial" w:hAnsi="Arial" w:cs="Arial"/>
          <w:sz w:val="24"/>
          <w:szCs w:val="24"/>
          <w:lang w:val="en-AU"/>
        </w:rPr>
        <w:t xml:space="preserve"> </w:t>
      </w:r>
      <w:r w:rsidR="006108A4">
        <w:rPr>
          <w:rFonts w:ascii="Arial" w:hAnsi="Arial" w:cs="Arial"/>
          <w:sz w:val="24"/>
          <w:szCs w:val="24"/>
          <w:lang w:val="en-AU"/>
        </w:rPr>
        <w:t xml:space="preserve">regarding the Same Incident from Multiple Reporters and/or </w:t>
      </w:r>
      <w:hyperlink w:anchor="Processing_followup_reports" w:history="1">
        <w:r w:rsidR="006108A4" w:rsidRPr="000A53C4">
          <w:rPr>
            <w:rStyle w:val="Hyperlink"/>
            <w:rFonts w:ascii="Arial" w:hAnsi="Arial" w:cs="Arial"/>
            <w:sz w:val="24"/>
            <w:szCs w:val="24"/>
            <w:lang w:val="en-AU"/>
          </w:rPr>
          <w:t>4A</w:t>
        </w:r>
        <w:r w:rsidR="003357F1" w:rsidRPr="000A53C4">
          <w:rPr>
            <w:rStyle w:val="Hyperlink"/>
            <w:rFonts w:ascii="Arial" w:hAnsi="Arial" w:cs="Arial"/>
            <w:sz w:val="24"/>
            <w:szCs w:val="24"/>
            <w:lang w:val="en-AU"/>
          </w:rPr>
          <w:t>19</w:t>
        </w:r>
        <w:r w:rsidR="006108A4" w:rsidRPr="000A53C4">
          <w:rPr>
            <w:rStyle w:val="Hyperlink"/>
            <w:rFonts w:ascii="Arial" w:hAnsi="Arial" w:cs="Arial"/>
            <w:sz w:val="24"/>
            <w:szCs w:val="24"/>
            <w:lang w:val="en-AU"/>
          </w:rPr>
          <w:t xml:space="preserve"> Processing Follow-up Reports</w:t>
        </w:r>
      </w:hyperlink>
      <w:r w:rsidR="006108A4">
        <w:rPr>
          <w:rFonts w:ascii="Arial" w:hAnsi="Arial" w:cs="Arial"/>
          <w:sz w:val="24"/>
          <w:szCs w:val="24"/>
          <w:lang w:val="en-AU"/>
        </w:rPr>
        <w:t xml:space="preserve">.  </w:t>
      </w:r>
    </w:p>
    <w:p w14:paraId="04B337DB" w14:textId="77777777" w:rsidR="003264B5" w:rsidRDefault="003264B5" w:rsidP="00EC31B1">
      <w:pPr>
        <w:spacing w:after="0" w:line="240" w:lineRule="auto"/>
        <w:ind w:left="720" w:hanging="360"/>
        <w:rPr>
          <w:rFonts w:ascii="Arial" w:hAnsi="Arial" w:cs="Arial"/>
          <w:sz w:val="24"/>
          <w:szCs w:val="24"/>
          <w:lang w:val="en-AU"/>
        </w:rPr>
      </w:pPr>
    </w:p>
    <w:p w14:paraId="22AAF231" w14:textId="2DCDD37E" w:rsidR="007337F4" w:rsidRPr="005571E8" w:rsidRDefault="007337F4" w:rsidP="00EC31B1">
      <w:pPr>
        <w:spacing w:line="240" w:lineRule="auto"/>
        <w:ind w:left="720" w:hanging="360"/>
        <w:rPr>
          <w:rFonts w:ascii="Arial" w:hAnsi="Arial" w:cs="Arial"/>
          <w:sz w:val="24"/>
          <w:szCs w:val="24"/>
          <w:lang w:val="en-AU"/>
        </w:rPr>
      </w:pPr>
      <w:r w:rsidRPr="005571E8">
        <w:rPr>
          <w:rFonts w:ascii="Arial" w:hAnsi="Arial" w:cs="Arial"/>
          <w:sz w:val="24"/>
          <w:szCs w:val="24"/>
          <w:lang w:val="en-AU"/>
        </w:rPr>
        <w:t xml:space="preserve">2. </w:t>
      </w:r>
      <w:r w:rsidR="003264B5">
        <w:rPr>
          <w:rFonts w:ascii="Arial" w:hAnsi="Arial" w:cs="Arial"/>
          <w:sz w:val="24"/>
          <w:szCs w:val="24"/>
          <w:lang w:val="en-AU"/>
        </w:rPr>
        <w:t xml:space="preserve"> </w:t>
      </w:r>
      <w:r w:rsidRPr="005571E8">
        <w:rPr>
          <w:rFonts w:ascii="Arial" w:hAnsi="Arial" w:cs="Arial"/>
          <w:sz w:val="24"/>
          <w:szCs w:val="24"/>
          <w:lang w:val="en-AU"/>
        </w:rPr>
        <w:t xml:space="preserve">If no reports or intakes </w:t>
      </w:r>
      <w:r w:rsidR="0092742E">
        <w:rPr>
          <w:rFonts w:ascii="Arial" w:hAnsi="Arial" w:cs="Arial"/>
          <w:sz w:val="24"/>
          <w:szCs w:val="24"/>
          <w:lang w:val="en-AU"/>
        </w:rPr>
        <w:t xml:space="preserve">are </w:t>
      </w:r>
      <w:r w:rsidR="003B17D2">
        <w:rPr>
          <w:rFonts w:ascii="Arial" w:hAnsi="Arial" w:cs="Arial"/>
          <w:sz w:val="24"/>
          <w:szCs w:val="24"/>
          <w:lang w:val="en-AU"/>
        </w:rPr>
        <w:t>located</w:t>
      </w:r>
      <w:r w:rsidRPr="005571E8">
        <w:rPr>
          <w:rFonts w:ascii="Arial" w:hAnsi="Arial" w:cs="Arial"/>
          <w:sz w:val="24"/>
          <w:szCs w:val="24"/>
          <w:lang w:val="en-AU"/>
        </w:rPr>
        <w:t xml:space="preserve"> regarding the same allegation from the same reporter, CRU staff will follow process for</w:t>
      </w:r>
      <w:r w:rsidR="007B72BD" w:rsidRPr="005571E8">
        <w:rPr>
          <w:rFonts w:ascii="Arial" w:hAnsi="Arial" w:cs="Arial"/>
          <w:sz w:val="24"/>
          <w:szCs w:val="24"/>
          <w:lang w:val="en-AU"/>
        </w:rPr>
        <w:t xml:space="preserve"> creating an intake found </w:t>
      </w:r>
      <w:r w:rsidR="007B72BD" w:rsidRPr="0092742E">
        <w:rPr>
          <w:rFonts w:ascii="Arial" w:hAnsi="Arial" w:cs="Arial"/>
          <w:sz w:val="24"/>
          <w:szCs w:val="24"/>
          <w:lang w:val="en-AU"/>
        </w:rPr>
        <w:t xml:space="preserve">in </w:t>
      </w:r>
      <w:hyperlink w:anchor="Entrance" w:history="1">
        <w:r w:rsidR="007B72BD" w:rsidRPr="00AD6242">
          <w:rPr>
            <w:rStyle w:val="Hyperlink"/>
            <w:rFonts w:ascii="Arial" w:hAnsi="Arial" w:cs="Arial"/>
            <w:sz w:val="24"/>
            <w:szCs w:val="24"/>
            <w:lang w:val="en-AU"/>
          </w:rPr>
          <w:t>4A2</w:t>
        </w:r>
        <w:r w:rsidRPr="00AD6242">
          <w:rPr>
            <w:rStyle w:val="Hyperlink"/>
            <w:rFonts w:ascii="Arial" w:hAnsi="Arial" w:cs="Arial"/>
            <w:sz w:val="24"/>
            <w:szCs w:val="24"/>
            <w:lang w:val="en-AU"/>
          </w:rPr>
          <w:t xml:space="preserve"> Processing Hotline Transcriptions</w:t>
        </w:r>
      </w:hyperlink>
      <w:r w:rsidRPr="005571E8">
        <w:rPr>
          <w:rFonts w:ascii="Arial" w:hAnsi="Arial" w:cs="Arial"/>
          <w:sz w:val="24"/>
          <w:szCs w:val="24"/>
          <w:lang w:val="en-AU"/>
        </w:rPr>
        <w:t>.</w:t>
      </w:r>
    </w:p>
    <w:p w14:paraId="03EDDD77" w14:textId="1D42D15C" w:rsidR="002661B9" w:rsidRPr="001B74A7" w:rsidRDefault="002661B9" w:rsidP="00EC31B1">
      <w:pPr>
        <w:pStyle w:val="ListParagraph"/>
        <w:numPr>
          <w:ilvl w:val="1"/>
          <w:numId w:val="97"/>
        </w:numPr>
        <w:spacing w:before="60" w:line="240" w:lineRule="auto"/>
        <w:ind w:left="720"/>
        <w:rPr>
          <w:rFonts w:ascii="Arial" w:hAnsi="Arial" w:cs="Arial"/>
          <w:sz w:val="24"/>
          <w:szCs w:val="24"/>
          <w:lang w:val="en-AU"/>
        </w:rPr>
      </w:pPr>
      <w:r w:rsidRPr="001B74A7">
        <w:rPr>
          <w:rFonts w:ascii="Arial" w:hAnsi="Arial" w:cs="Arial"/>
          <w:sz w:val="24"/>
          <w:szCs w:val="24"/>
          <w:lang w:val="en-AU"/>
        </w:rPr>
        <w:t>In the TIVA Incident Description box, document the following:</w:t>
      </w:r>
      <w:proofErr w:type="gramStart"/>
      <w:r w:rsidRPr="001B74A7">
        <w:rPr>
          <w:rFonts w:ascii="Arial" w:hAnsi="Arial" w:cs="Arial"/>
          <w:sz w:val="24"/>
          <w:szCs w:val="24"/>
          <w:lang w:val="en-AU"/>
        </w:rPr>
        <w:t xml:space="preserve">   “</w:t>
      </w:r>
      <w:proofErr w:type="gramEnd"/>
      <w:r w:rsidRPr="001B74A7">
        <w:rPr>
          <w:rFonts w:ascii="Arial" w:hAnsi="Arial" w:cs="Arial"/>
          <w:sz w:val="24"/>
          <w:szCs w:val="24"/>
          <w:lang w:val="en-AU"/>
        </w:rPr>
        <w:t>CRU NOTE: ORIGINAL HARDCOPY RETAINED BY CRU.”</w:t>
      </w:r>
    </w:p>
    <w:p w14:paraId="03EDDD78" w14:textId="77777777" w:rsidR="002661B9" w:rsidRPr="006208B9" w:rsidRDefault="002661B9" w:rsidP="00EC31B1">
      <w:pPr>
        <w:numPr>
          <w:ilvl w:val="1"/>
          <w:numId w:val="97"/>
        </w:numPr>
        <w:spacing w:after="0" w:line="240" w:lineRule="auto"/>
        <w:ind w:left="720"/>
        <w:rPr>
          <w:rFonts w:ascii="Arial" w:hAnsi="Arial" w:cs="Arial"/>
          <w:sz w:val="24"/>
          <w:szCs w:val="24"/>
          <w:lang w:val="en-AU"/>
        </w:rPr>
      </w:pPr>
      <w:r w:rsidRPr="006208B9">
        <w:rPr>
          <w:rFonts w:ascii="Arial" w:hAnsi="Arial" w:cs="Arial"/>
          <w:sz w:val="24"/>
          <w:szCs w:val="24"/>
          <w:lang w:val="en-AU"/>
        </w:rPr>
        <w:t>Document in red on the left side of the hard copy:  From left to right-Facility/Provider name and type (such as AFH, ALF, NH, SL, ESF, ICF/IID, the assigned priority of the associated intake, the Intake ID number.</w:t>
      </w:r>
    </w:p>
    <w:p w14:paraId="03EDDD79" w14:textId="50DFA778" w:rsidR="002661B9" w:rsidRPr="006208B9" w:rsidRDefault="00D3205D" w:rsidP="00EC31B1">
      <w:pPr>
        <w:spacing w:before="120" w:after="120" w:line="240" w:lineRule="auto"/>
        <w:ind w:left="720"/>
        <w:rPr>
          <w:rFonts w:ascii="Arial" w:hAnsi="Arial" w:cs="Arial"/>
          <w:sz w:val="24"/>
          <w:szCs w:val="24"/>
          <w:lang w:val="en-AU"/>
        </w:rPr>
      </w:pPr>
      <w:r w:rsidRPr="00960A2E">
        <w:rPr>
          <w:rFonts w:ascii="Arial" w:hAnsi="Arial" w:cs="Arial"/>
          <w:b/>
          <w:sz w:val="24"/>
          <w:szCs w:val="24"/>
          <w:u w:val="single"/>
        </w:rPr>
        <w:t>Example</w:t>
      </w:r>
      <w:r w:rsidR="002661B9" w:rsidRPr="00960A2E">
        <w:rPr>
          <w:rFonts w:ascii="Arial" w:hAnsi="Arial" w:cs="Arial"/>
          <w:b/>
          <w:sz w:val="24"/>
          <w:szCs w:val="24"/>
          <w:u w:val="single"/>
        </w:rPr>
        <w:t>:</w:t>
      </w:r>
      <w:r w:rsidR="002661B9" w:rsidRPr="006208B9">
        <w:rPr>
          <w:rFonts w:ascii="Arial" w:hAnsi="Arial" w:cs="Arial"/>
          <w:sz w:val="24"/>
          <w:szCs w:val="24"/>
          <w:lang w:val="en-AU"/>
        </w:rPr>
        <w:t xml:space="preserve"> Rainier School   ICF/IID     20 WD       3045678</w:t>
      </w:r>
    </w:p>
    <w:p w14:paraId="03EDDD7A" w14:textId="6D8B6483" w:rsidR="002661B9" w:rsidRPr="001B74A7" w:rsidRDefault="002661B9" w:rsidP="00EC31B1">
      <w:pPr>
        <w:pStyle w:val="ListParagraph"/>
        <w:numPr>
          <w:ilvl w:val="0"/>
          <w:numId w:val="28"/>
        </w:numPr>
        <w:spacing w:before="120" w:after="0" w:line="240" w:lineRule="auto"/>
        <w:ind w:left="360"/>
        <w:rPr>
          <w:rFonts w:ascii="Arial" w:hAnsi="Arial" w:cs="Arial"/>
          <w:sz w:val="24"/>
          <w:szCs w:val="24"/>
          <w:lang w:val="en-AU"/>
        </w:rPr>
      </w:pPr>
      <w:r w:rsidRPr="001B74A7">
        <w:rPr>
          <w:rFonts w:ascii="Arial" w:hAnsi="Arial" w:cs="Arial"/>
          <w:sz w:val="24"/>
          <w:szCs w:val="24"/>
          <w:lang w:val="en-AU"/>
        </w:rPr>
        <w:t>All completed hard copies will be taken to the designated CRU filing cabinet for filing at the end of each day.</w:t>
      </w:r>
    </w:p>
    <w:p w14:paraId="5F55DBC2" w14:textId="77777777" w:rsidR="00AC0167" w:rsidRDefault="00AC0167" w:rsidP="00AC0167">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5FBD94AA" w14:textId="47C157E6" w:rsidR="006C4A28" w:rsidRPr="00AC0167" w:rsidRDefault="006C4A28" w:rsidP="00AC0167">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512CA917" w14:textId="1A4EFDB6" w:rsidR="003F7DD1" w:rsidRPr="00E63763" w:rsidRDefault="003F7DD1" w:rsidP="00EC31B1">
      <w:pPr>
        <w:spacing w:before="120" w:after="0" w:line="240" w:lineRule="auto"/>
        <w:rPr>
          <w:rFonts w:ascii="Arial" w:hAnsi="Arial" w:cs="Arial"/>
          <w:sz w:val="24"/>
          <w:szCs w:val="24"/>
        </w:rPr>
      </w:pPr>
      <w:r w:rsidRPr="00E63763">
        <w:rPr>
          <w:rFonts w:ascii="Arial" w:hAnsi="Arial" w:cs="Arial"/>
          <w:sz w:val="24"/>
          <w:szCs w:val="24"/>
        </w:rPr>
        <w:t xml:space="preserve"> </w:t>
      </w:r>
    </w:p>
    <w:p w14:paraId="03EDDD7E" w14:textId="325A2393" w:rsidR="00854920" w:rsidRPr="00854920" w:rsidRDefault="00854920" w:rsidP="00EC31B1">
      <w:pPr>
        <w:pStyle w:val="ListParagraph"/>
        <w:spacing w:before="120" w:after="0" w:line="240" w:lineRule="auto"/>
        <w:ind w:left="360"/>
        <w:contextualSpacing w:val="0"/>
        <w:rPr>
          <w:rFonts w:ascii="Arial" w:hAnsi="Arial" w:cs="Arial"/>
          <w:sz w:val="24"/>
          <w:szCs w:val="24"/>
        </w:rPr>
      </w:pPr>
    </w:p>
    <w:p w14:paraId="76169B2F" w14:textId="20BCE5B5" w:rsidR="002530BE" w:rsidRDefault="00545B54" w:rsidP="00EC31B1">
      <w:pPr>
        <w:spacing w:before="120" w:line="240" w:lineRule="auto"/>
        <w:ind w:firstLine="360"/>
        <w:rPr>
          <w:rStyle w:val="Hyperlink"/>
          <w:rFonts w:ascii="Arial" w:hAnsi="Arial" w:cs="Arial"/>
          <w:sz w:val="24"/>
          <w:szCs w:val="24"/>
          <w:u w:val="none"/>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6D3301EF" w14:textId="77777777" w:rsidR="00045B92" w:rsidRDefault="00045B92" w:rsidP="004D4E6A">
      <w:pPr>
        <w:spacing w:before="120" w:line="240" w:lineRule="auto"/>
        <w:ind w:firstLine="360"/>
        <w:rPr>
          <w:rStyle w:val="Hyperlink"/>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16631A" w:rsidRPr="00854920" w14:paraId="03EDDD9A"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D99" w14:textId="3F18105E" w:rsidR="0016631A" w:rsidRPr="008B31AB" w:rsidRDefault="00F44C88" w:rsidP="00F44C88">
            <w:pPr>
              <w:jc w:val="center"/>
              <w:rPr>
                <w:rFonts w:ascii="Arial" w:hAnsi="Arial" w:cs="Arial"/>
                <w:b/>
                <w:sz w:val="28"/>
                <w:szCs w:val="28"/>
              </w:rPr>
            </w:pPr>
            <w:bookmarkStart w:id="13" w:name="Processing_Live_Calls"/>
            <w:bookmarkStart w:id="14" w:name="Resident_Family_Interview"/>
            <w:bookmarkEnd w:id="13"/>
            <w:r w:rsidRPr="008B31AB">
              <w:rPr>
                <w:rFonts w:ascii="Arial" w:hAnsi="Arial" w:cs="Arial"/>
                <w:b/>
                <w:sz w:val="28"/>
                <w:szCs w:val="28"/>
              </w:rPr>
              <w:lastRenderedPageBreak/>
              <w:t>4A5 – PROCESSING LIVE CALLS</w:t>
            </w:r>
          </w:p>
        </w:tc>
      </w:tr>
    </w:tbl>
    <w:p w14:paraId="03EDDD9B" w14:textId="77777777" w:rsidR="0016631A" w:rsidRPr="00516089" w:rsidRDefault="0016631A" w:rsidP="00EC31B1">
      <w:pPr>
        <w:spacing w:after="0" w:line="240" w:lineRule="auto"/>
        <w:jc w:val="both"/>
        <w:rPr>
          <w:rFonts w:ascii="Arial" w:hAnsi="Arial" w:cs="Arial"/>
        </w:rPr>
      </w:pPr>
    </w:p>
    <w:p w14:paraId="03EDDD9C" w14:textId="77777777" w:rsidR="00A23C98" w:rsidRPr="00164A8E" w:rsidRDefault="0016631A" w:rsidP="00EC31B1">
      <w:pPr>
        <w:spacing w:line="240" w:lineRule="auto"/>
        <w:rPr>
          <w:rFonts w:ascii="Arial" w:hAnsi="Arial" w:cs="Arial"/>
          <w:b/>
          <w:sz w:val="24"/>
          <w:szCs w:val="24"/>
          <w:u w:val="single"/>
        </w:rPr>
      </w:pPr>
      <w:r w:rsidRPr="00164A8E">
        <w:rPr>
          <w:rFonts w:ascii="Arial" w:hAnsi="Arial" w:cs="Arial"/>
          <w:b/>
          <w:sz w:val="24"/>
          <w:szCs w:val="24"/>
          <w:u w:val="single"/>
        </w:rPr>
        <w:t>Background</w:t>
      </w:r>
    </w:p>
    <w:bookmarkEnd w:id="14"/>
    <w:p w14:paraId="03EDDD9D" w14:textId="77777777" w:rsidR="002661B9" w:rsidRPr="00516089" w:rsidRDefault="002661B9" w:rsidP="00EC31B1">
      <w:pPr>
        <w:pStyle w:val="ListParagraph"/>
        <w:numPr>
          <w:ilvl w:val="0"/>
          <w:numId w:val="98"/>
        </w:numPr>
        <w:spacing w:before="120" w:after="0" w:line="240" w:lineRule="auto"/>
        <w:ind w:left="360" w:right="-666"/>
        <w:contextualSpacing w:val="0"/>
        <w:rPr>
          <w:rFonts w:ascii="Arial" w:hAnsi="Arial" w:cs="Arial"/>
          <w:sz w:val="24"/>
          <w:szCs w:val="24"/>
        </w:rPr>
      </w:pPr>
      <w:r w:rsidRPr="00516089">
        <w:rPr>
          <w:rFonts w:ascii="Arial" w:hAnsi="Arial" w:cs="Arial"/>
          <w:sz w:val="24"/>
          <w:szCs w:val="24"/>
        </w:rPr>
        <w:t xml:space="preserve">CRU PS3’s </w:t>
      </w:r>
      <w:proofErr w:type="gramStart"/>
      <w:r w:rsidRPr="00516089">
        <w:rPr>
          <w:rFonts w:ascii="Arial" w:hAnsi="Arial" w:cs="Arial"/>
          <w:sz w:val="24"/>
          <w:szCs w:val="24"/>
        </w:rPr>
        <w:t>take</w:t>
      </w:r>
      <w:proofErr w:type="gramEnd"/>
      <w:r w:rsidRPr="00516089">
        <w:rPr>
          <w:rFonts w:ascii="Arial" w:hAnsi="Arial" w:cs="Arial"/>
          <w:sz w:val="24"/>
          <w:szCs w:val="24"/>
        </w:rPr>
        <w:t xml:space="preserve"> live calls from the public Monday through Friday from 8:30 am to 4:30 pm.</w:t>
      </w:r>
    </w:p>
    <w:p w14:paraId="03EDDD9E" w14:textId="5D5C9CB0" w:rsidR="002661B9" w:rsidRPr="00516089" w:rsidRDefault="002661B9" w:rsidP="00EC31B1">
      <w:pPr>
        <w:pStyle w:val="ListParagraph"/>
        <w:numPr>
          <w:ilvl w:val="0"/>
          <w:numId w:val="98"/>
        </w:numPr>
        <w:spacing w:before="120" w:after="0" w:line="240" w:lineRule="auto"/>
        <w:ind w:left="360"/>
        <w:contextualSpacing w:val="0"/>
        <w:rPr>
          <w:rFonts w:ascii="Arial" w:hAnsi="Arial" w:cs="Arial"/>
          <w:sz w:val="24"/>
          <w:szCs w:val="24"/>
        </w:rPr>
      </w:pPr>
      <w:r w:rsidRPr="00516089">
        <w:rPr>
          <w:rFonts w:ascii="Arial" w:hAnsi="Arial" w:cs="Arial"/>
          <w:sz w:val="24"/>
          <w:szCs w:val="24"/>
        </w:rPr>
        <w:t>CRU receives reports that may include information outside RCS jurisdiction.</w:t>
      </w:r>
    </w:p>
    <w:p w14:paraId="3F9D4EE0" w14:textId="2841E59D" w:rsidR="00CE390D" w:rsidRDefault="002661B9" w:rsidP="00EC31B1">
      <w:pPr>
        <w:pStyle w:val="ListParagraph"/>
        <w:numPr>
          <w:ilvl w:val="0"/>
          <w:numId w:val="98"/>
        </w:numPr>
        <w:spacing w:before="120" w:after="0" w:line="240" w:lineRule="auto"/>
        <w:ind w:left="360"/>
        <w:contextualSpacing w:val="0"/>
        <w:jc w:val="both"/>
        <w:rPr>
          <w:rFonts w:ascii="Arial" w:hAnsi="Arial" w:cs="Arial"/>
          <w:sz w:val="24"/>
          <w:szCs w:val="24"/>
        </w:rPr>
      </w:pPr>
      <w:r w:rsidRPr="00B11E12">
        <w:rPr>
          <w:rFonts w:ascii="Arial" w:hAnsi="Arial" w:cs="Arial"/>
          <w:sz w:val="24"/>
          <w:szCs w:val="24"/>
        </w:rPr>
        <w:t xml:space="preserve">All CRU staff are mandated reporters and must </w:t>
      </w:r>
      <w:r w:rsidR="008166EF">
        <w:rPr>
          <w:rFonts w:ascii="Arial" w:hAnsi="Arial" w:cs="Arial"/>
          <w:sz w:val="24"/>
          <w:szCs w:val="24"/>
        </w:rPr>
        <w:t>ensure</w:t>
      </w:r>
      <w:r w:rsidRPr="00B11E12">
        <w:rPr>
          <w:rFonts w:ascii="Arial" w:hAnsi="Arial" w:cs="Arial"/>
          <w:sz w:val="24"/>
          <w:szCs w:val="24"/>
        </w:rPr>
        <w:t xml:space="preserve"> calls regarding </w:t>
      </w:r>
      <w:r w:rsidR="007337F4" w:rsidRPr="00B11E12">
        <w:rPr>
          <w:rFonts w:ascii="Arial" w:hAnsi="Arial" w:cs="Arial"/>
          <w:sz w:val="24"/>
          <w:szCs w:val="24"/>
        </w:rPr>
        <w:t xml:space="preserve">allegations of </w:t>
      </w:r>
      <w:r w:rsidRPr="00B11E12">
        <w:rPr>
          <w:rFonts w:ascii="Arial" w:hAnsi="Arial" w:cs="Arial"/>
          <w:sz w:val="24"/>
          <w:szCs w:val="24"/>
        </w:rPr>
        <w:t xml:space="preserve">abuse, neglect and financial exploitation of vulnerable adults </w:t>
      </w:r>
      <w:r w:rsidR="007337F4" w:rsidRPr="00B11E12">
        <w:rPr>
          <w:rFonts w:ascii="Arial" w:hAnsi="Arial" w:cs="Arial"/>
          <w:sz w:val="24"/>
          <w:szCs w:val="24"/>
        </w:rPr>
        <w:t>or failed provider practice</w:t>
      </w:r>
      <w:r w:rsidR="008166EF">
        <w:rPr>
          <w:rFonts w:ascii="Arial" w:hAnsi="Arial" w:cs="Arial"/>
          <w:sz w:val="24"/>
          <w:szCs w:val="24"/>
        </w:rPr>
        <w:t xml:space="preserve"> are reported accordingly</w:t>
      </w:r>
      <w:r w:rsidR="00B11E12">
        <w:rPr>
          <w:rFonts w:ascii="Arial" w:hAnsi="Arial" w:cs="Arial"/>
          <w:sz w:val="24"/>
          <w:szCs w:val="24"/>
        </w:rPr>
        <w:t>.</w:t>
      </w:r>
    </w:p>
    <w:p w14:paraId="03EDDDA0" w14:textId="7DB90FBA" w:rsidR="002661B9" w:rsidRPr="00B11E12" w:rsidRDefault="007337F4" w:rsidP="00EC31B1">
      <w:pPr>
        <w:pStyle w:val="ListParagraph"/>
        <w:spacing w:before="120" w:after="0" w:line="240" w:lineRule="auto"/>
        <w:ind w:left="360"/>
        <w:contextualSpacing w:val="0"/>
        <w:jc w:val="both"/>
        <w:rPr>
          <w:rFonts w:ascii="Arial" w:hAnsi="Arial" w:cs="Arial"/>
          <w:sz w:val="24"/>
          <w:szCs w:val="24"/>
        </w:rPr>
      </w:pPr>
      <w:r w:rsidRPr="00B11E12">
        <w:rPr>
          <w:rFonts w:ascii="Arial" w:hAnsi="Arial" w:cs="Arial"/>
          <w:sz w:val="24"/>
          <w:szCs w:val="24"/>
        </w:rPr>
        <w:t xml:space="preserve"> </w:t>
      </w:r>
    </w:p>
    <w:p w14:paraId="03EDDDA1" w14:textId="77777777" w:rsidR="0016631A" w:rsidRPr="00164A8E" w:rsidRDefault="005D784C" w:rsidP="00EC31B1">
      <w:pPr>
        <w:spacing w:line="240" w:lineRule="auto"/>
        <w:rPr>
          <w:rFonts w:ascii="Arial" w:hAnsi="Arial" w:cs="Arial"/>
          <w:b/>
          <w:sz w:val="24"/>
          <w:szCs w:val="24"/>
          <w:u w:val="single"/>
        </w:rPr>
      </w:pPr>
      <w:r w:rsidRPr="00164A8E">
        <w:rPr>
          <w:rFonts w:ascii="Arial" w:hAnsi="Arial" w:cs="Arial"/>
          <w:b/>
          <w:sz w:val="24"/>
          <w:szCs w:val="24"/>
          <w:u w:val="single"/>
        </w:rPr>
        <w:t>Procedure</w:t>
      </w:r>
    </w:p>
    <w:p w14:paraId="03EDDDA3" w14:textId="7C37DC51" w:rsidR="002661B9" w:rsidRDefault="002661B9" w:rsidP="00AB0B43">
      <w:pPr>
        <w:numPr>
          <w:ilvl w:val="0"/>
          <w:numId w:val="30"/>
        </w:numPr>
        <w:spacing w:after="0" w:line="240" w:lineRule="auto"/>
        <w:rPr>
          <w:rFonts w:ascii="Arial" w:hAnsi="Arial" w:cs="Arial"/>
          <w:bCs/>
          <w:sz w:val="24"/>
          <w:szCs w:val="24"/>
        </w:rPr>
      </w:pPr>
      <w:r w:rsidRPr="006208B9">
        <w:rPr>
          <w:rFonts w:ascii="Arial" w:hAnsi="Arial" w:cs="Arial"/>
          <w:bCs/>
          <w:sz w:val="24"/>
          <w:szCs w:val="24"/>
        </w:rPr>
        <w:t>Log in to the live call system</w:t>
      </w:r>
      <w:r w:rsidR="007337F4">
        <w:rPr>
          <w:rFonts w:ascii="Arial" w:hAnsi="Arial" w:cs="Arial"/>
          <w:bCs/>
          <w:sz w:val="24"/>
          <w:szCs w:val="24"/>
        </w:rPr>
        <w:t xml:space="preserve"> at the beginning of the live call shift</w:t>
      </w:r>
      <w:r w:rsidRPr="006208B9">
        <w:rPr>
          <w:rFonts w:ascii="Arial" w:hAnsi="Arial" w:cs="Arial"/>
          <w:bCs/>
          <w:sz w:val="24"/>
          <w:szCs w:val="24"/>
        </w:rPr>
        <w:t>.</w:t>
      </w:r>
    </w:p>
    <w:p w14:paraId="7092A8BB" w14:textId="77777777" w:rsidR="007337F4" w:rsidRPr="006208B9" w:rsidRDefault="007337F4" w:rsidP="00EC31B1">
      <w:pPr>
        <w:spacing w:before="120" w:after="0" w:line="240" w:lineRule="auto"/>
        <w:rPr>
          <w:rFonts w:ascii="Arial" w:hAnsi="Arial" w:cs="Arial"/>
          <w:bCs/>
          <w:sz w:val="24"/>
          <w:szCs w:val="24"/>
        </w:rPr>
      </w:pPr>
    </w:p>
    <w:p w14:paraId="310965B1" w14:textId="6C8A8565" w:rsidR="007337F4" w:rsidRDefault="00B466B8" w:rsidP="00EC31B1">
      <w:pPr>
        <w:numPr>
          <w:ilvl w:val="0"/>
          <w:numId w:val="30"/>
        </w:numPr>
        <w:spacing w:line="240" w:lineRule="auto"/>
        <w:rPr>
          <w:rFonts w:ascii="Arial" w:hAnsi="Arial" w:cs="Arial"/>
          <w:sz w:val="24"/>
          <w:szCs w:val="24"/>
        </w:rPr>
      </w:pPr>
      <w:r>
        <w:rPr>
          <w:rFonts w:ascii="Arial" w:hAnsi="Arial" w:cs="Arial"/>
          <w:sz w:val="24"/>
          <w:szCs w:val="24"/>
        </w:rPr>
        <w:t>CRU</w:t>
      </w:r>
      <w:r w:rsidR="007337F4">
        <w:rPr>
          <w:rFonts w:ascii="Arial" w:hAnsi="Arial" w:cs="Arial"/>
          <w:sz w:val="24"/>
          <w:szCs w:val="24"/>
        </w:rPr>
        <w:t xml:space="preserve"> staff designate </w:t>
      </w:r>
      <w:proofErr w:type="gramStart"/>
      <w:r w:rsidR="007337F4">
        <w:rPr>
          <w:rFonts w:ascii="Arial" w:hAnsi="Arial" w:cs="Arial"/>
          <w:sz w:val="24"/>
          <w:szCs w:val="24"/>
        </w:rPr>
        <w:t>availability</w:t>
      </w:r>
      <w:r w:rsidR="002668DD">
        <w:rPr>
          <w:rFonts w:ascii="Arial" w:hAnsi="Arial" w:cs="Arial"/>
          <w:sz w:val="24"/>
          <w:szCs w:val="24"/>
        </w:rPr>
        <w:t>,</w:t>
      </w:r>
      <w:r w:rsidR="00903A6B">
        <w:rPr>
          <w:rFonts w:ascii="Arial" w:hAnsi="Arial" w:cs="Arial"/>
          <w:sz w:val="24"/>
          <w:szCs w:val="24"/>
        </w:rPr>
        <w:t xml:space="preserve"> </w:t>
      </w:r>
      <w:r w:rsidR="002668DD">
        <w:rPr>
          <w:rFonts w:ascii="Arial" w:hAnsi="Arial" w:cs="Arial"/>
          <w:sz w:val="24"/>
          <w:szCs w:val="24"/>
        </w:rPr>
        <w:t>and</w:t>
      </w:r>
      <w:proofErr w:type="gramEnd"/>
      <w:r w:rsidR="002668DD">
        <w:rPr>
          <w:rFonts w:ascii="Arial" w:hAnsi="Arial" w:cs="Arial"/>
          <w:sz w:val="24"/>
          <w:szCs w:val="24"/>
        </w:rPr>
        <w:t xml:space="preserve"> </w:t>
      </w:r>
      <w:r w:rsidR="007337F4">
        <w:rPr>
          <w:rFonts w:ascii="Arial" w:hAnsi="Arial" w:cs="Arial"/>
          <w:sz w:val="24"/>
          <w:szCs w:val="24"/>
        </w:rPr>
        <w:t xml:space="preserve">should remain available during the shift unless they are at authorized meetings or </w:t>
      </w:r>
      <w:r w:rsidR="002668DD">
        <w:rPr>
          <w:rFonts w:ascii="Arial" w:hAnsi="Arial" w:cs="Arial"/>
          <w:sz w:val="24"/>
          <w:szCs w:val="24"/>
        </w:rPr>
        <w:t>on lunch break.</w:t>
      </w:r>
      <w:r w:rsidR="007337F4">
        <w:rPr>
          <w:rFonts w:ascii="Arial" w:hAnsi="Arial" w:cs="Arial"/>
          <w:sz w:val="24"/>
          <w:szCs w:val="24"/>
        </w:rPr>
        <w:t xml:space="preserve">  Other exceptions approved by supervisor.</w:t>
      </w:r>
    </w:p>
    <w:p w14:paraId="5A3978F0" w14:textId="4555FBD9" w:rsidR="008F57E2" w:rsidRDefault="007337F4" w:rsidP="00D36F34">
      <w:pPr>
        <w:pStyle w:val="ListParagraph"/>
        <w:numPr>
          <w:ilvl w:val="0"/>
          <w:numId w:val="30"/>
        </w:numPr>
        <w:spacing w:before="240" w:after="0" w:line="240" w:lineRule="auto"/>
        <w:ind w:right="-666"/>
        <w:rPr>
          <w:rFonts w:ascii="Arial" w:hAnsi="Arial" w:cs="Arial"/>
          <w:sz w:val="24"/>
          <w:szCs w:val="24"/>
        </w:rPr>
      </w:pPr>
      <w:r w:rsidRPr="008F57E2">
        <w:rPr>
          <w:rFonts w:ascii="Arial" w:hAnsi="Arial" w:cs="Arial"/>
          <w:sz w:val="24"/>
          <w:szCs w:val="24"/>
        </w:rPr>
        <w:t xml:space="preserve">Answer all live calls in a professional manner by stating your name, identifying where you work and </w:t>
      </w:r>
      <w:proofErr w:type="gramStart"/>
      <w:r w:rsidRPr="008F57E2">
        <w:rPr>
          <w:rFonts w:ascii="Arial" w:hAnsi="Arial" w:cs="Arial"/>
          <w:sz w:val="24"/>
          <w:szCs w:val="24"/>
        </w:rPr>
        <w:t xml:space="preserve">offering </w:t>
      </w:r>
      <w:r w:rsidR="00903A6B" w:rsidRPr="008F57E2">
        <w:rPr>
          <w:rFonts w:ascii="Arial" w:hAnsi="Arial" w:cs="Arial"/>
          <w:sz w:val="24"/>
          <w:szCs w:val="24"/>
        </w:rPr>
        <w:t>assistance</w:t>
      </w:r>
      <w:proofErr w:type="gramEnd"/>
      <w:r w:rsidR="00903A6B" w:rsidRPr="008F57E2">
        <w:rPr>
          <w:rFonts w:ascii="Arial" w:hAnsi="Arial" w:cs="Arial"/>
          <w:sz w:val="24"/>
          <w:szCs w:val="24"/>
        </w:rPr>
        <w:t xml:space="preserve">. </w:t>
      </w:r>
      <w:r w:rsidR="002661B9" w:rsidRPr="008F57E2">
        <w:rPr>
          <w:rFonts w:ascii="Arial" w:hAnsi="Arial" w:cs="Arial"/>
          <w:sz w:val="24"/>
          <w:szCs w:val="24"/>
        </w:rPr>
        <w:t>Allow the caller to provide information that will assist you in determining how to process the report</w:t>
      </w:r>
      <w:r w:rsidR="001F0B32" w:rsidRPr="008F57E2">
        <w:rPr>
          <w:rFonts w:ascii="Arial" w:hAnsi="Arial" w:cs="Arial"/>
          <w:sz w:val="24"/>
          <w:szCs w:val="24"/>
        </w:rPr>
        <w:t xml:space="preserve"> using the guidelines from the </w:t>
      </w:r>
      <w:r w:rsidR="008F57E2" w:rsidRPr="008F57E2">
        <w:rPr>
          <w:rFonts w:ascii="Arial" w:hAnsi="Arial" w:cs="Arial"/>
          <w:sz w:val="24"/>
          <w:szCs w:val="24"/>
        </w:rPr>
        <w:t xml:space="preserve">CMS State Operations Manual </w:t>
      </w:r>
      <w:hyperlink r:id="rId23" w:history="1">
        <w:r w:rsidR="008F57E2" w:rsidRPr="008F57E2">
          <w:rPr>
            <w:rStyle w:val="Hyperlink"/>
            <w:rFonts w:ascii="Arial" w:hAnsi="Arial" w:cs="Arial"/>
            <w:sz w:val="24"/>
            <w:szCs w:val="24"/>
          </w:rPr>
          <w:t>(SOM) Chapter 5</w:t>
        </w:r>
      </w:hyperlink>
      <w:r w:rsidR="001965A2" w:rsidRPr="008F57E2">
        <w:rPr>
          <w:rStyle w:val="Hyperlink"/>
          <w:rFonts w:ascii="Arial" w:hAnsi="Arial" w:cs="Arial"/>
          <w:smallCaps/>
          <w:color w:val="auto"/>
          <w:sz w:val="24"/>
          <w:szCs w:val="24"/>
          <w:u w:val="none"/>
        </w:rPr>
        <w:t xml:space="preserve"> </w:t>
      </w:r>
      <w:r w:rsidR="008F57E2" w:rsidRPr="008F57E2">
        <w:rPr>
          <w:rStyle w:val="Hyperlink"/>
          <w:rFonts w:ascii="Arial" w:hAnsi="Arial" w:cs="Arial"/>
          <w:smallCaps/>
          <w:color w:val="auto"/>
          <w:sz w:val="24"/>
          <w:szCs w:val="24"/>
          <w:u w:val="none"/>
        </w:rPr>
        <w:t>– C</w:t>
      </w:r>
      <w:r w:rsidR="008F57E2" w:rsidRPr="008F57E2">
        <w:rPr>
          <w:rFonts w:ascii="Arial" w:hAnsi="Arial" w:cs="Arial"/>
          <w:sz w:val="24"/>
          <w:szCs w:val="24"/>
        </w:rPr>
        <w:t>omplaints</w:t>
      </w:r>
      <w:r w:rsidR="008F57E2">
        <w:rPr>
          <w:rFonts w:ascii="Arial" w:hAnsi="Arial" w:cs="Arial"/>
          <w:sz w:val="24"/>
          <w:szCs w:val="24"/>
        </w:rPr>
        <w:t xml:space="preserve"> (</w:t>
      </w:r>
      <w:r w:rsidR="001965A2" w:rsidRPr="008F57E2">
        <w:rPr>
          <w:rFonts w:ascii="Arial" w:hAnsi="Arial" w:cs="Arial"/>
          <w:sz w:val="24"/>
          <w:szCs w:val="24"/>
        </w:rPr>
        <w:t>section 5010.1</w:t>
      </w:r>
      <w:r w:rsidR="008F57E2">
        <w:rPr>
          <w:rFonts w:ascii="Arial" w:hAnsi="Arial" w:cs="Arial"/>
          <w:sz w:val="24"/>
          <w:szCs w:val="24"/>
        </w:rPr>
        <w:t>)</w:t>
      </w:r>
      <w:r w:rsidR="001F0B32" w:rsidRPr="008F57E2">
        <w:rPr>
          <w:rFonts w:ascii="Arial" w:hAnsi="Arial" w:cs="Arial"/>
          <w:sz w:val="24"/>
          <w:szCs w:val="24"/>
        </w:rPr>
        <w:t>.</w:t>
      </w:r>
    </w:p>
    <w:p w14:paraId="31B3023D" w14:textId="77777777" w:rsidR="008F57E2" w:rsidRPr="008F57E2" w:rsidRDefault="008F57E2" w:rsidP="008F57E2">
      <w:pPr>
        <w:autoSpaceDE w:val="0"/>
        <w:autoSpaceDN w:val="0"/>
        <w:adjustRightInd w:val="0"/>
        <w:spacing w:after="0" w:line="240" w:lineRule="auto"/>
        <w:rPr>
          <w:rFonts w:ascii="Arial" w:hAnsi="Arial" w:cs="Arial"/>
          <w:color w:val="000000"/>
          <w:sz w:val="24"/>
          <w:szCs w:val="24"/>
        </w:rPr>
      </w:pPr>
    </w:p>
    <w:p w14:paraId="3B69A8CA" w14:textId="77777777" w:rsidR="008F57E2" w:rsidRPr="008F57E2" w:rsidRDefault="008F57E2" w:rsidP="008F57E2">
      <w:pPr>
        <w:pStyle w:val="ListParagraph"/>
        <w:numPr>
          <w:ilvl w:val="0"/>
          <w:numId w:val="195"/>
        </w:numPr>
        <w:autoSpaceDE w:val="0"/>
        <w:autoSpaceDN w:val="0"/>
        <w:adjustRightInd w:val="0"/>
        <w:spacing w:after="0" w:line="240" w:lineRule="auto"/>
        <w:ind w:hanging="270"/>
        <w:rPr>
          <w:rFonts w:ascii="Arial" w:hAnsi="Arial" w:cs="Arial"/>
          <w:color w:val="000000"/>
          <w:sz w:val="24"/>
          <w:szCs w:val="24"/>
        </w:rPr>
      </w:pPr>
      <w:r w:rsidRPr="008F57E2">
        <w:rPr>
          <w:rFonts w:ascii="Arial" w:hAnsi="Arial" w:cs="Arial"/>
          <w:color w:val="000000"/>
          <w:sz w:val="24"/>
          <w:szCs w:val="24"/>
        </w:rPr>
        <w:t xml:space="preserve">Information about the complainant (e.g., name, address, telephone, etc.); </w:t>
      </w:r>
    </w:p>
    <w:p w14:paraId="5ED80D11" w14:textId="63D0AEA1" w:rsidR="008F57E2" w:rsidRPr="008F57E2" w:rsidRDefault="008F57E2" w:rsidP="008F57E2">
      <w:pPr>
        <w:autoSpaceDE w:val="0"/>
        <w:autoSpaceDN w:val="0"/>
        <w:adjustRightInd w:val="0"/>
        <w:spacing w:after="0" w:line="240" w:lineRule="auto"/>
        <w:ind w:left="630" w:hanging="180"/>
        <w:rPr>
          <w:rFonts w:ascii="Arial" w:hAnsi="Arial" w:cs="Arial"/>
          <w:color w:val="000000"/>
          <w:sz w:val="24"/>
          <w:szCs w:val="24"/>
        </w:rPr>
      </w:pPr>
      <w:r w:rsidRPr="008F57E2">
        <w:rPr>
          <w:rFonts w:ascii="Arial" w:hAnsi="Arial" w:cs="Arial"/>
          <w:color w:val="000000"/>
          <w:sz w:val="24"/>
          <w:szCs w:val="24"/>
        </w:rPr>
        <w:t xml:space="preserve">•   Individuals involved and affected; </w:t>
      </w:r>
    </w:p>
    <w:p w14:paraId="6920BECA" w14:textId="63C6D5A0" w:rsidR="008F57E2" w:rsidRPr="008F57E2" w:rsidRDefault="008F57E2" w:rsidP="008F57E2">
      <w:pPr>
        <w:tabs>
          <w:tab w:val="left" w:pos="630"/>
        </w:tabs>
        <w:autoSpaceDE w:val="0"/>
        <w:autoSpaceDN w:val="0"/>
        <w:adjustRightInd w:val="0"/>
        <w:spacing w:after="0" w:line="240" w:lineRule="auto"/>
        <w:ind w:left="720" w:hanging="270"/>
        <w:rPr>
          <w:rFonts w:ascii="Arial" w:hAnsi="Arial" w:cs="Arial"/>
          <w:color w:val="000000"/>
          <w:sz w:val="24"/>
          <w:szCs w:val="24"/>
        </w:rPr>
      </w:pPr>
      <w:r w:rsidRPr="008F57E2">
        <w:rPr>
          <w:rFonts w:ascii="Arial" w:hAnsi="Arial" w:cs="Arial"/>
          <w:color w:val="000000"/>
          <w:sz w:val="24"/>
          <w:szCs w:val="24"/>
        </w:rPr>
        <w:t xml:space="preserve">•   Narrative/specifics of the complainant’s concerns including the date, and time of the allegation; </w:t>
      </w:r>
    </w:p>
    <w:p w14:paraId="5D31A0E4" w14:textId="7FD0A169" w:rsidR="008F57E2" w:rsidRPr="008F57E2" w:rsidRDefault="008F57E2" w:rsidP="008F57E2">
      <w:pPr>
        <w:autoSpaceDE w:val="0"/>
        <w:autoSpaceDN w:val="0"/>
        <w:adjustRightInd w:val="0"/>
        <w:spacing w:after="0" w:line="240" w:lineRule="auto"/>
        <w:ind w:left="450"/>
        <w:rPr>
          <w:rFonts w:ascii="Arial" w:hAnsi="Arial" w:cs="Arial"/>
          <w:color w:val="000000"/>
          <w:sz w:val="24"/>
          <w:szCs w:val="24"/>
        </w:rPr>
      </w:pPr>
      <w:r w:rsidRPr="008F57E2">
        <w:rPr>
          <w:rFonts w:ascii="Arial" w:hAnsi="Arial" w:cs="Arial"/>
          <w:color w:val="000000"/>
          <w:sz w:val="24"/>
          <w:szCs w:val="24"/>
        </w:rPr>
        <w:t xml:space="preserve">•   The complainant’s views about the frequency and pervasiveness of the allegation; </w:t>
      </w:r>
    </w:p>
    <w:p w14:paraId="251D4378" w14:textId="4094C3FD" w:rsidR="008F57E2" w:rsidRPr="008F57E2" w:rsidRDefault="008F57E2" w:rsidP="008F57E2">
      <w:pPr>
        <w:autoSpaceDE w:val="0"/>
        <w:autoSpaceDN w:val="0"/>
        <w:adjustRightInd w:val="0"/>
        <w:spacing w:after="0" w:line="240" w:lineRule="auto"/>
        <w:ind w:left="720" w:hanging="270"/>
        <w:rPr>
          <w:rFonts w:ascii="Arial" w:hAnsi="Arial" w:cs="Arial"/>
          <w:color w:val="000000"/>
          <w:sz w:val="24"/>
          <w:szCs w:val="24"/>
        </w:rPr>
      </w:pPr>
      <w:r w:rsidRPr="008F57E2">
        <w:rPr>
          <w:rFonts w:ascii="Arial" w:hAnsi="Arial" w:cs="Arial"/>
          <w:color w:val="000000"/>
          <w:sz w:val="24"/>
          <w:szCs w:val="24"/>
        </w:rPr>
        <w:t xml:space="preserve">•   Name of the provider/supplier including location (e.g., unit, room, floor) of the allegation, if applicable; </w:t>
      </w:r>
    </w:p>
    <w:p w14:paraId="3EF02E97" w14:textId="225FD94D" w:rsidR="008F57E2" w:rsidRPr="008F57E2" w:rsidRDefault="008F57E2" w:rsidP="008F57E2">
      <w:pPr>
        <w:autoSpaceDE w:val="0"/>
        <w:autoSpaceDN w:val="0"/>
        <w:adjustRightInd w:val="0"/>
        <w:spacing w:after="0" w:line="240" w:lineRule="auto"/>
        <w:ind w:left="450"/>
        <w:rPr>
          <w:rFonts w:ascii="Arial" w:hAnsi="Arial" w:cs="Arial"/>
          <w:color w:val="000000"/>
          <w:sz w:val="24"/>
          <w:szCs w:val="24"/>
        </w:rPr>
      </w:pPr>
      <w:r w:rsidRPr="008F57E2">
        <w:rPr>
          <w:rFonts w:ascii="Arial" w:hAnsi="Arial" w:cs="Arial"/>
          <w:color w:val="000000"/>
          <w:sz w:val="24"/>
          <w:szCs w:val="24"/>
        </w:rPr>
        <w:t xml:space="preserve">•   How/why the complainant believes the alleged event occurred; </w:t>
      </w:r>
    </w:p>
    <w:p w14:paraId="4999EF5F" w14:textId="426F16E8" w:rsidR="008F57E2" w:rsidRPr="008F57E2" w:rsidRDefault="008F57E2" w:rsidP="008F57E2">
      <w:pPr>
        <w:autoSpaceDE w:val="0"/>
        <w:autoSpaceDN w:val="0"/>
        <w:adjustRightInd w:val="0"/>
        <w:spacing w:after="0" w:line="240" w:lineRule="auto"/>
        <w:ind w:left="720" w:hanging="270"/>
        <w:rPr>
          <w:rFonts w:ascii="Arial" w:hAnsi="Arial" w:cs="Arial"/>
          <w:color w:val="000000"/>
          <w:sz w:val="24"/>
          <w:szCs w:val="24"/>
        </w:rPr>
      </w:pPr>
      <w:r w:rsidRPr="008F57E2">
        <w:rPr>
          <w:rFonts w:ascii="Arial" w:hAnsi="Arial" w:cs="Arial"/>
          <w:color w:val="000000"/>
          <w:sz w:val="24"/>
          <w:szCs w:val="24"/>
        </w:rPr>
        <w:t xml:space="preserve">•   Whether the complainant initiated other courses of action, such as reporting to other agencies, discussing issues with the provider, and obtaining a response/resolution; and </w:t>
      </w:r>
    </w:p>
    <w:p w14:paraId="38A4BD75" w14:textId="0E53FFBB" w:rsidR="008F57E2" w:rsidRPr="008F57E2" w:rsidRDefault="008F57E2" w:rsidP="008F57E2">
      <w:pPr>
        <w:autoSpaceDE w:val="0"/>
        <w:autoSpaceDN w:val="0"/>
        <w:adjustRightInd w:val="0"/>
        <w:spacing w:after="0" w:line="240" w:lineRule="auto"/>
        <w:ind w:left="450"/>
        <w:rPr>
          <w:rFonts w:ascii="Arial" w:hAnsi="Arial" w:cs="Arial"/>
          <w:color w:val="000000"/>
          <w:sz w:val="24"/>
          <w:szCs w:val="24"/>
        </w:rPr>
      </w:pPr>
      <w:r w:rsidRPr="008F57E2">
        <w:rPr>
          <w:rFonts w:ascii="Arial" w:hAnsi="Arial" w:cs="Arial"/>
          <w:color w:val="000000"/>
          <w:sz w:val="24"/>
          <w:szCs w:val="24"/>
        </w:rPr>
        <w:t xml:space="preserve">•   The complainant’s expectation/desire for resolution/remedy, if appropriate. </w:t>
      </w:r>
    </w:p>
    <w:p w14:paraId="03EDDDA7" w14:textId="4798A3AB" w:rsidR="002661B9" w:rsidRPr="008F57E2" w:rsidRDefault="002661B9" w:rsidP="00D36F34">
      <w:pPr>
        <w:pStyle w:val="ListParagraph"/>
        <w:numPr>
          <w:ilvl w:val="0"/>
          <w:numId w:val="30"/>
        </w:numPr>
        <w:spacing w:before="240" w:after="0" w:line="240" w:lineRule="auto"/>
        <w:ind w:right="-666"/>
        <w:rPr>
          <w:rFonts w:ascii="Arial" w:hAnsi="Arial" w:cs="Arial"/>
          <w:sz w:val="24"/>
          <w:szCs w:val="24"/>
        </w:rPr>
      </w:pPr>
      <w:r w:rsidRPr="006208B9">
        <w:rPr>
          <w:rFonts w:ascii="Arial" w:hAnsi="Arial" w:cs="Arial"/>
          <w:sz w:val="24"/>
          <w:szCs w:val="24"/>
        </w:rPr>
        <w:t>I</w:t>
      </w:r>
      <w:r w:rsidRPr="008F57E2">
        <w:rPr>
          <w:rFonts w:ascii="Arial" w:hAnsi="Arial" w:cs="Arial"/>
          <w:sz w:val="24"/>
          <w:szCs w:val="24"/>
        </w:rPr>
        <w:t xml:space="preserve">f the report involves </w:t>
      </w:r>
      <w:r w:rsidR="00283E3F" w:rsidRPr="008F57E2">
        <w:rPr>
          <w:rFonts w:ascii="Arial" w:hAnsi="Arial" w:cs="Arial"/>
          <w:sz w:val="24"/>
          <w:szCs w:val="24"/>
        </w:rPr>
        <w:t xml:space="preserve">allegations of </w:t>
      </w:r>
      <w:r w:rsidRPr="008F57E2">
        <w:rPr>
          <w:rFonts w:ascii="Arial" w:hAnsi="Arial" w:cs="Arial"/>
          <w:sz w:val="24"/>
          <w:szCs w:val="24"/>
        </w:rPr>
        <w:t xml:space="preserve">abuse, neglect, financial exploitation or </w:t>
      </w:r>
      <w:r w:rsidR="00283E3F" w:rsidRPr="008F57E2">
        <w:rPr>
          <w:rFonts w:ascii="Arial" w:hAnsi="Arial" w:cs="Arial"/>
          <w:sz w:val="24"/>
          <w:szCs w:val="24"/>
        </w:rPr>
        <w:t xml:space="preserve">failed provider practice </w:t>
      </w:r>
      <w:proofErr w:type="gramStart"/>
      <w:r w:rsidR="00283E3F" w:rsidRPr="008F57E2">
        <w:rPr>
          <w:rFonts w:ascii="Arial" w:hAnsi="Arial" w:cs="Arial"/>
          <w:sz w:val="24"/>
          <w:szCs w:val="24"/>
        </w:rPr>
        <w:t>in regards to</w:t>
      </w:r>
      <w:proofErr w:type="gramEnd"/>
      <w:r w:rsidR="00283E3F" w:rsidRPr="008F57E2">
        <w:rPr>
          <w:rFonts w:ascii="Arial" w:hAnsi="Arial" w:cs="Arial"/>
          <w:sz w:val="24"/>
          <w:szCs w:val="24"/>
        </w:rPr>
        <w:t xml:space="preserve"> a </w:t>
      </w:r>
      <w:r w:rsidRPr="008F57E2">
        <w:rPr>
          <w:rFonts w:ascii="Arial" w:hAnsi="Arial" w:cs="Arial"/>
          <w:sz w:val="24"/>
          <w:szCs w:val="24"/>
        </w:rPr>
        <w:t>vulnerable adult living in a licensed or certified setting</w:t>
      </w:r>
      <w:r w:rsidR="0092742E" w:rsidRPr="008F57E2">
        <w:rPr>
          <w:rFonts w:ascii="Arial" w:hAnsi="Arial" w:cs="Arial"/>
          <w:sz w:val="24"/>
          <w:szCs w:val="24"/>
        </w:rPr>
        <w:t xml:space="preserve">, </w:t>
      </w:r>
      <w:hyperlink w:anchor="Creating_Prioritizing_Intaks_Same_Incide" w:history="1">
        <w:r w:rsidR="0092742E" w:rsidRPr="00845AD9">
          <w:rPr>
            <w:rStyle w:val="Hyperlink"/>
            <w:rFonts w:ascii="Arial" w:hAnsi="Arial" w:cs="Arial"/>
            <w:sz w:val="24"/>
            <w:szCs w:val="24"/>
          </w:rPr>
          <w:t>C</w:t>
        </w:r>
        <w:r w:rsidR="0092742E" w:rsidRPr="008F57E2">
          <w:rPr>
            <w:rStyle w:val="Hyperlink"/>
            <w:rFonts w:ascii="Arial" w:hAnsi="Arial" w:cs="Arial"/>
            <w:sz w:val="24"/>
            <w:szCs w:val="24"/>
          </w:rPr>
          <w:t xml:space="preserve">reate </w:t>
        </w:r>
        <w:r w:rsidRPr="008F57E2">
          <w:rPr>
            <w:rStyle w:val="Hyperlink"/>
            <w:rFonts w:ascii="Arial" w:hAnsi="Arial" w:cs="Arial"/>
            <w:sz w:val="24"/>
            <w:szCs w:val="24"/>
          </w:rPr>
          <w:t xml:space="preserve">an intake </w:t>
        </w:r>
        <w:r w:rsidR="0092742E" w:rsidRPr="008F57E2">
          <w:rPr>
            <w:rStyle w:val="Hyperlink"/>
            <w:rFonts w:ascii="Arial" w:hAnsi="Arial" w:cs="Arial"/>
            <w:sz w:val="24"/>
            <w:szCs w:val="24"/>
          </w:rPr>
          <w:t>4</w:t>
        </w:r>
        <w:r w:rsidR="008C6AD1" w:rsidRPr="008F57E2">
          <w:rPr>
            <w:rStyle w:val="Hyperlink"/>
            <w:rFonts w:ascii="Arial" w:hAnsi="Arial" w:cs="Arial"/>
            <w:sz w:val="24"/>
            <w:szCs w:val="24"/>
          </w:rPr>
          <w:t>A9</w:t>
        </w:r>
      </w:hyperlink>
      <w:r w:rsidR="008C6AD1" w:rsidRPr="008F57E2">
        <w:rPr>
          <w:rFonts w:ascii="Arial" w:hAnsi="Arial" w:cs="Arial"/>
          <w:sz w:val="24"/>
          <w:szCs w:val="24"/>
        </w:rPr>
        <w:t xml:space="preserve"> </w:t>
      </w:r>
      <w:r w:rsidRPr="008F57E2">
        <w:rPr>
          <w:rFonts w:ascii="Arial" w:hAnsi="Arial" w:cs="Arial"/>
          <w:sz w:val="24"/>
          <w:szCs w:val="24"/>
        </w:rPr>
        <w:t>in TIVA following the authorized SOP.</w:t>
      </w:r>
    </w:p>
    <w:p w14:paraId="6A6EBD05" w14:textId="77777777" w:rsidR="00835E85" w:rsidRPr="006208B9" w:rsidRDefault="00835E85" w:rsidP="00EC31B1">
      <w:pPr>
        <w:spacing w:before="120" w:after="0" w:line="240" w:lineRule="auto"/>
        <w:ind w:left="360"/>
        <w:rPr>
          <w:rFonts w:ascii="Arial" w:hAnsi="Arial" w:cs="Arial"/>
          <w:sz w:val="24"/>
          <w:szCs w:val="24"/>
        </w:rPr>
      </w:pPr>
    </w:p>
    <w:p w14:paraId="2FB1BED9" w14:textId="74E1CD86" w:rsidR="007337F4" w:rsidRDefault="007337F4" w:rsidP="00EC31B1">
      <w:pPr>
        <w:numPr>
          <w:ilvl w:val="0"/>
          <w:numId w:val="30"/>
        </w:numPr>
        <w:spacing w:line="240" w:lineRule="auto"/>
        <w:rPr>
          <w:rFonts w:ascii="Arial" w:hAnsi="Arial" w:cs="Arial"/>
          <w:sz w:val="24"/>
          <w:szCs w:val="24"/>
        </w:rPr>
      </w:pPr>
      <w:r>
        <w:rPr>
          <w:rFonts w:ascii="Arial" w:hAnsi="Arial" w:cs="Arial"/>
          <w:sz w:val="24"/>
          <w:szCs w:val="24"/>
        </w:rPr>
        <w:t>If the report involves an issue outside RCS jurisdiction,</w:t>
      </w:r>
      <w:r w:rsidR="00283E3F">
        <w:rPr>
          <w:rFonts w:ascii="Arial" w:hAnsi="Arial" w:cs="Arial"/>
          <w:sz w:val="24"/>
          <w:szCs w:val="24"/>
        </w:rPr>
        <w:t xml:space="preserve"> but within the jurisdiction of APS, CPS, State Mental Health Institutions or DOH,</w:t>
      </w:r>
      <w:r>
        <w:rPr>
          <w:rFonts w:ascii="Arial" w:hAnsi="Arial" w:cs="Arial"/>
          <w:sz w:val="24"/>
          <w:szCs w:val="24"/>
        </w:rPr>
        <w:t xml:space="preserve"> inform the caller and offer to </w:t>
      </w:r>
      <w:r>
        <w:rPr>
          <w:rFonts w:ascii="Arial" w:hAnsi="Arial" w:cs="Arial"/>
          <w:sz w:val="24"/>
          <w:szCs w:val="24"/>
        </w:rPr>
        <w:lastRenderedPageBreak/>
        <w:t xml:space="preserve">make a referral for them.  If the caller does not want a referral made, offer to provide the appropriate contact number.  </w:t>
      </w:r>
    </w:p>
    <w:p w14:paraId="03EDDDA9" w14:textId="0C209E47" w:rsidR="002661B9" w:rsidRPr="006208B9" w:rsidRDefault="002661B9" w:rsidP="00EC31B1">
      <w:pPr>
        <w:numPr>
          <w:ilvl w:val="0"/>
          <w:numId w:val="30"/>
        </w:numPr>
        <w:spacing w:before="120" w:after="0" w:line="240" w:lineRule="auto"/>
        <w:rPr>
          <w:rFonts w:ascii="Arial" w:hAnsi="Arial" w:cs="Arial"/>
          <w:sz w:val="24"/>
          <w:szCs w:val="24"/>
        </w:rPr>
      </w:pPr>
      <w:r w:rsidRPr="006208B9">
        <w:rPr>
          <w:rFonts w:ascii="Arial" w:hAnsi="Arial" w:cs="Arial"/>
          <w:sz w:val="24"/>
          <w:szCs w:val="24"/>
        </w:rPr>
        <w:t>Consult a supervisor if unsure how to proceed with the report.</w:t>
      </w:r>
    </w:p>
    <w:p w14:paraId="03EDDDAC" w14:textId="77777777" w:rsidR="002661B9" w:rsidRPr="00854920" w:rsidRDefault="002661B9" w:rsidP="00EC31B1">
      <w:pPr>
        <w:spacing w:after="0" w:line="240" w:lineRule="auto"/>
        <w:rPr>
          <w:rFonts w:ascii="Arial" w:hAnsi="Arial" w:cs="Arial"/>
          <w:sz w:val="24"/>
          <w:szCs w:val="24"/>
        </w:rPr>
      </w:pPr>
    </w:p>
    <w:p w14:paraId="4214CC82" w14:textId="77777777" w:rsidR="003F7DD1" w:rsidRPr="00164A8E" w:rsidRDefault="003F7DD1" w:rsidP="00EC31B1">
      <w:pPr>
        <w:spacing w:line="240" w:lineRule="auto"/>
        <w:rPr>
          <w:rFonts w:ascii="Arial" w:hAnsi="Arial" w:cs="Arial"/>
          <w:b/>
          <w:sz w:val="24"/>
          <w:szCs w:val="24"/>
          <w:u w:val="single"/>
        </w:rPr>
      </w:pPr>
      <w:r w:rsidRPr="00164A8E">
        <w:rPr>
          <w:rFonts w:ascii="Arial" w:hAnsi="Arial" w:cs="Arial"/>
          <w:b/>
          <w:sz w:val="24"/>
          <w:szCs w:val="24"/>
          <w:u w:val="single"/>
        </w:rPr>
        <w:t>Quality Assurance Review</w:t>
      </w:r>
    </w:p>
    <w:p w14:paraId="7DF2809E" w14:textId="77777777" w:rsidR="006C4A28" w:rsidRPr="006010B1" w:rsidRDefault="006C4A28" w:rsidP="006010B1">
      <w:pPr>
        <w:spacing w:before="120" w:after="0" w:line="240" w:lineRule="auto"/>
        <w:rPr>
          <w:rFonts w:ascii="Arial" w:hAnsi="Arial" w:cs="Arial"/>
          <w:sz w:val="24"/>
          <w:szCs w:val="24"/>
        </w:rPr>
      </w:pPr>
      <w:r w:rsidRPr="006010B1">
        <w:rPr>
          <w:rFonts w:ascii="Arial" w:hAnsi="Arial" w:cs="Arial"/>
          <w:sz w:val="24"/>
          <w:szCs w:val="24"/>
        </w:rPr>
        <w:t xml:space="preserve">Review this process at least every two years for accuracy and compliance. </w:t>
      </w:r>
    </w:p>
    <w:p w14:paraId="32F662C1" w14:textId="23E56D76" w:rsidR="003F7DD1" w:rsidRPr="00E63763" w:rsidRDefault="003F7DD1" w:rsidP="00EC31B1">
      <w:pPr>
        <w:pStyle w:val="ListParagraph"/>
        <w:spacing w:before="120" w:after="0" w:line="240" w:lineRule="auto"/>
        <w:ind w:left="360"/>
        <w:contextualSpacing w:val="0"/>
        <w:rPr>
          <w:rFonts w:ascii="Arial" w:hAnsi="Arial" w:cs="Arial"/>
          <w:sz w:val="24"/>
          <w:szCs w:val="24"/>
        </w:rPr>
      </w:pPr>
    </w:p>
    <w:p w14:paraId="0558374E" w14:textId="6465E234" w:rsidR="00516089" w:rsidRDefault="00516089" w:rsidP="00EC31B1">
      <w:pPr>
        <w:pStyle w:val="ListParagraph"/>
        <w:spacing w:before="120" w:after="0" w:line="240" w:lineRule="auto"/>
        <w:ind w:left="360"/>
        <w:contextualSpacing w:val="0"/>
        <w:rPr>
          <w:rFonts w:ascii="Arial" w:hAnsi="Arial" w:cs="Arial"/>
          <w:sz w:val="24"/>
          <w:szCs w:val="24"/>
        </w:rPr>
      </w:pPr>
    </w:p>
    <w:p w14:paraId="56577DBB" w14:textId="336E1EEB" w:rsidR="002530BE" w:rsidRDefault="00545B54" w:rsidP="004D4E6A">
      <w:pPr>
        <w:spacing w:before="120" w:line="240" w:lineRule="auto"/>
        <w:ind w:firstLine="360"/>
        <w:rPr>
          <w:rStyle w:val="Hyperlink"/>
          <w:rFonts w:ascii="Arial" w:hAnsi="Arial" w:cs="Arial"/>
          <w:sz w:val="24"/>
          <w:szCs w:val="24"/>
          <w:u w:val="none"/>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2E91DA4E" w14:textId="322C83D8" w:rsidR="00D3377B" w:rsidRDefault="00D3377B">
      <w:pPr>
        <w:rPr>
          <w:rFonts w:ascii="Arial" w:hAnsi="Arial" w:cs="Arial"/>
          <w:b/>
          <w:sz w:val="24"/>
          <w:szCs w:val="24"/>
          <w:u w:val="single"/>
        </w:rPr>
        <w:sectPr w:rsidR="00D3377B" w:rsidSect="00A62F91">
          <w:pgSz w:w="12240" w:h="15840"/>
          <w:pgMar w:top="1296" w:right="1440" w:bottom="1296" w:left="1296" w:header="446" w:footer="533"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5D784C" w:rsidRPr="00854920" w14:paraId="03EDDDCA"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DC9" w14:textId="41903ADD" w:rsidR="005D784C" w:rsidRPr="008B31AB" w:rsidRDefault="00F44C88" w:rsidP="00F44C88">
            <w:pPr>
              <w:jc w:val="center"/>
              <w:rPr>
                <w:rFonts w:ascii="Arial" w:hAnsi="Arial" w:cs="Arial"/>
                <w:b/>
                <w:sz w:val="28"/>
                <w:szCs w:val="28"/>
              </w:rPr>
            </w:pPr>
            <w:bookmarkStart w:id="15" w:name="Processing_Referrals_from_APS"/>
            <w:bookmarkStart w:id="16" w:name="Provider_Staff_Interviews"/>
            <w:bookmarkEnd w:id="15"/>
            <w:r w:rsidRPr="008B31AB">
              <w:rPr>
                <w:rFonts w:ascii="Arial" w:hAnsi="Arial" w:cs="Arial"/>
                <w:b/>
                <w:sz w:val="28"/>
                <w:szCs w:val="28"/>
              </w:rPr>
              <w:lastRenderedPageBreak/>
              <w:t>4A6 – PROCESSING REFERRALS FROM ADULT PROTECTION SERVICES (APS)</w:t>
            </w:r>
          </w:p>
        </w:tc>
      </w:tr>
    </w:tbl>
    <w:p w14:paraId="03EDDDCB" w14:textId="77777777" w:rsidR="005D784C" w:rsidRPr="002024EA" w:rsidRDefault="005D784C" w:rsidP="00AB0B43">
      <w:pPr>
        <w:spacing w:after="0" w:line="240" w:lineRule="auto"/>
        <w:rPr>
          <w:rFonts w:ascii="Arial" w:hAnsi="Arial" w:cs="Arial"/>
          <w:sz w:val="24"/>
          <w:szCs w:val="24"/>
          <w:u w:val="single"/>
        </w:rPr>
      </w:pPr>
    </w:p>
    <w:bookmarkEnd w:id="16"/>
    <w:p w14:paraId="03EDDDCC" w14:textId="77777777" w:rsidR="005423A4" w:rsidRPr="00164A8E" w:rsidRDefault="005D784C" w:rsidP="00AB0B43">
      <w:pPr>
        <w:spacing w:line="240" w:lineRule="auto"/>
        <w:rPr>
          <w:rFonts w:ascii="Arial" w:hAnsi="Arial" w:cs="Arial"/>
          <w:b/>
          <w:sz w:val="24"/>
          <w:szCs w:val="24"/>
          <w:u w:val="single"/>
        </w:rPr>
      </w:pPr>
      <w:r w:rsidRPr="00164A8E">
        <w:rPr>
          <w:rFonts w:ascii="Arial" w:hAnsi="Arial" w:cs="Arial"/>
          <w:b/>
          <w:sz w:val="24"/>
          <w:szCs w:val="24"/>
          <w:u w:val="single"/>
        </w:rPr>
        <w:t>Background</w:t>
      </w:r>
    </w:p>
    <w:p w14:paraId="03EDDDCE" w14:textId="2AA132AE" w:rsidR="00307B88" w:rsidRPr="00D3205D" w:rsidRDefault="00307B88" w:rsidP="00AB0B43">
      <w:pPr>
        <w:pStyle w:val="ListParagraph"/>
        <w:numPr>
          <w:ilvl w:val="0"/>
          <w:numId w:val="111"/>
        </w:numPr>
        <w:tabs>
          <w:tab w:val="left" w:pos="360"/>
        </w:tabs>
        <w:spacing w:before="160" w:after="0" w:line="240" w:lineRule="auto"/>
        <w:ind w:left="360" w:right="-270"/>
        <w:contextualSpacing w:val="0"/>
        <w:outlineLvl w:val="1"/>
        <w:rPr>
          <w:rFonts w:ascii="Arial" w:eastAsia="Times New Roman" w:hAnsi="Arial" w:cs="Arial"/>
          <w:spacing w:val="-4"/>
          <w:sz w:val="24"/>
          <w:szCs w:val="24"/>
          <w:lang w:eastAsia="ja-JP"/>
        </w:rPr>
      </w:pPr>
      <w:r w:rsidRPr="00D3205D">
        <w:rPr>
          <w:rFonts w:ascii="Arial" w:eastAsia="Times New Roman" w:hAnsi="Arial" w:cs="Arial"/>
          <w:spacing w:val="-4"/>
          <w:sz w:val="24"/>
          <w:szCs w:val="24"/>
          <w:lang w:eastAsia="ja-JP"/>
        </w:rPr>
        <w:t>APS sends referrals to the CRU when the issues relate to a resident/client living in a facility/agency licensed and/or certified by RCS</w:t>
      </w:r>
      <w:r w:rsidR="007337F4">
        <w:rPr>
          <w:rFonts w:ascii="Arial" w:eastAsia="Times New Roman" w:hAnsi="Arial" w:cs="Arial"/>
          <w:spacing w:val="-4"/>
          <w:sz w:val="24"/>
          <w:szCs w:val="24"/>
          <w:lang w:eastAsia="ja-JP"/>
        </w:rPr>
        <w:t>.</w:t>
      </w:r>
    </w:p>
    <w:p w14:paraId="03EDDDD0" w14:textId="1792E81B" w:rsidR="00307B88" w:rsidRPr="00D3205D" w:rsidRDefault="00307B88" w:rsidP="00AB0B43">
      <w:pPr>
        <w:pStyle w:val="ListParagraph"/>
        <w:numPr>
          <w:ilvl w:val="0"/>
          <w:numId w:val="111"/>
        </w:numPr>
        <w:tabs>
          <w:tab w:val="left" w:pos="360"/>
        </w:tabs>
        <w:spacing w:before="160" w:after="0" w:line="240" w:lineRule="auto"/>
        <w:ind w:left="360"/>
        <w:contextualSpacing w:val="0"/>
        <w:outlineLvl w:val="1"/>
        <w:rPr>
          <w:rFonts w:ascii="Arial" w:eastAsia="Times New Roman" w:hAnsi="Arial" w:cs="Arial"/>
          <w:sz w:val="24"/>
          <w:szCs w:val="24"/>
          <w:lang w:eastAsia="ja-JP"/>
        </w:rPr>
      </w:pPr>
      <w:r w:rsidRPr="00D3205D">
        <w:rPr>
          <w:rFonts w:ascii="Arial" w:eastAsia="Times New Roman" w:hAnsi="Arial" w:cs="Arial"/>
          <w:sz w:val="24"/>
          <w:szCs w:val="24"/>
          <w:lang w:eastAsia="ja-JP"/>
        </w:rPr>
        <w:t>Provider types include Nursing Homes (NH), Assisted Living Facilities (ALF), Adult Family Homes (AFH), Intermediate Care Facilities for Individuals with Intellectual Disabilities (ICF/IID), Enhanced Services Facilities (ESF) and Certified Community Residential Services and Supports (</w:t>
      </w:r>
      <w:r w:rsidR="00AB1B1B">
        <w:rPr>
          <w:rFonts w:ascii="Arial" w:eastAsia="Times New Roman" w:hAnsi="Arial" w:cs="Arial"/>
          <w:sz w:val="24"/>
          <w:szCs w:val="24"/>
          <w:lang w:eastAsia="ja-JP"/>
        </w:rPr>
        <w:t>CCRSS</w:t>
      </w:r>
      <w:r w:rsidR="00E44320">
        <w:rPr>
          <w:rFonts w:ascii="Arial" w:eastAsia="Times New Roman" w:hAnsi="Arial" w:cs="Arial"/>
          <w:sz w:val="24"/>
          <w:szCs w:val="24"/>
          <w:lang w:eastAsia="ja-JP"/>
        </w:rPr>
        <w:t>) also known as</w:t>
      </w:r>
      <w:r w:rsidR="00DD72A2">
        <w:rPr>
          <w:rFonts w:ascii="Arial" w:eastAsia="Times New Roman" w:hAnsi="Arial" w:cs="Arial"/>
          <w:sz w:val="24"/>
          <w:szCs w:val="24"/>
          <w:lang w:eastAsia="ja-JP"/>
        </w:rPr>
        <w:t xml:space="preserve"> </w:t>
      </w:r>
      <w:r w:rsidR="00AB1B1B">
        <w:rPr>
          <w:rFonts w:ascii="Arial" w:eastAsia="Times New Roman" w:hAnsi="Arial" w:cs="Arial"/>
          <w:sz w:val="24"/>
          <w:szCs w:val="24"/>
          <w:lang w:eastAsia="ja-JP"/>
        </w:rPr>
        <w:t>Supported Living (</w:t>
      </w:r>
      <w:r w:rsidRPr="00D3205D">
        <w:rPr>
          <w:rFonts w:ascii="Arial" w:eastAsia="Times New Roman" w:hAnsi="Arial" w:cs="Arial"/>
          <w:sz w:val="24"/>
          <w:szCs w:val="24"/>
          <w:lang w:eastAsia="ja-JP"/>
        </w:rPr>
        <w:t>SL</w:t>
      </w:r>
      <w:r w:rsidR="00AB1B1B">
        <w:rPr>
          <w:rFonts w:ascii="Arial" w:eastAsia="Times New Roman" w:hAnsi="Arial" w:cs="Arial"/>
          <w:sz w:val="24"/>
          <w:szCs w:val="24"/>
          <w:lang w:eastAsia="ja-JP"/>
        </w:rPr>
        <w:t>)</w:t>
      </w:r>
      <w:r w:rsidRPr="00D3205D">
        <w:rPr>
          <w:rFonts w:ascii="Arial" w:eastAsia="Times New Roman" w:hAnsi="Arial" w:cs="Arial"/>
          <w:sz w:val="24"/>
          <w:szCs w:val="24"/>
          <w:lang w:eastAsia="ja-JP"/>
        </w:rPr>
        <w:t xml:space="preserve"> providers.</w:t>
      </w:r>
    </w:p>
    <w:p w14:paraId="03EDDDD2" w14:textId="632D9E72" w:rsidR="00307B88" w:rsidRPr="00D3205D" w:rsidRDefault="00307B88" w:rsidP="00AB0B43">
      <w:pPr>
        <w:pStyle w:val="ListParagraph"/>
        <w:numPr>
          <w:ilvl w:val="0"/>
          <w:numId w:val="111"/>
        </w:numPr>
        <w:tabs>
          <w:tab w:val="left" w:pos="360"/>
        </w:tabs>
        <w:spacing w:before="160" w:after="0" w:line="240" w:lineRule="auto"/>
        <w:ind w:left="360"/>
        <w:contextualSpacing w:val="0"/>
        <w:outlineLvl w:val="1"/>
        <w:rPr>
          <w:rFonts w:ascii="Arial" w:eastAsia="Times New Roman" w:hAnsi="Arial" w:cs="Arial"/>
          <w:sz w:val="24"/>
          <w:szCs w:val="24"/>
          <w:lang w:eastAsia="ja-JP"/>
        </w:rPr>
      </w:pPr>
      <w:r w:rsidRPr="00D3205D">
        <w:rPr>
          <w:rFonts w:ascii="Arial" w:eastAsia="Times New Roman" w:hAnsi="Arial" w:cs="Arial"/>
          <w:sz w:val="24"/>
          <w:szCs w:val="24"/>
          <w:lang w:eastAsia="ja-JP"/>
        </w:rPr>
        <w:t>D</w:t>
      </w:r>
      <w:r w:rsidR="003264B5">
        <w:rPr>
          <w:rFonts w:ascii="Arial" w:eastAsia="Times New Roman" w:hAnsi="Arial" w:cs="Arial"/>
          <w:sz w:val="24"/>
          <w:szCs w:val="24"/>
          <w:lang w:eastAsia="ja-JP"/>
        </w:rPr>
        <w:t>etermine whether to create</w:t>
      </w:r>
      <w:r w:rsidRPr="00D3205D">
        <w:rPr>
          <w:rFonts w:ascii="Arial" w:eastAsia="Times New Roman" w:hAnsi="Arial" w:cs="Arial"/>
          <w:sz w:val="24"/>
          <w:szCs w:val="24"/>
          <w:lang w:eastAsia="ja-JP"/>
        </w:rPr>
        <w:t xml:space="preserve"> an intake or not to prioritize the intake for investigation.</w:t>
      </w:r>
    </w:p>
    <w:p w14:paraId="03EDDDD6" w14:textId="77777777" w:rsidR="005D784C" w:rsidRPr="00164A8E" w:rsidRDefault="005D784C" w:rsidP="00AB0B43">
      <w:pPr>
        <w:spacing w:before="240" w:line="240" w:lineRule="auto"/>
        <w:rPr>
          <w:rFonts w:ascii="Arial" w:hAnsi="Arial" w:cs="Arial"/>
          <w:b/>
          <w:sz w:val="24"/>
          <w:szCs w:val="24"/>
          <w:u w:val="single"/>
        </w:rPr>
      </w:pPr>
      <w:r w:rsidRPr="00164A8E">
        <w:rPr>
          <w:rFonts w:ascii="Arial" w:hAnsi="Arial" w:cs="Arial"/>
          <w:b/>
          <w:sz w:val="24"/>
          <w:szCs w:val="24"/>
          <w:u w:val="single"/>
        </w:rPr>
        <w:t>Procedure</w:t>
      </w:r>
    </w:p>
    <w:p w14:paraId="40619D2E" w14:textId="3E313052" w:rsidR="007337F4" w:rsidRDefault="007337F4" w:rsidP="00AB0B43">
      <w:pPr>
        <w:numPr>
          <w:ilvl w:val="0"/>
          <w:numId w:val="31"/>
        </w:numPr>
        <w:spacing w:before="80" w:after="0" w:line="240" w:lineRule="auto"/>
        <w:ind w:left="36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CRU staff will assess </w:t>
      </w:r>
      <w:r w:rsidR="00D27BA0">
        <w:rPr>
          <w:rFonts w:ascii="Arial" w:eastAsia="Times New Roman" w:hAnsi="Arial" w:cs="Arial"/>
          <w:sz w:val="24"/>
          <w:szCs w:val="24"/>
          <w:lang w:eastAsia="ja-JP"/>
        </w:rPr>
        <w:t>all</w:t>
      </w:r>
      <w:r>
        <w:rPr>
          <w:rFonts w:ascii="Arial" w:eastAsia="Times New Roman" w:hAnsi="Arial" w:cs="Arial"/>
          <w:sz w:val="24"/>
          <w:szCs w:val="24"/>
          <w:lang w:eastAsia="ja-JP"/>
        </w:rPr>
        <w:t xml:space="preserve"> referral</w:t>
      </w:r>
      <w:r w:rsidR="00D27BA0">
        <w:rPr>
          <w:rFonts w:ascii="Arial" w:eastAsia="Times New Roman" w:hAnsi="Arial" w:cs="Arial"/>
          <w:sz w:val="24"/>
          <w:szCs w:val="24"/>
          <w:lang w:eastAsia="ja-JP"/>
        </w:rPr>
        <w:t>s</w:t>
      </w:r>
      <w:r>
        <w:rPr>
          <w:rFonts w:ascii="Arial" w:eastAsia="Times New Roman" w:hAnsi="Arial" w:cs="Arial"/>
          <w:sz w:val="24"/>
          <w:szCs w:val="24"/>
          <w:lang w:eastAsia="ja-JP"/>
        </w:rPr>
        <w:t xml:space="preserve"> from APS</w:t>
      </w:r>
      <w:r w:rsidR="00D27BA0">
        <w:rPr>
          <w:rFonts w:ascii="Arial" w:eastAsia="Times New Roman" w:hAnsi="Arial" w:cs="Arial"/>
          <w:sz w:val="24"/>
          <w:szCs w:val="24"/>
          <w:lang w:eastAsia="ja-JP"/>
        </w:rPr>
        <w:t>. If</w:t>
      </w:r>
      <w:r>
        <w:rPr>
          <w:rFonts w:ascii="Arial" w:eastAsia="Times New Roman" w:hAnsi="Arial" w:cs="Arial"/>
          <w:sz w:val="24"/>
          <w:szCs w:val="24"/>
          <w:lang w:eastAsia="ja-JP"/>
        </w:rPr>
        <w:t xml:space="preserve"> there are identified allegations of abuse, neglect, financial exploitation or misappropriation, or failed provider practice, create an intake following approved processes. </w:t>
      </w:r>
    </w:p>
    <w:p w14:paraId="7BD7C479" w14:textId="00179E59" w:rsidR="007337F4" w:rsidRDefault="007337F4" w:rsidP="00AB0B43">
      <w:pPr>
        <w:numPr>
          <w:ilvl w:val="0"/>
          <w:numId w:val="31"/>
        </w:numPr>
        <w:spacing w:before="120" w:after="0" w:line="240" w:lineRule="auto"/>
        <w:ind w:left="36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If the referral requires </w:t>
      </w:r>
      <w:proofErr w:type="gramStart"/>
      <w:r>
        <w:rPr>
          <w:rFonts w:ascii="Arial" w:eastAsia="Times New Roman" w:hAnsi="Arial" w:cs="Arial"/>
          <w:sz w:val="24"/>
          <w:szCs w:val="24"/>
          <w:lang w:eastAsia="ja-JP"/>
        </w:rPr>
        <w:t>a</w:t>
      </w:r>
      <w:proofErr w:type="gramEnd"/>
      <w:r>
        <w:rPr>
          <w:rFonts w:ascii="Arial" w:eastAsia="Times New Roman" w:hAnsi="Arial" w:cs="Arial"/>
          <w:sz w:val="24"/>
          <w:szCs w:val="24"/>
          <w:lang w:eastAsia="ja-JP"/>
        </w:rPr>
        <w:t xml:space="preserve"> RCS intake, CRU will use the person who made the initial call to APS as the reporter. If the APS referral is from an APS investigator with information obtained during the investigation, the APS investigator will be the reporter.</w:t>
      </w:r>
    </w:p>
    <w:p w14:paraId="1F996333" w14:textId="05464287" w:rsidR="007337F4" w:rsidRDefault="007337F4" w:rsidP="00AB0B43">
      <w:p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C. If the reporter is public</w:t>
      </w:r>
      <w:r w:rsidR="007B72BD">
        <w:rPr>
          <w:rFonts w:ascii="Arial" w:eastAsia="Times New Roman" w:hAnsi="Arial" w:cs="Arial"/>
          <w:sz w:val="24"/>
          <w:szCs w:val="24"/>
          <w:lang w:eastAsia="ja-JP"/>
        </w:rPr>
        <w:t xml:space="preserve">, CRU staff will follow </w:t>
      </w:r>
      <w:r w:rsidR="0092742E">
        <w:rPr>
          <w:rFonts w:ascii="Arial" w:eastAsia="Times New Roman" w:hAnsi="Arial" w:cs="Arial"/>
          <w:sz w:val="24"/>
          <w:szCs w:val="24"/>
          <w:lang w:eastAsia="ja-JP"/>
        </w:rPr>
        <w:t xml:space="preserve">SOP </w:t>
      </w:r>
      <w:hyperlink w:anchor="Call_Back" w:history="1">
        <w:r w:rsidRPr="00845AD9">
          <w:rPr>
            <w:rStyle w:val="Hyperlink"/>
            <w:rFonts w:ascii="Arial" w:eastAsia="Times New Roman" w:hAnsi="Arial" w:cs="Arial"/>
            <w:sz w:val="24"/>
            <w:szCs w:val="24"/>
            <w:lang w:eastAsia="ja-JP"/>
          </w:rPr>
          <w:t>Call Back</w:t>
        </w:r>
        <w:r w:rsidR="008C6AD1" w:rsidRPr="00845AD9">
          <w:rPr>
            <w:rStyle w:val="Hyperlink"/>
            <w:rFonts w:ascii="Arial" w:eastAsia="Times New Roman" w:hAnsi="Arial" w:cs="Arial"/>
            <w:sz w:val="24"/>
            <w:szCs w:val="24"/>
            <w:lang w:eastAsia="ja-JP"/>
          </w:rPr>
          <w:t xml:space="preserve"> </w:t>
        </w:r>
        <w:r w:rsidR="0092742E" w:rsidRPr="00845AD9">
          <w:rPr>
            <w:rStyle w:val="Hyperlink"/>
            <w:rFonts w:ascii="Arial" w:eastAsia="Times New Roman" w:hAnsi="Arial" w:cs="Arial"/>
            <w:sz w:val="24"/>
            <w:szCs w:val="24"/>
            <w:lang w:eastAsia="ja-JP"/>
          </w:rPr>
          <w:t>4</w:t>
        </w:r>
        <w:r w:rsidR="008C6AD1" w:rsidRPr="00845AD9">
          <w:rPr>
            <w:rStyle w:val="Hyperlink"/>
            <w:rFonts w:ascii="Arial" w:eastAsia="Times New Roman" w:hAnsi="Arial" w:cs="Arial"/>
            <w:sz w:val="24"/>
            <w:szCs w:val="24"/>
            <w:lang w:eastAsia="ja-JP"/>
          </w:rPr>
          <w:t>A11</w:t>
        </w:r>
      </w:hyperlink>
      <w:r>
        <w:rPr>
          <w:rFonts w:ascii="Arial" w:eastAsia="Times New Roman" w:hAnsi="Arial" w:cs="Arial"/>
          <w:sz w:val="24"/>
          <w:szCs w:val="24"/>
          <w:lang w:eastAsia="ja-JP"/>
        </w:rPr>
        <w:t>.</w:t>
      </w:r>
    </w:p>
    <w:p w14:paraId="5F692900" w14:textId="77777777" w:rsidR="006010B1" w:rsidRDefault="007337F4" w:rsidP="006010B1">
      <w:pPr>
        <w:spacing w:before="240" w:line="240" w:lineRule="auto"/>
        <w:rPr>
          <w:rFonts w:ascii="Arial" w:hAnsi="Arial" w:cs="Arial"/>
          <w:b/>
          <w:sz w:val="24"/>
          <w:szCs w:val="24"/>
          <w:u w:val="single"/>
        </w:rPr>
      </w:pPr>
      <w:r w:rsidRPr="006208B9" w:rsidDel="007337F4">
        <w:rPr>
          <w:rFonts w:eastAsia="Times New Roman"/>
          <w:lang w:eastAsia="ja-JP"/>
        </w:rPr>
        <w:t xml:space="preserve"> </w:t>
      </w:r>
      <w:r w:rsidR="006010B1">
        <w:rPr>
          <w:rFonts w:ascii="Arial" w:hAnsi="Arial" w:cs="Arial"/>
          <w:b/>
          <w:sz w:val="24"/>
          <w:szCs w:val="24"/>
          <w:u w:val="single"/>
        </w:rPr>
        <w:t>Quality Assurance Review</w:t>
      </w:r>
    </w:p>
    <w:p w14:paraId="510E8F3B" w14:textId="6DC9525A" w:rsidR="006C4A28" w:rsidRPr="006010B1" w:rsidRDefault="006C4A28"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17209FEF" w14:textId="77777777" w:rsidR="006C4A28" w:rsidRDefault="006C4A28" w:rsidP="00AB0B43">
      <w:pPr>
        <w:spacing w:after="0" w:line="240" w:lineRule="auto"/>
        <w:rPr>
          <w:rFonts w:ascii="Arial" w:hAnsi="Arial" w:cs="Arial"/>
          <w:sz w:val="24"/>
          <w:szCs w:val="24"/>
        </w:rPr>
      </w:pPr>
    </w:p>
    <w:p w14:paraId="250F6E08" w14:textId="77777777" w:rsidR="006C4A28" w:rsidRDefault="006C4A28" w:rsidP="00AB0B43">
      <w:pPr>
        <w:spacing w:after="0" w:line="240" w:lineRule="auto"/>
        <w:rPr>
          <w:rFonts w:ascii="Arial" w:hAnsi="Arial" w:cs="Arial"/>
          <w:sz w:val="24"/>
          <w:szCs w:val="24"/>
        </w:rPr>
      </w:pPr>
    </w:p>
    <w:p w14:paraId="02BD0E2F" w14:textId="7A172A3A" w:rsidR="006A7C81" w:rsidRDefault="00545B54" w:rsidP="00AB0B43">
      <w:pPr>
        <w:spacing w:after="0" w:line="240" w:lineRule="auto"/>
        <w:rPr>
          <w:rFonts w:ascii="Arial" w:hAnsi="Arial" w:cs="Arial"/>
          <w:i/>
          <w:color w:val="7F7F7F" w:themeColor="text1" w:themeTint="80"/>
          <w:sz w:val="36"/>
          <w:szCs w:val="36"/>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29D5CD35" w14:textId="77777777" w:rsidR="006A7C81" w:rsidRDefault="006A7C81" w:rsidP="00597258">
      <w:pPr>
        <w:spacing w:after="0" w:line="240" w:lineRule="auto"/>
        <w:rPr>
          <w:rFonts w:ascii="Arial" w:hAnsi="Arial" w:cs="Arial"/>
          <w:i/>
          <w:color w:val="7F7F7F" w:themeColor="text1" w:themeTint="80"/>
          <w:sz w:val="36"/>
          <w:szCs w:val="36"/>
        </w:rPr>
      </w:pPr>
    </w:p>
    <w:p w14:paraId="0A2E4393" w14:textId="77777777" w:rsidR="006A7C81" w:rsidRDefault="006A7C81" w:rsidP="00597258">
      <w:pPr>
        <w:spacing w:after="0" w:line="240" w:lineRule="auto"/>
        <w:rPr>
          <w:rFonts w:ascii="Arial" w:hAnsi="Arial" w:cs="Arial"/>
          <w:i/>
          <w:color w:val="7F7F7F" w:themeColor="text1" w:themeTint="80"/>
          <w:sz w:val="36"/>
          <w:szCs w:val="36"/>
        </w:rPr>
      </w:pPr>
    </w:p>
    <w:p w14:paraId="2BE3164D" w14:textId="77777777" w:rsidR="006A7C81" w:rsidRDefault="006A7C81" w:rsidP="00597258">
      <w:pPr>
        <w:spacing w:after="0" w:line="240" w:lineRule="auto"/>
        <w:rPr>
          <w:rFonts w:ascii="Arial" w:hAnsi="Arial" w:cs="Arial"/>
          <w:i/>
          <w:color w:val="7F7F7F" w:themeColor="text1" w:themeTint="80"/>
          <w:sz w:val="36"/>
          <w:szCs w:val="36"/>
        </w:rPr>
      </w:pPr>
    </w:p>
    <w:p w14:paraId="41DB4EC8" w14:textId="77777777" w:rsidR="006A7C81" w:rsidRDefault="006A7C81" w:rsidP="00597258">
      <w:pPr>
        <w:spacing w:after="0" w:line="240" w:lineRule="auto"/>
        <w:rPr>
          <w:rFonts w:ascii="Arial" w:hAnsi="Arial" w:cs="Arial"/>
          <w:i/>
          <w:color w:val="7F7F7F" w:themeColor="text1" w:themeTint="80"/>
          <w:sz w:val="36"/>
          <w:szCs w:val="36"/>
        </w:rPr>
      </w:pPr>
    </w:p>
    <w:p w14:paraId="6408373E" w14:textId="77777777" w:rsidR="007B72BD" w:rsidRDefault="004B1D00" w:rsidP="00E26341">
      <w:pPr>
        <w:rPr>
          <w:rFonts w:ascii="Arial Bold" w:hAnsi="Arial Bold" w:cs="Arial"/>
          <w:b/>
          <w:smallCaps/>
          <w:sz w:val="28"/>
          <w:szCs w:val="28"/>
        </w:rPr>
      </w:pPr>
      <w:r>
        <w:rPr>
          <w:rFonts w:ascii="Arial" w:hAnsi="Arial" w:cs="Arial"/>
          <w:i/>
          <w:color w:val="7F7F7F" w:themeColor="text1" w:themeTint="80"/>
          <w:sz w:val="36"/>
          <w:szCs w:val="36"/>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72BD" w:rsidRPr="00854920" w14:paraId="6468AC75"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2A3C3FCF" w14:textId="6628D4AE" w:rsidR="007B72BD" w:rsidRPr="008B31AB" w:rsidRDefault="00F44C88" w:rsidP="007B72BD">
            <w:pPr>
              <w:jc w:val="center"/>
              <w:rPr>
                <w:rFonts w:ascii="Arial" w:hAnsi="Arial" w:cs="Arial"/>
                <w:b/>
                <w:smallCaps/>
                <w:sz w:val="28"/>
                <w:szCs w:val="28"/>
                <w:u w:val="single"/>
              </w:rPr>
            </w:pPr>
            <w:bookmarkStart w:id="17" w:name="Reports_for_review"/>
            <w:r w:rsidRPr="008B31AB">
              <w:rPr>
                <w:rFonts w:ascii="Arial" w:hAnsi="Arial" w:cs="Arial"/>
                <w:b/>
                <w:smallCaps/>
                <w:sz w:val="28"/>
                <w:szCs w:val="28"/>
              </w:rPr>
              <w:lastRenderedPageBreak/>
              <w:t>4A7 –</w:t>
            </w:r>
            <w:r w:rsidRPr="008B31AB">
              <w:rPr>
                <w:rFonts w:ascii="Arial" w:hAnsi="Arial" w:cs="Arial"/>
                <w:b/>
                <w:sz w:val="28"/>
                <w:szCs w:val="28"/>
              </w:rPr>
              <w:t xml:space="preserve"> REPORTS FOR REVIEW</w:t>
            </w:r>
            <w:bookmarkEnd w:id="17"/>
          </w:p>
        </w:tc>
      </w:tr>
    </w:tbl>
    <w:p w14:paraId="241B9AEC" w14:textId="332A194C" w:rsidR="004B1D00" w:rsidRPr="00164A8E" w:rsidRDefault="004B1D00" w:rsidP="00AB0B43">
      <w:pPr>
        <w:spacing w:before="240" w:line="240" w:lineRule="auto"/>
        <w:rPr>
          <w:rFonts w:ascii="Arial" w:hAnsi="Arial" w:cs="Arial"/>
          <w:b/>
          <w:sz w:val="24"/>
          <w:szCs w:val="24"/>
          <w:u w:val="single"/>
        </w:rPr>
      </w:pPr>
      <w:r w:rsidRPr="00164A8E">
        <w:rPr>
          <w:rFonts w:ascii="Arial" w:hAnsi="Arial" w:cs="Arial"/>
          <w:b/>
          <w:sz w:val="24"/>
          <w:szCs w:val="24"/>
          <w:u w:val="single"/>
        </w:rPr>
        <w:t>Background</w:t>
      </w:r>
    </w:p>
    <w:p w14:paraId="4271321F" w14:textId="7326B28A" w:rsidR="004B1D00" w:rsidRPr="00E26341" w:rsidRDefault="004B1D00" w:rsidP="00AB0B43">
      <w:pPr>
        <w:pStyle w:val="ListParagraph"/>
        <w:numPr>
          <w:ilvl w:val="0"/>
          <w:numId w:val="110"/>
        </w:numPr>
        <w:spacing w:before="120" w:after="0" w:line="240" w:lineRule="auto"/>
        <w:rPr>
          <w:rFonts w:ascii="Arial" w:hAnsi="Arial" w:cs="Arial"/>
          <w:sz w:val="24"/>
          <w:szCs w:val="24"/>
        </w:rPr>
      </w:pPr>
      <w:r w:rsidRPr="006208B9">
        <w:rPr>
          <w:rFonts w:ascii="Arial" w:hAnsi="Arial" w:cs="Arial"/>
          <w:sz w:val="24"/>
          <w:szCs w:val="24"/>
        </w:rPr>
        <w:t xml:space="preserve">CRU staff </w:t>
      </w:r>
      <w:r>
        <w:rPr>
          <w:rFonts w:ascii="Arial" w:hAnsi="Arial" w:cs="Arial"/>
          <w:sz w:val="24"/>
          <w:szCs w:val="24"/>
        </w:rPr>
        <w:t xml:space="preserve">research, </w:t>
      </w:r>
      <w:r w:rsidRPr="006208B9">
        <w:rPr>
          <w:rFonts w:ascii="Arial" w:hAnsi="Arial" w:cs="Arial"/>
          <w:sz w:val="24"/>
          <w:szCs w:val="24"/>
        </w:rPr>
        <w:t>analyze and triage information from the report to determine if an intake is required</w:t>
      </w:r>
      <w:r>
        <w:rPr>
          <w:rFonts w:ascii="Arial" w:hAnsi="Arial" w:cs="Arial"/>
          <w:sz w:val="24"/>
          <w:szCs w:val="24"/>
        </w:rPr>
        <w:t>.</w:t>
      </w:r>
      <w:r w:rsidRPr="00D3205D">
        <w:rPr>
          <w:rFonts w:ascii="Arial" w:hAnsi="Arial" w:cs="Arial"/>
          <w:sz w:val="24"/>
          <w:szCs w:val="24"/>
        </w:rPr>
        <w:t xml:space="preserve"> </w:t>
      </w:r>
    </w:p>
    <w:p w14:paraId="0B9C9B3E" w14:textId="77777777" w:rsidR="004B1D00" w:rsidRPr="00164A8E" w:rsidRDefault="004B1D00" w:rsidP="00AB0B43">
      <w:pPr>
        <w:spacing w:before="240" w:line="240" w:lineRule="auto"/>
        <w:rPr>
          <w:rFonts w:ascii="Arial" w:hAnsi="Arial" w:cs="Arial"/>
          <w:b/>
          <w:sz w:val="24"/>
          <w:szCs w:val="24"/>
          <w:u w:val="single"/>
        </w:rPr>
      </w:pPr>
      <w:r w:rsidRPr="00164A8E">
        <w:rPr>
          <w:rFonts w:ascii="Arial" w:hAnsi="Arial" w:cs="Arial"/>
          <w:b/>
          <w:sz w:val="24"/>
          <w:szCs w:val="24"/>
          <w:u w:val="single"/>
        </w:rPr>
        <w:t xml:space="preserve">Procedure </w:t>
      </w:r>
    </w:p>
    <w:p w14:paraId="1830FE85" w14:textId="40AAD066" w:rsidR="004B1D00" w:rsidRPr="004B220C" w:rsidRDefault="004B220C" w:rsidP="00AB0B43">
      <w:pPr>
        <w:tabs>
          <w:tab w:val="left" w:pos="360"/>
        </w:tabs>
        <w:spacing w:after="0" w:line="240" w:lineRule="auto"/>
        <w:ind w:left="360" w:hanging="360"/>
        <w:rPr>
          <w:rFonts w:ascii="Arial" w:hAnsi="Arial" w:cs="Arial"/>
          <w:sz w:val="24"/>
          <w:szCs w:val="24"/>
        </w:rPr>
      </w:pPr>
      <w:r>
        <w:rPr>
          <w:rFonts w:ascii="Arial" w:hAnsi="Arial" w:cs="Arial"/>
          <w:sz w:val="24"/>
          <w:szCs w:val="24"/>
        </w:rPr>
        <w:t xml:space="preserve">A.  </w:t>
      </w:r>
      <w:r w:rsidR="004B1D00" w:rsidRPr="004B220C">
        <w:rPr>
          <w:rFonts w:ascii="Arial" w:hAnsi="Arial" w:cs="Arial"/>
          <w:sz w:val="24"/>
          <w:szCs w:val="24"/>
        </w:rPr>
        <w:t>If the report does not include an allegation of abuse, neglect, financial exploitation or misappropriation, or other types of provider practice non-compliance involving vulnerable adults living in RCS licensed or certified settings, nor does the report need to be referred to another investigatory agency</w:t>
      </w:r>
      <w:r w:rsidR="00CE390D">
        <w:rPr>
          <w:rFonts w:ascii="Arial" w:hAnsi="Arial" w:cs="Arial"/>
          <w:sz w:val="24"/>
          <w:szCs w:val="24"/>
        </w:rPr>
        <w:t>.</w:t>
      </w:r>
      <w:r w:rsidR="004B1D00" w:rsidRPr="004B220C">
        <w:rPr>
          <w:rFonts w:ascii="Arial" w:hAnsi="Arial" w:cs="Arial"/>
          <w:sz w:val="24"/>
          <w:szCs w:val="24"/>
        </w:rPr>
        <w:t xml:space="preserve"> CRU staff will place the report in the CRU Outlook mailbox folder “Reports for Review”</w:t>
      </w:r>
      <w:r w:rsidR="00130FD3" w:rsidRPr="004B220C">
        <w:rPr>
          <w:rFonts w:ascii="Arial" w:hAnsi="Arial" w:cs="Arial"/>
          <w:sz w:val="24"/>
          <w:szCs w:val="24"/>
        </w:rPr>
        <w:t xml:space="preserve">/Returned OIR </w:t>
      </w:r>
      <w:r w:rsidR="00D27BA0" w:rsidRPr="004B220C">
        <w:rPr>
          <w:rFonts w:ascii="Arial" w:hAnsi="Arial" w:cs="Arial"/>
          <w:sz w:val="24"/>
          <w:szCs w:val="24"/>
        </w:rPr>
        <w:t>box.</w:t>
      </w:r>
      <w:r w:rsidR="003E0889" w:rsidRPr="004B220C">
        <w:rPr>
          <w:rFonts w:ascii="Arial" w:hAnsi="Arial" w:cs="Arial"/>
          <w:sz w:val="24"/>
          <w:szCs w:val="24"/>
        </w:rPr>
        <w:t xml:space="preserve">  </w:t>
      </w:r>
      <w:r w:rsidR="004B1D00" w:rsidRPr="004B220C">
        <w:rPr>
          <w:rFonts w:ascii="Arial" w:hAnsi="Arial" w:cs="Arial"/>
          <w:sz w:val="24"/>
          <w:szCs w:val="24"/>
        </w:rPr>
        <w:t>CRU staff will include their name and the reasoning for placing the report in the folder.</w:t>
      </w:r>
    </w:p>
    <w:p w14:paraId="55F4A0FC" w14:textId="77777777" w:rsidR="004C6DFB" w:rsidRDefault="004C6DFB" w:rsidP="00AB0B43">
      <w:pPr>
        <w:pStyle w:val="ListParagraph"/>
        <w:tabs>
          <w:tab w:val="left" w:pos="360"/>
        </w:tabs>
        <w:spacing w:after="0" w:line="240" w:lineRule="auto"/>
        <w:ind w:left="360" w:hanging="360"/>
        <w:rPr>
          <w:rFonts w:ascii="Arial" w:hAnsi="Arial" w:cs="Arial"/>
          <w:sz w:val="24"/>
          <w:szCs w:val="24"/>
        </w:rPr>
      </w:pPr>
    </w:p>
    <w:p w14:paraId="2AA0E399" w14:textId="6FDA004A" w:rsidR="004B1D00" w:rsidRPr="0066056A" w:rsidRDefault="004B1D00" w:rsidP="00AB0B43">
      <w:pPr>
        <w:pStyle w:val="ListParagraph"/>
        <w:numPr>
          <w:ilvl w:val="0"/>
          <w:numId w:val="158"/>
        </w:numPr>
        <w:tabs>
          <w:tab w:val="left" w:pos="360"/>
        </w:tabs>
        <w:spacing w:before="120" w:after="0" w:line="240" w:lineRule="auto"/>
        <w:outlineLvl w:val="1"/>
        <w:rPr>
          <w:rFonts w:ascii="Arial" w:eastAsia="Times New Roman" w:hAnsi="Arial" w:cs="Arial"/>
          <w:sz w:val="24"/>
          <w:szCs w:val="24"/>
          <w:lang w:eastAsia="ja-JP"/>
        </w:rPr>
      </w:pPr>
      <w:r w:rsidRPr="004D4E6A">
        <w:rPr>
          <w:rFonts w:ascii="Arial" w:eastAsia="Times New Roman" w:hAnsi="Arial" w:cs="Arial"/>
          <w:sz w:val="24"/>
          <w:szCs w:val="24"/>
          <w:lang w:eastAsia="ja-JP"/>
        </w:rPr>
        <w:t>If the report is an additional facility report of an incident and there are no new allegations or participants</w:t>
      </w:r>
      <w:r w:rsidR="00D27BA0">
        <w:rPr>
          <w:rFonts w:ascii="Arial" w:eastAsia="Times New Roman" w:hAnsi="Arial" w:cs="Arial"/>
          <w:sz w:val="24"/>
          <w:szCs w:val="24"/>
          <w:lang w:eastAsia="ja-JP"/>
        </w:rPr>
        <w:t>,</w:t>
      </w:r>
      <w:r w:rsidRPr="004D4E6A">
        <w:rPr>
          <w:rFonts w:ascii="Arial" w:eastAsia="Times New Roman" w:hAnsi="Arial" w:cs="Arial"/>
          <w:sz w:val="24"/>
          <w:szCs w:val="24"/>
          <w:lang w:eastAsia="ja-JP"/>
        </w:rPr>
        <w:t xml:space="preserve"> do not create an intake.  Follow the SOP for </w:t>
      </w:r>
      <w:hyperlink w:anchor="FollowUpReports" w:history="1">
        <w:r w:rsidRPr="00845AD9">
          <w:rPr>
            <w:rStyle w:val="Hyperlink"/>
            <w:rFonts w:ascii="Arial" w:eastAsia="Times New Roman" w:hAnsi="Arial" w:cs="Arial"/>
            <w:sz w:val="24"/>
            <w:szCs w:val="24"/>
            <w:lang w:eastAsia="ja-JP"/>
          </w:rPr>
          <w:t xml:space="preserve">Follow-Up reports </w:t>
        </w:r>
        <w:r w:rsidR="0092742E" w:rsidRPr="00845AD9">
          <w:rPr>
            <w:rStyle w:val="Hyperlink"/>
            <w:rFonts w:ascii="Arial" w:eastAsia="Times New Roman" w:hAnsi="Arial" w:cs="Arial"/>
            <w:sz w:val="24"/>
            <w:szCs w:val="24"/>
            <w:lang w:eastAsia="ja-JP"/>
          </w:rPr>
          <w:t>4</w:t>
        </w:r>
        <w:r w:rsidR="008C6AD1" w:rsidRPr="00845AD9">
          <w:rPr>
            <w:rStyle w:val="Hyperlink"/>
            <w:rFonts w:ascii="Arial" w:eastAsia="Times New Roman" w:hAnsi="Arial" w:cs="Arial"/>
            <w:sz w:val="24"/>
            <w:szCs w:val="24"/>
            <w:lang w:eastAsia="ja-JP"/>
          </w:rPr>
          <w:t>A19</w:t>
        </w:r>
      </w:hyperlink>
      <w:r w:rsidR="008C6AD1">
        <w:rPr>
          <w:rFonts w:ascii="Arial" w:eastAsia="Times New Roman" w:hAnsi="Arial" w:cs="Arial"/>
          <w:sz w:val="24"/>
          <w:szCs w:val="24"/>
          <w:lang w:eastAsia="ja-JP"/>
        </w:rPr>
        <w:t xml:space="preserve"> </w:t>
      </w:r>
      <w:r w:rsidRPr="004D4E6A">
        <w:rPr>
          <w:rFonts w:ascii="Arial" w:eastAsia="Times New Roman" w:hAnsi="Arial" w:cs="Arial"/>
          <w:sz w:val="24"/>
          <w:szCs w:val="24"/>
          <w:lang w:eastAsia="ja-JP"/>
        </w:rPr>
        <w:t>with no new allegation and/or place the report in the Reports for Review Outlook mailbox</w:t>
      </w:r>
      <w:r w:rsidR="00130FD3" w:rsidRPr="004D4E6A">
        <w:rPr>
          <w:rFonts w:ascii="Arial" w:eastAsia="Times New Roman" w:hAnsi="Arial" w:cs="Arial"/>
          <w:sz w:val="24"/>
          <w:szCs w:val="24"/>
          <w:lang w:eastAsia="ja-JP"/>
        </w:rPr>
        <w:t>/OIR Returned box</w:t>
      </w:r>
      <w:r w:rsidRPr="004D4E6A">
        <w:rPr>
          <w:rFonts w:ascii="Arial" w:eastAsia="Times New Roman" w:hAnsi="Arial" w:cs="Arial"/>
          <w:sz w:val="24"/>
          <w:szCs w:val="24"/>
          <w:lang w:eastAsia="ja-JP"/>
        </w:rPr>
        <w:t xml:space="preserve"> for review.</w:t>
      </w:r>
      <w:r w:rsidRPr="004D4E6A">
        <w:rPr>
          <w:rFonts w:ascii="Arial" w:hAnsi="Arial" w:cs="Arial"/>
          <w:sz w:val="24"/>
          <w:szCs w:val="24"/>
        </w:rPr>
        <w:t xml:space="preserve"> CRU staff will include their name and the reasoning for placing the report in the folder.</w:t>
      </w:r>
    </w:p>
    <w:p w14:paraId="488CB2FE" w14:textId="77777777" w:rsidR="004C6DFB" w:rsidRPr="004D4E6A" w:rsidRDefault="004C6DFB" w:rsidP="00AB0B43">
      <w:pPr>
        <w:pStyle w:val="ListParagraph"/>
        <w:tabs>
          <w:tab w:val="left" w:pos="360"/>
        </w:tabs>
        <w:spacing w:before="120" w:after="0" w:line="240" w:lineRule="auto"/>
        <w:ind w:left="360" w:hanging="360"/>
        <w:outlineLvl w:val="1"/>
        <w:rPr>
          <w:rFonts w:ascii="Arial" w:eastAsia="Times New Roman" w:hAnsi="Arial" w:cs="Arial"/>
          <w:sz w:val="24"/>
          <w:szCs w:val="24"/>
          <w:lang w:eastAsia="ja-JP"/>
        </w:rPr>
      </w:pPr>
    </w:p>
    <w:p w14:paraId="79482FA8" w14:textId="581A8100" w:rsidR="004B1D00" w:rsidRPr="004D4E6A" w:rsidRDefault="004B1D00" w:rsidP="00AB0B43">
      <w:pPr>
        <w:pStyle w:val="ListParagraph"/>
        <w:numPr>
          <w:ilvl w:val="0"/>
          <w:numId w:val="158"/>
        </w:numPr>
        <w:tabs>
          <w:tab w:val="left" w:pos="360"/>
        </w:tabs>
        <w:spacing w:before="120" w:after="0" w:line="240" w:lineRule="auto"/>
        <w:outlineLvl w:val="1"/>
        <w:rPr>
          <w:rFonts w:ascii="Arial" w:eastAsia="Times New Roman" w:hAnsi="Arial" w:cs="Arial"/>
          <w:sz w:val="24"/>
          <w:szCs w:val="24"/>
          <w:lang w:eastAsia="ja-JP"/>
        </w:rPr>
      </w:pPr>
      <w:r w:rsidRPr="004D4E6A">
        <w:rPr>
          <w:rFonts w:ascii="Arial" w:eastAsia="Times New Roman" w:hAnsi="Arial" w:cs="Arial"/>
          <w:sz w:val="24"/>
          <w:szCs w:val="24"/>
          <w:lang w:eastAsia="ja-JP"/>
        </w:rPr>
        <w:t xml:space="preserve">If the report is an additional public report, from the exact same public reporter, for the exact same incident and there are no new allegations or participants do not create an intake.  Follow the SOP for </w:t>
      </w:r>
      <w:hyperlink w:anchor="FollowUpReports" w:history="1">
        <w:r w:rsidRPr="00845AD9">
          <w:rPr>
            <w:rStyle w:val="Hyperlink"/>
            <w:rFonts w:ascii="Arial" w:eastAsia="Times New Roman" w:hAnsi="Arial" w:cs="Arial"/>
            <w:sz w:val="24"/>
            <w:szCs w:val="24"/>
            <w:lang w:eastAsia="ja-JP"/>
          </w:rPr>
          <w:t xml:space="preserve">Follow-Up reports </w:t>
        </w:r>
        <w:r w:rsidR="0092742E" w:rsidRPr="00845AD9">
          <w:rPr>
            <w:rStyle w:val="Hyperlink"/>
            <w:rFonts w:ascii="Arial" w:eastAsia="Times New Roman" w:hAnsi="Arial" w:cs="Arial"/>
            <w:sz w:val="24"/>
            <w:szCs w:val="24"/>
            <w:lang w:eastAsia="ja-JP"/>
          </w:rPr>
          <w:t>4</w:t>
        </w:r>
        <w:r w:rsidR="00D0470F" w:rsidRPr="00845AD9">
          <w:rPr>
            <w:rStyle w:val="Hyperlink"/>
            <w:rFonts w:ascii="Arial" w:eastAsia="Times New Roman" w:hAnsi="Arial" w:cs="Arial"/>
            <w:sz w:val="24"/>
            <w:szCs w:val="24"/>
            <w:lang w:eastAsia="ja-JP"/>
          </w:rPr>
          <w:t>A19</w:t>
        </w:r>
      </w:hyperlink>
      <w:r w:rsidR="00D0470F">
        <w:rPr>
          <w:rFonts w:ascii="Arial" w:eastAsia="Times New Roman" w:hAnsi="Arial" w:cs="Arial"/>
          <w:sz w:val="24"/>
          <w:szCs w:val="24"/>
          <w:lang w:eastAsia="ja-JP"/>
        </w:rPr>
        <w:t xml:space="preserve"> </w:t>
      </w:r>
      <w:r w:rsidRPr="004D4E6A">
        <w:rPr>
          <w:rFonts w:ascii="Arial" w:eastAsia="Times New Roman" w:hAnsi="Arial" w:cs="Arial"/>
          <w:sz w:val="24"/>
          <w:szCs w:val="24"/>
          <w:lang w:eastAsia="ja-JP"/>
        </w:rPr>
        <w:t>with no new allegation and/or place the report in the Reports for Review Outlook mailbox</w:t>
      </w:r>
      <w:r w:rsidR="00130FD3" w:rsidRPr="004D4E6A">
        <w:rPr>
          <w:rFonts w:ascii="Arial" w:eastAsia="Times New Roman" w:hAnsi="Arial" w:cs="Arial"/>
          <w:sz w:val="24"/>
          <w:szCs w:val="24"/>
          <w:lang w:eastAsia="ja-JP"/>
        </w:rPr>
        <w:t>/OIR Return box</w:t>
      </w:r>
      <w:r w:rsidRPr="004D4E6A">
        <w:rPr>
          <w:rFonts w:ascii="Arial" w:eastAsia="Times New Roman" w:hAnsi="Arial" w:cs="Arial"/>
          <w:sz w:val="24"/>
          <w:szCs w:val="24"/>
          <w:lang w:eastAsia="ja-JP"/>
        </w:rPr>
        <w:t xml:space="preserve"> for review.  </w:t>
      </w:r>
      <w:r w:rsidRPr="004D4E6A">
        <w:rPr>
          <w:rFonts w:ascii="Arial" w:hAnsi="Arial" w:cs="Arial"/>
          <w:sz w:val="24"/>
          <w:szCs w:val="24"/>
        </w:rPr>
        <w:t>CRU staff will include their name and the reasoning for placing the report in the folder.</w:t>
      </w:r>
    </w:p>
    <w:p w14:paraId="64EEC69F" w14:textId="0688031E" w:rsidR="004C6DFB" w:rsidRPr="004D4E6A" w:rsidRDefault="004C6DFB" w:rsidP="00AB0B43">
      <w:pPr>
        <w:pStyle w:val="ListParagraph"/>
        <w:tabs>
          <w:tab w:val="left" w:pos="540"/>
        </w:tabs>
        <w:spacing w:line="240" w:lineRule="auto"/>
        <w:ind w:left="360" w:hanging="360"/>
        <w:rPr>
          <w:rFonts w:ascii="Arial" w:eastAsia="Times New Roman" w:hAnsi="Arial" w:cs="Arial"/>
          <w:sz w:val="24"/>
          <w:szCs w:val="24"/>
          <w:lang w:eastAsia="ja-JP"/>
        </w:rPr>
      </w:pPr>
    </w:p>
    <w:p w14:paraId="1EA7FBA3" w14:textId="545DDD47" w:rsidR="004B1D00" w:rsidRPr="004B220C" w:rsidRDefault="004B1D00" w:rsidP="00AB0B43">
      <w:pPr>
        <w:pStyle w:val="ListParagraph"/>
        <w:numPr>
          <w:ilvl w:val="0"/>
          <w:numId w:val="158"/>
        </w:numPr>
        <w:tabs>
          <w:tab w:val="left" w:pos="540"/>
        </w:tabs>
        <w:spacing w:before="120" w:after="0" w:line="240" w:lineRule="auto"/>
        <w:outlineLvl w:val="1"/>
        <w:rPr>
          <w:rFonts w:ascii="Arial" w:hAnsi="Arial" w:cs="Arial"/>
          <w:sz w:val="24"/>
          <w:szCs w:val="24"/>
        </w:rPr>
      </w:pPr>
      <w:r w:rsidRPr="004B220C">
        <w:rPr>
          <w:rFonts w:ascii="Arial" w:eastAsia="Times New Roman" w:hAnsi="Arial" w:cs="Arial"/>
          <w:sz w:val="24"/>
          <w:szCs w:val="24"/>
          <w:lang w:eastAsia="ja-JP"/>
        </w:rPr>
        <w:t>If the report is an additional report from DDA/HCS of an incident and there are no</w:t>
      </w:r>
      <w:r w:rsidR="00CE390D">
        <w:rPr>
          <w:rFonts w:ascii="Arial" w:eastAsia="Times New Roman" w:hAnsi="Arial" w:cs="Arial"/>
          <w:sz w:val="24"/>
          <w:szCs w:val="24"/>
          <w:lang w:eastAsia="ja-JP"/>
        </w:rPr>
        <w:t xml:space="preserve"> </w:t>
      </w:r>
      <w:r w:rsidRPr="004B220C">
        <w:rPr>
          <w:rFonts w:ascii="Arial" w:eastAsia="Times New Roman" w:hAnsi="Arial" w:cs="Arial"/>
          <w:sz w:val="24"/>
          <w:szCs w:val="24"/>
          <w:lang w:eastAsia="ja-JP"/>
        </w:rPr>
        <w:t>new allegations or participants</w:t>
      </w:r>
      <w:r w:rsidR="004E603B">
        <w:rPr>
          <w:rFonts w:ascii="Arial" w:eastAsia="Times New Roman" w:hAnsi="Arial" w:cs="Arial"/>
          <w:sz w:val="24"/>
          <w:szCs w:val="24"/>
          <w:lang w:eastAsia="ja-JP"/>
        </w:rPr>
        <w:t>,</w:t>
      </w:r>
      <w:r w:rsidRPr="004B220C">
        <w:rPr>
          <w:rFonts w:ascii="Arial" w:eastAsia="Times New Roman" w:hAnsi="Arial" w:cs="Arial"/>
          <w:sz w:val="24"/>
          <w:szCs w:val="24"/>
          <w:lang w:eastAsia="ja-JP"/>
        </w:rPr>
        <w:t xml:space="preserve"> do not create an intake.  Follow the SOP for </w:t>
      </w:r>
      <w:hyperlink w:anchor="FollowUpReports" w:history="1">
        <w:r w:rsidRPr="00845AD9">
          <w:rPr>
            <w:rStyle w:val="Hyperlink"/>
            <w:rFonts w:ascii="Arial" w:eastAsia="Times New Roman" w:hAnsi="Arial" w:cs="Arial"/>
            <w:sz w:val="24"/>
            <w:szCs w:val="24"/>
            <w:lang w:eastAsia="ja-JP"/>
          </w:rPr>
          <w:t xml:space="preserve">Follow-Up reports </w:t>
        </w:r>
        <w:r w:rsidR="00D0470F" w:rsidRPr="00845AD9">
          <w:rPr>
            <w:rStyle w:val="Hyperlink"/>
            <w:rFonts w:ascii="Arial" w:eastAsia="Times New Roman" w:hAnsi="Arial" w:cs="Arial"/>
            <w:sz w:val="24"/>
            <w:szCs w:val="24"/>
            <w:lang w:eastAsia="ja-JP"/>
          </w:rPr>
          <w:t>A19</w:t>
        </w:r>
      </w:hyperlink>
      <w:r w:rsidR="00D0470F">
        <w:rPr>
          <w:rFonts w:ascii="Arial" w:eastAsia="Times New Roman" w:hAnsi="Arial" w:cs="Arial"/>
          <w:sz w:val="24"/>
          <w:szCs w:val="24"/>
          <w:lang w:eastAsia="ja-JP"/>
        </w:rPr>
        <w:t xml:space="preserve"> </w:t>
      </w:r>
      <w:r w:rsidRPr="004B220C">
        <w:rPr>
          <w:rFonts w:ascii="Arial" w:eastAsia="Times New Roman" w:hAnsi="Arial" w:cs="Arial"/>
          <w:sz w:val="24"/>
          <w:szCs w:val="24"/>
          <w:lang w:eastAsia="ja-JP"/>
        </w:rPr>
        <w:t>with no new allegation and/or place the report in the Reports for Review Outlook mailbox</w:t>
      </w:r>
      <w:r w:rsidR="00130FD3" w:rsidRPr="004B220C">
        <w:rPr>
          <w:rFonts w:ascii="Arial" w:eastAsia="Times New Roman" w:hAnsi="Arial" w:cs="Arial"/>
          <w:sz w:val="24"/>
          <w:szCs w:val="24"/>
          <w:lang w:eastAsia="ja-JP"/>
        </w:rPr>
        <w:t>/OIR Return box</w:t>
      </w:r>
      <w:r w:rsidRPr="004B220C">
        <w:rPr>
          <w:rFonts w:ascii="Arial" w:eastAsia="Times New Roman" w:hAnsi="Arial" w:cs="Arial"/>
          <w:sz w:val="24"/>
          <w:szCs w:val="24"/>
          <w:lang w:eastAsia="ja-JP"/>
        </w:rPr>
        <w:t xml:space="preserve"> for review. </w:t>
      </w:r>
      <w:r w:rsidRPr="004B220C">
        <w:rPr>
          <w:rFonts w:ascii="Arial" w:hAnsi="Arial" w:cs="Arial"/>
          <w:sz w:val="24"/>
          <w:szCs w:val="24"/>
        </w:rPr>
        <w:t>CRU staff will include their name and the reasoning for placing the report in the folder.</w:t>
      </w:r>
    </w:p>
    <w:p w14:paraId="3E9237E4" w14:textId="619F0413" w:rsidR="004C6DFB" w:rsidRPr="004D4E6A" w:rsidRDefault="004C6DFB" w:rsidP="00AB0B43">
      <w:pPr>
        <w:pStyle w:val="ListParagraph"/>
        <w:tabs>
          <w:tab w:val="left" w:pos="540"/>
        </w:tabs>
        <w:spacing w:line="240" w:lineRule="auto"/>
        <w:ind w:left="360" w:hanging="360"/>
        <w:rPr>
          <w:rFonts w:ascii="Arial" w:hAnsi="Arial" w:cs="Arial"/>
          <w:sz w:val="24"/>
          <w:szCs w:val="24"/>
        </w:rPr>
      </w:pPr>
    </w:p>
    <w:p w14:paraId="2D6D6712" w14:textId="3D57D70E" w:rsidR="004B1D00" w:rsidRDefault="004B1D00" w:rsidP="00AB0B43">
      <w:pPr>
        <w:pStyle w:val="ListParagraph"/>
        <w:numPr>
          <w:ilvl w:val="0"/>
          <w:numId w:val="158"/>
        </w:numPr>
        <w:tabs>
          <w:tab w:val="left" w:pos="540"/>
        </w:tabs>
        <w:spacing w:before="120" w:after="0" w:line="240" w:lineRule="auto"/>
        <w:rPr>
          <w:rFonts w:ascii="Arial" w:hAnsi="Arial" w:cs="Arial"/>
          <w:sz w:val="24"/>
          <w:szCs w:val="24"/>
        </w:rPr>
      </w:pPr>
      <w:r w:rsidRPr="004D4E6A">
        <w:rPr>
          <w:rFonts w:ascii="Arial" w:hAnsi="Arial" w:cs="Arial"/>
          <w:sz w:val="24"/>
          <w:szCs w:val="24"/>
        </w:rPr>
        <w:t>The supervisor/lead reviews the report and either agrees with the decision for no intake or disagrees with the decision and instructs staff to create an intake.</w:t>
      </w:r>
    </w:p>
    <w:p w14:paraId="2C667AA7" w14:textId="4B810528" w:rsidR="004C6DFB" w:rsidRPr="004D4E6A" w:rsidRDefault="004C6DFB" w:rsidP="00AB0B43">
      <w:pPr>
        <w:pStyle w:val="ListParagraph"/>
        <w:tabs>
          <w:tab w:val="left" w:pos="540"/>
        </w:tabs>
        <w:spacing w:line="240" w:lineRule="auto"/>
        <w:ind w:left="360" w:hanging="360"/>
        <w:rPr>
          <w:rFonts w:ascii="Arial" w:hAnsi="Arial" w:cs="Arial"/>
          <w:sz w:val="24"/>
          <w:szCs w:val="24"/>
        </w:rPr>
      </w:pPr>
    </w:p>
    <w:p w14:paraId="5917E29F" w14:textId="710C8719" w:rsidR="004B1D00" w:rsidRDefault="008166EF" w:rsidP="00AB0B43">
      <w:pPr>
        <w:pStyle w:val="ListParagraph"/>
        <w:numPr>
          <w:ilvl w:val="0"/>
          <w:numId w:val="158"/>
        </w:numPr>
        <w:tabs>
          <w:tab w:val="left" w:pos="540"/>
        </w:tabs>
        <w:spacing w:before="120" w:after="0" w:line="240" w:lineRule="auto"/>
        <w:rPr>
          <w:rFonts w:ascii="Arial" w:hAnsi="Arial" w:cs="Arial"/>
          <w:sz w:val="24"/>
          <w:szCs w:val="24"/>
        </w:rPr>
      </w:pPr>
      <w:r>
        <w:rPr>
          <w:rFonts w:ascii="Arial" w:hAnsi="Arial" w:cs="Arial"/>
          <w:sz w:val="24"/>
          <w:szCs w:val="24"/>
        </w:rPr>
        <w:t>Supervisor/lead will d</w:t>
      </w:r>
      <w:r w:rsidR="00D27BA0">
        <w:rPr>
          <w:rFonts w:ascii="Arial" w:hAnsi="Arial" w:cs="Arial"/>
          <w:sz w:val="24"/>
          <w:szCs w:val="24"/>
        </w:rPr>
        <w:t>ocument the</w:t>
      </w:r>
      <w:r w:rsidR="004B1D00" w:rsidRPr="004D4E6A">
        <w:rPr>
          <w:rFonts w:ascii="Arial" w:hAnsi="Arial" w:cs="Arial"/>
          <w:sz w:val="24"/>
          <w:szCs w:val="24"/>
        </w:rPr>
        <w:t xml:space="preserve"> rationale for not creating an intake on the CRU Reports for Review log</w:t>
      </w:r>
      <w:r w:rsidR="00D27BA0">
        <w:rPr>
          <w:rFonts w:ascii="Arial" w:hAnsi="Arial" w:cs="Arial"/>
          <w:sz w:val="24"/>
          <w:szCs w:val="24"/>
        </w:rPr>
        <w:t xml:space="preserve">.  Move </w:t>
      </w:r>
      <w:r w:rsidR="004B1D00" w:rsidRPr="004D4E6A">
        <w:rPr>
          <w:rFonts w:ascii="Arial" w:hAnsi="Arial" w:cs="Arial"/>
          <w:sz w:val="24"/>
          <w:szCs w:val="24"/>
        </w:rPr>
        <w:t>the report to the Reports No Intake Created folder in the CRU Outlook mailbox</w:t>
      </w:r>
      <w:r w:rsidR="00130FD3" w:rsidRPr="004D4E6A">
        <w:rPr>
          <w:rFonts w:ascii="Arial" w:hAnsi="Arial" w:cs="Arial"/>
          <w:sz w:val="24"/>
          <w:szCs w:val="24"/>
        </w:rPr>
        <w:t>/OIR Reject box</w:t>
      </w:r>
      <w:r w:rsidR="004B1D00" w:rsidRPr="004D4E6A">
        <w:rPr>
          <w:rFonts w:ascii="Arial" w:hAnsi="Arial" w:cs="Arial"/>
          <w:sz w:val="24"/>
          <w:szCs w:val="24"/>
        </w:rPr>
        <w:t>.</w:t>
      </w:r>
      <w:r w:rsidR="00545B54">
        <w:rPr>
          <w:rFonts w:ascii="Arial" w:hAnsi="Arial" w:cs="Arial"/>
          <w:sz w:val="24"/>
          <w:szCs w:val="24"/>
        </w:rPr>
        <w:t xml:space="preserve"> </w:t>
      </w:r>
    </w:p>
    <w:p w14:paraId="79444207" w14:textId="77777777" w:rsidR="00845AD9" w:rsidRPr="00845AD9" w:rsidRDefault="00845AD9" w:rsidP="00845AD9">
      <w:pPr>
        <w:tabs>
          <w:tab w:val="left" w:pos="540"/>
        </w:tabs>
        <w:spacing w:before="120" w:after="0" w:line="240" w:lineRule="auto"/>
        <w:rPr>
          <w:rFonts w:ascii="Arial" w:hAnsi="Arial" w:cs="Arial"/>
          <w:sz w:val="24"/>
          <w:szCs w:val="24"/>
        </w:rPr>
      </w:pPr>
    </w:p>
    <w:p w14:paraId="1F76D153" w14:textId="5CFE0E0D" w:rsidR="004B1D00" w:rsidRPr="00164A8E" w:rsidRDefault="004B1D00" w:rsidP="00AB0B43">
      <w:pPr>
        <w:spacing w:before="240" w:line="240" w:lineRule="auto"/>
        <w:rPr>
          <w:rFonts w:ascii="Arial" w:hAnsi="Arial" w:cs="Arial"/>
          <w:b/>
          <w:sz w:val="24"/>
          <w:szCs w:val="24"/>
          <w:u w:val="single"/>
        </w:rPr>
      </w:pPr>
      <w:r w:rsidRPr="00164A8E">
        <w:rPr>
          <w:rFonts w:ascii="Arial" w:hAnsi="Arial" w:cs="Arial"/>
          <w:b/>
          <w:sz w:val="24"/>
          <w:szCs w:val="24"/>
          <w:u w:val="single"/>
        </w:rPr>
        <w:lastRenderedPageBreak/>
        <w:t>Quality Assurance Review</w:t>
      </w:r>
    </w:p>
    <w:p w14:paraId="45D7274C" w14:textId="77777777" w:rsidR="006C4A28" w:rsidRPr="002A4AC9" w:rsidRDefault="006C4A28" w:rsidP="002A4AC9">
      <w:pPr>
        <w:spacing w:before="120" w:after="0" w:line="240" w:lineRule="auto"/>
        <w:rPr>
          <w:rFonts w:ascii="Arial" w:hAnsi="Arial" w:cs="Arial"/>
          <w:sz w:val="24"/>
          <w:szCs w:val="24"/>
        </w:rPr>
      </w:pPr>
      <w:r w:rsidRPr="002A4AC9">
        <w:rPr>
          <w:rFonts w:ascii="Arial" w:hAnsi="Arial" w:cs="Arial"/>
          <w:sz w:val="24"/>
          <w:szCs w:val="24"/>
        </w:rPr>
        <w:t xml:space="preserve">Review this process at least every two years for accuracy and compliance. </w:t>
      </w:r>
    </w:p>
    <w:p w14:paraId="2C491054" w14:textId="53732F93" w:rsidR="004B1D00" w:rsidRPr="00E63763" w:rsidRDefault="004B1D00" w:rsidP="00AB0B43">
      <w:pPr>
        <w:tabs>
          <w:tab w:val="left" w:pos="360"/>
        </w:tabs>
        <w:spacing w:before="120" w:after="0" w:line="240" w:lineRule="auto"/>
        <w:ind w:left="360"/>
        <w:rPr>
          <w:rFonts w:ascii="Arial" w:hAnsi="Arial" w:cs="Arial"/>
          <w:sz w:val="24"/>
          <w:szCs w:val="24"/>
        </w:rPr>
      </w:pPr>
    </w:p>
    <w:p w14:paraId="457FBF7E" w14:textId="2B06DE57" w:rsidR="00FF3203" w:rsidRDefault="00545B54" w:rsidP="00AB0B43">
      <w:pPr>
        <w:spacing w:before="240" w:after="0" w:line="240" w:lineRule="auto"/>
        <w:rPr>
          <w:rStyle w:val="Hyperlink"/>
          <w:rFonts w:ascii="Arial" w:hAnsi="Arial" w:cs="Arial"/>
          <w:b/>
          <w:sz w:val="24"/>
          <w:szCs w:val="24"/>
        </w:rPr>
      </w:pPr>
      <w:hyperlink w:anchor="Change_Log" w:history="1">
        <w:r w:rsidR="00FF3203" w:rsidRPr="002530BE">
          <w:rPr>
            <w:rStyle w:val="Hyperlink"/>
            <w:rFonts w:ascii="Arial" w:hAnsi="Arial" w:cs="Arial"/>
            <w:b/>
            <w:sz w:val="24"/>
            <w:szCs w:val="24"/>
          </w:rPr>
          <w:t>Change Log</w:t>
        </w:r>
      </w:hyperlink>
      <w:r w:rsidR="00FF3203" w:rsidRPr="002530BE">
        <w:rPr>
          <w:rStyle w:val="Hyperlink"/>
          <w:rFonts w:ascii="Arial" w:hAnsi="Arial" w:cs="Arial"/>
          <w:sz w:val="24"/>
          <w:szCs w:val="24"/>
          <w:u w:val="none"/>
        </w:rPr>
        <w:t xml:space="preserve"> </w:t>
      </w:r>
      <w:r w:rsidR="00FF3203" w:rsidRPr="002530BE">
        <w:rPr>
          <w:rStyle w:val="Hyperlink"/>
          <w:rFonts w:ascii="Arial" w:hAnsi="Arial" w:cs="Arial"/>
          <w:sz w:val="24"/>
          <w:szCs w:val="24"/>
          <w:u w:val="none"/>
        </w:rPr>
        <w:tab/>
      </w:r>
      <w:r w:rsidR="00FF3203" w:rsidRPr="002530BE">
        <w:rPr>
          <w:rStyle w:val="Hyperlink"/>
          <w:rFonts w:ascii="Arial" w:hAnsi="Arial" w:cs="Arial"/>
          <w:sz w:val="24"/>
          <w:szCs w:val="24"/>
          <w:u w:val="none"/>
        </w:rPr>
        <w:tab/>
      </w:r>
      <w:r w:rsidR="00FF3203" w:rsidRPr="002530BE">
        <w:rPr>
          <w:rStyle w:val="Hyperlink"/>
          <w:rFonts w:ascii="Arial" w:hAnsi="Arial" w:cs="Arial"/>
          <w:sz w:val="24"/>
          <w:szCs w:val="24"/>
          <w:u w:val="none"/>
        </w:rPr>
        <w:tab/>
      </w:r>
      <w:hyperlink w:anchor="AAATop" w:history="1">
        <w:r w:rsidR="00FF3203" w:rsidRPr="002530BE">
          <w:rPr>
            <w:rStyle w:val="Hyperlink"/>
            <w:rFonts w:ascii="Arial" w:hAnsi="Arial" w:cs="Arial"/>
            <w:b/>
            <w:sz w:val="24"/>
            <w:szCs w:val="24"/>
          </w:rPr>
          <w:t>Back to Top</w:t>
        </w:r>
      </w:hyperlink>
      <w:r w:rsidR="00FF3203">
        <w:rPr>
          <w:rStyle w:val="Hyperlink"/>
          <w:rFonts w:ascii="Arial" w:hAnsi="Arial" w:cs="Arial"/>
          <w:b/>
          <w:sz w:val="24"/>
          <w:szCs w:val="24"/>
        </w:rPr>
        <w:t xml:space="preserve">  </w:t>
      </w:r>
    </w:p>
    <w:p w14:paraId="418C6D92" w14:textId="55BAEFE8" w:rsidR="004C6DFB" w:rsidRDefault="004C6DFB" w:rsidP="004C6DFB">
      <w:pPr>
        <w:spacing w:before="240" w:after="0" w:line="240" w:lineRule="auto"/>
        <w:rPr>
          <w:rStyle w:val="Hyperlink"/>
          <w:rFonts w:ascii="Arial" w:hAnsi="Arial" w:cs="Arial"/>
          <w:b/>
          <w:sz w:val="24"/>
          <w:szCs w:val="24"/>
        </w:rPr>
      </w:pPr>
    </w:p>
    <w:p w14:paraId="7F926F05" w14:textId="2BBD331F" w:rsidR="004C6DFB" w:rsidRDefault="004C6DFB" w:rsidP="004C6DFB">
      <w:pPr>
        <w:spacing w:before="240" w:after="0" w:line="240" w:lineRule="auto"/>
        <w:rPr>
          <w:rStyle w:val="Hyperlink"/>
          <w:rFonts w:ascii="Arial" w:hAnsi="Arial" w:cs="Arial"/>
          <w:b/>
          <w:sz w:val="24"/>
          <w:szCs w:val="24"/>
        </w:rPr>
      </w:pPr>
    </w:p>
    <w:p w14:paraId="145EEEF3" w14:textId="44E9BE1E" w:rsidR="004C6DFB" w:rsidRDefault="004C6DFB" w:rsidP="004C6DFB">
      <w:pPr>
        <w:spacing w:before="240" w:after="0" w:line="240" w:lineRule="auto"/>
        <w:rPr>
          <w:rStyle w:val="Hyperlink"/>
          <w:rFonts w:ascii="Arial" w:hAnsi="Arial" w:cs="Arial"/>
          <w:b/>
          <w:sz w:val="24"/>
          <w:szCs w:val="24"/>
        </w:rPr>
      </w:pPr>
    </w:p>
    <w:p w14:paraId="562F657B" w14:textId="1B7A96C0" w:rsidR="004C6DFB" w:rsidRDefault="004C6DFB" w:rsidP="004C6DFB">
      <w:pPr>
        <w:spacing w:before="240" w:after="0" w:line="240" w:lineRule="auto"/>
        <w:rPr>
          <w:rStyle w:val="Hyperlink"/>
          <w:rFonts w:ascii="Arial" w:hAnsi="Arial" w:cs="Arial"/>
          <w:b/>
          <w:sz w:val="24"/>
          <w:szCs w:val="24"/>
        </w:rPr>
      </w:pPr>
    </w:p>
    <w:p w14:paraId="48F5F5BA" w14:textId="1AD680E5" w:rsidR="004C6DFB" w:rsidRDefault="004C6DFB" w:rsidP="004C6DFB">
      <w:pPr>
        <w:spacing w:before="240" w:after="0" w:line="240" w:lineRule="auto"/>
        <w:rPr>
          <w:rStyle w:val="Hyperlink"/>
          <w:rFonts w:ascii="Arial" w:hAnsi="Arial" w:cs="Arial"/>
          <w:b/>
          <w:sz w:val="24"/>
          <w:szCs w:val="24"/>
        </w:rPr>
      </w:pPr>
    </w:p>
    <w:p w14:paraId="321B8FFC" w14:textId="7F56C585" w:rsidR="004C6DFB" w:rsidRDefault="004C6DFB" w:rsidP="004C6DFB">
      <w:pPr>
        <w:spacing w:before="240" w:after="0" w:line="240" w:lineRule="auto"/>
        <w:rPr>
          <w:rStyle w:val="Hyperlink"/>
          <w:rFonts w:ascii="Arial" w:hAnsi="Arial" w:cs="Arial"/>
          <w:b/>
          <w:sz w:val="24"/>
          <w:szCs w:val="24"/>
        </w:rPr>
      </w:pPr>
    </w:p>
    <w:p w14:paraId="3EE48D9B" w14:textId="4E601D5D" w:rsidR="004C6DFB" w:rsidRDefault="004C6DFB" w:rsidP="004C6DFB">
      <w:pPr>
        <w:spacing w:before="240" w:after="0" w:line="240" w:lineRule="auto"/>
        <w:rPr>
          <w:rStyle w:val="Hyperlink"/>
          <w:rFonts w:ascii="Arial" w:hAnsi="Arial" w:cs="Arial"/>
          <w:b/>
          <w:sz w:val="24"/>
          <w:szCs w:val="24"/>
        </w:rPr>
      </w:pPr>
    </w:p>
    <w:p w14:paraId="58535E63" w14:textId="55808D0D" w:rsidR="004C6DFB" w:rsidRDefault="004C6DFB" w:rsidP="004C6DFB">
      <w:pPr>
        <w:spacing w:before="240" w:after="0" w:line="240" w:lineRule="auto"/>
        <w:rPr>
          <w:rStyle w:val="Hyperlink"/>
          <w:rFonts w:ascii="Arial" w:hAnsi="Arial" w:cs="Arial"/>
          <w:b/>
          <w:sz w:val="24"/>
          <w:szCs w:val="24"/>
        </w:rPr>
      </w:pPr>
    </w:p>
    <w:p w14:paraId="3FB00004" w14:textId="69760BAF" w:rsidR="004C6DFB" w:rsidRDefault="004C6DFB" w:rsidP="004C6DFB">
      <w:pPr>
        <w:spacing w:before="240" w:after="0" w:line="240" w:lineRule="auto"/>
        <w:rPr>
          <w:rStyle w:val="Hyperlink"/>
          <w:rFonts w:ascii="Arial" w:hAnsi="Arial" w:cs="Arial"/>
          <w:b/>
          <w:sz w:val="24"/>
          <w:szCs w:val="24"/>
        </w:rPr>
      </w:pPr>
    </w:p>
    <w:p w14:paraId="70AB370D" w14:textId="3B361834" w:rsidR="004C6DFB" w:rsidRDefault="004C6DFB" w:rsidP="004C6DFB">
      <w:pPr>
        <w:spacing w:before="240" w:after="0" w:line="240" w:lineRule="auto"/>
        <w:rPr>
          <w:rStyle w:val="Hyperlink"/>
          <w:rFonts w:ascii="Arial" w:hAnsi="Arial" w:cs="Arial"/>
          <w:b/>
          <w:sz w:val="24"/>
          <w:szCs w:val="24"/>
        </w:rPr>
      </w:pPr>
    </w:p>
    <w:p w14:paraId="254B5C6F" w14:textId="77DE1288" w:rsidR="004C6DFB" w:rsidRDefault="004C6DFB" w:rsidP="004C6DFB">
      <w:pPr>
        <w:spacing w:before="240" w:after="0" w:line="240" w:lineRule="auto"/>
        <w:rPr>
          <w:rStyle w:val="Hyperlink"/>
          <w:rFonts w:ascii="Arial" w:hAnsi="Arial" w:cs="Arial"/>
          <w:b/>
          <w:sz w:val="24"/>
          <w:szCs w:val="24"/>
        </w:rPr>
      </w:pPr>
    </w:p>
    <w:p w14:paraId="1D79E71E" w14:textId="467F6DFA" w:rsidR="004C6DFB" w:rsidRDefault="004C6DFB" w:rsidP="004C6DFB">
      <w:pPr>
        <w:spacing w:before="240" w:after="0" w:line="240" w:lineRule="auto"/>
        <w:rPr>
          <w:rStyle w:val="Hyperlink"/>
          <w:rFonts w:ascii="Arial" w:hAnsi="Arial" w:cs="Arial"/>
          <w:b/>
          <w:sz w:val="24"/>
          <w:szCs w:val="24"/>
        </w:rPr>
      </w:pPr>
    </w:p>
    <w:p w14:paraId="21AAE624" w14:textId="370B7816" w:rsidR="004C6DFB" w:rsidRDefault="004C6DFB" w:rsidP="004C6DFB">
      <w:pPr>
        <w:spacing w:before="240" w:after="0" w:line="240" w:lineRule="auto"/>
        <w:rPr>
          <w:rStyle w:val="Hyperlink"/>
          <w:rFonts w:ascii="Arial" w:hAnsi="Arial" w:cs="Arial"/>
          <w:b/>
          <w:sz w:val="24"/>
          <w:szCs w:val="24"/>
        </w:rPr>
      </w:pPr>
    </w:p>
    <w:p w14:paraId="4E0AC6F9" w14:textId="3CF8BCC4" w:rsidR="004C6DFB" w:rsidRDefault="004C6DFB" w:rsidP="004C6DFB">
      <w:pPr>
        <w:spacing w:before="240" w:after="0" w:line="240" w:lineRule="auto"/>
        <w:rPr>
          <w:rStyle w:val="Hyperlink"/>
          <w:rFonts w:ascii="Arial" w:hAnsi="Arial" w:cs="Arial"/>
          <w:b/>
          <w:sz w:val="24"/>
          <w:szCs w:val="24"/>
        </w:rPr>
      </w:pPr>
    </w:p>
    <w:p w14:paraId="2D6E7D67" w14:textId="59DE8BB7" w:rsidR="004C6DFB" w:rsidRDefault="004C6DFB" w:rsidP="004C6DFB">
      <w:pPr>
        <w:spacing w:before="240" w:after="0" w:line="240" w:lineRule="auto"/>
        <w:rPr>
          <w:rStyle w:val="Hyperlink"/>
          <w:rFonts w:ascii="Arial" w:hAnsi="Arial" w:cs="Arial"/>
          <w:b/>
          <w:sz w:val="24"/>
          <w:szCs w:val="24"/>
        </w:rPr>
      </w:pPr>
    </w:p>
    <w:p w14:paraId="49A2D534" w14:textId="6349D6AE" w:rsidR="004C6DFB" w:rsidRDefault="004C6DFB" w:rsidP="004C6DFB">
      <w:pPr>
        <w:spacing w:before="240" w:after="0" w:line="240" w:lineRule="auto"/>
        <w:rPr>
          <w:rStyle w:val="Hyperlink"/>
          <w:rFonts w:ascii="Arial" w:hAnsi="Arial" w:cs="Arial"/>
          <w:b/>
          <w:sz w:val="24"/>
          <w:szCs w:val="24"/>
        </w:rPr>
      </w:pPr>
    </w:p>
    <w:p w14:paraId="22BDB53E" w14:textId="25A25E65" w:rsidR="004C6DFB" w:rsidRDefault="004C6DFB" w:rsidP="004C6DFB">
      <w:pPr>
        <w:spacing w:before="240" w:after="0" w:line="240" w:lineRule="auto"/>
        <w:rPr>
          <w:rStyle w:val="Hyperlink"/>
          <w:rFonts w:ascii="Arial" w:hAnsi="Arial" w:cs="Arial"/>
          <w:b/>
          <w:sz w:val="24"/>
          <w:szCs w:val="24"/>
        </w:rPr>
      </w:pPr>
    </w:p>
    <w:p w14:paraId="610C0B60" w14:textId="135028D1" w:rsidR="00323F66" w:rsidRDefault="00323F66" w:rsidP="004C6DFB">
      <w:pPr>
        <w:spacing w:before="240" w:after="0" w:line="240" w:lineRule="auto"/>
        <w:rPr>
          <w:rStyle w:val="Hyperlink"/>
          <w:rFonts w:ascii="Arial" w:hAnsi="Arial" w:cs="Arial"/>
          <w:b/>
          <w:sz w:val="24"/>
          <w:szCs w:val="24"/>
        </w:rPr>
      </w:pPr>
    </w:p>
    <w:p w14:paraId="053A93B3" w14:textId="77777777" w:rsidR="00F44C88" w:rsidRDefault="00F44C88" w:rsidP="004C6DFB">
      <w:pPr>
        <w:spacing w:before="240" w:after="0" w:line="240" w:lineRule="auto"/>
        <w:rPr>
          <w:rStyle w:val="Hyperlink"/>
          <w:rFonts w:ascii="Arial" w:hAnsi="Arial" w:cs="Arial"/>
          <w:b/>
          <w:sz w:val="24"/>
          <w:szCs w:val="24"/>
        </w:rPr>
      </w:pPr>
    </w:p>
    <w:p w14:paraId="4BE3271C" w14:textId="792F0565" w:rsidR="004C6DFB" w:rsidRDefault="004C6DFB" w:rsidP="004C6DFB">
      <w:pPr>
        <w:spacing w:before="240" w:after="0" w:line="240" w:lineRule="auto"/>
        <w:rPr>
          <w:rStyle w:val="Hyperlink"/>
          <w:rFonts w:ascii="Arial" w:hAnsi="Arial" w:cs="Arial"/>
          <w:b/>
          <w:sz w:val="24"/>
          <w:szCs w:val="24"/>
        </w:rPr>
      </w:pPr>
    </w:p>
    <w:p w14:paraId="6C66D6D9" w14:textId="41F79181" w:rsidR="00BE5186" w:rsidRPr="00164A8E" w:rsidRDefault="006A7C81" w:rsidP="00AB0B43">
      <w:pPr>
        <w:spacing w:line="240" w:lineRule="auto"/>
        <w:rPr>
          <w:rFonts w:ascii="Arial" w:hAnsi="Arial" w:cs="Arial"/>
          <w:b/>
          <w:sz w:val="24"/>
          <w:szCs w:val="24"/>
          <w:u w:val="single"/>
        </w:rPr>
      </w:pPr>
      <w:r w:rsidRPr="00164A8E">
        <w:rPr>
          <w:rFonts w:ascii="Arial" w:hAnsi="Arial" w:cs="Arial"/>
          <w:b/>
          <w:noProof/>
          <w:sz w:val="24"/>
          <w:szCs w:val="24"/>
          <w:u w:val="single"/>
        </w:rPr>
        <w:lastRenderedPageBreak/>
        <mc:AlternateContent>
          <mc:Choice Requires="wps">
            <w:drawing>
              <wp:anchor distT="0" distB="0" distL="114300" distR="114300" simplePos="0" relativeHeight="251658240" behindDoc="0" locked="0" layoutInCell="1" allowOverlap="1" wp14:anchorId="5182BF48" wp14:editId="566714C6">
                <wp:simplePos x="0" y="0"/>
                <wp:positionH relativeFrom="column">
                  <wp:posOffset>53340</wp:posOffset>
                </wp:positionH>
                <wp:positionV relativeFrom="paragraph">
                  <wp:posOffset>38100</wp:posOffset>
                </wp:positionV>
                <wp:extent cx="5907024" cy="402336"/>
                <wp:effectExtent l="57150" t="38100" r="74930" b="93345"/>
                <wp:wrapThrough wrapText="bothSides">
                  <wp:wrapPolygon edited="0">
                    <wp:start x="-209" y="-2047"/>
                    <wp:lineTo x="-139" y="25592"/>
                    <wp:lineTo x="21735" y="25592"/>
                    <wp:lineTo x="21804" y="-2047"/>
                    <wp:lineTo x="-209" y="-2047"/>
                  </wp:wrapPolygon>
                </wp:wrapThrough>
                <wp:docPr id="2" name="Rectangle 2"/>
                <wp:cNvGraphicFramePr/>
                <a:graphic xmlns:a="http://schemas.openxmlformats.org/drawingml/2006/main">
                  <a:graphicData uri="http://schemas.microsoft.com/office/word/2010/wordprocessingShape">
                    <wps:wsp>
                      <wps:cNvSpPr/>
                      <wps:spPr>
                        <a:xfrm>
                          <a:off x="0" y="0"/>
                          <a:ext cx="5907024" cy="402336"/>
                        </a:xfrm>
                        <a:prstGeom prst="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14:paraId="0B4107DA" w14:textId="1DA46FBC" w:rsidR="00D36F34" w:rsidRPr="008B31AB" w:rsidRDefault="00D36F34" w:rsidP="00E26341">
                            <w:pPr>
                              <w:jc w:val="center"/>
                              <w:rPr>
                                <w:rFonts w:ascii="Arial" w:hAnsi="Arial" w:cs="Arial"/>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8" w:name="Documenting_knowledge"/>
                            <w:r w:rsidRPr="00E26341">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31AB">
                              <w:rPr>
                                <w:rFonts w:ascii="Arial" w:hAnsi="Arial" w:cs="Arial"/>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4A8 – DOCUMENTING KNOWLEDGE AND RESPONSE</w:t>
                            </w:r>
                            <w:bookmarkEnd w:id="1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82BF48" id="Rectangle 2" o:spid="_x0000_s1026" style="position:absolute;margin-left:4.2pt;margin-top:3pt;width:465.1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" fillcolor="#bfbfbf [2412]" strokecolor="black [3040]">
                <v:shadow on="t" color="black" opacity="24903f" origin=",.5" offset="0,.55556mm"/>
                <v:textbox>
                  <w:txbxContent>
                    <w:p w14:paraId="0B4107DA" w14:textId="1DA46FBC" w:rsidR="00D36F34" w:rsidRPr="008B31AB" w:rsidRDefault="00D36F34" w:rsidP="00E26341">
                      <w:pPr>
                        <w:jc w:val="center"/>
                        <w:rPr>
                          <w:rFonts w:ascii="Arial" w:hAnsi="Arial" w:cs="Arial"/>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Documenting_knowledge"/>
                      <w:r w:rsidRPr="00E26341">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B31AB">
                        <w:rPr>
                          <w:rFonts w:ascii="Arial" w:hAnsi="Arial" w:cs="Arial"/>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4A8 – DOCUMENTING KNOWLEDGE AND RESPONSE</w:t>
                      </w:r>
                      <w:bookmarkEnd w:id="19"/>
                    </w:p>
                  </w:txbxContent>
                </v:textbox>
                <w10:wrap type="through"/>
              </v:rect>
            </w:pict>
          </mc:Fallback>
        </mc:AlternateContent>
      </w:r>
      <w:r w:rsidR="00BE5186" w:rsidRPr="00164A8E">
        <w:rPr>
          <w:rFonts w:ascii="Arial" w:hAnsi="Arial" w:cs="Arial"/>
          <w:b/>
          <w:sz w:val="24"/>
          <w:szCs w:val="24"/>
          <w:u w:val="single"/>
        </w:rPr>
        <w:t>Background</w:t>
      </w:r>
    </w:p>
    <w:p w14:paraId="404D31A7" w14:textId="51A2E3DA" w:rsidR="00BE5186" w:rsidRPr="00C55B51" w:rsidRDefault="00BE5186" w:rsidP="00AB0B43">
      <w:pPr>
        <w:spacing w:after="0" w:line="240" w:lineRule="auto"/>
        <w:rPr>
          <w:rFonts w:ascii="Arial" w:hAnsi="Arial" w:cs="Arial"/>
          <w:sz w:val="24"/>
          <w:szCs w:val="24"/>
        </w:rPr>
      </w:pPr>
      <w:r w:rsidRPr="00C55B51">
        <w:rPr>
          <w:rFonts w:ascii="Arial" w:hAnsi="Arial" w:cs="Arial"/>
          <w:sz w:val="24"/>
          <w:szCs w:val="24"/>
        </w:rPr>
        <w:t xml:space="preserve">Per Chapter </w:t>
      </w:r>
      <w:hyperlink r:id="rId24" w:history="1">
        <w:r w:rsidR="007B48AC" w:rsidRPr="00101BA1">
          <w:rPr>
            <w:rStyle w:val="Hyperlink"/>
            <w:rFonts w:ascii="Arial" w:eastAsia="Times New Roman" w:hAnsi="Arial" w:cs="Arial"/>
            <w:sz w:val="24"/>
            <w:szCs w:val="24"/>
            <w:lang w:eastAsia="ja-JP"/>
          </w:rPr>
          <w:t>RCW 74.34</w:t>
        </w:r>
      </w:hyperlink>
      <w:r w:rsidRPr="00C55B51">
        <w:rPr>
          <w:rFonts w:ascii="Arial" w:hAnsi="Arial" w:cs="Arial"/>
          <w:sz w:val="24"/>
          <w:szCs w:val="24"/>
        </w:rPr>
        <w:t xml:space="preserve"> Abuse of Vulnerable </w:t>
      </w:r>
      <w:r w:rsidR="000138BC">
        <w:rPr>
          <w:rFonts w:ascii="Arial" w:hAnsi="Arial" w:cs="Arial"/>
          <w:sz w:val="24"/>
          <w:szCs w:val="24"/>
        </w:rPr>
        <w:t>A</w:t>
      </w:r>
      <w:r w:rsidRPr="00C55B51">
        <w:rPr>
          <w:rFonts w:ascii="Arial" w:hAnsi="Arial" w:cs="Arial"/>
          <w:sz w:val="24"/>
          <w:szCs w:val="24"/>
        </w:rPr>
        <w:t>dults “The department shall initiate a response to a report, no later than twenty-four hours after knowledge of the report, of suspected abandonment, abuse, financial exploitation, neglect, or self-neglect of a vulnerable adult.”</w:t>
      </w:r>
    </w:p>
    <w:p w14:paraId="1DE5BD2E" w14:textId="77777777" w:rsidR="00BE5186" w:rsidRPr="00981412" w:rsidRDefault="00BE5186" w:rsidP="00AB0B43">
      <w:pPr>
        <w:spacing w:before="240" w:line="240" w:lineRule="auto"/>
        <w:rPr>
          <w:rFonts w:ascii="Arial" w:hAnsi="Arial" w:cs="Arial"/>
          <w:b/>
          <w:sz w:val="24"/>
          <w:szCs w:val="24"/>
          <w:u w:val="single"/>
        </w:rPr>
      </w:pPr>
      <w:r w:rsidRPr="00981412">
        <w:rPr>
          <w:rFonts w:ascii="Arial" w:hAnsi="Arial" w:cs="Arial"/>
          <w:b/>
          <w:sz w:val="24"/>
          <w:szCs w:val="24"/>
          <w:u w:val="single"/>
        </w:rPr>
        <w:t>Procedures</w:t>
      </w:r>
    </w:p>
    <w:p w14:paraId="11974DC7" w14:textId="0CBD81E3" w:rsidR="00BE5186" w:rsidRPr="000138BC" w:rsidRDefault="000138BC" w:rsidP="00AB0B43">
      <w:pPr>
        <w:pStyle w:val="ListParagraph"/>
        <w:numPr>
          <w:ilvl w:val="0"/>
          <w:numId w:val="174"/>
        </w:numPr>
        <w:spacing w:after="160" w:line="240" w:lineRule="auto"/>
        <w:ind w:left="360"/>
        <w:rPr>
          <w:rFonts w:ascii="Arial" w:hAnsi="Arial" w:cs="Arial"/>
          <w:sz w:val="24"/>
          <w:szCs w:val="24"/>
        </w:rPr>
      </w:pPr>
      <w:r w:rsidRPr="000138BC">
        <w:rPr>
          <w:rFonts w:ascii="Arial" w:hAnsi="Arial" w:cs="Arial"/>
          <w:sz w:val="24"/>
          <w:szCs w:val="24"/>
        </w:rPr>
        <w:t xml:space="preserve">CRU staff will document the date and time </w:t>
      </w:r>
      <w:r w:rsidR="0092742E">
        <w:rPr>
          <w:rFonts w:ascii="Arial" w:hAnsi="Arial" w:cs="Arial"/>
          <w:sz w:val="24"/>
          <w:szCs w:val="24"/>
        </w:rPr>
        <w:t xml:space="preserve">the </w:t>
      </w:r>
      <w:r w:rsidRPr="000138BC">
        <w:rPr>
          <w:rFonts w:ascii="Arial" w:hAnsi="Arial" w:cs="Arial"/>
          <w:sz w:val="24"/>
          <w:szCs w:val="24"/>
        </w:rPr>
        <w:t>report is received into the appropriate field on the Narrative tab of the TIVA intake.</w:t>
      </w:r>
    </w:p>
    <w:p w14:paraId="7A6CC5B0" w14:textId="77777777" w:rsidR="004C6DFB" w:rsidRPr="00C55B51" w:rsidRDefault="004C6DFB" w:rsidP="00AB0B43">
      <w:pPr>
        <w:pStyle w:val="ListParagraph"/>
        <w:spacing w:after="160" w:line="240" w:lineRule="auto"/>
        <w:ind w:left="360"/>
        <w:rPr>
          <w:rFonts w:ascii="Arial" w:hAnsi="Arial" w:cs="Arial"/>
          <w:sz w:val="24"/>
          <w:szCs w:val="24"/>
        </w:rPr>
      </w:pPr>
    </w:p>
    <w:p w14:paraId="748F8A61" w14:textId="2F0D8495" w:rsidR="00BE5186" w:rsidRPr="000138BC" w:rsidRDefault="000138BC" w:rsidP="00AB0B43">
      <w:pPr>
        <w:pStyle w:val="ListParagraph"/>
        <w:numPr>
          <w:ilvl w:val="0"/>
          <w:numId w:val="174"/>
        </w:numPr>
        <w:spacing w:after="160" w:line="240" w:lineRule="auto"/>
        <w:ind w:left="360"/>
        <w:rPr>
          <w:rFonts w:ascii="Arial" w:hAnsi="Arial" w:cs="Arial"/>
          <w:sz w:val="24"/>
          <w:szCs w:val="24"/>
        </w:rPr>
      </w:pPr>
      <w:r w:rsidRPr="000138BC">
        <w:rPr>
          <w:rFonts w:ascii="Arial" w:hAnsi="Arial" w:cs="Arial"/>
          <w:sz w:val="24"/>
          <w:szCs w:val="24"/>
        </w:rPr>
        <w:t>TIVA will calculate the Knowledge date based on the date the report is received and the definition of Knowledge</w:t>
      </w:r>
      <w:r w:rsidR="0092742E">
        <w:rPr>
          <w:rFonts w:ascii="Arial" w:hAnsi="Arial" w:cs="Arial"/>
          <w:sz w:val="24"/>
          <w:szCs w:val="24"/>
        </w:rPr>
        <w:t xml:space="preserve"> (See </w:t>
      </w:r>
      <w:hyperlink w:anchor="Definitions" w:history="1">
        <w:r w:rsidR="00E90AB1" w:rsidRPr="00845AD9">
          <w:rPr>
            <w:rStyle w:val="Hyperlink"/>
            <w:rFonts w:ascii="Arial" w:hAnsi="Arial" w:cs="Arial"/>
            <w:sz w:val="24"/>
            <w:szCs w:val="24"/>
          </w:rPr>
          <w:t xml:space="preserve">Definitions </w:t>
        </w:r>
        <w:r w:rsidR="0092742E" w:rsidRPr="00845AD9">
          <w:rPr>
            <w:rStyle w:val="Hyperlink"/>
            <w:rFonts w:ascii="Arial" w:hAnsi="Arial" w:cs="Arial"/>
            <w:sz w:val="24"/>
            <w:szCs w:val="24"/>
          </w:rPr>
          <w:t>4B5</w:t>
        </w:r>
      </w:hyperlink>
      <w:r w:rsidR="0092742E">
        <w:rPr>
          <w:rFonts w:ascii="Arial" w:hAnsi="Arial" w:cs="Arial"/>
          <w:sz w:val="24"/>
          <w:szCs w:val="24"/>
        </w:rPr>
        <w:t xml:space="preserve"> for details)</w:t>
      </w:r>
      <w:r w:rsidRPr="000138BC">
        <w:rPr>
          <w:rFonts w:ascii="Arial" w:hAnsi="Arial" w:cs="Arial"/>
          <w:sz w:val="24"/>
          <w:szCs w:val="24"/>
        </w:rPr>
        <w:t>.</w:t>
      </w:r>
    </w:p>
    <w:p w14:paraId="408991EB" w14:textId="77777777" w:rsidR="004C6DFB" w:rsidRPr="004D4E6A" w:rsidRDefault="004C6DFB" w:rsidP="00AB0B43">
      <w:pPr>
        <w:pStyle w:val="ListParagraph"/>
        <w:spacing w:line="240" w:lineRule="auto"/>
        <w:rPr>
          <w:rFonts w:ascii="Arial" w:hAnsi="Arial" w:cs="Arial"/>
          <w:sz w:val="24"/>
          <w:szCs w:val="24"/>
        </w:rPr>
      </w:pPr>
    </w:p>
    <w:p w14:paraId="41BCA931" w14:textId="5E13098E" w:rsidR="00BE5186" w:rsidRDefault="00BE5186" w:rsidP="00AB0B43">
      <w:pPr>
        <w:pStyle w:val="ListParagraph"/>
        <w:numPr>
          <w:ilvl w:val="0"/>
          <w:numId w:val="174"/>
        </w:numPr>
        <w:spacing w:after="160" w:line="240" w:lineRule="auto"/>
        <w:ind w:left="360"/>
        <w:rPr>
          <w:rFonts w:ascii="Arial" w:hAnsi="Arial" w:cs="Arial"/>
          <w:sz w:val="24"/>
          <w:szCs w:val="24"/>
        </w:rPr>
      </w:pPr>
      <w:r w:rsidRPr="00C55B51">
        <w:rPr>
          <w:rFonts w:ascii="Arial" w:hAnsi="Arial" w:cs="Arial"/>
          <w:sz w:val="24"/>
          <w:szCs w:val="24"/>
        </w:rPr>
        <w:t xml:space="preserve">CRU staff will choose the type of response </w:t>
      </w:r>
      <w:r w:rsidR="000138BC">
        <w:rPr>
          <w:rFonts w:ascii="Arial" w:hAnsi="Arial" w:cs="Arial"/>
          <w:sz w:val="24"/>
          <w:szCs w:val="24"/>
        </w:rPr>
        <w:t xml:space="preserve">to </w:t>
      </w:r>
      <w:r w:rsidRPr="00C55B51">
        <w:rPr>
          <w:rFonts w:ascii="Arial" w:hAnsi="Arial" w:cs="Arial"/>
          <w:sz w:val="24"/>
          <w:szCs w:val="24"/>
        </w:rPr>
        <w:t>initiat</w:t>
      </w:r>
      <w:r>
        <w:rPr>
          <w:rFonts w:ascii="Arial" w:hAnsi="Arial" w:cs="Arial"/>
          <w:sz w:val="24"/>
          <w:szCs w:val="24"/>
        </w:rPr>
        <w:t>e, based on the definition of i</w:t>
      </w:r>
      <w:r w:rsidRPr="00C55B51">
        <w:rPr>
          <w:rFonts w:ascii="Arial" w:hAnsi="Arial" w:cs="Arial"/>
          <w:sz w:val="24"/>
          <w:szCs w:val="24"/>
        </w:rPr>
        <w:t>nitiate a response, from</w:t>
      </w:r>
      <w:r>
        <w:rPr>
          <w:rFonts w:ascii="Arial" w:hAnsi="Arial" w:cs="Arial"/>
          <w:sz w:val="24"/>
          <w:szCs w:val="24"/>
        </w:rPr>
        <w:t xml:space="preserve"> the </w:t>
      </w:r>
      <w:proofErr w:type="gramStart"/>
      <w:r>
        <w:rPr>
          <w:rFonts w:ascii="Arial" w:hAnsi="Arial" w:cs="Arial"/>
          <w:sz w:val="24"/>
          <w:szCs w:val="24"/>
        </w:rPr>
        <w:t>drop down</w:t>
      </w:r>
      <w:proofErr w:type="gramEnd"/>
      <w:r>
        <w:rPr>
          <w:rFonts w:ascii="Arial" w:hAnsi="Arial" w:cs="Arial"/>
          <w:sz w:val="24"/>
          <w:szCs w:val="24"/>
        </w:rPr>
        <w:t xml:space="preserve"> list on the Narrative tab of the</w:t>
      </w:r>
      <w:r w:rsidRPr="00C55B51">
        <w:rPr>
          <w:rFonts w:ascii="Arial" w:hAnsi="Arial" w:cs="Arial"/>
          <w:sz w:val="24"/>
          <w:szCs w:val="24"/>
        </w:rPr>
        <w:t xml:space="preserve"> TIVA</w:t>
      </w:r>
      <w:r>
        <w:rPr>
          <w:rFonts w:ascii="Arial" w:hAnsi="Arial" w:cs="Arial"/>
          <w:sz w:val="24"/>
          <w:szCs w:val="24"/>
        </w:rPr>
        <w:t xml:space="preserve"> intake.</w:t>
      </w:r>
    </w:p>
    <w:p w14:paraId="5204F985" w14:textId="77777777" w:rsidR="004C6DFB" w:rsidRPr="00C55B51" w:rsidRDefault="004C6DFB" w:rsidP="00AB0B43">
      <w:pPr>
        <w:pStyle w:val="ListParagraph"/>
        <w:spacing w:after="160" w:line="240" w:lineRule="auto"/>
        <w:ind w:left="360"/>
        <w:rPr>
          <w:rFonts w:ascii="Arial" w:hAnsi="Arial" w:cs="Arial"/>
          <w:sz w:val="24"/>
          <w:szCs w:val="24"/>
        </w:rPr>
      </w:pPr>
    </w:p>
    <w:p w14:paraId="7DB3A3AD" w14:textId="7F51AFA5" w:rsidR="00BE5186" w:rsidRDefault="00BE5186" w:rsidP="00AB0B43">
      <w:pPr>
        <w:pStyle w:val="ListParagraph"/>
        <w:numPr>
          <w:ilvl w:val="0"/>
          <w:numId w:val="174"/>
        </w:numPr>
        <w:spacing w:after="160" w:line="240" w:lineRule="auto"/>
        <w:ind w:left="360"/>
        <w:rPr>
          <w:rFonts w:ascii="Arial" w:hAnsi="Arial" w:cs="Arial"/>
          <w:sz w:val="24"/>
          <w:szCs w:val="24"/>
        </w:rPr>
      </w:pPr>
      <w:r w:rsidRPr="00C55B51">
        <w:rPr>
          <w:rFonts w:ascii="Arial" w:hAnsi="Arial" w:cs="Arial"/>
          <w:sz w:val="24"/>
          <w:szCs w:val="24"/>
        </w:rPr>
        <w:t xml:space="preserve">If </w:t>
      </w:r>
      <w:r w:rsidR="008166EF">
        <w:rPr>
          <w:rFonts w:ascii="Arial" w:hAnsi="Arial" w:cs="Arial"/>
          <w:sz w:val="24"/>
          <w:szCs w:val="24"/>
        </w:rPr>
        <w:t>I</w:t>
      </w:r>
      <w:r>
        <w:rPr>
          <w:rFonts w:ascii="Arial" w:hAnsi="Arial" w:cs="Arial"/>
          <w:sz w:val="24"/>
          <w:szCs w:val="24"/>
        </w:rPr>
        <w:t xml:space="preserve">ntake </w:t>
      </w:r>
      <w:r w:rsidR="008166EF">
        <w:rPr>
          <w:rFonts w:ascii="Arial" w:hAnsi="Arial" w:cs="Arial"/>
          <w:sz w:val="24"/>
          <w:szCs w:val="24"/>
        </w:rPr>
        <w:t>C</w:t>
      </w:r>
      <w:r>
        <w:rPr>
          <w:rFonts w:ascii="Arial" w:hAnsi="Arial" w:cs="Arial"/>
          <w:sz w:val="24"/>
          <w:szCs w:val="24"/>
        </w:rPr>
        <w:t>reated</w:t>
      </w:r>
      <w:r w:rsidRPr="00C55B51">
        <w:rPr>
          <w:rFonts w:ascii="Arial" w:hAnsi="Arial" w:cs="Arial"/>
          <w:sz w:val="24"/>
          <w:szCs w:val="24"/>
        </w:rPr>
        <w:t xml:space="preserve"> is the type of response initiated, TIVA will auto populate the date and time the intake</w:t>
      </w:r>
      <w:r w:rsidR="00EC0369">
        <w:rPr>
          <w:rFonts w:ascii="Arial" w:hAnsi="Arial" w:cs="Arial"/>
          <w:sz w:val="24"/>
          <w:szCs w:val="24"/>
        </w:rPr>
        <w:t xml:space="preserve"> </w:t>
      </w:r>
      <w:r w:rsidR="008166EF">
        <w:rPr>
          <w:rFonts w:ascii="Arial" w:hAnsi="Arial" w:cs="Arial"/>
          <w:sz w:val="24"/>
          <w:szCs w:val="24"/>
        </w:rPr>
        <w:t xml:space="preserve">was created </w:t>
      </w:r>
      <w:r>
        <w:rPr>
          <w:rFonts w:ascii="Arial" w:hAnsi="Arial" w:cs="Arial"/>
          <w:sz w:val="24"/>
          <w:szCs w:val="24"/>
        </w:rPr>
        <w:t>into the Response Initiated field</w:t>
      </w:r>
      <w:r w:rsidRPr="00C55B51">
        <w:rPr>
          <w:rFonts w:ascii="Arial" w:hAnsi="Arial" w:cs="Arial"/>
          <w:sz w:val="24"/>
          <w:szCs w:val="24"/>
        </w:rPr>
        <w:t>.</w:t>
      </w:r>
    </w:p>
    <w:p w14:paraId="0D2DB127" w14:textId="5343E164" w:rsidR="004C6DFB" w:rsidRPr="00C55B51" w:rsidRDefault="004C6DFB" w:rsidP="00AB0B43">
      <w:pPr>
        <w:pStyle w:val="ListParagraph"/>
        <w:spacing w:line="240" w:lineRule="auto"/>
        <w:rPr>
          <w:rFonts w:ascii="Arial" w:hAnsi="Arial" w:cs="Arial"/>
          <w:sz w:val="24"/>
          <w:szCs w:val="24"/>
        </w:rPr>
      </w:pPr>
    </w:p>
    <w:p w14:paraId="6F9B0CBF" w14:textId="45DB817E" w:rsidR="00BE5186" w:rsidRDefault="00BE5186" w:rsidP="00AB0B43">
      <w:pPr>
        <w:pStyle w:val="ListParagraph"/>
        <w:numPr>
          <w:ilvl w:val="0"/>
          <w:numId w:val="174"/>
        </w:numPr>
        <w:spacing w:after="160" w:line="240" w:lineRule="auto"/>
        <w:ind w:left="360"/>
        <w:rPr>
          <w:rFonts w:ascii="Arial" w:hAnsi="Arial" w:cs="Arial"/>
          <w:sz w:val="24"/>
          <w:szCs w:val="24"/>
        </w:rPr>
      </w:pPr>
      <w:r w:rsidRPr="00C55B51">
        <w:rPr>
          <w:rFonts w:ascii="Arial" w:hAnsi="Arial" w:cs="Arial"/>
          <w:sz w:val="24"/>
          <w:szCs w:val="24"/>
        </w:rPr>
        <w:t xml:space="preserve">If Call Back is the type of response initiated, CRU staff </w:t>
      </w:r>
      <w:r>
        <w:rPr>
          <w:rFonts w:ascii="Arial" w:hAnsi="Arial" w:cs="Arial"/>
          <w:sz w:val="24"/>
          <w:szCs w:val="24"/>
        </w:rPr>
        <w:t xml:space="preserve">will enter the date and time </w:t>
      </w:r>
      <w:r w:rsidR="00EC0369">
        <w:rPr>
          <w:rFonts w:ascii="Arial" w:hAnsi="Arial" w:cs="Arial"/>
          <w:sz w:val="24"/>
          <w:szCs w:val="24"/>
        </w:rPr>
        <w:t xml:space="preserve">of </w:t>
      </w:r>
      <w:r w:rsidRPr="00C55B51">
        <w:rPr>
          <w:rFonts w:ascii="Arial" w:hAnsi="Arial" w:cs="Arial"/>
          <w:sz w:val="24"/>
          <w:szCs w:val="24"/>
        </w:rPr>
        <w:t xml:space="preserve">the first call back into the </w:t>
      </w:r>
      <w:r>
        <w:rPr>
          <w:rFonts w:ascii="Arial" w:hAnsi="Arial" w:cs="Arial"/>
          <w:sz w:val="24"/>
          <w:szCs w:val="24"/>
        </w:rPr>
        <w:t>Response Initiated field</w:t>
      </w:r>
      <w:r w:rsidRPr="00C55B51">
        <w:rPr>
          <w:rFonts w:ascii="Arial" w:hAnsi="Arial" w:cs="Arial"/>
          <w:sz w:val="24"/>
          <w:szCs w:val="24"/>
        </w:rPr>
        <w:t xml:space="preserve"> in TIVA.  </w:t>
      </w:r>
      <w:r w:rsidR="00EC0369">
        <w:rPr>
          <w:rFonts w:ascii="Arial" w:hAnsi="Arial" w:cs="Arial"/>
          <w:sz w:val="24"/>
          <w:szCs w:val="24"/>
        </w:rPr>
        <w:t>Document t</w:t>
      </w:r>
      <w:r w:rsidRPr="00C55B51">
        <w:rPr>
          <w:rFonts w:ascii="Arial" w:hAnsi="Arial" w:cs="Arial"/>
          <w:sz w:val="24"/>
          <w:szCs w:val="24"/>
        </w:rPr>
        <w:t xml:space="preserve">he call back date and time per the </w:t>
      </w:r>
      <w:hyperlink w:anchor="Call_Back" w:history="1">
        <w:r w:rsidRPr="00845AD9">
          <w:rPr>
            <w:rStyle w:val="Hyperlink"/>
            <w:rFonts w:ascii="Arial" w:hAnsi="Arial" w:cs="Arial"/>
            <w:sz w:val="24"/>
            <w:szCs w:val="24"/>
          </w:rPr>
          <w:t xml:space="preserve">Call Back </w:t>
        </w:r>
        <w:r w:rsidR="0092742E" w:rsidRPr="00845AD9">
          <w:rPr>
            <w:rStyle w:val="Hyperlink"/>
            <w:rFonts w:ascii="Arial" w:hAnsi="Arial" w:cs="Arial"/>
            <w:sz w:val="24"/>
            <w:szCs w:val="24"/>
          </w:rPr>
          <w:t>4</w:t>
        </w:r>
        <w:r w:rsidR="00D0470F" w:rsidRPr="00845AD9">
          <w:rPr>
            <w:rStyle w:val="Hyperlink"/>
            <w:rFonts w:ascii="Arial" w:hAnsi="Arial" w:cs="Arial"/>
            <w:sz w:val="24"/>
            <w:szCs w:val="24"/>
          </w:rPr>
          <w:t>A11</w:t>
        </w:r>
      </w:hyperlink>
      <w:r w:rsidR="00D0470F">
        <w:rPr>
          <w:rFonts w:ascii="Arial" w:hAnsi="Arial" w:cs="Arial"/>
          <w:sz w:val="24"/>
          <w:szCs w:val="24"/>
        </w:rPr>
        <w:t xml:space="preserve"> </w:t>
      </w:r>
      <w:r w:rsidRPr="00C55B51">
        <w:rPr>
          <w:rFonts w:ascii="Arial" w:hAnsi="Arial" w:cs="Arial"/>
          <w:sz w:val="24"/>
          <w:szCs w:val="24"/>
        </w:rPr>
        <w:t>SOP, in the Follow up portion</w:t>
      </w:r>
      <w:r>
        <w:rPr>
          <w:rFonts w:ascii="Arial" w:hAnsi="Arial" w:cs="Arial"/>
          <w:sz w:val="24"/>
          <w:szCs w:val="24"/>
        </w:rPr>
        <w:t xml:space="preserve"> on the Narrative tab</w:t>
      </w:r>
      <w:r w:rsidRPr="00C55B51">
        <w:rPr>
          <w:rFonts w:ascii="Arial" w:hAnsi="Arial" w:cs="Arial"/>
          <w:sz w:val="24"/>
          <w:szCs w:val="24"/>
        </w:rPr>
        <w:t xml:space="preserve"> of the TIVA intake.</w:t>
      </w:r>
      <w:r w:rsidR="00D0470F">
        <w:rPr>
          <w:rFonts w:ascii="Arial" w:hAnsi="Arial" w:cs="Arial"/>
          <w:sz w:val="24"/>
          <w:szCs w:val="24"/>
        </w:rPr>
        <w:t xml:space="preserve"> </w:t>
      </w:r>
    </w:p>
    <w:p w14:paraId="24BB9CF3" w14:textId="77777777" w:rsidR="004C6DFB" w:rsidRPr="004D4E6A" w:rsidRDefault="004C6DFB" w:rsidP="00AB0B43">
      <w:pPr>
        <w:pStyle w:val="ListParagraph"/>
        <w:spacing w:line="240" w:lineRule="auto"/>
        <w:rPr>
          <w:rFonts w:ascii="Arial" w:hAnsi="Arial" w:cs="Arial"/>
          <w:sz w:val="24"/>
          <w:szCs w:val="24"/>
        </w:rPr>
      </w:pPr>
    </w:p>
    <w:p w14:paraId="681DEA67" w14:textId="407235D0" w:rsidR="006A7C81" w:rsidRDefault="008166EF" w:rsidP="00AB0B43">
      <w:pPr>
        <w:pStyle w:val="ListParagraph"/>
        <w:numPr>
          <w:ilvl w:val="0"/>
          <w:numId w:val="174"/>
        </w:numPr>
        <w:spacing w:after="160" w:line="240" w:lineRule="auto"/>
        <w:ind w:left="360"/>
        <w:rPr>
          <w:rFonts w:ascii="Arial" w:hAnsi="Arial" w:cs="Arial"/>
          <w:sz w:val="24"/>
          <w:szCs w:val="24"/>
        </w:rPr>
      </w:pPr>
      <w:r>
        <w:rPr>
          <w:rFonts w:ascii="Arial" w:hAnsi="Arial" w:cs="Arial"/>
          <w:sz w:val="24"/>
          <w:szCs w:val="24"/>
        </w:rPr>
        <w:t>If R</w:t>
      </w:r>
      <w:r w:rsidR="00BE5186" w:rsidRPr="00C55B51">
        <w:rPr>
          <w:rFonts w:ascii="Arial" w:hAnsi="Arial" w:cs="Arial"/>
          <w:sz w:val="24"/>
          <w:szCs w:val="24"/>
        </w:rPr>
        <w:t xml:space="preserve">esearch </w:t>
      </w:r>
      <w:r>
        <w:rPr>
          <w:rFonts w:ascii="Arial" w:hAnsi="Arial" w:cs="Arial"/>
          <w:sz w:val="24"/>
          <w:szCs w:val="24"/>
        </w:rPr>
        <w:t xml:space="preserve">is </w:t>
      </w:r>
      <w:r w:rsidR="00BE5186" w:rsidRPr="00C55B51">
        <w:rPr>
          <w:rFonts w:ascii="Arial" w:hAnsi="Arial" w:cs="Arial"/>
          <w:sz w:val="24"/>
          <w:szCs w:val="24"/>
        </w:rPr>
        <w:t xml:space="preserve">the type of response initiated, CRU staff will enter the earliest date and time </w:t>
      </w:r>
      <w:r w:rsidR="00B11E12">
        <w:rPr>
          <w:rFonts w:ascii="Arial" w:hAnsi="Arial" w:cs="Arial"/>
          <w:sz w:val="24"/>
          <w:szCs w:val="24"/>
        </w:rPr>
        <w:t xml:space="preserve">of the </w:t>
      </w:r>
      <w:r w:rsidR="00BE5186" w:rsidRPr="00C55B51">
        <w:rPr>
          <w:rFonts w:ascii="Arial" w:hAnsi="Arial" w:cs="Arial"/>
          <w:sz w:val="24"/>
          <w:szCs w:val="24"/>
        </w:rPr>
        <w:t>research</w:t>
      </w:r>
      <w:r w:rsidR="00BE5186">
        <w:rPr>
          <w:rFonts w:ascii="Arial" w:hAnsi="Arial" w:cs="Arial"/>
          <w:sz w:val="24"/>
          <w:szCs w:val="24"/>
        </w:rPr>
        <w:t xml:space="preserve"> </w:t>
      </w:r>
      <w:r w:rsidR="00BE5186" w:rsidRPr="00C55B51">
        <w:rPr>
          <w:rFonts w:ascii="Arial" w:hAnsi="Arial" w:cs="Arial"/>
          <w:sz w:val="24"/>
          <w:szCs w:val="24"/>
        </w:rPr>
        <w:t xml:space="preserve">into the </w:t>
      </w:r>
      <w:r w:rsidR="00BE5186">
        <w:rPr>
          <w:rFonts w:ascii="Arial" w:hAnsi="Arial" w:cs="Arial"/>
          <w:sz w:val="24"/>
          <w:szCs w:val="24"/>
        </w:rPr>
        <w:t>Response Initiated field</w:t>
      </w:r>
      <w:r w:rsidR="00BE5186" w:rsidRPr="00C55B51">
        <w:rPr>
          <w:rFonts w:ascii="Arial" w:hAnsi="Arial" w:cs="Arial"/>
          <w:sz w:val="24"/>
          <w:szCs w:val="24"/>
        </w:rPr>
        <w:t xml:space="preserve"> in TIVA</w:t>
      </w:r>
      <w:r w:rsidR="00BE5186">
        <w:rPr>
          <w:rFonts w:ascii="Arial" w:hAnsi="Arial" w:cs="Arial"/>
          <w:sz w:val="24"/>
          <w:szCs w:val="24"/>
        </w:rPr>
        <w:t xml:space="preserve">.  </w:t>
      </w:r>
      <w:r w:rsidR="00B11E12">
        <w:rPr>
          <w:rFonts w:ascii="Arial" w:hAnsi="Arial" w:cs="Arial"/>
          <w:sz w:val="24"/>
          <w:szCs w:val="24"/>
        </w:rPr>
        <w:t>Document t</w:t>
      </w:r>
      <w:r w:rsidR="00BE5186">
        <w:rPr>
          <w:rFonts w:ascii="Arial" w:hAnsi="Arial" w:cs="Arial"/>
          <w:sz w:val="24"/>
          <w:szCs w:val="24"/>
        </w:rPr>
        <w:t>he date and type of r</w:t>
      </w:r>
      <w:r w:rsidR="00BE5186" w:rsidRPr="00C55B51">
        <w:rPr>
          <w:rFonts w:ascii="Arial" w:hAnsi="Arial" w:cs="Arial"/>
          <w:sz w:val="24"/>
          <w:szCs w:val="24"/>
        </w:rPr>
        <w:t xml:space="preserve">esearch </w:t>
      </w:r>
      <w:r w:rsidR="00BE5186">
        <w:rPr>
          <w:rFonts w:ascii="Arial" w:hAnsi="Arial" w:cs="Arial"/>
          <w:sz w:val="24"/>
          <w:szCs w:val="24"/>
        </w:rPr>
        <w:t xml:space="preserve">in the </w:t>
      </w:r>
      <w:r w:rsidR="004B5A7C">
        <w:rPr>
          <w:rFonts w:ascii="Arial" w:hAnsi="Arial" w:cs="Arial"/>
          <w:sz w:val="24"/>
          <w:szCs w:val="24"/>
        </w:rPr>
        <w:t xml:space="preserve">Follow up </w:t>
      </w:r>
      <w:r w:rsidR="00BE5186">
        <w:rPr>
          <w:rFonts w:ascii="Arial" w:hAnsi="Arial" w:cs="Arial"/>
          <w:sz w:val="24"/>
          <w:szCs w:val="24"/>
        </w:rPr>
        <w:t>box on the Narrative Tab of the TIVA intake. (</w:t>
      </w:r>
      <w:r w:rsidR="00B11E12">
        <w:rPr>
          <w:rFonts w:ascii="Arial" w:hAnsi="Arial" w:cs="Arial"/>
          <w:sz w:val="24"/>
          <w:szCs w:val="24"/>
        </w:rPr>
        <w:t>e.g.,</w:t>
      </w:r>
      <w:r w:rsidR="00BE5186">
        <w:rPr>
          <w:rFonts w:ascii="Arial" w:hAnsi="Arial" w:cs="Arial"/>
          <w:sz w:val="24"/>
          <w:szCs w:val="24"/>
        </w:rPr>
        <w:t xml:space="preserve"> 04.05.2016 Researched CARE to find SL Provider)</w:t>
      </w:r>
      <w:r w:rsidR="004C6DFB">
        <w:rPr>
          <w:rFonts w:ascii="Arial" w:hAnsi="Arial" w:cs="Arial"/>
          <w:sz w:val="24"/>
          <w:szCs w:val="24"/>
        </w:rPr>
        <w:t>.</w:t>
      </w:r>
    </w:p>
    <w:p w14:paraId="1BBCE5BF" w14:textId="77777777" w:rsidR="004C6DFB" w:rsidRDefault="004C6DFB" w:rsidP="00AB0B43">
      <w:pPr>
        <w:pStyle w:val="ListParagraph"/>
        <w:spacing w:after="160" w:line="240" w:lineRule="auto"/>
        <w:ind w:left="360"/>
        <w:rPr>
          <w:rFonts w:ascii="Arial" w:hAnsi="Arial" w:cs="Arial"/>
          <w:sz w:val="24"/>
          <w:szCs w:val="24"/>
        </w:rPr>
      </w:pPr>
    </w:p>
    <w:p w14:paraId="1A9FAD9D" w14:textId="523BE0D7" w:rsidR="003E41F3" w:rsidRPr="00E26341" w:rsidRDefault="003E41F3" w:rsidP="00AB0B43">
      <w:pPr>
        <w:pStyle w:val="ListParagraph"/>
        <w:numPr>
          <w:ilvl w:val="0"/>
          <w:numId w:val="174"/>
        </w:numPr>
        <w:spacing w:after="160" w:line="240" w:lineRule="auto"/>
        <w:ind w:left="360"/>
        <w:rPr>
          <w:rFonts w:ascii="Arial" w:hAnsi="Arial" w:cs="Arial"/>
          <w:sz w:val="24"/>
          <w:szCs w:val="24"/>
        </w:rPr>
      </w:pPr>
      <w:r>
        <w:rPr>
          <w:rFonts w:ascii="Arial" w:hAnsi="Arial" w:cs="Arial"/>
          <w:sz w:val="24"/>
          <w:szCs w:val="24"/>
        </w:rPr>
        <w:t>If initiating a response or linking an intake is greater than the 24</w:t>
      </w:r>
      <w:r w:rsidR="00F94525">
        <w:rPr>
          <w:rFonts w:ascii="Arial" w:hAnsi="Arial" w:cs="Arial"/>
          <w:sz w:val="24"/>
          <w:szCs w:val="24"/>
        </w:rPr>
        <w:t>-</w:t>
      </w:r>
      <w:r>
        <w:rPr>
          <w:rFonts w:ascii="Arial" w:hAnsi="Arial" w:cs="Arial"/>
          <w:sz w:val="24"/>
          <w:szCs w:val="24"/>
        </w:rPr>
        <w:t xml:space="preserve">hour/2wd requirement, a supervisor must put an explanation on the decision tab in TIVA before </w:t>
      </w:r>
      <w:r w:rsidR="00B11E12">
        <w:rPr>
          <w:rFonts w:ascii="Arial" w:hAnsi="Arial" w:cs="Arial"/>
          <w:sz w:val="24"/>
          <w:szCs w:val="24"/>
        </w:rPr>
        <w:t xml:space="preserve">linking the </w:t>
      </w:r>
      <w:r>
        <w:rPr>
          <w:rFonts w:ascii="Arial" w:hAnsi="Arial" w:cs="Arial"/>
          <w:sz w:val="24"/>
          <w:szCs w:val="24"/>
        </w:rPr>
        <w:t>intake</w:t>
      </w:r>
      <w:r w:rsidR="00B11E12">
        <w:rPr>
          <w:rFonts w:ascii="Arial" w:hAnsi="Arial" w:cs="Arial"/>
          <w:sz w:val="24"/>
          <w:szCs w:val="24"/>
        </w:rPr>
        <w:t>.</w:t>
      </w:r>
      <w:r>
        <w:rPr>
          <w:rFonts w:ascii="Arial" w:hAnsi="Arial" w:cs="Arial"/>
          <w:sz w:val="24"/>
          <w:szCs w:val="24"/>
        </w:rPr>
        <w:t xml:space="preserve"> </w:t>
      </w:r>
    </w:p>
    <w:p w14:paraId="7FA5B9B2" w14:textId="77777777" w:rsidR="006010B1" w:rsidRDefault="006010B1" w:rsidP="006010B1">
      <w:pPr>
        <w:spacing w:line="240" w:lineRule="auto"/>
        <w:rPr>
          <w:rFonts w:ascii="Arial" w:hAnsi="Arial" w:cs="Arial"/>
          <w:b/>
          <w:sz w:val="24"/>
          <w:szCs w:val="24"/>
          <w:u w:val="single"/>
        </w:rPr>
      </w:pPr>
      <w:r>
        <w:rPr>
          <w:rFonts w:ascii="Arial" w:hAnsi="Arial" w:cs="Arial"/>
          <w:b/>
          <w:sz w:val="24"/>
          <w:szCs w:val="24"/>
          <w:u w:val="single"/>
        </w:rPr>
        <w:t>Quality Assurance Review</w:t>
      </w:r>
    </w:p>
    <w:p w14:paraId="71384BCC" w14:textId="5DD79809" w:rsidR="006C4A28" w:rsidRPr="006010B1" w:rsidRDefault="006C4A28" w:rsidP="006010B1">
      <w:pPr>
        <w:spacing w:line="240" w:lineRule="auto"/>
        <w:rPr>
          <w:rFonts w:ascii="Arial" w:hAnsi="Arial" w:cs="Arial"/>
          <w:b/>
          <w:sz w:val="24"/>
          <w:szCs w:val="24"/>
          <w:u w:val="single"/>
        </w:rPr>
      </w:pPr>
      <w:r w:rsidRPr="00E63763">
        <w:rPr>
          <w:rFonts w:ascii="Arial" w:hAnsi="Arial" w:cs="Arial"/>
          <w:sz w:val="24"/>
          <w:szCs w:val="24"/>
        </w:rPr>
        <w:t xml:space="preserve">Review this process at least every two years for accuracy and compliance. </w:t>
      </w:r>
    </w:p>
    <w:p w14:paraId="78BB661B" w14:textId="77777777" w:rsidR="00065C73" w:rsidRDefault="00065C73" w:rsidP="00AB0B43">
      <w:pPr>
        <w:spacing w:before="120" w:line="240" w:lineRule="auto"/>
        <w:ind w:firstLine="360"/>
      </w:pPr>
    </w:p>
    <w:p w14:paraId="5BD48065" w14:textId="5FDE9307" w:rsidR="006A7C81" w:rsidRDefault="00545B54" w:rsidP="00AB0B43">
      <w:pPr>
        <w:spacing w:before="120" w:line="240" w:lineRule="auto"/>
        <w:ind w:firstLine="360"/>
        <w:rPr>
          <w:rStyle w:val="Hyperlink"/>
          <w:rFonts w:ascii="Arial" w:hAnsi="Arial" w:cs="Arial"/>
          <w:sz w:val="24"/>
          <w:szCs w:val="24"/>
          <w:u w:val="none"/>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169C87AB" w14:textId="36DF985F" w:rsidR="00D3377B" w:rsidRDefault="00D3377B" w:rsidP="0066056A">
      <w:pPr>
        <w:spacing w:line="240" w:lineRule="auto"/>
        <w:sectPr w:rsidR="00D3377B" w:rsidSect="00E26341">
          <w:pgSz w:w="12240" w:h="15840"/>
          <w:pgMar w:top="1440" w:right="1440" w:bottom="1440" w:left="1440" w:header="446" w:footer="533" w:gutter="0"/>
          <w:cols w:space="720"/>
          <w:docGrid w:linePitch="360"/>
        </w:sect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FF740D" w:rsidRPr="00854920" w14:paraId="03EDDDFB" w14:textId="77777777" w:rsidTr="009C77E3">
        <w:trPr>
          <w:trHeight w:val="864"/>
        </w:trPr>
        <w:tc>
          <w:tcPr>
            <w:tcW w:w="9576" w:type="dxa"/>
            <w:tcBorders>
              <w:left w:val="single" w:sz="4" w:space="0" w:color="auto"/>
              <w:right w:val="single" w:sz="4" w:space="0" w:color="auto"/>
            </w:tcBorders>
            <w:shd w:val="clear" w:color="auto" w:fill="BFBFBF" w:themeFill="background1" w:themeFillShade="BF"/>
            <w:vAlign w:val="center"/>
          </w:tcPr>
          <w:p w14:paraId="412E6B7C" w14:textId="5573C0A1" w:rsidR="002024EA" w:rsidRPr="008B31AB" w:rsidRDefault="00F44C88" w:rsidP="002024EA">
            <w:pPr>
              <w:jc w:val="center"/>
              <w:rPr>
                <w:rFonts w:ascii="Arial" w:hAnsi="Arial" w:cs="Arial"/>
                <w:b/>
                <w:sz w:val="28"/>
                <w:szCs w:val="28"/>
              </w:rPr>
            </w:pPr>
            <w:bookmarkStart w:id="20" w:name="Creating_Prioritizing_Intaks_Same_Incide"/>
            <w:bookmarkStart w:id="21" w:name="Observation_of_Care"/>
            <w:bookmarkEnd w:id="20"/>
            <w:r w:rsidRPr="008B31AB">
              <w:rPr>
                <w:rFonts w:ascii="Arial" w:hAnsi="Arial" w:cs="Arial"/>
                <w:b/>
                <w:sz w:val="28"/>
                <w:szCs w:val="28"/>
              </w:rPr>
              <w:lastRenderedPageBreak/>
              <w:t>4A9</w:t>
            </w:r>
            <w:r w:rsidRPr="008B31AB">
              <w:rPr>
                <w:rFonts w:ascii="Arial Bold" w:hAnsi="Arial Bold" w:cs="Arial"/>
                <w:b/>
                <w:smallCaps/>
                <w:sz w:val="28"/>
                <w:szCs w:val="28"/>
              </w:rPr>
              <w:t xml:space="preserve"> </w:t>
            </w:r>
            <w:r w:rsidRPr="008B31AB">
              <w:rPr>
                <w:rFonts w:ascii="Arial Bold" w:hAnsi="Arial Bold" w:cs="Arial" w:hint="eastAsia"/>
                <w:b/>
                <w:smallCaps/>
                <w:sz w:val="28"/>
                <w:szCs w:val="28"/>
              </w:rPr>
              <w:t>–</w:t>
            </w:r>
            <w:r w:rsidRPr="008B31AB">
              <w:rPr>
                <w:rFonts w:ascii="Arial Bold" w:hAnsi="Arial Bold" w:cs="Arial"/>
                <w:b/>
                <w:smallCaps/>
                <w:sz w:val="28"/>
                <w:szCs w:val="28"/>
              </w:rPr>
              <w:t xml:space="preserve"> </w:t>
            </w:r>
            <w:r w:rsidRPr="008B31AB">
              <w:rPr>
                <w:rFonts w:ascii="Arial" w:hAnsi="Arial" w:cs="Arial"/>
                <w:b/>
                <w:sz w:val="28"/>
                <w:szCs w:val="28"/>
              </w:rPr>
              <w:t>CREATING AND PRIORITIZING INTAKES</w:t>
            </w:r>
          </w:p>
          <w:p w14:paraId="03EDDDFA" w14:textId="42570DE7" w:rsidR="00FF740D" w:rsidRPr="00854920" w:rsidRDefault="00F44C88" w:rsidP="002024EA">
            <w:pPr>
              <w:jc w:val="center"/>
              <w:rPr>
                <w:rFonts w:ascii="Arial" w:hAnsi="Arial" w:cs="Arial"/>
                <w:sz w:val="28"/>
                <w:szCs w:val="28"/>
                <w:u w:val="single"/>
              </w:rPr>
            </w:pPr>
            <w:r w:rsidRPr="008B31AB">
              <w:rPr>
                <w:rFonts w:ascii="Arial" w:hAnsi="Arial" w:cs="Arial"/>
                <w:b/>
                <w:sz w:val="28"/>
                <w:szCs w:val="28"/>
              </w:rPr>
              <w:t>REGARDING THE SAME INCIDENT FROM MULTIPLE REPORTERS</w:t>
            </w:r>
          </w:p>
        </w:tc>
      </w:tr>
    </w:tbl>
    <w:p w14:paraId="03EDDDFC" w14:textId="77777777" w:rsidR="00194443" w:rsidRPr="002024EA" w:rsidRDefault="00194443" w:rsidP="00162F07">
      <w:pPr>
        <w:spacing w:after="0" w:line="240" w:lineRule="auto"/>
        <w:rPr>
          <w:rFonts w:ascii="Arial" w:hAnsi="Arial" w:cs="Arial"/>
          <w:b/>
          <w:sz w:val="24"/>
          <w:szCs w:val="24"/>
          <w:u w:val="single"/>
        </w:rPr>
      </w:pPr>
    </w:p>
    <w:p w14:paraId="03EDDDFD" w14:textId="77777777" w:rsidR="00FF740D" w:rsidRPr="00164A8E" w:rsidRDefault="00FF740D" w:rsidP="00AB0B43">
      <w:pPr>
        <w:spacing w:line="240" w:lineRule="auto"/>
        <w:rPr>
          <w:rFonts w:ascii="Arial" w:hAnsi="Arial" w:cs="Arial"/>
          <w:b/>
          <w:sz w:val="24"/>
          <w:szCs w:val="24"/>
          <w:u w:val="single"/>
        </w:rPr>
      </w:pPr>
      <w:r w:rsidRPr="00164A8E">
        <w:rPr>
          <w:rFonts w:ascii="Arial" w:hAnsi="Arial" w:cs="Arial"/>
          <w:b/>
          <w:sz w:val="24"/>
          <w:szCs w:val="24"/>
          <w:u w:val="single"/>
        </w:rPr>
        <w:t>Background</w:t>
      </w:r>
    </w:p>
    <w:bookmarkEnd w:id="21"/>
    <w:p w14:paraId="03EDDDFF" w14:textId="77777777" w:rsidR="00307B88" w:rsidRPr="006208B9" w:rsidRDefault="00307B88" w:rsidP="00AB0B43">
      <w:pPr>
        <w:numPr>
          <w:ilvl w:val="0"/>
          <w:numId w:val="112"/>
        </w:numPr>
        <w:spacing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CRU often receives reports regarding the same incident from multiple reporters.</w:t>
      </w:r>
    </w:p>
    <w:p w14:paraId="03EDDE00" w14:textId="40C608BF" w:rsidR="00307B88" w:rsidRPr="006208B9" w:rsidRDefault="00307B88" w:rsidP="00AB0B43">
      <w:pPr>
        <w:numPr>
          <w:ilvl w:val="0"/>
          <w:numId w:val="112"/>
        </w:numPr>
        <w:spacing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Potential types of reporters include facility</w:t>
      </w:r>
      <w:r w:rsidR="007337F4">
        <w:rPr>
          <w:rFonts w:ascii="Arial" w:eastAsia="Times New Roman" w:hAnsi="Arial" w:cs="Arial"/>
          <w:sz w:val="24"/>
          <w:szCs w:val="24"/>
          <w:lang w:eastAsia="ja-JP"/>
        </w:rPr>
        <w:t>, anonymous, law enforcement</w:t>
      </w:r>
      <w:r w:rsidR="00145ADB">
        <w:rPr>
          <w:rFonts w:ascii="Arial" w:eastAsia="Times New Roman" w:hAnsi="Arial" w:cs="Arial"/>
          <w:sz w:val="24"/>
          <w:szCs w:val="24"/>
          <w:lang w:eastAsia="ja-JP"/>
        </w:rPr>
        <w:t>, state worker</w:t>
      </w:r>
      <w:r w:rsidR="007337F4">
        <w:rPr>
          <w:rFonts w:ascii="Arial" w:eastAsia="Times New Roman" w:hAnsi="Arial" w:cs="Arial"/>
          <w:sz w:val="24"/>
          <w:szCs w:val="24"/>
          <w:lang w:eastAsia="ja-JP"/>
        </w:rPr>
        <w:t xml:space="preserve"> and</w:t>
      </w:r>
      <w:r w:rsidR="00622F5A">
        <w:rPr>
          <w:rFonts w:ascii="Arial" w:eastAsia="Times New Roman" w:hAnsi="Arial" w:cs="Arial"/>
          <w:sz w:val="24"/>
          <w:szCs w:val="24"/>
          <w:lang w:eastAsia="ja-JP"/>
        </w:rPr>
        <w:t>/or</w:t>
      </w:r>
      <w:r w:rsidR="007337F4">
        <w:rPr>
          <w:rFonts w:ascii="Arial" w:eastAsia="Times New Roman" w:hAnsi="Arial" w:cs="Arial"/>
          <w:sz w:val="24"/>
          <w:szCs w:val="24"/>
          <w:lang w:eastAsia="ja-JP"/>
        </w:rPr>
        <w:t xml:space="preserve"> public</w:t>
      </w:r>
      <w:r w:rsidR="00622F5A">
        <w:rPr>
          <w:rFonts w:ascii="Arial" w:eastAsia="Times New Roman" w:hAnsi="Arial" w:cs="Arial"/>
          <w:sz w:val="24"/>
          <w:szCs w:val="24"/>
          <w:lang w:eastAsia="ja-JP"/>
        </w:rPr>
        <w:t>/w</w:t>
      </w:r>
      <w:r w:rsidRPr="006208B9">
        <w:rPr>
          <w:rFonts w:ascii="Arial" w:eastAsia="Times New Roman" w:hAnsi="Arial" w:cs="Arial"/>
          <w:sz w:val="24"/>
          <w:szCs w:val="24"/>
          <w:lang w:eastAsia="ja-JP"/>
        </w:rPr>
        <w:t>histleblower</w:t>
      </w:r>
      <w:r w:rsidR="00622F5A">
        <w:rPr>
          <w:rFonts w:ascii="Arial" w:eastAsia="Times New Roman" w:hAnsi="Arial" w:cs="Arial"/>
          <w:sz w:val="24"/>
          <w:szCs w:val="24"/>
          <w:lang w:eastAsia="ja-JP"/>
        </w:rPr>
        <w:t>s</w:t>
      </w:r>
      <w:r w:rsidRPr="006208B9">
        <w:rPr>
          <w:rFonts w:ascii="Arial" w:eastAsia="Times New Roman" w:hAnsi="Arial" w:cs="Arial"/>
          <w:sz w:val="24"/>
          <w:szCs w:val="24"/>
          <w:lang w:eastAsia="ja-JP"/>
        </w:rPr>
        <w:t>.</w:t>
      </w:r>
    </w:p>
    <w:p w14:paraId="39CD3171" w14:textId="7A1A199E" w:rsidR="004D4E6A" w:rsidRDefault="00B11E12" w:rsidP="00AB0B43">
      <w:pPr>
        <w:numPr>
          <w:ilvl w:val="0"/>
          <w:numId w:val="112"/>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Make d</w:t>
      </w:r>
      <w:r w:rsidR="00307B88" w:rsidRPr="006208B9">
        <w:rPr>
          <w:rFonts w:ascii="Arial" w:eastAsia="Times New Roman" w:hAnsi="Arial" w:cs="Arial"/>
          <w:sz w:val="24"/>
          <w:szCs w:val="24"/>
          <w:lang w:eastAsia="ja-JP"/>
        </w:rPr>
        <w:t xml:space="preserve">ecisions to determine if an intake </w:t>
      </w:r>
      <w:r w:rsidR="003128AB">
        <w:rPr>
          <w:rFonts w:ascii="Arial" w:eastAsia="Times New Roman" w:hAnsi="Arial" w:cs="Arial"/>
          <w:sz w:val="24"/>
          <w:szCs w:val="24"/>
          <w:lang w:eastAsia="ja-JP"/>
        </w:rPr>
        <w:t xml:space="preserve">needs </w:t>
      </w:r>
      <w:r>
        <w:rPr>
          <w:rFonts w:ascii="Arial" w:eastAsia="Times New Roman" w:hAnsi="Arial" w:cs="Arial"/>
          <w:sz w:val="24"/>
          <w:szCs w:val="24"/>
          <w:lang w:eastAsia="ja-JP"/>
        </w:rPr>
        <w:t>creating</w:t>
      </w:r>
      <w:r w:rsidR="00307B88" w:rsidRPr="006208B9">
        <w:rPr>
          <w:rFonts w:ascii="Arial" w:eastAsia="Times New Roman" w:hAnsi="Arial" w:cs="Arial"/>
          <w:sz w:val="24"/>
          <w:szCs w:val="24"/>
          <w:lang w:eastAsia="ja-JP"/>
        </w:rPr>
        <w:t xml:space="preserve"> and </w:t>
      </w:r>
      <w:proofErr w:type="gramStart"/>
      <w:r w:rsidR="00307B88" w:rsidRPr="006208B9">
        <w:rPr>
          <w:rFonts w:ascii="Arial" w:eastAsia="Times New Roman" w:hAnsi="Arial" w:cs="Arial"/>
          <w:sz w:val="24"/>
          <w:szCs w:val="24"/>
          <w:lang w:eastAsia="ja-JP"/>
        </w:rPr>
        <w:t>whether or not</w:t>
      </w:r>
      <w:proofErr w:type="gramEnd"/>
      <w:r w:rsidR="00307B88" w:rsidRPr="006208B9">
        <w:rPr>
          <w:rFonts w:ascii="Arial" w:eastAsia="Times New Roman" w:hAnsi="Arial" w:cs="Arial"/>
          <w:sz w:val="24"/>
          <w:szCs w:val="24"/>
          <w:lang w:eastAsia="ja-JP"/>
        </w:rPr>
        <w:t xml:space="preserve"> to prioritize the intake for investigation. </w:t>
      </w:r>
    </w:p>
    <w:p w14:paraId="03EDDE02" w14:textId="0E34084E" w:rsidR="004520F7" w:rsidRPr="00162F07" w:rsidRDefault="004520F7" w:rsidP="00AB0B43">
      <w:pPr>
        <w:spacing w:before="240" w:line="240" w:lineRule="auto"/>
        <w:rPr>
          <w:rFonts w:ascii="Arial" w:hAnsi="Arial" w:cs="Arial"/>
          <w:b/>
          <w:sz w:val="24"/>
          <w:szCs w:val="24"/>
          <w:u w:val="single"/>
        </w:rPr>
      </w:pPr>
      <w:r w:rsidRPr="00162F07">
        <w:rPr>
          <w:rFonts w:ascii="Arial" w:hAnsi="Arial" w:cs="Arial"/>
          <w:b/>
          <w:sz w:val="24"/>
          <w:szCs w:val="24"/>
          <w:u w:val="single"/>
        </w:rPr>
        <w:t xml:space="preserve">Procedure </w:t>
      </w:r>
    </w:p>
    <w:p w14:paraId="6957820F" w14:textId="67B4EB25" w:rsidR="00394786" w:rsidRDefault="007337F4" w:rsidP="00AB0B43">
      <w:pPr>
        <w:numPr>
          <w:ilvl w:val="0"/>
          <w:numId w:val="34"/>
        </w:numPr>
        <w:spacing w:after="0" w:line="240" w:lineRule="auto"/>
        <w:outlineLvl w:val="1"/>
        <w:rPr>
          <w:rFonts w:ascii="Arial" w:eastAsia="Times New Roman" w:hAnsi="Arial" w:cs="Arial"/>
          <w:sz w:val="24"/>
          <w:szCs w:val="24"/>
          <w:lang w:eastAsia="ja-JP"/>
        </w:rPr>
      </w:pPr>
      <w:bookmarkStart w:id="22" w:name="Medication_Services"/>
      <w:r>
        <w:rPr>
          <w:rFonts w:ascii="Arial" w:eastAsia="Times New Roman" w:hAnsi="Arial" w:cs="Arial"/>
          <w:sz w:val="24"/>
          <w:szCs w:val="24"/>
          <w:lang w:eastAsia="ja-JP"/>
        </w:rPr>
        <w:t xml:space="preserve">Before creating a new intake, search TIVA to see if there is an existing intake regarding the same incident. </w:t>
      </w:r>
      <w:r w:rsidR="008166EF">
        <w:rPr>
          <w:rFonts w:ascii="Arial" w:eastAsia="Times New Roman" w:hAnsi="Arial" w:cs="Arial"/>
          <w:sz w:val="24"/>
          <w:szCs w:val="24"/>
          <w:lang w:eastAsia="ja-JP"/>
        </w:rPr>
        <w:t>If one is found</w:t>
      </w:r>
      <w:r>
        <w:rPr>
          <w:rFonts w:ascii="Arial" w:eastAsia="Times New Roman" w:hAnsi="Arial" w:cs="Arial"/>
          <w:sz w:val="24"/>
          <w:szCs w:val="24"/>
          <w:lang w:eastAsia="ja-JP"/>
        </w:rPr>
        <w:t>, proceed with the following.</w:t>
      </w:r>
    </w:p>
    <w:p w14:paraId="75E71B49" w14:textId="77777777" w:rsidR="004C6DFB" w:rsidRDefault="004C6DFB" w:rsidP="00AB0B43">
      <w:pPr>
        <w:spacing w:after="0" w:line="240" w:lineRule="auto"/>
        <w:ind w:left="360"/>
        <w:outlineLvl w:val="1"/>
        <w:rPr>
          <w:rFonts w:ascii="Arial" w:eastAsia="Times New Roman" w:hAnsi="Arial" w:cs="Arial"/>
          <w:sz w:val="24"/>
          <w:szCs w:val="24"/>
          <w:lang w:eastAsia="ja-JP"/>
        </w:rPr>
      </w:pPr>
    </w:p>
    <w:p w14:paraId="283CD511" w14:textId="42261389" w:rsidR="004C6DFB" w:rsidRPr="00F838D3" w:rsidRDefault="007337F4" w:rsidP="00AB0B43">
      <w:pPr>
        <w:numPr>
          <w:ilvl w:val="0"/>
          <w:numId w:val="34"/>
        </w:numPr>
        <w:spacing w:line="240" w:lineRule="auto"/>
        <w:outlineLvl w:val="1"/>
        <w:rPr>
          <w:rFonts w:ascii="Arial" w:eastAsia="Times New Roman" w:hAnsi="Arial" w:cs="Arial"/>
          <w:sz w:val="24"/>
          <w:szCs w:val="24"/>
          <w:lang w:eastAsia="ja-JP"/>
        </w:rPr>
      </w:pPr>
      <w:r w:rsidRPr="00F838D3">
        <w:rPr>
          <w:rFonts w:ascii="Arial" w:eastAsia="Times New Roman" w:hAnsi="Arial" w:cs="Arial"/>
          <w:sz w:val="24"/>
          <w:szCs w:val="24"/>
          <w:lang w:eastAsia="ja-JP"/>
        </w:rPr>
        <w:t xml:space="preserve">Review the additional report to determine if there is a new allegation of abuse, neglect, financial exploitation or misappropriation, or other types of provider practice non-compliance involving vulnerable adults, new AVs or new APs.  If a new allegation exists, a new AV or a new AP, </w:t>
      </w:r>
      <w:r w:rsidR="00B11E12">
        <w:rPr>
          <w:rFonts w:ascii="Arial" w:eastAsia="Times New Roman" w:hAnsi="Arial" w:cs="Arial"/>
          <w:sz w:val="24"/>
          <w:szCs w:val="24"/>
          <w:lang w:eastAsia="ja-JP"/>
        </w:rPr>
        <w:t xml:space="preserve">create </w:t>
      </w:r>
      <w:r w:rsidRPr="00F838D3">
        <w:rPr>
          <w:rFonts w:ascii="Arial" w:eastAsia="Times New Roman" w:hAnsi="Arial" w:cs="Arial"/>
          <w:sz w:val="24"/>
          <w:szCs w:val="24"/>
          <w:lang w:eastAsia="ja-JP"/>
        </w:rPr>
        <w:t>a new intake and prioritize following approved processes</w:t>
      </w:r>
      <w:r w:rsidRPr="00394786">
        <w:rPr>
          <w:rFonts w:ascii="Arial" w:eastAsia="Times New Roman" w:hAnsi="Arial" w:cs="Arial"/>
          <w:sz w:val="24"/>
          <w:szCs w:val="24"/>
          <w:lang w:eastAsia="ja-JP"/>
        </w:rPr>
        <w:t>.</w:t>
      </w:r>
    </w:p>
    <w:p w14:paraId="68DAC99C" w14:textId="032DE320" w:rsidR="00F838D3" w:rsidRDefault="007337F4" w:rsidP="00AB0B43">
      <w:pPr>
        <w:numPr>
          <w:ilvl w:val="0"/>
          <w:numId w:val="34"/>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Multiple reports from a facility or another distinct organization (such as DDA) require only one intake if that intake contains all allegations and participants. If possible, combine multiple reports from the facility or distinct organization into one intake.</w:t>
      </w:r>
    </w:p>
    <w:p w14:paraId="0A5D373F" w14:textId="05B0C0A2" w:rsidR="007337F4" w:rsidRDefault="007337F4" w:rsidP="00AB0B43">
      <w:pPr>
        <w:spacing w:after="0" w:line="240" w:lineRule="auto"/>
        <w:ind w:left="36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  </w:t>
      </w:r>
    </w:p>
    <w:p w14:paraId="468871E0" w14:textId="3DBE2C44" w:rsidR="00394786" w:rsidRDefault="007337F4" w:rsidP="00AB0B43">
      <w:pPr>
        <w:numPr>
          <w:ilvl w:val="0"/>
          <w:numId w:val="34"/>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If the additional report is not going to be included in an intake, follow the SOP for </w:t>
      </w:r>
      <w:hyperlink w:anchor="FollowUpReports" w:history="1">
        <w:r w:rsidRPr="00845AD9">
          <w:rPr>
            <w:rStyle w:val="Hyperlink"/>
            <w:rFonts w:ascii="Arial" w:eastAsia="Times New Roman" w:hAnsi="Arial" w:cs="Arial"/>
            <w:sz w:val="24"/>
            <w:szCs w:val="24"/>
            <w:lang w:eastAsia="ja-JP"/>
          </w:rPr>
          <w:t xml:space="preserve">Follow-Up reports </w:t>
        </w:r>
        <w:r w:rsidR="00E90AB1" w:rsidRPr="00845AD9">
          <w:rPr>
            <w:rStyle w:val="Hyperlink"/>
            <w:rFonts w:ascii="Arial" w:eastAsia="Times New Roman" w:hAnsi="Arial" w:cs="Arial"/>
            <w:sz w:val="24"/>
            <w:szCs w:val="24"/>
            <w:lang w:eastAsia="ja-JP"/>
          </w:rPr>
          <w:t>4</w:t>
        </w:r>
        <w:r w:rsidR="00D0470F" w:rsidRPr="00845AD9">
          <w:rPr>
            <w:rStyle w:val="Hyperlink"/>
            <w:rFonts w:ascii="Arial" w:eastAsia="Times New Roman" w:hAnsi="Arial" w:cs="Arial"/>
            <w:sz w:val="24"/>
            <w:szCs w:val="24"/>
            <w:lang w:eastAsia="ja-JP"/>
          </w:rPr>
          <w:t>A19</w:t>
        </w:r>
      </w:hyperlink>
      <w:r w:rsidR="00D0470F">
        <w:rPr>
          <w:rFonts w:ascii="Arial" w:eastAsia="Times New Roman" w:hAnsi="Arial" w:cs="Arial"/>
          <w:sz w:val="24"/>
          <w:szCs w:val="24"/>
          <w:lang w:eastAsia="ja-JP"/>
        </w:rPr>
        <w:t xml:space="preserve"> </w:t>
      </w:r>
      <w:r>
        <w:rPr>
          <w:rFonts w:ascii="Arial" w:eastAsia="Times New Roman" w:hAnsi="Arial" w:cs="Arial"/>
          <w:sz w:val="24"/>
          <w:szCs w:val="24"/>
          <w:lang w:eastAsia="ja-JP"/>
        </w:rPr>
        <w:t xml:space="preserve">with no new allegation and/or </w:t>
      </w:r>
      <w:r w:rsidR="00B116C8">
        <w:rPr>
          <w:rFonts w:ascii="Arial" w:eastAsia="Times New Roman" w:hAnsi="Arial" w:cs="Arial"/>
          <w:sz w:val="24"/>
          <w:szCs w:val="24"/>
          <w:lang w:eastAsia="ja-JP"/>
        </w:rPr>
        <w:t xml:space="preserve">the SOP for </w:t>
      </w:r>
      <w:hyperlink w:anchor="Reports_for_review" w:history="1">
        <w:r w:rsidR="00D0470F" w:rsidRPr="00845AD9">
          <w:rPr>
            <w:rStyle w:val="Hyperlink"/>
            <w:rFonts w:ascii="Arial" w:eastAsia="Times New Roman" w:hAnsi="Arial" w:cs="Arial"/>
            <w:sz w:val="24"/>
            <w:szCs w:val="24"/>
            <w:lang w:eastAsia="ja-JP"/>
          </w:rPr>
          <w:t>R</w:t>
        </w:r>
        <w:r w:rsidR="00B116C8" w:rsidRPr="00845AD9">
          <w:rPr>
            <w:rStyle w:val="Hyperlink"/>
            <w:rFonts w:ascii="Arial" w:eastAsia="Times New Roman" w:hAnsi="Arial" w:cs="Arial"/>
            <w:sz w:val="24"/>
            <w:szCs w:val="24"/>
            <w:lang w:eastAsia="ja-JP"/>
          </w:rPr>
          <w:t>eports for Review</w:t>
        </w:r>
        <w:r w:rsidR="00D0470F" w:rsidRPr="00845AD9">
          <w:rPr>
            <w:rStyle w:val="Hyperlink"/>
            <w:rFonts w:ascii="Arial" w:eastAsia="Times New Roman" w:hAnsi="Arial" w:cs="Arial"/>
            <w:sz w:val="24"/>
            <w:szCs w:val="24"/>
            <w:lang w:eastAsia="ja-JP"/>
          </w:rPr>
          <w:t xml:space="preserve"> </w:t>
        </w:r>
        <w:r w:rsidR="00E90AB1" w:rsidRPr="00845AD9">
          <w:rPr>
            <w:rStyle w:val="Hyperlink"/>
            <w:rFonts w:ascii="Arial" w:eastAsia="Times New Roman" w:hAnsi="Arial" w:cs="Arial"/>
            <w:sz w:val="24"/>
            <w:szCs w:val="24"/>
            <w:lang w:eastAsia="ja-JP"/>
          </w:rPr>
          <w:t>4</w:t>
        </w:r>
        <w:r w:rsidR="00D0470F" w:rsidRPr="00845AD9">
          <w:rPr>
            <w:rStyle w:val="Hyperlink"/>
            <w:rFonts w:ascii="Arial" w:eastAsia="Times New Roman" w:hAnsi="Arial" w:cs="Arial"/>
            <w:sz w:val="24"/>
            <w:szCs w:val="24"/>
            <w:lang w:eastAsia="ja-JP"/>
          </w:rPr>
          <w:t>A7</w:t>
        </w:r>
      </w:hyperlink>
      <w:r w:rsidR="00F838D3">
        <w:rPr>
          <w:rFonts w:ascii="Arial" w:eastAsia="Times New Roman" w:hAnsi="Arial" w:cs="Arial"/>
          <w:sz w:val="24"/>
          <w:szCs w:val="24"/>
          <w:lang w:eastAsia="ja-JP"/>
        </w:rPr>
        <w:t>.</w:t>
      </w:r>
    </w:p>
    <w:p w14:paraId="046F87C6" w14:textId="77777777" w:rsidR="00F838D3" w:rsidRDefault="00F838D3" w:rsidP="00AB0B43">
      <w:pPr>
        <w:spacing w:after="0" w:line="240" w:lineRule="auto"/>
        <w:outlineLvl w:val="1"/>
        <w:rPr>
          <w:rFonts w:ascii="Arial" w:eastAsia="Times New Roman" w:hAnsi="Arial" w:cs="Arial"/>
          <w:sz w:val="24"/>
          <w:szCs w:val="24"/>
          <w:lang w:eastAsia="ja-JP"/>
        </w:rPr>
      </w:pPr>
    </w:p>
    <w:p w14:paraId="351D2B47" w14:textId="09E9A9F4" w:rsidR="007337F4" w:rsidRDefault="007337F4" w:rsidP="00AB0B43">
      <w:pPr>
        <w:numPr>
          <w:ilvl w:val="0"/>
          <w:numId w:val="34"/>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If the additional report contains information that would be useful to the investigator, forward the information to the appropriate Field Manager referencing the associated intake.</w:t>
      </w:r>
    </w:p>
    <w:p w14:paraId="50DCB5DB" w14:textId="0155AFB5" w:rsidR="00F838D3" w:rsidRDefault="007337F4" w:rsidP="00AB0B43">
      <w:pPr>
        <w:numPr>
          <w:ilvl w:val="0"/>
          <w:numId w:val="34"/>
        </w:numPr>
        <w:spacing w:before="24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Reports from distinct public reporters require an individual intake.  </w:t>
      </w:r>
      <w:r w:rsidR="00B11E12">
        <w:rPr>
          <w:rFonts w:ascii="Arial" w:eastAsia="Times New Roman" w:hAnsi="Arial" w:cs="Arial"/>
          <w:sz w:val="24"/>
          <w:szCs w:val="24"/>
          <w:lang w:eastAsia="ja-JP"/>
        </w:rPr>
        <w:t>At the request of</w:t>
      </w:r>
      <w:r>
        <w:rPr>
          <w:rFonts w:ascii="Arial" w:eastAsia="Times New Roman" w:hAnsi="Arial" w:cs="Arial"/>
          <w:sz w:val="24"/>
          <w:szCs w:val="24"/>
          <w:lang w:eastAsia="ja-JP"/>
        </w:rPr>
        <w:t xml:space="preserve"> a </w:t>
      </w:r>
      <w:r w:rsidR="005571E8">
        <w:rPr>
          <w:rFonts w:ascii="Arial" w:eastAsia="Times New Roman" w:hAnsi="Arial" w:cs="Arial"/>
          <w:sz w:val="24"/>
          <w:szCs w:val="24"/>
          <w:lang w:eastAsia="ja-JP"/>
        </w:rPr>
        <w:t>Public Outcome Letter (</w:t>
      </w:r>
      <w:r>
        <w:rPr>
          <w:rFonts w:ascii="Arial" w:eastAsia="Times New Roman" w:hAnsi="Arial" w:cs="Arial"/>
          <w:sz w:val="24"/>
          <w:szCs w:val="24"/>
          <w:lang w:eastAsia="ja-JP"/>
        </w:rPr>
        <w:t>POL</w:t>
      </w:r>
      <w:r w:rsidR="005571E8">
        <w:rPr>
          <w:rFonts w:ascii="Arial" w:eastAsia="Times New Roman" w:hAnsi="Arial" w:cs="Arial"/>
          <w:sz w:val="24"/>
          <w:szCs w:val="24"/>
          <w:lang w:eastAsia="ja-JP"/>
        </w:rPr>
        <w:t>)</w:t>
      </w:r>
      <w:r>
        <w:rPr>
          <w:rFonts w:ascii="Arial" w:eastAsia="Times New Roman" w:hAnsi="Arial" w:cs="Arial"/>
          <w:sz w:val="24"/>
          <w:szCs w:val="24"/>
          <w:lang w:eastAsia="ja-JP"/>
        </w:rPr>
        <w:t xml:space="preserve">, </w:t>
      </w:r>
      <w:r w:rsidR="00B11E12">
        <w:rPr>
          <w:rFonts w:ascii="Arial" w:eastAsia="Times New Roman" w:hAnsi="Arial" w:cs="Arial"/>
          <w:sz w:val="24"/>
          <w:szCs w:val="24"/>
          <w:lang w:eastAsia="ja-JP"/>
        </w:rPr>
        <w:t xml:space="preserve">screen </w:t>
      </w:r>
      <w:r>
        <w:rPr>
          <w:rFonts w:ascii="Arial" w:eastAsia="Times New Roman" w:hAnsi="Arial" w:cs="Arial"/>
          <w:sz w:val="24"/>
          <w:szCs w:val="24"/>
          <w:lang w:eastAsia="ja-JP"/>
        </w:rPr>
        <w:t>the intake in for investigation.</w:t>
      </w:r>
    </w:p>
    <w:p w14:paraId="3B120FE5" w14:textId="4C040265" w:rsidR="007337F4" w:rsidRDefault="007337F4" w:rsidP="00AB0B43">
      <w:pPr>
        <w:spacing w:after="0" w:line="240" w:lineRule="auto"/>
        <w:ind w:left="36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 </w:t>
      </w:r>
    </w:p>
    <w:p w14:paraId="3EF89A82" w14:textId="4DD13681" w:rsidR="007337F4" w:rsidRDefault="007337F4" w:rsidP="00AB0B43">
      <w:pPr>
        <w:numPr>
          <w:ilvl w:val="0"/>
          <w:numId w:val="34"/>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Unless additional intakes regarding the same incident contain new or different</w:t>
      </w:r>
      <w:r w:rsidR="00145ADB">
        <w:rPr>
          <w:rFonts w:ascii="Arial" w:eastAsia="Times New Roman" w:hAnsi="Arial" w:cs="Arial"/>
          <w:sz w:val="24"/>
          <w:szCs w:val="24"/>
          <w:lang w:eastAsia="ja-JP"/>
        </w:rPr>
        <w:t xml:space="preserve"> allegations</w:t>
      </w:r>
      <w:r>
        <w:rPr>
          <w:rFonts w:ascii="Arial" w:eastAsia="Times New Roman" w:hAnsi="Arial" w:cs="Arial"/>
          <w:sz w:val="24"/>
          <w:szCs w:val="24"/>
          <w:lang w:eastAsia="ja-JP"/>
        </w:rPr>
        <w:t xml:space="preserve">, or request </w:t>
      </w:r>
      <w:r w:rsidR="00CC061D">
        <w:rPr>
          <w:rFonts w:ascii="Arial" w:eastAsia="Times New Roman" w:hAnsi="Arial" w:cs="Arial"/>
          <w:sz w:val="24"/>
          <w:szCs w:val="24"/>
          <w:lang w:eastAsia="ja-JP"/>
        </w:rPr>
        <w:t>POLs,</w:t>
      </w:r>
      <w:r>
        <w:rPr>
          <w:rFonts w:ascii="Arial" w:eastAsia="Times New Roman" w:hAnsi="Arial" w:cs="Arial"/>
          <w:sz w:val="24"/>
          <w:szCs w:val="24"/>
          <w:lang w:eastAsia="ja-JP"/>
        </w:rPr>
        <w:t xml:space="preserve"> do not screen in for investigation.</w:t>
      </w:r>
    </w:p>
    <w:p w14:paraId="7D1A59FA"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19D6B485" w14:textId="5B8E78CC" w:rsidR="003F7DD1" w:rsidRPr="006010B1" w:rsidRDefault="006C4A28" w:rsidP="006010B1">
      <w:pPr>
        <w:spacing w:before="240" w:line="240" w:lineRule="auto"/>
        <w:rPr>
          <w:rFonts w:ascii="Arial" w:hAnsi="Arial" w:cs="Arial"/>
          <w:b/>
          <w:sz w:val="24"/>
          <w:szCs w:val="24"/>
          <w:u w:val="single"/>
        </w:rPr>
      </w:pPr>
      <w:r w:rsidRPr="00162F07">
        <w:rPr>
          <w:rFonts w:ascii="Arial" w:hAnsi="Arial" w:cs="Arial"/>
          <w:sz w:val="24"/>
          <w:szCs w:val="24"/>
        </w:rPr>
        <w:t xml:space="preserve">Review this process at least every two years for accuracy and compliance. </w:t>
      </w:r>
    </w:p>
    <w:p w14:paraId="1AEFB510" w14:textId="561000DE" w:rsidR="003E41F3" w:rsidRPr="003E41F3" w:rsidRDefault="00545B54" w:rsidP="00AB0B43">
      <w:pPr>
        <w:spacing w:before="120" w:line="240" w:lineRule="auto"/>
        <w:ind w:firstLine="360"/>
        <w:rPr>
          <w:rFonts w:ascii="Arial" w:hAnsi="Arial" w:cs="Arial"/>
          <w:i/>
          <w:color w:val="7F7F7F" w:themeColor="text1" w:themeTint="80"/>
          <w:sz w:val="36"/>
          <w:szCs w:val="36"/>
        </w:rPr>
      </w:pPr>
      <w:hyperlink w:anchor="Change_Log" w:history="1">
        <w:r w:rsidR="001B6089" w:rsidRPr="002530BE">
          <w:rPr>
            <w:rStyle w:val="Hyperlink"/>
            <w:rFonts w:ascii="Arial" w:hAnsi="Arial" w:cs="Arial"/>
            <w:b/>
            <w:sz w:val="24"/>
            <w:szCs w:val="24"/>
          </w:rPr>
          <w:t>Change Log</w:t>
        </w:r>
      </w:hyperlink>
      <w:r w:rsidR="001B6089" w:rsidRPr="002530BE">
        <w:rPr>
          <w:rStyle w:val="Hyperlink"/>
          <w:rFonts w:ascii="Arial" w:hAnsi="Arial" w:cs="Arial"/>
          <w:sz w:val="24"/>
          <w:szCs w:val="24"/>
          <w:u w:val="none"/>
        </w:rPr>
        <w:t xml:space="preserve"> </w:t>
      </w:r>
      <w:r w:rsidR="004D4E6A">
        <w:rPr>
          <w:rStyle w:val="Hyperlink"/>
          <w:rFonts w:ascii="Arial" w:hAnsi="Arial" w:cs="Arial"/>
          <w:sz w:val="24"/>
          <w:szCs w:val="24"/>
          <w:u w:val="none"/>
        </w:rPr>
        <w:t xml:space="preserve">                                                </w:t>
      </w:r>
      <w:hyperlink w:anchor="AAATop" w:history="1">
        <w:r w:rsidR="001B6089" w:rsidRPr="002530BE">
          <w:rPr>
            <w:rStyle w:val="Hyperlink"/>
            <w:rFonts w:ascii="Arial" w:hAnsi="Arial" w:cs="Arial"/>
            <w:b/>
            <w:sz w:val="24"/>
            <w:szCs w:val="24"/>
          </w:rPr>
          <w:t>Back to Top</w:t>
        </w:r>
      </w:hyperlink>
      <w:r w:rsidR="001B6089">
        <w:rPr>
          <w:rStyle w:val="Hyperlink"/>
          <w:rFonts w:ascii="Arial" w:hAnsi="Arial" w:cs="Arial"/>
        </w:rPr>
        <w:t xml:space="preserve">  </w:t>
      </w:r>
    </w:p>
    <w:p w14:paraId="73F8400C" w14:textId="77777777" w:rsidR="001E0F54" w:rsidRDefault="001E0F54">
      <w:pPr>
        <w:rPr>
          <w:rFonts w:ascii="Arial" w:hAnsi="Arial" w:cs="Arial"/>
          <w:sz w:val="28"/>
          <w:szCs w:val="28"/>
        </w:rPr>
        <w:sectPr w:rsidR="001E0F54" w:rsidSect="00A62F91">
          <w:pgSz w:w="12240" w:h="15840"/>
          <w:pgMar w:top="1296" w:right="1440" w:bottom="1296" w:left="1296" w:header="446" w:footer="533" w:gutter="0"/>
          <w:cols w:space="720"/>
          <w:docGrid w:linePitch="360"/>
        </w:sectPr>
      </w:pPr>
    </w:p>
    <w:tbl>
      <w:tblPr>
        <w:tblStyle w:val="TableGrid"/>
        <w:tblW w:w="0" w:type="auto"/>
        <w:tblLook w:val="04A0" w:firstRow="1" w:lastRow="0" w:firstColumn="1" w:lastColumn="0" w:noHBand="0" w:noVBand="1"/>
      </w:tblPr>
      <w:tblGrid>
        <w:gridCol w:w="9494"/>
      </w:tblGrid>
      <w:tr w:rsidR="004520F7" w:rsidRPr="00E87A83" w14:paraId="03EDDE27"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E26" w14:textId="26DD7E68" w:rsidR="004520F7" w:rsidRPr="008B31AB" w:rsidRDefault="00F44C88" w:rsidP="00F44C88">
            <w:pPr>
              <w:jc w:val="center"/>
              <w:rPr>
                <w:rFonts w:ascii="Arial" w:hAnsi="Arial" w:cs="Arial"/>
                <w:b/>
                <w:sz w:val="28"/>
                <w:szCs w:val="28"/>
              </w:rPr>
            </w:pPr>
            <w:bookmarkStart w:id="23" w:name="LongTC_Ombuds"/>
            <w:bookmarkEnd w:id="23"/>
            <w:r w:rsidRPr="008B31AB">
              <w:rPr>
                <w:rFonts w:ascii="Arial" w:hAnsi="Arial" w:cs="Arial"/>
                <w:b/>
                <w:sz w:val="28"/>
                <w:szCs w:val="28"/>
              </w:rPr>
              <w:lastRenderedPageBreak/>
              <w:t xml:space="preserve">4A10 – </w:t>
            </w:r>
            <w:bookmarkStart w:id="24" w:name="Creating_intakes_from_ltc_ombuds"/>
            <w:r w:rsidRPr="008B31AB">
              <w:rPr>
                <w:rFonts w:ascii="Arial" w:hAnsi="Arial" w:cs="Arial"/>
                <w:b/>
                <w:sz w:val="28"/>
                <w:szCs w:val="28"/>
              </w:rPr>
              <w:t xml:space="preserve">CREATING INTAKES FROM THE LONG-TERM CARE OMBUDS </w:t>
            </w:r>
            <w:bookmarkEnd w:id="24"/>
            <w:r w:rsidRPr="008B31AB">
              <w:rPr>
                <w:rFonts w:ascii="Arial" w:hAnsi="Arial" w:cs="Arial"/>
                <w:b/>
                <w:sz w:val="28"/>
                <w:szCs w:val="28"/>
              </w:rPr>
              <w:t>PROGRAM (LTCOP)</w:t>
            </w:r>
          </w:p>
        </w:tc>
      </w:tr>
    </w:tbl>
    <w:p w14:paraId="03EDDE28" w14:textId="77777777" w:rsidR="004520F7" w:rsidRPr="002024EA" w:rsidRDefault="004520F7" w:rsidP="00AB0B43">
      <w:pPr>
        <w:spacing w:after="0" w:line="240" w:lineRule="auto"/>
        <w:rPr>
          <w:rFonts w:ascii="Arial" w:hAnsi="Arial" w:cs="Arial"/>
          <w:b/>
          <w:sz w:val="24"/>
          <w:szCs w:val="24"/>
          <w:u w:val="single"/>
        </w:rPr>
      </w:pPr>
    </w:p>
    <w:p w14:paraId="03EDDE29" w14:textId="77777777" w:rsidR="004520F7" w:rsidRPr="00162F07" w:rsidRDefault="004520F7" w:rsidP="00AB0B43">
      <w:pPr>
        <w:spacing w:line="240" w:lineRule="auto"/>
        <w:rPr>
          <w:rFonts w:ascii="Arial" w:hAnsi="Arial" w:cs="Arial"/>
          <w:b/>
          <w:sz w:val="24"/>
          <w:szCs w:val="24"/>
          <w:u w:val="single"/>
        </w:rPr>
      </w:pPr>
      <w:r w:rsidRPr="00162F07">
        <w:rPr>
          <w:rFonts w:ascii="Arial" w:hAnsi="Arial" w:cs="Arial"/>
          <w:b/>
          <w:sz w:val="24"/>
          <w:szCs w:val="24"/>
          <w:u w:val="single"/>
        </w:rPr>
        <w:t>Background</w:t>
      </w:r>
    </w:p>
    <w:bookmarkEnd w:id="22"/>
    <w:p w14:paraId="03EDDE2B" w14:textId="4B4AB4D2" w:rsidR="005F3632" w:rsidRPr="00592408" w:rsidRDefault="005F3632" w:rsidP="00AB0B43">
      <w:pPr>
        <w:pStyle w:val="ListParagraph"/>
        <w:numPr>
          <w:ilvl w:val="0"/>
          <w:numId w:val="148"/>
        </w:numPr>
        <w:spacing w:before="160" w:after="0" w:line="240" w:lineRule="auto"/>
        <w:rPr>
          <w:rFonts w:ascii="Arial" w:hAnsi="Arial" w:cs="Arial"/>
          <w:sz w:val="24"/>
          <w:szCs w:val="24"/>
        </w:rPr>
      </w:pPr>
      <w:r w:rsidRPr="00592408">
        <w:rPr>
          <w:rFonts w:ascii="Arial" w:hAnsi="Arial" w:cs="Arial"/>
          <w:sz w:val="24"/>
          <w:szCs w:val="24"/>
        </w:rPr>
        <w:t xml:space="preserve">CRU receives reports from the </w:t>
      </w:r>
      <w:r w:rsidR="005571E8">
        <w:rPr>
          <w:rFonts w:ascii="Arial" w:hAnsi="Arial" w:cs="Arial"/>
          <w:sz w:val="24"/>
          <w:szCs w:val="24"/>
        </w:rPr>
        <w:t>Long-Term Care Ombuds (</w:t>
      </w:r>
      <w:r w:rsidRPr="00592408">
        <w:rPr>
          <w:rFonts w:ascii="Arial" w:hAnsi="Arial" w:cs="Arial"/>
          <w:sz w:val="24"/>
          <w:szCs w:val="24"/>
        </w:rPr>
        <w:t>LTCO</w:t>
      </w:r>
      <w:r w:rsidR="005571E8">
        <w:rPr>
          <w:rFonts w:ascii="Arial" w:hAnsi="Arial" w:cs="Arial"/>
          <w:sz w:val="24"/>
          <w:szCs w:val="24"/>
        </w:rPr>
        <w:t>)</w:t>
      </w:r>
      <w:r w:rsidR="001965A2">
        <w:rPr>
          <w:rFonts w:ascii="Arial" w:hAnsi="Arial" w:cs="Arial"/>
          <w:sz w:val="24"/>
          <w:szCs w:val="24"/>
        </w:rPr>
        <w:t xml:space="preserve"> program</w:t>
      </w:r>
      <w:r w:rsidRPr="00592408">
        <w:rPr>
          <w:rFonts w:ascii="Arial" w:hAnsi="Arial" w:cs="Arial"/>
          <w:sz w:val="24"/>
          <w:szCs w:val="24"/>
        </w:rPr>
        <w:t xml:space="preserve"> with requests to generate complaint intakes.</w:t>
      </w:r>
    </w:p>
    <w:p w14:paraId="03EDDE2D" w14:textId="0911C63B" w:rsidR="005F3632" w:rsidRPr="00592408" w:rsidRDefault="00CC061D" w:rsidP="00AB0B43">
      <w:pPr>
        <w:pStyle w:val="ListParagraph"/>
        <w:numPr>
          <w:ilvl w:val="0"/>
          <w:numId w:val="148"/>
        </w:numPr>
        <w:spacing w:after="0" w:line="240" w:lineRule="auto"/>
        <w:rPr>
          <w:rFonts w:ascii="Arial" w:hAnsi="Arial" w:cs="Arial"/>
          <w:sz w:val="24"/>
          <w:szCs w:val="24"/>
        </w:rPr>
      </w:pPr>
      <w:r>
        <w:rPr>
          <w:rFonts w:ascii="Arial" w:hAnsi="Arial" w:cs="Arial"/>
          <w:sz w:val="24"/>
          <w:szCs w:val="24"/>
        </w:rPr>
        <w:t xml:space="preserve">LTCO’s staff can </w:t>
      </w:r>
      <w:r w:rsidR="005F3632" w:rsidRPr="00592408">
        <w:rPr>
          <w:rFonts w:ascii="Arial" w:hAnsi="Arial" w:cs="Arial"/>
          <w:sz w:val="24"/>
          <w:szCs w:val="24"/>
        </w:rPr>
        <w:t xml:space="preserve">request </w:t>
      </w:r>
      <w:r>
        <w:rPr>
          <w:rFonts w:ascii="Arial" w:hAnsi="Arial" w:cs="Arial"/>
          <w:sz w:val="24"/>
          <w:szCs w:val="24"/>
        </w:rPr>
        <w:t>investigations and they can request investigations for their</w:t>
      </w:r>
      <w:r w:rsidR="005F3632" w:rsidRPr="00592408">
        <w:rPr>
          <w:rFonts w:ascii="Arial" w:hAnsi="Arial" w:cs="Arial"/>
          <w:sz w:val="24"/>
          <w:szCs w:val="24"/>
        </w:rPr>
        <w:t xml:space="preserve"> clients. </w:t>
      </w:r>
    </w:p>
    <w:p w14:paraId="03EDDE2F" w14:textId="77777777" w:rsidR="004520F7" w:rsidRPr="00162F07" w:rsidRDefault="004520F7" w:rsidP="00AB0B43">
      <w:pPr>
        <w:spacing w:before="240" w:line="240" w:lineRule="auto"/>
        <w:rPr>
          <w:rFonts w:ascii="Arial" w:hAnsi="Arial" w:cs="Arial"/>
          <w:b/>
          <w:sz w:val="24"/>
          <w:szCs w:val="24"/>
          <w:u w:val="single"/>
        </w:rPr>
      </w:pPr>
      <w:r w:rsidRPr="00162F07">
        <w:rPr>
          <w:rFonts w:ascii="Arial" w:hAnsi="Arial" w:cs="Arial"/>
          <w:b/>
          <w:sz w:val="24"/>
          <w:szCs w:val="24"/>
          <w:u w:val="single"/>
        </w:rPr>
        <w:t>Procedure</w:t>
      </w:r>
    </w:p>
    <w:p w14:paraId="03EDDE30" w14:textId="7DE9AC00" w:rsidR="005F3632" w:rsidRDefault="005F3632" w:rsidP="00AB0B43">
      <w:pPr>
        <w:pStyle w:val="ListParagraph"/>
        <w:numPr>
          <w:ilvl w:val="0"/>
          <w:numId w:val="35"/>
        </w:numPr>
        <w:spacing w:before="120" w:after="0" w:line="240" w:lineRule="auto"/>
        <w:contextualSpacing w:val="0"/>
        <w:rPr>
          <w:rFonts w:ascii="Arial" w:hAnsi="Arial" w:cs="Arial"/>
          <w:sz w:val="24"/>
          <w:szCs w:val="24"/>
        </w:rPr>
      </w:pPr>
      <w:r>
        <w:rPr>
          <w:rFonts w:ascii="Arial" w:hAnsi="Arial" w:cs="Arial"/>
          <w:sz w:val="24"/>
          <w:szCs w:val="24"/>
        </w:rPr>
        <w:t xml:space="preserve">Identify the </w:t>
      </w:r>
      <w:r w:rsidR="00903A6B">
        <w:rPr>
          <w:rFonts w:ascii="Arial" w:hAnsi="Arial" w:cs="Arial"/>
          <w:sz w:val="24"/>
          <w:szCs w:val="24"/>
        </w:rPr>
        <w:t xml:space="preserve">Regional </w:t>
      </w:r>
      <w:r>
        <w:rPr>
          <w:rFonts w:ascii="Arial" w:hAnsi="Arial" w:cs="Arial"/>
          <w:sz w:val="24"/>
          <w:szCs w:val="24"/>
        </w:rPr>
        <w:t>LTCO as the reporter.</w:t>
      </w:r>
    </w:p>
    <w:p w14:paraId="03EDDE31" w14:textId="77777777" w:rsidR="005F3632" w:rsidRDefault="005F3632" w:rsidP="00AB0B43">
      <w:pPr>
        <w:pStyle w:val="ListParagraph"/>
        <w:numPr>
          <w:ilvl w:val="0"/>
          <w:numId w:val="35"/>
        </w:numPr>
        <w:spacing w:before="120" w:after="0" w:line="240" w:lineRule="auto"/>
        <w:contextualSpacing w:val="0"/>
        <w:rPr>
          <w:rFonts w:ascii="Arial" w:hAnsi="Arial" w:cs="Arial"/>
          <w:sz w:val="24"/>
          <w:szCs w:val="24"/>
        </w:rPr>
      </w:pPr>
      <w:r>
        <w:rPr>
          <w:rFonts w:ascii="Arial" w:hAnsi="Arial" w:cs="Arial"/>
          <w:sz w:val="24"/>
          <w:szCs w:val="24"/>
        </w:rPr>
        <w:t>For reporter type, list the LTCO reporter as a “Public” reporter.</w:t>
      </w:r>
    </w:p>
    <w:p w14:paraId="03EDDE32" w14:textId="77777777" w:rsidR="005F3632" w:rsidRPr="004A3956" w:rsidRDefault="005F3632" w:rsidP="00AB0B43">
      <w:pPr>
        <w:pStyle w:val="ListParagraph"/>
        <w:numPr>
          <w:ilvl w:val="0"/>
          <w:numId w:val="35"/>
        </w:numPr>
        <w:spacing w:before="120" w:after="0" w:line="240" w:lineRule="auto"/>
        <w:contextualSpacing w:val="0"/>
        <w:rPr>
          <w:rFonts w:ascii="Arial" w:hAnsi="Arial" w:cs="Arial"/>
          <w:sz w:val="24"/>
          <w:szCs w:val="24"/>
        </w:rPr>
      </w:pPr>
      <w:r w:rsidRPr="004A3956">
        <w:rPr>
          <w:rFonts w:ascii="Arial" w:hAnsi="Arial" w:cs="Arial"/>
          <w:sz w:val="24"/>
          <w:szCs w:val="24"/>
        </w:rPr>
        <w:t>Ensure the box “Follow</w:t>
      </w:r>
      <w:r>
        <w:rPr>
          <w:rFonts w:ascii="Arial" w:hAnsi="Arial" w:cs="Arial"/>
          <w:sz w:val="24"/>
          <w:szCs w:val="24"/>
        </w:rPr>
        <w:t xml:space="preserve"> U</w:t>
      </w:r>
      <w:r w:rsidRPr="004A3956">
        <w:rPr>
          <w:rFonts w:ascii="Arial" w:hAnsi="Arial" w:cs="Arial"/>
          <w:sz w:val="24"/>
          <w:szCs w:val="24"/>
        </w:rPr>
        <w:t xml:space="preserve">p </w:t>
      </w:r>
      <w:r>
        <w:rPr>
          <w:rFonts w:ascii="Arial" w:hAnsi="Arial" w:cs="Arial"/>
          <w:sz w:val="24"/>
          <w:szCs w:val="24"/>
        </w:rPr>
        <w:t>R</w:t>
      </w:r>
      <w:r w:rsidRPr="004A3956">
        <w:rPr>
          <w:rFonts w:ascii="Arial" w:hAnsi="Arial" w:cs="Arial"/>
          <w:sz w:val="24"/>
          <w:szCs w:val="24"/>
        </w:rPr>
        <w:t>equested” is checked.</w:t>
      </w:r>
    </w:p>
    <w:p w14:paraId="03EDDE33" w14:textId="09EE7218" w:rsidR="005F3632" w:rsidRPr="00023547" w:rsidRDefault="00CC061D" w:rsidP="00AB0B43">
      <w:pPr>
        <w:pStyle w:val="ListParagraph"/>
        <w:numPr>
          <w:ilvl w:val="0"/>
          <w:numId w:val="35"/>
        </w:numPr>
        <w:spacing w:before="120" w:after="0" w:line="240" w:lineRule="auto"/>
        <w:contextualSpacing w:val="0"/>
        <w:rPr>
          <w:rFonts w:ascii="Arial" w:hAnsi="Arial" w:cs="Arial"/>
          <w:sz w:val="24"/>
          <w:szCs w:val="24"/>
        </w:rPr>
      </w:pPr>
      <w:r>
        <w:rPr>
          <w:rFonts w:ascii="Arial" w:hAnsi="Arial" w:cs="Arial"/>
          <w:sz w:val="24"/>
          <w:szCs w:val="24"/>
        </w:rPr>
        <w:t>For more information</w:t>
      </w:r>
      <w:r w:rsidR="005F3632">
        <w:rPr>
          <w:rFonts w:ascii="Arial" w:hAnsi="Arial" w:cs="Arial"/>
          <w:sz w:val="24"/>
          <w:szCs w:val="24"/>
        </w:rPr>
        <w:t>, call the LTCO reporter.</w:t>
      </w:r>
    </w:p>
    <w:p w14:paraId="03EDDE34" w14:textId="249A6063" w:rsidR="005F3632" w:rsidRDefault="005F3632" w:rsidP="00AB0B43">
      <w:pPr>
        <w:pStyle w:val="ListParagraph"/>
        <w:numPr>
          <w:ilvl w:val="0"/>
          <w:numId w:val="35"/>
        </w:numPr>
        <w:spacing w:before="120" w:after="0" w:line="240" w:lineRule="auto"/>
        <w:contextualSpacing w:val="0"/>
        <w:rPr>
          <w:rFonts w:ascii="Arial" w:hAnsi="Arial" w:cs="Arial"/>
          <w:sz w:val="24"/>
          <w:szCs w:val="24"/>
        </w:rPr>
      </w:pPr>
      <w:r>
        <w:rPr>
          <w:rFonts w:ascii="Arial" w:hAnsi="Arial" w:cs="Arial"/>
          <w:sz w:val="24"/>
          <w:szCs w:val="24"/>
        </w:rPr>
        <w:t xml:space="preserve">Send the CRU letter with the intake identification number to the LTCO reporter.  </w:t>
      </w:r>
      <w:r w:rsidR="00CC061D">
        <w:rPr>
          <w:rFonts w:ascii="Arial" w:hAnsi="Arial" w:cs="Arial"/>
          <w:sz w:val="24"/>
          <w:szCs w:val="24"/>
        </w:rPr>
        <w:t>It is permissible to email t</w:t>
      </w:r>
      <w:r>
        <w:rPr>
          <w:rFonts w:ascii="Arial" w:hAnsi="Arial" w:cs="Arial"/>
          <w:sz w:val="24"/>
          <w:szCs w:val="24"/>
        </w:rPr>
        <w:t xml:space="preserve">he number </w:t>
      </w:r>
      <w:r w:rsidR="00CC061D">
        <w:rPr>
          <w:rFonts w:ascii="Arial" w:hAnsi="Arial" w:cs="Arial"/>
          <w:sz w:val="24"/>
          <w:szCs w:val="24"/>
        </w:rPr>
        <w:t>upon request.</w:t>
      </w:r>
    </w:p>
    <w:p w14:paraId="747A862B" w14:textId="62427C15" w:rsidR="0063641A" w:rsidRPr="0063641A" w:rsidRDefault="002F6324" w:rsidP="0063641A">
      <w:pPr>
        <w:pStyle w:val="ListParagraph"/>
        <w:numPr>
          <w:ilvl w:val="0"/>
          <w:numId w:val="35"/>
        </w:numPr>
        <w:spacing w:before="120" w:after="0" w:line="240" w:lineRule="auto"/>
        <w:contextualSpacing w:val="0"/>
        <w:rPr>
          <w:rStyle w:val="Hyperlink"/>
          <w:rFonts w:ascii="Arial" w:hAnsi="Arial" w:cs="Arial"/>
          <w:color w:val="auto"/>
          <w:sz w:val="24"/>
          <w:szCs w:val="24"/>
          <w:u w:val="none"/>
        </w:rPr>
      </w:pPr>
      <w:r>
        <w:rPr>
          <w:rFonts w:ascii="Arial" w:hAnsi="Arial" w:cs="Arial"/>
          <w:sz w:val="24"/>
          <w:szCs w:val="24"/>
        </w:rPr>
        <w:t xml:space="preserve">Reference </w:t>
      </w:r>
      <w:hyperlink r:id="rId25" w:history="1">
        <w:r w:rsidR="0063641A" w:rsidRPr="00B323AD">
          <w:rPr>
            <w:rStyle w:val="Hyperlink"/>
            <w:rFonts w:ascii="Arial" w:hAnsi="Arial" w:cs="Arial"/>
            <w:sz w:val="24"/>
            <w:szCs w:val="24"/>
          </w:rPr>
          <w:t>MB R05-017 - Standing Requests.doc</w:t>
        </w:r>
      </w:hyperlink>
      <w:r w:rsidR="0063641A">
        <w:rPr>
          <w:rStyle w:val="Hyperlink"/>
          <w:rFonts w:ascii="Arial" w:hAnsi="Arial" w:cs="Arial"/>
          <w:sz w:val="24"/>
          <w:szCs w:val="24"/>
        </w:rPr>
        <w:t>:</w:t>
      </w:r>
    </w:p>
    <w:tbl>
      <w:tblPr>
        <w:tblW w:w="9839" w:type="dxa"/>
        <w:tblInd w:w="-250" w:type="dxa"/>
        <w:tblLayout w:type="fixed"/>
        <w:tblCellMar>
          <w:top w:w="101" w:type="dxa"/>
          <w:left w:w="72" w:type="dxa"/>
          <w:bottom w:w="101" w:type="dxa"/>
          <w:right w:w="72" w:type="dxa"/>
        </w:tblCellMar>
        <w:tblLook w:val="0000" w:firstRow="0" w:lastRow="0" w:firstColumn="0" w:lastColumn="0" w:noHBand="0" w:noVBand="0"/>
      </w:tblPr>
      <w:tblGrid>
        <w:gridCol w:w="9839"/>
      </w:tblGrid>
      <w:tr w:rsidR="0063641A" w14:paraId="2E3C044E" w14:textId="77777777" w:rsidTr="0063641A">
        <w:trPr>
          <w:trHeight w:val="1591"/>
        </w:trPr>
        <w:tc>
          <w:tcPr>
            <w:tcW w:w="9839" w:type="dxa"/>
          </w:tcPr>
          <w:p w14:paraId="43FA125B" w14:textId="77777777" w:rsidR="0063641A" w:rsidRPr="0063641A" w:rsidRDefault="0063641A" w:rsidP="007D405A">
            <w:pPr>
              <w:pStyle w:val="Header"/>
              <w:numPr>
                <w:ilvl w:val="0"/>
                <w:numId w:val="191"/>
              </w:numPr>
              <w:tabs>
                <w:tab w:val="clear" w:pos="360"/>
                <w:tab w:val="clear" w:pos="4680"/>
                <w:tab w:val="clear" w:pos="9360"/>
                <w:tab w:val="num" w:pos="723"/>
                <w:tab w:val="left" w:pos="6352"/>
              </w:tabs>
              <w:spacing w:line="276" w:lineRule="auto"/>
              <w:ind w:left="723" w:hanging="180"/>
              <w:rPr>
                <w:rFonts w:ascii="Arial" w:hAnsi="Arial" w:cs="Arial"/>
                <w:sz w:val="24"/>
                <w:szCs w:val="24"/>
              </w:rPr>
            </w:pPr>
            <w:r w:rsidRPr="0063641A">
              <w:rPr>
                <w:rFonts w:ascii="Arial" w:hAnsi="Arial" w:cs="Arial"/>
                <w:sz w:val="24"/>
                <w:szCs w:val="24"/>
              </w:rPr>
              <w:t>Standing requests will no longer be filled.</w:t>
            </w:r>
          </w:p>
          <w:p w14:paraId="6B9F04F2" w14:textId="77777777" w:rsidR="0063641A" w:rsidRPr="0063641A" w:rsidRDefault="0063641A" w:rsidP="007D405A">
            <w:pPr>
              <w:pStyle w:val="Header"/>
              <w:numPr>
                <w:ilvl w:val="0"/>
                <w:numId w:val="191"/>
              </w:numPr>
              <w:tabs>
                <w:tab w:val="clear" w:pos="360"/>
                <w:tab w:val="clear" w:pos="4680"/>
                <w:tab w:val="clear" w:pos="9360"/>
                <w:tab w:val="num" w:pos="723"/>
                <w:tab w:val="left" w:pos="6352"/>
              </w:tabs>
              <w:spacing w:line="276" w:lineRule="auto"/>
              <w:ind w:left="723" w:hanging="180"/>
              <w:rPr>
                <w:rFonts w:ascii="Arial" w:hAnsi="Arial" w:cs="Arial"/>
                <w:sz w:val="24"/>
                <w:szCs w:val="24"/>
              </w:rPr>
            </w:pPr>
            <w:r w:rsidRPr="0063641A">
              <w:rPr>
                <w:rFonts w:ascii="Arial" w:hAnsi="Arial" w:cs="Arial"/>
                <w:sz w:val="24"/>
                <w:szCs w:val="24"/>
              </w:rPr>
              <w:t>Staff are required to receive a new request each time a record is needed.</w:t>
            </w:r>
          </w:p>
          <w:p w14:paraId="660A81D8" w14:textId="77777777" w:rsidR="0063641A" w:rsidRPr="0063641A" w:rsidRDefault="0063641A" w:rsidP="007D405A">
            <w:pPr>
              <w:pStyle w:val="Header"/>
              <w:numPr>
                <w:ilvl w:val="0"/>
                <w:numId w:val="191"/>
              </w:numPr>
              <w:tabs>
                <w:tab w:val="clear" w:pos="360"/>
                <w:tab w:val="clear" w:pos="4680"/>
                <w:tab w:val="clear" w:pos="9360"/>
                <w:tab w:val="num" w:pos="723"/>
                <w:tab w:val="left" w:pos="6352"/>
              </w:tabs>
              <w:spacing w:line="276" w:lineRule="auto"/>
              <w:ind w:left="723" w:hanging="180"/>
              <w:rPr>
                <w:rFonts w:ascii="Arial" w:hAnsi="Arial" w:cs="Arial"/>
                <w:b/>
                <w:bCs/>
                <w:sz w:val="24"/>
                <w:szCs w:val="24"/>
              </w:rPr>
            </w:pPr>
            <w:r w:rsidRPr="0063641A">
              <w:rPr>
                <w:rFonts w:ascii="Arial" w:hAnsi="Arial" w:cs="Arial"/>
                <w:sz w:val="24"/>
                <w:szCs w:val="24"/>
              </w:rPr>
              <w:t>If the ombuds is the complainant or has referred an issue to RCS for investigation, then the ombuds should receive a copy of any citation and complaint investigation narrative report issued to the provider.</w:t>
            </w:r>
            <w:r w:rsidRPr="0063641A">
              <w:rPr>
                <w:rFonts w:ascii="Arial" w:hAnsi="Arial" w:cs="Arial"/>
                <w:b/>
                <w:bCs/>
                <w:sz w:val="24"/>
                <w:szCs w:val="24"/>
              </w:rPr>
              <w:t xml:space="preserve"> </w:t>
            </w:r>
          </w:p>
          <w:p w14:paraId="026541D6" w14:textId="3F4171A5" w:rsidR="0063641A" w:rsidRPr="0063641A" w:rsidRDefault="007D405A" w:rsidP="007D405A">
            <w:pPr>
              <w:numPr>
                <w:ilvl w:val="0"/>
                <w:numId w:val="191"/>
              </w:numPr>
              <w:tabs>
                <w:tab w:val="clear" w:pos="360"/>
                <w:tab w:val="num" w:pos="723"/>
                <w:tab w:val="left" w:pos="6352"/>
              </w:tabs>
              <w:spacing w:after="0"/>
              <w:ind w:left="723" w:hanging="180"/>
              <w:rPr>
                <w:rFonts w:ascii="Arial" w:hAnsi="Arial" w:cs="Arial"/>
                <w:sz w:val="24"/>
                <w:szCs w:val="24"/>
              </w:rPr>
            </w:pPr>
            <w:r>
              <w:rPr>
                <w:rFonts w:ascii="Arial" w:hAnsi="Arial" w:cs="Arial"/>
                <w:sz w:val="24"/>
                <w:szCs w:val="24"/>
              </w:rPr>
              <w:t>Do not</w:t>
            </w:r>
            <w:r w:rsidR="0063641A" w:rsidRPr="0063641A">
              <w:rPr>
                <w:rFonts w:ascii="Arial" w:hAnsi="Arial" w:cs="Arial"/>
                <w:sz w:val="24"/>
                <w:szCs w:val="24"/>
              </w:rPr>
              <w:t xml:space="preserve"> routinely send copies of all survey and complaint investigation narrative reports to the ombuds.</w:t>
            </w:r>
          </w:p>
          <w:p w14:paraId="4E8DBA97" w14:textId="4F3AC792" w:rsidR="0063641A" w:rsidRDefault="0063641A" w:rsidP="001F534F">
            <w:pPr>
              <w:pStyle w:val="Header"/>
              <w:numPr>
                <w:ilvl w:val="0"/>
                <w:numId w:val="191"/>
              </w:numPr>
              <w:tabs>
                <w:tab w:val="clear" w:pos="360"/>
                <w:tab w:val="clear" w:pos="4680"/>
                <w:tab w:val="clear" w:pos="9360"/>
                <w:tab w:val="num" w:pos="723"/>
                <w:tab w:val="left" w:pos="6352"/>
              </w:tabs>
              <w:spacing w:line="276" w:lineRule="auto"/>
              <w:ind w:left="723" w:hanging="180"/>
              <w:rPr>
                <w:rFonts w:cs="Arial"/>
                <w:b/>
                <w:bCs/>
                <w:sz w:val="23"/>
              </w:rPr>
            </w:pPr>
            <w:r w:rsidRPr="0063641A">
              <w:rPr>
                <w:rFonts w:ascii="Arial" w:hAnsi="Arial" w:cs="Arial"/>
                <w:sz w:val="24"/>
                <w:szCs w:val="24"/>
              </w:rPr>
              <w:t>A new public records request must be submitted each time a disclosable record is sought. The request must be for specific report(s) that already exist</w:t>
            </w:r>
            <w:r w:rsidR="007D405A">
              <w:rPr>
                <w:rFonts w:ascii="Arial" w:hAnsi="Arial" w:cs="Arial"/>
                <w:sz w:val="24"/>
                <w:szCs w:val="24"/>
              </w:rPr>
              <w:t>.</w:t>
            </w:r>
          </w:p>
        </w:tc>
      </w:tr>
    </w:tbl>
    <w:p w14:paraId="4E9CEFDF" w14:textId="688C6AD8" w:rsidR="006010B1" w:rsidRPr="0063641A" w:rsidRDefault="006010B1" w:rsidP="0063641A">
      <w:pPr>
        <w:spacing w:before="240" w:after="0" w:line="240" w:lineRule="auto"/>
        <w:rPr>
          <w:rFonts w:ascii="Arial" w:hAnsi="Arial" w:cs="Arial"/>
          <w:b/>
          <w:sz w:val="24"/>
          <w:szCs w:val="24"/>
          <w:u w:val="single"/>
        </w:rPr>
      </w:pPr>
      <w:r w:rsidRPr="0063641A">
        <w:rPr>
          <w:rFonts w:ascii="Arial" w:hAnsi="Arial" w:cs="Arial"/>
          <w:b/>
          <w:sz w:val="24"/>
          <w:szCs w:val="24"/>
          <w:u w:val="single"/>
        </w:rPr>
        <w:t>Quality Assurance Review</w:t>
      </w:r>
    </w:p>
    <w:p w14:paraId="66224079" w14:textId="37D056C1" w:rsidR="006C4A28" w:rsidRPr="006010B1" w:rsidRDefault="006C4A28"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21C2F336" w14:textId="50874F59"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03EDDE39" w14:textId="7D6DEDD6" w:rsidR="00E87A83" w:rsidRPr="003F7DD1" w:rsidRDefault="00E87A83" w:rsidP="00AB0B43">
      <w:pPr>
        <w:spacing w:before="120" w:after="0" w:line="240" w:lineRule="auto"/>
        <w:rPr>
          <w:rFonts w:ascii="Arial" w:hAnsi="Arial" w:cs="Arial"/>
          <w:sz w:val="24"/>
          <w:szCs w:val="24"/>
        </w:rPr>
      </w:pPr>
    </w:p>
    <w:bookmarkStart w:id="25" w:name="Food_Service"/>
    <w:p w14:paraId="0BEDE37B" w14:textId="2CB9B290" w:rsidR="00903A6B" w:rsidRDefault="00795520" w:rsidP="00AB0B43">
      <w:pPr>
        <w:spacing w:before="120" w:line="240" w:lineRule="auto"/>
        <w:ind w:firstLine="360"/>
        <w:rPr>
          <w:rStyle w:val="Hyperlink"/>
          <w:rFonts w:ascii="Arial" w:hAnsi="Arial" w:cs="Arial"/>
        </w:rPr>
      </w:pPr>
      <w:r>
        <w:rPr>
          <w:rStyle w:val="Hyperlink"/>
          <w:rFonts w:ascii="Arial" w:hAnsi="Arial" w:cs="Arial"/>
          <w:b/>
          <w:sz w:val="24"/>
          <w:szCs w:val="24"/>
        </w:rPr>
        <w:fldChar w:fldCharType="begin"/>
      </w:r>
      <w:r>
        <w:rPr>
          <w:rStyle w:val="Hyperlink"/>
          <w:rFonts w:ascii="Arial" w:hAnsi="Arial" w:cs="Arial"/>
          <w:b/>
          <w:sz w:val="24"/>
          <w:szCs w:val="24"/>
        </w:rPr>
        <w:instrText xml:space="preserve"> HYPERLINK \l "Change_Log" </w:instrText>
      </w:r>
      <w:r>
        <w:rPr>
          <w:rStyle w:val="Hyperlink"/>
          <w:rFonts w:ascii="Arial" w:hAnsi="Arial" w:cs="Arial"/>
          <w:b/>
          <w:sz w:val="24"/>
          <w:szCs w:val="24"/>
        </w:rPr>
        <w:fldChar w:fldCharType="separate"/>
      </w:r>
      <w:r w:rsidRPr="002530BE">
        <w:rPr>
          <w:rStyle w:val="Hyperlink"/>
          <w:rFonts w:ascii="Arial" w:hAnsi="Arial" w:cs="Arial"/>
          <w:b/>
          <w:sz w:val="24"/>
          <w:szCs w:val="24"/>
        </w:rPr>
        <w:t>Change Log</w:t>
      </w:r>
      <w:r>
        <w:rPr>
          <w:rStyle w:val="Hyperlink"/>
          <w:rFonts w:ascii="Arial" w:hAnsi="Arial" w:cs="Arial"/>
          <w:b/>
          <w:sz w:val="24"/>
          <w:szCs w:val="24"/>
        </w:rPr>
        <w:fldChar w:fldCharType="end"/>
      </w:r>
      <w:r w:rsidRPr="002530BE">
        <w:rPr>
          <w:rStyle w:val="Hyperlink"/>
          <w:rFonts w:ascii="Arial" w:hAnsi="Arial" w:cs="Arial"/>
          <w:sz w:val="24"/>
          <w:szCs w:val="24"/>
          <w:u w:val="none"/>
        </w:rPr>
        <w:t xml:space="preserve"> </w:t>
      </w:r>
      <w:r w:rsidRPr="002530BE">
        <w:rPr>
          <w:rStyle w:val="Hyperlink"/>
          <w:rFonts w:ascii="Arial" w:hAnsi="Arial" w:cs="Arial"/>
          <w:sz w:val="24"/>
          <w:szCs w:val="24"/>
          <w:u w:val="none"/>
        </w:rPr>
        <w:tab/>
      </w:r>
      <w:r w:rsidRPr="002530BE">
        <w:rPr>
          <w:rStyle w:val="Hyperlink"/>
          <w:rFonts w:ascii="Arial" w:hAnsi="Arial" w:cs="Arial"/>
          <w:sz w:val="24"/>
          <w:szCs w:val="24"/>
          <w:u w:val="none"/>
        </w:rPr>
        <w:tab/>
      </w:r>
      <w:r w:rsidRPr="002530BE">
        <w:rPr>
          <w:rStyle w:val="Hyperlink"/>
          <w:rFonts w:ascii="Arial" w:hAnsi="Arial" w:cs="Arial"/>
          <w:sz w:val="24"/>
          <w:szCs w:val="24"/>
          <w:u w:val="none"/>
        </w:rPr>
        <w:tab/>
      </w:r>
      <w:hyperlink w:anchor="AAATop" w:history="1">
        <w:r w:rsidRPr="002530BE">
          <w:rPr>
            <w:rStyle w:val="Hyperlink"/>
            <w:rFonts w:ascii="Arial" w:hAnsi="Arial" w:cs="Arial"/>
            <w:b/>
            <w:sz w:val="24"/>
            <w:szCs w:val="24"/>
          </w:rPr>
          <w:t>Back to Top</w:t>
        </w:r>
      </w:hyperlink>
    </w:p>
    <w:p w14:paraId="5278FBAB" w14:textId="36C429E7" w:rsidR="00903A6B" w:rsidRDefault="00903A6B" w:rsidP="00AB0B43">
      <w:pPr>
        <w:spacing w:before="120" w:line="240" w:lineRule="auto"/>
        <w:ind w:firstLine="360"/>
        <w:rPr>
          <w:rStyle w:val="Hyperlink"/>
          <w:rFonts w:ascii="Arial" w:hAnsi="Arial" w:cs="Arial"/>
        </w:rPr>
      </w:pPr>
    </w:p>
    <w:p w14:paraId="3D48FD58" w14:textId="77777777" w:rsidR="002579A9" w:rsidRDefault="002579A9" w:rsidP="001B6089">
      <w:pPr>
        <w:spacing w:before="120"/>
        <w:ind w:firstLine="360"/>
        <w:rPr>
          <w:rStyle w:val="Hyperlink"/>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C0400B" w:rsidRPr="00E87A83" w14:paraId="03EDDE51"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E50" w14:textId="12A8528F" w:rsidR="00C0400B" w:rsidRPr="008B31AB" w:rsidRDefault="00F44C88" w:rsidP="00F44C88">
            <w:pPr>
              <w:jc w:val="center"/>
              <w:rPr>
                <w:rFonts w:ascii="Arial" w:hAnsi="Arial" w:cs="Arial"/>
                <w:b/>
                <w:sz w:val="28"/>
                <w:szCs w:val="28"/>
              </w:rPr>
            </w:pPr>
            <w:bookmarkStart w:id="26" w:name="Call_Back"/>
            <w:bookmarkEnd w:id="26"/>
            <w:r w:rsidRPr="008B31AB">
              <w:rPr>
                <w:rFonts w:ascii="Arial" w:hAnsi="Arial" w:cs="Arial"/>
                <w:b/>
                <w:sz w:val="28"/>
                <w:szCs w:val="28"/>
              </w:rPr>
              <w:lastRenderedPageBreak/>
              <w:t>4A11 – CALL BACK/EMAIL CONTACT</w:t>
            </w:r>
          </w:p>
        </w:tc>
      </w:tr>
    </w:tbl>
    <w:p w14:paraId="03EDDE52" w14:textId="6CDC6B51" w:rsidR="000532C5" w:rsidRDefault="000532C5" w:rsidP="00AB0B43">
      <w:pPr>
        <w:spacing w:after="0" w:line="240" w:lineRule="auto"/>
        <w:rPr>
          <w:rFonts w:ascii="Arial" w:hAnsi="Arial" w:cs="Arial"/>
          <w:b/>
          <w:sz w:val="24"/>
          <w:szCs w:val="24"/>
          <w:u w:val="single"/>
        </w:rPr>
      </w:pPr>
    </w:p>
    <w:p w14:paraId="4B1B76E4" w14:textId="77777777" w:rsidR="000E2555" w:rsidRPr="00162F07" w:rsidRDefault="000E2555" w:rsidP="00AB0B43">
      <w:pPr>
        <w:spacing w:line="240" w:lineRule="auto"/>
        <w:rPr>
          <w:rFonts w:ascii="Arial" w:hAnsi="Arial" w:cs="Arial"/>
          <w:b/>
          <w:sz w:val="24"/>
          <w:szCs w:val="24"/>
          <w:u w:val="single"/>
        </w:rPr>
      </w:pPr>
      <w:r w:rsidRPr="00162F07">
        <w:rPr>
          <w:rFonts w:ascii="Arial" w:hAnsi="Arial" w:cs="Arial"/>
          <w:b/>
          <w:sz w:val="24"/>
          <w:szCs w:val="24"/>
          <w:u w:val="single"/>
        </w:rPr>
        <w:t>Background</w:t>
      </w:r>
    </w:p>
    <w:p w14:paraId="00262EF0" w14:textId="56B92158" w:rsidR="006108A4" w:rsidRDefault="006108A4" w:rsidP="00AB0B43">
      <w:pPr>
        <w:pStyle w:val="ListParagraph"/>
        <w:numPr>
          <w:ilvl w:val="0"/>
          <w:numId w:val="160"/>
        </w:numPr>
        <w:spacing w:before="160" w:after="0" w:line="240" w:lineRule="auto"/>
        <w:ind w:left="360"/>
        <w:rPr>
          <w:rFonts w:ascii="Arial" w:hAnsi="Arial" w:cs="Arial"/>
          <w:b/>
          <w:sz w:val="24"/>
          <w:szCs w:val="24"/>
          <w:u w:val="single"/>
        </w:rPr>
      </w:pPr>
      <w:r>
        <w:rPr>
          <w:rFonts w:ascii="Arial" w:eastAsia="Times New Roman" w:hAnsi="Arial" w:cs="Arial"/>
          <w:sz w:val="24"/>
          <w:szCs w:val="24"/>
          <w:lang w:eastAsia="ja-JP"/>
        </w:rPr>
        <w:t xml:space="preserve">When there is insufficient information in the report, CRU staff will attempt to contact the reporter to gather additional information.  </w:t>
      </w:r>
    </w:p>
    <w:p w14:paraId="53E36169" w14:textId="77777777" w:rsidR="006108A4" w:rsidRPr="00162F07" w:rsidRDefault="006108A4" w:rsidP="00AB0B43">
      <w:pPr>
        <w:spacing w:before="240" w:line="240" w:lineRule="auto"/>
        <w:rPr>
          <w:rFonts w:ascii="Arial" w:hAnsi="Arial" w:cs="Arial"/>
          <w:b/>
          <w:sz w:val="24"/>
          <w:szCs w:val="24"/>
          <w:u w:val="single"/>
        </w:rPr>
      </w:pPr>
      <w:r w:rsidRPr="00162F07">
        <w:rPr>
          <w:rFonts w:ascii="Arial" w:hAnsi="Arial" w:cs="Arial"/>
          <w:b/>
          <w:sz w:val="24"/>
          <w:szCs w:val="24"/>
          <w:u w:val="single"/>
        </w:rPr>
        <w:t>Procedures</w:t>
      </w:r>
    </w:p>
    <w:p w14:paraId="1D59065D" w14:textId="56C3EF5F" w:rsidR="00CC061D" w:rsidRDefault="006108A4" w:rsidP="00AB0B43">
      <w:pPr>
        <w:numPr>
          <w:ilvl w:val="0"/>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CRU staff will attempt two </w:t>
      </w:r>
      <w:r w:rsidR="00CC061D">
        <w:rPr>
          <w:rFonts w:ascii="Arial" w:eastAsia="Times New Roman" w:hAnsi="Arial" w:cs="Arial"/>
          <w:sz w:val="24"/>
          <w:szCs w:val="24"/>
          <w:lang w:eastAsia="ja-JP"/>
        </w:rPr>
        <w:t>callbacks</w:t>
      </w:r>
      <w:r w:rsidR="0082521E">
        <w:rPr>
          <w:rFonts w:ascii="Arial" w:eastAsia="Times New Roman" w:hAnsi="Arial" w:cs="Arial"/>
          <w:sz w:val="24"/>
          <w:szCs w:val="24"/>
          <w:lang w:eastAsia="ja-JP"/>
        </w:rPr>
        <w:t xml:space="preserve"> (on</w:t>
      </w:r>
      <w:r w:rsidR="001D79B5">
        <w:rPr>
          <w:rFonts w:ascii="Arial" w:eastAsia="Times New Roman" w:hAnsi="Arial" w:cs="Arial"/>
          <w:sz w:val="24"/>
          <w:szCs w:val="24"/>
          <w:lang w:eastAsia="ja-JP"/>
        </w:rPr>
        <w:t>ly one</w:t>
      </w:r>
      <w:r w:rsidR="0082521E">
        <w:rPr>
          <w:rFonts w:ascii="Arial" w:eastAsia="Times New Roman" w:hAnsi="Arial" w:cs="Arial"/>
          <w:sz w:val="24"/>
          <w:szCs w:val="24"/>
          <w:lang w:eastAsia="ja-JP"/>
        </w:rPr>
        <w:t xml:space="preserve"> email</w:t>
      </w:r>
      <w:r w:rsidR="002F6324">
        <w:rPr>
          <w:rFonts w:ascii="Arial" w:eastAsia="Times New Roman" w:hAnsi="Arial" w:cs="Arial"/>
          <w:sz w:val="24"/>
          <w:szCs w:val="24"/>
          <w:lang w:eastAsia="ja-JP"/>
        </w:rPr>
        <w:t xml:space="preserve"> is</w:t>
      </w:r>
      <w:r w:rsidR="001D79B5">
        <w:rPr>
          <w:rFonts w:ascii="Arial" w:eastAsia="Times New Roman" w:hAnsi="Arial" w:cs="Arial"/>
          <w:sz w:val="24"/>
          <w:szCs w:val="24"/>
          <w:lang w:eastAsia="ja-JP"/>
        </w:rPr>
        <w:t xml:space="preserve"> needed</w:t>
      </w:r>
      <w:r w:rsidR="0082521E">
        <w:rPr>
          <w:rFonts w:ascii="Arial" w:eastAsia="Times New Roman" w:hAnsi="Arial" w:cs="Arial"/>
          <w:sz w:val="24"/>
          <w:szCs w:val="24"/>
          <w:lang w:eastAsia="ja-JP"/>
        </w:rPr>
        <w:t>)</w:t>
      </w:r>
      <w:r>
        <w:rPr>
          <w:rFonts w:ascii="Arial" w:eastAsia="Times New Roman" w:hAnsi="Arial" w:cs="Arial"/>
          <w:sz w:val="24"/>
          <w:szCs w:val="24"/>
          <w:lang w:eastAsia="ja-JP"/>
        </w:rPr>
        <w:t xml:space="preserve"> if possible within the two working day processing timeframe. Exceptions </w:t>
      </w:r>
      <w:r w:rsidR="002F6324">
        <w:rPr>
          <w:rFonts w:ascii="Arial" w:eastAsia="Times New Roman" w:hAnsi="Arial" w:cs="Arial"/>
          <w:sz w:val="24"/>
          <w:szCs w:val="24"/>
          <w:lang w:eastAsia="ja-JP"/>
        </w:rPr>
        <w:t xml:space="preserve">to callbacks </w:t>
      </w:r>
      <w:r>
        <w:rPr>
          <w:rFonts w:ascii="Arial" w:eastAsia="Times New Roman" w:hAnsi="Arial" w:cs="Arial"/>
          <w:sz w:val="24"/>
          <w:szCs w:val="24"/>
          <w:lang w:eastAsia="ja-JP"/>
        </w:rPr>
        <w:t xml:space="preserve">are:  </w:t>
      </w:r>
    </w:p>
    <w:p w14:paraId="688C8898" w14:textId="77777777" w:rsidR="00CC061D" w:rsidRDefault="006108A4" w:rsidP="00AB0B43">
      <w:pPr>
        <w:numPr>
          <w:ilvl w:val="1"/>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non-functioning call back number, </w:t>
      </w:r>
    </w:p>
    <w:p w14:paraId="62220B7B" w14:textId="77777777" w:rsidR="00CC061D" w:rsidRDefault="006108A4" w:rsidP="00AB0B43">
      <w:pPr>
        <w:numPr>
          <w:ilvl w:val="1"/>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the person answering the call denies making any report to CRU, </w:t>
      </w:r>
    </w:p>
    <w:p w14:paraId="0C71B5DD" w14:textId="604CCA34" w:rsidR="00CC061D" w:rsidRDefault="00CC061D" w:rsidP="00AB0B43">
      <w:pPr>
        <w:numPr>
          <w:ilvl w:val="1"/>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the </w:t>
      </w:r>
      <w:r w:rsidR="006108A4">
        <w:rPr>
          <w:rFonts w:ascii="Arial" w:eastAsia="Times New Roman" w:hAnsi="Arial" w:cs="Arial"/>
          <w:sz w:val="24"/>
          <w:szCs w:val="24"/>
          <w:lang w:eastAsia="ja-JP"/>
        </w:rPr>
        <w:t>facility report</w:t>
      </w:r>
      <w:r w:rsidR="008166EF">
        <w:rPr>
          <w:rFonts w:ascii="Arial" w:eastAsia="Times New Roman" w:hAnsi="Arial" w:cs="Arial"/>
          <w:sz w:val="24"/>
          <w:szCs w:val="24"/>
          <w:lang w:eastAsia="ja-JP"/>
        </w:rPr>
        <w:t xml:space="preserve"> </w:t>
      </w:r>
      <w:r w:rsidR="006108A4">
        <w:rPr>
          <w:rFonts w:ascii="Arial" w:eastAsia="Times New Roman" w:hAnsi="Arial" w:cs="Arial"/>
          <w:sz w:val="24"/>
          <w:szCs w:val="24"/>
          <w:lang w:eastAsia="ja-JP"/>
        </w:rPr>
        <w:t>contain</w:t>
      </w:r>
      <w:r w:rsidR="008166EF">
        <w:rPr>
          <w:rFonts w:ascii="Arial" w:eastAsia="Times New Roman" w:hAnsi="Arial" w:cs="Arial"/>
          <w:sz w:val="24"/>
          <w:szCs w:val="24"/>
          <w:lang w:eastAsia="ja-JP"/>
        </w:rPr>
        <w:t>s</w:t>
      </w:r>
      <w:r w:rsidR="006108A4">
        <w:rPr>
          <w:rFonts w:ascii="Arial" w:eastAsia="Times New Roman" w:hAnsi="Arial" w:cs="Arial"/>
          <w:sz w:val="24"/>
          <w:szCs w:val="24"/>
          <w:lang w:eastAsia="ja-JP"/>
        </w:rPr>
        <w:t xml:space="preserve"> sufficient information to create a complete intake, or</w:t>
      </w:r>
    </w:p>
    <w:p w14:paraId="551CEA23" w14:textId="4AF1383A" w:rsidR="006108A4" w:rsidRDefault="00CC061D" w:rsidP="00AB0B43">
      <w:pPr>
        <w:numPr>
          <w:ilvl w:val="1"/>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the </w:t>
      </w:r>
      <w:r w:rsidR="006108A4">
        <w:rPr>
          <w:rFonts w:ascii="Arial" w:eastAsia="Times New Roman" w:hAnsi="Arial" w:cs="Arial"/>
          <w:sz w:val="24"/>
          <w:szCs w:val="24"/>
          <w:lang w:eastAsia="ja-JP"/>
        </w:rPr>
        <w:t>report is from a DSHS/State employee calling as a mandated reporter.</w:t>
      </w:r>
    </w:p>
    <w:p w14:paraId="31612408" w14:textId="77777777" w:rsidR="00337290" w:rsidRDefault="00337290" w:rsidP="00AB0B43">
      <w:pPr>
        <w:spacing w:after="0" w:line="240" w:lineRule="auto"/>
        <w:ind w:left="360"/>
        <w:outlineLvl w:val="1"/>
        <w:rPr>
          <w:rFonts w:ascii="Arial" w:eastAsia="Times New Roman" w:hAnsi="Arial" w:cs="Arial"/>
          <w:sz w:val="24"/>
          <w:szCs w:val="24"/>
          <w:lang w:eastAsia="ja-JP"/>
        </w:rPr>
      </w:pPr>
    </w:p>
    <w:p w14:paraId="514F25A4" w14:textId="58BD8784" w:rsidR="006108A4" w:rsidRDefault="00CC061D" w:rsidP="00AB0B43">
      <w:pPr>
        <w:numPr>
          <w:ilvl w:val="0"/>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Document a</w:t>
      </w:r>
      <w:r w:rsidR="006108A4">
        <w:rPr>
          <w:rFonts w:ascii="Arial" w:eastAsia="Times New Roman" w:hAnsi="Arial" w:cs="Arial"/>
          <w:sz w:val="24"/>
          <w:szCs w:val="24"/>
          <w:lang w:eastAsia="ja-JP"/>
        </w:rPr>
        <w:t xml:space="preserve">ttempted </w:t>
      </w:r>
      <w:r w:rsidR="0082521E">
        <w:rPr>
          <w:rFonts w:ascii="Arial" w:eastAsia="Times New Roman" w:hAnsi="Arial" w:cs="Arial"/>
          <w:sz w:val="24"/>
          <w:szCs w:val="24"/>
          <w:lang w:eastAsia="ja-JP"/>
        </w:rPr>
        <w:t xml:space="preserve">contacts </w:t>
      </w:r>
      <w:r>
        <w:rPr>
          <w:rFonts w:ascii="Arial" w:eastAsia="Times New Roman" w:hAnsi="Arial" w:cs="Arial"/>
          <w:sz w:val="24"/>
          <w:szCs w:val="24"/>
          <w:lang w:eastAsia="ja-JP"/>
        </w:rPr>
        <w:t>i</w:t>
      </w:r>
      <w:r w:rsidR="006108A4">
        <w:rPr>
          <w:rFonts w:ascii="Arial" w:eastAsia="Times New Roman" w:hAnsi="Arial" w:cs="Arial"/>
          <w:sz w:val="24"/>
          <w:szCs w:val="24"/>
          <w:lang w:eastAsia="ja-JP"/>
        </w:rPr>
        <w:t>n the Follow up portion of the TIVA intake.</w:t>
      </w:r>
    </w:p>
    <w:p w14:paraId="4E12174F" w14:textId="77777777" w:rsidR="00337290" w:rsidRDefault="00337290" w:rsidP="00AB0B43">
      <w:pPr>
        <w:pStyle w:val="ListParagraph"/>
        <w:spacing w:line="240" w:lineRule="auto"/>
        <w:rPr>
          <w:rFonts w:ascii="Arial" w:eastAsia="Times New Roman" w:hAnsi="Arial" w:cs="Arial"/>
          <w:sz w:val="24"/>
          <w:szCs w:val="24"/>
          <w:lang w:eastAsia="ja-JP"/>
        </w:rPr>
      </w:pPr>
    </w:p>
    <w:p w14:paraId="6463F81E" w14:textId="227107A4" w:rsidR="006108A4" w:rsidRDefault="006108A4" w:rsidP="00AB0B43">
      <w:pPr>
        <w:pStyle w:val="ListParagraph"/>
        <w:numPr>
          <w:ilvl w:val="0"/>
          <w:numId w:val="161"/>
        </w:numPr>
        <w:spacing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Once CRU staff leaves a message</w:t>
      </w:r>
      <w:r w:rsidR="00B116C8">
        <w:rPr>
          <w:rFonts w:ascii="Arial" w:eastAsia="Times New Roman" w:hAnsi="Arial" w:cs="Arial"/>
          <w:sz w:val="24"/>
          <w:szCs w:val="24"/>
          <w:lang w:eastAsia="ja-JP"/>
        </w:rPr>
        <w:t>/sends email</w:t>
      </w:r>
      <w:r>
        <w:rPr>
          <w:rFonts w:ascii="Arial" w:eastAsia="Times New Roman" w:hAnsi="Arial" w:cs="Arial"/>
          <w:sz w:val="24"/>
          <w:szCs w:val="24"/>
          <w:lang w:eastAsia="ja-JP"/>
        </w:rPr>
        <w:t>, if there is no response from the reporter by the end of the second working day, assess and process the report following the authorized standard operating procedure using the information provided in the original report.</w:t>
      </w:r>
    </w:p>
    <w:p w14:paraId="653EE90E" w14:textId="77777777" w:rsidR="00337290" w:rsidRDefault="00337290" w:rsidP="00AB0B43">
      <w:pPr>
        <w:pStyle w:val="ListParagraph"/>
        <w:spacing w:after="0" w:line="240" w:lineRule="auto"/>
        <w:ind w:left="360"/>
        <w:outlineLvl w:val="1"/>
        <w:rPr>
          <w:rFonts w:ascii="Arial" w:eastAsia="Times New Roman" w:hAnsi="Arial" w:cs="Arial"/>
          <w:sz w:val="24"/>
          <w:szCs w:val="24"/>
          <w:lang w:eastAsia="ja-JP"/>
        </w:rPr>
      </w:pPr>
    </w:p>
    <w:p w14:paraId="6A32742F" w14:textId="21FB072F" w:rsidR="006108A4" w:rsidRDefault="00CC061D" w:rsidP="00AB0B43">
      <w:pPr>
        <w:pStyle w:val="ListParagraph"/>
        <w:numPr>
          <w:ilvl w:val="0"/>
          <w:numId w:val="161"/>
        </w:num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Do not call the </w:t>
      </w:r>
      <w:r w:rsidR="006108A4">
        <w:rPr>
          <w:rFonts w:ascii="Arial" w:eastAsia="Times New Roman" w:hAnsi="Arial" w:cs="Arial"/>
          <w:sz w:val="24"/>
          <w:szCs w:val="24"/>
          <w:lang w:eastAsia="ja-JP"/>
        </w:rPr>
        <w:t xml:space="preserve">facility </w:t>
      </w:r>
      <w:r>
        <w:rPr>
          <w:rFonts w:ascii="Arial" w:eastAsia="Times New Roman" w:hAnsi="Arial" w:cs="Arial"/>
          <w:sz w:val="24"/>
          <w:szCs w:val="24"/>
          <w:lang w:eastAsia="ja-JP"/>
        </w:rPr>
        <w:t>f</w:t>
      </w:r>
      <w:r w:rsidR="006108A4">
        <w:rPr>
          <w:rFonts w:ascii="Arial" w:eastAsia="Times New Roman" w:hAnsi="Arial" w:cs="Arial"/>
          <w:sz w:val="24"/>
          <w:szCs w:val="24"/>
          <w:lang w:eastAsia="ja-JP"/>
        </w:rPr>
        <w:t>or information if the reporter</w:t>
      </w:r>
      <w:r w:rsidR="00394786">
        <w:rPr>
          <w:rFonts w:ascii="Arial" w:eastAsia="Times New Roman" w:hAnsi="Arial" w:cs="Arial"/>
          <w:sz w:val="24"/>
          <w:szCs w:val="24"/>
          <w:lang w:eastAsia="ja-JP"/>
        </w:rPr>
        <w:t xml:space="preserve"> </w:t>
      </w:r>
      <w:r w:rsidR="004B5A7C">
        <w:rPr>
          <w:rFonts w:ascii="Arial" w:eastAsia="Times New Roman" w:hAnsi="Arial" w:cs="Arial"/>
          <w:sz w:val="24"/>
          <w:szCs w:val="24"/>
          <w:lang w:eastAsia="ja-JP"/>
        </w:rPr>
        <w:t xml:space="preserve">is </w:t>
      </w:r>
      <w:r w:rsidR="0024601D">
        <w:rPr>
          <w:rFonts w:ascii="Arial" w:eastAsia="Times New Roman" w:hAnsi="Arial" w:cs="Arial"/>
          <w:sz w:val="24"/>
          <w:szCs w:val="24"/>
          <w:lang w:eastAsia="ja-JP"/>
        </w:rPr>
        <w:t>anything other than a facility reporter</w:t>
      </w:r>
      <w:r w:rsidR="006108A4">
        <w:rPr>
          <w:rFonts w:ascii="Arial" w:eastAsia="Times New Roman" w:hAnsi="Arial" w:cs="Arial"/>
          <w:sz w:val="24"/>
          <w:szCs w:val="24"/>
          <w:lang w:eastAsia="ja-JP"/>
        </w:rPr>
        <w:t>.</w:t>
      </w:r>
    </w:p>
    <w:p w14:paraId="2F556449" w14:textId="77777777" w:rsidR="00337290" w:rsidRPr="004D4E6A" w:rsidRDefault="00337290" w:rsidP="00AB0B43">
      <w:pPr>
        <w:pStyle w:val="ListParagraph"/>
        <w:spacing w:line="240" w:lineRule="auto"/>
        <w:rPr>
          <w:rFonts w:ascii="Arial" w:eastAsia="Times New Roman" w:hAnsi="Arial" w:cs="Arial"/>
          <w:sz w:val="24"/>
          <w:szCs w:val="24"/>
          <w:lang w:eastAsia="ja-JP"/>
        </w:rPr>
      </w:pPr>
    </w:p>
    <w:p w14:paraId="2CA00E62" w14:textId="1238138B" w:rsidR="006108A4" w:rsidRDefault="0082521E" w:rsidP="00AB0B43">
      <w:pPr>
        <w:pStyle w:val="ListParagraph"/>
        <w:numPr>
          <w:ilvl w:val="0"/>
          <w:numId w:val="161"/>
        </w:num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Public reporters who supply contact information will be contacted and</w:t>
      </w:r>
      <w:r w:rsidR="006108A4">
        <w:rPr>
          <w:rFonts w:ascii="Arial" w:eastAsia="Times New Roman" w:hAnsi="Arial" w:cs="Arial"/>
          <w:sz w:val="24"/>
          <w:szCs w:val="24"/>
          <w:lang w:eastAsia="ja-JP"/>
        </w:rPr>
        <w:t xml:space="preserve"> the following rules apply:</w:t>
      </w:r>
    </w:p>
    <w:p w14:paraId="1354A13E" w14:textId="77777777" w:rsidR="006108A4" w:rsidRDefault="006108A4" w:rsidP="00AB0B43">
      <w:pPr>
        <w:pStyle w:val="ListParagraph"/>
        <w:numPr>
          <w:ilvl w:val="0"/>
          <w:numId w:val="162"/>
        </w:num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CRU will ask to speak with the reporter by name prior to stating where the call is coming from.</w:t>
      </w:r>
    </w:p>
    <w:p w14:paraId="30BA809F" w14:textId="77777777" w:rsidR="006108A4" w:rsidRDefault="006108A4" w:rsidP="00AB0B43">
      <w:pPr>
        <w:pStyle w:val="ListParagraph"/>
        <w:numPr>
          <w:ilvl w:val="1"/>
          <w:numId w:val="163"/>
        </w:numPr>
        <w:spacing w:before="60" w:after="0" w:line="240" w:lineRule="auto"/>
        <w:ind w:left="108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If the reporter identifies themselves: CRU staff will introduce themselves and where they are calling </w:t>
      </w:r>
      <w:proofErr w:type="gramStart"/>
      <w:r>
        <w:rPr>
          <w:rFonts w:ascii="Arial" w:eastAsia="Times New Roman" w:hAnsi="Arial" w:cs="Arial"/>
          <w:sz w:val="24"/>
          <w:szCs w:val="24"/>
          <w:lang w:eastAsia="ja-JP"/>
        </w:rPr>
        <w:t>from, and</w:t>
      </w:r>
      <w:proofErr w:type="gramEnd"/>
      <w:r>
        <w:rPr>
          <w:rFonts w:ascii="Arial" w:eastAsia="Times New Roman" w:hAnsi="Arial" w:cs="Arial"/>
          <w:sz w:val="24"/>
          <w:szCs w:val="24"/>
          <w:lang w:eastAsia="ja-JP"/>
        </w:rPr>
        <w:t xml:space="preserve"> gather any additional information that is needed and place it in the follow up portion in the TIVA intake. </w:t>
      </w:r>
    </w:p>
    <w:p w14:paraId="7DE516F8" w14:textId="03560213" w:rsidR="006108A4" w:rsidRDefault="006108A4" w:rsidP="00AB0B43">
      <w:pPr>
        <w:pStyle w:val="ListParagraph"/>
        <w:numPr>
          <w:ilvl w:val="1"/>
          <w:numId w:val="163"/>
        </w:numPr>
        <w:spacing w:before="60" w:after="0" w:line="240" w:lineRule="auto"/>
        <w:ind w:left="108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If CRU reaches a person who is not the reporter: CRU will inform the person that they are returning the reporter’s call; if asked who is calling, you may respond by saying it is a confidential call and you are returning a call from the reporter. CRU may leave their direct call back number.  If the reporter left explicit permission to speak with someone other than themselves, and they are available, CRU can continue with gathering the needed information. </w:t>
      </w:r>
    </w:p>
    <w:p w14:paraId="159A379F" w14:textId="77777777" w:rsidR="00337290" w:rsidRDefault="00337290" w:rsidP="00AB0B43">
      <w:pPr>
        <w:pStyle w:val="ListParagraph"/>
        <w:spacing w:before="60" w:after="0" w:line="240" w:lineRule="auto"/>
        <w:ind w:left="1080"/>
        <w:outlineLvl w:val="1"/>
        <w:rPr>
          <w:rFonts w:ascii="Arial" w:eastAsia="Times New Roman" w:hAnsi="Arial" w:cs="Arial"/>
          <w:sz w:val="24"/>
          <w:szCs w:val="24"/>
          <w:lang w:eastAsia="ja-JP"/>
        </w:rPr>
      </w:pPr>
    </w:p>
    <w:p w14:paraId="58AF25AC" w14:textId="579AC7B8" w:rsidR="006108A4" w:rsidRDefault="007E60F9" w:rsidP="00AB0B43">
      <w:pPr>
        <w:pStyle w:val="ListParagraph"/>
        <w:numPr>
          <w:ilvl w:val="0"/>
          <w:numId w:val="162"/>
        </w:num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Leave a general message i</w:t>
      </w:r>
      <w:r w:rsidR="006108A4">
        <w:rPr>
          <w:rFonts w:ascii="Arial" w:eastAsia="Times New Roman" w:hAnsi="Arial" w:cs="Arial"/>
          <w:sz w:val="24"/>
          <w:szCs w:val="24"/>
          <w:lang w:eastAsia="ja-JP"/>
        </w:rPr>
        <w:t xml:space="preserve">f </w:t>
      </w:r>
      <w:r>
        <w:rPr>
          <w:rFonts w:ascii="Arial" w:eastAsia="Times New Roman" w:hAnsi="Arial" w:cs="Arial"/>
          <w:sz w:val="24"/>
          <w:szCs w:val="24"/>
          <w:lang w:eastAsia="ja-JP"/>
        </w:rPr>
        <w:t>the</w:t>
      </w:r>
      <w:r w:rsidR="006108A4">
        <w:rPr>
          <w:rFonts w:ascii="Arial" w:eastAsia="Times New Roman" w:hAnsi="Arial" w:cs="Arial"/>
          <w:sz w:val="24"/>
          <w:szCs w:val="24"/>
          <w:lang w:eastAsia="ja-JP"/>
        </w:rPr>
        <w:t xml:space="preserve"> voicemail message does not identify the reporter along with CRU staff’s name and direct call back number. </w:t>
      </w:r>
      <w:r w:rsidR="00066773">
        <w:rPr>
          <w:rFonts w:ascii="Arial" w:eastAsia="Times New Roman" w:hAnsi="Arial" w:cs="Arial"/>
          <w:sz w:val="24"/>
          <w:szCs w:val="24"/>
          <w:lang w:eastAsia="ja-JP"/>
        </w:rPr>
        <w:t>Do not identify where the call is coming from.</w:t>
      </w:r>
    </w:p>
    <w:p w14:paraId="524521CF" w14:textId="720C19F8" w:rsidR="006108A4" w:rsidRDefault="006108A4" w:rsidP="00AB0B43">
      <w:pPr>
        <w:spacing w:before="120" w:after="0" w:line="240" w:lineRule="auto"/>
        <w:ind w:left="1080" w:hanging="360"/>
        <w:outlineLvl w:val="2"/>
        <w:rPr>
          <w:rFonts w:ascii="Arial" w:eastAsia="Times New Roman" w:hAnsi="Arial" w:cs="Arial"/>
          <w:sz w:val="24"/>
          <w:szCs w:val="24"/>
          <w:lang w:eastAsia="ja-JP"/>
        </w:rPr>
      </w:pPr>
      <w:r w:rsidRPr="00960A2E">
        <w:rPr>
          <w:rFonts w:ascii="Arial" w:hAnsi="Arial" w:cs="Arial"/>
          <w:b/>
          <w:sz w:val="24"/>
          <w:szCs w:val="24"/>
          <w:u w:val="single"/>
        </w:rPr>
        <w:lastRenderedPageBreak/>
        <w:t>Example:</w:t>
      </w:r>
      <w:r>
        <w:rPr>
          <w:rFonts w:ascii="Arial" w:eastAsia="Times New Roman" w:hAnsi="Arial" w:cs="Arial"/>
          <w:sz w:val="24"/>
          <w:szCs w:val="24"/>
          <w:lang w:eastAsia="ja-JP"/>
        </w:rPr>
        <w:t xml:space="preserve">   This is Matt returning a call to Jack. </w:t>
      </w:r>
      <w:r w:rsidR="007E60F9">
        <w:rPr>
          <w:rFonts w:ascii="Arial" w:eastAsia="Times New Roman" w:hAnsi="Arial" w:cs="Arial"/>
          <w:sz w:val="24"/>
          <w:szCs w:val="24"/>
          <w:lang w:eastAsia="ja-JP"/>
        </w:rPr>
        <w:t>To reach me directly, please call</w:t>
      </w:r>
      <w:r>
        <w:rPr>
          <w:rFonts w:ascii="Arial" w:eastAsia="Times New Roman" w:hAnsi="Arial" w:cs="Arial"/>
          <w:sz w:val="24"/>
          <w:szCs w:val="24"/>
          <w:lang w:eastAsia="ja-JP"/>
        </w:rPr>
        <w:t xml:space="preserve"> 360-555-1212.</w:t>
      </w:r>
    </w:p>
    <w:p w14:paraId="412ED25F" w14:textId="23D6347E" w:rsidR="006108A4" w:rsidRDefault="007E60F9" w:rsidP="00AB0B43">
      <w:pPr>
        <w:pStyle w:val="ListParagraph"/>
        <w:numPr>
          <w:ilvl w:val="0"/>
          <w:numId w:val="164"/>
        </w:numPr>
        <w:spacing w:before="60" w:after="0" w:line="240" w:lineRule="auto"/>
        <w:ind w:left="108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Leave a </w:t>
      </w:r>
      <w:r w:rsidR="006A5861">
        <w:rPr>
          <w:rFonts w:ascii="Arial" w:eastAsia="Times New Roman" w:hAnsi="Arial" w:cs="Arial"/>
          <w:sz w:val="24"/>
          <w:szCs w:val="24"/>
          <w:lang w:eastAsia="ja-JP"/>
        </w:rPr>
        <w:t xml:space="preserve">detailed </w:t>
      </w:r>
      <w:r>
        <w:rPr>
          <w:rFonts w:ascii="Arial" w:eastAsia="Times New Roman" w:hAnsi="Arial" w:cs="Arial"/>
          <w:sz w:val="24"/>
          <w:szCs w:val="24"/>
          <w:lang w:eastAsia="ja-JP"/>
        </w:rPr>
        <w:t>message i</w:t>
      </w:r>
      <w:r w:rsidR="006108A4">
        <w:rPr>
          <w:rFonts w:ascii="Arial" w:eastAsia="Times New Roman" w:hAnsi="Arial" w:cs="Arial"/>
          <w:sz w:val="24"/>
          <w:szCs w:val="24"/>
          <w:lang w:eastAsia="ja-JP"/>
        </w:rPr>
        <w:t xml:space="preserve">f the voicemail identifies the </w:t>
      </w:r>
      <w:r>
        <w:rPr>
          <w:rFonts w:ascii="Arial" w:eastAsia="Times New Roman" w:hAnsi="Arial" w:cs="Arial"/>
          <w:sz w:val="24"/>
          <w:szCs w:val="24"/>
          <w:lang w:eastAsia="ja-JP"/>
        </w:rPr>
        <w:t>reporter. Give</w:t>
      </w:r>
      <w:r w:rsidR="006108A4">
        <w:rPr>
          <w:rFonts w:ascii="Arial" w:eastAsia="Times New Roman" w:hAnsi="Arial" w:cs="Arial"/>
          <w:sz w:val="24"/>
          <w:szCs w:val="24"/>
          <w:lang w:eastAsia="ja-JP"/>
        </w:rPr>
        <w:t xml:space="preserve"> the </w:t>
      </w:r>
      <w:r w:rsidR="006A5861">
        <w:rPr>
          <w:rFonts w:ascii="Arial" w:eastAsia="Times New Roman" w:hAnsi="Arial" w:cs="Arial"/>
          <w:sz w:val="24"/>
          <w:szCs w:val="24"/>
          <w:lang w:eastAsia="ja-JP"/>
        </w:rPr>
        <w:t xml:space="preserve">reason for the call, </w:t>
      </w:r>
      <w:r w:rsidR="006108A4">
        <w:rPr>
          <w:rFonts w:ascii="Arial" w:eastAsia="Times New Roman" w:hAnsi="Arial" w:cs="Arial"/>
          <w:sz w:val="24"/>
          <w:szCs w:val="24"/>
          <w:lang w:eastAsia="ja-JP"/>
        </w:rPr>
        <w:t xml:space="preserve">CRU staff’s name and direct call back number.  </w:t>
      </w:r>
    </w:p>
    <w:p w14:paraId="6BA88709" w14:textId="77777777" w:rsidR="006A5861" w:rsidRDefault="006A5861" w:rsidP="006A5861">
      <w:pPr>
        <w:pStyle w:val="ListParagraph"/>
        <w:spacing w:before="60" w:after="0" w:line="240" w:lineRule="auto"/>
        <w:ind w:left="1080"/>
        <w:outlineLvl w:val="1"/>
        <w:rPr>
          <w:rFonts w:ascii="Arial" w:eastAsia="Times New Roman" w:hAnsi="Arial" w:cs="Arial"/>
          <w:sz w:val="24"/>
          <w:szCs w:val="24"/>
          <w:lang w:eastAsia="ja-JP"/>
        </w:rPr>
      </w:pPr>
    </w:p>
    <w:p w14:paraId="680D56D4" w14:textId="43854325" w:rsidR="006108A4" w:rsidRPr="0066056A" w:rsidRDefault="00394786" w:rsidP="00AB0B43">
      <w:pPr>
        <w:pStyle w:val="ListParagraph"/>
        <w:numPr>
          <w:ilvl w:val="0"/>
          <w:numId w:val="161"/>
        </w:numPr>
        <w:spacing w:before="120" w:after="0" w:line="240" w:lineRule="auto"/>
        <w:outlineLvl w:val="1"/>
        <w:rPr>
          <w:rFonts w:ascii="Arial" w:eastAsia="Times New Roman" w:hAnsi="Arial" w:cs="Arial"/>
          <w:sz w:val="24"/>
          <w:szCs w:val="24"/>
          <w:lang w:eastAsia="ja-JP"/>
        </w:rPr>
      </w:pPr>
      <w:r>
        <w:rPr>
          <w:rFonts w:ascii="Arial" w:eastAsia="Cambria" w:hAnsi="Arial" w:cs="Arial"/>
          <w:sz w:val="24"/>
          <w:szCs w:val="24"/>
        </w:rPr>
        <w:t>If the caller states they wish to be anonymous and</w:t>
      </w:r>
      <w:r w:rsidR="006108A4">
        <w:rPr>
          <w:rFonts w:ascii="Arial" w:eastAsia="Cambria" w:hAnsi="Arial" w:cs="Arial"/>
          <w:sz w:val="24"/>
          <w:szCs w:val="24"/>
        </w:rPr>
        <w:t xml:space="preserve"> the reporter leaves a call back number</w:t>
      </w:r>
      <w:r>
        <w:rPr>
          <w:rFonts w:ascii="Arial" w:eastAsia="Cambria" w:hAnsi="Arial" w:cs="Arial"/>
          <w:sz w:val="24"/>
          <w:szCs w:val="24"/>
        </w:rPr>
        <w:t>,</w:t>
      </w:r>
      <w:r w:rsidR="006108A4">
        <w:rPr>
          <w:rFonts w:ascii="Arial" w:eastAsia="Cambria" w:hAnsi="Arial" w:cs="Arial"/>
          <w:sz w:val="24"/>
          <w:szCs w:val="24"/>
        </w:rPr>
        <w:t xml:space="preserve"> CRU will return their call, and ensure they are speaking with the original anonymous reporter.</w:t>
      </w:r>
    </w:p>
    <w:p w14:paraId="6A6DC9FD" w14:textId="77777777" w:rsidR="00337290" w:rsidRDefault="00337290" w:rsidP="00AB0B43">
      <w:pPr>
        <w:pStyle w:val="ListParagraph"/>
        <w:spacing w:before="120" w:after="0" w:line="240" w:lineRule="auto"/>
        <w:ind w:left="360"/>
        <w:outlineLvl w:val="1"/>
        <w:rPr>
          <w:rFonts w:ascii="Arial" w:eastAsia="Times New Roman" w:hAnsi="Arial" w:cs="Arial"/>
          <w:sz w:val="24"/>
          <w:szCs w:val="24"/>
          <w:lang w:eastAsia="ja-JP"/>
        </w:rPr>
      </w:pPr>
    </w:p>
    <w:p w14:paraId="08BBC36B" w14:textId="2D83E81E" w:rsidR="00337290" w:rsidRDefault="006108A4" w:rsidP="00AB0B43">
      <w:pPr>
        <w:pStyle w:val="ListParagraph"/>
        <w:numPr>
          <w:ilvl w:val="0"/>
          <w:numId w:val="161"/>
        </w:numPr>
        <w:spacing w:before="240" w:after="0" w:line="240" w:lineRule="auto"/>
        <w:rPr>
          <w:rFonts w:ascii="Arial" w:eastAsia="Times New Roman" w:hAnsi="Arial" w:cs="Arial"/>
          <w:sz w:val="24"/>
          <w:szCs w:val="24"/>
          <w:lang w:eastAsia="ja-JP"/>
        </w:rPr>
      </w:pPr>
      <w:r w:rsidRPr="00E26341">
        <w:rPr>
          <w:rFonts w:ascii="Arial" w:eastAsia="Times New Roman" w:hAnsi="Arial" w:cs="Arial"/>
          <w:sz w:val="24"/>
          <w:szCs w:val="24"/>
          <w:lang w:eastAsia="ja-JP"/>
        </w:rPr>
        <w:t xml:space="preserve">If the reporter is an employee of DSHS/State and calling in their official capacity as a mandated reporter, </w:t>
      </w:r>
      <w:r w:rsidR="00C118B2">
        <w:rPr>
          <w:rFonts w:ascii="Arial" w:eastAsia="Times New Roman" w:hAnsi="Arial" w:cs="Arial"/>
          <w:sz w:val="24"/>
          <w:szCs w:val="24"/>
          <w:lang w:eastAsia="ja-JP"/>
        </w:rPr>
        <w:t xml:space="preserve">there is no requirement for </w:t>
      </w:r>
      <w:r w:rsidRPr="00E26341">
        <w:rPr>
          <w:rFonts w:ascii="Arial" w:eastAsia="Times New Roman" w:hAnsi="Arial" w:cs="Arial"/>
          <w:sz w:val="24"/>
          <w:szCs w:val="24"/>
          <w:lang w:eastAsia="ja-JP"/>
        </w:rPr>
        <w:t xml:space="preserve">CRU staff make </w:t>
      </w:r>
      <w:r w:rsidR="00B116C8" w:rsidRPr="00E26341">
        <w:rPr>
          <w:rFonts w:ascii="Arial" w:eastAsia="Times New Roman" w:hAnsi="Arial" w:cs="Arial"/>
          <w:sz w:val="24"/>
          <w:szCs w:val="24"/>
          <w:lang w:eastAsia="ja-JP"/>
        </w:rPr>
        <w:t>contact</w:t>
      </w:r>
      <w:r w:rsidRPr="00E26341">
        <w:rPr>
          <w:rFonts w:ascii="Arial" w:eastAsia="Times New Roman" w:hAnsi="Arial" w:cs="Arial"/>
          <w:sz w:val="24"/>
          <w:szCs w:val="24"/>
          <w:lang w:eastAsia="ja-JP"/>
        </w:rPr>
        <w:t xml:space="preserve"> unless </w:t>
      </w:r>
      <w:r w:rsidR="00C118B2">
        <w:rPr>
          <w:rFonts w:ascii="Arial" w:eastAsia="Times New Roman" w:hAnsi="Arial" w:cs="Arial"/>
          <w:sz w:val="24"/>
          <w:szCs w:val="24"/>
          <w:lang w:eastAsia="ja-JP"/>
        </w:rPr>
        <w:t xml:space="preserve">there is a request for </w:t>
      </w:r>
      <w:r w:rsidRPr="00E26341">
        <w:rPr>
          <w:rFonts w:ascii="Arial" w:eastAsia="Times New Roman" w:hAnsi="Arial" w:cs="Arial"/>
          <w:sz w:val="24"/>
          <w:szCs w:val="24"/>
          <w:lang w:eastAsia="ja-JP"/>
        </w:rPr>
        <w:t>additional information</w:t>
      </w:r>
      <w:r w:rsidR="00C118B2">
        <w:rPr>
          <w:rFonts w:ascii="Arial" w:eastAsia="Times New Roman" w:hAnsi="Arial" w:cs="Arial"/>
          <w:sz w:val="24"/>
          <w:szCs w:val="24"/>
          <w:lang w:eastAsia="ja-JP"/>
        </w:rPr>
        <w:t xml:space="preserve"> </w:t>
      </w:r>
      <w:r w:rsidRPr="00E26341">
        <w:rPr>
          <w:rFonts w:ascii="Arial" w:eastAsia="Times New Roman" w:hAnsi="Arial" w:cs="Arial"/>
          <w:sz w:val="24"/>
          <w:szCs w:val="24"/>
          <w:lang w:eastAsia="ja-JP"/>
        </w:rPr>
        <w:t>for the intake</w:t>
      </w:r>
      <w:r w:rsidR="00C118B2">
        <w:rPr>
          <w:rFonts w:ascii="Arial" w:eastAsia="Times New Roman" w:hAnsi="Arial" w:cs="Arial"/>
          <w:sz w:val="24"/>
          <w:szCs w:val="24"/>
          <w:lang w:eastAsia="ja-JP"/>
        </w:rPr>
        <w:t xml:space="preserve">. Do not offer </w:t>
      </w:r>
      <w:r w:rsidR="00C118B2" w:rsidRPr="00E26341">
        <w:rPr>
          <w:rFonts w:ascii="Arial" w:eastAsia="Times New Roman" w:hAnsi="Arial" w:cs="Arial"/>
          <w:sz w:val="24"/>
          <w:szCs w:val="24"/>
          <w:lang w:eastAsia="ja-JP"/>
        </w:rPr>
        <w:t>follow</w:t>
      </w:r>
      <w:r w:rsidR="00C118B2">
        <w:rPr>
          <w:rFonts w:ascii="Arial" w:eastAsia="Times New Roman" w:hAnsi="Arial" w:cs="Arial"/>
          <w:sz w:val="24"/>
          <w:szCs w:val="24"/>
          <w:lang w:eastAsia="ja-JP"/>
        </w:rPr>
        <w:t xml:space="preserve"> up</w:t>
      </w:r>
      <w:r w:rsidRPr="00E26341">
        <w:rPr>
          <w:rFonts w:ascii="Arial" w:eastAsia="Times New Roman" w:hAnsi="Arial" w:cs="Arial"/>
          <w:sz w:val="24"/>
          <w:szCs w:val="24"/>
          <w:lang w:eastAsia="ja-JP"/>
        </w:rPr>
        <w:t xml:space="preserve"> to DSHS/State employees calling in this capacity.</w:t>
      </w:r>
    </w:p>
    <w:p w14:paraId="4EF23DF1" w14:textId="5DDA1172" w:rsidR="0024601D" w:rsidRPr="00E26341" w:rsidRDefault="0024601D" w:rsidP="00AB0B43">
      <w:pPr>
        <w:pStyle w:val="ListParagraph"/>
        <w:spacing w:before="240" w:after="0" w:line="240" w:lineRule="auto"/>
        <w:ind w:left="360"/>
        <w:rPr>
          <w:rFonts w:ascii="Arial" w:eastAsia="Times New Roman" w:hAnsi="Arial" w:cs="Arial"/>
          <w:sz w:val="24"/>
          <w:szCs w:val="24"/>
          <w:lang w:eastAsia="ja-JP"/>
        </w:rPr>
      </w:pPr>
    </w:p>
    <w:p w14:paraId="177F85DB" w14:textId="6A96D2EC" w:rsidR="0024601D" w:rsidRPr="00E26341" w:rsidRDefault="00C118B2" w:rsidP="00AB0B43">
      <w:pPr>
        <w:pStyle w:val="ListParagraph"/>
        <w:numPr>
          <w:ilvl w:val="0"/>
          <w:numId w:val="161"/>
        </w:numPr>
        <w:spacing w:before="240" w:after="0" w:line="240" w:lineRule="auto"/>
        <w:rPr>
          <w:rFonts w:ascii="Arial" w:eastAsia="Times New Roman" w:hAnsi="Arial" w:cs="Arial"/>
          <w:sz w:val="24"/>
          <w:szCs w:val="24"/>
          <w:lang w:eastAsia="ja-JP"/>
        </w:rPr>
      </w:pPr>
      <w:r>
        <w:rPr>
          <w:rFonts w:ascii="Arial" w:eastAsia="Times New Roman" w:hAnsi="Arial" w:cs="Arial"/>
          <w:sz w:val="24"/>
          <w:szCs w:val="24"/>
          <w:lang w:eastAsia="ja-JP"/>
        </w:rPr>
        <w:t xml:space="preserve">Do not </w:t>
      </w:r>
      <w:r w:rsidR="000138BC">
        <w:rPr>
          <w:rFonts w:ascii="Arial" w:eastAsia="Times New Roman" w:hAnsi="Arial" w:cs="Arial"/>
          <w:sz w:val="24"/>
          <w:szCs w:val="24"/>
          <w:lang w:eastAsia="ja-JP"/>
        </w:rPr>
        <w:t xml:space="preserve">offer </w:t>
      </w:r>
      <w:r>
        <w:rPr>
          <w:rFonts w:ascii="Arial" w:eastAsia="Times New Roman" w:hAnsi="Arial" w:cs="Arial"/>
          <w:sz w:val="24"/>
          <w:szCs w:val="24"/>
          <w:lang w:eastAsia="ja-JP"/>
        </w:rPr>
        <w:t>follow up i</w:t>
      </w:r>
      <w:r w:rsidR="0024601D" w:rsidRPr="00E26341">
        <w:rPr>
          <w:rFonts w:ascii="Arial" w:eastAsia="Times New Roman" w:hAnsi="Arial" w:cs="Arial"/>
          <w:sz w:val="24"/>
          <w:szCs w:val="24"/>
          <w:lang w:eastAsia="ja-JP"/>
        </w:rPr>
        <w:t xml:space="preserve">f the reporter is </w:t>
      </w:r>
      <w:proofErr w:type="gramStart"/>
      <w:r w:rsidR="0024601D" w:rsidRPr="00E26341">
        <w:rPr>
          <w:rFonts w:ascii="Arial" w:eastAsia="Times New Roman" w:hAnsi="Arial" w:cs="Arial"/>
          <w:sz w:val="24"/>
          <w:szCs w:val="24"/>
          <w:lang w:eastAsia="ja-JP"/>
        </w:rPr>
        <w:t>a</w:t>
      </w:r>
      <w:proofErr w:type="gramEnd"/>
      <w:r w:rsidR="0082521E" w:rsidRPr="00E26341">
        <w:rPr>
          <w:rFonts w:ascii="Arial" w:eastAsia="Times New Roman" w:hAnsi="Arial" w:cs="Arial"/>
          <w:sz w:val="24"/>
          <w:szCs w:val="24"/>
          <w:lang w:eastAsia="ja-JP"/>
        </w:rPr>
        <w:t xml:space="preserve"> </w:t>
      </w:r>
      <w:r w:rsidRPr="00E26341">
        <w:rPr>
          <w:rFonts w:ascii="Arial" w:eastAsia="Times New Roman" w:hAnsi="Arial" w:cs="Arial"/>
          <w:sz w:val="24"/>
          <w:szCs w:val="24"/>
          <w:lang w:eastAsia="ja-JP"/>
        </w:rPr>
        <w:t>RCS,</w:t>
      </w:r>
      <w:r w:rsidR="0082521E" w:rsidRPr="00E26341">
        <w:rPr>
          <w:rFonts w:ascii="Arial" w:eastAsia="Times New Roman" w:hAnsi="Arial" w:cs="Arial"/>
          <w:sz w:val="24"/>
          <w:szCs w:val="24"/>
          <w:lang w:eastAsia="ja-JP"/>
        </w:rPr>
        <w:t xml:space="preserve"> licensed</w:t>
      </w:r>
      <w:r w:rsidR="0024601D" w:rsidRPr="00E26341">
        <w:rPr>
          <w:rFonts w:ascii="Arial" w:eastAsia="Times New Roman" w:hAnsi="Arial" w:cs="Arial"/>
          <w:sz w:val="24"/>
          <w:szCs w:val="24"/>
          <w:lang w:eastAsia="ja-JP"/>
        </w:rPr>
        <w:t xml:space="preserve"> facility/agency reporting on another</w:t>
      </w:r>
      <w:r w:rsidR="0082521E" w:rsidRPr="00E26341">
        <w:rPr>
          <w:rFonts w:ascii="Arial" w:eastAsia="Times New Roman" w:hAnsi="Arial" w:cs="Arial"/>
          <w:sz w:val="24"/>
          <w:szCs w:val="24"/>
          <w:lang w:eastAsia="ja-JP"/>
        </w:rPr>
        <w:t xml:space="preserve"> RCS licensed</w:t>
      </w:r>
      <w:r w:rsidR="0024601D" w:rsidRPr="00E26341">
        <w:rPr>
          <w:rFonts w:ascii="Arial" w:eastAsia="Times New Roman" w:hAnsi="Arial" w:cs="Arial"/>
          <w:sz w:val="24"/>
          <w:szCs w:val="24"/>
          <w:lang w:eastAsia="ja-JP"/>
        </w:rPr>
        <w:t xml:space="preserve"> facility/agency.</w:t>
      </w:r>
    </w:p>
    <w:bookmarkEnd w:id="25"/>
    <w:p w14:paraId="4CD58A04"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74ED8FB0" w14:textId="209B9B2D" w:rsidR="006C4A28" w:rsidRPr="006010B1" w:rsidRDefault="00495DF8" w:rsidP="006010B1">
      <w:pPr>
        <w:spacing w:before="240" w:line="240" w:lineRule="auto"/>
        <w:rPr>
          <w:rFonts w:ascii="Arial" w:hAnsi="Arial" w:cs="Arial"/>
          <w:b/>
          <w:sz w:val="24"/>
          <w:szCs w:val="24"/>
          <w:u w:val="single"/>
        </w:rPr>
      </w:pPr>
      <w:r>
        <w:t xml:space="preserve"> </w:t>
      </w:r>
      <w:r w:rsidR="006C4A28" w:rsidRPr="00E63763">
        <w:rPr>
          <w:rFonts w:ascii="Arial" w:hAnsi="Arial" w:cs="Arial"/>
          <w:sz w:val="24"/>
          <w:szCs w:val="24"/>
        </w:rPr>
        <w:t xml:space="preserve">Review this process at least every two years for accuracy and compliance. </w:t>
      </w:r>
    </w:p>
    <w:p w14:paraId="076795F9" w14:textId="77777777" w:rsidR="006C4A28" w:rsidRDefault="006C4A28" w:rsidP="00AB0B43">
      <w:pPr>
        <w:pStyle w:val="ListParagraph"/>
        <w:spacing w:before="120" w:after="0" w:line="240" w:lineRule="auto"/>
        <w:ind w:left="360"/>
        <w:contextualSpacing w:val="0"/>
        <w:outlineLvl w:val="1"/>
        <w:rPr>
          <w:rFonts w:ascii="Arial" w:hAnsi="Arial" w:cs="Arial"/>
          <w:sz w:val="24"/>
          <w:szCs w:val="24"/>
        </w:rPr>
      </w:pPr>
    </w:p>
    <w:p w14:paraId="03EDDE6C" w14:textId="045B37D9" w:rsidR="00E87A83" w:rsidRPr="00854920" w:rsidRDefault="00E87A83" w:rsidP="00AB0B43">
      <w:pPr>
        <w:pStyle w:val="ListParagraph"/>
        <w:spacing w:before="120" w:after="0" w:line="240" w:lineRule="auto"/>
        <w:ind w:left="360"/>
        <w:contextualSpacing w:val="0"/>
        <w:outlineLvl w:val="1"/>
        <w:rPr>
          <w:rFonts w:ascii="Arial" w:hAnsi="Arial" w:cs="Arial"/>
          <w:sz w:val="24"/>
          <w:szCs w:val="24"/>
        </w:rPr>
      </w:pPr>
    </w:p>
    <w:p w14:paraId="03EDDE80" w14:textId="7A0EAA0F" w:rsidR="00CC44AF" w:rsidRDefault="00545B54" w:rsidP="00AB0B43">
      <w:pPr>
        <w:spacing w:line="240" w:lineRule="auto"/>
        <w:rPr>
          <w:rStyle w:val="Hyperlink"/>
          <w:rFonts w:ascii="Arial" w:hAnsi="Arial" w:cs="Arial"/>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1F5E7FEE" w14:textId="77777777" w:rsidR="001E0F54" w:rsidRDefault="001E0F54" w:rsidP="004D4E6A">
      <w:pPr>
        <w:spacing w:line="240" w:lineRule="auto"/>
        <w:rPr>
          <w:rFonts w:ascii="Arial" w:hAnsi="Arial" w:cs="Arial"/>
          <w:sz w:val="24"/>
          <w:szCs w:val="24"/>
        </w:rPr>
      </w:pPr>
    </w:p>
    <w:p w14:paraId="7901DA51" w14:textId="77777777" w:rsidR="003E41F3" w:rsidRDefault="003E41F3" w:rsidP="004D4E6A">
      <w:pPr>
        <w:spacing w:line="240" w:lineRule="auto"/>
        <w:rPr>
          <w:rFonts w:ascii="Arial" w:hAnsi="Arial" w:cs="Arial"/>
          <w:sz w:val="24"/>
          <w:szCs w:val="24"/>
        </w:rPr>
      </w:pPr>
    </w:p>
    <w:p w14:paraId="35E5D771" w14:textId="77777777" w:rsidR="003E41F3" w:rsidRDefault="003E41F3" w:rsidP="004D4E6A">
      <w:pPr>
        <w:spacing w:line="240" w:lineRule="auto"/>
        <w:rPr>
          <w:rFonts w:ascii="Arial" w:hAnsi="Arial" w:cs="Arial"/>
          <w:sz w:val="24"/>
          <w:szCs w:val="24"/>
        </w:rPr>
      </w:pPr>
    </w:p>
    <w:p w14:paraId="0106A40D" w14:textId="77777777" w:rsidR="003E41F3" w:rsidRDefault="003E41F3" w:rsidP="004D4E6A">
      <w:pPr>
        <w:spacing w:line="240" w:lineRule="auto"/>
        <w:rPr>
          <w:rFonts w:ascii="Arial" w:hAnsi="Arial" w:cs="Arial"/>
          <w:sz w:val="24"/>
          <w:szCs w:val="24"/>
        </w:rPr>
      </w:pPr>
    </w:p>
    <w:p w14:paraId="7E89A6C5" w14:textId="77777777" w:rsidR="003E41F3" w:rsidRDefault="003E41F3" w:rsidP="004D4E6A">
      <w:pPr>
        <w:spacing w:line="240" w:lineRule="auto"/>
        <w:rPr>
          <w:rFonts w:ascii="Arial" w:hAnsi="Arial" w:cs="Arial"/>
          <w:sz w:val="24"/>
          <w:szCs w:val="24"/>
        </w:rPr>
      </w:pPr>
    </w:p>
    <w:p w14:paraId="4C2BAD63" w14:textId="757650EC" w:rsidR="003E41F3" w:rsidRDefault="003E41F3">
      <w:pPr>
        <w:rPr>
          <w:rFonts w:ascii="Arial" w:hAnsi="Arial" w:cs="Arial"/>
          <w:sz w:val="24"/>
          <w:szCs w:val="24"/>
        </w:rPr>
      </w:pPr>
    </w:p>
    <w:p w14:paraId="570B53DC" w14:textId="19EC2513" w:rsidR="002579A9" w:rsidRDefault="002579A9">
      <w:pPr>
        <w:rPr>
          <w:rFonts w:ascii="Arial" w:hAnsi="Arial" w:cs="Arial"/>
          <w:sz w:val="24"/>
          <w:szCs w:val="24"/>
        </w:rPr>
      </w:pPr>
    </w:p>
    <w:p w14:paraId="13570420" w14:textId="1BDCC5FC" w:rsidR="002579A9" w:rsidRDefault="002579A9">
      <w:pPr>
        <w:rPr>
          <w:rFonts w:ascii="Arial" w:hAnsi="Arial" w:cs="Arial"/>
          <w:sz w:val="24"/>
          <w:szCs w:val="24"/>
        </w:rPr>
      </w:pPr>
    </w:p>
    <w:p w14:paraId="605B49D6" w14:textId="7CAB0B2B" w:rsidR="002579A9" w:rsidRDefault="002579A9">
      <w:pPr>
        <w:rPr>
          <w:rFonts w:ascii="Arial" w:hAnsi="Arial" w:cs="Arial"/>
          <w:sz w:val="24"/>
          <w:szCs w:val="24"/>
        </w:rPr>
      </w:pPr>
    </w:p>
    <w:p w14:paraId="48D86177" w14:textId="77777777" w:rsidR="00162F07" w:rsidRDefault="00162F07">
      <w:pPr>
        <w:rPr>
          <w:rFonts w:ascii="Arial" w:hAnsi="Arial" w:cs="Arial"/>
          <w:sz w:val="24"/>
          <w:szCs w:val="24"/>
        </w:rPr>
      </w:pPr>
    </w:p>
    <w:p w14:paraId="42009ED0" w14:textId="77777777" w:rsidR="002579A9" w:rsidRDefault="002579A9">
      <w:pPr>
        <w:rPr>
          <w:rFonts w:ascii="Arial" w:hAnsi="Arial" w:cs="Arial"/>
          <w:sz w:val="24"/>
          <w:szCs w:val="24"/>
        </w:rPr>
      </w:pPr>
    </w:p>
    <w:tbl>
      <w:tblPr>
        <w:tblStyle w:val="TableGrid"/>
        <w:tblW w:w="0" w:type="auto"/>
        <w:tblLook w:val="04A0" w:firstRow="1" w:lastRow="0" w:firstColumn="1" w:lastColumn="0" w:noHBand="0" w:noVBand="1"/>
      </w:tblPr>
      <w:tblGrid>
        <w:gridCol w:w="9494"/>
      </w:tblGrid>
      <w:tr w:rsidR="009A26BF" w:rsidRPr="00E87A83" w14:paraId="03EDDE84"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E83" w14:textId="4A284B16" w:rsidR="009A26BF" w:rsidRPr="008B31AB" w:rsidRDefault="00F44C88" w:rsidP="00F44C88">
            <w:pPr>
              <w:jc w:val="center"/>
              <w:rPr>
                <w:rFonts w:ascii="Arial" w:hAnsi="Arial" w:cs="Arial"/>
                <w:b/>
                <w:sz w:val="28"/>
                <w:szCs w:val="28"/>
              </w:rPr>
            </w:pPr>
            <w:bookmarkStart w:id="27" w:name="Intake_Narratives"/>
            <w:bookmarkStart w:id="28" w:name="Abuse_Neglect_Prevention"/>
            <w:bookmarkEnd w:id="27"/>
            <w:r w:rsidRPr="008B31AB">
              <w:rPr>
                <w:rFonts w:ascii="Arial" w:hAnsi="Arial" w:cs="Arial"/>
                <w:b/>
                <w:sz w:val="28"/>
                <w:szCs w:val="28"/>
              </w:rPr>
              <w:lastRenderedPageBreak/>
              <w:t xml:space="preserve">4A12 – </w:t>
            </w:r>
            <w:bookmarkStart w:id="29" w:name="Writing_intake_narratives"/>
            <w:r w:rsidRPr="008B31AB">
              <w:rPr>
                <w:rFonts w:ascii="Arial" w:hAnsi="Arial" w:cs="Arial"/>
                <w:b/>
                <w:sz w:val="28"/>
                <w:szCs w:val="28"/>
              </w:rPr>
              <w:t>WRITING INTAKE NARRATIVES</w:t>
            </w:r>
            <w:bookmarkEnd w:id="29"/>
          </w:p>
        </w:tc>
      </w:tr>
      <w:bookmarkEnd w:id="28"/>
    </w:tbl>
    <w:p w14:paraId="3DBC849F" w14:textId="77777777" w:rsidR="0007686E" w:rsidRDefault="0007686E" w:rsidP="00791C5E">
      <w:pPr>
        <w:spacing w:after="120" w:line="240" w:lineRule="auto"/>
        <w:rPr>
          <w:rFonts w:ascii="Arial" w:hAnsi="Arial" w:cs="Arial"/>
          <w:b/>
          <w:sz w:val="24"/>
          <w:szCs w:val="24"/>
          <w:u w:val="single"/>
        </w:rPr>
      </w:pPr>
    </w:p>
    <w:p w14:paraId="03EDDE86" w14:textId="6134B2CE" w:rsidR="005423A4" w:rsidRPr="00162F07" w:rsidRDefault="009A26BF" w:rsidP="00791C5E">
      <w:pPr>
        <w:spacing w:after="120" w:line="240" w:lineRule="auto"/>
        <w:rPr>
          <w:rFonts w:ascii="Arial" w:hAnsi="Arial" w:cs="Arial"/>
          <w:b/>
          <w:sz w:val="24"/>
          <w:szCs w:val="24"/>
          <w:u w:val="single"/>
        </w:rPr>
      </w:pPr>
      <w:r w:rsidRPr="00162F07">
        <w:rPr>
          <w:rFonts w:ascii="Arial" w:hAnsi="Arial" w:cs="Arial"/>
          <w:b/>
          <w:sz w:val="24"/>
          <w:szCs w:val="24"/>
          <w:u w:val="single"/>
        </w:rPr>
        <w:t>Background</w:t>
      </w:r>
    </w:p>
    <w:p w14:paraId="03EDDE88" w14:textId="7152BB8B" w:rsidR="00CC44AF" w:rsidRPr="00D36F34" w:rsidRDefault="00CC44AF" w:rsidP="00D36F34">
      <w:pPr>
        <w:spacing w:after="0" w:line="240" w:lineRule="auto"/>
        <w:outlineLvl w:val="1"/>
        <w:rPr>
          <w:rFonts w:ascii="Arial" w:eastAsia="Times New Roman" w:hAnsi="Arial" w:cs="Arial"/>
          <w:b/>
          <w:bCs/>
          <w:sz w:val="24"/>
          <w:szCs w:val="24"/>
          <w:lang w:eastAsia="ja-JP"/>
        </w:rPr>
      </w:pPr>
      <w:r w:rsidRPr="00D36F34">
        <w:rPr>
          <w:rFonts w:ascii="Arial" w:eastAsia="Times New Roman" w:hAnsi="Arial" w:cs="Arial"/>
          <w:sz w:val="24"/>
          <w:szCs w:val="24"/>
          <w:lang w:eastAsia="ja-JP"/>
        </w:rPr>
        <w:t>CRU is responsible for processing and electronic recording of all reports received.</w:t>
      </w:r>
    </w:p>
    <w:p w14:paraId="4489E15F" w14:textId="77777777" w:rsidR="00D36F34" w:rsidRDefault="00D36F34" w:rsidP="00D36F34">
      <w:pPr>
        <w:spacing w:after="0" w:line="240" w:lineRule="auto"/>
        <w:rPr>
          <w:rFonts w:ascii="Arial" w:hAnsi="Arial" w:cs="Arial"/>
          <w:b/>
          <w:sz w:val="24"/>
          <w:szCs w:val="24"/>
          <w:u w:val="single"/>
        </w:rPr>
      </w:pPr>
    </w:p>
    <w:p w14:paraId="03EDDE89" w14:textId="79C98F42" w:rsidR="009A26BF" w:rsidRPr="00162F07" w:rsidRDefault="009A26BF" w:rsidP="00791C5E">
      <w:pPr>
        <w:spacing w:after="120" w:line="240" w:lineRule="auto"/>
        <w:rPr>
          <w:rFonts w:ascii="Arial" w:hAnsi="Arial" w:cs="Arial"/>
          <w:b/>
          <w:sz w:val="24"/>
          <w:szCs w:val="24"/>
          <w:u w:val="single"/>
        </w:rPr>
      </w:pPr>
      <w:r w:rsidRPr="00162F07">
        <w:rPr>
          <w:rFonts w:ascii="Arial" w:hAnsi="Arial" w:cs="Arial"/>
          <w:b/>
          <w:sz w:val="24"/>
          <w:szCs w:val="24"/>
          <w:u w:val="single"/>
        </w:rPr>
        <w:t>Procedure</w:t>
      </w:r>
    </w:p>
    <w:p w14:paraId="32799FBA" w14:textId="3B673DD1" w:rsidR="00EF36B3" w:rsidRPr="004C3F42" w:rsidRDefault="00097E7B" w:rsidP="004C3F42">
      <w:pPr>
        <w:pStyle w:val="ListParagraph"/>
        <w:numPr>
          <w:ilvl w:val="0"/>
          <w:numId w:val="39"/>
        </w:numPr>
        <w:spacing w:before="120" w:after="120" w:line="240" w:lineRule="auto"/>
        <w:rPr>
          <w:rFonts w:ascii="Arial" w:eastAsiaTheme="minorHAnsi" w:hAnsi="Arial" w:cs="Arial"/>
          <w:sz w:val="24"/>
          <w:szCs w:val="24"/>
        </w:rPr>
      </w:pPr>
      <w:r>
        <w:rPr>
          <w:rFonts w:ascii="Arial" w:hAnsi="Arial" w:cs="Arial"/>
          <w:sz w:val="24"/>
          <w:szCs w:val="24"/>
        </w:rPr>
        <w:t>D</w:t>
      </w:r>
      <w:r w:rsidR="00EF36B3" w:rsidRPr="004C3F42">
        <w:rPr>
          <w:rFonts w:ascii="Arial" w:hAnsi="Arial" w:cs="Arial"/>
          <w:sz w:val="24"/>
          <w:szCs w:val="24"/>
        </w:rPr>
        <w:t>o not change the reporter’s words, just copy and paste from original report in a sequential order. Leave in names; do not change to initials or AV/AP.</w:t>
      </w:r>
    </w:p>
    <w:p w14:paraId="4296A4F2" w14:textId="170B6714" w:rsidR="00791C5E" w:rsidRPr="00474656"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eastAsia="Times New Roman" w:hAnsi="Arial" w:cs="Arial"/>
          <w:bCs/>
          <w:sz w:val="24"/>
          <w:szCs w:val="24"/>
          <w:lang w:eastAsia="ja-JP"/>
        </w:rPr>
        <w:t xml:space="preserve">Use first person for narratives to ensure the integrity of the information.  All </w:t>
      </w:r>
      <w:proofErr w:type="gramStart"/>
      <w:r w:rsidRPr="00791C5E">
        <w:rPr>
          <w:rFonts w:ascii="Arial" w:eastAsia="Times New Roman" w:hAnsi="Arial" w:cs="Arial"/>
          <w:bCs/>
          <w:sz w:val="24"/>
          <w:szCs w:val="24"/>
          <w:lang w:eastAsia="ja-JP"/>
        </w:rPr>
        <w:t>first person</w:t>
      </w:r>
      <w:proofErr w:type="gramEnd"/>
      <w:r w:rsidRPr="00791C5E">
        <w:rPr>
          <w:rFonts w:ascii="Arial" w:eastAsia="Times New Roman" w:hAnsi="Arial" w:cs="Arial"/>
          <w:bCs/>
          <w:sz w:val="24"/>
          <w:szCs w:val="24"/>
          <w:lang w:eastAsia="ja-JP"/>
        </w:rPr>
        <w:t xml:space="preserve"> narratives should be verbatim and names </w:t>
      </w:r>
      <w:r w:rsidRPr="00791C5E">
        <w:rPr>
          <w:rFonts w:ascii="Arial" w:hAnsi="Arial" w:cs="Arial"/>
          <w:sz w:val="24"/>
          <w:szCs w:val="24"/>
        </w:rPr>
        <w:t>should match the name on the participant tab.</w:t>
      </w:r>
      <w:r w:rsidR="00474656">
        <w:rPr>
          <w:rFonts w:ascii="Arial" w:hAnsi="Arial" w:cs="Arial"/>
          <w:sz w:val="24"/>
          <w:szCs w:val="24"/>
        </w:rPr>
        <w:t xml:space="preserve"> </w:t>
      </w:r>
      <w:r w:rsidR="00474656" w:rsidRPr="00474656">
        <w:rPr>
          <w:rFonts w:ascii="Arial" w:hAnsi="Arial" w:cs="Arial"/>
          <w:sz w:val="24"/>
          <w:szCs w:val="24"/>
        </w:rPr>
        <w:t>Use the full name of the participant the first time the name is used in the report</w:t>
      </w:r>
      <w:r w:rsidR="00474656">
        <w:rPr>
          <w:rFonts w:ascii="Arial" w:hAnsi="Arial" w:cs="Arial"/>
          <w:sz w:val="24"/>
          <w:szCs w:val="24"/>
        </w:rPr>
        <w:t>.</w:t>
      </w:r>
    </w:p>
    <w:p w14:paraId="058E8AF1"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hAnsi="Arial" w:cs="Arial"/>
          <w:sz w:val="24"/>
          <w:szCs w:val="24"/>
        </w:rPr>
        <w:t>If a nickname is used, put the proper name in brackets after the first time it is used.  Example:  Jim [James Frost]</w:t>
      </w:r>
    </w:p>
    <w:p w14:paraId="77A1AF16"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hAnsi="Arial" w:cs="Arial"/>
          <w:sz w:val="24"/>
          <w:szCs w:val="24"/>
        </w:rPr>
        <w:t xml:space="preserve">Mrs./Mr. needs to be clarified, use the full name in brackets [James Frost] </w:t>
      </w:r>
    </w:p>
    <w:p w14:paraId="53AE620C"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eastAsia="Times New Roman" w:hAnsi="Arial" w:cs="Arial"/>
          <w:sz w:val="24"/>
          <w:szCs w:val="24"/>
          <w:lang w:eastAsia="ja-JP"/>
        </w:rPr>
        <w:t>Accuracy is the key.  Do not interpret, do not make assumptions, and do not omit pertinent information.</w:t>
      </w:r>
    </w:p>
    <w:p w14:paraId="053502CA"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hAnsi="Arial" w:cs="Arial"/>
          <w:sz w:val="24"/>
          <w:szCs w:val="24"/>
        </w:rPr>
        <w:t>If there are two participants with the same first name, be sure to distinguish between the two by using last names, titles, etc.</w:t>
      </w:r>
    </w:p>
    <w:p w14:paraId="78C0FD8B"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hAnsi="Arial" w:cs="Arial"/>
          <w:sz w:val="24"/>
          <w:szCs w:val="24"/>
        </w:rPr>
        <w:t>Information in brackets [] is in the voice of the CRU worker.</w:t>
      </w:r>
      <w:r w:rsidRPr="00791C5E">
        <w:rPr>
          <w:rFonts w:ascii="Arial" w:eastAsiaTheme="minorHAnsi" w:hAnsi="Arial" w:cs="Arial"/>
          <w:sz w:val="24"/>
          <w:szCs w:val="24"/>
        </w:rPr>
        <w:t xml:space="preserve"> </w:t>
      </w:r>
    </w:p>
    <w:p w14:paraId="69678B91" w14:textId="77777777" w:rsidR="00791C5E"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hAnsi="Arial" w:cs="Arial"/>
          <w:sz w:val="24"/>
          <w:szCs w:val="24"/>
        </w:rPr>
        <w:t>If report is incomprehensible, use your best judgement around clean up. Use ellipses when removing information.</w:t>
      </w:r>
      <w:r w:rsidR="00791C5E" w:rsidRPr="00791C5E">
        <w:rPr>
          <w:rFonts w:ascii="Arial" w:hAnsi="Arial" w:cs="Arial"/>
          <w:sz w:val="24"/>
          <w:szCs w:val="24"/>
        </w:rPr>
        <w:t xml:space="preserve">     </w:t>
      </w:r>
    </w:p>
    <w:p w14:paraId="00950C60" w14:textId="10650C61" w:rsidR="00EF36B3" w:rsidRPr="00791C5E" w:rsidRDefault="00EF36B3" w:rsidP="00791C5E">
      <w:pPr>
        <w:numPr>
          <w:ilvl w:val="0"/>
          <w:numId w:val="39"/>
        </w:numPr>
        <w:spacing w:after="120" w:line="240" w:lineRule="auto"/>
        <w:outlineLvl w:val="0"/>
        <w:rPr>
          <w:rFonts w:ascii="Arial" w:eastAsiaTheme="minorHAnsi" w:hAnsi="Arial" w:cs="Arial"/>
          <w:sz w:val="24"/>
          <w:szCs w:val="24"/>
        </w:rPr>
      </w:pPr>
      <w:r w:rsidRPr="00791C5E">
        <w:rPr>
          <w:rFonts w:ascii="Arial" w:eastAsia="Times New Roman" w:hAnsi="Arial" w:cs="Arial"/>
          <w:sz w:val="24"/>
          <w:szCs w:val="24"/>
          <w:lang w:eastAsia="ja-JP"/>
        </w:rPr>
        <w:t xml:space="preserve">Reference previous related intakes.  </w:t>
      </w:r>
    </w:p>
    <w:p w14:paraId="710881C9" w14:textId="5A1AEC30" w:rsidR="00EF36B3" w:rsidRPr="00791C5E" w:rsidRDefault="00EF36B3" w:rsidP="00791C5E">
      <w:pPr>
        <w:numPr>
          <w:ilvl w:val="0"/>
          <w:numId w:val="39"/>
        </w:numPr>
        <w:spacing w:after="0" w:line="240" w:lineRule="auto"/>
        <w:outlineLvl w:val="2"/>
        <w:rPr>
          <w:rFonts w:ascii="Arial" w:hAnsi="Arial" w:cs="Arial"/>
          <w:b/>
          <w:smallCaps/>
          <w:sz w:val="24"/>
          <w:szCs w:val="24"/>
          <w:u w:val="single"/>
        </w:rPr>
      </w:pPr>
      <w:r w:rsidRPr="00791C5E">
        <w:rPr>
          <w:rFonts w:ascii="Arial" w:eastAsia="Times New Roman" w:hAnsi="Arial" w:cs="Arial"/>
          <w:sz w:val="24"/>
          <w:szCs w:val="24"/>
          <w:lang w:eastAsia="ja-JP"/>
        </w:rPr>
        <w:t xml:space="preserve">Use CRU NOTES in the narrative to communicate pertinent information in the voice of the CRU worker creating the intake.  CRU notes are written objectively and concise.  </w:t>
      </w:r>
      <w:r w:rsidRPr="00791C5E">
        <w:rPr>
          <w:rFonts w:ascii="Arial" w:hAnsi="Arial" w:cs="Arial"/>
          <w:sz w:val="24"/>
          <w:szCs w:val="24"/>
          <w:lang w:eastAsia="ja-JP"/>
        </w:rPr>
        <w:t>CRU note should contain the location of other information used in determining the priority</w:t>
      </w:r>
      <w:r w:rsidR="00D36F34" w:rsidRPr="00791C5E">
        <w:rPr>
          <w:rFonts w:ascii="Arial" w:hAnsi="Arial" w:cs="Arial"/>
          <w:sz w:val="24"/>
          <w:szCs w:val="24"/>
          <w:lang w:eastAsia="ja-JP"/>
        </w:rPr>
        <w:t xml:space="preserve"> or any clarifying information</w:t>
      </w:r>
      <w:r w:rsidRPr="00791C5E">
        <w:rPr>
          <w:rFonts w:ascii="Arial" w:hAnsi="Arial" w:cs="Arial"/>
          <w:sz w:val="24"/>
          <w:szCs w:val="24"/>
          <w:lang w:eastAsia="ja-JP"/>
        </w:rPr>
        <w:t xml:space="preserve">. </w:t>
      </w:r>
      <w:r w:rsidRPr="00791C5E">
        <w:rPr>
          <w:rFonts w:ascii="Arial" w:hAnsi="Arial" w:cs="Arial"/>
          <w:b/>
          <w:sz w:val="24"/>
          <w:szCs w:val="24"/>
          <w:u w:val="single"/>
          <w:lang w:eastAsia="ja-JP"/>
        </w:rPr>
        <w:t>Example:</w:t>
      </w:r>
      <w:r w:rsidRPr="00791C5E">
        <w:rPr>
          <w:rFonts w:ascii="Arial" w:hAnsi="Arial" w:cs="Arial"/>
          <w:sz w:val="24"/>
          <w:szCs w:val="24"/>
          <w:lang w:eastAsia="ja-JP"/>
        </w:rPr>
        <w:t xml:space="preserve"> CRU NOTE: See SER CARE note dated 2-3-19 </w:t>
      </w:r>
      <w:r w:rsidR="00D36F34" w:rsidRPr="00791C5E">
        <w:rPr>
          <w:rFonts w:ascii="Arial" w:hAnsi="Arial" w:cs="Arial"/>
          <w:sz w:val="24"/>
          <w:szCs w:val="24"/>
          <w:lang w:eastAsia="ja-JP"/>
        </w:rPr>
        <w:t>OR CRU NOTE: REPORTER REFERS TO JAMES FROST AS JIM THROUGHOUT REPORT.</w:t>
      </w:r>
    </w:p>
    <w:p w14:paraId="43EB7A59"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01D5489F" w14:textId="02CE6AFF" w:rsidR="006C4A28" w:rsidRPr="006010B1" w:rsidRDefault="006C4A28" w:rsidP="006010B1">
      <w:pPr>
        <w:spacing w:before="240" w:line="240" w:lineRule="auto"/>
        <w:rPr>
          <w:rFonts w:ascii="Arial" w:hAnsi="Arial" w:cs="Arial"/>
          <w:b/>
          <w:sz w:val="24"/>
          <w:szCs w:val="24"/>
          <w:u w:val="single"/>
        </w:rPr>
      </w:pPr>
      <w:r w:rsidRPr="00E63763">
        <w:rPr>
          <w:rFonts w:ascii="Arial" w:hAnsi="Arial" w:cs="Arial"/>
          <w:sz w:val="24"/>
          <w:szCs w:val="24"/>
        </w:rPr>
        <w:t xml:space="preserve">Review this process at least every two years for accuracy and compliance. </w:t>
      </w:r>
    </w:p>
    <w:p w14:paraId="1FBDABBF" w14:textId="77777777" w:rsidR="00791C5E" w:rsidRDefault="00545B54" w:rsidP="00AB0B43">
      <w:pPr>
        <w:spacing w:line="240" w:lineRule="auto"/>
        <w:rPr>
          <w:rStyle w:val="Hyperlink"/>
          <w:rFonts w:ascii="Arial" w:hAnsi="Arial" w:cs="Arial"/>
          <w:sz w:val="24"/>
          <w:szCs w:val="24"/>
          <w:u w:val="none"/>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p>
    <w:p w14:paraId="150F4F20" w14:textId="196CB8CE" w:rsidR="00EF36B3" w:rsidRDefault="00545B54" w:rsidP="00AB0B43">
      <w:pPr>
        <w:spacing w:line="240" w:lineRule="auto"/>
        <w:rPr>
          <w:rStyle w:val="Hyperlink"/>
          <w:rFonts w:ascii="Arial" w:hAnsi="Arial" w:cs="Arial"/>
          <w:b/>
          <w:sz w:val="24"/>
          <w:szCs w:val="24"/>
        </w:rPr>
      </w:pPr>
      <w:hyperlink w:anchor="AAATop" w:history="1">
        <w:r w:rsidR="00795520" w:rsidRPr="002530BE">
          <w:rPr>
            <w:rStyle w:val="Hyperlink"/>
            <w:rFonts w:ascii="Arial" w:hAnsi="Arial" w:cs="Arial"/>
            <w:b/>
            <w:sz w:val="24"/>
            <w:szCs w:val="24"/>
          </w:rPr>
          <w:t>Back to Top</w:t>
        </w:r>
      </w:hyperlink>
    </w:p>
    <w:tbl>
      <w:tblPr>
        <w:tblStyle w:val="TableGrid"/>
        <w:tblW w:w="0" w:type="auto"/>
        <w:shd w:val="clear" w:color="auto" w:fill="BFBFBF" w:themeFill="background1" w:themeFillShade="BF"/>
        <w:tblLook w:val="04A0" w:firstRow="1" w:lastRow="0" w:firstColumn="1" w:lastColumn="0" w:noHBand="0" w:noVBand="1"/>
      </w:tblPr>
      <w:tblGrid>
        <w:gridCol w:w="9494"/>
      </w:tblGrid>
      <w:tr w:rsidR="009A26BF" w:rsidRPr="00E87A83" w14:paraId="03EDDEB4" w14:textId="77777777" w:rsidTr="00EF36B3">
        <w:trPr>
          <w:trHeight w:val="576"/>
        </w:trPr>
        <w:tc>
          <w:tcPr>
            <w:tcW w:w="9494" w:type="dxa"/>
            <w:tcBorders>
              <w:left w:val="single" w:sz="4" w:space="0" w:color="auto"/>
              <w:right w:val="single" w:sz="4" w:space="0" w:color="auto"/>
            </w:tcBorders>
            <w:shd w:val="clear" w:color="auto" w:fill="BFBFBF" w:themeFill="background1" w:themeFillShade="BF"/>
            <w:vAlign w:val="center"/>
          </w:tcPr>
          <w:p w14:paraId="03EDDEB3" w14:textId="06F54BF3" w:rsidR="009A26BF" w:rsidRPr="008B31AB" w:rsidRDefault="00F44C88" w:rsidP="004D22B1">
            <w:pPr>
              <w:jc w:val="center"/>
              <w:rPr>
                <w:rFonts w:ascii="Arial Bold" w:hAnsi="Arial Bold" w:cs="Arial"/>
                <w:smallCaps/>
                <w:sz w:val="28"/>
                <w:szCs w:val="28"/>
                <w:u w:val="single"/>
              </w:rPr>
            </w:pPr>
            <w:bookmarkStart w:id="30" w:name="AppropriateProvider"/>
            <w:bookmarkStart w:id="31" w:name="Resident_Record_Review"/>
            <w:bookmarkEnd w:id="30"/>
            <w:r w:rsidRPr="008B31AB">
              <w:rPr>
                <w:rFonts w:ascii="Arial Bold" w:hAnsi="Arial Bold" w:cs="Arial"/>
                <w:b/>
                <w:smallCaps/>
                <w:sz w:val="28"/>
                <w:szCs w:val="28"/>
              </w:rPr>
              <w:lastRenderedPageBreak/>
              <w:t xml:space="preserve">4A13 </w:t>
            </w:r>
            <w:r w:rsidRPr="008B31AB">
              <w:rPr>
                <w:rFonts w:ascii="Arial Bold" w:hAnsi="Arial Bold" w:cs="Arial" w:hint="eastAsia"/>
                <w:b/>
                <w:smallCaps/>
                <w:sz w:val="28"/>
                <w:szCs w:val="28"/>
              </w:rPr>
              <w:t>–</w:t>
            </w:r>
            <w:r w:rsidRPr="008B31AB">
              <w:rPr>
                <w:rFonts w:ascii="Arial Bold" w:hAnsi="Arial Bold" w:cs="Arial"/>
                <w:b/>
                <w:smallCaps/>
                <w:sz w:val="28"/>
                <w:szCs w:val="28"/>
              </w:rPr>
              <w:t xml:space="preserve"> </w:t>
            </w:r>
            <w:bookmarkStart w:id="32" w:name="Choosing_appropriate_facility"/>
            <w:r w:rsidRPr="008B31AB">
              <w:rPr>
                <w:rFonts w:ascii="Arial Bold" w:hAnsi="Arial Bold" w:cs="Arial"/>
                <w:b/>
                <w:smallCaps/>
                <w:sz w:val="28"/>
                <w:szCs w:val="28"/>
              </w:rPr>
              <w:t xml:space="preserve">CHOOSING THE APPROPRIATE FACILITY </w:t>
            </w:r>
            <w:bookmarkEnd w:id="32"/>
          </w:p>
        </w:tc>
      </w:tr>
    </w:tbl>
    <w:p w14:paraId="03EDDEB5" w14:textId="77777777" w:rsidR="009A26BF" w:rsidRPr="00D3205D" w:rsidRDefault="009A26BF" w:rsidP="00AB0B43">
      <w:pPr>
        <w:spacing w:after="0" w:line="240" w:lineRule="auto"/>
        <w:rPr>
          <w:rFonts w:ascii="Arial" w:hAnsi="Arial" w:cs="Arial"/>
          <w:sz w:val="24"/>
          <w:szCs w:val="24"/>
          <w:u w:val="single"/>
        </w:rPr>
      </w:pPr>
    </w:p>
    <w:p w14:paraId="03EDDEB6" w14:textId="77777777" w:rsidR="009714BD" w:rsidRPr="00D507E0" w:rsidRDefault="009A26BF" w:rsidP="00AB0B43">
      <w:pPr>
        <w:spacing w:line="240" w:lineRule="auto"/>
        <w:rPr>
          <w:rFonts w:ascii="Arial" w:hAnsi="Arial" w:cs="Arial"/>
          <w:b/>
          <w:sz w:val="24"/>
          <w:szCs w:val="24"/>
          <w:u w:val="single"/>
        </w:rPr>
      </w:pPr>
      <w:r w:rsidRPr="00D507E0">
        <w:rPr>
          <w:rFonts w:ascii="Arial" w:hAnsi="Arial" w:cs="Arial"/>
          <w:b/>
          <w:sz w:val="24"/>
          <w:szCs w:val="24"/>
          <w:u w:val="single"/>
        </w:rPr>
        <w:t>Background</w:t>
      </w:r>
      <w:r w:rsidR="009714BD" w:rsidRPr="00D507E0">
        <w:rPr>
          <w:rFonts w:ascii="Arial" w:hAnsi="Arial" w:cs="Arial"/>
          <w:b/>
          <w:sz w:val="24"/>
          <w:szCs w:val="24"/>
          <w:u w:val="single"/>
        </w:rPr>
        <w:t xml:space="preserve"> </w:t>
      </w:r>
    </w:p>
    <w:bookmarkEnd w:id="31"/>
    <w:p w14:paraId="03EDDEB7" w14:textId="047241D1" w:rsidR="00CC44AF" w:rsidRPr="00D3205D" w:rsidRDefault="00CC44AF" w:rsidP="00AB0B43">
      <w:pPr>
        <w:pStyle w:val="ListParagraph"/>
        <w:numPr>
          <w:ilvl w:val="0"/>
          <w:numId w:val="113"/>
        </w:numPr>
        <w:spacing w:before="160" w:after="0" w:line="240" w:lineRule="auto"/>
        <w:ind w:left="360"/>
        <w:rPr>
          <w:rFonts w:ascii="Arial" w:hAnsi="Arial" w:cs="Arial"/>
          <w:sz w:val="24"/>
          <w:szCs w:val="24"/>
        </w:rPr>
      </w:pPr>
      <w:r w:rsidRPr="00D3205D">
        <w:rPr>
          <w:rFonts w:ascii="Arial" w:hAnsi="Arial" w:cs="Arial"/>
          <w:sz w:val="24"/>
          <w:szCs w:val="24"/>
          <w:u w:val="single"/>
        </w:rPr>
        <w:t>It is critical CRU assign intakes to the correct facility/agency based on the information included in the</w:t>
      </w:r>
      <w:r w:rsidRPr="007B48AC">
        <w:rPr>
          <w:rFonts w:ascii="Arial" w:hAnsi="Arial" w:cs="Arial"/>
          <w:sz w:val="24"/>
          <w:szCs w:val="24"/>
          <w:u w:val="single"/>
        </w:rPr>
        <w:t xml:space="preserve"> report and available databases</w:t>
      </w:r>
      <w:r w:rsidRPr="00D3205D">
        <w:rPr>
          <w:rFonts w:ascii="Arial" w:hAnsi="Arial" w:cs="Arial"/>
          <w:sz w:val="24"/>
          <w:szCs w:val="24"/>
        </w:rPr>
        <w:t>. Choosing the correct facility allows investigators to initiate an investigation on time, and resident/clients to receive prompt assistance.</w:t>
      </w:r>
    </w:p>
    <w:p w14:paraId="03EDDEB8" w14:textId="77777777" w:rsidR="00CF7B95" w:rsidRPr="00D507E0" w:rsidRDefault="00CF7B95" w:rsidP="00AB0B43">
      <w:pPr>
        <w:spacing w:before="240" w:line="240" w:lineRule="auto"/>
        <w:rPr>
          <w:rFonts w:ascii="Arial" w:hAnsi="Arial" w:cs="Arial"/>
          <w:b/>
          <w:sz w:val="24"/>
          <w:szCs w:val="24"/>
          <w:u w:val="single"/>
        </w:rPr>
      </w:pPr>
      <w:r w:rsidRPr="00D507E0">
        <w:rPr>
          <w:rFonts w:ascii="Arial" w:hAnsi="Arial" w:cs="Arial"/>
          <w:b/>
          <w:sz w:val="24"/>
          <w:szCs w:val="24"/>
          <w:u w:val="single"/>
        </w:rPr>
        <w:t>Procedure</w:t>
      </w:r>
    </w:p>
    <w:p w14:paraId="03EDDEB9" w14:textId="011F19F4" w:rsidR="00CC44AF" w:rsidRPr="00CC44AF" w:rsidRDefault="00CC44AF" w:rsidP="00AB0B43">
      <w:pPr>
        <w:pStyle w:val="NoSpacing"/>
        <w:numPr>
          <w:ilvl w:val="0"/>
          <w:numId w:val="40"/>
        </w:numPr>
        <w:spacing w:before="120"/>
        <w:ind w:left="360"/>
        <w:rPr>
          <w:rFonts w:ascii="Arial" w:hAnsi="Arial" w:cs="Arial"/>
          <w:sz w:val="24"/>
          <w:szCs w:val="24"/>
        </w:rPr>
      </w:pPr>
      <w:r w:rsidRPr="00CC44AF">
        <w:rPr>
          <w:rFonts w:ascii="Arial" w:hAnsi="Arial" w:cs="Arial"/>
          <w:sz w:val="24"/>
          <w:szCs w:val="24"/>
        </w:rPr>
        <w:t>When choosing the provider</w:t>
      </w:r>
      <w:r w:rsidR="00A138D8">
        <w:rPr>
          <w:rFonts w:ascii="Arial" w:hAnsi="Arial" w:cs="Arial"/>
          <w:sz w:val="24"/>
          <w:szCs w:val="24"/>
        </w:rPr>
        <w:t>,</w:t>
      </w:r>
      <w:r w:rsidRPr="00CC44AF">
        <w:rPr>
          <w:rFonts w:ascii="Arial" w:hAnsi="Arial" w:cs="Arial"/>
          <w:sz w:val="24"/>
          <w:szCs w:val="24"/>
        </w:rPr>
        <w:t xml:space="preserve"> always check the address of the provider in TIVA</w:t>
      </w:r>
      <w:r w:rsidR="00A138D8">
        <w:rPr>
          <w:rFonts w:ascii="Arial" w:hAnsi="Arial" w:cs="Arial"/>
          <w:sz w:val="24"/>
          <w:szCs w:val="24"/>
        </w:rPr>
        <w:t xml:space="preserve"> to ensure it</w:t>
      </w:r>
      <w:r w:rsidRPr="00CC44AF">
        <w:rPr>
          <w:rFonts w:ascii="Arial" w:hAnsi="Arial" w:cs="Arial"/>
          <w:sz w:val="24"/>
          <w:szCs w:val="24"/>
        </w:rPr>
        <w:t xml:space="preserve"> matches the address of the provider in the report.</w:t>
      </w:r>
    </w:p>
    <w:p w14:paraId="03EDDEBB" w14:textId="791CB15F" w:rsidR="00CC44AF" w:rsidRPr="00CC44AF" w:rsidRDefault="00CC44AF" w:rsidP="00AB0B43">
      <w:pPr>
        <w:pStyle w:val="NoSpacing"/>
        <w:numPr>
          <w:ilvl w:val="0"/>
          <w:numId w:val="40"/>
        </w:numPr>
        <w:spacing w:before="120"/>
        <w:ind w:left="360"/>
        <w:rPr>
          <w:rFonts w:ascii="Arial" w:hAnsi="Arial" w:cs="Arial"/>
          <w:sz w:val="24"/>
          <w:szCs w:val="24"/>
        </w:rPr>
      </w:pPr>
      <w:r w:rsidRPr="00CC44AF">
        <w:rPr>
          <w:rFonts w:ascii="Arial" w:hAnsi="Arial" w:cs="Arial"/>
          <w:sz w:val="24"/>
          <w:szCs w:val="24"/>
        </w:rPr>
        <w:t xml:space="preserve">When choosing a provider that has both a NH and ALF or ICF/IID by the same name, </w:t>
      </w:r>
      <w:r w:rsidR="00622B8F">
        <w:rPr>
          <w:rFonts w:ascii="Arial" w:hAnsi="Arial" w:cs="Arial"/>
          <w:sz w:val="24"/>
          <w:szCs w:val="24"/>
        </w:rPr>
        <w:t xml:space="preserve">confirm </w:t>
      </w:r>
      <w:r w:rsidRPr="00CC44AF">
        <w:rPr>
          <w:rFonts w:ascii="Arial" w:hAnsi="Arial" w:cs="Arial"/>
          <w:sz w:val="24"/>
          <w:szCs w:val="24"/>
        </w:rPr>
        <w:t>the whereabouts of the resident by checking ASPEN, or through a call back.</w:t>
      </w:r>
    </w:p>
    <w:p w14:paraId="7A3F8834" w14:textId="1F14319F" w:rsidR="00EB672E" w:rsidRPr="00EB672E" w:rsidRDefault="00CC44AF" w:rsidP="00AB0B43">
      <w:pPr>
        <w:pStyle w:val="NoSpacing"/>
        <w:numPr>
          <w:ilvl w:val="0"/>
          <w:numId w:val="40"/>
        </w:numPr>
        <w:spacing w:before="120"/>
        <w:ind w:left="360"/>
        <w:rPr>
          <w:rFonts w:ascii="Arial" w:hAnsi="Arial" w:cs="Arial"/>
          <w:sz w:val="24"/>
          <w:szCs w:val="24"/>
        </w:rPr>
      </w:pPr>
      <w:r w:rsidRPr="00CC44AF">
        <w:rPr>
          <w:rFonts w:ascii="Arial" w:hAnsi="Arial" w:cs="Arial"/>
          <w:sz w:val="24"/>
          <w:szCs w:val="24"/>
        </w:rPr>
        <w:t xml:space="preserve">When choosing a provider that has a SL </w:t>
      </w:r>
      <w:r w:rsidR="009C0F17">
        <w:rPr>
          <w:rFonts w:ascii="Arial" w:hAnsi="Arial" w:cs="Arial"/>
          <w:sz w:val="24"/>
          <w:szCs w:val="24"/>
        </w:rPr>
        <w:t xml:space="preserve">certification </w:t>
      </w:r>
      <w:r w:rsidRPr="00CC44AF">
        <w:rPr>
          <w:rFonts w:ascii="Arial" w:hAnsi="Arial" w:cs="Arial"/>
          <w:sz w:val="24"/>
          <w:szCs w:val="24"/>
        </w:rPr>
        <w:t>as well as another license (ALF, AFH or ICF/IID)</w:t>
      </w:r>
      <w:r w:rsidR="009C0F17">
        <w:rPr>
          <w:rFonts w:ascii="Arial" w:hAnsi="Arial" w:cs="Arial"/>
          <w:sz w:val="24"/>
          <w:szCs w:val="24"/>
        </w:rPr>
        <w:t xml:space="preserve">, </w:t>
      </w:r>
      <w:r w:rsidR="00622B8F">
        <w:rPr>
          <w:rFonts w:ascii="Arial" w:hAnsi="Arial" w:cs="Arial"/>
          <w:sz w:val="24"/>
          <w:szCs w:val="24"/>
        </w:rPr>
        <w:t xml:space="preserve">make </w:t>
      </w:r>
      <w:r w:rsidR="009C0F17">
        <w:rPr>
          <w:rFonts w:ascii="Arial" w:hAnsi="Arial" w:cs="Arial"/>
          <w:sz w:val="24"/>
          <w:szCs w:val="24"/>
        </w:rPr>
        <w:t>e</w:t>
      </w:r>
      <w:r w:rsidRPr="00CC44AF">
        <w:rPr>
          <w:rFonts w:ascii="Arial" w:hAnsi="Arial" w:cs="Arial"/>
          <w:sz w:val="24"/>
          <w:szCs w:val="24"/>
        </w:rPr>
        <w:t>very effort to determine where the resident/client resides. T</w:t>
      </w:r>
      <w:r w:rsidR="00734023">
        <w:rPr>
          <w:rFonts w:ascii="Arial" w:hAnsi="Arial" w:cs="Arial"/>
          <w:sz w:val="24"/>
          <w:szCs w:val="24"/>
        </w:rPr>
        <w:t xml:space="preserve">o do this, </w:t>
      </w:r>
      <w:r w:rsidRPr="00CC44AF">
        <w:rPr>
          <w:rFonts w:ascii="Arial" w:hAnsi="Arial" w:cs="Arial"/>
          <w:sz w:val="24"/>
          <w:szCs w:val="24"/>
        </w:rPr>
        <w:t>check the address of the resident/client in CARE or AWA, checking other intakes associated with the resident/client, checking intakes for the provider, or by call back.</w:t>
      </w:r>
    </w:p>
    <w:p w14:paraId="5137942C"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0A15420B" w14:textId="08EEEE45" w:rsidR="006C4A28" w:rsidRPr="006010B1" w:rsidRDefault="006C4A28" w:rsidP="006010B1">
      <w:pPr>
        <w:spacing w:before="240" w:line="240" w:lineRule="auto"/>
        <w:rPr>
          <w:rFonts w:ascii="Arial" w:hAnsi="Arial" w:cs="Arial"/>
          <w:b/>
          <w:sz w:val="24"/>
          <w:szCs w:val="24"/>
          <w:u w:val="single"/>
        </w:rPr>
      </w:pPr>
      <w:r w:rsidRPr="00E63763">
        <w:rPr>
          <w:rFonts w:ascii="Arial" w:hAnsi="Arial" w:cs="Arial"/>
          <w:sz w:val="24"/>
          <w:szCs w:val="24"/>
        </w:rPr>
        <w:t xml:space="preserve">Review this process at least every two years for accuracy and compliance. </w:t>
      </w:r>
    </w:p>
    <w:p w14:paraId="03EDDEC2" w14:textId="7A257D63" w:rsidR="00CF7B95" w:rsidRPr="00854920" w:rsidRDefault="00CF7B95" w:rsidP="00AB0B43">
      <w:pPr>
        <w:pStyle w:val="ListParagraph"/>
        <w:spacing w:before="120" w:after="0" w:line="240" w:lineRule="auto"/>
        <w:ind w:left="360"/>
        <w:contextualSpacing w:val="0"/>
        <w:rPr>
          <w:rFonts w:ascii="Arial" w:hAnsi="Arial" w:cs="Arial"/>
          <w:sz w:val="24"/>
          <w:szCs w:val="24"/>
        </w:rPr>
      </w:pPr>
    </w:p>
    <w:p w14:paraId="2CF5D23A" w14:textId="040F235C" w:rsidR="004D1EA3" w:rsidRDefault="00545B54" w:rsidP="00AB0B43">
      <w:pPr>
        <w:spacing w:line="240" w:lineRule="auto"/>
        <w:rPr>
          <w:rStyle w:val="Hyperlink"/>
          <w:rFonts w:ascii="Arial" w:hAnsi="Arial" w:cs="Arial"/>
          <w:sz w:val="28"/>
          <w:szCs w:val="28"/>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4BCFEB87" w14:textId="731CF59F" w:rsidR="004D1EA3" w:rsidRDefault="004D1EA3" w:rsidP="00AB0B43">
      <w:pPr>
        <w:spacing w:line="240" w:lineRule="auto"/>
        <w:rPr>
          <w:rStyle w:val="Hyperlink"/>
          <w:rFonts w:ascii="Arial" w:hAnsi="Arial" w:cs="Arial"/>
          <w:sz w:val="28"/>
          <w:szCs w:val="28"/>
        </w:rPr>
      </w:pPr>
    </w:p>
    <w:p w14:paraId="3907D7F6" w14:textId="77777777" w:rsidR="00AB0B43" w:rsidRDefault="00AB0B43" w:rsidP="00AB0B43">
      <w:pPr>
        <w:spacing w:line="240" w:lineRule="auto"/>
        <w:rPr>
          <w:rStyle w:val="Hyperlink"/>
          <w:rFonts w:ascii="Arial" w:hAnsi="Arial" w:cs="Arial"/>
          <w:sz w:val="28"/>
          <w:szCs w:val="28"/>
        </w:rPr>
      </w:pPr>
    </w:p>
    <w:p w14:paraId="03EDDEDC" w14:textId="0EF1655B" w:rsidR="009A26BF" w:rsidRDefault="009A26BF" w:rsidP="00AB0B43">
      <w:pPr>
        <w:spacing w:after="0" w:line="240" w:lineRule="auto"/>
        <w:rPr>
          <w:rFonts w:ascii="Arial" w:hAnsi="Arial" w:cs="Arial"/>
          <w:sz w:val="24"/>
          <w:szCs w:val="24"/>
          <w:u w:val="single"/>
        </w:rPr>
      </w:pPr>
      <w:bookmarkStart w:id="33" w:name="Searching_Creating_Participants"/>
      <w:bookmarkStart w:id="34" w:name="Staff_Record_Review"/>
      <w:bookmarkEnd w:id="33"/>
    </w:p>
    <w:p w14:paraId="5FCC80E6" w14:textId="39924BFC" w:rsidR="00956325" w:rsidRDefault="00956325" w:rsidP="009A26BF">
      <w:pPr>
        <w:spacing w:after="0" w:line="240" w:lineRule="auto"/>
        <w:rPr>
          <w:rFonts w:ascii="Arial" w:hAnsi="Arial" w:cs="Arial"/>
          <w:sz w:val="24"/>
          <w:szCs w:val="24"/>
          <w:u w:val="single"/>
        </w:rPr>
      </w:pPr>
    </w:p>
    <w:p w14:paraId="3C79E527" w14:textId="3379C406" w:rsidR="00956325" w:rsidRDefault="00956325" w:rsidP="009A26BF">
      <w:pPr>
        <w:spacing w:after="0" w:line="240" w:lineRule="auto"/>
        <w:rPr>
          <w:rFonts w:ascii="Arial" w:hAnsi="Arial" w:cs="Arial"/>
          <w:sz w:val="24"/>
          <w:szCs w:val="24"/>
          <w:u w:val="single"/>
        </w:rPr>
      </w:pPr>
    </w:p>
    <w:p w14:paraId="2FC362E5" w14:textId="36129216" w:rsidR="00045B92" w:rsidRDefault="00045B92" w:rsidP="009A26BF">
      <w:pPr>
        <w:spacing w:after="0" w:line="240" w:lineRule="auto"/>
        <w:rPr>
          <w:rFonts w:ascii="Arial" w:hAnsi="Arial" w:cs="Arial"/>
          <w:sz w:val="24"/>
          <w:szCs w:val="24"/>
          <w:u w:val="single"/>
        </w:rPr>
      </w:pPr>
    </w:p>
    <w:p w14:paraId="457A5C59" w14:textId="77777777" w:rsidR="003C7293" w:rsidRDefault="003C7293" w:rsidP="009A26BF">
      <w:pPr>
        <w:spacing w:after="0" w:line="240" w:lineRule="auto"/>
        <w:rPr>
          <w:rFonts w:ascii="Arial" w:hAnsi="Arial" w:cs="Arial"/>
          <w:sz w:val="24"/>
          <w:szCs w:val="24"/>
          <w:u w:val="single"/>
        </w:rPr>
      </w:pPr>
    </w:p>
    <w:p w14:paraId="19F8DFC5" w14:textId="29A0509A" w:rsidR="00292BAE" w:rsidRDefault="00292BAE" w:rsidP="009A26BF">
      <w:pPr>
        <w:spacing w:after="0" w:line="240" w:lineRule="auto"/>
        <w:rPr>
          <w:rFonts w:ascii="Arial" w:hAnsi="Arial" w:cs="Arial"/>
          <w:sz w:val="24"/>
          <w:szCs w:val="24"/>
          <w:u w:val="single"/>
        </w:rPr>
      </w:pPr>
    </w:p>
    <w:p w14:paraId="0640EF2D" w14:textId="1965A8E1" w:rsidR="00F44C88" w:rsidRDefault="00F44C88" w:rsidP="009A26BF">
      <w:pPr>
        <w:spacing w:after="0" w:line="240" w:lineRule="auto"/>
        <w:rPr>
          <w:rFonts w:ascii="Arial" w:hAnsi="Arial" w:cs="Arial"/>
          <w:sz w:val="24"/>
          <w:szCs w:val="24"/>
          <w:u w:val="single"/>
        </w:rPr>
      </w:pPr>
    </w:p>
    <w:p w14:paraId="6C0C73D0" w14:textId="7E21B294" w:rsidR="00F44C88" w:rsidRDefault="00F44C88" w:rsidP="009A26BF">
      <w:pPr>
        <w:spacing w:after="0" w:line="240" w:lineRule="auto"/>
        <w:rPr>
          <w:rFonts w:ascii="Arial" w:hAnsi="Arial" w:cs="Arial"/>
          <w:sz w:val="24"/>
          <w:szCs w:val="24"/>
          <w:u w:val="single"/>
        </w:rPr>
      </w:pPr>
    </w:p>
    <w:p w14:paraId="6DCCCBAD" w14:textId="77777777" w:rsidR="00F44C88" w:rsidRDefault="00F44C88" w:rsidP="009A26BF">
      <w:pPr>
        <w:spacing w:after="0" w:line="240" w:lineRule="auto"/>
        <w:rPr>
          <w:rFonts w:ascii="Arial" w:hAnsi="Arial" w:cs="Arial"/>
          <w:sz w:val="24"/>
          <w:szCs w:val="24"/>
          <w:u w:val="single"/>
        </w:rPr>
      </w:pPr>
    </w:p>
    <w:p w14:paraId="122632EF" w14:textId="77777777" w:rsidR="00292BAE" w:rsidRDefault="00292BAE" w:rsidP="009A26BF">
      <w:pPr>
        <w:spacing w:after="0" w:line="240" w:lineRule="auto"/>
        <w:rPr>
          <w:rFonts w:ascii="Arial" w:hAnsi="Arial" w:cs="Arial"/>
          <w:sz w:val="24"/>
          <w:szCs w:val="24"/>
          <w:u w:val="single"/>
        </w:rPr>
      </w:pPr>
    </w:p>
    <w:p w14:paraId="4B080EA3" w14:textId="398A230C" w:rsidR="00956325" w:rsidRDefault="00956325" w:rsidP="009A26BF">
      <w:pPr>
        <w:spacing w:after="0" w:line="240" w:lineRule="auto"/>
        <w:rPr>
          <w:rFonts w:ascii="Arial" w:hAnsi="Arial" w:cs="Arial"/>
          <w:sz w:val="24"/>
          <w:szCs w:val="24"/>
          <w:u w:val="single"/>
        </w:rPr>
      </w:pPr>
    </w:p>
    <w:p w14:paraId="036F5962" w14:textId="77777777" w:rsidR="00956325" w:rsidRDefault="00956325" w:rsidP="009A26BF">
      <w:pPr>
        <w:spacing w:after="0" w:line="240" w:lineRule="auto"/>
        <w:rPr>
          <w:rFonts w:ascii="Arial" w:hAnsi="Arial" w:cs="Arial"/>
          <w:sz w:val="24"/>
          <w:szCs w:val="24"/>
          <w:u w:val="single"/>
        </w:rPr>
      </w:pPr>
    </w:p>
    <w:tbl>
      <w:tblPr>
        <w:tblStyle w:val="TableGrid"/>
        <w:tblW w:w="9828" w:type="dxa"/>
        <w:tblLook w:val="04A0" w:firstRow="1" w:lastRow="0" w:firstColumn="1" w:lastColumn="0" w:noHBand="0" w:noVBand="1"/>
      </w:tblPr>
      <w:tblGrid>
        <w:gridCol w:w="9828"/>
      </w:tblGrid>
      <w:tr w:rsidR="006F113A" w:rsidRPr="00A62F91" w14:paraId="4E1C2544" w14:textId="77777777" w:rsidTr="009C77E3">
        <w:trPr>
          <w:trHeight w:val="576"/>
        </w:trPr>
        <w:tc>
          <w:tcPr>
            <w:tcW w:w="9828" w:type="dxa"/>
            <w:tcBorders>
              <w:left w:val="single" w:sz="4" w:space="0" w:color="auto"/>
              <w:right w:val="single" w:sz="4" w:space="0" w:color="auto"/>
            </w:tcBorders>
            <w:shd w:val="clear" w:color="auto" w:fill="BFBFBF" w:themeFill="background1" w:themeFillShade="BF"/>
            <w:vAlign w:val="center"/>
          </w:tcPr>
          <w:p w14:paraId="45B86589" w14:textId="7E177EA4" w:rsidR="006F113A" w:rsidRPr="008B31AB" w:rsidRDefault="00F44C88" w:rsidP="00F44C88">
            <w:pPr>
              <w:jc w:val="center"/>
              <w:rPr>
                <w:rFonts w:ascii="Arial" w:hAnsi="Arial" w:cs="Arial"/>
                <w:b/>
                <w:sz w:val="28"/>
                <w:szCs w:val="28"/>
              </w:rPr>
            </w:pPr>
            <w:r w:rsidRPr="008B31AB">
              <w:rPr>
                <w:rFonts w:ascii="Arial" w:hAnsi="Arial" w:cs="Arial"/>
                <w:b/>
                <w:sz w:val="28"/>
                <w:szCs w:val="28"/>
              </w:rPr>
              <w:lastRenderedPageBreak/>
              <w:t xml:space="preserve">4A14 – </w:t>
            </w:r>
            <w:bookmarkStart w:id="35" w:name="Searching_and_creating_participants"/>
            <w:r w:rsidRPr="008B31AB">
              <w:rPr>
                <w:rFonts w:ascii="Arial" w:hAnsi="Arial" w:cs="Arial"/>
                <w:b/>
                <w:sz w:val="28"/>
                <w:szCs w:val="28"/>
              </w:rPr>
              <w:t>SEARCHING AND CREATING PARTICIPANTS</w:t>
            </w:r>
            <w:bookmarkEnd w:id="35"/>
          </w:p>
        </w:tc>
      </w:tr>
    </w:tbl>
    <w:p w14:paraId="798A776C" w14:textId="77777777" w:rsidR="006F113A" w:rsidRPr="00290896" w:rsidRDefault="006F113A" w:rsidP="00AB0B43">
      <w:pPr>
        <w:spacing w:after="0" w:line="240" w:lineRule="auto"/>
        <w:rPr>
          <w:rFonts w:ascii="Arial" w:hAnsi="Arial" w:cs="Arial"/>
          <w:sz w:val="24"/>
          <w:szCs w:val="24"/>
          <w:u w:val="single"/>
        </w:rPr>
      </w:pPr>
    </w:p>
    <w:bookmarkEnd w:id="34"/>
    <w:p w14:paraId="03EDDEDD" w14:textId="77777777" w:rsidR="00CF7E5E" w:rsidRPr="00D507E0" w:rsidRDefault="00CF7B95" w:rsidP="00AB0B43">
      <w:pPr>
        <w:spacing w:line="240" w:lineRule="auto"/>
        <w:rPr>
          <w:rFonts w:ascii="Arial" w:hAnsi="Arial" w:cs="Arial"/>
          <w:b/>
          <w:sz w:val="24"/>
          <w:szCs w:val="24"/>
          <w:u w:val="single"/>
        </w:rPr>
      </w:pPr>
      <w:r w:rsidRPr="00D507E0">
        <w:rPr>
          <w:rFonts w:ascii="Arial" w:hAnsi="Arial" w:cs="Arial"/>
          <w:b/>
          <w:sz w:val="24"/>
          <w:szCs w:val="24"/>
          <w:u w:val="single"/>
        </w:rPr>
        <w:t>Background</w:t>
      </w:r>
    </w:p>
    <w:p w14:paraId="03EDDEDF" w14:textId="29C8AF06" w:rsidR="00294CC0" w:rsidRPr="00D3205D" w:rsidRDefault="00292BAE" w:rsidP="00AB0B43">
      <w:pPr>
        <w:pStyle w:val="ListParagraph"/>
        <w:numPr>
          <w:ilvl w:val="0"/>
          <w:numId w:val="113"/>
        </w:numPr>
        <w:spacing w:before="160" w:after="0" w:line="240" w:lineRule="auto"/>
        <w:ind w:left="360"/>
        <w:contextualSpacing w:val="0"/>
        <w:rPr>
          <w:rFonts w:ascii="Arial" w:hAnsi="Arial" w:cs="Arial"/>
          <w:sz w:val="24"/>
          <w:szCs w:val="24"/>
        </w:rPr>
      </w:pPr>
      <w:r>
        <w:rPr>
          <w:rFonts w:ascii="Arial" w:hAnsi="Arial" w:cs="Arial"/>
          <w:sz w:val="24"/>
          <w:szCs w:val="24"/>
        </w:rPr>
        <w:t>Sometimes t</w:t>
      </w:r>
      <w:r w:rsidR="00294CC0" w:rsidRPr="00D3205D">
        <w:rPr>
          <w:rFonts w:ascii="Arial" w:hAnsi="Arial" w:cs="Arial"/>
          <w:sz w:val="24"/>
          <w:szCs w:val="24"/>
        </w:rPr>
        <w:t xml:space="preserve">he same individual </w:t>
      </w:r>
      <w:r>
        <w:rPr>
          <w:rFonts w:ascii="Arial" w:hAnsi="Arial" w:cs="Arial"/>
          <w:sz w:val="24"/>
          <w:szCs w:val="24"/>
        </w:rPr>
        <w:t>is listed in the</w:t>
      </w:r>
      <w:r w:rsidR="00294CC0" w:rsidRPr="00D3205D">
        <w:rPr>
          <w:rFonts w:ascii="Arial" w:hAnsi="Arial" w:cs="Arial"/>
          <w:sz w:val="24"/>
          <w:szCs w:val="24"/>
        </w:rPr>
        <w:t xml:space="preserve"> TIVA </w:t>
      </w:r>
      <w:r>
        <w:rPr>
          <w:rFonts w:ascii="Arial" w:hAnsi="Arial" w:cs="Arial"/>
          <w:sz w:val="24"/>
          <w:szCs w:val="24"/>
        </w:rPr>
        <w:t>s</w:t>
      </w:r>
      <w:r w:rsidR="00294CC0" w:rsidRPr="00D3205D">
        <w:rPr>
          <w:rFonts w:ascii="Arial" w:hAnsi="Arial" w:cs="Arial"/>
          <w:sz w:val="24"/>
          <w:szCs w:val="24"/>
        </w:rPr>
        <w:t xml:space="preserve">ystem multiple times due to lack of a comprehensive search. Failure to find an individual results in the creation of a new person record.    </w:t>
      </w:r>
    </w:p>
    <w:p w14:paraId="03EDDEE0" w14:textId="02B27418" w:rsidR="00294CC0" w:rsidRPr="00D3205D" w:rsidRDefault="00294CC0" w:rsidP="00AB0B43">
      <w:pPr>
        <w:pStyle w:val="ListParagraph"/>
        <w:numPr>
          <w:ilvl w:val="0"/>
          <w:numId w:val="113"/>
        </w:numPr>
        <w:spacing w:before="160" w:after="0" w:line="240" w:lineRule="auto"/>
        <w:ind w:left="360"/>
        <w:contextualSpacing w:val="0"/>
        <w:rPr>
          <w:rFonts w:ascii="Arial" w:hAnsi="Arial" w:cs="Arial"/>
          <w:sz w:val="24"/>
          <w:szCs w:val="24"/>
        </w:rPr>
      </w:pPr>
      <w:r w:rsidRPr="00D3205D">
        <w:rPr>
          <w:rFonts w:ascii="Arial" w:hAnsi="Arial" w:cs="Arial"/>
          <w:sz w:val="24"/>
          <w:szCs w:val="24"/>
        </w:rPr>
        <w:t xml:space="preserve">A thorough search is necessary to ensure all intakes are associated with the correct person record.  </w:t>
      </w:r>
      <w:r w:rsidR="00292BAE">
        <w:rPr>
          <w:rFonts w:ascii="Arial" w:hAnsi="Arial" w:cs="Arial"/>
          <w:sz w:val="24"/>
          <w:szCs w:val="24"/>
        </w:rPr>
        <w:t>Complete t</w:t>
      </w:r>
      <w:r w:rsidRPr="00D3205D">
        <w:rPr>
          <w:rFonts w:ascii="Arial" w:hAnsi="Arial" w:cs="Arial"/>
          <w:sz w:val="24"/>
          <w:szCs w:val="24"/>
        </w:rPr>
        <w:t xml:space="preserve">his search before creation of a new person record in TIVA.  A thorough search results in an accurate, factual assessment and analysis linking all prior intakes and assists in determining the most appropriate priority for the current intake.  </w:t>
      </w:r>
    </w:p>
    <w:p w14:paraId="03EDDEE1" w14:textId="77777777" w:rsidR="00294CC0" w:rsidRPr="00D3205D" w:rsidRDefault="00294CC0" w:rsidP="00AB0B43">
      <w:pPr>
        <w:pStyle w:val="ListParagraph"/>
        <w:numPr>
          <w:ilvl w:val="0"/>
          <w:numId w:val="113"/>
        </w:numPr>
        <w:spacing w:before="160" w:after="0" w:line="240" w:lineRule="auto"/>
        <w:ind w:left="360"/>
        <w:contextualSpacing w:val="0"/>
        <w:rPr>
          <w:rFonts w:ascii="Arial" w:hAnsi="Arial" w:cs="Arial"/>
          <w:sz w:val="24"/>
          <w:szCs w:val="24"/>
        </w:rPr>
      </w:pPr>
      <w:r w:rsidRPr="00D3205D">
        <w:rPr>
          <w:rFonts w:ascii="Arial" w:hAnsi="Arial" w:cs="Arial"/>
          <w:sz w:val="24"/>
          <w:szCs w:val="24"/>
        </w:rPr>
        <w:t>A thorough search provides the investigator with a complete picture of all incidents resulting in a more comprehensive investigation.</w:t>
      </w:r>
    </w:p>
    <w:p w14:paraId="03EDDEE2" w14:textId="46F76998" w:rsidR="00294CC0" w:rsidRPr="00D3205D" w:rsidRDefault="00292BAE" w:rsidP="00AB0B43">
      <w:pPr>
        <w:pStyle w:val="ListParagraph"/>
        <w:numPr>
          <w:ilvl w:val="0"/>
          <w:numId w:val="113"/>
        </w:numPr>
        <w:spacing w:before="160" w:after="0" w:line="240" w:lineRule="auto"/>
        <w:ind w:left="360"/>
        <w:contextualSpacing w:val="0"/>
        <w:rPr>
          <w:rFonts w:ascii="Arial" w:hAnsi="Arial" w:cs="Arial"/>
          <w:b/>
          <w:sz w:val="28"/>
          <w:szCs w:val="28"/>
          <w:u w:val="single"/>
        </w:rPr>
      </w:pPr>
      <w:r>
        <w:rPr>
          <w:rFonts w:ascii="Arial" w:hAnsi="Arial" w:cs="Arial"/>
          <w:sz w:val="24"/>
          <w:szCs w:val="24"/>
        </w:rPr>
        <w:t xml:space="preserve">Names </w:t>
      </w:r>
      <w:r w:rsidR="00206E04">
        <w:rPr>
          <w:rFonts w:ascii="Arial" w:hAnsi="Arial" w:cs="Arial"/>
          <w:sz w:val="24"/>
          <w:szCs w:val="24"/>
        </w:rPr>
        <w:t>entered in TIVA with the wrong spelling may occur. Although you may have the correct spelling, keep this in mind when searching</w:t>
      </w:r>
      <w:r w:rsidR="00294CC0" w:rsidRPr="00D3205D">
        <w:rPr>
          <w:rFonts w:ascii="Arial" w:hAnsi="Arial" w:cs="Arial"/>
          <w:sz w:val="24"/>
          <w:szCs w:val="24"/>
        </w:rPr>
        <w:t>.</w:t>
      </w:r>
    </w:p>
    <w:p w14:paraId="03EDDEE3" w14:textId="77777777" w:rsidR="00CF7B95" w:rsidRPr="00D507E0" w:rsidRDefault="00CF7B95" w:rsidP="00AB0B43">
      <w:pPr>
        <w:spacing w:before="240" w:line="240" w:lineRule="auto"/>
        <w:rPr>
          <w:rFonts w:ascii="Arial" w:hAnsi="Arial" w:cs="Arial"/>
          <w:b/>
          <w:sz w:val="24"/>
          <w:szCs w:val="24"/>
          <w:u w:val="single"/>
        </w:rPr>
      </w:pPr>
      <w:r w:rsidRPr="00D507E0">
        <w:rPr>
          <w:rFonts w:ascii="Arial" w:hAnsi="Arial" w:cs="Arial"/>
          <w:b/>
          <w:sz w:val="24"/>
          <w:szCs w:val="24"/>
          <w:u w:val="single"/>
        </w:rPr>
        <w:t>Procedure</w:t>
      </w:r>
    </w:p>
    <w:p w14:paraId="03EDDEE4" w14:textId="77777777"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The following search techniques, if applicable, should be attempted prior to creating a person record in TIVA</w:t>
      </w:r>
      <w:r>
        <w:rPr>
          <w:rFonts w:ascii="Arial" w:hAnsi="Arial" w:cs="Arial"/>
          <w:sz w:val="24"/>
          <w:szCs w:val="24"/>
        </w:rPr>
        <w:t>:</w:t>
      </w:r>
    </w:p>
    <w:p w14:paraId="03EDDEE5"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Use as few letters as possible, and use the *</w:t>
      </w:r>
    </w:p>
    <w:p w14:paraId="03EDDEE6"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 xml:space="preserve">Always have the AKA box checked </w:t>
      </w:r>
    </w:p>
    <w:p w14:paraId="03EDDEE7"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Consider nicknames, and alternative ways of spelling</w:t>
      </w:r>
    </w:p>
    <w:p w14:paraId="03EDDEE8"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Search by DOB only</w:t>
      </w:r>
    </w:p>
    <w:p w14:paraId="03EDDEE9"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Search by SSN only</w:t>
      </w:r>
    </w:p>
    <w:p w14:paraId="03EDDEEA"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Search using middle name as the first name</w:t>
      </w:r>
    </w:p>
    <w:p w14:paraId="03EDDEEB" w14:textId="3BF51EC8"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 xml:space="preserve">With </w:t>
      </w:r>
      <w:r w:rsidR="00AE7510">
        <w:rPr>
          <w:rFonts w:ascii="Arial" w:hAnsi="Arial" w:cs="Arial"/>
          <w:sz w:val="24"/>
          <w:szCs w:val="24"/>
        </w:rPr>
        <w:t xml:space="preserve">unique </w:t>
      </w:r>
      <w:r w:rsidRPr="00816C27">
        <w:rPr>
          <w:rFonts w:ascii="Arial" w:hAnsi="Arial" w:cs="Arial"/>
          <w:sz w:val="24"/>
          <w:szCs w:val="24"/>
        </w:rPr>
        <w:t>names, use the first name only and the city name</w:t>
      </w:r>
    </w:p>
    <w:p w14:paraId="03EDDEEC"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For hyphenated names try switching the order around</w:t>
      </w:r>
    </w:p>
    <w:p w14:paraId="03EDDEED"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First name only and DOB</w:t>
      </w:r>
    </w:p>
    <w:p w14:paraId="03EDDEEE"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 xml:space="preserve">First initial, last name  </w:t>
      </w:r>
    </w:p>
    <w:p w14:paraId="03EDDEEF" w14:textId="6D3B18DE"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 xml:space="preserve">Search by address </w:t>
      </w:r>
    </w:p>
    <w:p w14:paraId="03EDDEF0"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Search by Provider address</w:t>
      </w:r>
    </w:p>
    <w:p w14:paraId="03EDDEF1"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Search in other programs (CARE, AWA, ASPEN, ACES, HSQA, etc.)</w:t>
      </w:r>
    </w:p>
    <w:p w14:paraId="03EDDEF2"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Look at prior Intakes under the provider</w:t>
      </w:r>
    </w:p>
    <w:p w14:paraId="03EDDEF3"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 xml:space="preserve">Use the DOH data base, </w:t>
      </w:r>
      <w:proofErr w:type="gramStart"/>
      <w:r w:rsidRPr="00816C27">
        <w:rPr>
          <w:rFonts w:ascii="Arial" w:hAnsi="Arial" w:cs="Arial"/>
          <w:sz w:val="24"/>
          <w:szCs w:val="24"/>
        </w:rPr>
        <w:t>HSQA,  to</w:t>
      </w:r>
      <w:proofErr w:type="gramEnd"/>
      <w:r w:rsidRPr="00816C27">
        <w:rPr>
          <w:rFonts w:ascii="Arial" w:hAnsi="Arial" w:cs="Arial"/>
          <w:sz w:val="24"/>
          <w:szCs w:val="24"/>
        </w:rPr>
        <w:t xml:space="preserve"> search for a participant that works at a facility</w:t>
      </w:r>
    </w:p>
    <w:p w14:paraId="03EDDEF4" w14:textId="77777777" w:rsidR="00294CC0" w:rsidRPr="00816C27" w:rsidRDefault="00294CC0" w:rsidP="00AB0B43">
      <w:pPr>
        <w:pStyle w:val="ListParagraph"/>
        <w:numPr>
          <w:ilvl w:val="0"/>
          <w:numId w:val="42"/>
        </w:numPr>
        <w:spacing w:before="60" w:after="0" w:line="240" w:lineRule="auto"/>
        <w:contextualSpacing w:val="0"/>
        <w:rPr>
          <w:rFonts w:ascii="Arial" w:hAnsi="Arial" w:cs="Arial"/>
          <w:sz w:val="24"/>
          <w:szCs w:val="24"/>
        </w:rPr>
      </w:pPr>
      <w:r w:rsidRPr="00816C27">
        <w:rPr>
          <w:rFonts w:ascii="Arial" w:hAnsi="Arial" w:cs="Arial"/>
          <w:sz w:val="24"/>
          <w:szCs w:val="24"/>
        </w:rPr>
        <w:t>Change your Search Precision from High to Medium</w:t>
      </w:r>
    </w:p>
    <w:p w14:paraId="03EDDEF5" w14:textId="6A9C0E7D"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lastRenderedPageBreak/>
        <w:t xml:space="preserve">After a </w:t>
      </w:r>
      <w:r w:rsidR="00206E04">
        <w:rPr>
          <w:rFonts w:ascii="Arial" w:hAnsi="Arial" w:cs="Arial"/>
          <w:sz w:val="24"/>
          <w:szCs w:val="24"/>
        </w:rPr>
        <w:t>complete</w:t>
      </w:r>
      <w:r w:rsidR="00CD5071">
        <w:rPr>
          <w:rFonts w:ascii="Arial" w:hAnsi="Arial" w:cs="Arial"/>
          <w:sz w:val="24"/>
          <w:szCs w:val="24"/>
        </w:rPr>
        <w:t xml:space="preserve"> and</w:t>
      </w:r>
      <w:r w:rsidR="00206E04">
        <w:rPr>
          <w:rFonts w:ascii="Arial" w:hAnsi="Arial" w:cs="Arial"/>
          <w:sz w:val="24"/>
          <w:szCs w:val="24"/>
        </w:rPr>
        <w:t xml:space="preserve"> </w:t>
      </w:r>
      <w:r w:rsidRPr="00816C27">
        <w:rPr>
          <w:rFonts w:ascii="Arial" w:hAnsi="Arial" w:cs="Arial"/>
          <w:sz w:val="24"/>
          <w:szCs w:val="24"/>
        </w:rPr>
        <w:t xml:space="preserve">thorough search, </w:t>
      </w:r>
      <w:r w:rsidR="001B74A7">
        <w:rPr>
          <w:rFonts w:ascii="Arial" w:hAnsi="Arial" w:cs="Arial"/>
          <w:sz w:val="24"/>
          <w:szCs w:val="24"/>
        </w:rPr>
        <w:t xml:space="preserve">create </w:t>
      </w:r>
      <w:r w:rsidRPr="00816C27">
        <w:rPr>
          <w:rFonts w:ascii="Arial" w:hAnsi="Arial" w:cs="Arial"/>
          <w:sz w:val="24"/>
          <w:szCs w:val="24"/>
        </w:rPr>
        <w:t>a person</w:t>
      </w:r>
      <w:r w:rsidR="001B74A7">
        <w:rPr>
          <w:rFonts w:ascii="Arial" w:hAnsi="Arial" w:cs="Arial"/>
          <w:sz w:val="24"/>
          <w:szCs w:val="24"/>
        </w:rPr>
        <w:t xml:space="preserve"> </w:t>
      </w:r>
      <w:r w:rsidRPr="00816C27">
        <w:rPr>
          <w:rFonts w:ascii="Arial" w:hAnsi="Arial" w:cs="Arial"/>
          <w:sz w:val="24"/>
          <w:szCs w:val="24"/>
        </w:rPr>
        <w:t xml:space="preserve">in TIVA.  </w:t>
      </w:r>
      <w:r w:rsidR="00CD5071">
        <w:rPr>
          <w:rFonts w:ascii="Arial" w:hAnsi="Arial" w:cs="Arial"/>
          <w:sz w:val="24"/>
          <w:szCs w:val="24"/>
        </w:rPr>
        <w:t>Enter a</w:t>
      </w:r>
      <w:r w:rsidRPr="00816C27">
        <w:rPr>
          <w:rFonts w:ascii="Arial" w:hAnsi="Arial" w:cs="Arial"/>
          <w:sz w:val="24"/>
          <w:szCs w:val="24"/>
        </w:rPr>
        <w:t xml:space="preserve">ll available information into the person record (DOB, phone numbers, address).  </w:t>
      </w:r>
      <w:r w:rsidR="00CD5071">
        <w:rPr>
          <w:rFonts w:ascii="Arial" w:hAnsi="Arial" w:cs="Arial"/>
          <w:sz w:val="24"/>
          <w:szCs w:val="24"/>
        </w:rPr>
        <w:t>Attempt to confirm the correct spelling of a name.</w:t>
      </w:r>
    </w:p>
    <w:p w14:paraId="03EDDEF6" w14:textId="0EA37F85"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 xml:space="preserve">If the person is a NH resident, </w:t>
      </w:r>
      <w:r w:rsidR="00CD5071">
        <w:rPr>
          <w:rFonts w:ascii="Arial" w:hAnsi="Arial" w:cs="Arial"/>
          <w:sz w:val="24"/>
          <w:szCs w:val="24"/>
        </w:rPr>
        <w:t xml:space="preserve">check </w:t>
      </w:r>
      <w:r w:rsidRPr="00816C27">
        <w:rPr>
          <w:rFonts w:ascii="Arial" w:hAnsi="Arial" w:cs="Arial"/>
          <w:sz w:val="24"/>
          <w:szCs w:val="24"/>
        </w:rPr>
        <w:t>ASPEN prior to creating a person.  Obtain the correct spelling, DOB and SS# from ASPEN.</w:t>
      </w:r>
    </w:p>
    <w:p w14:paraId="03EDDEF7" w14:textId="07267538"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If the person is a SL client,</w:t>
      </w:r>
      <w:r w:rsidR="00CD5071">
        <w:rPr>
          <w:rFonts w:ascii="Arial" w:hAnsi="Arial" w:cs="Arial"/>
          <w:sz w:val="24"/>
          <w:szCs w:val="24"/>
        </w:rPr>
        <w:t xml:space="preserve"> perform </w:t>
      </w:r>
      <w:r w:rsidRPr="00816C27">
        <w:rPr>
          <w:rFonts w:ascii="Arial" w:hAnsi="Arial" w:cs="Arial"/>
          <w:sz w:val="24"/>
          <w:szCs w:val="24"/>
        </w:rPr>
        <w:t xml:space="preserve">a search in CARE and/or AWA.  </w:t>
      </w:r>
      <w:r w:rsidR="00CD5071">
        <w:rPr>
          <w:rFonts w:ascii="Arial" w:hAnsi="Arial" w:cs="Arial"/>
          <w:sz w:val="24"/>
          <w:szCs w:val="24"/>
        </w:rPr>
        <w:t>The CARE and TIVA systems should contain a</w:t>
      </w:r>
      <w:r w:rsidRPr="00816C27">
        <w:rPr>
          <w:rFonts w:ascii="Arial" w:hAnsi="Arial" w:cs="Arial"/>
          <w:sz w:val="24"/>
          <w:szCs w:val="24"/>
        </w:rPr>
        <w:t>ll SL clients</w:t>
      </w:r>
      <w:r w:rsidR="00CD5071">
        <w:rPr>
          <w:rFonts w:ascii="Arial" w:hAnsi="Arial" w:cs="Arial"/>
          <w:sz w:val="24"/>
          <w:szCs w:val="24"/>
        </w:rPr>
        <w:t>.</w:t>
      </w:r>
    </w:p>
    <w:p w14:paraId="03EDDEF8" w14:textId="696B9F90"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 xml:space="preserve">If the person is a resident of an AFH, </w:t>
      </w:r>
      <w:r w:rsidR="00CD5071">
        <w:rPr>
          <w:rFonts w:ascii="Arial" w:hAnsi="Arial" w:cs="Arial"/>
          <w:sz w:val="24"/>
          <w:szCs w:val="24"/>
        </w:rPr>
        <w:t xml:space="preserve">preform </w:t>
      </w:r>
      <w:r w:rsidRPr="00816C27">
        <w:rPr>
          <w:rFonts w:ascii="Arial" w:hAnsi="Arial" w:cs="Arial"/>
          <w:sz w:val="24"/>
          <w:szCs w:val="24"/>
        </w:rPr>
        <w:t xml:space="preserve">a search in CARE.  </w:t>
      </w:r>
    </w:p>
    <w:p w14:paraId="03EDDEF9" w14:textId="03744782" w:rsidR="00294CC0" w:rsidRPr="00816C27"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 xml:space="preserve">If the person is a resident of an ICF/IID, </w:t>
      </w:r>
      <w:r w:rsidR="00CD5071">
        <w:rPr>
          <w:rFonts w:ascii="Arial" w:hAnsi="Arial" w:cs="Arial"/>
          <w:sz w:val="24"/>
          <w:szCs w:val="24"/>
        </w:rPr>
        <w:t xml:space="preserve">preform </w:t>
      </w:r>
      <w:r w:rsidRPr="00816C27">
        <w:rPr>
          <w:rFonts w:ascii="Arial" w:hAnsi="Arial" w:cs="Arial"/>
          <w:sz w:val="24"/>
          <w:szCs w:val="24"/>
        </w:rPr>
        <w:t xml:space="preserve">a search in CARE. </w:t>
      </w:r>
      <w:r w:rsidR="00071898">
        <w:rPr>
          <w:rFonts w:ascii="Arial" w:hAnsi="Arial" w:cs="Arial"/>
          <w:sz w:val="24"/>
          <w:szCs w:val="24"/>
        </w:rPr>
        <w:t>The CARE and TIVA systems should contain a</w:t>
      </w:r>
      <w:r w:rsidR="00071898" w:rsidRPr="00816C27">
        <w:rPr>
          <w:rFonts w:ascii="Arial" w:hAnsi="Arial" w:cs="Arial"/>
          <w:sz w:val="24"/>
          <w:szCs w:val="24"/>
        </w:rPr>
        <w:t xml:space="preserve">ll </w:t>
      </w:r>
      <w:r w:rsidRPr="00816C27">
        <w:rPr>
          <w:rFonts w:ascii="Arial" w:hAnsi="Arial" w:cs="Arial"/>
          <w:sz w:val="24"/>
          <w:szCs w:val="24"/>
        </w:rPr>
        <w:t>ICF/IID clients.</w:t>
      </w:r>
    </w:p>
    <w:p w14:paraId="03EDDEFA" w14:textId="2907F01E" w:rsidR="00294CC0" w:rsidRPr="00D33D1A" w:rsidRDefault="00294CC0" w:rsidP="00AB0B43">
      <w:pPr>
        <w:pStyle w:val="ListParagraph"/>
        <w:numPr>
          <w:ilvl w:val="0"/>
          <w:numId w:val="41"/>
        </w:numPr>
        <w:spacing w:before="120" w:after="0" w:line="240" w:lineRule="auto"/>
        <w:contextualSpacing w:val="0"/>
        <w:rPr>
          <w:rFonts w:ascii="Arial" w:hAnsi="Arial" w:cs="Arial"/>
          <w:sz w:val="24"/>
          <w:szCs w:val="24"/>
        </w:rPr>
      </w:pPr>
      <w:r w:rsidRPr="00816C27">
        <w:rPr>
          <w:rFonts w:ascii="Arial" w:hAnsi="Arial" w:cs="Arial"/>
          <w:sz w:val="24"/>
          <w:szCs w:val="24"/>
        </w:rPr>
        <w:t xml:space="preserve">If the person is a Provider of an AFH, </w:t>
      </w:r>
      <w:r w:rsidR="00CD5071">
        <w:rPr>
          <w:rFonts w:ascii="Arial" w:hAnsi="Arial" w:cs="Arial"/>
          <w:sz w:val="24"/>
          <w:szCs w:val="24"/>
        </w:rPr>
        <w:t xml:space="preserve">check </w:t>
      </w:r>
      <w:r w:rsidRPr="00816C27">
        <w:rPr>
          <w:rFonts w:ascii="Arial" w:hAnsi="Arial" w:cs="Arial"/>
          <w:sz w:val="24"/>
          <w:szCs w:val="24"/>
        </w:rPr>
        <w:t xml:space="preserve">FMS. </w:t>
      </w:r>
      <w:r w:rsidR="00DE1759">
        <w:rPr>
          <w:rFonts w:ascii="Arial" w:hAnsi="Arial" w:cs="Arial"/>
          <w:sz w:val="24"/>
          <w:szCs w:val="24"/>
        </w:rPr>
        <w:t>TIVA should contain a</w:t>
      </w:r>
      <w:r w:rsidRPr="00816C27">
        <w:rPr>
          <w:rFonts w:ascii="Arial" w:hAnsi="Arial" w:cs="Arial"/>
          <w:sz w:val="24"/>
          <w:szCs w:val="24"/>
        </w:rPr>
        <w:t>ll AFH Providers.</w:t>
      </w:r>
    </w:p>
    <w:p w14:paraId="03EDDEFB" w14:textId="409CD239" w:rsidR="00294CC0" w:rsidRPr="00D33D1A" w:rsidRDefault="00294CC0" w:rsidP="00AB0B43">
      <w:pPr>
        <w:pStyle w:val="ListParagraph"/>
        <w:numPr>
          <w:ilvl w:val="0"/>
          <w:numId w:val="41"/>
        </w:numPr>
        <w:spacing w:before="120" w:after="0" w:line="240" w:lineRule="auto"/>
        <w:contextualSpacing w:val="0"/>
        <w:rPr>
          <w:rFonts w:ascii="Arial" w:hAnsi="Arial" w:cs="Arial"/>
          <w:sz w:val="24"/>
          <w:szCs w:val="24"/>
        </w:rPr>
      </w:pPr>
      <w:r w:rsidRPr="00D33D1A">
        <w:rPr>
          <w:rFonts w:ascii="Arial" w:hAnsi="Arial" w:cs="Arial"/>
          <w:sz w:val="24"/>
          <w:szCs w:val="24"/>
        </w:rPr>
        <w:t xml:space="preserve">If the person is a staff member, </w:t>
      </w:r>
      <w:r w:rsidR="00CD5071">
        <w:rPr>
          <w:rFonts w:ascii="Arial" w:hAnsi="Arial" w:cs="Arial"/>
          <w:sz w:val="24"/>
          <w:szCs w:val="24"/>
        </w:rPr>
        <w:t xml:space="preserve">perform </w:t>
      </w:r>
      <w:r w:rsidRPr="00D33D1A">
        <w:rPr>
          <w:rFonts w:ascii="Arial" w:hAnsi="Arial" w:cs="Arial"/>
          <w:sz w:val="24"/>
          <w:szCs w:val="24"/>
        </w:rPr>
        <w:t xml:space="preserve">a search in HSQA to check for credentials. </w:t>
      </w:r>
      <w:r w:rsidR="00DE1759">
        <w:rPr>
          <w:rFonts w:ascii="Arial" w:hAnsi="Arial" w:cs="Arial"/>
          <w:sz w:val="24"/>
          <w:szCs w:val="24"/>
        </w:rPr>
        <w:t xml:space="preserve"> </w:t>
      </w:r>
      <w:r w:rsidR="008166EF">
        <w:rPr>
          <w:rFonts w:ascii="Arial" w:hAnsi="Arial" w:cs="Arial"/>
          <w:sz w:val="24"/>
          <w:szCs w:val="24"/>
        </w:rPr>
        <w:t>To perform an accurate credential search both name and DOB are required. If cred</w:t>
      </w:r>
      <w:r w:rsidR="00901074">
        <w:rPr>
          <w:rFonts w:ascii="Arial" w:hAnsi="Arial" w:cs="Arial"/>
          <w:sz w:val="24"/>
          <w:szCs w:val="24"/>
        </w:rPr>
        <w:t>entials are found, indicate that in roles on the participant tab</w:t>
      </w:r>
      <w:r w:rsidR="00DE1759">
        <w:rPr>
          <w:rFonts w:ascii="Arial" w:hAnsi="Arial" w:cs="Arial"/>
          <w:sz w:val="24"/>
          <w:szCs w:val="24"/>
        </w:rPr>
        <w:t>. Enter the DOB into the person record in</w:t>
      </w:r>
      <w:r w:rsidRPr="00D33D1A">
        <w:rPr>
          <w:rFonts w:ascii="Arial" w:hAnsi="Arial" w:cs="Arial"/>
          <w:sz w:val="24"/>
          <w:szCs w:val="24"/>
        </w:rPr>
        <w:t xml:space="preserve"> TIVA.  </w:t>
      </w:r>
    </w:p>
    <w:p w14:paraId="03EDDEFC" w14:textId="1800F182" w:rsidR="00294CC0" w:rsidRPr="00D33D1A" w:rsidRDefault="00294CC0" w:rsidP="00AB0B43">
      <w:pPr>
        <w:pStyle w:val="ListParagraph"/>
        <w:numPr>
          <w:ilvl w:val="0"/>
          <w:numId w:val="41"/>
        </w:numPr>
        <w:spacing w:before="120" w:after="0" w:line="240" w:lineRule="auto"/>
        <w:contextualSpacing w:val="0"/>
        <w:rPr>
          <w:rFonts w:ascii="Arial" w:hAnsi="Arial" w:cs="Arial"/>
          <w:sz w:val="24"/>
          <w:szCs w:val="24"/>
        </w:rPr>
      </w:pPr>
      <w:r w:rsidRPr="00D33D1A">
        <w:rPr>
          <w:rFonts w:ascii="Arial" w:hAnsi="Arial" w:cs="Arial"/>
          <w:sz w:val="24"/>
          <w:szCs w:val="24"/>
        </w:rPr>
        <w:t>After choosing or creating a person</w:t>
      </w:r>
      <w:r w:rsidR="00901074">
        <w:rPr>
          <w:rFonts w:ascii="Arial" w:hAnsi="Arial" w:cs="Arial"/>
          <w:sz w:val="24"/>
          <w:szCs w:val="24"/>
        </w:rPr>
        <w:t>,</w:t>
      </w:r>
      <w:r w:rsidRPr="00D33D1A">
        <w:rPr>
          <w:rFonts w:ascii="Arial" w:hAnsi="Arial" w:cs="Arial"/>
          <w:sz w:val="24"/>
          <w:szCs w:val="24"/>
        </w:rPr>
        <w:t xml:space="preserve"> the primary address</w:t>
      </w:r>
      <w:r w:rsidR="00901074">
        <w:rPr>
          <w:rFonts w:ascii="Arial" w:hAnsi="Arial" w:cs="Arial"/>
          <w:sz w:val="24"/>
          <w:szCs w:val="24"/>
        </w:rPr>
        <w:t xml:space="preserve"> must be</w:t>
      </w:r>
      <w:r w:rsidR="00DE1759">
        <w:rPr>
          <w:rFonts w:ascii="Arial" w:hAnsi="Arial" w:cs="Arial"/>
          <w:sz w:val="24"/>
          <w:szCs w:val="24"/>
        </w:rPr>
        <w:t xml:space="preserve"> update</w:t>
      </w:r>
      <w:r w:rsidR="00901074">
        <w:rPr>
          <w:rFonts w:ascii="Arial" w:hAnsi="Arial" w:cs="Arial"/>
          <w:sz w:val="24"/>
          <w:szCs w:val="24"/>
        </w:rPr>
        <w:t>d</w:t>
      </w:r>
      <w:r w:rsidR="00DE1759">
        <w:rPr>
          <w:rFonts w:ascii="Arial" w:hAnsi="Arial" w:cs="Arial"/>
          <w:sz w:val="24"/>
          <w:szCs w:val="24"/>
        </w:rPr>
        <w:t xml:space="preserve"> as needed</w:t>
      </w:r>
      <w:r w:rsidRPr="00D33D1A">
        <w:rPr>
          <w:rFonts w:ascii="Arial" w:hAnsi="Arial" w:cs="Arial"/>
          <w:sz w:val="24"/>
          <w:szCs w:val="24"/>
        </w:rPr>
        <w:t>.</w:t>
      </w:r>
    </w:p>
    <w:p w14:paraId="66F53DFD" w14:textId="77777777" w:rsidR="006010B1" w:rsidRDefault="003F7DD1" w:rsidP="006010B1">
      <w:pPr>
        <w:spacing w:before="240" w:line="240" w:lineRule="auto"/>
        <w:rPr>
          <w:rFonts w:ascii="Arial" w:hAnsi="Arial" w:cs="Arial"/>
          <w:b/>
          <w:sz w:val="24"/>
          <w:szCs w:val="24"/>
          <w:u w:val="single"/>
        </w:rPr>
      </w:pPr>
      <w:r w:rsidRPr="00D507E0">
        <w:rPr>
          <w:rFonts w:ascii="Arial" w:hAnsi="Arial" w:cs="Arial"/>
          <w:b/>
          <w:sz w:val="24"/>
          <w:szCs w:val="24"/>
          <w:u w:val="single"/>
        </w:rPr>
        <w:t>Quality Assurance Review</w:t>
      </w:r>
      <w:r w:rsidR="00901074">
        <w:rPr>
          <w:rFonts w:ascii="Arial" w:hAnsi="Arial" w:cs="Arial"/>
          <w:b/>
          <w:sz w:val="24"/>
          <w:szCs w:val="24"/>
          <w:u w:val="single"/>
        </w:rPr>
        <w:t xml:space="preserve"> </w:t>
      </w:r>
    </w:p>
    <w:p w14:paraId="0E919E79" w14:textId="1C1183AD" w:rsidR="00085DC2" w:rsidRPr="006010B1" w:rsidRDefault="00085DC2"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0BCCFD31" w14:textId="1694744F" w:rsidR="003F7DD1" w:rsidRPr="00E53A9D" w:rsidRDefault="003F7DD1" w:rsidP="00AB0B43">
      <w:pPr>
        <w:pStyle w:val="ListParagraph"/>
        <w:spacing w:before="120" w:after="0" w:line="240" w:lineRule="auto"/>
        <w:ind w:left="360"/>
        <w:contextualSpacing w:val="0"/>
        <w:rPr>
          <w:rFonts w:ascii="Arial" w:hAnsi="Arial" w:cs="Arial"/>
          <w:sz w:val="24"/>
          <w:szCs w:val="24"/>
        </w:rPr>
      </w:pPr>
    </w:p>
    <w:p w14:paraId="03EDDF03" w14:textId="31322FC7" w:rsidR="00457CE4" w:rsidRPr="00CF7B95" w:rsidRDefault="00457CE4" w:rsidP="00AB0B43">
      <w:pPr>
        <w:pStyle w:val="ListParagraph"/>
        <w:spacing w:before="120" w:after="0" w:line="240" w:lineRule="auto"/>
        <w:ind w:left="360"/>
        <w:contextualSpacing w:val="0"/>
        <w:rPr>
          <w:rFonts w:ascii="Arial" w:hAnsi="Arial" w:cs="Arial"/>
          <w:sz w:val="24"/>
          <w:szCs w:val="24"/>
        </w:rPr>
      </w:pPr>
    </w:p>
    <w:p w14:paraId="4FC94515" w14:textId="2633C7E2" w:rsidR="003E41F3" w:rsidRDefault="00545B54" w:rsidP="00AB0B43">
      <w:pPr>
        <w:spacing w:before="120" w:line="240" w:lineRule="auto"/>
        <w:ind w:firstLine="360"/>
        <w:rPr>
          <w:rStyle w:val="Hyperlink"/>
          <w:rFonts w:ascii="Arial" w:hAnsi="Arial" w:cs="Arial"/>
          <w:b/>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2B8802A4" w14:textId="70B713BB" w:rsidR="000E2555" w:rsidRDefault="000E2555" w:rsidP="001B6089">
      <w:pPr>
        <w:spacing w:before="120"/>
        <w:ind w:firstLine="360"/>
        <w:rPr>
          <w:rStyle w:val="Hyperlink"/>
          <w:rFonts w:ascii="Arial" w:hAnsi="Arial" w:cs="Arial"/>
        </w:rPr>
      </w:pPr>
    </w:p>
    <w:p w14:paraId="3A7CE6D8" w14:textId="6A06C976" w:rsidR="000E2555" w:rsidRDefault="000E2555" w:rsidP="001B6089">
      <w:pPr>
        <w:spacing w:before="120"/>
        <w:ind w:firstLine="360"/>
        <w:rPr>
          <w:rStyle w:val="Hyperlink"/>
          <w:rFonts w:ascii="Arial" w:hAnsi="Arial" w:cs="Arial"/>
        </w:rPr>
      </w:pPr>
    </w:p>
    <w:p w14:paraId="216B9EF1" w14:textId="0B6E0EB8" w:rsidR="000E2555" w:rsidRDefault="000E2555" w:rsidP="001B6089">
      <w:pPr>
        <w:spacing w:before="120"/>
        <w:ind w:firstLine="360"/>
        <w:rPr>
          <w:rStyle w:val="Hyperlink"/>
          <w:rFonts w:ascii="Arial" w:hAnsi="Arial" w:cs="Arial"/>
        </w:rPr>
      </w:pPr>
    </w:p>
    <w:p w14:paraId="1837549B" w14:textId="10C67EE7" w:rsidR="000E2555" w:rsidRDefault="000E2555" w:rsidP="001B6089">
      <w:pPr>
        <w:spacing w:before="120"/>
        <w:ind w:firstLine="360"/>
        <w:rPr>
          <w:rStyle w:val="Hyperlink"/>
          <w:rFonts w:ascii="Arial" w:hAnsi="Arial" w:cs="Arial"/>
        </w:rPr>
      </w:pPr>
    </w:p>
    <w:p w14:paraId="3A6B2974" w14:textId="1B8786BF" w:rsidR="000E2555" w:rsidRDefault="000E2555" w:rsidP="001B6089">
      <w:pPr>
        <w:spacing w:before="120"/>
        <w:ind w:firstLine="360"/>
        <w:rPr>
          <w:rStyle w:val="Hyperlink"/>
          <w:rFonts w:ascii="Arial" w:hAnsi="Arial" w:cs="Arial"/>
        </w:rPr>
      </w:pPr>
    </w:p>
    <w:p w14:paraId="39490FEC" w14:textId="6056527C" w:rsidR="00085DC2" w:rsidRDefault="00085DC2" w:rsidP="001B6089">
      <w:pPr>
        <w:spacing w:before="120"/>
        <w:ind w:firstLine="360"/>
        <w:rPr>
          <w:rStyle w:val="Hyperlink"/>
          <w:rFonts w:ascii="Arial" w:hAnsi="Arial" w:cs="Arial"/>
        </w:rPr>
      </w:pPr>
    </w:p>
    <w:p w14:paraId="6AA753EF" w14:textId="6CE0C5C2" w:rsidR="00AB0B43" w:rsidRDefault="00AB0B43" w:rsidP="001B6089">
      <w:pPr>
        <w:spacing w:before="120"/>
        <w:ind w:firstLine="360"/>
        <w:rPr>
          <w:rStyle w:val="Hyperlink"/>
          <w:rFonts w:ascii="Arial" w:hAnsi="Arial" w:cs="Arial"/>
        </w:rPr>
      </w:pPr>
    </w:p>
    <w:p w14:paraId="060FA183" w14:textId="77777777" w:rsidR="00AB0B43" w:rsidRDefault="00AB0B43" w:rsidP="001B6089">
      <w:pPr>
        <w:spacing w:before="120"/>
        <w:ind w:firstLine="360"/>
        <w:rPr>
          <w:rStyle w:val="Hyperlink"/>
          <w:rFonts w:ascii="Arial" w:hAnsi="Arial" w:cs="Arial"/>
        </w:rPr>
      </w:pPr>
    </w:p>
    <w:p w14:paraId="6B543F41" w14:textId="77777777" w:rsidR="003E41F3" w:rsidRDefault="003E41F3" w:rsidP="001B6089">
      <w:pPr>
        <w:spacing w:before="120"/>
        <w:ind w:firstLine="360"/>
        <w:rPr>
          <w:rStyle w:val="Hyperlink"/>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494"/>
      </w:tblGrid>
      <w:tr w:rsidR="009A26BF" w:rsidRPr="00E87A83" w14:paraId="03EDDF1C" w14:textId="77777777" w:rsidTr="009C77E3">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F1B" w14:textId="47FED6C2" w:rsidR="009A26BF" w:rsidRPr="008B31AB" w:rsidRDefault="00F44C88" w:rsidP="00F44C88">
            <w:pPr>
              <w:jc w:val="center"/>
              <w:rPr>
                <w:rFonts w:ascii="Arial" w:hAnsi="Arial" w:cs="Arial"/>
                <w:b/>
                <w:sz w:val="28"/>
                <w:szCs w:val="28"/>
              </w:rPr>
            </w:pPr>
            <w:bookmarkStart w:id="36" w:name="Assign_Internal_Priorities"/>
            <w:bookmarkStart w:id="37" w:name="Exit_Prep"/>
            <w:bookmarkEnd w:id="36"/>
            <w:r w:rsidRPr="008B31AB">
              <w:rPr>
                <w:rFonts w:ascii="Arial" w:hAnsi="Arial" w:cs="Arial"/>
                <w:b/>
                <w:sz w:val="28"/>
                <w:szCs w:val="28"/>
              </w:rPr>
              <w:lastRenderedPageBreak/>
              <w:t xml:space="preserve">4A15– ASSIGNING INITIAL INTAKE PRIORITIES </w:t>
            </w:r>
          </w:p>
        </w:tc>
      </w:tr>
    </w:tbl>
    <w:p w14:paraId="03EDDF1D" w14:textId="77777777" w:rsidR="009A26BF" w:rsidRPr="00290896" w:rsidRDefault="009A26BF" w:rsidP="00AB0B43">
      <w:pPr>
        <w:spacing w:after="0" w:line="240" w:lineRule="auto"/>
        <w:rPr>
          <w:rFonts w:ascii="Arial" w:hAnsi="Arial" w:cs="Arial"/>
          <w:sz w:val="24"/>
          <w:szCs w:val="24"/>
          <w:u w:val="single"/>
        </w:rPr>
      </w:pPr>
    </w:p>
    <w:bookmarkEnd w:id="37"/>
    <w:p w14:paraId="03EDDF1E" w14:textId="77777777" w:rsidR="00FE22AD" w:rsidRPr="00D507E0" w:rsidRDefault="00CF7B95" w:rsidP="00AB0B43">
      <w:pPr>
        <w:spacing w:line="240" w:lineRule="auto"/>
        <w:rPr>
          <w:rFonts w:ascii="Arial" w:hAnsi="Arial" w:cs="Arial"/>
          <w:b/>
          <w:sz w:val="24"/>
          <w:szCs w:val="24"/>
          <w:u w:val="single"/>
        </w:rPr>
      </w:pPr>
      <w:r w:rsidRPr="00D507E0">
        <w:rPr>
          <w:rFonts w:ascii="Arial" w:hAnsi="Arial" w:cs="Arial"/>
          <w:b/>
          <w:sz w:val="24"/>
          <w:szCs w:val="24"/>
          <w:u w:val="single"/>
        </w:rPr>
        <w:t>Background</w:t>
      </w:r>
    </w:p>
    <w:p w14:paraId="03EDDF1F" w14:textId="2D012B58" w:rsidR="00772697" w:rsidRPr="00D3205D" w:rsidRDefault="00DE1759" w:rsidP="00AB0B43">
      <w:pPr>
        <w:pStyle w:val="ListParagraph"/>
        <w:numPr>
          <w:ilvl w:val="0"/>
          <w:numId w:val="114"/>
        </w:numPr>
        <w:spacing w:before="160" w:after="0" w:line="240" w:lineRule="auto"/>
        <w:ind w:left="360"/>
        <w:contextualSpacing w:val="0"/>
        <w:outlineLvl w:val="1"/>
        <w:rPr>
          <w:rFonts w:ascii="Arial" w:eastAsia="Times New Roman" w:hAnsi="Arial" w:cs="Arial"/>
          <w:sz w:val="24"/>
          <w:szCs w:val="24"/>
          <w:lang w:eastAsia="ja-JP"/>
        </w:rPr>
      </w:pPr>
      <w:r>
        <w:rPr>
          <w:rFonts w:ascii="Arial" w:eastAsia="Times New Roman" w:hAnsi="Arial" w:cs="Arial"/>
          <w:sz w:val="24"/>
          <w:szCs w:val="24"/>
          <w:lang w:eastAsia="ja-JP"/>
        </w:rPr>
        <w:t>Assign e</w:t>
      </w:r>
      <w:r w:rsidR="00772697" w:rsidRPr="00D3205D">
        <w:rPr>
          <w:rFonts w:ascii="Arial" w:eastAsia="Times New Roman" w:hAnsi="Arial" w:cs="Arial"/>
          <w:sz w:val="24"/>
          <w:szCs w:val="24"/>
          <w:lang w:eastAsia="ja-JP"/>
        </w:rPr>
        <w:t xml:space="preserve">very intake an </w:t>
      </w:r>
      <w:r w:rsidR="00873C5F">
        <w:rPr>
          <w:rFonts w:ascii="Arial" w:eastAsia="Times New Roman" w:hAnsi="Arial" w:cs="Arial"/>
          <w:sz w:val="24"/>
          <w:szCs w:val="24"/>
          <w:lang w:eastAsia="ja-JP"/>
        </w:rPr>
        <w:t>initial</w:t>
      </w:r>
      <w:r w:rsidR="00873C5F" w:rsidRPr="00D3205D">
        <w:rPr>
          <w:rFonts w:ascii="Arial" w:eastAsia="Times New Roman" w:hAnsi="Arial" w:cs="Arial"/>
          <w:sz w:val="24"/>
          <w:szCs w:val="24"/>
          <w:lang w:eastAsia="ja-JP"/>
        </w:rPr>
        <w:t xml:space="preserve"> </w:t>
      </w:r>
      <w:r w:rsidR="00772697" w:rsidRPr="00D3205D">
        <w:rPr>
          <w:rFonts w:ascii="Arial" w:eastAsia="Times New Roman" w:hAnsi="Arial" w:cs="Arial"/>
          <w:sz w:val="24"/>
          <w:szCs w:val="24"/>
          <w:lang w:eastAsia="ja-JP"/>
        </w:rPr>
        <w:t>priority.</w:t>
      </w:r>
    </w:p>
    <w:p w14:paraId="03EDDF23" w14:textId="77777777" w:rsidR="00CF7B95" w:rsidRPr="00D507E0" w:rsidRDefault="00CF7B95" w:rsidP="00AB0B43">
      <w:pPr>
        <w:spacing w:before="240" w:line="240" w:lineRule="auto"/>
        <w:rPr>
          <w:rFonts w:ascii="Arial" w:hAnsi="Arial" w:cs="Arial"/>
          <w:b/>
          <w:sz w:val="24"/>
          <w:szCs w:val="24"/>
          <w:u w:val="single"/>
        </w:rPr>
      </w:pPr>
      <w:r w:rsidRPr="00D507E0">
        <w:rPr>
          <w:rFonts w:ascii="Arial" w:hAnsi="Arial" w:cs="Arial"/>
          <w:b/>
          <w:sz w:val="24"/>
          <w:szCs w:val="24"/>
          <w:u w:val="single"/>
        </w:rPr>
        <w:t>Procedure</w:t>
      </w:r>
    </w:p>
    <w:p w14:paraId="03EDDF24" w14:textId="77777777" w:rsidR="00772697" w:rsidRPr="00BF4EC6" w:rsidRDefault="00772697" w:rsidP="00AB0B43">
      <w:pPr>
        <w:numPr>
          <w:ilvl w:val="0"/>
          <w:numId w:val="43"/>
        </w:numPr>
        <w:spacing w:before="120" w:after="0" w:line="240" w:lineRule="auto"/>
        <w:ind w:right="-126"/>
        <w:outlineLvl w:val="0"/>
        <w:rPr>
          <w:rFonts w:ascii="Arial" w:eastAsia="Times New Roman" w:hAnsi="Arial" w:cs="Arial"/>
          <w:bCs/>
          <w:spacing w:val="-2"/>
          <w:sz w:val="24"/>
          <w:szCs w:val="24"/>
          <w:lang w:eastAsia="ja-JP"/>
        </w:rPr>
      </w:pPr>
      <w:r w:rsidRPr="00D3205D">
        <w:rPr>
          <w:rFonts w:ascii="Arial" w:eastAsia="Times New Roman" w:hAnsi="Arial" w:cs="Arial"/>
          <w:b/>
          <w:bCs/>
          <w:spacing w:val="-2"/>
          <w:sz w:val="24"/>
          <w:szCs w:val="24"/>
          <w:lang w:eastAsia="ja-JP"/>
        </w:rPr>
        <w:t xml:space="preserve">Emergent </w:t>
      </w:r>
      <w:r w:rsidRPr="00BF4EC6">
        <w:rPr>
          <w:rFonts w:ascii="Arial" w:eastAsia="Times New Roman" w:hAnsi="Arial" w:cs="Arial"/>
          <w:bCs/>
          <w:spacing w:val="-2"/>
          <w:sz w:val="24"/>
          <w:szCs w:val="24"/>
          <w:lang w:eastAsia="ja-JP"/>
        </w:rPr>
        <w:t>– Intake constitutes Immediate Jeopardy, (IJ). The intake presents a situation in which the provider’s noncompliance with one or more requirements of participation has caused, or is likely to cause, serious injury, harm, impairment, or death to a resident.  Immediate corrective action is necessary. Harm does not have to occur before considering IJ designation. Need to consider both potential and actual harm.</w:t>
      </w:r>
    </w:p>
    <w:p w14:paraId="03EDDF25" w14:textId="77777777" w:rsidR="00772697" w:rsidRDefault="00772697" w:rsidP="00AB0B43">
      <w:pPr>
        <w:numPr>
          <w:ilvl w:val="0"/>
          <w:numId w:val="43"/>
        </w:numPr>
        <w:spacing w:before="120" w:after="0" w:line="240" w:lineRule="auto"/>
        <w:outlineLvl w:val="1"/>
        <w:rPr>
          <w:rFonts w:ascii="Arial" w:eastAsia="Times New Roman" w:hAnsi="Arial" w:cs="Arial"/>
          <w:sz w:val="24"/>
          <w:szCs w:val="24"/>
          <w:lang w:eastAsia="ja-JP"/>
        </w:rPr>
      </w:pPr>
      <w:r w:rsidRPr="00D3205D">
        <w:rPr>
          <w:rFonts w:ascii="Arial" w:eastAsia="Times New Roman" w:hAnsi="Arial" w:cs="Arial"/>
          <w:b/>
          <w:sz w:val="24"/>
          <w:szCs w:val="24"/>
          <w:lang w:eastAsia="ja-JP"/>
        </w:rPr>
        <w:t>RCS High</w:t>
      </w:r>
      <w:r w:rsidRPr="006208B9">
        <w:rPr>
          <w:rFonts w:ascii="Arial" w:eastAsia="Times New Roman" w:hAnsi="Arial" w:cs="Arial"/>
          <w:sz w:val="24"/>
          <w:szCs w:val="24"/>
          <w:lang w:eastAsia="ja-JP"/>
        </w:rPr>
        <w:t xml:space="preserve"> – The alleged noncompliance may have caused harm that negatively impacts the individual’s mental, physical, and/or psychosocial status and is of such consequence to the person’s well-being that a rapid response by the State Agency is indicated. Usually, specific rather than general information factors into the assignment of this level of priority.</w:t>
      </w:r>
    </w:p>
    <w:p w14:paraId="3A04FC8F" w14:textId="1E48C440" w:rsidR="00BF4EC6" w:rsidRPr="006208B9" w:rsidRDefault="00BF4EC6" w:rsidP="00AB0B43">
      <w:pPr>
        <w:numPr>
          <w:ilvl w:val="1"/>
          <w:numId w:val="43"/>
        </w:numPr>
        <w:spacing w:before="60" w:after="0" w:line="240" w:lineRule="auto"/>
        <w:ind w:left="720"/>
        <w:outlineLvl w:val="1"/>
        <w:rPr>
          <w:rFonts w:ascii="Arial" w:eastAsia="Times New Roman" w:hAnsi="Arial" w:cs="Arial"/>
          <w:sz w:val="24"/>
          <w:szCs w:val="24"/>
          <w:lang w:eastAsia="ja-JP"/>
        </w:rPr>
      </w:pPr>
      <w:r w:rsidRPr="00BF4EC6">
        <w:rPr>
          <w:rFonts w:ascii="Arial" w:hAnsi="Arial" w:cs="Arial"/>
          <w:sz w:val="24"/>
          <w:szCs w:val="24"/>
        </w:rPr>
        <w:t>Intake contains specific information such as descriptive identifiers, individual names, date/time/location of occurrence, and description of harm.</w:t>
      </w:r>
    </w:p>
    <w:p w14:paraId="03EDDF27" w14:textId="77777777" w:rsidR="00772697" w:rsidRPr="006208B9" w:rsidRDefault="00772697" w:rsidP="00AB0B43">
      <w:pPr>
        <w:numPr>
          <w:ilvl w:val="0"/>
          <w:numId w:val="43"/>
        </w:numPr>
        <w:spacing w:before="120" w:after="0" w:line="240" w:lineRule="auto"/>
        <w:outlineLvl w:val="1"/>
        <w:rPr>
          <w:rFonts w:ascii="Arial" w:eastAsia="Times New Roman" w:hAnsi="Arial" w:cs="Arial"/>
          <w:sz w:val="24"/>
          <w:szCs w:val="24"/>
          <w:lang w:eastAsia="ja-JP"/>
        </w:rPr>
      </w:pPr>
      <w:r w:rsidRPr="00D3205D">
        <w:rPr>
          <w:rFonts w:ascii="Arial" w:eastAsia="Times New Roman" w:hAnsi="Arial" w:cs="Arial"/>
          <w:b/>
          <w:sz w:val="24"/>
          <w:szCs w:val="24"/>
          <w:lang w:eastAsia="ja-JP"/>
        </w:rPr>
        <w:t>Routine Intake</w:t>
      </w:r>
      <w:r w:rsidRPr="006208B9">
        <w:rPr>
          <w:rFonts w:ascii="Arial" w:eastAsia="Times New Roman" w:hAnsi="Arial" w:cs="Arial"/>
          <w:sz w:val="24"/>
          <w:szCs w:val="24"/>
          <w:lang w:eastAsia="ja-JP"/>
        </w:rPr>
        <w:t xml:space="preserve"> – </w:t>
      </w:r>
    </w:p>
    <w:p w14:paraId="03EDDF28" w14:textId="089D069B" w:rsidR="00772697" w:rsidRPr="006208B9" w:rsidRDefault="00772697" w:rsidP="00AB0B43">
      <w:pPr>
        <w:pStyle w:val="Heading3"/>
        <w:numPr>
          <w:ilvl w:val="0"/>
          <w:numId w:val="44"/>
        </w:numPr>
        <w:spacing w:before="60" w:after="0" w:line="240" w:lineRule="auto"/>
        <w:ind w:left="720"/>
        <w:rPr>
          <w:rFonts w:ascii="Arial" w:hAnsi="Arial" w:cs="Arial"/>
          <w:sz w:val="24"/>
          <w:szCs w:val="24"/>
        </w:rPr>
      </w:pPr>
      <w:r w:rsidRPr="006208B9">
        <w:rPr>
          <w:rFonts w:ascii="Arial" w:hAnsi="Arial" w:cs="Arial"/>
          <w:sz w:val="24"/>
          <w:szCs w:val="24"/>
        </w:rPr>
        <w:t xml:space="preserve">The alleged noncompliance caused or may cause harm that is of limited consequence and does not significantly impair the individual’s mental, physical, and/or psychosocial status or function.  </w:t>
      </w:r>
      <w:r w:rsidRPr="006208B9">
        <w:rPr>
          <w:rFonts w:ascii="Arial" w:hAnsi="Arial" w:cs="Arial"/>
          <w:b/>
          <w:sz w:val="24"/>
          <w:szCs w:val="24"/>
          <w:u w:val="single"/>
        </w:rPr>
        <w:t>OR</w:t>
      </w:r>
      <w:r w:rsidRPr="006208B9">
        <w:rPr>
          <w:rFonts w:ascii="Arial" w:hAnsi="Arial" w:cs="Arial"/>
          <w:sz w:val="24"/>
          <w:szCs w:val="24"/>
        </w:rPr>
        <w:t xml:space="preserve">  </w:t>
      </w:r>
    </w:p>
    <w:p w14:paraId="6FC88A08" w14:textId="510E1CEB" w:rsidR="00BF4EC6" w:rsidRPr="006208B9" w:rsidRDefault="00772697" w:rsidP="00AB0B43">
      <w:pPr>
        <w:pStyle w:val="Heading3"/>
        <w:numPr>
          <w:ilvl w:val="0"/>
          <w:numId w:val="44"/>
        </w:numPr>
        <w:spacing w:before="60" w:after="0" w:line="240" w:lineRule="auto"/>
        <w:ind w:left="720"/>
        <w:rPr>
          <w:rFonts w:ascii="Arial" w:hAnsi="Arial" w:cs="Arial"/>
          <w:sz w:val="24"/>
          <w:szCs w:val="24"/>
        </w:rPr>
      </w:pPr>
      <w:r w:rsidRPr="00BF4EC6">
        <w:rPr>
          <w:rFonts w:ascii="Arial" w:hAnsi="Arial" w:cs="Arial"/>
          <w:sz w:val="24"/>
          <w:szCs w:val="24"/>
        </w:rPr>
        <w:t>The alleged noncompliance may have caused physical, mental, and/or psychosocial discomfort that does not constitute injury or damage. In most cases, an investigation of the allegation can wait until the next onsite survey.</w:t>
      </w:r>
      <w:r w:rsidR="00BF4EC6" w:rsidRPr="00BF4EC6">
        <w:rPr>
          <w:rFonts w:ascii="Arial" w:hAnsi="Arial" w:cs="Arial"/>
          <w:sz w:val="24"/>
          <w:szCs w:val="24"/>
        </w:rPr>
        <w:t xml:space="preserve"> </w:t>
      </w:r>
    </w:p>
    <w:p w14:paraId="03EDDF2A" w14:textId="251498C0" w:rsidR="00772697" w:rsidRPr="00BF4EC6" w:rsidRDefault="00772697" w:rsidP="00AB0B43">
      <w:pPr>
        <w:pStyle w:val="Heading3"/>
        <w:numPr>
          <w:ilvl w:val="0"/>
          <w:numId w:val="43"/>
        </w:numPr>
        <w:spacing w:before="120" w:after="0" w:line="240" w:lineRule="auto"/>
        <w:ind w:right="-486"/>
        <w:rPr>
          <w:rFonts w:ascii="Arial" w:hAnsi="Arial" w:cs="Arial"/>
          <w:spacing w:val="-4"/>
          <w:sz w:val="24"/>
          <w:szCs w:val="24"/>
        </w:rPr>
      </w:pPr>
      <w:r w:rsidRPr="00D3205D">
        <w:rPr>
          <w:rFonts w:ascii="Arial" w:hAnsi="Arial" w:cs="Arial"/>
          <w:b/>
          <w:spacing w:val="-4"/>
          <w:sz w:val="24"/>
          <w:szCs w:val="24"/>
        </w:rPr>
        <w:t>Quality Review</w:t>
      </w:r>
      <w:r w:rsidRPr="00BF4EC6">
        <w:rPr>
          <w:rFonts w:ascii="Arial" w:hAnsi="Arial" w:cs="Arial"/>
          <w:spacing w:val="-4"/>
          <w:sz w:val="24"/>
          <w:szCs w:val="24"/>
        </w:rPr>
        <w:t xml:space="preserve"> – </w:t>
      </w:r>
      <w:r w:rsidR="00DE1759">
        <w:rPr>
          <w:rFonts w:ascii="Arial" w:hAnsi="Arial" w:cs="Arial"/>
          <w:spacing w:val="-4"/>
          <w:sz w:val="24"/>
          <w:szCs w:val="24"/>
        </w:rPr>
        <w:t>Assign i</w:t>
      </w:r>
      <w:r w:rsidRPr="00BF4EC6">
        <w:rPr>
          <w:rFonts w:ascii="Arial" w:hAnsi="Arial" w:cs="Arial"/>
          <w:spacing w:val="-4"/>
          <w:sz w:val="24"/>
          <w:szCs w:val="24"/>
        </w:rPr>
        <w:t>ntake</w:t>
      </w:r>
      <w:r w:rsidR="00DE1759">
        <w:rPr>
          <w:rFonts w:ascii="Arial" w:hAnsi="Arial" w:cs="Arial"/>
          <w:spacing w:val="-4"/>
          <w:sz w:val="24"/>
          <w:szCs w:val="24"/>
        </w:rPr>
        <w:t>s</w:t>
      </w:r>
      <w:r w:rsidRPr="00BF4EC6">
        <w:rPr>
          <w:rFonts w:ascii="Arial" w:hAnsi="Arial" w:cs="Arial"/>
          <w:spacing w:val="-4"/>
          <w:sz w:val="24"/>
          <w:szCs w:val="24"/>
        </w:rPr>
        <w:t xml:space="preserve"> this priority if an onsite investigation is not necessary.</w:t>
      </w:r>
    </w:p>
    <w:p w14:paraId="77D2DE0F"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33B28958" w14:textId="2730023E" w:rsidR="00085DC2" w:rsidRPr="006010B1" w:rsidRDefault="00085DC2"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03EDDF2F" w14:textId="2711343C" w:rsidR="00CF7B95" w:rsidRPr="00854920" w:rsidRDefault="00CF7B95" w:rsidP="00AB0B43">
      <w:pPr>
        <w:pStyle w:val="ListParagraph"/>
        <w:spacing w:before="120" w:after="0" w:line="240" w:lineRule="auto"/>
        <w:ind w:left="360"/>
        <w:contextualSpacing w:val="0"/>
        <w:rPr>
          <w:rFonts w:ascii="Arial" w:hAnsi="Arial" w:cs="Arial"/>
          <w:sz w:val="24"/>
          <w:szCs w:val="24"/>
        </w:rPr>
      </w:pPr>
    </w:p>
    <w:p w14:paraId="04C19628" w14:textId="77777777" w:rsidR="00065C73" w:rsidRDefault="00065C73" w:rsidP="00AB0B43">
      <w:pPr>
        <w:spacing w:line="240" w:lineRule="auto"/>
      </w:pPr>
    </w:p>
    <w:p w14:paraId="03EDDF43" w14:textId="1A7139C2" w:rsidR="00772697" w:rsidRDefault="00545B54" w:rsidP="00AB0B43">
      <w:pPr>
        <w:spacing w:line="240" w:lineRule="auto"/>
        <w:rPr>
          <w:rFonts w:ascii="Arial" w:hAnsi="Arial" w:cs="Arial"/>
          <w:sz w:val="24"/>
          <w:szCs w:val="24"/>
        </w:rPr>
      </w:pPr>
      <w:hyperlink w:anchor="Change_Log" w:history="1">
        <w:r w:rsidR="001B6089" w:rsidRPr="002530BE">
          <w:rPr>
            <w:rStyle w:val="Hyperlink"/>
            <w:rFonts w:ascii="Arial" w:hAnsi="Arial" w:cs="Arial"/>
            <w:b/>
            <w:sz w:val="24"/>
            <w:szCs w:val="24"/>
          </w:rPr>
          <w:t>Change Log</w:t>
        </w:r>
      </w:hyperlink>
      <w:r w:rsidR="001B6089" w:rsidRPr="002530BE">
        <w:rPr>
          <w:rStyle w:val="Hyperlink"/>
          <w:rFonts w:ascii="Arial" w:hAnsi="Arial" w:cs="Arial"/>
          <w:sz w:val="24"/>
          <w:szCs w:val="24"/>
          <w:u w:val="none"/>
        </w:rPr>
        <w:t xml:space="preserve"> </w:t>
      </w:r>
      <w:r w:rsidR="001B6089">
        <w:rPr>
          <w:rStyle w:val="Hyperlink"/>
          <w:rFonts w:ascii="Arial" w:hAnsi="Arial" w:cs="Arial"/>
          <w:sz w:val="24"/>
          <w:szCs w:val="24"/>
          <w:u w:val="none"/>
        </w:rPr>
        <w:tab/>
      </w:r>
      <w:r w:rsidR="001B6089">
        <w:rPr>
          <w:rStyle w:val="Hyperlink"/>
          <w:rFonts w:ascii="Arial" w:hAnsi="Arial" w:cs="Arial"/>
          <w:sz w:val="24"/>
          <w:szCs w:val="24"/>
          <w:u w:val="none"/>
        </w:rPr>
        <w:tab/>
      </w:r>
      <w:r w:rsidR="001B6089">
        <w:rPr>
          <w:rStyle w:val="Hyperlink"/>
          <w:rFonts w:ascii="Arial" w:hAnsi="Arial" w:cs="Arial"/>
          <w:sz w:val="24"/>
          <w:szCs w:val="24"/>
          <w:u w:val="none"/>
        </w:rPr>
        <w:tab/>
      </w:r>
      <w:hyperlink w:anchor="AAATop" w:history="1">
        <w:r w:rsidR="001B6089" w:rsidRPr="002530BE">
          <w:rPr>
            <w:rStyle w:val="Hyperlink"/>
            <w:rFonts w:ascii="Arial" w:hAnsi="Arial" w:cs="Arial"/>
            <w:b/>
            <w:sz w:val="24"/>
            <w:szCs w:val="24"/>
          </w:rPr>
          <w:t>Back to Top</w:t>
        </w:r>
      </w:hyperlink>
    </w:p>
    <w:p w14:paraId="1574C2CD" w14:textId="77777777" w:rsidR="00BF4EC6" w:rsidRDefault="00BF4EC6">
      <w:pPr>
        <w:rPr>
          <w:rFonts w:ascii="Arial" w:hAnsi="Arial" w:cs="Arial"/>
          <w:sz w:val="24"/>
          <w:szCs w:val="24"/>
        </w:rPr>
        <w:sectPr w:rsidR="00BF4EC6" w:rsidSect="00A62F91">
          <w:pgSz w:w="12240" w:h="15840"/>
          <w:pgMar w:top="1296" w:right="1440" w:bottom="1296" w:left="1296" w:header="446" w:footer="533" w:gutter="0"/>
          <w:cols w:space="720"/>
          <w:docGrid w:linePitch="360"/>
        </w:sectPr>
      </w:pPr>
    </w:p>
    <w:tbl>
      <w:tblPr>
        <w:tblStyle w:val="TableGrid"/>
        <w:tblW w:w="0" w:type="auto"/>
        <w:tblLook w:val="04A0" w:firstRow="1" w:lastRow="0" w:firstColumn="1" w:lastColumn="0" w:noHBand="0" w:noVBand="1"/>
      </w:tblPr>
      <w:tblGrid>
        <w:gridCol w:w="9494"/>
      </w:tblGrid>
      <w:tr w:rsidR="009A26BF" w:rsidRPr="00E87A83" w14:paraId="03EDDF48"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F47" w14:textId="7F851549" w:rsidR="009A26BF" w:rsidRPr="008B31AB" w:rsidRDefault="00A16F8E" w:rsidP="00A16F8E">
            <w:pPr>
              <w:jc w:val="center"/>
              <w:rPr>
                <w:rFonts w:ascii="Arial" w:hAnsi="Arial" w:cs="Arial"/>
                <w:b/>
                <w:sz w:val="28"/>
                <w:szCs w:val="28"/>
              </w:rPr>
            </w:pPr>
            <w:bookmarkStart w:id="38" w:name="Exit"/>
            <w:r w:rsidRPr="008B31AB">
              <w:rPr>
                <w:rFonts w:ascii="Arial" w:hAnsi="Arial" w:cs="Arial"/>
                <w:b/>
                <w:sz w:val="28"/>
                <w:szCs w:val="28"/>
              </w:rPr>
              <w:lastRenderedPageBreak/>
              <w:t xml:space="preserve">4A16 – </w:t>
            </w:r>
            <w:bookmarkStart w:id="39" w:name="Determining_immediate_jeopardy_complaint"/>
            <w:r w:rsidRPr="008B31AB">
              <w:rPr>
                <w:rFonts w:ascii="Arial" w:hAnsi="Arial" w:cs="Arial"/>
                <w:b/>
                <w:sz w:val="28"/>
                <w:szCs w:val="28"/>
              </w:rPr>
              <w:t>DETERMINING IMMEDIATE JEOPARDY COMPLAINTS</w:t>
            </w:r>
            <w:bookmarkEnd w:id="39"/>
          </w:p>
        </w:tc>
      </w:tr>
    </w:tbl>
    <w:p w14:paraId="03EDDF49" w14:textId="77777777" w:rsidR="009A26BF" w:rsidRPr="00BF4EC6" w:rsidRDefault="009A26BF" w:rsidP="00AB0B43">
      <w:pPr>
        <w:spacing w:after="0" w:line="240" w:lineRule="auto"/>
        <w:rPr>
          <w:rFonts w:ascii="Arial" w:hAnsi="Arial" w:cs="Arial"/>
          <w:sz w:val="24"/>
          <w:szCs w:val="24"/>
          <w:u w:val="single"/>
        </w:rPr>
      </w:pPr>
    </w:p>
    <w:p w14:paraId="03EDDF4A" w14:textId="77777777" w:rsidR="009A26BF" w:rsidRPr="00D507E0" w:rsidRDefault="009A26BF" w:rsidP="00AB0B43">
      <w:pPr>
        <w:spacing w:line="240" w:lineRule="auto"/>
        <w:rPr>
          <w:rFonts w:ascii="Arial" w:hAnsi="Arial" w:cs="Arial"/>
          <w:b/>
          <w:sz w:val="24"/>
          <w:szCs w:val="24"/>
          <w:u w:val="single"/>
        </w:rPr>
      </w:pPr>
      <w:r w:rsidRPr="00D507E0">
        <w:rPr>
          <w:rFonts w:ascii="Arial" w:hAnsi="Arial" w:cs="Arial"/>
          <w:b/>
          <w:sz w:val="24"/>
          <w:szCs w:val="24"/>
          <w:u w:val="single"/>
        </w:rPr>
        <w:t>Background</w:t>
      </w:r>
    </w:p>
    <w:bookmarkEnd w:id="38"/>
    <w:p w14:paraId="03EDDF4C" w14:textId="671D9E2E" w:rsidR="00772697" w:rsidRPr="00C07E5F" w:rsidRDefault="00772697" w:rsidP="00AB0B43">
      <w:pPr>
        <w:pStyle w:val="ListParagraph"/>
        <w:numPr>
          <w:ilvl w:val="0"/>
          <w:numId w:val="115"/>
        </w:numPr>
        <w:spacing w:before="160" w:after="0" w:line="240" w:lineRule="auto"/>
        <w:ind w:left="360" w:right="-396"/>
        <w:rPr>
          <w:rFonts w:ascii="Arial" w:hAnsi="Arial" w:cs="Arial"/>
          <w:spacing w:val="-4"/>
          <w:sz w:val="24"/>
          <w:szCs w:val="24"/>
        </w:rPr>
      </w:pPr>
      <w:r w:rsidRPr="00C07E5F">
        <w:rPr>
          <w:rFonts w:ascii="Arial" w:eastAsia="Times New Roman" w:hAnsi="Arial" w:cs="Arial"/>
          <w:spacing w:val="-4"/>
          <w:sz w:val="24"/>
          <w:szCs w:val="24"/>
          <w:lang w:eastAsia="ja-JP"/>
        </w:rPr>
        <w:t>If a facility’s noncompliance has caused, or is likely to cause, serious injury, harm, impairment, or death to a resident, designate</w:t>
      </w:r>
      <w:r w:rsidR="00DE1759">
        <w:rPr>
          <w:rFonts w:ascii="Arial" w:eastAsia="Times New Roman" w:hAnsi="Arial" w:cs="Arial"/>
          <w:spacing w:val="-4"/>
          <w:sz w:val="24"/>
          <w:szCs w:val="24"/>
          <w:lang w:eastAsia="ja-JP"/>
        </w:rPr>
        <w:t xml:space="preserve"> it </w:t>
      </w:r>
      <w:r w:rsidRPr="00C07E5F">
        <w:rPr>
          <w:rFonts w:ascii="Arial" w:eastAsia="Times New Roman" w:hAnsi="Arial" w:cs="Arial"/>
          <w:spacing w:val="-4"/>
          <w:sz w:val="24"/>
          <w:szCs w:val="24"/>
          <w:lang w:eastAsia="ja-JP"/>
        </w:rPr>
        <w:t>as an “Immediate Jeopardy”</w:t>
      </w:r>
      <w:r w:rsidR="00351846">
        <w:rPr>
          <w:rFonts w:ascii="Arial" w:eastAsia="Times New Roman" w:hAnsi="Arial" w:cs="Arial"/>
          <w:spacing w:val="-4"/>
          <w:sz w:val="24"/>
          <w:szCs w:val="24"/>
          <w:lang w:eastAsia="ja-JP"/>
        </w:rPr>
        <w:t xml:space="preserve"> </w:t>
      </w:r>
      <w:r w:rsidRPr="00C07E5F">
        <w:rPr>
          <w:rFonts w:ascii="Arial" w:eastAsia="Times New Roman" w:hAnsi="Arial" w:cs="Arial"/>
          <w:spacing w:val="-4"/>
          <w:sz w:val="24"/>
          <w:szCs w:val="24"/>
          <w:lang w:eastAsia="ja-JP"/>
        </w:rPr>
        <w:t>intake.</w:t>
      </w:r>
    </w:p>
    <w:p w14:paraId="03EDDF4D" w14:textId="77777777" w:rsidR="006750A9" w:rsidRPr="00D507E0" w:rsidRDefault="006750A9" w:rsidP="00AB0B43">
      <w:pPr>
        <w:spacing w:before="240" w:line="240" w:lineRule="auto"/>
        <w:rPr>
          <w:rFonts w:ascii="Arial" w:hAnsi="Arial" w:cs="Arial"/>
          <w:b/>
          <w:sz w:val="24"/>
          <w:szCs w:val="24"/>
          <w:u w:val="single"/>
        </w:rPr>
      </w:pPr>
      <w:r w:rsidRPr="00D507E0">
        <w:rPr>
          <w:rFonts w:ascii="Arial" w:hAnsi="Arial" w:cs="Arial"/>
          <w:b/>
          <w:sz w:val="24"/>
          <w:szCs w:val="24"/>
          <w:u w:val="single"/>
        </w:rPr>
        <w:t>Procedure</w:t>
      </w:r>
    </w:p>
    <w:p w14:paraId="03EDDF4E" w14:textId="2F0481C5" w:rsidR="00772697" w:rsidRDefault="00772697" w:rsidP="00292D78">
      <w:pPr>
        <w:numPr>
          <w:ilvl w:val="0"/>
          <w:numId w:val="4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sz w:val="24"/>
          <w:szCs w:val="24"/>
        </w:rPr>
        <w:t>T</w:t>
      </w:r>
      <w:r w:rsidRPr="006208B9">
        <w:rPr>
          <w:rFonts w:ascii="Arial" w:eastAsia="Times New Roman" w:hAnsi="Arial" w:cs="Arial"/>
          <w:bCs/>
          <w:sz w:val="24"/>
          <w:szCs w:val="24"/>
          <w:lang w:eastAsia="ja-JP"/>
        </w:rPr>
        <w:t>he CRU intake staff processes the intake per the approved CRU intake process.</w:t>
      </w:r>
    </w:p>
    <w:p w14:paraId="17945AD0" w14:textId="203FFF16" w:rsidR="001F534F" w:rsidRDefault="00772697" w:rsidP="00292D78">
      <w:pPr>
        <w:pStyle w:val="ListParagraph"/>
        <w:numPr>
          <w:ilvl w:val="0"/>
          <w:numId w:val="45"/>
        </w:numPr>
        <w:rPr>
          <w:rFonts w:ascii="Arial" w:hAnsi="Arial" w:cs="Arial"/>
          <w:sz w:val="24"/>
          <w:szCs w:val="24"/>
        </w:rPr>
      </w:pPr>
      <w:r w:rsidRPr="001F534F">
        <w:rPr>
          <w:rFonts w:ascii="Arial" w:eastAsia="Times New Roman" w:hAnsi="Arial" w:cs="Arial"/>
          <w:bCs/>
          <w:sz w:val="24"/>
          <w:szCs w:val="24"/>
          <w:lang w:eastAsia="ja-JP"/>
        </w:rPr>
        <w:t xml:space="preserve">During the prioritization </w:t>
      </w:r>
      <w:r w:rsidR="00DE1759" w:rsidRPr="001F534F">
        <w:rPr>
          <w:rFonts w:ascii="Arial" w:eastAsia="Times New Roman" w:hAnsi="Arial" w:cs="Arial"/>
          <w:bCs/>
          <w:sz w:val="24"/>
          <w:szCs w:val="24"/>
          <w:lang w:eastAsia="ja-JP"/>
        </w:rPr>
        <w:t>process,</w:t>
      </w:r>
      <w:r w:rsidRPr="001F534F">
        <w:rPr>
          <w:rFonts w:ascii="Arial" w:eastAsia="Times New Roman" w:hAnsi="Arial" w:cs="Arial"/>
          <w:bCs/>
          <w:sz w:val="24"/>
          <w:szCs w:val="24"/>
          <w:lang w:eastAsia="ja-JP"/>
        </w:rPr>
        <w:t xml:space="preserve"> the intake staff determines the intake may be an immediate jeopardy</w:t>
      </w:r>
      <w:r w:rsidR="00394786" w:rsidRPr="001F534F">
        <w:rPr>
          <w:rFonts w:ascii="Arial" w:eastAsia="Times New Roman" w:hAnsi="Arial" w:cs="Arial"/>
          <w:bCs/>
          <w:sz w:val="24"/>
          <w:szCs w:val="24"/>
          <w:lang w:eastAsia="ja-JP"/>
        </w:rPr>
        <w:t xml:space="preserve"> (2WD)</w:t>
      </w:r>
      <w:r w:rsidRPr="001F534F">
        <w:rPr>
          <w:rFonts w:ascii="Arial" w:eastAsia="Times New Roman" w:hAnsi="Arial" w:cs="Arial"/>
          <w:bCs/>
          <w:sz w:val="24"/>
          <w:szCs w:val="24"/>
          <w:lang w:eastAsia="ja-JP"/>
        </w:rPr>
        <w:t>.</w:t>
      </w:r>
      <w:r w:rsidR="001F534F" w:rsidRPr="001F534F">
        <w:rPr>
          <w:rFonts w:ascii="Arial" w:eastAsia="Times New Roman" w:hAnsi="Arial" w:cs="Arial"/>
          <w:bCs/>
          <w:sz w:val="24"/>
          <w:szCs w:val="24"/>
          <w:lang w:eastAsia="ja-JP"/>
        </w:rPr>
        <w:t xml:space="preserve"> </w:t>
      </w:r>
    </w:p>
    <w:p w14:paraId="03EDDF50" w14:textId="7750935E" w:rsidR="00772697" w:rsidRPr="00292D78" w:rsidRDefault="00772697" w:rsidP="00292D78">
      <w:pPr>
        <w:pStyle w:val="ListParagraph"/>
        <w:numPr>
          <w:ilvl w:val="0"/>
          <w:numId w:val="45"/>
        </w:numPr>
        <w:spacing w:after="0" w:line="240" w:lineRule="auto"/>
        <w:rPr>
          <w:rFonts w:ascii="Arial" w:eastAsia="Times New Roman" w:hAnsi="Arial" w:cs="Arial"/>
          <w:bCs/>
          <w:sz w:val="24"/>
          <w:szCs w:val="24"/>
          <w:lang w:eastAsia="ja-JP"/>
        </w:rPr>
      </w:pPr>
      <w:r w:rsidRPr="00292D78">
        <w:rPr>
          <w:rFonts w:ascii="Arial" w:eastAsia="Times New Roman" w:hAnsi="Arial" w:cs="Arial"/>
          <w:bCs/>
          <w:sz w:val="24"/>
          <w:szCs w:val="24"/>
          <w:lang w:eastAsia="ja-JP"/>
        </w:rPr>
        <w:t>The intake staff consults with the supervisor or designee to make a collaborative decision regarding determination of immediate jeopardy.</w:t>
      </w:r>
    </w:p>
    <w:p w14:paraId="03EDDF51" w14:textId="3F1730B0" w:rsidR="00772697" w:rsidRPr="006208B9" w:rsidRDefault="00772697" w:rsidP="00AB0B43">
      <w:pPr>
        <w:numPr>
          <w:ilvl w:val="0"/>
          <w:numId w:val="4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If a nursing home or ICF/IID intake, the intake staff and/or supervisor notify </w:t>
      </w:r>
      <w:r w:rsidR="00AE7510">
        <w:rPr>
          <w:rFonts w:ascii="Arial" w:eastAsia="Times New Roman" w:hAnsi="Arial" w:cs="Arial"/>
          <w:bCs/>
          <w:sz w:val="24"/>
          <w:szCs w:val="24"/>
          <w:lang w:eastAsia="ja-JP"/>
        </w:rPr>
        <w:t>a</w:t>
      </w:r>
      <w:r w:rsidRPr="006208B9">
        <w:rPr>
          <w:rFonts w:ascii="Arial" w:eastAsia="Times New Roman" w:hAnsi="Arial" w:cs="Arial"/>
          <w:bCs/>
          <w:sz w:val="24"/>
          <w:szCs w:val="24"/>
          <w:lang w:eastAsia="ja-JP"/>
        </w:rPr>
        <w:t xml:space="preserve"> CRU RN for clinical review.</w:t>
      </w:r>
      <w:r w:rsidR="00C85614" w:rsidRPr="00C85614">
        <w:rPr>
          <w:rFonts w:ascii="Arial" w:eastAsia="Times New Roman" w:hAnsi="Arial" w:cs="Arial"/>
          <w:bCs/>
          <w:sz w:val="24"/>
          <w:szCs w:val="24"/>
          <w:lang w:eastAsia="ja-JP"/>
        </w:rPr>
        <w:t xml:space="preserve"> </w:t>
      </w:r>
      <w:r w:rsidR="00C85614" w:rsidRPr="001F534F">
        <w:rPr>
          <w:rFonts w:ascii="Arial" w:eastAsia="Times New Roman" w:hAnsi="Arial" w:cs="Arial"/>
          <w:bCs/>
          <w:sz w:val="24"/>
          <w:szCs w:val="24"/>
          <w:lang w:eastAsia="ja-JP"/>
        </w:rPr>
        <w:t xml:space="preserve">Reference </w:t>
      </w:r>
      <w:hyperlink r:id="rId26" w:history="1">
        <w:r w:rsidR="00C85614" w:rsidRPr="0024106D">
          <w:rPr>
            <w:rStyle w:val="Hyperlink"/>
            <w:rFonts w:ascii="Arial" w:hAnsi="Arial" w:cs="Arial"/>
            <w:sz w:val="24"/>
            <w:szCs w:val="24"/>
          </w:rPr>
          <w:t>State Operating Manual (SOM) Chapter 5</w:t>
        </w:r>
      </w:hyperlink>
      <w:r w:rsidR="00C85614" w:rsidRPr="0024106D">
        <w:rPr>
          <w:rFonts w:ascii="Arial" w:hAnsi="Arial" w:cs="Arial"/>
          <w:sz w:val="24"/>
          <w:szCs w:val="24"/>
        </w:rPr>
        <w:t xml:space="preserve"> </w:t>
      </w:r>
      <w:r w:rsidR="00C85614" w:rsidRPr="001F534F">
        <w:rPr>
          <w:rFonts w:ascii="Arial" w:hAnsi="Arial" w:cs="Arial"/>
          <w:sz w:val="24"/>
          <w:szCs w:val="24"/>
        </w:rPr>
        <w:t>as needed.</w:t>
      </w:r>
    </w:p>
    <w:p w14:paraId="03EDDF52" w14:textId="047A8C85" w:rsidR="00772697" w:rsidRPr="006208B9" w:rsidRDefault="00772697" w:rsidP="00AB0B43">
      <w:pPr>
        <w:numPr>
          <w:ilvl w:val="0"/>
          <w:numId w:val="4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The CRU RN reviews the intake and provides consultation to the supervisor and intake staff regarding the determination of immediate jeopardy.</w:t>
      </w:r>
      <w:r w:rsidR="0026341E">
        <w:rPr>
          <w:rFonts w:ascii="Arial" w:eastAsia="Times New Roman" w:hAnsi="Arial" w:cs="Arial"/>
          <w:bCs/>
          <w:sz w:val="24"/>
          <w:szCs w:val="24"/>
          <w:lang w:eastAsia="ja-JP"/>
        </w:rPr>
        <w:t xml:space="preserve"> Refer to the list of </w:t>
      </w:r>
      <w:hyperlink w:anchor="Immediate_jeopardy_high_profile_indicato" w:history="1">
        <w:r w:rsidR="0026341E" w:rsidRPr="005E27D3">
          <w:rPr>
            <w:rStyle w:val="Hyperlink"/>
            <w:rFonts w:ascii="Arial" w:eastAsia="Times New Roman" w:hAnsi="Arial" w:cs="Arial"/>
            <w:bCs/>
            <w:sz w:val="24"/>
            <w:szCs w:val="24"/>
            <w:lang w:eastAsia="ja-JP"/>
          </w:rPr>
          <w:t xml:space="preserve">Immediate Jeopardy and </w:t>
        </w:r>
        <w:proofErr w:type="gramStart"/>
        <w:r w:rsidR="0026341E" w:rsidRPr="005E27D3">
          <w:rPr>
            <w:rStyle w:val="Hyperlink"/>
            <w:rFonts w:ascii="Arial" w:eastAsia="Times New Roman" w:hAnsi="Arial" w:cs="Arial"/>
            <w:bCs/>
            <w:sz w:val="24"/>
            <w:szCs w:val="24"/>
            <w:lang w:eastAsia="ja-JP"/>
          </w:rPr>
          <w:t>High Profile</w:t>
        </w:r>
        <w:proofErr w:type="gramEnd"/>
        <w:r w:rsidR="0026341E" w:rsidRPr="005E27D3">
          <w:rPr>
            <w:rStyle w:val="Hyperlink"/>
            <w:rFonts w:ascii="Arial" w:eastAsia="Times New Roman" w:hAnsi="Arial" w:cs="Arial"/>
            <w:bCs/>
            <w:sz w:val="24"/>
            <w:szCs w:val="24"/>
            <w:lang w:eastAsia="ja-JP"/>
          </w:rPr>
          <w:t xml:space="preserve"> Indicators</w:t>
        </w:r>
        <w:r w:rsidR="00351846" w:rsidRPr="005E27D3">
          <w:rPr>
            <w:rStyle w:val="Hyperlink"/>
            <w:rFonts w:ascii="Arial" w:eastAsia="Times New Roman" w:hAnsi="Arial" w:cs="Arial"/>
            <w:bCs/>
            <w:sz w:val="24"/>
            <w:szCs w:val="24"/>
            <w:lang w:eastAsia="ja-JP"/>
          </w:rPr>
          <w:t xml:space="preserve"> 4B6</w:t>
        </w:r>
      </w:hyperlink>
      <w:r w:rsidR="0026341E">
        <w:rPr>
          <w:rFonts w:ascii="Arial" w:eastAsia="Times New Roman" w:hAnsi="Arial" w:cs="Arial"/>
          <w:bCs/>
          <w:sz w:val="24"/>
          <w:szCs w:val="24"/>
          <w:lang w:eastAsia="ja-JP"/>
        </w:rPr>
        <w:t>.</w:t>
      </w:r>
      <w:r w:rsidR="00351846">
        <w:rPr>
          <w:rFonts w:ascii="Arial" w:eastAsia="Times New Roman" w:hAnsi="Arial" w:cs="Arial"/>
          <w:bCs/>
          <w:sz w:val="24"/>
          <w:szCs w:val="24"/>
          <w:lang w:eastAsia="ja-JP"/>
        </w:rPr>
        <w:t xml:space="preserve"> </w:t>
      </w:r>
    </w:p>
    <w:p w14:paraId="03EDDF53" w14:textId="4C64323E" w:rsidR="00772697" w:rsidRPr="006208B9" w:rsidRDefault="00F7390E" w:rsidP="00AB0B43">
      <w:pPr>
        <w:numPr>
          <w:ilvl w:val="0"/>
          <w:numId w:val="45"/>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After c</w:t>
      </w:r>
      <w:r w:rsidR="00772697" w:rsidRPr="006208B9">
        <w:rPr>
          <w:rFonts w:ascii="Arial" w:eastAsia="Times New Roman" w:hAnsi="Arial" w:cs="Arial"/>
          <w:bCs/>
          <w:sz w:val="24"/>
          <w:szCs w:val="24"/>
          <w:lang w:eastAsia="ja-JP"/>
        </w:rPr>
        <w:t>onfirm</w:t>
      </w:r>
      <w:r>
        <w:rPr>
          <w:rFonts w:ascii="Arial" w:eastAsia="Times New Roman" w:hAnsi="Arial" w:cs="Arial"/>
          <w:bCs/>
          <w:sz w:val="24"/>
          <w:szCs w:val="24"/>
          <w:lang w:eastAsia="ja-JP"/>
        </w:rPr>
        <w:t>ing the intake</w:t>
      </w:r>
      <w:r w:rsidR="00772697" w:rsidRPr="006208B9">
        <w:rPr>
          <w:rFonts w:ascii="Arial" w:eastAsia="Times New Roman" w:hAnsi="Arial" w:cs="Arial"/>
          <w:bCs/>
          <w:sz w:val="24"/>
          <w:szCs w:val="24"/>
          <w:lang w:eastAsia="ja-JP"/>
        </w:rPr>
        <w:t xml:space="preserve"> as an immediate jeopardy situation, the CRU RN or intake staff completes the </w:t>
      </w:r>
      <w:hyperlink w:anchor="TransHotline" w:history="1">
        <w:r w:rsidR="00351846" w:rsidRPr="00845AD9">
          <w:rPr>
            <w:rStyle w:val="Hyperlink"/>
            <w:rFonts w:ascii="Arial" w:eastAsia="Times New Roman" w:hAnsi="Arial" w:cs="Arial"/>
            <w:bCs/>
            <w:sz w:val="24"/>
            <w:szCs w:val="24"/>
            <w:lang w:eastAsia="ja-JP"/>
          </w:rPr>
          <w:t>P</w:t>
        </w:r>
        <w:r w:rsidR="00772697" w:rsidRPr="00845AD9">
          <w:rPr>
            <w:rStyle w:val="Hyperlink"/>
            <w:rFonts w:ascii="Arial" w:eastAsia="Times New Roman" w:hAnsi="Arial" w:cs="Arial"/>
            <w:bCs/>
            <w:sz w:val="24"/>
            <w:szCs w:val="24"/>
            <w:lang w:eastAsia="ja-JP"/>
          </w:rPr>
          <w:t>rocessing</w:t>
        </w:r>
        <w:r w:rsidR="00D0470F" w:rsidRPr="00845AD9">
          <w:rPr>
            <w:rStyle w:val="Hyperlink"/>
            <w:rFonts w:ascii="Arial" w:eastAsia="Times New Roman" w:hAnsi="Arial" w:cs="Arial"/>
            <w:bCs/>
            <w:sz w:val="24"/>
            <w:szCs w:val="24"/>
            <w:lang w:eastAsia="ja-JP"/>
          </w:rPr>
          <w:t xml:space="preserve"> </w:t>
        </w:r>
        <w:r w:rsidR="00351846" w:rsidRPr="00845AD9">
          <w:rPr>
            <w:rStyle w:val="Hyperlink"/>
            <w:rFonts w:ascii="Arial" w:eastAsia="Times New Roman" w:hAnsi="Arial" w:cs="Arial"/>
            <w:bCs/>
            <w:sz w:val="24"/>
            <w:szCs w:val="24"/>
            <w:lang w:eastAsia="ja-JP"/>
          </w:rPr>
          <w:t>4</w:t>
        </w:r>
        <w:r w:rsidR="00D0470F" w:rsidRPr="00845AD9">
          <w:rPr>
            <w:rStyle w:val="Hyperlink"/>
            <w:rFonts w:ascii="Arial" w:eastAsia="Times New Roman" w:hAnsi="Arial" w:cs="Arial"/>
            <w:bCs/>
            <w:sz w:val="24"/>
            <w:szCs w:val="24"/>
            <w:lang w:eastAsia="ja-JP"/>
          </w:rPr>
          <w:t>A</w:t>
        </w:r>
        <w:r w:rsidR="00351846" w:rsidRPr="00845AD9">
          <w:rPr>
            <w:rStyle w:val="Hyperlink"/>
            <w:rFonts w:ascii="Arial" w:eastAsia="Times New Roman" w:hAnsi="Arial" w:cs="Arial"/>
            <w:bCs/>
            <w:sz w:val="24"/>
            <w:szCs w:val="24"/>
            <w:lang w:eastAsia="ja-JP"/>
          </w:rPr>
          <w:t>2-6</w:t>
        </w:r>
      </w:hyperlink>
      <w:r w:rsidR="00772697" w:rsidRPr="006208B9">
        <w:rPr>
          <w:rFonts w:ascii="Arial" w:eastAsia="Times New Roman" w:hAnsi="Arial" w:cs="Arial"/>
          <w:bCs/>
          <w:sz w:val="24"/>
          <w:szCs w:val="24"/>
          <w:lang w:eastAsia="ja-JP"/>
        </w:rPr>
        <w:t xml:space="preserve"> and </w:t>
      </w:r>
      <w:hyperlink w:anchor="Assign_Internal_Priorities" w:history="1">
        <w:r w:rsidR="00351846" w:rsidRPr="00A22765">
          <w:rPr>
            <w:rStyle w:val="Hyperlink"/>
            <w:rFonts w:ascii="Arial" w:eastAsia="Times New Roman" w:hAnsi="Arial" w:cs="Arial"/>
            <w:bCs/>
            <w:sz w:val="24"/>
            <w:szCs w:val="24"/>
            <w:lang w:eastAsia="ja-JP"/>
          </w:rPr>
          <w:t>A</w:t>
        </w:r>
        <w:r w:rsidR="00772697" w:rsidRPr="00A22765">
          <w:rPr>
            <w:rStyle w:val="Hyperlink"/>
            <w:rFonts w:ascii="Arial" w:eastAsia="Times New Roman" w:hAnsi="Arial" w:cs="Arial"/>
            <w:bCs/>
            <w:sz w:val="24"/>
            <w:szCs w:val="24"/>
            <w:lang w:eastAsia="ja-JP"/>
          </w:rPr>
          <w:t>ssigning of the intake</w:t>
        </w:r>
        <w:r w:rsidR="00D0470F" w:rsidRPr="00A22765">
          <w:rPr>
            <w:rStyle w:val="Hyperlink"/>
            <w:rFonts w:ascii="Arial" w:eastAsia="Times New Roman" w:hAnsi="Arial" w:cs="Arial"/>
            <w:bCs/>
            <w:sz w:val="24"/>
            <w:szCs w:val="24"/>
            <w:lang w:eastAsia="ja-JP"/>
          </w:rPr>
          <w:t xml:space="preserve"> </w:t>
        </w:r>
        <w:r w:rsidR="00351846" w:rsidRPr="00A22765">
          <w:rPr>
            <w:rStyle w:val="Hyperlink"/>
            <w:rFonts w:ascii="Arial" w:eastAsia="Times New Roman" w:hAnsi="Arial" w:cs="Arial"/>
            <w:bCs/>
            <w:sz w:val="24"/>
            <w:szCs w:val="24"/>
            <w:lang w:eastAsia="ja-JP"/>
          </w:rPr>
          <w:t>4</w:t>
        </w:r>
        <w:r w:rsidR="00D0470F" w:rsidRPr="00A22765">
          <w:rPr>
            <w:rStyle w:val="Hyperlink"/>
            <w:rFonts w:ascii="Arial" w:eastAsia="Times New Roman" w:hAnsi="Arial" w:cs="Arial"/>
            <w:bCs/>
            <w:sz w:val="24"/>
            <w:szCs w:val="24"/>
            <w:lang w:eastAsia="ja-JP"/>
          </w:rPr>
          <w:t>A</w:t>
        </w:r>
        <w:r w:rsidR="00D97ADB" w:rsidRPr="00A22765">
          <w:rPr>
            <w:rStyle w:val="Hyperlink"/>
            <w:rFonts w:ascii="Arial" w:eastAsia="Times New Roman" w:hAnsi="Arial" w:cs="Arial"/>
            <w:bCs/>
            <w:sz w:val="24"/>
            <w:szCs w:val="24"/>
            <w:lang w:eastAsia="ja-JP"/>
          </w:rPr>
          <w:t>15</w:t>
        </w:r>
      </w:hyperlink>
      <w:r w:rsidR="00772697" w:rsidRPr="006208B9">
        <w:rPr>
          <w:rFonts w:ascii="Arial" w:eastAsia="Times New Roman" w:hAnsi="Arial" w:cs="Arial"/>
          <w:bCs/>
          <w:sz w:val="24"/>
          <w:szCs w:val="24"/>
          <w:lang w:eastAsia="ja-JP"/>
        </w:rPr>
        <w:t xml:space="preserve"> per SOP.</w:t>
      </w:r>
    </w:p>
    <w:p w14:paraId="03EDDF54" w14:textId="3968C527" w:rsidR="00772697" w:rsidRPr="006208B9" w:rsidRDefault="00772697" w:rsidP="00AB0B43">
      <w:pPr>
        <w:numPr>
          <w:ilvl w:val="0"/>
          <w:numId w:val="4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Notif</w:t>
      </w:r>
      <w:r w:rsidR="00F7390E">
        <w:rPr>
          <w:rFonts w:ascii="Arial" w:eastAsia="Times New Roman" w:hAnsi="Arial" w:cs="Arial"/>
          <w:bCs/>
          <w:sz w:val="24"/>
          <w:szCs w:val="24"/>
          <w:lang w:eastAsia="ja-JP"/>
        </w:rPr>
        <w:t>y</w:t>
      </w:r>
      <w:r w:rsidRPr="006208B9">
        <w:rPr>
          <w:rFonts w:ascii="Arial" w:eastAsia="Times New Roman" w:hAnsi="Arial" w:cs="Arial"/>
          <w:bCs/>
          <w:sz w:val="24"/>
          <w:szCs w:val="24"/>
          <w:lang w:eastAsia="ja-JP"/>
        </w:rPr>
        <w:t xml:space="preserve"> the appropriate </w:t>
      </w:r>
      <w:r w:rsidR="00947B52">
        <w:rPr>
          <w:rFonts w:ascii="Arial" w:eastAsia="Times New Roman" w:hAnsi="Arial" w:cs="Arial"/>
          <w:bCs/>
          <w:sz w:val="24"/>
          <w:szCs w:val="24"/>
          <w:lang w:eastAsia="ja-JP"/>
        </w:rPr>
        <w:t>Regional</w:t>
      </w:r>
      <w:r w:rsidRPr="006208B9">
        <w:rPr>
          <w:rFonts w:ascii="Arial" w:eastAsia="Times New Roman" w:hAnsi="Arial" w:cs="Arial"/>
          <w:bCs/>
          <w:sz w:val="24"/>
          <w:szCs w:val="24"/>
          <w:lang w:eastAsia="ja-JP"/>
        </w:rPr>
        <w:t xml:space="preserve"> Field Manager to alert the field of the pending immediate jeopardy</w:t>
      </w:r>
      <w:r w:rsidR="00F7390E">
        <w:rPr>
          <w:rFonts w:ascii="Arial" w:eastAsia="Times New Roman" w:hAnsi="Arial" w:cs="Arial"/>
          <w:bCs/>
          <w:sz w:val="24"/>
          <w:szCs w:val="24"/>
          <w:lang w:eastAsia="ja-JP"/>
        </w:rPr>
        <w:t>. A</w:t>
      </w:r>
      <w:r w:rsidRPr="006208B9">
        <w:rPr>
          <w:rFonts w:ascii="Arial" w:eastAsia="Times New Roman" w:hAnsi="Arial" w:cs="Arial"/>
          <w:bCs/>
          <w:sz w:val="24"/>
          <w:szCs w:val="24"/>
          <w:lang w:eastAsia="ja-JP"/>
        </w:rPr>
        <w:t xml:space="preserve"> supervisor or delegated CRU staff</w:t>
      </w:r>
      <w:r w:rsidR="00F7390E">
        <w:rPr>
          <w:rFonts w:ascii="Arial" w:eastAsia="Times New Roman" w:hAnsi="Arial" w:cs="Arial"/>
          <w:bCs/>
          <w:sz w:val="24"/>
          <w:szCs w:val="24"/>
          <w:lang w:eastAsia="ja-JP"/>
        </w:rPr>
        <w:t xml:space="preserve"> completes this task.</w:t>
      </w:r>
    </w:p>
    <w:p w14:paraId="03EDDF55" w14:textId="0B8F3EFF" w:rsidR="00772697" w:rsidRPr="006208B9" w:rsidRDefault="00772697" w:rsidP="00AB0B43">
      <w:pPr>
        <w:numPr>
          <w:ilvl w:val="0"/>
          <w:numId w:val="4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Supervisor </w:t>
      </w:r>
      <w:r w:rsidR="00AB006D">
        <w:rPr>
          <w:rFonts w:ascii="Arial" w:eastAsia="Times New Roman" w:hAnsi="Arial" w:cs="Arial"/>
          <w:bCs/>
          <w:sz w:val="24"/>
          <w:szCs w:val="24"/>
          <w:lang w:eastAsia="ja-JP"/>
        </w:rPr>
        <w:t>or intake staff emails a copy of the intake to t</w:t>
      </w:r>
      <w:r w:rsidRPr="006208B9">
        <w:rPr>
          <w:rFonts w:ascii="Arial" w:eastAsia="Times New Roman" w:hAnsi="Arial" w:cs="Arial"/>
          <w:bCs/>
          <w:sz w:val="24"/>
          <w:szCs w:val="24"/>
          <w:lang w:eastAsia="ja-JP"/>
        </w:rPr>
        <w:t xml:space="preserve">he RCS </w:t>
      </w:r>
      <w:r w:rsidR="00AB006D">
        <w:rPr>
          <w:rFonts w:ascii="Arial" w:eastAsia="Times New Roman" w:hAnsi="Arial" w:cs="Arial"/>
          <w:bCs/>
          <w:sz w:val="24"/>
          <w:szCs w:val="24"/>
          <w:lang w:eastAsia="ja-JP"/>
        </w:rPr>
        <w:t>Office Chief of Field Operations or the RCS Office Chief of Headquarter Operations (dependent on provider type)</w:t>
      </w:r>
      <w:r w:rsidR="001E6C8F">
        <w:rPr>
          <w:rFonts w:ascii="Arial" w:eastAsia="Times New Roman" w:hAnsi="Arial" w:cs="Arial"/>
          <w:bCs/>
          <w:sz w:val="24"/>
          <w:szCs w:val="24"/>
          <w:lang w:eastAsia="ja-JP"/>
        </w:rPr>
        <w:t>, FM, RA</w:t>
      </w:r>
      <w:r w:rsidR="00AB006D">
        <w:rPr>
          <w:rFonts w:ascii="Arial" w:eastAsia="Times New Roman" w:hAnsi="Arial" w:cs="Arial"/>
          <w:bCs/>
          <w:sz w:val="24"/>
          <w:szCs w:val="24"/>
          <w:lang w:eastAsia="ja-JP"/>
        </w:rPr>
        <w:t xml:space="preserve"> and the CRU Manager.</w:t>
      </w:r>
    </w:p>
    <w:p w14:paraId="48BEB7C2"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600DA1A4" w14:textId="49226D0F" w:rsidR="00085DC2" w:rsidRPr="006010B1" w:rsidRDefault="00085DC2"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03EDDF5A" w14:textId="72D18719" w:rsidR="006750A9" w:rsidRPr="00854920" w:rsidRDefault="006750A9" w:rsidP="00AB0B43">
      <w:pPr>
        <w:pStyle w:val="ListParagraph"/>
        <w:spacing w:before="120" w:after="0" w:line="240" w:lineRule="auto"/>
        <w:ind w:left="360"/>
        <w:contextualSpacing w:val="0"/>
        <w:rPr>
          <w:rFonts w:ascii="Arial" w:hAnsi="Arial" w:cs="Arial"/>
          <w:sz w:val="24"/>
          <w:szCs w:val="24"/>
        </w:rPr>
      </w:pPr>
    </w:p>
    <w:p w14:paraId="66F1DE1F" w14:textId="32F21B61" w:rsidR="004D1EA3" w:rsidRDefault="004D1EA3" w:rsidP="00AB0B43">
      <w:pPr>
        <w:spacing w:before="120" w:line="240" w:lineRule="auto"/>
        <w:ind w:firstLine="360"/>
        <w:rPr>
          <w:rStyle w:val="Hyperlink"/>
          <w:rFonts w:ascii="Arial" w:hAnsi="Arial" w:cs="Arial"/>
        </w:rPr>
      </w:pPr>
    </w:p>
    <w:p w14:paraId="788C3E9D" w14:textId="123C04E7" w:rsidR="00597258" w:rsidRDefault="00545B54" w:rsidP="00AB0B43">
      <w:pPr>
        <w:spacing w:after="0" w:line="240" w:lineRule="auto"/>
        <w:rPr>
          <w:rFonts w:ascii="Arial" w:hAnsi="Arial" w:cs="Arial"/>
          <w:b/>
          <w:sz w:val="28"/>
          <w:szCs w:val="28"/>
          <w:u w:val="single"/>
        </w:rPr>
        <w:sectPr w:rsidR="00597258" w:rsidSect="00A62F91">
          <w:pgSz w:w="12240" w:h="15840"/>
          <w:pgMar w:top="1296" w:right="1440" w:bottom="1296" w:left="1296" w:header="446" w:footer="533" w:gutter="0"/>
          <w:cols w:space="720"/>
          <w:docGrid w:linePitch="360"/>
        </w:sect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tbl>
      <w:tblPr>
        <w:tblStyle w:val="TableGrid"/>
        <w:tblW w:w="0" w:type="auto"/>
        <w:shd w:val="clear" w:color="auto" w:fill="BFBFBF" w:themeFill="background1" w:themeFillShade="BF"/>
        <w:tblLook w:val="04A0" w:firstRow="1" w:lastRow="0" w:firstColumn="1" w:lastColumn="0" w:noHBand="0" w:noVBand="1"/>
      </w:tblPr>
      <w:tblGrid>
        <w:gridCol w:w="9494"/>
      </w:tblGrid>
      <w:tr w:rsidR="009A26BF" w:rsidRPr="00E87A83" w14:paraId="03EDDF73"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DF72" w14:textId="7146757F" w:rsidR="009A26BF" w:rsidRPr="008B31AB" w:rsidRDefault="00A16F8E" w:rsidP="00A16F8E">
            <w:pPr>
              <w:jc w:val="center"/>
              <w:rPr>
                <w:rFonts w:ascii="Arial" w:hAnsi="Arial" w:cs="Arial"/>
                <w:b/>
                <w:sz w:val="28"/>
                <w:szCs w:val="28"/>
              </w:rPr>
            </w:pPr>
            <w:bookmarkStart w:id="40" w:name="Violation_categories"/>
            <w:bookmarkStart w:id="41" w:name="Follow_Up_Visits"/>
            <w:bookmarkEnd w:id="40"/>
            <w:r w:rsidRPr="008B31AB">
              <w:rPr>
                <w:rFonts w:ascii="Arial" w:hAnsi="Arial" w:cs="Arial"/>
                <w:b/>
                <w:sz w:val="28"/>
                <w:szCs w:val="28"/>
              </w:rPr>
              <w:lastRenderedPageBreak/>
              <w:t xml:space="preserve">4A17 – </w:t>
            </w:r>
            <w:bookmarkStart w:id="42" w:name="choosing_alleged_violation_categories"/>
            <w:r w:rsidRPr="008B31AB">
              <w:rPr>
                <w:rFonts w:ascii="Arial" w:hAnsi="Arial" w:cs="Arial"/>
                <w:b/>
                <w:sz w:val="28"/>
                <w:szCs w:val="28"/>
              </w:rPr>
              <w:t xml:space="preserve">CHOOSING ALLEGED VIOLATION CATEGORIES  </w:t>
            </w:r>
            <w:bookmarkEnd w:id="42"/>
          </w:p>
        </w:tc>
      </w:tr>
    </w:tbl>
    <w:p w14:paraId="03EDDF74" w14:textId="77777777" w:rsidR="009A26BF" w:rsidRPr="00BF4EC6" w:rsidRDefault="009A26BF" w:rsidP="00AB0B43">
      <w:pPr>
        <w:spacing w:after="0" w:line="240" w:lineRule="auto"/>
        <w:rPr>
          <w:rFonts w:ascii="Arial" w:hAnsi="Arial" w:cs="Arial"/>
          <w:sz w:val="24"/>
          <w:szCs w:val="24"/>
          <w:u w:val="single"/>
        </w:rPr>
      </w:pPr>
    </w:p>
    <w:p w14:paraId="03EDDF75" w14:textId="77777777" w:rsidR="00990B32" w:rsidRPr="009F5CEE" w:rsidRDefault="009A26BF"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bookmarkEnd w:id="41"/>
    <w:p w14:paraId="03EDDF76" w14:textId="796AB025" w:rsidR="00087434" w:rsidRPr="00C07E5F" w:rsidRDefault="00087434" w:rsidP="00AB0B43">
      <w:pPr>
        <w:pStyle w:val="ListParagraph"/>
        <w:numPr>
          <w:ilvl w:val="0"/>
          <w:numId w:val="115"/>
        </w:numPr>
        <w:spacing w:before="160" w:after="0" w:line="240" w:lineRule="auto"/>
        <w:ind w:left="360"/>
        <w:rPr>
          <w:rFonts w:ascii="Arial" w:hAnsi="Arial" w:cs="Arial"/>
          <w:sz w:val="24"/>
          <w:szCs w:val="24"/>
        </w:rPr>
      </w:pPr>
      <w:r w:rsidRPr="00C07E5F">
        <w:rPr>
          <w:rFonts w:ascii="Arial" w:hAnsi="Arial" w:cs="Arial"/>
          <w:sz w:val="24"/>
          <w:szCs w:val="24"/>
        </w:rPr>
        <w:t xml:space="preserve">CRU staff </w:t>
      </w:r>
      <w:r w:rsidR="00873C5F">
        <w:rPr>
          <w:rFonts w:ascii="Arial" w:hAnsi="Arial" w:cs="Arial"/>
          <w:sz w:val="24"/>
          <w:szCs w:val="24"/>
        </w:rPr>
        <w:t xml:space="preserve">choose the </w:t>
      </w:r>
      <w:r w:rsidRPr="00C07E5F">
        <w:rPr>
          <w:rFonts w:ascii="Arial" w:hAnsi="Arial" w:cs="Arial"/>
          <w:sz w:val="24"/>
          <w:szCs w:val="24"/>
        </w:rPr>
        <w:t>complaint allegation categories.</w:t>
      </w:r>
    </w:p>
    <w:p w14:paraId="03EDDF78" w14:textId="77777777" w:rsidR="005C3102" w:rsidRPr="009F5CEE" w:rsidRDefault="005C3102"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03EDDF7A" w14:textId="0CF47055" w:rsidR="00087434" w:rsidRDefault="00087434" w:rsidP="00AB0B43">
      <w:pPr>
        <w:numPr>
          <w:ilvl w:val="0"/>
          <w:numId w:val="46"/>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Review the </w:t>
      </w:r>
      <w:r w:rsidR="00873C5F">
        <w:rPr>
          <w:rFonts w:ascii="Arial" w:eastAsia="Times New Roman" w:hAnsi="Arial" w:cs="Arial"/>
          <w:bCs/>
          <w:sz w:val="24"/>
          <w:szCs w:val="24"/>
          <w:lang w:eastAsia="ja-JP"/>
        </w:rPr>
        <w:t>intake narrative</w:t>
      </w:r>
      <w:r w:rsidRPr="006208B9">
        <w:rPr>
          <w:rFonts w:ascii="Arial" w:eastAsia="Times New Roman" w:hAnsi="Arial" w:cs="Arial"/>
          <w:bCs/>
          <w:sz w:val="24"/>
          <w:szCs w:val="24"/>
          <w:lang w:eastAsia="ja-JP"/>
        </w:rPr>
        <w:t xml:space="preserve"> and any callback information and identify the allegations from the reporter.</w:t>
      </w:r>
    </w:p>
    <w:p w14:paraId="5993C3C5" w14:textId="03603825" w:rsidR="00873C5F" w:rsidRPr="006208B9" w:rsidRDefault="00873C5F" w:rsidP="00AB0B43">
      <w:pPr>
        <w:numPr>
          <w:ilvl w:val="0"/>
          <w:numId w:val="46"/>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 xml:space="preserve">CRU chooses the </w:t>
      </w:r>
      <w:r w:rsidR="00F7390E">
        <w:rPr>
          <w:rFonts w:ascii="Arial" w:eastAsia="Times New Roman" w:hAnsi="Arial" w:cs="Arial"/>
          <w:bCs/>
          <w:sz w:val="24"/>
          <w:szCs w:val="24"/>
          <w:lang w:eastAsia="ja-JP"/>
        </w:rPr>
        <w:t>allegation, which</w:t>
      </w:r>
      <w:r>
        <w:rPr>
          <w:rFonts w:ascii="Arial" w:eastAsia="Times New Roman" w:hAnsi="Arial" w:cs="Arial"/>
          <w:bCs/>
          <w:sz w:val="24"/>
          <w:szCs w:val="24"/>
          <w:lang w:eastAsia="ja-JP"/>
        </w:rPr>
        <w:t xml:space="preserve"> RCS has jurisdiction over.  </w:t>
      </w:r>
    </w:p>
    <w:p w14:paraId="03EDDF7C" w14:textId="73DCEAA9" w:rsidR="00087434" w:rsidRPr="006208B9" w:rsidRDefault="00087434" w:rsidP="00AB0B43">
      <w:pPr>
        <w:numPr>
          <w:ilvl w:val="0"/>
          <w:numId w:val="46"/>
        </w:numPr>
        <w:spacing w:before="120"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Choose the most appropriate allegation(s) from the “Allegation Categories” listed in the TIVA manual and per the attached list</w:t>
      </w:r>
      <w:r w:rsidR="00351846">
        <w:rPr>
          <w:rFonts w:ascii="Arial" w:eastAsia="Times New Roman" w:hAnsi="Arial" w:cs="Arial"/>
          <w:sz w:val="24"/>
          <w:szCs w:val="24"/>
          <w:lang w:eastAsia="ja-JP"/>
        </w:rPr>
        <w:t xml:space="preserve"> </w:t>
      </w:r>
      <w:hyperlink w:anchor="Allegationcategories" w:history="1">
        <w:r w:rsidR="00351846" w:rsidRPr="00A22765">
          <w:rPr>
            <w:rStyle w:val="Hyperlink"/>
            <w:rFonts w:ascii="Arial" w:eastAsia="Times New Roman" w:hAnsi="Arial" w:cs="Arial"/>
            <w:sz w:val="24"/>
            <w:szCs w:val="24"/>
            <w:lang w:eastAsia="ja-JP"/>
          </w:rPr>
          <w:t>4B3</w:t>
        </w:r>
      </w:hyperlink>
      <w:r w:rsidRPr="006208B9">
        <w:rPr>
          <w:rFonts w:ascii="Arial" w:eastAsia="Times New Roman" w:hAnsi="Arial" w:cs="Arial"/>
          <w:sz w:val="24"/>
          <w:szCs w:val="24"/>
          <w:lang w:eastAsia="ja-JP"/>
        </w:rPr>
        <w:t xml:space="preserve">.  </w:t>
      </w:r>
    </w:p>
    <w:p w14:paraId="03EDDF7D" w14:textId="77777777" w:rsidR="00087434" w:rsidRDefault="00087434" w:rsidP="00AB0B43">
      <w:pPr>
        <w:numPr>
          <w:ilvl w:val="0"/>
          <w:numId w:val="46"/>
        </w:numPr>
        <w:spacing w:before="120"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The intake must have at least one allegation to process the intake.</w:t>
      </w:r>
    </w:p>
    <w:p w14:paraId="7AAF9003" w14:textId="6D06D4D3" w:rsidR="00873C5F" w:rsidRPr="006208B9" w:rsidRDefault="00F7390E" w:rsidP="00AB0B43">
      <w:pPr>
        <w:numPr>
          <w:ilvl w:val="0"/>
          <w:numId w:val="46"/>
        </w:numPr>
        <w:spacing w:before="120" w:after="0" w:line="240" w:lineRule="auto"/>
        <w:outlineLvl w:val="1"/>
        <w:rPr>
          <w:rFonts w:ascii="Arial" w:eastAsia="Times New Roman" w:hAnsi="Arial" w:cs="Arial"/>
          <w:sz w:val="24"/>
          <w:szCs w:val="24"/>
          <w:lang w:eastAsia="ja-JP"/>
        </w:rPr>
      </w:pPr>
      <w:r>
        <w:rPr>
          <w:rFonts w:ascii="Arial" w:eastAsia="Times New Roman" w:hAnsi="Arial" w:cs="Arial"/>
          <w:sz w:val="24"/>
          <w:szCs w:val="24"/>
          <w:lang w:eastAsia="ja-JP"/>
        </w:rPr>
        <w:t>For i</w:t>
      </w:r>
      <w:r w:rsidR="00873C5F">
        <w:rPr>
          <w:rFonts w:ascii="Arial" w:eastAsia="Times New Roman" w:hAnsi="Arial" w:cs="Arial"/>
          <w:sz w:val="24"/>
          <w:szCs w:val="24"/>
          <w:lang w:eastAsia="ja-JP"/>
        </w:rPr>
        <w:t>ntake</w:t>
      </w:r>
      <w:r>
        <w:rPr>
          <w:rFonts w:ascii="Arial" w:eastAsia="Times New Roman" w:hAnsi="Arial" w:cs="Arial"/>
          <w:sz w:val="24"/>
          <w:szCs w:val="24"/>
          <w:lang w:eastAsia="ja-JP"/>
        </w:rPr>
        <w:t>s</w:t>
      </w:r>
      <w:r w:rsidR="00873C5F">
        <w:rPr>
          <w:rFonts w:ascii="Arial" w:eastAsia="Times New Roman" w:hAnsi="Arial" w:cs="Arial"/>
          <w:sz w:val="24"/>
          <w:szCs w:val="24"/>
          <w:lang w:eastAsia="ja-JP"/>
        </w:rPr>
        <w:t xml:space="preserve"> assigned for investigation, </w:t>
      </w:r>
      <w:r>
        <w:rPr>
          <w:rFonts w:ascii="Arial" w:eastAsia="Times New Roman" w:hAnsi="Arial" w:cs="Arial"/>
          <w:sz w:val="24"/>
          <w:szCs w:val="24"/>
          <w:lang w:eastAsia="ja-JP"/>
        </w:rPr>
        <w:t xml:space="preserve">do not select </w:t>
      </w:r>
      <w:r w:rsidR="00873C5F">
        <w:rPr>
          <w:rFonts w:ascii="Arial" w:eastAsia="Times New Roman" w:hAnsi="Arial" w:cs="Arial"/>
          <w:sz w:val="24"/>
          <w:szCs w:val="24"/>
          <w:lang w:eastAsia="ja-JP"/>
        </w:rPr>
        <w:t>allegation 99 "No Alleged Violation".</w:t>
      </w:r>
    </w:p>
    <w:p w14:paraId="20D67227" w14:textId="77777777" w:rsidR="006010B1" w:rsidRDefault="003F7DD1" w:rsidP="006010B1">
      <w:pPr>
        <w:spacing w:before="24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0473331C" w14:textId="01472155" w:rsidR="00085DC2" w:rsidRPr="006010B1" w:rsidRDefault="00085DC2" w:rsidP="006010B1">
      <w:pPr>
        <w:spacing w:before="240" w:line="240" w:lineRule="auto"/>
        <w:rPr>
          <w:rFonts w:ascii="Arial" w:hAnsi="Arial" w:cs="Arial"/>
          <w:b/>
          <w:sz w:val="24"/>
          <w:szCs w:val="24"/>
          <w:u w:val="single"/>
        </w:rPr>
      </w:pPr>
      <w:r w:rsidRPr="006010B1">
        <w:rPr>
          <w:rFonts w:ascii="Arial" w:hAnsi="Arial" w:cs="Arial"/>
          <w:sz w:val="24"/>
          <w:szCs w:val="24"/>
        </w:rPr>
        <w:t xml:space="preserve">Review this process at least every two years for accuracy and compliance. </w:t>
      </w:r>
    </w:p>
    <w:p w14:paraId="03EDDF82" w14:textId="0ADF8B7A" w:rsidR="005C3102" w:rsidRPr="00854920" w:rsidRDefault="005C3102" w:rsidP="00AB0B43">
      <w:pPr>
        <w:pStyle w:val="ListParagraph"/>
        <w:spacing w:before="120" w:after="0" w:line="240" w:lineRule="auto"/>
        <w:ind w:left="360"/>
        <w:contextualSpacing w:val="0"/>
        <w:rPr>
          <w:rFonts w:ascii="Arial" w:hAnsi="Arial" w:cs="Arial"/>
          <w:sz w:val="24"/>
          <w:szCs w:val="24"/>
        </w:rPr>
      </w:pPr>
    </w:p>
    <w:p w14:paraId="11E04623" w14:textId="2849DA8F" w:rsidR="004D1EA3" w:rsidRDefault="00545B54" w:rsidP="00AB0B43">
      <w:pPr>
        <w:spacing w:before="240" w:after="0" w:line="240" w:lineRule="auto"/>
        <w:ind w:left="360"/>
        <w:rPr>
          <w:rFonts w:ascii="Arial" w:hAnsi="Arial" w:cs="Arial"/>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2DC5F644" w14:textId="029F1BE1" w:rsidR="004D1EA3" w:rsidRDefault="004D1EA3" w:rsidP="00AB0B43">
      <w:pPr>
        <w:spacing w:before="240" w:after="0" w:line="240" w:lineRule="auto"/>
        <w:ind w:left="360"/>
        <w:rPr>
          <w:rFonts w:ascii="Arial" w:hAnsi="Arial" w:cs="Arial"/>
          <w:sz w:val="24"/>
          <w:szCs w:val="24"/>
        </w:rPr>
      </w:pPr>
    </w:p>
    <w:p w14:paraId="2CFD3F89" w14:textId="2B82FE1E" w:rsidR="000E2555" w:rsidRDefault="000E2555" w:rsidP="00597258">
      <w:pPr>
        <w:spacing w:before="240" w:after="0" w:line="240" w:lineRule="auto"/>
        <w:ind w:left="360"/>
        <w:rPr>
          <w:rFonts w:ascii="Arial" w:hAnsi="Arial" w:cs="Arial"/>
          <w:sz w:val="24"/>
          <w:szCs w:val="24"/>
        </w:rPr>
      </w:pPr>
    </w:p>
    <w:p w14:paraId="5B5B8E54" w14:textId="77777777" w:rsidR="000E2555" w:rsidRDefault="000E2555" w:rsidP="00597258">
      <w:pPr>
        <w:spacing w:before="240" w:after="0" w:line="240" w:lineRule="auto"/>
        <w:ind w:left="360"/>
        <w:rPr>
          <w:rFonts w:ascii="Arial" w:hAnsi="Arial" w:cs="Arial"/>
          <w:sz w:val="24"/>
          <w:szCs w:val="24"/>
        </w:rPr>
      </w:pPr>
    </w:p>
    <w:p w14:paraId="240937EC" w14:textId="055632F1" w:rsidR="004D1EA3" w:rsidRDefault="004D1EA3" w:rsidP="00597258">
      <w:pPr>
        <w:spacing w:before="240" w:after="0" w:line="240" w:lineRule="auto"/>
        <w:ind w:left="360"/>
        <w:rPr>
          <w:rFonts w:ascii="Arial" w:hAnsi="Arial" w:cs="Arial"/>
          <w:sz w:val="24"/>
          <w:szCs w:val="24"/>
        </w:rPr>
      </w:pPr>
    </w:p>
    <w:p w14:paraId="56ED0690" w14:textId="69F4234F" w:rsidR="004D1EA3" w:rsidRDefault="004D1EA3" w:rsidP="00597258">
      <w:pPr>
        <w:spacing w:before="240" w:after="0" w:line="240" w:lineRule="auto"/>
        <w:ind w:left="360"/>
        <w:rPr>
          <w:rFonts w:ascii="Arial" w:hAnsi="Arial" w:cs="Arial"/>
          <w:sz w:val="24"/>
          <w:szCs w:val="24"/>
        </w:rPr>
      </w:pPr>
    </w:p>
    <w:p w14:paraId="5AEB0838" w14:textId="377E8E28" w:rsidR="00045B92" w:rsidRDefault="00045B92" w:rsidP="00597258">
      <w:pPr>
        <w:spacing w:before="240" w:after="0" w:line="240" w:lineRule="auto"/>
        <w:ind w:left="360"/>
        <w:rPr>
          <w:rFonts w:ascii="Arial" w:hAnsi="Arial" w:cs="Arial"/>
          <w:sz w:val="24"/>
          <w:szCs w:val="24"/>
        </w:rPr>
      </w:pPr>
    </w:p>
    <w:p w14:paraId="2FCA550F" w14:textId="5D384A1C" w:rsidR="00045B92" w:rsidRDefault="00045B92" w:rsidP="00597258">
      <w:pPr>
        <w:spacing w:before="240" w:after="0" w:line="240" w:lineRule="auto"/>
        <w:ind w:left="360"/>
        <w:rPr>
          <w:rFonts w:ascii="Arial" w:hAnsi="Arial" w:cs="Arial"/>
          <w:sz w:val="24"/>
          <w:szCs w:val="24"/>
        </w:rPr>
      </w:pPr>
    </w:p>
    <w:p w14:paraId="53800790" w14:textId="2A256C0E" w:rsidR="00045B92" w:rsidRDefault="00045B92" w:rsidP="00597258">
      <w:pPr>
        <w:spacing w:before="240" w:after="0" w:line="240" w:lineRule="auto"/>
        <w:ind w:left="360"/>
        <w:rPr>
          <w:rFonts w:ascii="Arial" w:hAnsi="Arial" w:cs="Arial"/>
          <w:sz w:val="24"/>
          <w:szCs w:val="24"/>
        </w:rPr>
      </w:pPr>
    </w:p>
    <w:p w14:paraId="78AF1320" w14:textId="77777777" w:rsidR="00A16F8E" w:rsidRDefault="00A16F8E" w:rsidP="00597258">
      <w:pPr>
        <w:spacing w:before="240" w:after="0" w:line="240" w:lineRule="auto"/>
        <w:ind w:left="360"/>
        <w:rPr>
          <w:rFonts w:ascii="Arial" w:hAnsi="Arial" w:cs="Arial"/>
          <w:sz w:val="24"/>
          <w:szCs w:val="24"/>
        </w:rPr>
      </w:pPr>
    </w:p>
    <w:p w14:paraId="583A448B" w14:textId="642BA3AC" w:rsidR="00053AA7" w:rsidRPr="00053AA7" w:rsidRDefault="00053AA7" w:rsidP="00053AA7">
      <w:pPr>
        <w:tabs>
          <w:tab w:val="left" w:pos="892"/>
          <w:tab w:val="left" w:pos="4127"/>
        </w:tabs>
        <w:rPr>
          <w:rFonts w:ascii="Arial" w:hAnsi="Arial" w:cs="Arial"/>
          <w:sz w:val="24"/>
          <w:szCs w:val="24"/>
        </w:rPr>
      </w:pPr>
      <w:bookmarkStart w:id="43" w:name="Illness_outbreak"/>
      <w:bookmarkEnd w:id="43"/>
    </w:p>
    <w:tbl>
      <w:tblPr>
        <w:tblStyle w:val="TableGrid"/>
        <w:tblW w:w="0" w:type="auto"/>
        <w:shd w:val="clear" w:color="auto" w:fill="BFBFBF" w:themeFill="background1" w:themeFillShade="BF"/>
        <w:tblLook w:val="04A0" w:firstRow="1" w:lastRow="0" w:firstColumn="1" w:lastColumn="0" w:noHBand="0" w:noVBand="1"/>
      </w:tblPr>
      <w:tblGrid>
        <w:gridCol w:w="9494"/>
      </w:tblGrid>
      <w:tr w:rsidR="00087434" w14:paraId="03EDDFC8" w14:textId="77777777" w:rsidTr="00B64CFF">
        <w:trPr>
          <w:trHeight w:val="576"/>
        </w:trPr>
        <w:tc>
          <w:tcPr>
            <w:tcW w:w="9494" w:type="dxa"/>
            <w:tcBorders>
              <w:left w:val="single" w:sz="4" w:space="0" w:color="auto"/>
              <w:right w:val="single" w:sz="4" w:space="0" w:color="auto"/>
            </w:tcBorders>
            <w:shd w:val="clear" w:color="auto" w:fill="BFBFBF" w:themeFill="background1" w:themeFillShade="BF"/>
            <w:vAlign w:val="center"/>
          </w:tcPr>
          <w:p w14:paraId="03EDDFC7" w14:textId="30ADAF29" w:rsidR="00087434" w:rsidRPr="008B31AB" w:rsidRDefault="00A16F8E" w:rsidP="00A16F8E">
            <w:pPr>
              <w:jc w:val="center"/>
              <w:rPr>
                <w:rFonts w:ascii="Arial" w:hAnsi="Arial" w:cs="Arial"/>
                <w:b/>
                <w:sz w:val="28"/>
                <w:szCs w:val="28"/>
              </w:rPr>
            </w:pPr>
            <w:bookmarkStart w:id="44" w:name="RN_ICF_IID"/>
            <w:bookmarkEnd w:id="44"/>
            <w:r w:rsidRPr="008B31AB">
              <w:rPr>
                <w:rFonts w:ascii="Arial" w:hAnsi="Arial" w:cs="Arial"/>
                <w:b/>
                <w:sz w:val="28"/>
                <w:szCs w:val="28"/>
              </w:rPr>
              <w:lastRenderedPageBreak/>
              <w:t xml:space="preserve">4A18 </w:t>
            </w:r>
            <w:bookmarkStart w:id="45" w:name="RN_review_of_NH_and_ICFIID_intakes"/>
            <w:r w:rsidRPr="008B31AB">
              <w:rPr>
                <w:rFonts w:ascii="Arial" w:hAnsi="Arial" w:cs="Arial"/>
                <w:b/>
                <w:sz w:val="28"/>
                <w:szCs w:val="28"/>
              </w:rPr>
              <w:t>– RN REVIEW OF NURSING HOME AND ICF/IID INTAKES</w:t>
            </w:r>
            <w:bookmarkEnd w:id="45"/>
          </w:p>
        </w:tc>
      </w:tr>
    </w:tbl>
    <w:p w14:paraId="2A9651F7" w14:textId="77777777" w:rsidR="004535EC" w:rsidRPr="004535EC" w:rsidRDefault="004535EC" w:rsidP="00AB0B43">
      <w:pPr>
        <w:spacing w:after="0" w:line="240" w:lineRule="auto"/>
        <w:rPr>
          <w:rFonts w:ascii="Arial" w:hAnsi="Arial" w:cs="Arial"/>
          <w:b/>
          <w:sz w:val="24"/>
          <w:szCs w:val="24"/>
          <w:u w:val="single"/>
        </w:rPr>
      </w:pPr>
    </w:p>
    <w:p w14:paraId="2FE189B2" w14:textId="77777777" w:rsidR="005D5027" w:rsidRPr="009F5CEE" w:rsidRDefault="005D5027"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p w14:paraId="7A6C408F" w14:textId="2B896DA7" w:rsidR="005D5027" w:rsidRPr="00C07E5F" w:rsidRDefault="005D5027" w:rsidP="00AB0B43">
      <w:pPr>
        <w:pStyle w:val="ListParagraph"/>
        <w:numPr>
          <w:ilvl w:val="0"/>
          <w:numId w:val="115"/>
        </w:numPr>
        <w:spacing w:before="160" w:after="0" w:line="240" w:lineRule="auto"/>
        <w:ind w:left="360"/>
        <w:contextualSpacing w:val="0"/>
        <w:outlineLvl w:val="1"/>
        <w:rPr>
          <w:rFonts w:ascii="Arial" w:eastAsia="Times New Roman" w:hAnsi="Arial" w:cs="Arial"/>
          <w:sz w:val="24"/>
          <w:szCs w:val="24"/>
          <w:lang w:eastAsia="ja-JP"/>
        </w:rPr>
      </w:pPr>
      <w:r w:rsidRPr="00C07E5F">
        <w:rPr>
          <w:rFonts w:ascii="Arial" w:eastAsia="Times New Roman" w:hAnsi="Arial" w:cs="Arial"/>
          <w:sz w:val="24"/>
          <w:szCs w:val="24"/>
          <w:lang w:eastAsia="ja-JP"/>
        </w:rPr>
        <w:t xml:space="preserve">All intakes involving Nursing Homes (NH) and </w:t>
      </w:r>
      <w:r w:rsidR="004E603B">
        <w:rPr>
          <w:rFonts w:ascii="Arial" w:eastAsia="Times New Roman" w:hAnsi="Arial" w:cs="Arial"/>
          <w:sz w:val="24"/>
          <w:szCs w:val="24"/>
          <w:lang w:eastAsia="ja-JP"/>
        </w:rPr>
        <w:t>Intermediate Care Facilities for Individuals with Intellectual Disabilities (</w:t>
      </w:r>
      <w:r w:rsidRPr="00C07E5F">
        <w:rPr>
          <w:rFonts w:ascii="Arial" w:eastAsia="Times New Roman" w:hAnsi="Arial" w:cs="Arial"/>
          <w:sz w:val="24"/>
          <w:szCs w:val="24"/>
          <w:lang w:eastAsia="ja-JP"/>
        </w:rPr>
        <w:t>ICF/IID</w:t>
      </w:r>
      <w:r w:rsidR="004E603B">
        <w:rPr>
          <w:rFonts w:ascii="Arial" w:eastAsia="Times New Roman" w:hAnsi="Arial" w:cs="Arial"/>
          <w:sz w:val="24"/>
          <w:szCs w:val="24"/>
          <w:lang w:eastAsia="ja-JP"/>
        </w:rPr>
        <w:t>)</w:t>
      </w:r>
      <w:r w:rsidRPr="00C07E5F">
        <w:rPr>
          <w:rFonts w:ascii="Arial" w:eastAsia="Times New Roman" w:hAnsi="Arial" w:cs="Arial"/>
          <w:sz w:val="24"/>
          <w:szCs w:val="24"/>
          <w:lang w:eastAsia="ja-JP"/>
        </w:rPr>
        <w:t xml:space="preserve"> must be reviewed and a priority assigned by a CRU RN.</w:t>
      </w:r>
    </w:p>
    <w:p w14:paraId="25F5B86B" w14:textId="77777777" w:rsidR="005D5027" w:rsidRPr="009F5CEE" w:rsidRDefault="005D5027"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5EB0AE1F" w14:textId="77777777" w:rsidR="005D5027" w:rsidRPr="004535EC" w:rsidRDefault="005D5027" w:rsidP="00AB0B43">
      <w:pPr>
        <w:pStyle w:val="ListParagraph"/>
        <w:numPr>
          <w:ilvl w:val="0"/>
          <w:numId w:val="51"/>
        </w:numPr>
        <w:spacing w:before="120" w:after="0" w:line="240" w:lineRule="auto"/>
        <w:contextualSpacing w:val="0"/>
        <w:rPr>
          <w:rFonts w:ascii="Arial" w:eastAsia="Times New Roman" w:hAnsi="Arial" w:cs="Arial"/>
          <w:sz w:val="24"/>
          <w:szCs w:val="24"/>
          <w:u w:val="single"/>
          <w:lang w:eastAsia="ja-JP"/>
        </w:rPr>
      </w:pPr>
      <w:r w:rsidRPr="009355C2">
        <w:rPr>
          <w:rFonts w:ascii="Arial" w:eastAsia="Times New Roman" w:hAnsi="Arial" w:cs="Arial"/>
          <w:b/>
          <w:sz w:val="24"/>
          <w:szCs w:val="24"/>
          <w:u w:val="single"/>
          <w:lang w:eastAsia="ja-JP"/>
        </w:rPr>
        <w:t>The CRU intake staff:</w:t>
      </w:r>
    </w:p>
    <w:p w14:paraId="3B14BF84" w14:textId="77777777" w:rsidR="005D5027" w:rsidRPr="006208B9" w:rsidRDefault="005D5027" w:rsidP="00AB0B43">
      <w:pPr>
        <w:numPr>
          <w:ilvl w:val="0"/>
          <w:numId w:val="48"/>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Processes the intake per the approved CRU intake process.</w:t>
      </w:r>
    </w:p>
    <w:p w14:paraId="26040625" w14:textId="1437B0A8" w:rsidR="005D5027" w:rsidRPr="006208B9" w:rsidRDefault="005D5027" w:rsidP="00AB0B43">
      <w:pPr>
        <w:numPr>
          <w:ilvl w:val="0"/>
          <w:numId w:val="48"/>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Completes all required information, except ACTS ID</w:t>
      </w:r>
      <w:r w:rsidR="00A07FDE">
        <w:rPr>
          <w:rFonts w:ascii="Arial" w:eastAsia="Times New Roman" w:hAnsi="Arial" w:cs="Arial"/>
          <w:bCs/>
          <w:sz w:val="24"/>
          <w:szCs w:val="24"/>
          <w:lang w:eastAsia="ja-JP"/>
        </w:rPr>
        <w:t>.</w:t>
      </w:r>
    </w:p>
    <w:p w14:paraId="036C6F18" w14:textId="77777777" w:rsidR="005D5027" w:rsidRPr="006208B9" w:rsidRDefault="005D5027" w:rsidP="00AB0B43">
      <w:pPr>
        <w:numPr>
          <w:ilvl w:val="0"/>
          <w:numId w:val="48"/>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Prioritizes the intake following approved prioritization processes.</w:t>
      </w:r>
    </w:p>
    <w:p w14:paraId="71EEA14A" w14:textId="77777777" w:rsidR="005D5027" w:rsidRPr="006208B9" w:rsidRDefault="005D5027" w:rsidP="00AB0B43">
      <w:pPr>
        <w:numPr>
          <w:ilvl w:val="0"/>
          <w:numId w:val="48"/>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Places the completed intake in the Intake Review box. </w:t>
      </w:r>
    </w:p>
    <w:p w14:paraId="6AAE8F36" w14:textId="77777777" w:rsidR="005D5027" w:rsidRPr="004535EC" w:rsidRDefault="005D5027" w:rsidP="00AB0B43">
      <w:pPr>
        <w:pStyle w:val="ListParagraph"/>
        <w:numPr>
          <w:ilvl w:val="0"/>
          <w:numId w:val="51"/>
        </w:numPr>
        <w:spacing w:before="120" w:after="0" w:line="240" w:lineRule="auto"/>
        <w:contextualSpacing w:val="0"/>
        <w:rPr>
          <w:rFonts w:ascii="Arial" w:eastAsia="Times New Roman" w:hAnsi="Arial" w:cs="Arial"/>
          <w:sz w:val="24"/>
          <w:szCs w:val="24"/>
          <w:u w:val="single"/>
          <w:lang w:eastAsia="ja-JP"/>
        </w:rPr>
      </w:pPr>
      <w:r w:rsidRPr="009355C2">
        <w:rPr>
          <w:rFonts w:ascii="Arial" w:eastAsia="Times New Roman" w:hAnsi="Arial" w:cs="Arial"/>
          <w:b/>
          <w:sz w:val="24"/>
          <w:szCs w:val="24"/>
          <w:u w:val="single"/>
          <w:lang w:eastAsia="ja-JP"/>
        </w:rPr>
        <w:t>The CRU RN will:</w:t>
      </w:r>
    </w:p>
    <w:p w14:paraId="45B90A38" w14:textId="06CEAEA6" w:rsidR="005D5027" w:rsidRPr="006208B9" w:rsidRDefault="005D5027" w:rsidP="00AB0B43">
      <w:pPr>
        <w:numPr>
          <w:ilvl w:val="0"/>
          <w:numId w:val="50"/>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Review each nursing home and ICF/IID intake completed by CRU intake staff for prioritization using CRU </w:t>
      </w:r>
      <w:hyperlink w:anchor="Assign_Internal_Priorities" w:history="1">
        <w:r w:rsidR="00095735" w:rsidRPr="00017B7D">
          <w:rPr>
            <w:rStyle w:val="Hyperlink"/>
            <w:rFonts w:ascii="Arial" w:eastAsia="Times New Roman" w:hAnsi="Arial" w:cs="Arial"/>
            <w:bCs/>
            <w:sz w:val="24"/>
            <w:szCs w:val="24"/>
            <w:lang w:eastAsia="ja-JP"/>
          </w:rPr>
          <w:t>Prioritization G</w:t>
        </w:r>
        <w:r w:rsidRPr="00017B7D">
          <w:rPr>
            <w:rStyle w:val="Hyperlink"/>
            <w:rFonts w:ascii="Arial" w:eastAsia="Times New Roman" w:hAnsi="Arial" w:cs="Arial"/>
            <w:bCs/>
            <w:sz w:val="24"/>
            <w:szCs w:val="24"/>
            <w:lang w:eastAsia="ja-JP"/>
          </w:rPr>
          <w:t xml:space="preserve">uidelines </w:t>
        </w:r>
        <w:r w:rsidR="00095735" w:rsidRPr="00017B7D">
          <w:rPr>
            <w:rStyle w:val="Hyperlink"/>
            <w:rFonts w:ascii="Arial" w:eastAsia="Times New Roman" w:hAnsi="Arial" w:cs="Arial"/>
            <w:bCs/>
            <w:sz w:val="24"/>
            <w:szCs w:val="24"/>
            <w:lang w:eastAsia="ja-JP"/>
          </w:rPr>
          <w:t>4</w:t>
        </w:r>
        <w:r w:rsidR="00D97ADB" w:rsidRPr="00017B7D">
          <w:rPr>
            <w:rStyle w:val="Hyperlink"/>
            <w:rFonts w:ascii="Arial" w:eastAsia="Times New Roman" w:hAnsi="Arial" w:cs="Arial"/>
            <w:bCs/>
            <w:sz w:val="24"/>
            <w:szCs w:val="24"/>
            <w:lang w:eastAsia="ja-JP"/>
          </w:rPr>
          <w:t>A</w:t>
        </w:r>
        <w:r w:rsidR="00095735" w:rsidRPr="00017B7D">
          <w:rPr>
            <w:rStyle w:val="Hyperlink"/>
            <w:rFonts w:ascii="Arial" w:eastAsia="Times New Roman" w:hAnsi="Arial" w:cs="Arial"/>
            <w:bCs/>
            <w:sz w:val="24"/>
            <w:szCs w:val="24"/>
            <w:lang w:eastAsia="ja-JP"/>
          </w:rPr>
          <w:t>15</w:t>
        </w:r>
      </w:hyperlink>
      <w:r w:rsidR="00D97ADB">
        <w:rPr>
          <w:rFonts w:ascii="Arial" w:eastAsia="Times New Roman" w:hAnsi="Arial" w:cs="Arial"/>
          <w:bCs/>
          <w:sz w:val="24"/>
          <w:szCs w:val="24"/>
          <w:lang w:eastAsia="ja-JP"/>
        </w:rPr>
        <w:t xml:space="preserve"> and </w:t>
      </w:r>
      <w:hyperlink w:anchor="PrioritizingIntakes" w:history="1">
        <w:r w:rsidR="00D97ADB" w:rsidRPr="00017B7D">
          <w:rPr>
            <w:rStyle w:val="Hyperlink"/>
            <w:rFonts w:ascii="Arial" w:eastAsia="Times New Roman" w:hAnsi="Arial" w:cs="Arial"/>
            <w:bCs/>
            <w:sz w:val="24"/>
            <w:szCs w:val="24"/>
            <w:lang w:eastAsia="ja-JP"/>
          </w:rPr>
          <w:t>A</w:t>
        </w:r>
        <w:r w:rsidR="00095735" w:rsidRPr="00017B7D">
          <w:rPr>
            <w:rStyle w:val="Hyperlink"/>
            <w:rFonts w:ascii="Arial" w:eastAsia="Times New Roman" w:hAnsi="Arial" w:cs="Arial"/>
            <w:bCs/>
            <w:sz w:val="24"/>
            <w:szCs w:val="24"/>
            <w:lang w:eastAsia="ja-JP"/>
          </w:rPr>
          <w:t>20</w:t>
        </w:r>
      </w:hyperlink>
      <w:r w:rsidR="00D97ADB">
        <w:rPr>
          <w:rFonts w:ascii="Arial" w:eastAsia="Times New Roman" w:hAnsi="Arial" w:cs="Arial"/>
          <w:bCs/>
          <w:sz w:val="24"/>
          <w:szCs w:val="24"/>
          <w:lang w:eastAsia="ja-JP"/>
        </w:rPr>
        <w:t xml:space="preserve"> </w:t>
      </w:r>
      <w:r w:rsidRPr="006208B9">
        <w:rPr>
          <w:rFonts w:ascii="Arial" w:eastAsia="Times New Roman" w:hAnsi="Arial" w:cs="Arial"/>
          <w:bCs/>
          <w:sz w:val="24"/>
          <w:szCs w:val="24"/>
          <w:lang w:eastAsia="ja-JP"/>
        </w:rPr>
        <w:t xml:space="preserve">per the CRU </w:t>
      </w:r>
      <w:r>
        <w:rPr>
          <w:rFonts w:ascii="Arial" w:eastAsia="Times New Roman" w:hAnsi="Arial" w:cs="Arial"/>
          <w:bCs/>
          <w:sz w:val="24"/>
          <w:szCs w:val="24"/>
          <w:lang w:eastAsia="ja-JP"/>
        </w:rPr>
        <w:t>SOP</w:t>
      </w:r>
      <w:r w:rsidRPr="006208B9">
        <w:rPr>
          <w:rFonts w:ascii="Arial" w:eastAsia="Times New Roman" w:hAnsi="Arial" w:cs="Arial"/>
          <w:bCs/>
          <w:sz w:val="24"/>
          <w:szCs w:val="24"/>
          <w:lang w:eastAsia="ja-JP"/>
        </w:rPr>
        <w:t xml:space="preserve">, State Operations </w:t>
      </w:r>
      <w:r w:rsidR="007F22B0">
        <w:rPr>
          <w:rFonts w:ascii="Arial" w:eastAsia="Times New Roman" w:hAnsi="Arial" w:cs="Arial"/>
          <w:bCs/>
          <w:sz w:val="24"/>
          <w:szCs w:val="24"/>
          <w:lang w:eastAsia="ja-JP"/>
        </w:rPr>
        <w:t xml:space="preserve">Manual </w:t>
      </w:r>
      <w:hyperlink r:id="rId27" w:history="1">
        <w:r w:rsidR="007F22B0" w:rsidRPr="007F22B0">
          <w:rPr>
            <w:rStyle w:val="Hyperlink"/>
            <w:rFonts w:ascii="Arial" w:eastAsia="Times New Roman" w:hAnsi="Arial" w:cs="Arial"/>
            <w:bCs/>
            <w:sz w:val="24"/>
            <w:szCs w:val="24"/>
            <w:lang w:eastAsia="ja-JP"/>
          </w:rPr>
          <w:t>SOM Chapter 5</w:t>
        </w:r>
      </w:hyperlink>
      <w:r w:rsidR="00066773">
        <w:rPr>
          <w:rFonts w:ascii="Arial" w:eastAsia="Times New Roman" w:hAnsi="Arial" w:cs="Arial"/>
          <w:bCs/>
          <w:sz w:val="24"/>
          <w:szCs w:val="24"/>
          <w:lang w:eastAsia="ja-JP"/>
        </w:rPr>
        <w:t xml:space="preserve">, the </w:t>
      </w:r>
      <w:hyperlink r:id="rId28" w:history="1">
        <w:r w:rsidR="007F22B0" w:rsidRPr="007F22B0">
          <w:rPr>
            <w:rStyle w:val="Hyperlink"/>
            <w:rFonts w:ascii="Arial" w:eastAsia="Times New Roman" w:hAnsi="Arial" w:cs="Arial"/>
            <w:bCs/>
            <w:sz w:val="24"/>
            <w:szCs w:val="24"/>
            <w:lang w:eastAsia="ja-JP"/>
          </w:rPr>
          <w:t>Revised Immediate Jeopardy Appendix Q</w:t>
        </w:r>
      </w:hyperlink>
      <w:r w:rsidR="00DF02D7">
        <w:rPr>
          <w:rFonts w:ascii="Arial" w:eastAsia="Times New Roman" w:hAnsi="Arial" w:cs="Arial"/>
          <w:bCs/>
          <w:sz w:val="24"/>
          <w:szCs w:val="24"/>
          <w:lang w:eastAsia="ja-JP"/>
        </w:rPr>
        <w:t>,</w:t>
      </w:r>
      <w:r w:rsidR="002C4CA9">
        <w:rPr>
          <w:rFonts w:ascii="Arial" w:eastAsia="Times New Roman" w:hAnsi="Arial" w:cs="Arial"/>
          <w:bCs/>
          <w:sz w:val="24"/>
          <w:szCs w:val="24"/>
          <w:lang w:eastAsia="ja-JP"/>
        </w:rPr>
        <w:t xml:space="preserve"> </w:t>
      </w:r>
      <w:r>
        <w:rPr>
          <w:rFonts w:ascii="Arial" w:eastAsia="Times New Roman" w:hAnsi="Arial" w:cs="Arial"/>
          <w:bCs/>
          <w:sz w:val="24"/>
          <w:szCs w:val="24"/>
          <w:lang w:eastAsia="ja-JP"/>
        </w:rPr>
        <w:t xml:space="preserve">and the list of </w:t>
      </w:r>
      <w:hyperlink w:anchor="Immediate_jeopardy_high_profile_indicato" w:history="1">
        <w:r w:rsidRPr="005E27D3">
          <w:rPr>
            <w:rStyle w:val="Hyperlink"/>
            <w:rFonts w:ascii="Arial" w:eastAsia="Times New Roman" w:hAnsi="Arial" w:cs="Arial"/>
            <w:bCs/>
            <w:sz w:val="24"/>
            <w:szCs w:val="24"/>
            <w:lang w:eastAsia="ja-JP"/>
          </w:rPr>
          <w:t>Immediate Jeopardy and High Profile Indicators</w:t>
        </w:r>
      </w:hyperlink>
      <w:r w:rsidRPr="006208B9">
        <w:rPr>
          <w:rFonts w:ascii="Arial" w:eastAsia="Times New Roman" w:hAnsi="Arial" w:cs="Arial"/>
          <w:bCs/>
          <w:sz w:val="24"/>
          <w:szCs w:val="24"/>
          <w:lang w:eastAsia="ja-JP"/>
        </w:rPr>
        <w:t>.</w:t>
      </w:r>
    </w:p>
    <w:p w14:paraId="66C9ECFE" w14:textId="77777777" w:rsidR="005D5027" w:rsidRPr="006208B9" w:rsidRDefault="005D5027" w:rsidP="00AB0B43">
      <w:pPr>
        <w:numPr>
          <w:ilvl w:val="0"/>
          <w:numId w:val="50"/>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Confirms and/or </w:t>
      </w:r>
      <w:r>
        <w:rPr>
          <w:rFonts w:ascii="Arial" w:eastAsia="Times New Roman" w:hAnsi="Arial" w:cs="Arial"/>
          <w:bCs/>
          <w:sz w:val="24"/>
          <w:szCs w:val="24"/>
          <w:lang w:eastAsia="ja-JP"/>
        </w:rPr>
        <w:t>changes</w:t>
      </w:r>
      <w:r w:rsidRPr="006208B9">
        <w:rPr>
          <w:rFonts w:ascii="Arial" w:eastAsia="Times New Roman" w:hAnsi="Arial" w:cs="Arial"/>
          <w:bCs/>
          <w:sz w:val="24"/>
          <w:szCs w:val="24"/>
          <w:lang w:eastAsia="ja-JP"/>
        </w:rPr>
        <w:t xml:space="preserve"> the priority.</w:t>
      </w:r>
    </w:p>
    <w:p w14:paraId="0F4790D3" w14:textId="4E73C278" w:rsidR="00C6357B" w:rsidRDefault="005D5027" w:rsidP="00AB0B43">
      <w:pPr>
        <w:numPr>
          <w:ilvl w:val="0"/>
          <w:numId w:val="50"/>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Completes the ACTS ID for the nursing home </w:t>
      </w:r>
      <w:r w:rsidR="00087871">
        <w:rPr>
          <w:rFonts w:ascii="Arial" w:eastAsia="Times New Roman" w:hAnsi="Arial" w:cs="Arial"/>
          <w:bCs/>
          <w:sz w:val="24"/>
          <w:szCs w:val="24"/>
          <w:lang w:eastAsia="ja-JP"/>
        </w:rPr>
        <w:t xml:space="preserve">and ICF/IID </w:t>
      </w:r>
      <w:r w:rsidRPr="006208B9">
        <w:rPr>
          <w:rFonts w:ascii="Arial" w:eastAsia="Times New Roman" w:hAnsi="Arial" w:cs="Arial"/>
          <w:bCs/>
          <w:sz w:val="24"/>
          <w:szCs w:val="24"/>
          <w:lang w:eastAsia="ja-JP"/>
        </w:rPr>
        <w:t xml:space="preserve">intakes and creates </w:t>
      </w:r>
      <w:r w:rsidR="00087871">
        <w:rPr>
          <w:rFonts w:ascii="Arial" w:eastAsia="Times New Roman" w:hAnsi="Arial" w:cs="Arial"/>
          <w:bCs/>
          <w:sz w:val="24"/>
          <w:szCs w:val="24"/>
          <w:lang w:eastAsia="ja-JP"/>
        </w:rPr>
        <w:t xml:space="preserve">or deletes </w:t>
      </w:r>
      <w:r w:rsidRPr="006208B9">
        <w:rPr>
          <w:rFonts w:ascii="Arial" w:eastAsia="Times New Roman" w:hAnsi="Arial" w:cs="Arial"/>
          <w:bCs/>
          <w:sz w:val="24"/>
          <w:szCs w:val="24"/>
          <w:lang w:eastAsia="ja-JP"/>
        </w:rPr>
        <w:t>referrals</w:t>
      </w:r>
      <w:r w:rsidR="00087871">
        <w:rPr>
          <w:rFonts w:ascii="Arial" w:eastAsia="Times New Roman" w:hAnsi="Arial" w:cs="Arial"/>
          <w:bCs/>
          <w:sz w:val="24"/>
          <w:szCs w:val="24"/>
          <w:lang w:eastAsia="ja-JP"/>
        </w:rPr>
        <w:t>.</w:t>
      </w:r>
    </w:p>
    <w:p w14:paraId="6B95C6A1" w14:textId="0DA0FFDA" w:rsidR="005D5027" w:rsidRPr="006208B9" w:rsidRDefault="00C6357B" w:rsidP="00AB0B43">
      <w:pPr>
        <w:numPr>
          <w:ilvl w:val="0"/>
          <w:numId w:val="50"/>
        </w:numPr>
        <w:spacing w:before="6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Add Medicaid Fraud referrals based on criteria provided by Medicaid Fraud unit</w:t>
      </w:r>
      <w:r w:rsidR="007656D3">
        <w:rPr>
          <w:rFonts w:ascii="Arial" w:eastAsia="Times New Roman" w:hAnsi="Arial" w:cs="Arial"/>
          <w:bCs/>
          <w:sz w:val="24"/>
          <w:szCs w:val="24"/>
          <w:lang w:eastAsia="ja-JP"/>
        </w:rPr>
        <w:t>.</w:t>
      </w:r>
    </w:p>
    <w:p w14:paraId="6BF20014" w14:textId="32879A73" w:rsidR="005D5027" w:rsidRPr="006208B9" w:rsidRDefault="007C4CC5" w:rsidP="00AB0B43">
      <w:pPr>
        <w:numPr>
          <w:ilvl w:val="0"/>
          <w:numId w:val="50"/>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Notif</w:t>
      </w:r>
      <w:r w:rsidR="00F7390E">
        <w:rPr>
          <w:rFonts w:ascii="Arial" w:eastAsia="Times New Roman" w:hAnsi="Arial" w:cs="Arial"/>
          <w:bCs/>
          <w:sz w:val="24"/>
          <w:szCs w:val="24"/>
          <w:lang w:eastAsia="ja-JP"/>
        </w:rPr>
        <w:t>y the</w:t>
      </w:r>
      <w:r w:rsidR="005D5027" w:rsidRPr="006208B9">
        <w:rPr>
          <w:rFonts w:ascii="Arial" w:eastAsia="Times New Roman" w:hAnsi="Arial" w:cs="Arial"/>
          <w:bCs/>
          <w:sz w:val="24"/>
          <w:szCs w:val="24"/>
          <w:lang w:eastAsia="ja-JP"/>
        </w:rPr>
        <w:t xml:space="preserve"> supervisor </w:t>
      </w:r>
      <w:r w:rsidR="00873C5F">
        <w:rPr>
          <w:rFonts w:ascii="Arial" w:eastAsia="Times New Roman" w:hAnsi="Arial" w:cs="Arial"/>
          <w:bCs/>
          <w:sz w:val="24"/>
          <w:szCs w:val="24"/>
          <w:lang w:eastAsia="ja-JP"/>
        </w:rPr>
        <w:t xml:space="preserve">regarding any issues with the intake that </w:t>
      </w:r>
      <w:r w:rsidR="00647EBC">
        <w:rPr>
          <w:rFonts w:ascii="Arial" w:eastAsia="Times New Roman" w:hAnsi="Arial" w:cs="Arial"/>
          <w:bCs/>
          <w:sz w:val="24"/>
          <w:szCs w:val="24"/>
          <w:lang w:eastAsia="ja-JP"/>
        </w:rPr>
        <w:t>would impact the investigation.</w:t>
      </w:r>
      <w:r w:rsidR="00873C5F">
        <w:rPr>
          <w:rFonts w:ascii="Arial" w:eastAsia="Times New Roman" w:hAnsi="Arial" w:cs="Arial"/>
          <w:bCs/>
          <w:sz w:val="24"/>
          <w:szCs w:val="24"/>
          <w:lang w:eastAsia="ja-JP"/>
        </w:rPr>
        <w:t xml:space="preserve"> </w:t>
      </w:r>
    </w:p>
    <w:p w14:paraId="3DF9E731" w14:textId="61C18ED6" w:rsidR="005D5027" w:rsidRPr="006208B9" w:rsidRDefault="005D5027" w:rsidP="00AB0B43">
      <w:pPr>
        <w:numPr>
          <w:ilvl w:val="0"/>
          <w:numId w:val="50"/>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Finishes processing the intake and assigns </w:t>
      </w:r>
      <w:r>
        <w:rPr>
          <w:rFonts w:ascii="Arial" w:eastAsia="Times New Roman" w:hAnsi="Arial" w:cs="Arial"/>
          <w:bCs/>
          <w:sz w:val="24"/>
          <w:szCs w:val="24"/>
          <w:lang w:eastAsia="ja-JP"/>
        </w:rPr>
        <w:t xml:space="preserve">in accordance with </w:t>
      </w:r>
      <w:hyperlink w:anchor="Assign_Internal_Priorities" w:history="1">
        <w:r w:rsidR="002C4CA9" w:rsidRPr="00017B7D">
          <w:rPr>
            <w:rStyle w:val="Hyperlink"/>
            <w:rFonts w:ascii="Arial" w:eastAsia="Times New Roman" w:hAnsi="Arial" w:cs="Arial"/>
            <w:bCs/>
            <w:sz w:val="24"/>
            <w:szCs w:val="24"/>
            <w:lang w:eastAsia="ja-JP"/>
          </w:rPr>
          <w:t>4</w:t>
        </w:r>
        <w:r w:rsidR="00D97ADB" w:rsidRPr="00017B7D">
          <w:rPr>
            <w:rStyle w:val="Hyperlink"/>
            <w:rFonts w:ascii="Arial" w:eastAsia="Times New Roman" w:hAnsi="Arial" w:cs="Arial"/>
            <w:bCs/>
            <w:sz w:val="24"/>
            <w:szCs w:val="24"/>
            <w:lang w:eastAsia="ja-JP"/>
          </w:rPr>
          <w:t>A1</w:t>
        </w:r>
        <w:r w:rsidR="002C4CA9" w:rsidRPr="00017B7D">
          <w:rPr>
            <w:rStyle w:val="Hyperlink"/>
            <w:rFonts w:ascii="Arial" w:eastAsia="Times New Roman" w:hAnsi="Arial" w:cs="Arial"/>
            <w:bCs/>
            <w:sz w:val="24"/>
            <w:szCs w:val="24"/>
            <w:lang w:eastAsia="ja-JP"/>
          </w:rPr>
          <w:t>5</w:t>
        </w:r>
      </w:hyperlink>
      <w:r w:rsidR="00D97ADB">
        <w:rPr>
          <w:rFonts w:ascii="Arial" w:eastAsia="Times New Roman" w:hAnsi="Arial" w:cs="Arial"/>
          <w:bCs/>
          <w:sz w:val="24"/>
          <w:szCs w:val="24"/>
          <w:lang w:eastAsia="ja-JP"/>
        </w:rPr>
        <w:t xml:space="preserve"> </w:t>
      </w:r>
      <w:r>
        <w:rPr>
          <w:rFonts w:ascii="Arial" w:eastAsia="Times New Roman" w:hAnsi="Arial" w:cs="Arial"/>
          <w:bCs/>
          <w:sz w:val="24"/>
          <w:szCs w:val="24"/>
          <w:lang w:eastAsia="ja-JP"/>
        </w:rPr>
        <w:t>SOP</w:t>
      </w:r>
      <w:r w:rsidRPr="006208B9">
        <w:rPr>
          <w:rFonts w:ascii="Arial" w:eastAsia="Times New Roman" w:hAnsi="Arial" w:cs="Arial"/>
          <w:bCs/>
          <w:sz w:val="24"/>
          <w:szCs w:val="24"/>
          <w:lang w:eastAsia="ja-JP"/>
        </w:rPr>
        <w:t xml:space="preserve">.  </w:t>
      </w:r>
    </w:p>
    <w:p w14:paraId="24B306AF" w14:textId="77777777" w:rsidR="006010B1" w:rsidRDefault="006010B1" w:rsidP="006010B1">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3AADC86A" w14:textId="2F9C92A8" w:rsidR="00085DC2" w:rsidRPr="006010B1" w:rsidRDefault="00085DC2" w:rsidP="006010B1">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4D3DE123" w14:textId="77777777" w:rsidR="005D5027" w:rsidRPr="00854920" w:rsidRDefault="005D5027" w:rsidP="00AB0B43">
      <w:pPr>
        <w:pStyle w:val="ListParagraph"/>
        <w:spacing w:before="120" w:after="0" w:line="240" w:lineRule="auto"/>
        <w:ind w:left="360"/>
        <w:contextualSpacing w:val="0"/>
        <w:rPr>
          <w:rFonts w:ascii="Arial" w:hAnsi="Arial" w:cs="Arial"/>
          <w:sz w:val="24"/>
          <w:szCs w:val="24"/>
        </w:rPr>
      </w:pPr>
    </w:p>
    <w:p w14:paraId="59F2E463" w14:textId="3F2731A1" w:rsidR="005D5027" w:rsidRDefault="00545B54" w:rsidP="00AB0B43">
      <w:pPr>
        <w:spacing w:before="240" w:after="0" w:line="240" w:lineRule="auto"/>
        <w:rPr>
          <w:rStyle w:val="Hyperlink"/>
          <w:rFonts w:ascii="Arial" w:hAnsi="Arial" w:cs="Arial"/>
          <w:b/>
          <w:sz w:val="24"/>
          <w:szCs w:val="24"/>
        </w:rPr>
      </w:pPr>
      <w:hyperlink w:anchor="Change_Log" w:history="1">
        <w:r w:rsidR="005D5027" w:rsidRPr="002530BE">
          <w:rPr>
            <w:rStyle w:val="Hyperlink"/>
            <w:rFonts w:ascii="Arial" w:hAnsi="Arial" w:cs="Arial"/>
            <w:b/>
            <w:sz w:val="24"/>
            <w:szCs w:val="24"/>
          </w:rPr>
          <w:t>Change Log</w:t>
        </w:r>
      </w:hyperlink>
      <w:r w:rsidR="005D5027">
        <w:rPr>
          <w:rFonts w:ascii="Arial" w:hAnsi="Arial" w:cs="Arial"/>
          <w:b/>
          <w:sz w:val="24"/>
          <w:szCs w:val="24"/>
        </w:rPr>
        <w:tab/>
      </w:r>
      <w:r w:rsidR="005D5027">
        <w:rPr>
          <w:rFonts w:ascii="Arial" w:hAnsi="Arial" w:cs="Arial"/>
          <w:b/>
          <w:sz w:val="24"/>
          <w:szCs w:val="24"/>
        </w:rPr>
        <w:tab/>
      </w:r>
      <w:r w:rsidR="005D5027">
        <w:rPr>
          <w:rFonts w:ascii="Arial" w:hAnsi="Arial" w:cs="Arial"/>
          <w:b/>
          <w:sz w:val="24"/>
          <w:szCs w:val="24"/>
        </w:rPr>
        <w:tab/>
      </w:r>
      <w:hyperlink w:anchor="AAATop" w:history="1">
        <w:r w:rsidR="005D5027" w:rsidRPr="002530BE">
          <w:rPr>
            <w:rStyle w:val="Hyperlink"/>
            <w:rFonts w:ascii="Arial" w:hAnsi="Arial" w:cs="Arial"/>
            <w:b/>
            <w:sz w:val="24"/>
            <w:szCs w:val="24"/>
          </w:rPr>
          <w:t>Back to Top</w:t>
        </w:r>
      </w:hyperlink>
    </w:p>
    <w:p w14:paraId="5DA7C05C" w14:textId="1640F8DA" w:rsidR="004D4E6A" w:rsidRDefault="004D4E6A" w:rsidP="00AB0B43">
      <w:pPr>
        <w:spacing w:before="240" w:after="0" w:line="240" w:lineRule="auto"/>
        <w:rPr>
          <w:rFonts w:ascii="Arial" w:hAnsi="Arial" w:cs="Arial"/>
          <w:sz w:val="24"/>
          <w:szCs w:val="24"/>
        </w:rPr>
      </w:pPr>
    </w:p>
    <w:p w14:paraId="55978B0D" w14:textId="172F3F94" w:rsidR="00A01576" w:rsidRDefault="00A01576" w:rsidP="004D4E6A">
      <w:pPr>
        <w:spacing w:before="240" w:after="0"/>
        <w:rPr>
          <w:rFonts w:ascii="Arial" w:hAnsi="Arial" w:cs="Arial"/>
          <w:sz w:val="24"/>
          <w:szCs w:val="24"/>
        </w:rPr>
      </w:pPr>
    </w:p>
    <w:p w14:paraId="0AA6C24C" w14:textId="0E3A650D" w:rsidR="00AB0B43" w:rsidRDefault="00AB0B43" w:rsidP="004D4E6A">
      <w:pPr>
        <w:spacing w:before="240" w:after="0"/>
        <w:rPr>
          <w:rFonts w:ascii="Arial" w:hAnsi="Arial" w:cs="Arial"/>
          <w:sz w:val="24"/>
          <w:szCs w:val="24"/>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3513AF" w14:paraId="03EDE075"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073" w14:textId="242A21AF" w:rsidR="003513AF" w:rsidRPr="008B31AB" w:rsidRDefault="00A16F8E" w:rsidP="00A16F8E">
            <w:pPr>
              <w:jc w:val="center"/>
              <w:rPr>
                <w:rFonts w:ascii="Arial" w:hAnsi="Arial" w:cs="Arial"/>
                <w:b/>
                <w:sz w:val="28"/>
                <w:szCs w:val="28"/>
              </w:rPr>
            </w:pPr>
            <w:bookmarkStart w:id="46" w:name="Non_NH_RN_ICF_IID"/>
            <w:bookmarkStart w:id="47" w:name="FollowUpBox"/>
            <w:bookmarkStart w:id="48" w:name="FollowUpReports"/>
            <w:bookmarkEnd w:id="46"/>
            <w:bookmarkEnd w:id="47"/>
            <w:bookmarkEnd w:id="48"/>
            <w:r w:rsidRPr="008B31AB">
              <w:rPr>
                <w:rFonts w:ascii="Arial" w:hAnsi="Arial" w:cs="Arial"/>
                <w:b/>
                <w:sz w:val="28"/>
                <w:szCs w:val="28"/>
              </w:rPr>
              <w:lastRenderedPageBreak/>
              <w:t xml:space="preserve">4A19 – </w:t>
            </w:r>
            <w:bookmarkStart w:id="49" w:name="Processing_followup_reports"/>
            <w:r w:rsidRPr="008B31AB">
              <w:rPr>
                <w:rFonts w:ascii="Arial" w:hAnsi="Arial" w:cs="Arial"/>
                <w:b/>
                <w:sz w:val="28"/>
                <w:szCs w:val="28"/>
              </w:rPr>
              <w:t>PROCESSING FOLLOW-UP REPORTS</w:t>
            </w:r>
            <w:bookmarkEnd w:id="49"/>
          </w:p>
        </w:tc>
      </w:tr>
    </w:tbl>
    <w:p w14:paraId="03EDE077" w14:textId="77777777" w:rsidR="000200D4" w:rsidRPr="009F5CEE" w:rsidRDefault="000200D4" w:rsidP="00AB0B43">
      <w:pPr>
        <w:spacing w:before="240" w:line="240" w:lineRule="auto"/>
        <w:rPr>
          <w:rFonts w:ascii="Arial" w:hAnsi="Arial" w:cs="Arial"/>
          <w:b/>
          <w:sz w:val="24"/>
          <w:szCs w:val="24"/>
          <w:u w:val="single"/>
        </w:rPr>
      </w:pPr>
      <w:r w:rsidRPr="009F5CEE">
        <w:rPr>
          <w:rFonts w:ascii="Arial" w:hAnsi="Arial" w:cs="Arial"/>
          <w:b/>
          <w:sz w:val="24"/>
          <w:szCs w:val="24"/>
          <w:u w:val="single"/>
        </w:rPr>
        <w:t>Background</w:t>
      </w:r>
    </w:p>
    <w:p w14:paraId="337AC988" w14:textId="18DB873A" w:rsidR="00775238" w:rsidRPr="00597258" w:rsidRDefault="00F7390E" w:rsidP="00AB0B43">
      <w:pPr>
        <w:pStyle w:val="ListParagraph"/>
        <w:numPr>
          <w:ilvl w:val="0"/>
          <w:numId w:val="115"/>
        </w:numPr>
        <w:spacing w:after="0" w:line="240" w:lineRule="auto"/>
        <w:ind w:left="360"/>
        <w:contextualSpacing w:val="0"/>
        <w:rPr>
          <w:rFonts w:ascii="Arial" w:hAnsi="Arial" w:cs="Arial"/>
          <w:sz w:val="24"/>
          <w:szCs w:val="24"/>
        </w:rPr>
      </w:pPr>
      <w:r>
        <w:rPr>
          <w:rFonts w:ascii="Arial" w:hAnsi="Arial" w:cs="Arial"/>
          <w:sz w:val="24"/>
          <w:szCs w:val="24"/>
        </w:rPr>
        <w:t>Integrate f</w:t>
      </w:r>
      <w:r w:rsidR="00775238" w:rsidRPr="00597258">
        <w:rPr>
          <w:rFonts w:ascii="Arial" w:hAnsi="Arial" w:cs="Arial"/>
          <w:sz w:val="24"/>
          <w:szCs w:val="24"/>
        </w:rPr>
        <w:t xml:space="preserve">ollow-up reports </w:t>
      </w:r>
      <w:r>
        <w:rPr>
          <w:rFonts w:ascii="Arial" w:hAnsi="Arial" w:cs="Arial"/>
          <w:sz w:val="24"/>
          <w:szCs w:val="24"/>
        </w:rPr>
        <w:t>w</w:t>
      </w:r>
      <w:r w:rsidR="00775238" w:rsidRPr="00597258">
        <w:rPr>
          <w:rFonts w:ascii="Arial" w:hAnsi="Arial" w:cs="Arial"/>
          <w:sz w:val="24"/>
          <w:szCs w:val="24"/>
        </w:rPr>
        <w:t>ith the original report and any associated intakes created to reduce redundancy and for efficient use of staff time.</w:t>
      </w:r>
    </w:p>
    <w:p w14:paraId="6AD27102" w14:textId="038BC271" w:rsidR="00775238" w:rsidRPr="00597258" w:rsidRDefault="00F7390E" w:rsidP="00AB0B43">
      <w:pPr>
        <w:pStyle w:val="ListParagraph"/>
        <w:numPr>
          <w:ilvl w:val="0"/>
          <w:numId w:val="115"/>
        </w:numPr>
        <w:spacing w:after="0" w:line="240" w:lineRule="auto"/>
        <w:ind w:left="360"/>
        <w:contextualSpacing w:val="0"/>
        <w:rPr>
          <w:rFonts w:ascii="Arial Bold" w:hAnsi="Arial Bold" w:cs="Arial"/>
          <w:smallCaps/>
          <w:sz w:val="24"/>
          <w:szCs w:val="24"/>
        </w:rPr>
      </w:pPr>
      <w:r>
        <w:rPr>
          <w:rFonts w:ascii="Arial" w:hAnsi="Arial" w:cs="Arial"/>
          <w:sz w:val="24"/>
          <w:szCs w:val="24"/>
          <w:lang w:eastAsia="ja-JP"/>
        </w:rPr>
        <w:t>Document a</w:t>
      </w:r>
      <w:r w:rsidR="00775238" w:rsidRPr="00597258">
        <w:rPr>
          <w:rFonts w:ascii="Arial" w:hAnsi="Arial" w:cs="Arial"/>
          <w:sz w:val="24"/>
          <w:szCs w:val="24"/>
          <w:lang w:eastAsia="ja-JP"/>
        </w:rPr>
        <w:t>ny additional information received on an intake as “follow-up” information and communicate to appropriate staff or administration</w:t>
      </w:r>
      <w:r w:rsidR="00E26E38" w:rsidRPr="00597258">
        <w:rPr>
          <w:rFonts w:ascii="Arial" w:hAnsi="Arial" w:cs="Arial"/>
          <w:sz w:val="24"/>
          <w:szCs w:val="24"/>
          <w:lang w:eastAsia="ja-JP"/>
        </w:rPr>
        <w:t>.</w:t>
      </w:r>
    </w:p>
    <w:p w14:paraId="03EDE079" w14:textId="77777777" w:rsidR="000200D4" w:rsidRPr="009F5CEE" w:rsidRDefault="000200D4"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337F353E" w14:textId="2B97CAA1" w:rsidR="00E26E38" w:rsidRDefault="00E26E38" w:rsidP="00AB0B43">
      <w:pPr>
        <w:pStyle w:val="NoSpacing"/>
        <w:numPr>
          <w:ilvl w:val="0"/>
          <w:numId w:val="150"/>
        </w:numPr>
        <w:spacing w:before="120"/>
        <w:rPr>
          <w:rFonts w:ascii="Arial" w:hAnsi="Arial" w:cs="Arial"/>
          <w:sz w:val="24"/>
          <w:szCs w:val="24"/>
        </w:rPr>
      </w:pPr>
      <w:r>
        <w:rPr>
          <w:rFonts w:ascii="Arial" w:hAnsi="Arial" w:cs="Arial"/>
          <w:sz w:val="24"/>
          <w:szCs w:val="24"/>
        </w:rPr>
        <w:t xml:space="preserve">Transcribe reports in the Follow-up box </w:t>
      </w:r>
      <w:r w:rsidR="0058691F">
        <w:rPr>
          <w:rFonts w:ascii="Arial" w:hAnsi="Arial" w:cs="Arial"/>
          <w:sz w:val="24"/>
          <w:szCs w:val="24"/>
        </w:rPr>
        <w:t xml:space="preserve">per </w:t>
      </w:r>
      <w:hyperlink w:anchor="TransHotline" w:history="1">
        <w:r w:rsidR="0058691F" w:rsidRPr="00017B7D">
          <w:rPr>
            <w:rStyle w:val="Hyperlink"/>
            <w:rFonts w:ascii="Arial" w:hAnsi="Arial" w:cs="Arial"/>
            <w:sz w:val="24"/>
            <w:szCs w:val="24"/>
          </w:rPr>
          <w:t>SOP 4A</w:t>
        </w:r>
        <w:r w:rsidR="001E6C8F" w:rsidRPr="00017B7D">
          <w:rPr>
            <w:rStyle w:val="Hyperlink"/>
            <w:rFonts w:ascii="Arial" w:hAnsi="Arial" w:cs="Arial"/>
            <w:sz w:val="24"/>
            <w:szCs w:val="24"/>
          </w:rPr>
          <w:t>1</w:t>
        </w:r>
      </w:hyperlink>
      <w:r>
        <w:rPr>
          <w:rFonts w:ascii="Arial" w:hAnsi="Arial" w:cs="Arial"/>
          <w:sz w:val="24"/>
          <w:szCs w:val="24"/>
        </w:rPr>
        <w:t>.</w:t>
      </w:r>
      <w:r w:rsidR="00947B52">
        <w:rPr>
          <w:rFonts w:ascii="Arial" w:hAnsi="Arial" w:cs="Arial"/>
          <w:sz w:val="24"/>
          <w:szCs w:val="24"/>
        </w:rPr>
        <w:t xml:space="preserve"> Place in the Outlook folder “Follow-up”</w:t>
      </w:r>
      <w:r w:rsidR="0058691F">
        <w:rPr>
          <w:rFonts w:ascii="Arial" w:hAnsi="Arial" w:cs="Arial"/>
          <w:sz w:val="24"/>
          <w:szCs w:val="24"/>
        </w:rPr>
        <w:t xml:space="preserve">.  </w:t>
      </w:r>
      <w:r w:rsidR="00F7390E">
        <w:rPr>
          <w:rFonts w:ascii="Arial" w:hAnsi="Arial" w:cs="Arial"/>
          <w:sz w:val="24"/>
          <w:szCs w:val="24"/>
        </w:rPr>
        <w:t>Place all f</w:t>
      </w:r>
      <w:r w:rsidR="0058691F">
        <w:rPr>
          <w:rFonts w:ascii="Arial" w:hAnsi="Arial" w:cs="Arial"/>
          <w:sz w:val="24"/>
          <w:szCs w:val="24"/>
        </w:rPr>
        <w:t xml:space="preserve">ollow up emails and faxes also in this folder.  OIR </w:t>
      </w:r>
      <w:r w:rsidR="00F7390E">
        <w:rPr>
          <w:rFonts w:ascii="Arial" w:hAnsi="Arial" w:cs="Arial"/>
          <w:sz w:val="24"/>
          <w:szCs w:val="24"/>
        </w:rPr>
        <w:t>follow-ups</w:t>
      </w:r>
      <w:r w:rsidR="0058691F">
        <w:rPr>
          <w:rFonts w:ascii="Arial" w:hAnsi="Arial" w:cs="Arial"/>
          <w:sz w:val="24"/>
          <w:szCs w:val="24"/>
        </w:rPr>
        <w:t xml:space="preserve"> will be in the OIR folder with </w:t>
      </w:r>
      <w:r w:rsidR="00B5649C">
        <w:rPr>
          <w:rFonts w:ascii="Arial" w:hAnsi="Arial" w:cs="Arial"/>
          <w:sz w:val="24"/>
          <w:szCs w:val="24"/>
        </w:rPr>
        <w:t xml:space="preserve">staff’s </w:t>
      </w:r>
      <w:r w:rsidR="0058691F">
        <w:rPr>
          <w:rFonts w:ascii="Arial" w:hAnsi="Arial" w:cs="Arial"/>
          <w:sz w:val="24"/>
          <w:szCs w:val="24"/>
        </w:rPr>
        <w:t xml:space="preserve">name. </w:t>
      </w:r>
    </w:p>
    <w:p w14:paraId="322A5F38" w14:textId="10B28FA4" w:rsidR="00E26E38" w:rsidRDefault="00947B52" w:rsidP="00AB0B43">
      <w:pPr>
        <w:pStyle w:val="NoSpacing"/>
        <w:numPr>
          <w:ilvl w:val="0"/>
          <w:numId w:val="150"/>
        </w:numPr>
        <w:spacing w:before="120"/>
        <w:rPr>
          <w:rFonts w:ascii="Arial" w:hAnsi="Arial" w:cs="Arial"/>
          <w:sz w:val="24"/>
          <w:szCs w:val="24"/>
        </w:rPr>
      </w:pPr>
      <w:r>
        <w:rPr>
          <w:rFonts w:ascii="Arial" w:hAnsi="Arial" w:cs="Arial"/>
          <w:sz w:val="24"/>
          <w:szCs w:val="24"/>
        </w:rPr>
        <w:t>For all follow-ups, i</w:t>
      </w:r>
      <w:r w:rsidR="00E26E38">
        <w:rPr>
          <w:rFonts w:ascii="Arial" w:hAnsi="Arial" w:cs="Arial"/>
          <w:sz w:val="24"/>
          <w:szCs w:val="24"/>
        </w:rPr>
        <w:t>f the follow</w:t>
      </w:r>
      <w:r>
        <w:rPr>
          <w:rFonts w:ascii="Arial" w:hAnsi="Arial" w:cs="Arial"/>
          <w:sz w:val="24"/>
          <w:szCs w:val="24"/>
        </w:rPr>
        <w:t>-</w:t>
      </w:r>
      <w:r w:rsidR="00E26E38">
        <w:rPr>
          <w:rFonts w:ascii="Arial" w:hAnsi="Arial" w:cs="Arial"/>
          <w:sz w:val="24"/>
          <w:szCs w:val="24"/>
        </w:rPr>
        <w:t xml:space="preserve">up pertains to an intake that has already linked and assigned for investigation and there exists no new allegation; e-mail the follow up report to the FM.  In the </w:t>
      </w:r>
      <w:r w:rsidR="00D36A30">
        <w:rPr>
          <w:rFonts w:ascii="Arial" w:hAnsi="Arial" w:cs="Arial"/>
          <w:sz w:val="24"/>
          <w:szCs w:val="24"/>
        </w:rPr>
        <w:t>e-mail,</w:t>
      </w:r>
      <w:r w:rsidR="00E26E38">
        <w:rPr>
          <w:rFonts w:ascii="Arial" w:hAnsi="Arial" w:cs="Arial"/>
          <w:sz w:val="24"/>
          <w:szCs w:val="24"/>
        </w:rPr>
        <w:t xml:space="preserve"> include the original Intake number, the facility name, priority and date assigned to the field. Place both the original </w:t>
      </w:r>
      <w:proofErr w:type="gramStart"/>
      <w:r w:rsidR="00E26E38">
        <w:rPr>
          <w:rFonts w:ascii="Arial" w:hAnsi="Arial" w:cs="Arial"/>
          <w:sz w:val="24"/>
          <w:szCs w:val="24"/>
        </w:rPr>
        <w:t>follow</w:t>
      </w:r>
      <w:proofErr w:type="gramEnd"/>
      <w:r w:rsidR="00E26E38">
        <w:rPr>
          <w:rFonts w:ascii="Arial" w:hAnsi="Arial" w:cs="Arial"/>
          <w:sz w:val="24"/>
          <w:szCs w:val="24"/>
        </w:rPr>
        <w:t xml:space="preserve"> up report and the e-mail sent to the FM (from your sent Outlook box) in the Correspondence folder. </w:t>
      </w:r>
    </w:p>
    <w:p w14:paraId="1E93BD10" w14:textId="2303EC90" w:rsidR="00E26E38" w:rsidRDefault="00E26E38" w:rsidP="00AB0B43">
      <w:pPr>
        <w:pStyle w:val="NoSpacing"/>
        <w:numPr>
          <w:ilvl w:val="0"/>
          <w:numId w:val="150"/>
        </w:numPr>
        <w:spacing w:before="120"/>
        <w:rPr>
          <w:rFonts w:ascii="Arial" w:hAnsi="Arial" w:cs="Arial"/>
          <w:sz w:val="24"/>
          <w:szCs w:val="24"/>
        </w:rPr>
      </w:pPr>
      <w:r>
        <w:rPr>
          <w:rFonts w:ascii="Arial" w:hAnsi="Arial" w:cs="Arial"/>
          <w:sz w:val="24"/>
          <w:szCs w:val="24"/>
        </w:rPr>
        <w:t>If the follow up pertains to an intake that is still pending in TIVA</w:t>
      </w:r>
      <w:r w:rsidR="00D36A30">
        <w:rPr>
          <w:rFonts w:ascii="Arial" w:hAnsi="Arial" w:cs="Arial"/>
          <w:sz w:val="24"/>
          <w:szCs w:val="24"/>
        </w:rPr>
        <w:t>, communicate</w:t>
      </w:r>
      <w:r w:rsidR="0058691F">
        <w:rPr>
          <w:rFonts w:ascii="Arial" w:hAnsi="Arial" w:cs="Arial"/>
          <w:sz w:val="24"/>
          <w:szCs w:val="24"/>
        </w:rPr>
        <w:t xml:space="preserve"> with the </w:t>
      </w:r>
      <w:r w:rsidR="00D55C8E">
        <w:rPr>
          <w:rFonts w:ascii="Arial" w:hAnsi="Arial" w:cs="Arial"/>
          <w:sz w:val="24"/>
          <w:szCs w:val="24"/>
        </w:rPr>
        <w:t xml:space="preserve">CRU </w:t>
      </w:r>
      <w:r w:rsidR="0058691F">
        <w:rPr>
          <w:rFonts w:ascii="Arial" w:hAnsi="Arial" w:cs="Arial"/>
          <w:sz w:val="24"/>
          <w:szCs w:val="24"/>
        </w:rPr>
        <w:t>staff</w:t>
      </w:r>
      <w:r w:rsidR="00D55C8E">
        <w:rPr>
          <w:rFonts w:ascii="Arial" w:hAnsi="Arial" w:cs="Arial"/>
          <w:sz w:val="24"/>
          <w:szCs w:val="24"/>
        </w:rPr>
        <w:t xml:space="preserve"> who is working the intake.  </w:t>
      </w:r>
      <w:r w:rsidR="007A033B">
        <w:rPr>
          <w:rFonts w:ascii="Arial" w:hAnsi="Arial" w:cs="Arial"/>
          <w:sz w:val="24"/>
          <w:szCs w:val="24"/>
        </w:rPr>
        <w:t>Give</w:t>
      </w:r>
      <w:r w:rsidR="00D55C8E">
        <w:rPr>
          <w:rFonts w:ascii="Arial" w:hAnsi="Arial" w:cs="Arial"/>
          <w:sz w:val="24"/>
          <w:szCs w:val="24"/>
        </w:rPr>
        <w:t xml:space="preserve"> follow up to the CRU staff to incorporate into the intake, or the follow up staff may add the follow up to the intake. </w:t>
      </w:r>
    </w:p>
    <w:p w14:paraId="24C8E0DC" w14:textId="5FAF155F" w:rsidR="00E26E38" w:rsidRPr="00597258" w:rsidRDefault="00E26E38" w:rsidP="00AB0B43">
      <w:pPr>
        <w:pStyle w:val="NoSpacing"/>
        <w:numPr>
          <w:ilvl w:val="0"/>
          <w:numId w:val="150"/>
        </w:numPr>
        <w:spacing w:before="120"/>
        <w:ind w:right="-306"/>
        <w:rPr>
          <w:rFonts w:ascii="Arial" w:hAnsi="Arial" w:cs="Arial"/>
          <w:spacing w:val="-4"/>
          <w:sz w:val="24"/>
          <w:szCs w:val="24"/>
        </w:rPr>
      </w:pPr>
      <w:r w:rsidRPr="00597258">
        <w:rPr>
          <w:rFonts w:ascii="Arial" w:hAnsi="Arial" w:cs="Arial"/>
          <w:spacing w:val="-4"/>
          <w:sz w:val="24"/>
          <w:szCs w:val="24"/>
        </w:rPr>
        <w:t xml:space="preserve">If the follow up pertains to a transcription in a </w:t>
      </w:r>
      <w:r w:rsidR="0058691F">
        <w:rPr>
          <w:rFonts w:ascii="Arial" w:hAnsi="Arial" w:cs="Arial"/>
          <w:spacing w:val="-4"/>
          <w:sz w:val="24"/>
          <w:szCs w:val="24"/>
        </w:rPr>
        <w:t>CRU staff's</w:t>
      </w:r>
      <w:r w:rsidR="0058691F" w:rsidRPr="00597258">
        <w:rPr>
          <w:rFonts w:ascii="Arial" w:hAnsi="Arial" w:cs="Arial"/>
          <w:spacing w:val="-4"/>
          <w:sz w:val="24"/>
          <w:szCs w:val="24"/>
        </w:rPr>
        <w:t xml:space="preserve"> </w:t>
      </w:r>
      <w:r w:rsidR="0058691F">
        <w:rPr>
          <w:rFonts w:ascii="Arial" w:hAnsi="Arial" w:cs="Arial"/>
          <w:spacing w:val="-4"/>
          <w:sz w:val="24"/>
          <w:szCs w:val="24"/>
        </w:rPr>
        <w:t xml:space="preserve">Outlook or </w:t>
      </w:r>
      <w:proofErr w:type="gramStart"/>
      <w:r w:rsidR="0058691F">
        <w:rPr>
          <w:rFonts w:ascii="Arial" w:hAnsi="Arial" w:cs="Arial"/>
          <w:spacing w:val="-4"/>
          <w:sz w:val="24"/>
          <w:szCs w:val="24"/>
        </w:rPr>
        <w:t>OIR</w:t>
      </w:r>
      <w:r w:rsidR="00D55C8E">
        <w:rPr>
          <w:rFonts w:ascii="Arial" w:hAnsi="Arial" w:cs="Arial"/>
          <w:spacing w:val="-4"/>
          <w:sz w:val="24"/>
          <w:szCs w:val="24"/>
        </w:rPr>
        <w:t xml:space="preserve"> </w:t>
      </w:r>
      <w:r w:rsidRPr="00597258">
        <w:rPr>
          <w:rFonts w:ascii="Arial" w:hAnsi="Arial" w:cs="Arial"/>
          <w:spacing w:val="-4"/>
          <w:sz w:val="24"/>
          <w:szCs w:val="24"/>
        </w:rPr>
        <w:t xml:space="preserve"> box</w:t>
      </w:r>
      <w:proofErr w:type="gramEnd"/>
      <w:r w:rsidRPr="00597258">
        <w:rPr>
          <w:rFonts w:ascii="Arial" w:hAnsi="Arial" w:cs="Arial"/>
          <w:spacing w:val="-4"/>
          <w:sz w:val="24"/>
          <w:szCs w:val="24"/>
        </w:rPr>
        <w:t xml:space="preserve">; communicate with that </w:t>
      </w:r>
      <w:r w:rsidR="0058691F">
        <w:rPr>
          <w:rFonts w:ascii="Arial" w:hAnsi="Arial" w:cs="Arial"/>
          <w:spacing w:val="-4"/>
          <w:sz w:val="24"/>
          <w:szCs w:val="24"/>
        </w:rPr>
        <w:t>CRU staff</w:t>
      </w:r>
      <w:r w:rsidR="0058691F" w:rsidRPr="00597258">
        <w:rPr>
          <w:rFonts w:ascii="Arial" w:hAnsi="Arial" w:cs="Arial"/>
          <w:spacing w:val="-4"/>
          <w:sz w:val="24"/>
          <w:szCs w:val="24"/>
        </w:rPr>
        <w:t xml:space="preserve"> </w:t>
      </w:r>
      <w:r w:rsidRPr="00597258">
        <w:rPr>
          <w:rFonts w:ascii="Arial" w:hAnsi="Arial" w:cs="Arial"/>
          <w:spacing w:val="-4"/>
          <w:sz w:val="24"/>
          <w:szCs w:val="24"/>
        </w:rPr>
        <w:t xml:space="preserve">to let them know </w:t>
      </w:r>
      <w:r w:rsidR="00B5649C">
        <w:rPr>
          <w:rFonts w:ascii="Arial" w:hAnsi="Arial" w:cs="Arial"/>
          <w:spacing w:val="-4"/>
          <w:sz w:val="24"/>
          <w:szCs w:val="24"/>
        </w:rPr>
        <w:t>there is</w:t>
      </w:r>
      <w:r w:rsidRPr="00597258">
        <w:rPr>
          <w:rFonts w:ascii="Arial" w:hAnsi="Arial" w:cs="Arial"/>
          <w:spacing w:val="-4"/>
          <w:sz w:val="24"/>
          <w:szCs w:val="24"/>
        </w:rPr>
        <w:t xml:space="preserve"> a follow </w:t>
      </w:r>
      <w:r w:rsidR="007A033B" w:rsidRPr="00597258">
        <w:rPr>
          <w:rFonts w:ascii="Arial" w:hAnsi="Arial" w:cs="Arial"/>
          <w:spacing w:val="-4"/>
          <w:sz w:val="24"/>
          <w:szCs w:val="24"/>
        </w:rPr>
        <w:t>up</w:t>
      </w:r>
      <w:r w:rsidR="007A033B">
        <w:rPr>
          <w:rFonts w:ascii="Arial" w:hAnsi="Arial" w:cs="Arial"/>
          <w:spacing w:val="-4"/>
          <w:sz w:val="24"/>
          <w:szCs w:val="24"/>
        </w:rPr>
        <w:t>.</w:t>
      </w:r>
      <w:r w:rsidR="007A033B" w:rsidRPr="00597258">
        <w:rPr>
          <w:rFonts w:ascii="Arial" w:hAnsi="Arial" w:cs="Arial"/>
          <w:spacing w:val="-4"/>
          <w:sz w:val="24"/>
          <w:szCs w:val="24"/>
        </w:rPr>
        <w:t xml:space="preserve"> </w:t>
      </w:r>
      <w:hyperlink w:anchor="Processing_followup_reports" w:history="1">
        <w:r w:rsidR="007A033B" w:rsidRPr="00017B7D">
          <w:rPr>
            <w:rStyle w:val="Hyperlink"/>
            <w:rFonts w:ascii="Arial" w:hAnsi="Arial" w:cs="Arial"/>
            <w:spacing w:val="-4"/>
            <w:sz w:val="24"/>
            <w:szCs w:val="24"/>
          </w:rPr>
          <w:t>Process</w:t>
        </w:r>
        <w:r w:rsidRPr="00017B7D">
          <w:rPr>
            <w:rStyle w:val="Hyperlink"/>
            <w:rFonts w:ascii="Arial" w:hAnsi="Arial" w:cs="Arial"/>
            <w:spacing w:val="-4"/>
            <w:sz w:val="24"/>
            <w:szCs w:val="24"/>
          </w:rPr>
          <w:t xml:space="preserve"> </w:t>
        </w:r>
        <w:r w:rsidR="002C4CA9" w:rsidRPr="00017B7D">
          <w:rPr>
            <w:rStyle w:val="Hyperlink"/>
            <w:rFonts w:ascii="Arial" w:hAnsi="Arial" w:cs="Arial"/>
            <w:spacing w:val="-4"/>
            <w:sz w:val="24"/>
            <w:szCs w:val="24"/>
          </w:rPr>
          <w:t>Reports 4</w:t>
        </w:r>
        <w:r w:rsidR="00D97ADB" w:rsidRPr="00017B7D">
          <w:rPr>
            <w:rStyle w:val="Hyperlink"/>
            <w:rFonts w:ascii="Arial" w:hAnsi="Arial" w:cs="Arial"/>
            <w:spacing w:val="-4"/>
            <w:sz w:val="24"/>
            <w:szCs w:val="24"/>
          </w:rPr>
          <w:t>A19</w:t>
        </w:r>
      </w:hyperlink>
      <w:r w:rsidR="00D97ADB">
        <w:rPr>
          <w:rFonts w:ascii="Arial" w:hAnsi="Arial" w:cs="Arial"/>
          <w:spacing w:val="-4"/>
          <w:sz w:val="24"/>
          <w:szCs w:val="24"/>
        </w:rPr>
        <w:t xml:space="preserve"> </w:t>
      </w:r>
      <w:r w:rsidRPr="00597258">
        <w:rPr>
          <w:rFonts w:ascii="Arial" w:hAnsi="Arial" w:cs="Arial"/>
          <w:spacing w:val="-4"/>
          <w:sz w:val="24"/>
          <w:szCs w:val="24"/>
        </w:rPr>
        <w:t xml:space="preserve">and complete the original report and the follow up </w:t>
      </w:r>
      <w:r w:rsidR="007A033B" w:rsidRPr="00597258">
        <w:rPr>
          <w:rFonts w:ascii="Arial" w:hAnsi="Arial" w:cs="Arial"/>
          <w:spacing w:val="-4"/>
          <w:sz w:val="24"/>
          <w:szCs w:val="24"/>
        </w:rPr>
        <w:t>report</w:t>
      </w:r>
      <w:r w:rsidR="007A033B">
        <w:rPr>
          <w:rFonts w:ascii="Arial" w:hAnsi="Arial" w:cs="Arial"/>
          <w:spacing w:val="-4"/>
          <w:sz w:val="24"/>
          <w:szCs w:val="24"/>
        </w:rPr>
        <w:t>, per</w:t>
      </w:r>
      <w:r w:rsidR="00D55C8E">
        <w:rPr>
          <w:rFonts w:ascii="Arial" w:hAnsi="Arial" w:cs="Arial"/>
          <w:spacing w:val="-4"/>
          <w:sz w:val="24"/>
          <w:szCs w:val="24"/>
        </w:rPr>
        <w:t xml:space="preserve"> SOP guidelines.</w:t>
      </w:r>
    </w:p>
    <w:p w14:paraId="49672DCA" w14:textId="480CAEE7" w:rsidR="00E26E38" w:rsidRDefault="00E26E38" w:rsidP="00AB0B43">
      <w:pPr>
        <w:pStyle w:val="NoSpacing"/>
        <w:numPr>
          <w:ilvl w:val="0"/>
          <w:numId w:val="150"/>
        </w:numPr>
        <w:spacing w:before="120"/>
        <w:rPr>
          <w:rFonts w:ascii="Arial" w:hAnsi="Arial" w:cs="Arial"/>
          <w:sz w:val="24"/>
          <w:szCs w:val="24"/>
        </w:rPr>
      </w:pPr>
      <w:r>
        <w:rPr>
          <w:rFonts w:ascii="Arial" w:hAnsi="Arial" w:cs="Arial"/>
          <w:sz w:val="24"/>
          <w:szCs w:val="24"/>
        </w:rPr>
        <w:t>If the follow up pertains to a report that is still in INI</w:t>
      </w:r>
      <w:r w:rsidR="00B323AD">
        <w:rPr>
          <w:rFonts w:ascii="Arial" w:hAnsi="Arial" w:cs="Arial"/>
          <w:sz w:val="24"/>
          <w:szCs w:val="24"/>
        </w:rPr>
        <w:t>,</w:t>
      </w:r>
      <w:r>
        <w:rPr>
          <w:rFonts w:ascii="Arial" w:hAnsi="Arial" w:cs="Arial"/>
          <w:sz w:val="24"/>
          <w:szCs w:val="24"/>
        </w:rPr>
        <w:t xml:space="preserve"> find </w:t>
      </w:r>
      <w:r w:rsidRPr="001A025C">
        <w:rPr>
          <w:rFonts w:ascii="Arial" w:hAnsi="Arial" w:cs="Arial"/>
          <w:sz w:val="24"/>
          <w:szCs w:val="24"/>
        </w:rPr>
        <w:t xml:space="preserve">the </w:t>
      </w:r>
      <w:r>
        <w:rPr>
          <w:rFonts w:ascii="Arial" w:hAnsi="Arial" w:cs="Arial"/>
          <w:sz w:val="24"/>
          <w:szCs w:val="24"/>
        </w:rPr>
        <w:t>pending report</w:t>
      </w:r>
      <w:r w:rsidR="00B5649C">
        <w:rPr>
          <w:rFonts w:ascii="Arial" w:hAnsi="Arial" w:cs="Arial"/>
          <w:sz w:val="24"/>
          <w:szCs w:val="24"/>
        </w:rPr>
        <w:t>,</w:t>
      </w:r>
      <w:r w:rsidRPr="001A025C">
        <w:rPr>
          <w:rFonts w:ascii="Arial" w:hAnsi="Arial" w:cs="Arial"/>
          <w:sz w:val="24"/>
          <w:szCs w:val="24"/>
        </w:rPr>
        <w:t xml:space="preserve"> </w:t>
      </w:r>
      <w:r w:rsidR="00B5649C">
        <w:rPr>
          <w:rFonts w:ascii="Arial" w:hAnsi="Arial" w:cs="Arial"/>
          <w:sz w:val="24"/>
          <w:szCs w:val="24"/>
        </w:rPr>
        <w:t xml:space="preserve">transcribe, </w:t>
      </w:r>
      <w:r>
        <w:rPr>
          <w:rFonts w:ascii="Arial" w:hAnsi="Arial" w:cs="Arial"/>
          <w:sz w:val="24"/>
          <w:szCs w:val="24"/>
        </w:rPr>
        <w:t xml:space="preserve">and </w:t>
      </w:r>
      <w:hyperlink w:anchor="Processing_followup_reports" w:history="1">
        <w:r w:rsidR="002C4CA9" w:rsidRPr="00017B7D">
          <w:rPr>
            <w:rStyle w:val="Hyperlink"/>
            <w:rFonts w:ascii="Arial" w:hAnsi="Arial" w:cs="Arial"/>
            <w:sz w:val="24"/>
            <w:szCs w:val="24"/>
          </w:rPr>
          <w:t>P</w:t>
        </w:r>
        <w:r w:rsidRPr="00017B7D">
          <w:rPr>
            <w:rStyle w:val="Hyperlink"/>
            <w:rFonts w:ascii="Arial" w:hAnsi="Arial" w:cs="Arial"/>
            <w:sz w:val="24"/>
            <w:szCs w:val="24"/>
          </w:rPr>
          <w:t xml:space="preserve">rocess </w:t>
        </w:r>
        <w:r w:rsidR="002C4CA9" w:rsidRPr="00017B7D">
          <w:rPr>
            <w:rStyle w:val="Hyperlink"/>
            <w:rFonts w:ascii="Arial" w:hAnsi="Arial" w:cs="Arial"/>
            <w:sz w:val="24"/>
            <w:szCs w:val="24"/>
          </w:rPr>
          <w:t>R</w:t>
        </w:r>
        <w:r w:rsidR="00D55C8E" w:rsidRPr="00017B7D">
          <w:rPr>
            <w:rStyle w:val="Hyperlink"/>
            <w:rFonts w:ascii="Arial" w:hAnsi="Arial" w:cs="Arial"/>
            <w:sz w:val="24"/>
            <w:szCs w:val="24"/>
          </w:rPr>
          <w:t>eport</w:t>
        </w:r>
        <w:r w:rsidR="002C4CA9" w:rsidRPr="00017B7D">
          <w:rPr>
            <w:rStyle w:val="Hyperlink"/>
            <w:rFonts w:ascii="Arial" w:hAnsi="Arial" w:cs="Arial"/>
            <w:sz w:val="24"/>
            <w:szCs w:val="24"/>
          </w:rPr>
          <w:t>s</w:t>
        </w:r>
        <w:r w:rsidR="00D55C8E" w:rsidRPr="00017B7D">
          <w:rPr>
            <w:rStyle w:val="Hyperlink"/>
            <w:rFonts w:ascii="Arial" w:hAnsi="Arial" w:cs="Arial"/>
            <w:sz w:val="24"/>
            <w:szCs w:val="24"/>
          </w:rPr>
          <w:t xml:space="preserve"> </w:t>
        </w:r>
        <w:r w:rsidR="002C4CA9" w:rsidRPr="00017B7D">
          <w:rPr>
            <w:rStyle w:val="Hyperlink"/>
            <w:rFonts w:ascii="Arial" w:hAnsi="Arial" w:cs="Arial"/>
            <w:sz w:val="24"/>
            <w:szCs w:val="24"/>
          </w:rPr>
          <w:t>4</w:t>
        </w:r>
        <w:r w:rsidR="00D97ADB" w:rsidRPr="00017B7D">
          <w:rPr>
            <w:rStyle w:val="Hyperlink"/>
            <w:rFonts w:ascii="Arial" w:hAnsi="Arial" w:cs="Arial"/>
            <w:sz w:val="24"/>
            <w:szCs w:val="24"/>
          </w:rPr>
          <w:t>A19</w:t>
        </w:r>
      </w:hyperlink>
      <w:r w:rsidR="00D97ADB">
        <w:rPr>
          <w:rFonts w:ascii="Arial" w:hAnsi="Arial" w:cs="Arial"/>
          <w:sz w:val="24"/>
          <w:szCs w:val="24"/>
        </w:rPr>
        <w:t xml:space="preserve"> </w:t>
      </w:r>
      <w:r w:rsidR="00D55C8E">
        <w:rPr>
          <w:rFonts w:ascii="Arial" w:hAnsi="Arial" w:cs="Arial"/>
          <w:sz w:val="24"/>
          <w:szCs w:val="24"/>
        </w:rPr>
        <w:t>per SOP guidelines</w:t>
      </w:r>
      <w:r>
        <w:rPr>
          <w:rFonts w:ascii="Arial" w:hAnsi="Arial" w:cs="Arial"/>
          <w:sz w:val="24"/>
          <w:szCs w:val="24"/>
        </w:rPr>
        <w:t>.</w:t>
      </w:r>
    </w:p>
    <w:p w14:paraId="16547E5E" w14:textId="2ECCF496" w:rsidR="00E26E38" w:rsidRDefault="00E26E38" w:rsidP="00AB0B43">
      <w:pPr>
        <w:pStyle w:val="NoSpacing"/>
        <w:numPr>
          <w:ilvl w:val="0"/>
          <w:numId w:val="150"/>
        </w:numPr>
        <w:spacing w:before="120"/>
        <w:rPr>
          <w:rFonts w:ascii="Arial" w:hAnsi="Arial" w:cs="Arial"/>
          <w:sz w:val="24"/>
          <w:szCs w:val="24"/>
        </w:rPr>
      </w:pPr>
      <w:r>
        <w:rPr>
          <w:rFonts w:ascii="Arial" w:hAnsi="Arial" w:cs="Arial"/>
          <w:sz w:val="24"/>
          <w:szCs w:val="24"/>
        </w:rPr>
        <w:t xml:space="preserve">If the follow up pertains to an intake that was linked as a </w:t>
      </w:r>
      <w:proofErr w:type="gramStart"/>
      <w:r>
        <w:rPr>
          <w:rFonts w:ascii="Arial" w:hAnsi="Arial" w:cs="Arial"/>
          <w:sz w:val="24"/>
          <w:szCs w:val="24"/>
        </w:rPr>
        <w:t>QR</w:t>
      </w:r>
      <w:proofErr w:type="gramEnd"/>
      <w:r>
        <w:rPr>
          <w:rFonts w:ascii="Arial" w:hAnsi="Arial" w:cs="Arial"/>
          <w:sz w:val="24"/>
          <w:szCs w:val="24"/>
        </w:rPr>
        <w:t xml:space="preserve"> and the facility is a NH; determine if a call back was made on the original intake. If </w:t>
      </w:r>
      <w:r w:rsidR="007A033B">
        <w:rPr>
          <w:rFonts w:ascii="Arial" w:hAnsi="Arial" w:cs="Arial"/>
          <w:sz w:val="24"/>
          <w:szCs w:val="24"/>
        </w:rPr>
        <w:t>a</w:t>
      </w:r>
      <w:r>
        <w:rPr>
          <w:rFonts w:ascii="Arial" w:hAnsi="Arial" w:cs="Arial"/>
          <w:sz w:val="24"/>
          <w:szCs w:val="24"/>
        </w:rPr>
        <w:t xml:space="preserve"> call back </w:t>
      </w:r>
      <w:r w:rsidR="00901074">
        <w:rPr>
          <w:rFonts w:ascii="Arial" w:hAnsi="Arial" w:cs="Arial"/>
          <w:sz w:val="24"/>
          <w:szCs w:val="24"/>
        </w:rPr>
        <w:t xml:space="preserve">was made </w:t>
      </w:r>
      <w:r>
        <w:rPr>
          <w:rFonts w:ascii="Arial" w:hAnsi="Arial" w:cs="Arial"/>
          <w:sz w:val="24"/>
          <w:szCs w:val="24"/>
        </w:rPr>
        <w:t>and the follow up contains no new allegation</w:t>
      </w:r>
      <w:r w:rsidR="00D55C8E">
        <w:rPr>
          <w:rFonts w:ascii="Arial" w:hAnsi="Arial" w:cs="Arial"/>
          <w:sz w:val="24"/>
          <w:szCs w:val="24"/>
        </w:rPr>
        <w:t xml:space="preserve"> or participants</w:t>
      </w:r>
      <w:r>
        <w:rPr>
          <w:rFonts w:ascii="Arial" w:hAnsi="Arial" w:cs="Arial"/>
          <w:sz w:val="24"/>
          <w:szCs w:val="24"/>
        </w:rPr>
        <w:t xml:space="preserve">, </w:t>
      </w:r>
      <w:r w:rsidR="001D2172">
        <w:rPr>
          <w:rFonts w:ascii="Arial" w:hAnsi="Arial" w:cs="Arial"/>
          <w:sz w:val="24"/>
          <w:szCs w:val="24"/>
        </w:rPr>
        <w:t xml:space="preserve">follow the process in </w:t>
      </w:r>
      <w:hyperlink w:anchor="Reports_for_review" w:history="1">
        <w:r w:rsidR="00D97ADB" w:rsidRPr="00017B7D">
          <w:rPr>
            <w:rStyle w:val="Hyperlink"/>
            <w:rFonts w:ascii="Arial" w:hAnsi="Arial" w:cs="Arial"/>
            <w:sz w:val="24"/>
            <w:szCs w:val="24"/>
          </w:rPr>
          <w:t>R</w:t>
        </w:r>
        <w:r w:rsidR="001D2172" w:rsidRPr="00017B7D">
          <w:rPr>
            <w:rStyle w:val="Hyperlink"/>
            <w:rFonts w:ascii="Arial" w:hAnsi="Arial" w:cs="Arial"/>
            <w:sz w:val="24"/>
            <w:szCs w:val="24"/>
          </w:rPr>
          <w:t xml:space="preserve">eports for Review </w:t>
        </w:r>
        <w:r w:rsidR="002C4CA9" w:rsidRPr="00017B7D">
          <w:rPr>
            <w:rStyle w:val="Hyperlink"/>
            <w:rFonts w:ascii="Arial" w:hAnsi="Arial" w:cs="Arial"/>
            <w:sz w:val="24"/>
            <w:szCs w:val="24"/>
          </w:rPr>
          <w:t>4</w:t>
        </w:r>
        <w:r w:rsidR="00D97ADB" w:rsidRPr="00017B7D">
          <w:rPr>
            <w:rStyle w:val="Hyperlink"/>
            <w:rFonts w:ascii="Arial" w:hAnsi="Arial" w:cs="Arial"/>
            <w:sz w:val="24"/>
            <w:szCs w:val="24"/>
          </w:rPr>
          <w:t>A7</w:t>
        </w:r>
      </w:hyperlink>
      <w:r w:rsidR="00D97ADB">
        <w:rPr>
          <w:rFonts w:ascii="Arial" w:hAnsi="Arial" w:cs="Arial"/>
          <w:sz w:val="24"/>
          <w:szCs w:val="24"/>
        </w:rPr>
        <w:t xml:space="preserve"> </w:t>
      </w:r>
      <w:r w:rsidR="001D2172">
        <w:rPr>
          <w:rFonts w:ascii="Arial" w:hAnsi="Arial" w:cs="Arial"/>
          <w:sz w:val="24"/>
          <w:szCs w:val="24"/>
        </w:rPr>
        <w:t xml:space="preserve">SOP.  </w:t>
      </w:r>
      <w:r>
        <w:rPr>
          <w:rFonts w:ascii="Arial" w:hAnsi="Arial" w:cs="Arial"/>
          <w:sz w:val="24"/>
          <w:szCs w:val="24"/>
        </w:rPr>
        <w:t>If the original intake does not contain a call back or the follow up contains new allegations</w:t>
      </w:r>
      <w:r w:rsidR="00D55C8E">
        <w:rPr>
          <w:rFonts w:ascii="Arial" w:hAnsi="Arial" w:cs="Arial"/>
          <w:sz w:val="24"/>
          <w:szCs w:val="24"/>
        </w:rPr>
        <w:t xml:space="preserve"> or participants</w:t>
      </w:r>
      <w:r>
        <w:rPr>
          <w:rFonts w:ascii="Arial" w:hAnsi="Arial" w:cs="Arial"/>
          <w:sz w:val="24"/>
          <w:szCs w:val="24"/>
        </w:rPr>
        <w:t xml:space="preserve">, </w:t>
      </w:r>
      <w:hyperlink w:anchor="Creating_Prioritizing_Intaks_Same_Incide" w:history="1">
        <w:r w:rsidR="007A6282" w:rsidRPr="00017B7D">
          <w:rPr>
            <w:rStyle w:val="Hyperlink"/>
            <w:rFonts w:ascii="Arial" w:hAnsi="Arial" w:cs="Arial"/>
            <w:sz w:val="24"/>
            <w:szCs w:val="24"/>
          </w:rPr>
          <w:t>C</w:t>
        </w:r>
        <w:r w:rsidRPr="00017B7D">
          <w:rPr>
            <w:rStyle w:val="Hyperlink"/>
            <w:rFonts w:ascii="Arial" w:hAnsi="Arial" w:cs="Arial"/>
            <w:sz w:val="24"/>
            <w:szCs w:val="24"/>
          </w:rPr>
          <w:t xml:space="preserve">reate an </w:t>
        </w:r>
        <w:r w:rsidR="007A6282" w:rsidRPr="00017B7D">
          <w:rPr>
            <w:rStyle w:val="Hyperlink"/>
            <w:rFonts w:ascii="Arial" w:hAnsi="Arial" w:cs="Arial"/>
            <w:sz w:val="24"/>
            <w:szCs w:val="24"/>
          </w:rPr>
          <w:t>I</w:t>
        </w:r>
        <w:r w:rsidRPr="00017B7D">
          <w:rPr>
            <w:rStyle w:val="Hyperlink"/>
            <w:rFonts w:ascii="Arial" w:hAnsi="Arial" w:cs="Arial"/>
            <w:sz w:val="24"/>
            <w:szCs w:val="24"/>
          </w:rPr>
          <w:t>ntake</w:t>
        </w:r>
        <w:r w:rsidR="007A6282" w:rsidRPr="00017B7D">
          <w:rPr>
            <w:rStyle w:val="Hyperlink"/>
            <w:rFonts w:ascii="Arial" w:hAnsi="Arial" w:cs="Arial"/>
            <w:sz w:val="24"/>
            <w:szCs w:val="24"/>
          </w:rPr>
          <w:t xml:space="preserve"> 4</w:t>
        </w:r>
        <w:r w:rsidR="00D97ADB" w:rsidRPr="00017B7D">
          <w:rPr>
            <w:rStyle w:val="Hyperlink"/>
            <w:rFonts w:ascii="Arial" w:hAnsi="Arial" w:cs="Arial"/>
            <w:sz w:val="24"/>
            <w:szCs w:val="24"/>
          </w:rPr>
          <w:t>A</w:t>
        </w:r>
        <w:r w:rsidR="00BE5A77" w:rsidRPr="00017B7D">
          <w:rPr>
            <w:rStyle w:val="Hyperlink"/>
            <w:rFonts w:ascii="Arial" w:hAnsi="Arial" w:cs="Arial"/>
            <w:sz w:val="24"/>
            <w:szCs w:val="24"/>
          </w:rPr>
          <w:t>9</w:t>
        </w:r>
      </w:hyperlink>
      <w:r w:rsidR="00D97ADB">
        <w:rPr>
          <w:rFonts w:ascii="Arial" w:hAnsi="Arial" w:cs="Arial"/>
          <w:sz w:val="24"/>
          <w:szCs w:val="24"/>
        </w:rPr>
        <w:t xml:space="preserve"> </w:t>
      </w:r>
      <w:r>
        <w:rPr>
          <w:rFonts w:ascii="Arial" w:hAnsi="Arial" w:cs="Arial"/>
          <w:sz w:val="24"/>
          <w:szCs w:val="24"/>
        </w:rPr>
        <w:t xml:space="preserve">and </w:t>
      </w:r>
      <w:hyperlink w:anchor="PrioritizingIntakes" w:history="1">
        <w:r w:rsidR="007A6282" w:rsidRPr="00017B7D">
          <w:rPr>
            <w:rStyle w:val="Hyperlink"/>
            <w:rFonts w:ascii="Arial" w:hAnsi="Arial" w:cs="Arial"/>
            <w:sz w:val="24"/>
            <w:szCs w:val="24"/>
          </w:rPr>
          <w:t>P</w:t>
        </w:r>
        <w:r w:rsidRPr="00017B7D">
          <w:rPr>
            <w:rStyle w:val="Hyperlink"/>
            <w:rFonts w:ascii="Arial" w:hAnsi="Arial" w:cs="Arial"/>
            <w:sz w:val="24"/>
            <w:szCs w:val="24"/>
          </w:rPr>
          <w:t xml:space="preserve">rioritize </w:t>
        </w:r>
        <w:r w:rsidR="007A6282" w:rsidRPr="00017B7D">
          <w:rPr>
            <w:rStyle w:val="Hyperlink"/>
            <w:rFonts w:ascii="Arial" w:hAnsi="Arial" w:cs="Arial"/>
            <w:sz w:val="24"/>
            <w:szCs w:val="24"/>
          </w:rPr>
          <w:t>4</w:t>
        </w:r>
        <w:r w:rsidR="00D97ADB" w:rsidRPr="00017B7D">
          <w:rPr>
            <w:rStyle w:val="Hyperlink"/>
            <w:rFonts w:ascii="Arial" w:hAnsi="Arial" w:cs="Arial"/>
            <w:sz w:val="24"/>
            <w:szCs w:val="24"/>
          </w:rPr>
          <w:t>A20</w:t>
        </w:r>
      </w:hyperlink>
      <w:r w:rsidR="00D97ADB">
        <w:rPr>
          <w:rFonts w:ascii="Arial" w:hAnsi="Arial" w:cs="Arial"/>
          <w:sz w:val="24"/>
          <w:szCs w:val="24"/>
        </w:rPr>
        <w:t xml:space="preserve"> </w:t>
      </w:r>
      <w:r w:rsidR="00D55C8E">
        <w:rPr>
          <w:rFonts w:ascii="Arial" w:hAnsi="Arial" w:cs="Arial"/>
          <w:sz w:val="24"/>
          <w:szCs w:val="24"/>
        </w:rPr>
        <w:t>per SOP guidelines</w:t>
      </w:r>
      <w:r>
        <w:rPr>
          <w:rFonts w:ascii="Arial" w:hAnsi="Arial" w:cs="Arial"/>
          <w:sz w:val="24"/>
          <w:szCs w:val="24"/>
        </w:rPr>
        <w:t>.</w:t>
      </w:r>
      <w:r w:rsidR="00D55C8E">
        <w:rPr>
          <w:rFonts w:ascii="Arial" w:hAnsi="Arial" w:cs="Arial"/>
          <w:sz w:val="24"/>
          <w:szCs w:val="24"/>
        </w:rPr>
        <w:t xml:space="preserve">  A</w:t>
      </w:r>
      <w:r w:rsidR="007A033B">
        <w:rPr>
          <w:rFonts w:ascii="Arial" w:hAnsi="Arial" w:cs="Arial"/>
          <w:sz w:val="24"/>
          <w:szCs w:val="24"/>
        </w:rPr>
        <w:t>dd a</w:t>
      </w:r>
      <w:r w:rsidR="00D55C8E">
        <w:rPr>
          <w:rFonts w:ascii="Arial" w:hAnsi="Arial" w:cs="Arial"/>
          <w:sz w:val="24"/>
          <w:szCs w:val="24"/>
        </w:rPr>
        <w:t xml:space="preserve"> CRU NOTE to the intake stating the report is a follow up and includ</w:t>
      </w:r>
      <w:r w:rsidR="007A033B">
        <w:rPr>
          <w:rFonts w:ascii="Arial" w:hAnsi="Arial" w:cs="Arial"/>
          <w:sz w:val="24"/>
          <w:szCs w:val="24"/>
        </w:rPr>
        <w:t>e</w:t>
      </w:r>
      <w:r w:rsidR="00D55C8E">
        <w:rPr>
          <w:rFonts w:ascii="Arial" w:hAnsi="Arial" w:cs="Arial"/>
          <w:sz w:val="24"/>
          <w:szCs w:val="24"/>
        </w:rPr>
        <w:t xml:space="preserve"> the original intake number. </w:t>
      </w:r>
    </w:p>
    <w:p w14:paraId="5CFDF1A9" w14:textId="764D42F7" w:rsidR="00E26E38" w:rsidRDefault="00E26E38" w:rsidP="00AB0B43">
      <w:pPr>
        <w:pStyle w:val="NoSpacing"/>
        <w:numPr>
          <w:ilvl w:val="0"/>
          <w:numId w:val="150"/>
        </w:numPr>
        <w:spacing w:before="120"/>
        <w:rPr>
          <w:rFonts w:ascii="Arial" w:hAnsi="Arial" w:cs="Arial"/>
          <w:sz w:val="24"/>
          <w:szCs w:val="24"/>
        </w:rPr>
      </w:pPr>
      <w:r>
        <w:rPr>
          <w:rFonts w:ascii="Arial" w:hAnsi="Arial" w:cs="Arial"/>
          <w:sz w:val="24"/>
          <w:szCs w:val="24"/>
        </w:rPr>
        <w:t>If the follow up pertains to an intake linked as a QR and the facility is not a NH</w:t>
      </w:r>
      <w:r w:rsidR="00B323AD">
        <w:rPr>
          <w:rFonts w:ascii="Arial" w:hAnsi="Arial" w:cs="Arial"/>
          <w:sz w:val="24"/>
          <w:szCs w:val="24"/>
        </w:rPr>
        <w:t xml:space="preserve">, </w:t>
      </w:r>
      <w:r>
        <w:rPr>
          <w:rFonts w:ascii="Arial" w:hAnsi="Arial" w:cs="Arial"/>
          <w:sz w:val="24"/>
          <w:szCs w:val="24"/>
        </w:rPr>
        <w:t>create a new intake only if the follow up has information that would change the priority</w:t>
      </w:r>
      <w:r w:rsidR="00901074">
        <w:rPr>
          <w:rFonts w:ascii="Arial" w:hAnsi="Arial" w:cs="Arial"/>
          <w:sz w:val="24"/>
          <w:szCs w:val="24"/>
        </w:rPr>
        <w:t>, a new allegation or new participants</w:t>
      </w:r>
      <w:r>
        <w:rPr>
          <w:rFonts w:ascii="Arial" w:hAnsi="Arial" w:cs="Arial"/>
          <w:sz w:val="24"/>
          <w:szCs w:val="24"/>
        </w:rPr>
        <w:t xml:space="preserve">.  Otherwise, </w:t>
      </w:r>
      <w:r w:rsidR="001D2172">
        <w:rPr>
          <w:rFonts w:ascii="Arial" w:hAnsi="Arial" w:cs="Arial"/>
          <w:sz w:val="24"/>
          <w:szCs w:val="24"/>
        </w:rPr>
        <w:t xml:space="preserve">follow the process in </w:t>
      </w:r>
      <w:hyperlink w:anchor="Reports_for_review" w:history="1">
        <w:r w:rsidR="001D2172" w:rsidRPr="00017B7D">
          <w:rPr>
            <w:rStyle w:val="Hyperlink"/>
            <w:rFonts w:ascii="Arial" w:hAnsi="Arial" w:cs="Arial"/>
            <w:sz w:val="24"/>
            <w:szCs w:val="24"/>
          </w:rPr>
          <w:t xml:space="preserve">Reports for </w:t>
        </w:r>
        <w:r w:rsidR="00B5649C" w:rsidRPr="00017B7D">
          <w:rPr>
            <w:rStyle w:val="Hyperlink"/>
            <w:rFonts w:ascii="Arial" w:hAnsi="Arial" w:cs="Arial"/>
            <w:sz w:val="24"/>
            <w:szCs w:val="24"/>
          </w:rPr>
          <w:t>R</w:t>
        </w:r>
        <w:r w:rsidR="001D2172" w:rsidRPr="00017B7D">
          <w:rPr>
            <w:rStyle w:val="Hyperlink"/>
            <w:rFonts w:ascii="Arial" w:hAnsi="Arial" w:cs="Arial"/>
            <w:sz w:val="24"/>
            <w:szCs w:val="24"/>
          </w:rPr>
          <w:t>eview</w:t>
        </w:r>
        <w:r w:rsidR="007A6282" w:rsidRPr="00017B7D">
          <w:rPr>
            <w:rStyle w:val="Hyperlink"/>
            <w:rFonts w:ascii="Arial" w:hAnsi="Arial" w:cs="Arial"/>
            <w:sz w:val="24"/>
            <w:szCs w:val="24"/>
          </w:rPr>
          <w:t xml:space="preserve"> 4</w:t>
        </w:r>
        <w:r w:rsidR="00D97ADB" w:rsidRPr="00017B7D">
          <w:rPr>
            <w:rStyle w:val="Hyperlink"/>
            <w:rFonts w:ascii="Arial" w:hAnsi="Arial" w:cs="Arial"/>
            <w:sz w:val="24"/>
            <w:szCs w:val="24"/>
          </w:rPr>
          <w:t>A7</w:t>
        </w:r>
      </w:hyperlink>
      <w:r w:rsidR="00D97ADB">
        <w:rPr>
          <w:rFonts w:ascii="Arial" w:hAnsi="Arial" w:cs="Arial"/>
          <w:sz w:val="24"/>
          <w:szCs w:val="24"/>
        </w:rPr>
        <w:t xml:space="preserve"> </w:t>
      </w:r>
      <w:r w:rsidR="001D2172">
        <w:rPr>
          <w:rFonts w:ascii="Arial" w:hAnsi="Arial" w:cs="Arial"/>
          <w:sz w:val="24"/>
          <w:szCs w:val="24"/>
        </w:rPr>
        <w:t xml:space="preserve">SOP. </w:t>
      </w:r>
    </w:p>
    <w:p w14:paraId="0E2A399C" w14:textId="77777777" w:rsidR="006010B1" w:rsidRDefault="003F7DD1" w:rsidP="006010B1">
      <w:pPr>
        <w:spacing w:before="240" w:after="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20AEEB89" w14:textId="3D81E1A1" w:rsidR="00A07FDE" w:rsidRPr="00901074" w:rsidRDefault="00085DC2" w:rsidP="0020575D">
      <w:pPr>
        <w:spacing w:after="0" w:line="240" w:lineRule="auto"/>
        <w:rPr>
          <w:rFonts w:ascii="Arial" w:hAnsi="Arial" w:cs="Arial"/>
          <w:b/>
          <w:sz w:val="28"/>
          <w:szCs w:val="28"/>
          <w:u w:val="single"/>
        </w:rPr>
      </w:pPr>
      <w:r w:rsidRPr="00901074">
        <w:rPr>
          <w:rFonts w:ascii="Arial" w:hAnsi="Arial" w:cs="Arial"/>
          <w:sz w:val="24"/>
          <w:szCs w:val="24"/>
        </w:rPr>
        <w:t xml:space="preserve">Review this process at least every two years for accuracy and compliance. </w:t>
      </w:r>
      <w:r w:rsidR="00AB0B43" w:rsidRPr="00901074">
        <w:rPr>
          <w:rFonts w:ascii="Arial" w:hAnsi="Arial" w:cs="Arial"/>
          <w:sz w:val="24"/>
          <w:szCs w:val="24"/>
        </w:rPr>
        <w:t xml:space="preserve">       </w:t>
      </w:r>
      <w:r w:rsidR="0020575D">
        <w:rPr>
          <w:rFonts w:ascii="Arial" w:hAnsi="Arial" w:cs="Arial"/>
          <w:sz w:val="24"/>
          <w:szCs w:val="24"/>
        </w:rPr>
        <w:t xml:space="preserve">   </w:t>
      </w:r>
      <w:hyperlink w:anchor="Change_Log" w:history="1">
        <w:r w:rsidR="00795520" w:rsidRPr="00901074">
          <w:rPr>
            <w:rStyle w:val="Hyperlink"/>
            <w:rFonts w:ascii="Arial" w:hAnsi="Arial" w:cs="Arial"/>
            <w:b/>
            <w:sz w:val="24"/>
            <w:szCs w:val="24"/>
          </w:rPr>
          <w:t>Change Log</w:t>
        </w:r>
      </w:hyperlink>
      <w:r w:rsidR="00795520" w:rsidRPr="00901074">
        <w:rPr>
          <w:rStyle w:val="Hyperlink"/>
          <w:rFonts w:ascii="Arial" w:hAnsi="Arial" w:cs="Arial"/>
          <w:sz w:val="24"/>
          <w:szCs w:val="24"/>
          <w:u w:val="none"/>
        </w:rPr>
        <w:t xml:space="preserve"> </w:t>
      </w:r>
      <w:r w:rsidR="00795520" w:rsidRPr="00901074">
        <w:rPr>
          <w:rStyle w:val="Hyperlink"/>
          <w:rFonts w:ascii="Arial" w:hAnsi="Arial" w:cs="Arial"/>
          <w:sz w:val="24"/>
          <w:szCs w:val="24"/>
          <w:u w:val="none"/>
        </w:rPr>
        <w:tab/>
      </w:r>
      <w:r w:rsidR="00795520" w:rsidRPr="00901074">
        <w:rPr>
          <w:rStyle w:val="Hyperlink"/>
          <w:rFonts w:ascii="Arial" w:hAnsi="Arial" w:cs="Arial"/>
          <w:sz w:val="24"/>
          <w:szCs w:val="24"/>
          <w:u w:val="none"/>
        </w:rPr>
        <w:tab/>
      </w:r>
      <w:r w:rsidR="00795520" w:rsidRPr="00901074">
        <w:rPr>
          <w:rStyle w:val="Hyperlink"/>
          <w:rFonts w:ascii="Arial" w:hAnsi="Arial" w:cs="Arial"/>
          <w:sz w:val="24"/>
          <w:szCs w:val="24"/>
          <w:u w:val="none"/>
        </w:rPr>
        <w:tab/>
      </w:r>
      <w:hyperlink w:anchor="AAATop" w:history="1">
        <w:r w:rsidR="00795520" w:rsidRPr="00901074">
          <w:rPr>
            <w:rStyle w:val="Hyperlink"/>
            <w:rFonts w:ascii="Arial" w:hAnsi="Arial" w:cs="Arial"/>
            <w:b/>
            <w:sz w:val="24"/>
            <w:szCs w:val="24"/>
          </w:rPr>
          <w:t>Back to Top</w:t>
        </w:r>
      </w:hyperlink>
    </w:p>
    <w:tbl>
      <w:tblPr>
        <w:tblStyle w:val="TableGrid"/>
        <w:tblW w:w="9576" w:type="dxa"/>
        <w:shd w:val="clear" w:color="auto" w:fill="BFBFBF" w:themeFill="background1" w:themeFillShade="BF"/>
        <w:tblLook w:val="04A0" w:firstRow="1" w:lastRow="0" w:firstColumn="1" w:lastColumn="0" w:noHBand="0" w:noVBand="1"/>
      </w:tblPr>
      <w:tblGrid>
        <w:gridCol w:w="9576"/>
      </w:tblGrid>
      <w:tr w:rsidR="003513AF" w14:paraId="03EDE0A3"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0A1" w14:textId="42324A48" w:rsidR="003513AF" w:rsidRPr="008B31AB" w:rsidRDefault="00A16F8E" w:rsidP="00A16F8E">
            <w:pPr>
              <w:jc w:val="center"/>
              <w:rPr>
                <w:rFonts w:ascii="Arial" w:hAnsi="Arial" w:cs="Arial"/>
                <w:b/>
                <w:sz w:val="28"/>
                <w:szCs w:val="28"/>
              </w:rPr>
            </w:pPr>
            <w:bookmarkStart w:id="50" w:name="PrioritizingIntakes"/>
            <w:bookmarkEnd w:id="50"/>
            <w:r w:rsidRPr="008B31AB">
              <w:rPr>
                <w:rFonts w:ascii="Arial" w:hAnsi="Arial" w:cs="Arial"/>
                <w:b/>
                <w:sz w:val="28"/>
                <w:szCs w:val="28"/>
              </w:rPr>
              <w:lastRenderedPageBreak/>
              <w:t>4A20 – PRIORITIZING INTAKES</w:t>
            </w:r>
          </w:p>
        </w:tc>
      </w:tr>
    </w:tbl>
    <w:p w14:paraId="03EDE0A4" w14:textId="77777777" w:rsidR="00ED5B3C" w:rsidRDefault="00ED5B3C" w:rsidP="00AB0B43">
      <w:pPr>
        <w:spacing w:after="0" w:line="240" w:lineRule="auto"/>
        <w:rPr>
          <w:rFonts w:ascii="Arial" w:hAnsi="Arial" w:cs="Arial"/>
          <w:sz w:val="24"/>
          <w:szCs w:val="24"/>
        </w:rPr>
      </w:pPr>
    </w:p>
    <w:p w14:paraId="03EDE0A5" w14:textId="77777777" w:rsidR="00ED5B3C" w:rsidRPr="00C83B78" w:rsidRDefault="00ED5B3C" w:rsidP="00AB0B43">
      <w:pPr>
        <w:spacing w:after="0" w:line="240" w:lineRule="auto"/>
        <w:rPr>
          <w:rFonts w:ascii="Arial" w:hAnsi="Arial" w:cs="Arial"/>
          <w:b/>
          <w:sz w:val="24"/>
          <w:szCs w:val="24"/>
          <w:u w:val="single"/>
        </w:rPr>
      </w:pPr>
      <w:r w:rsidRPr="00C83B78">
        <w:rPr>
          <w:rFonts w:ascii="Arial" w:hAnsi="Arial" w:cs="Arial"/>
          <w:b/>
          <w:sz w:val="24"/>
          <w:szCs w:val="24"/>
          <w:u w:val="single"/>
        </w:rPr>
        <w:t>Background</w:t>
      </w:r>
    </w:p>
    <w:p w14:paraId="03EDE0A6" w14:textId="77777777" w:rsidR="00ED5B3C" w:rsidRPr="00C07E5F" w:rsidRDefault="00ED5B3C" w:rsidP="00AB0B43">
      <w:pPr>
        <w:pStyle w:val="ListParagraph"/>
        <w:numPr>
          <w:ilvl w:val="0"/>
          <w:numId w:val="115"/>
        </w:numPr>
        <w:tabs>
          <w:tab w:val="left" w:pos="360"/>
        </w:tabs>
        <w:spacing w:before="160" w:after="0" w:line="240" w:lineRule="auto"/>
        <w:ind w:left="360"/>
        <w:contextualSpacing w:val="0"/>
        <w:outlineLvl w:val="0"/>
        <w:rPr>
          <w:rFonts w:ascii="Arial" w:eastAsia="Times New Roman" w:hAnsi="Arial" w:cs="Arial"/>
          <w:bCs/>
          <w:sz w:val="24"/>
          <w:szCs w:val="24"/>
          <w:lang w:eastAsia="ja-JP"/>
        </w:rPr>
      </w:pPr>
      <w:r w:rsidRPr="00C07E5F">
        <w:rPr>
          <w:rFonts w:ascii="Arial" w:eastAsia="Times New Roman" w:hAnsi="Arial" w:cs="Arial"/>
          <w:bCs/>
          <w:sz w:val="24"/>
          <w:szCs w:val="24"/>
          <w:lang w:eastAsia="ja-JP"/>
        </w:rPr>
        <w:t>CRU will prioritize intakes following established priorities determined by RCS.</w:t>
      </w:r>
    </w:p>
    <w:p w14:paraId="03EDE0A7" w14:textId="338A0950" w:rsidR="00ED5B3C" w:rsidRDefault="00ED5B3C" w:rsidP="00AB0B43">
      <w:pPr>
        <w:pStyle w:val="ListParagraph"/>
        <w:numPr>
          <w:ilvl w:val="0"/>
          <w:numId w:val="115"/>
        </w:numPr>
        <w:tabs>
          <w:tab w:val="left" w:pos="360"/>
        </w:tabs>
        <w:spacing w:before="160" w:after="0" w:line="240" w:lineRule="auto"/>
        <w:ind w:left="360"/>
        <w:contextualSpacing w:val="0"/>
        <w:outlineLvl w:val="0"/>
        <w:rPr>
          <w:rFonts w:ascii="Arial" w:eastAsia="Times New Roman" w:hAnsi="Arial" w:cs="Arial"/>
          <w:bCs/>
          <w:sz w:val="24"/>
          <w:szCs w:val="24"/>
          <w:lang w:eastAsia="ja-JP"/>
        </w:rPr>
      </w:pPr>
      <w:r w:rsidRPr="00C07E5F">
        <w:rPr>
          <w:rFonts w:ascii="Arial" w:eastAsia="Times New Roman" w:hAnsi="Arial" w:cs="Arial"/>
          <w:bCs/>
          <w:sz w:val="24"/>
          <w:szCs w:val="24"/>
          <w:lang w:eastAsia="ja-JP"/>
        </w:rPr>
        <w:t xml:space="preserve">CRU staff will complete the prioritization in a timely manner following all established guidelines and </w:t>
      </w:r>
      <w:r w:rsidR="000C398D">
        <w:rPr>
          <w:rFonts w:ascii="Arial" w:eastAsia="Times New Roman" w:hAnsi="Arial" w:cs="Arial"/>
          <w:bCs/>
          <w:sz w:val="24"/>
          <w:szCs w:val="24"/>
          <w:lang w:eastAsia="ja-JP"/>
        </w:rPr>
        <w:t>link or assign intakes.</w:t>
      </w:r>
    </w:p>
    <w:p w14:paraId="0EC060E2" w14:textId="227313B3" w:rsidR="001D2172" w:rsidRDefault="001D2172" w:rsidP="00AB0B43">
      <w:pPr>
        <w:numPr>
          <w:ilvl w:val="0"/>
          <w:numId w:val="115"/>
        </w:numPr>
        <w:spacing w:before="100" w:after="0" w:line="240" w:lineRule="auto"/>
        <w:ind w:left="360"/>
        <w:outlineLvl w:val="2"/>
        <w:rPr>
          <w:rFonts w:ascii="Arial" w:eastAsia="Times New Roman" w:hAnsi="Arial" w:cs="Arial"/>
          <w:sz w:val="24"/>
          <w:szCs w:val="24"/>
          <w:lang w:eastAsia="ja-JP"/>
        </w:rPr>
      </w:pPr>
      <w:r>
        <w:rPr>
          <w:rFonts w:ascii="Arial" w:eastAsia="Times New Roman" w:hAnsi="Arial" w:cs="Arial"/>
          <w:sz w:val="24"/>
          <w:szCs w:val="24"/>
          <w:lang w:eastAsia="ja-JP"/>
        </w:rPr>
        <w:t xml:space="preserve">If there are clinical components in the narrative, PS3’s may consult with a CRU RN regarding prioritization.  </w:t>
      </w:r>
    </w:p>
    <w:p w14:paraId="03EDE0A8" w14:textId="77777777" w:rsidR="00ED5B3C" w:rsidRPr="00C83B78" w:rsidRDefault="00ED5B3C" w:rsidP="00AB0B43">
      <w:pPr>
        <w:spacing w:before="240" w:after="0" w:line="240" w:lineRule="auto"/>
        <w:rPr>
          <w:rFonts w:ascii="Arial" w:hAnsi="Arial" w:cs="Arial"/>
          <w:b/>
          <w:sz w:val="24"/>
          <w:szCs w:val="24"/>
          <w:u w:val="single"/>
        </w:rPr>
      </w:pPr>
      <w:r w:rsidRPr="00C83B78">
        <w:rPr>
          <w:rFonts w:ascii="Arial" w:hAnsi="Arial" w:cs="Arial"/>
          <w:b/>
          <w:sz w:val="24"/>
          <w:szCs w:val="24"/>
          <w:u w:val="single"/>
        </w:rPr>
        <w:t>Procedure</w:t>
      </w:r>
    </w:p>
    <w:p w14:paraId="03EDE0AA" w14:textId="77777777" w:rsidR="00ED5B3C" w:rsidRPr="009E6C66" w:rsidRDefault="00ED5B3C" w:rsidP="00AB0B43">
      <w:pPr>
        <w:pStyle w:val="ListParagraph"/>
        <w:numPr>
          <w:ilvl w:val="0"/>
          <w:numId w:val="61"/>
        </w:numPr>
        <w:spacing w:before="120" w:after="0" w:line="240" w:lineRule="auto"/>
        <w:contextualSpacing w:val="0"/>
        <w:rPr>
          <w:rFonts w:ascii="Arial" w:eastAsia="Times New Roman" w:hAnsi="Arial" w:cs="Arial"/>
          <w:bCs/>
          <w:sz w:val="24"/>
          <w:szCs w:val="24"/>
          <w:lang w:eastAsia="ja-JP"/>
        </w:rPr>
      </w:pPr>
      <w:r>
        <w:rPr>
          <w:rFonts w:ascii="Arial" w:eastAsia="Times New Roman" w:hAnsi="Arial" w:cs="Arial"/>
          <w:bCs/>
          <w:sz w:val="24"/>
          <w:szCs w:val="24"/>
          <w:lang w:eastAsia="ja-JP"/>
        </w:rPr>
        <w:t>CRU staff will prioritize complaint intakes using the following guidelines:</w:t>
      </w:r>
    </w:p>
    <w:p w14:paraId="03EDE0AB" w14:textId="17206B36" w:rsidR="00ED5B3C" w:rsidRDefault="00ED5B3C" w:rsidP="00AB0B43">
      <w:pPr>
        <w:pStyle w:val="ListParagraph"/>
        <w:numPr>
          <w:ilvl w:val="0"/>
          <w:numId w:val="62"/>
        </w:numPr>
        <w:spacing w:before="60" w:after="0" w:line="240" w:lineRule="auto"/>
        <w:contextualSpacing w:val="0"/>
        <w:rPr>
          <w:rFonts w:ascii="Arial" w:hAnsi="Arial" w:cs="Arial"/>
          <w:sz w:val="24"/>
          <w:szCs w:val="24"/>
        </w:rPr>
      </w:pPr>
      <w:r w:rsidRPr="00C07E5F">
        <w:rPr>
          <w:rFonts w:ascii="Arial" w:hAnsi="Arial" w:cs="Arial"/>
          <w:b/>
          <w:sz w:val="24"/>
          <w:szCs w:val="24"/>
        </w:rPr>
        <w:t>2 working days (Immediate Jeopardy)</w:t>
      </w:r>
      <w:r w:rsidRPr="003513AF">
        <w:rPr>
          <w:rFonts w:ascii="Arial" w:hAnsi="Arial" w:cs="Arial"/>
          <w:sz w:val="24"/>
          <w:szCs w:val="24"/>
        </w:rPr>
        <w:t xml:space="preserve"> - A situation in which the provider’s noncompliance with one or more requirements of participation has caused, or is likely to cause, serious injury, harm, impairment, or death to a resident. Immediate corrective action is necessary.</w:t>
      </w:r>
    </w:p>
    <w:p w14:paraId="77A1EBCA" w14:textId="77777777" w:rsidR="009E5A26" w:rsidRPr="004D4E6A" w:rsidRDefault="009E5A26" w:rsidP="004B502E">
      <w:pPr>
        <w:spacing w:after="0" w:line="240" w:lineRule="auto"/>
        <w:ind w:left="720"/>
        <w:rPr>
          <w:rFonts w:ascii="Arial" w:hAnsi="Arial" w:cs="Arial"/>
          <w:sz w:val="24"/>
          <w:szCs w:val="24"/>
        </w:rPr>
      </w:pPr>
    </w:p>
    <w:p w14:paraId="272E2126" w14:textId="32FA13E4" w:rsidR="009E5A26" w:rsidRDefault="00ED5B3C" w:rsidP="00960A2E">
      <w:pPr>
        <w:pStyle w:val="ListParagraph"/>
        <w:numPr>
          <w:ilvl w:val="0"/>
          <w:numId w:val="62"/>
        </w:numPr>
        <w:spacing w:before="60" w:after="0" w:line="240" w:lineRule="auto"/>
        <w:contextualSpacing w:val="0"/>
        <w:rPr>
          <w:rFonts w:ascii="Arial" w:hAnsi="Arial" w:cs="Arial"/>
          <w:sz w:val="24"/>
          <w:szCs w:val="24"/>
        </w:rPr>
      </w:pPr>
      <w:r w:rsidRPr="00A07FDE">
        <w:rPr>
          <w:rFonts w:ascii="Arial" w:hAnsi="Arial" w:cs="Arial"/>
          <w:b/>
          <w:sz w:val="24"/>
          <w:szCs w:val="24"/>
        </w:rPr>
        <w:t>10 working days (</w:t>
      </w:r>
      <w:proofErr w:type="gramStart"/>
      <w:r w:rsidRPr="00A07FDE">
        <w:rPr>
          <w:rFonts w:ascii="Arial" w:hAnsi="Arial" w:cs="Arial"/>
          <w:b/>
          <w:sz w:val="24"/>
          <w:szCs w:val="24"/>
        </w:rPr>
        <w:t>Non Immediate</w:t>
      </w:r>
      <w:proofErr w:type="gramEnd"/>
      <w:r w:rsidRPr="00A07FDE">
        <w:rPr>
          <w:rFonts w:ascii="Arial" w:hAnsi="Arial" w:cs="Arial"/>
          <w:b/>
          <w:sz w:val="24"/>
          <w:szCs w:val="24"/>
        </w:rPr>
        <w:t xml:space="preserve"> Jeopardy-High</w:t>
      </w:r>
      <w:r w:rsidRPr="00A07FDE">
        <w:rPr>
          <w:rFonts w:ascii="Arial" w:hAnsi="Arial" w:cs="Arial"/>
          <w:sz w:val="24"/>
          <w:szCs w:val="24"/>
        </w:rPr>
        <w:t>) - The alleged noncompliance may have caused harm that negatively impacts the individual’s mental, physical and/or psychosocial status and are of such consequence to the person’s well-being</w:t>
      </w:r>
      <w:r w:rsidR="00767C71" w:rsidRPr="00A07FDE">
        <w:rPr>
          <w:rFonts w:ascii="Arial" w:hAnsi="Arial" w:cs="Arial"/>
          <w:sz w:val="24"/>
          <w:szCs w:val="24"/>
        </w:rPr>
        <w:t>, the SA conducts</w:t>
      </w:r>
      <w:r w:rsidRPr="00A07FDE">
        <w:rPr>
          <w:rFonts w:ascii="Arial" w:hAnsi="Arial" w:cs="Arial"/>
          <w:sz w:val="24"/>
          <w:szCs w:val="24"/>
        </w:rPr>
        <w:t xml:space="preserve"> a rapid response. Usually, specific rather than general information (such as, descriptive identifiers, individual names, date/time/location of occurrence, description of harm, etc.) factors into the assignment of this level of priority. </w:t>
      </w:r>
    </w:p>
    <w:p w14:paraId="54BB49D3" w14:textId="77777777" w:rsidR="00A07FDE" w:rsidRPr="00A07FDE" w:rsidRDefault="00A07FDE" w:rsidP="00A07FDE">
      <w:pPr>
        <w:pStyle w:val="ListParagraph"/>
        <w:rPr>
          <w:rFonts w:ascii="Arial" w:hAnsi="Arial" w:cs="Arial"/>
          <w:sz w:val="24"/>
          <w:szCs w:val="24"/>
        </w:rPr>
      </w:pPr>
    </w:p>
    <w:p w14:paraId="03EDE0AF" w14:textId="51D6176B" w:rsidR="00ED5B3C" w:rsidRDefault="00ED5B3C" w:rsidP="005E71DD">
      <w:pPr>
        <w:pStyle w:val="ListParagraph"/>
        <w:numPr>
          <w:ilvl w:val="0"/>
          <w:numId w:val="62"/>
        </w:numPr>
        <w:spacing w:before="60" w:after="0" w:line="240" w:lineRule="auto"/>
        <w:rPr>
          <w:rFonts w:ascii="Arial" w:hAnsi="Arial" w:cs="Arial"/>
          <w:sz w:val="24"/>
          <w:szCs w:val="24"/>
        </w:rPr>
      </w:pPr>
      <w:r w:rsidRPr="004D4E6A">
        <w:rPr>
          <w:rFonts w:ascii="Arial" w:hAnsi="Arial" w:cs="Arial"/>
          <w:b/>
          <w:sz w:val="24"/>
          <w:szCs w:val="24"/>
        </w:rPr>
        <w:t>20 working days (</w:t>
      </w:r>
      <w:proofErr w:type="gramStart"/>
      <w:r w:rsidRPr="004D4E6A">
        <w:rPr>
          <w:rFonts w:ascii="Arial" w:hAnsi="Arial" w:cs="Arial"/>
          <w:b/>
          <w:sz w:val="24"/>
          <w:szCs w:val="24"/>
        </w:rPr>
        <w:t>Non Immediate</w:t>
      </w:r>
      <w:proofErr w:type="gramEnd"/>
      <w:r w:rsidRPr="004D4E6A">
        <w:rPr>
          <w:rFonts w:ascii="Arial" w:hAnsi="Arial" w:cs="Arial"/>
          <w:b/>
          <w:sz w:val="24"/>
          <w:szCs w:val="24"/>
        </w:rPr>
        <w:t xml:space="preserve"> Jeopardy-Medium)</w:t>
      </w:r>
      <w:r w:rsidRPr="004D4E6A">
        <w:rPr>
          <w:rFonts w:ascii="Arial" w:hAnsi="Arial" w:cs="Arial"/>
          <w:sz w:val="24"/>
          <w:szCs w:val="24"/>
        </w:rPr>
        <w:t xml:space="preserve"> - The alleged noncompliance caused or may cause harm that is of limited consequence and does not significantly impair the individual’s mental, physical and/or psychosocial status or function. </w:t>
      </w:r>
      <w:r w:rsidR="00767C71">
        <w:rPr>
          <w:rFonts w:ascii="Arial" w:hAnsi="Arial" w:cs="Arial"/>
          <w:sz w:val="24"/>
          <w:szCs w:val="24"/>
        </w:rPr>
        <w:t>Initiate c</w:t>
      </w:r>
      <w:r w:rsidRPr="004D4E6A">
        <w:rPr>
          <w:rFonts w:ascii="Arial" w:hAnsi="Arial" w:cs="Arial"/>
          <w:sz w:val="24"/>
          <w:szCs w:val="24"/>
        </w:rPr>
        <w:t xml:space="preserve">omplaint and incident investigations within 20 working days of linking the intake to the RCS Field Unit. </w:t>
      </w:r>
    </w:p>
    <w:p w14:paraId="3D0228D6" w14:textId="77777777" w:rsidR="009E5A26" w:rsidRPr="004D4E6A" w:rsidRDefault="009E5A26" w:rsidP="004B502E">
      <w:pPr>
        <w:pStyle w:val="ListParagraph"/>
        <w:spacing w:after="0" w:line="240" w:lineRule="auto"/>
        <w:rPr>
          <w:rFonts w:ascii="Arial" w:hAnsi="Arial" w:cs="Arial"/>
          <w:sz w:val="24"/>
          <w:szCs w:val="24"/>
        </w:rPr>
      </w:pPr>
    </w:p>
    <w:p w14:paraId="702686C2" w14:textId="0FECECD0" w:rsidR="00263F2A" w:rsidRDefault="00ED5B3C" w:rsidP="004B502E">
      <w:pPr>
        <w:pStyle w:val="ListParagraph"/>
        <w:numPr>
          <w:ilvl w:val="0"/>
          <w:numId w:val="62"/>
        </w:numPr>
        <w:spacing w:before="60" w:after="0" w:line="240" w:lineRule="auto"/>
        <w:contextualSpacing w:val="0"/>
        <w:rPr>
          <w:rFonts w:ascii="Arial" w:hAnsi="Arial" w:cs="Arial"/>
          <w:sz w:val="24"/>
          <w:szCs w:val="24"/>
        </w:rPr>
      </w:pPr>
      <w:r w:rsidRPr="00C07E5F">
        <w:rPr>
          <w:rFonts w:ascii="Arial" w:hAnsi="Arial" w:cs="Arial"/>
          <w:b/>
          <w:sz w:val="24"/>
          <w:szCs w:val="24"/>
        </w:rPr>
        <w:t>45 working days (</w:t>
      </w:r>
      <w:proofErr w:type="gramStart"/>
      <w:r w:rsidRPr="00C07E5F">
        <w:rPr>
          <w:rFonts w:ascii="Arial" w:hAnsi="Arial" w:cs="Arial"/>
          <w:b/>
          <w:sz w:val="24"/>
          <w:szCs w:val="24"/>
        </w:rPr>
        <w:t>Non Immediate</w:t>
      </w:r>
      <w:proofErr w:type="gramEnd"/>
      <w:r w:rsidRPr="00C07E5F">
        <w:rPr>
          <w:rFonts w:ascii="Arial" w:hAnsi="Arial" w:cs="Arial"/>
          <w:b/>
          <w:sz w:val="24"/>
          <w:szCs w:val="24"/>
        </w:rPr>
        <w:t xml:space="preserve"> Jeopardy-Low</w:t>
      </w:r>
      <w:r w:rsidRPr="003513AF">
        <w:rPr>
          <w:rFonts w:ascii="Arial" w:hAnsi="Arial" w:cs="Arial"/>
          <w:sz w:val="24"/>
          <w:szCs w:val="24"/>
        </w:rPr>
        <w:t xml:space="preserve">) - The alleged noncompliance may have caused physical, mental and/or psychosocial discomfort that does not constitute injury or damage. In most cases, an investigation of the allegation can wait until the next onsite survey. </w:t>
      </w:r>
      <w:r w:rsidR="00767C71">
        <w:rPr>
          <w:rFonts w:ascii="Arial" w:hAnsi="Arial" w:cs="Arial"/>
          <w:sz w:val="24"/>
          <w:szCs w:val="24"/>
        </w:rPr>
        <w:t>Initiate i</w:t>
      </w:r>
      <w:r w:rsidRPr="003513AF">
        <w:rPr>
          <w:rFonts w:ascii="Arial" w:hAnsi="Arial" w:cs="Arial"/>
          <w:sz w:val="24"/>
          <w:szCs w:val="24"/>
        </w:rPr>
        <w:t>nvestigations within 45 working days of linking the intake to the RCS Field Unit.</w:t>
      </w:r>
    </w:p>
    <w:p w14:paraId="0F45A681" w14:textId="77777777" w:rsidR="004B502E" w:rsidRPr="004B502E" w:rsidRDefault="004B502E" w:rsidP="004B502E">
      <w:pPr>
        <w:pStyle w:val="ListParagraph"/>
        <w:spacing w:after="0" w:line="240" w:lineRule="auto"/>
        <w:contextualSpacing w:val="0"/>
        <w:rPr>
          <w:rFonts w:ascii="Arial" w:hAnsi="Arial" w:cs="Arial"/>
          <w:sz w:val="24"/>
          <w:szCs w:val="24"/>
        </w:rPr>
      </w:pPr>
    </w:p>
    <w:p w14:paraId="03EDE0B3" w14:textId="75CAA039" w:rsidR="00ED5B3C" w:rsidRDefault="00ED5B3C" w:rsidP="00AB0B43">
      <w:pPr>
        <w:pStyle w:val="ListParagraph"/>
        <w:numPr>
          <w:ilvl w:val="0"/>
          <w:numId w:val="62"/>
        </w:numPr>
        <w:spacing w:before="60" w:after="0" w:line="240" w:lineRule="auto"/>
        <w:contextualSpacing w:val="0"/>
        <w:rPr>
          <w:rFonts w:ascii="Arial" w:hAnsi="Arial" w:cs="Arial"/>
          <w:sz w:val="24"/>
          <w:szCs w:val="24"/>
        </w:rPr>
      </w:pPr>
      <w:r w:rsidRPr="00C07E5F">
        <w:rPr>
          <w:rFonts w:ascii="Arial" w:hAnsi="Arial" w:cs="Arial"/>
          <w:b/>
          <w:sz w:val="24"/>
          <w:szCs w:val="24"/>
        </w:rPr>
        <w:t xml:space="preserve">90 working days-Complaint investigation </w:t>
      </w:r>
      <w:r w:rsidRPr="003513AF">
        <w:rPr>
          <w:rFonts w:ascii="Arial" w:hAnsi="Arial" w:cs="Arial"/>
          <w:sz w:val="24"/>
          <w:szCs w:val="24"/>
        </w:rPr>
        <w:t>delay</w:t>
      </w:r>
      <w:r w:rsidR="00767C71">
        <w:rPr>
          <w:rFonts w:ascii="Arial" w:hAnsi="Arial" w:cs="Arial"/>
          <w:sz w:val="24"/>
          <w:szCs w:val="24"/>
        </w:rPr>
        <w:t xml:space="preserve"> may occur</w:t>
      </w:r>
      <w:r w:rsidRPr="003513AF">
        <w:rPr>
          <w:rFonts w:ascii="Arial" w:hAnsi="Arial" w:cs="Arial"/>
          <w:sz w:val="24"/>
          <w:szCs w:val="24"/>
        </w:rPr>
        <w:t xml:space="preserve"> if the allegation is general in nature, anonymous, and a </w:t>
      </w:r>
      <w:r w:rsidR="00767C71">
        <w:rPr>
          <w:rFonts w:ascii="Arial" w:hAnsi="Arial" w:cs="Arial"/>
          <w:sz w:val="24"/>
          <w:szCs w:val="24"/>
        </w:rPr>
        <w:t xml:space="preserve">scheduled </w:t>
      </w:r>
      <w:r w:rsidRPr="003513AF">
        <w:rPr>
          <w:rFonts w:ascii="Arial" w:hAnsi="Arial" w:cs="Arial"/>
          <w:sz w:val="24"/>
          <w:szCs w:val="24"/>
        </w:rPr>
        <w:t xml:space="preserve">survey is within 90 working days.  In general, this is a priority assignment made by the field manager, not the CRU.  </w:t>
      </w:r>
      <w:r w:rsidRPr="003513AF">
        <w:rPr>
          <w:rFonts w:ascii="Arial" w:hAnsi="Arial" w:cs="Arial"/>
          <w:sz w:val="24"/>
          <w:szCs w:val="24"/>
        </w:rPr>
        <w:lastRenderedPageBreak/>
        <w:t xml:space="preserve">Complaint issues in this category do not meet the criteria for a 2, 10, 20 or 45 working day assignment. </w:t>
      </w:r>
    </w:p>
    <w:p w14:paraId="6545078C" w14:textId="77777777" w:rsidR="00263F2A" w:rsidRPr="003513AF" w:rsidRDefault="00263F2A" w:rsidP="004B502E">
      <w:pPr>
        <w:pStyle w:val="ListParagraph"/>
        <w:spacing w:after="0" w:line="240" w:lineRule="auto"/>
        <w:contextualSpacing w:val="0"/>
        <w:rPr>
          <w:rFonts w:ascii="Arial" w:hAnsi="Arial" w:cs="Arial"/>
          <w:sz w:val="24"/>
          <w:szCs w:val="24"/>
        </w:rPr>
      </w:pPr>
    </w:p>
    <w:p w14:paraId="03EDE0B5" w14:textId="38016F93" w:rsidR="005C5368" w:rsidRDefault="00ED5B3C" w:rsidP="00AB0B43">
      <w:pPr>
        <w:pStyle w:val="ListParagraph"/>
        <w:numPr>
          <w:ilvl w:val="0"/>
          <w:numId w:val="62"/>
        </w:numPr>
        <w:spacing w:after="0" w:line="240" w:lineRule="auto"/>
        <w:contextualSpacing w:val="0"/>
        <w:rPr>
          <w:rFonts w:ascii="Arial" w:hAnsi="Arial" w:cs="Arial"/>
          <w:sz w:val="24"/>
          <w:szCs w:val="24"/>
        </w:rPr>
      </w:pPr>
      <w:r w:rsidRPr="00C07E5F">
        <w:rPr>
          <w:rFonts w:ascii="Arial" w:hAnsi="Arial" w:cs="Arial"/>
          <w:b/>
          <w:sz w:val="24"/>
          <w:szCs w:val="24"/>
        </w:rPr>
        <w:t>Quality Review</w:t>
      </w:r>
      <w:r w:rsidR="00C07E5F">
        <w:rPr>
          <w:rFonts w:ascii="Arial" w:hAnsi="Arial" w:cs="Arial"/>
          <w:sz w:val="24"/>
          <w:szCs w:val="24"/>
        </w:rPr>
        <w:t xml:space="preserve"> </w:t>
      </w:r>
      <w:r w:rsidR="00767C71">
        <w:rPr>
          <w:rFonts w:ascii="Arial" w:hAnsi="Arial" w:cs="Arial"/>
          <w:sz w:val="24"/>
          <w:szCs w:val="24"/>
        </w:rPr>
        <w:t>–</w:t>
      </w:r>
      <w:r w:rsidRPr="003513AF">
        <w:rPr>
          <w:rFonts w:ascii="Arial" w:hAnsi="Arial" w:cs="Arial"/>
          <w:sz w:val="24"/>
          <w:szCs w:val="24"/>
        </w:rPr>
        <w:t xml:space="preserve"> </w:t>
      </w:r>
      <w:r w:rsidR="00767C71">
        <w:rPr>
          <w:rFonts w:ascii="Arial" w:hAnsi="Arial" w:cs="Arial"/>
          <w:sz w:val="24"/>
          <w:szCs w:val="24"/>
        </w:rPr>
        <w:t>Assign i</w:t>
      </w:r>
      <w:r w:rsidRPr="003513AF">
        <w:rPr>
          <w:rFonts w:ascii="Arial" w:hAnsi="Arial" w:cs="Arial"/>
          <w:sz w:val="24"/>
          <w:szCs w:val="24"/>
        </w:rPr>
        <w:t>ntakes this priority if an onsite investigation is not necessary. The field conducts an offsite administrative review (e.g., written/verbal communication or documentation) to determine if further action is necessary. The field may review the information at the next onsite survey. Allegations may also receive a “Quality Review” designation if any other report of a more urgent nature has already prompted an investigation of the situation by the Department.</w:t>
      </w:r>
    </w:p>
    <w:p w14:paraId="6EF4C2F6" w14:textId="77777777" w:rsidR="00263F2A" w:rsidRPr="004D4E6A" w:rsidRDefault="00263F2A" w:rsidP="004B502E">
      <w:pPr>
        <w:pStyle w:val="ListParagraph"/>
        <w:spacing w:after="0" w:line="240" w:lineRule="auto"/>
        <w:contextualSpacing w:val="0"/>
        <w:rPr>
          <w:rFonts w:ascii="Arial" w:hAnsi="Arial" w:cs="Arial"/>
          <w:sz w:val="24"/>
          <w:szCs w:val="24"/>
        </w:rPr>
      </w:pPr>
    </w:p>
    <w:p w14:paraId="76848CA6" w14:textId="4B92E93D" w:rsidR="004B502E" w:rsidRDefault="005C5368" w:rsidP="004B502E">
      <w:pPr>
        <w:pStyle w:val="ListParagraph"/>
        <w:numPr>
          <w:ilvl w:val="0"/>
          <w:numId w:val="62"/>
        </w:numPr>
        <w:spacing w:after="0" w:line="240" w:lineRule="auto"/>
        <w:contextualSpacing w:val="0"/>
        <w:rPr>
          <w:rFonts w:ascii="Arial" w:hAnsi="Arial" w:cs="Arial"/>
          <w:sz w:val="24"/>
          <w:szCs w:val="24"/>
        </w:rPr>
      </w:pPr>
      <w:r>
        <w:rPr>
          <w:rFonts w:ascii="Arial" w:hAnsi="Arial" w:cs="Arial"/>
          <w:sz w:val="24"/>
          <w:szCs w:val="24"/>
        </w:rPr>
        <w:t xml:space="preserve">Prioritization of reports should take into consideration the </w:t>
      </w:r>
      <w:r w:rsidR="00844DD4">
        <w:rPr>
          <w:rFonts w:ascii="Arial" w:hAnsi="Arial" w:cs="Arial"/>
          <w:sz w:val="24"/>
          <w:szCs w:val="24"/>
        </w:rPr>
        <w:t xml:space="preserve">list of </w:t>
      </w:r>
      <w:r>
        <w:rPr>
          <w:rFonts w:ascii="Arial" w:hAnsi="Arial" w:cs="Arial"/>
          <w:sz w:val="24"/>
          <w:szCs w:val="24"/>
        </w:rPr>
        <w:t>Immediate Jeopard</w:t>
      </w:r>
      <w:r w:rsidR="00844DD4">
        <w:rPr>
          <w:rFonts w:ascii="Arial" w:hAnsi="Arial" w:cs="Arial"/>
          <w:sz w:val="24"/>
          <w:szCs w:val="24"/>
        </w:rPr>
        <w:t xml:space="preserve">y and </w:t>
      </w:r>
      <w:proofErr w:type="gramStart"/>
      <w:r w:rsidR="00844DD4">
        <w:rPr>
          <w:rFonts w:ascii="Arial" w:hAnsi="Arial" w:cs="Arial"/>
          <w:sz w:val="24"/>
          <w:szCs w:val="24"/>
        </w:rPr>
        <w:t>High Profile</w:t>
      </w:r>
      <w:proofErr w:type="gramEnd"/>
      <w:r w:rsidR="00844DD4">
        <w:rPr>
          <w:rFonts w:ascii="Arial" w:hAnsi="Arial" w:cs="Arial"/>
          <w:sz w:val="24"/>
          <w:szCs w:val="24"/>
        </w:rPr>
        <w:t xml:space="preserve"> Indicators</w:t>
      </w:r>
      <w:r w:rsidR="00C26A67">
        <w:rPr>
          <w:rFonts w:ascii="Arial" w:hAnsi="Arial" w:cs="Arial"/>
          <w:sz w:val="24"/>
          <w:szCs w:val="24"/>
        </w:rPr>
        <w:t xml:space="preserve"> located in </w:t>
      </w:r>
      <w:hyperlink w:anchor="Forms_Resources" w:history="1">
        <w:r w:rsidR="00C26A67" w:rsidRPr="00017B7D">
          <w:rPr>
            <w:rStyle w:val="Hyperlink"/>
            <w:rFonts w:ascii="Arial" w:hAnsi="Arial" w:cs="Arial"/>
            <w:sz w:val="24"/>
            <w:szCs w:val="24"/>
          </w:rPr>
          <w:t>CRU Resources and Forms</w:t>
        </w:r>
        <w:r w:rsidR="007A6282" w:rsidRPr="00017B7D">
          <w:rPr>
            <w:rStyle w:val="Hyperlink"/>
            <w:rFonts w:ascii="Arial" w:hAnsi="Arial" w:cs="Arial"/>
            <w:sz w:val="24"/>
            <w:szCs w:val="24"/>
          </w:rPr>
          <w:t xml:space="preserve"> 4B</w:t>
        </w:r>
      </w:hyperlink>
      <w:r w:rsidR="00C26A67">
        <w:rPr>
          <w:rFonts w:ascii="Arial" w:hAnsi="Arial" w:cs="Arial"/>
          <w:sz w:val="24"/>
          <w:szCs w:val="24"/>
        </w:rPr>
        <w:t>.</w:t>
      </w:r>
    </w:p>
    <w:p w14:paraId="5E0A974F" w14:textId="77777777" w:rsidR="004B502E" w:rsidRPr="004B502E" w:rsidRDefault="004B502E" w:rsidP="004B502E">
      <w:pPr>
        <w:pStyle w:val="ListParagraph"/>
        <w:spacing w:after="0" w:line="240" w:lineRule="auto"/>
        <w:contextualSpacing w:val="0"/>
        <w:rPr>
          <w:rFonts w:ascii="Arial" w:hAnsi="Arial" w:cs="Arial"/>
          <w:sz w:val="24"/>
          <w:szCs w:val="24"/>
        </w:rPr>
      </w:pPr>
    </w:p>
    <w:p w14:paraId="6DA039BD" w14:textId="73AD6E99" w:rsidR="000C398D" w:rsidRPr="00C0400B" w:rsidRDefault="000C398D" w:rsidP="004B502E">
      <w:pPr>
        <w:pStyle w:val="ListParagraph"/>
        <w:numPr>
          <w:ilvl w:val="0"/>
          <w:numId w:val="62"/>
        </w:numPr>
        <w:spacing w:before="60" w:after="0" w:line="240" w:lineRule="auto"/>
        <w:contextualSpacing w:val="0"/>
        <w:rPr>
          <w:rFonts w:ascii="Arial" w:hAnsi="Arial" w:cs="Arial"/>
          <w:sz w:val="24"/>
          <w:szCs w:val="24"/>
        </w:rPr>
      </w:pPr>
      <w:r>
        <w:rPr>
          <w:rFonts w:ascii="Arial" w:hAnsi="Arial" w:cs="Arial"/>
          <w:sz w:val="24"/>
          <w:szCs w:val="24"/>
        </w:rPr>
        <w:t xml:space="preserve">Priorities are for RCS use only and not divulged to </w:t>
      </w:r>
      <w:r w:rsidR="00917531">
        <w:rPr>
          <w:rFonts w:ascii="Arial" w:hAnsi="Arial" w:cs="Arial"/>
          <w:sz w:val="24"/>
          <w:szCs w:val="24"/>
        </w:rPr>
        <w:t xml:space="preserve">the </w:t>
      </w:r>
      <w:r w:rsidR="00A07FDE">
        <w:rPr>
          <w:rFonts w:ascii="Arial" w:hAnsi="Arial" w:cs="Arial"/>
          <w:sz w:val="24"/>
          <w:szCs w:val="24"/>
        </w:rPr>
        <w:t xml:space="preserve">complaint </w:t>
      </w:r>
      <w:r>
        <w:rPr>
          <w:rFonts w:ascii="Arial" w:hAnsi="Arial" w:cs="Arial"/>
          <w:sz w:val="24"/>
          <w:szCs w:val="24"/>
        </w:rPr>
        <w:t xml:space="preserve">reporter. </w:t>
      </w:r>
    </w:p>
    <w:p w14:paraId="5E080B05" w14:textId="77777777" w:rsidR="004B502E" w:rsidRDefault="004B502E" w:rsidP="004B502E">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305C7054" w14:textId="2818E4A3" w:rsidR="00085DC2" w:rsidRPr="004B502E" w:rsidRDefault="00085DC2" w:rsidP="004B502E">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609642CE" w14:textId="70B6B8C6"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6C90FE14" w14:textId="3A1112DA" w:rsidR="00A138D8" w:rsidRDefault="00A138D8" w:rsidP="00AB0B43">
      <w:pPr>
        <w:spacing w:before="240" w:after="0" w:line="240" w:lineRule="auto"/>
        <w:rPr>
          <w:rFonts w:ascii="Arial" w:hAnsi="Arial" w:cs="Arial"/>
          <w:sz w:val="24"/>
          <w:szCs w:val="24"/>
        </w:rPr>
      </w:pPr>
    </w:p>
    <w:p w14:paraId="65894F78" w14:textId="72DDEC35" w:rsidR="00A138D8" w:rsidRDefault="00545B54" w:rsidP="00AB0B43">
      <w:pPr>
        <w:spacing w:before="240" w:after="0" w:line="240" w:lineRule="auto"/>
        <w:rPr>
          <w:rFonts w:ascii="Arial" w:hAnsi="Arial" w:cs="Arial"/>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7914D930" w14:textId="753CEDFB" w:rsidR="00A138D8" w:rsidRDefault="00A138D8" w:rsidP="00AB0B43">
      <w:pPr>
        <w:spacing w:before="240" w:after="0" w:line="240" w:lineRule="auto"/>
        <w:rPr>
          <w:rFonts w:ascii="Arial" w:hAnsi="Arial" w:cs="Arial"/>
          <w:sz w:val="24"/>
          <w:szCs w:val="24"/>
        </w:rPr>
      </w:pPr>
    </w:p>
    <w:p w14:paraId="3D82AAB3" w14:textId="4A0A4B48" w:rsidR="000E2555" w:rsidRDefault="000E2555" w:rsidP="004D4E6A">
      <w:pPr>
        <w:spacing w:before="240" w:after="0" w:line="240" w:lineRule="auto"/>
        <w:rPr>
          <w:rFonts w:ascii="Arial" w:hAnsi="Arial" w:cs="Arial"/>
          <w:sz w:val="24"/>
          <w:szCs w:val="24"/>
        </w:rPr>
      </w:pPr>
    </w:p>
    <w:p w14:paraId="07F6E15A" w14:textId="77777777" w:rsidR="000E2555" w:rsidRDefault="000E2555" w:rsidP="004D4E6A">
      <w:pPr>
        <w:spacing w:before="240" w:after="0" w:line="240" w:lineRule="auto"/>
        <w:rPr>
          <w:rFonts w:ascii="Arial" w:hAnsi="Arial" w:cs="Arial"/>
          <w:sz w:val="24"/>
          <w:szCs w:val="24"/>
        </w:rPr>
      </w:pPr>
    </w:p>
    <w:p w14:paraId="0683B907" w14:textId="52FD5CF9" w:rsidR="00A138D8" w:rsidRDefault="00A138D8" w:rsidP="004D4E6A">
      <w:pPr>
        <w:spacing w:before="240" w:after="0" w:line="240" w:lineRule="auto"/>
        <w:rPr>
          <w:rFonts w:ascii="Arial" w:hAnsi="Arial" w:cs="Arial"/>
          <w:sz w:val="24"/>
          <w:szCs w:val="24"/>
        </w:rPr>
      </w:pPr>
    </w:p>
    <w:p w14:paraId="425F1561" w14:textId="3E98D913" w:rsidR="00A138D8" w:rsidRDefault="00A138D8" w:rsidP="001B6089">
      <w:pPr>
        <w:spacing w:before="240" w:after="0" w:line="240" w:lineRule="auto"/>
        <w:rPr>
          <w:rFonts w:ascii="Arial" w:hAnsi="Arial" w:cs="Arial"/>
          <w:sz w:val="24"/>
          <w:szCs w:val="24"/>
        </w:rPr>
      </w:pPr>
    </w:p>
    <w:p w14:paraId="08CC8F17" w14:textId="08D6D769" w:rsidR="000E2555" w:rsidRDefault="000E2555" w:rsidP="001B6089">
      <w:pPr>
        <w:spacing w:before="240" w:after="0" w:line="240" w:lineRule="auto"/>
        <w:rPr>
          <w:rFonts w:ascii="Arial" w:hAnsi="Arial" w:cs="Arial"/>
          <w:sz w:val="24"/>
          <w:szCs w:val="24"/>
        </w:rPr>
      </w:pPr>
    </w:p>
    <w:p w14:paraId="3512964F" w14:textId="325FB3C6" w:rsidR="000E2555" w:rsidRDefault="000E2555" w:rsidP="001B6089">
      <w:pPr>
        <w:spacing w:before="240" w:after="0" w:line="240" w:lineRule="auto"/>
        <w:rPr>
          <w:rFonts w:ascii="Arial" w:hAnsi="Arial" w:cs="Arial"/>
          <w:sz w:val="24"/>
          <w:szCs w:val="24"/>
        </w:rPr>
      </w:pPr>
    </w:p>
    <w:p w14:paraId="1C807924" w14:textId="77777777" w:rsidR="00AB0B43" w:rsidRDefault="00AB0B43" w:rsidP="001B6089">
      <w:pPr>
        <w:spacing w:before="240" w:after="0" w:line="240" w:lineRule="auto"/>
        <w:rPr>
          <w:rFonts w:ascii="Arial" w:hAnsi="Arial" w:cs="Arial"/>
          <w:sz w:val="24"/>
          <w:szCs w:val="24"/>
        </w:rPr>
      </w:pPr>
    </w:p>
    <w:p w14:paraId="6C1F9A88" w14:textId="6AC4CAFE" w:rsidR="00767C71" w:rsidRDefault="00767C71" w:rsidP="001B6089">
      <w:pPr>
        <w:spacing w:before="240" w:after="0" w:line="240" w:lineRule="auto"/>
        <w:rPr>
          <w:rFonts w:ascii="Arial" w:hAnsi="Arial" w:cs="Arial"/>
          <w:sz w:val="24"/>
          <w:szCs w:val="24"/>
        </w:rPr>
      </w:pPr>
    </w:p>
    <w:p w14:paraId="1AAC6A63" w14:textId="77777777" w:rsidR="008B31AB" w:rsidRDefault="008B31AB" w:rsidP="001B6089">
      <w:pPr>
        <w:spacing w:before="240" w:after="0" w:line="240" w:lineRule="auto"/>
        <w:rPr>
          <w:rFonts w:ascii="Arial" w:hAnsi="Arial" w:cs="Arial"/>
          <w:sz w:val="24"/>
          <w:szCs w:val="24"/>
        </w:rPr>
      </w:pPr>
    </w:p>
    <w:p w14:paraId="734C4B25" w14:textId="4233174B" w:rsidR="00A138D8" w:rsidRDefault="00A138D8" w:rsidP="001B6089">
      <w:pPr>
        <w:spacing w:before="240" w:after="0" w:line="240" w:lineRule="auto"/>
        <w:rPr>
          <w:rFonts w:ascii="Arial" w:hAnsi="Arial" w:cs="Arial"/>
          <w:sz w:val="24"/>
          <w:szCs w:val="24"/>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4B4E1E" w14:paraId="03EDE0D3"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0D1" w14:textId="11D77F0B" w:rsidR="004B4E1E" w:rsidRPr="008B31AB" w:rsidRDefault="00A16F8E" w:rsidP="00A16F8E">
            <w:pPr>
              <w:jc w:val="center"/>
              <w:rPr>
                <w:rFonts w:ascii="Arial" w:hAnsi="Arial" w:cs="Arial"/>
                <w:b/>
                <w:sz w:val="28"/>
                <w:szCs w:val="28"/>
              </w:rPr>
            </w:pPr>
            <w:bookmarkStart w:id="51" w:name="LE_Referrals"/>
            <w:bookmarkEnd w:id="51"/>
            <w:r w:rsidRPr="008B31AB">
              <w:rPr>
                <w:rFonts w:ascii="Arial" w:hAnsi="Arial" w:cs="Arial"/>
                <w:b/>
                <w:sz w:val="28"/>
                <w:szCs w:val="28"/>
              </w:rPr>
              <w:lastRenderedPageBreak/>
              <w:t xml:space="preserve">4A21 – </w:t>
            </w:r>
            <w:bookmarkStart w:id="52" w:name="Processing_law_enforcement_referrals"/>
            <w:r w:rsidRPr="008B31AB">
              <w:rPr>
                <w:rFonts w:ascii="Arial" w:hAnsi="Arial" w:cs="Arial"/>
                <w:b/>
                <w:sz w:val="28"/>
                <w:szCs w:val="28"/>
              </w:rPr>
              <w:t>PROCESSING LAW ENFORCEMENT (LE) REFERRALS</w:t>
            </w:r>
            <w:bookmarkEnd w:id="52"/>
          </w:p>
        </w:tc>
      </w:tr>
    </w:tbl>
    <w:p w14:paraId="03EDE0D4" w14:textId="77777777" w:rsidR="00ED5B3C" w:rsidRDefault="00ED5B3C" w:rsidP="00AB0B43">
      <w:pPr>
        <w:spacing w:after="0" w:line="240" w:lineRule="auto"/>
        <w:rPr>
          <w:rFonts w:ascii="Arial" w:hAnsi="Arial" w:cs="Arial"/>
          <w:sz w:val="24"/>
          <w:szCs w:val="24"/>
        </w:rPr>
      </w:pPr>
    </w:p>
    <w:p w14:paraId="03EDE0D5" w14:textId="77777777" w:rsidR="00ED5B3C" w:rsidRPr="009F5CEE" w:rsidRDefault="00ED5B3C"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p w14:paraId="03EDE0D6" w14:textId="0585E645" w:rsidR="00ED5B3C" w:rsidRDefault="00185AB2" w:rsidP="00AB0B43">
      <w:pPr>
        <w:pStyle w:val="ListParagraph"/>
        <w:numPr>
          <w:ilvl w:val="0"/>
          <w:numId w:val="116"/>
        </w:numPr>
        <w:spacing w:before="160" w:after="0" w:line="240" w:lineRule="auto"/>
        <w:ind w:left="360"/>
        <w:contextualSpacing w:val="0"/>
        <w:outlineLvl w:val="1"/>
        <w:rPr>
          <w:rFonts w:ascii="Arial" w:eastAsia="Times New Roman" w:hAnsi="Arial" w:cs="Arial"/>
          <w:sz w:val="24"/>
          <w:szCs w:val="24"/>
          <w:lang w:eastAsia="ja-JP"/>
        </w:rPr>
      </w:pPr>
      <w:r>
        <w:rPr>
          <w:rFonts w:ascii="Arial" w:eastAsia="Times New Roman" w:hAnsi="Arial" w:cs="Arial"/>
          <w:sz w:val="24"/>
          <w:szCs w:val="24"/>
          <w:lang w:eastAsia="ja-JP"/>
        </w:rPr>
        <w:t>Notify L</w:t>
      </w:r>
      <w:r w:rsidR="007A6282">
        <w:rPr>
          <w:rFonts w:ascii="Arial" w:eastAsia="Times New Roman" w:hAnsi="Arial" w:cs="Arial"/>
          <w:sz w:val="24"/>
          <w:szCs w:val="24"/>
          <w:lang w:eastAsia="ja-JP"/>
        </w:rPr>
        <w:t xml:space="preserve">aw </w:t>
      </w:r>
      <w:r>
        <w:rPr>
          <w:rFonts w:ascii="Arial" w:eastAsia="Times New Roman" w:hAnsi="Arial" w:cs="Arial"/>
          <w:sz w:val="24"/>
          <w:szCs w:val="24"/>
          <w:lang w:eastAsia="ja-JP"/>
        </w:rPr>
        <w:t>E</w:t>
      </w:r>
      <w:r w:rsidR="007A6282">
        <w:rPr>
          <w:rFonts w:ascii="Arial" w:eastAsia="Times New Roman" w:hAnsi="Arial" w:cs="Arial"/>
          <w:sz w:val="24"/>
          <w:szCs w:val="24"/>
          <w:lang w:eastAsia="ja-JP"/>
        </w:rPr>
        <w:t>nforcement (LE)</w:t>
      </w:r>
      <w:r>
        <w:rPr>
          <w:rFonts w:ascii="Arial" w:eastAsia="Times New Roman" w:hAnsi="Arial" w:cs="Arial"/>
          <w:sz w:val="24"/>
          <w:szCs w:val="24"/>
          <w:lang w:eastAsia="ja-JP"/>
        </w:rPr>
        <w:t xml:space="preserve"> for all r</w:t>
      </w:r>
      <w:r w:rsidR="00ED5B3C" w:rsidRPr="00C07E5F">
        <w:rPr>
          <w:rFonts w:ascii="Arial" w:eastAsia="Times New Roman" w:hAnsi="Arial" w:cs="Arial"/>
          <w:sz w:val="24"/>
          <w:szCs w:val="24"/>
          <w:lang w:eastAsia="ja-JP"/>
        </w:rPr>
        <w:t xml:space="preserve">eports of abuse, neglect and exploitation of </w:t>
      </w:r>
      <w:r w:rsidR="007656D3">
        <w:rPr>
          <w:rFonts w:ascii="Arial" w:eastAsia="Times New Roman" w:hAnsi="Arial" w:cs="Arial"/>
          <w:sz w:val="24"/>
          <w:szCs w:val="24"/>
          <w:lang w:eastAsia="ja-JP"/>
        </w:rPr>
        <w:t>V</w:t>
      </w:r>
      <w:r w:rsidR="00ED5B3C" w:rsidRPr="00C07E5F">
        <w:rPr>
          <w:rFonts w:ascii="Arial" w:eastAsia="Times New Roman" w:hAnsi="Arial" w:cs="Arial"/>
          <w:sz w:val="24"/>
          <w:szCs w:val="24"/>
          <w:lang w:eastAsia="ja-JP"/>
        </w:rPr>
        <w:t xml:space="preserve">ulnerable </w:t>
      </w:r>
      <w:r w:rsidR="007656D3">
        <w:rPr>
          <w:rFonts w:ascii="Arial" w:eastAsia="Times New Roman" w:hAnsi="Arial" w:cs="Arial"/>
          <w:sz w:val="24"/>
          <w:szCs w:val="24"/>
          <w:lang w:eastAsia="ja-JP"/>
        </w:rPr>
        <w:t>A</w:t>
      </w:r>
      <w:r w:rsidR="00ED5B3C" w:rsidRPr="00C07E5F">
        <w:rPr>
          <w:rFonts w:ascii="Arial" w:eastAsia="Times New Roman" w:hAnsi="Arial" w:cs="Arial"/>
          <w:sz w:val="24"/>
          <w:szCs w:val="24"/>
          <w:lang w:eastAsia="ja-JP"/>
        </w:rPr>
        <w:t>dults</w:t>
      </w:r>
      <w:r w:rsidR="00657B5B">
        <w:rPr>
          <w:rFonts w:ascii="Arial" w:eastAsia="Times New Roman" w:hAnsi="Arial" w:cs="Arial"/>
          <w:sz w:val="24"/>
          <w:szCs w:val="24"/>
          <w:lang w:eastAsia="ja-JP"/>
        </w:rPr>
        <w:t xml:space="preserve"> (VA)</w:t>
      </w:r>
      <w:r w:rsidR="00ED5B3C" w:rsidRPr="00C07E5F">
        <w:rPr>
          <w:rFonts w:ascii="Arial" w:eastAsia="Times New Roman" w:hAnsi="Arial" w:cs="Arial"/>
          <w:sz w:val="24"/>
          <w:szCs w:val="24"/>
          <w:lang w:eastAsia="ja-JP"/>
        </w:rPr>
        <w:t xml:space="preserve"> </w:t>
      </w:r>
      <w:r w:rsidR="00901074">
        <w:rPr>
          <w:rFonts w:ascii="Arial" w:eastAsia="Times New Roman" w:hAnsi="Arial" w:cs="Arial"/>
          <w:sz w:val="24"/>
          <w:szCs w:val="24"/>
          <w:lang w:eastAsia="ja-JP"/>
        </w:rPr>
        <w:t xml:space="preserve">or reports </w:t>
      </w:r>
      <w:r w:rsidR="00ED5B3C" w:rsidRPr="00C07E5F">
        <w:rPr>
          <w:rFonts w:ascii="Arial" w:eastAsia="Times New Roman" w:hAnsi="Arial" w:cs="Arial"/>
          <w:sz w:val="24"/>
          <w:szCs w:val="24"/>
          <w:lang w:eastAsia="ja-JP"/>
        </w:rPr>
        <w:t>containing allegations of a crime</w:t>
      </w:r>
      <w:r w:rsidR="00657B5B">
        <w:rPr>
          <w:rFonts w:ascii="Arial" w:eastAsia="Times New Roman" w:hAnsi="Arial" w:cs="Arial"/>
          <w:sz w:val="24"/>
          <w:szCs w:val="24"/>
          <w:lang w:eastAsia="ja-JP"/>
        </w:rPr>
        <w:t xml:space="preserve"> against a VA</w:t>
      </w:r>
      <w:r>
        <w:rPr>
          <w:rFonts w:ascii="Arial" w:eastAsia="Times New Roman" w:hAnsi="Arial" w:cs="Arial"/>
          <w:sz w:val="24"/>
          <w:szCs w:val="24"/>
          <w:lang w:eastAsia="ja-JP"/>
        </w:rPr>
        <w:t>.</w:t>
      </w:r>
    </w:p>
    <w:p w14:paraId="7A703261" w14:textId="3E17674C" w:rsidR="000C398D" w:rsidRPr="00C07E5F" w:rsidRDefault="000C398D" w:rsidP="00AB0B43">
      <w:pPr>
        <w:pStyle w:val="ListParagraph"/>
        <w:numPr>
          <w:ilvl w:val="0"/>
          <w:numId w:val="116"/>
        </w:numPr>
        <w:spacing w:before="160" w:after="0" w:line="240" w:lineRule="auto"/>
        <w:ind w:left="360"/>
        <w:contextualSpacing w:val="0"/>
        <w:outlineLvl w:val="1"/>
        <w:rPr>
          <w:rFonts w:ascii="Arial" w:eastAsia="Times New Roman" w:hAnsi="Arial" w:cs="Arial"/>
          <w:sz w:val="24"/>
          <w:szCs w:val="24"/>
          <w:lang w:eastAsia="ja-JP"/>
        </w:rPr>
      </w:pPr>
      <w:r>
        <w:rPr>
          <w:rFonts w:ascii="Arial" w:eastAsia="Times New Roman" w:hAnsi="Arial" w:cs="Arial"/>
          <w:sz w:val="24"/>
          <w:szCs w:val="24"/>
          <w:lang w:eastAsia="ja-JP"/>
        </w:rPr>
        <w:t xml:space="preserve">CRU staff must </w:t>
      </w:r>
      <w:r w:rsidR="00185AB2">
        <w:rPr>
          <w:rFonts w:ascii="Arial" w:eastAsia="Times New Roman" w:hAnsi="Arial" w:cs="Arial"/>
          <w:sz w:val="24"/>
          <w:szCs w:val="24"/>
          <w:lang w:eastAsia="ja-JP"/>
        </w:rPr>
        <w:t xml:space="preserve">report to LE all incidents outlined </w:t>
      </w:r>
      <w:r w:rsidR="00901074">
        <w:rPr>
          <w:rFonts w:ascii="Arial" w:eastAsia="Times New Roman" w:hAnsi="Arial" w:cs="Arial"/>
          <w:sz w:val="24"/>
          <w:szCs w:val="24"/>
          <w:lang w:eastAsia="ja-JP"/>
        </w:rPr>
        <w:t xml:space="preserve">in </w:t>
      </w:r>
      <w:hyperlink r:id="rId29" w:history="1">
        <w:r w:rsidR="00101BA1" w:rsidRPr="00101BA1">
          <w:rPr>
            <w:rStyle w:val="Hyperlink"/>
            <w:rFonts w:ascii="Arial" w:eastAsia="Times New Roman" w:hAnsi="Arial" w:cs="Arial"/>
            <w:sz w:val="24"/>
            <w:szCs w:val="24"/>
            <w:lang w:eastAsia="ja-JP"/>
          </w:rPr>
          <w:t>RCW 74.34</w:t>
        </w:r>
      </w:hyperlink>
      <w:r w:rsidR="00185AB2">
        <w:rPr>
          <w:rFonts w:ascii="Arial" w:eastAsia="Times New Roman" w:hAnsi="Arial" w:cs="Arial"/>
          <w:sz w:val="24"/>
          <w:szCs w:val="24"/>
          <w:lang w:eastAsia="ja-JP"/>
        </w:rPr>
        <w:t>.</w:t>
      </w:r>
    </w:p>
    <w:p w14:paraId="03EDE0D8" w14:textId="77777777" w:rsidR="00ED5B3C" w:rsidRPr="009F5CEE" w:rsidRDefault="00ED5B3C"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03EDE0DD" w14:textId="49B588ED" w:rsidR="00ED5B3C" w:rsidRPr="004B4E1E" w:rsidRDefault="00ED5B3C" w:rsidP="00AB0B43">
      <w:pPr>
        <w:numPr>
          <w:ilvl w:val="0"/>
          <w:numId w:val="67"/>
        </w:numPr>
        <w:spacing w:before="120" w:after="0" w:line="240" w:lineRule="auto"/>
        <w:outlineLvl w:val="0"/>
        <w:rPr>
          <w:rFonts w:ascii="Arial" w:eastAsia="Times New Roman" w:hAnsi="Arial" w:cs="Arial"/>
          <w:bCs/>
          <w:spacing w:val="-4"/>
          <w:sz w:val="24"/>
          <w:szCs w:val="24"/>
          <w:lang w:eastAsia="ja-JP"/>
        </w:rPr>
      </w:pPr>
      <w:r w:rsidRPr="006208B9">
        <w:rPr>
          <w:rFonts w:ascii="Arial" w:eastAsia="Times New Roman" w:hAnsi="Arial" w:cs="Arial"/>
          <w:bCs/>
          <w:sz w:val="24"/>
          <w:szCs w:val="24"/>
          <w:lang w:eastAsia="ja-JP"/>
        </w:rPr>
        <w:t xml:space="preserve">In an emergency, call 911 or the local emergency number immediately.  An emergency is any situation that requires immediate assistance from the police, fire department or ambulance. </w:t>
      </w:r>
    </w:p>
    <w:p w14:paraId="03EDE0DE" w14:textId="77777777" w:rsidR="00ED5B3C" w:rsidRPr="004B4E1E" w:rsidRDefault="00ED5B3C" w:rsidP="00AB0B43">
      <w:pPr>
        <w:numPr>
          <w:ilvl w:val="0"/>
          <w:numId w:val="67"/>
        </w:numPr>
        <w:spacing w:before="120" w:after="0" w:line="240" w:lineRule="auto"/>
        <w:ind w:right="-396"/>
        <w:outlineLvl w:val="0"/>
        <w:rPr>
          <w:rFonts w:ascii="Arial" w:eastAsia="Times New Roman" w:hAnsi="Arial" w:cs="Arial"/>
          <w:bCs/>
          <w:spacing w:val="-2"/>
          <w:sz w:val="24"/>
          <w:szCs w:val="24"/>
          <w:lang w:eastAsia="ja-JP"/>
        </w:rPr>
      </w:pPr>
      <w:r w:rsidRPr="004B4E1E">
        <w:rPr>
          <w:rFonts w:ascii="Arial" w:eastAsia="Times New Roman" w:hAnsi="Arial" w:cs="Arial"/>
          <w:bCs/>
          <w:spacing w:val="-2"/>
          <w:sz w:val="24"/>
          <w:szCs w:val="24"/>
          <w:lang w:eastAsia="ja-JP"/>
        </w:rPr>
        <w:t>When you call 911, be prepared to answer the call-taker’s questions, which may include:</w:t>
      </w:r>
    </w:p>
    <w:p w14:paraId="03EDE0DF" w14:textId="77777777" w:rsidR="00ED5B3C" w:rsidRPr="006208B9" w:rsidRDefault="00ED5B3C" w:rsidP="00AB0B43">
      <w:pPr>
        <w:numPr>
          <w:ilvl w:val="1"/>
          <w:numId w:val="66"/>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The location of the emergency, including the street address;</w:t>
      </w:r>
    </w:p>
    <w:p w14:paraId="03EDE0E0" w14:textId="77777777" w:rsidR="00ED5B3C" w:rsidRPr="006208B9" w:rsidRDefault="00ED5B3C" w:rsidP="00AB0B43">
      <w:pPr>
        <w:numPr>
          <w:ilvl w:val="1"/>
          <w:numId w:val="66"/>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The nature of the emergency with details pertinent to first </w:t>
      </w:r>
      <w:proofErr w:type="gramStart"/>
      <w:r w:rsidRPr="006208B9">
        <w:rPr>
          <w:rFonts w:ascii="Arial" w:eastAsia="Times New Roman" w:hAnsi="Arial" w:cs="Arial"/>
          <w:bCs/>
          <w:sz w:val="24"/>
          <w:szCs w:val="24"/>
          <w:lang w:eastAsia="ja-JP"/>
        </w:rPr>
        <w:t>responders</w:t>
      </w:r>
      <w:proofErr w:type="gramEnd"/>
      <w:r w:rsidRPr="006208B9">
        <w:rPr>
          <w:rFonts w:ascii="Arial" w:eastAsia="Times New Roman" w:hAnsi="Arial" w:cs="Arial"/>
          <w:bCs/>
          <w:sz w:val="24"/>
          <w:szCs w:val="24"/>
          <w:lang w:eastAsia="ja-JP"/>
        </w:rPr>
        <w:t xml:space="preserve"> action;</w:t>
      </w:r>
    </w:p>
    <w:p w14:paraId="03EDE0E1" w14:textId="77777777" w:rsidR="00ED5B3C" w:rsidRPr="006208B9" w:rsidRDefault="00ED5B3C" w:rsidP="00AB0B43">
      <w:pPr>
        <w:numPr>
          <w:ilvl w:val="1"/>
          <w:numId w:val="66"/>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Your name, role and contact information;</w:t>
      </w:r>
    </w:p>
    <w:p w14:paraId="03EDE0E2" w14:textId="77777777" w:rsidR="00ED5B3C" w:rsidRPr="006208B9" w:rsidRDefault="00ED5B3C" w:rsidP="00AB0B43">
      <w:pPr>
        <w:numPr>
          <w:ilvl w:val="1"/>
          <w:numId w:val="66"/>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Collect and document the 911 generated call reference number, the date and time of the 911 call on the CRU intake.</w:t>
      </w:r>
    </w:p>
    <w:p w14:paraId="03EDE0E3" w14:textId="77777777" w:rsidR="00ED5B3C" w:rsidRPr="006208B9" w:rsidRDefault="00ED5B3C" w:rsidP="00AB0B43">
      <w:pPr>
        <w:numPr>
          <w:ilvl w:val="1"/>
          <w:numId w:val="66"/>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Do not hang up until the call-taker instructs you to. </w:t>
      </w:r>
    </w:p>
    <w:p w14:paraId="03EDE0E4" w14:textId="10CAD462" w:rsidR="00ED5B3C" w:rsidRPr="006208B9" w:rsidRDefault="00ED5B3C" w:rsidP="00AB0B43">
      <w:pPr>
        <w:numPr>
          <w:ilvl w:val="0"/>
          <w:numId w:val="67"/>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If the situation is such that the </w:t>
      </w:r>
      <w:r w:rsidR="007656D3">
        <w:rPr>
          <w:rFonts w:ascii="Arial" w:eastAsia="Times New Roman" w:hAnsi="Arial" w:cs="Arial"/>
          <w:bCs/>
          <w:sz w:val="24"/>
          <w:szCs w:val="24"/>
          <w:lang w:eastAsia="ja-JP"/>
        </w:rPr>
        <w:t>VA</w:t>
      </w:r>
      <w:r w:rsidRPr="006208B9">
        <w:rPr>
          <w:rFonts w:ascii="Arial" w:eastAsia="Times New Roman" w:hAnsi="Arial" w:cs="Arial"/>
          <w:bCs/>
          <w:sz w:val="24"/>
          <w:szCs w:val="24"/>
          <w:lang w:eastAsia="ja-JP"/>
        </w:rPr>
        <w:t xml:space="preserve">’s health and safety may be at risk, CRU staff may request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conduct a welfare check.</w:t>
      </w:r>
    </w:p>
    <w:p w14:paraId="03EDE0E5" w14:textId="7F3B7E45" w:rsidR="00ED5B3C" w:rsidRPr="006208B9" w:rsidRDefault="00ED5B3C" w:rsidP="00AB0B43">
      <w:pPr>
        <w:numPr>
          <w:ilvl w:val="1"/>
          <w:numId w:val="64"/>
        </w:numPr>
        <w:spacing w:before="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Call the non-emergency phone for the appropriate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jurisdiction and request a welfare check of the resident/client.</w:t>
      </w:r>
    </w:p>
    <w:p w14:paraId="03EDE0E6" w14:textId="4B58AB86" w:rsidR="00ED5B3C" w:rsidRPr="006208B9" w:rsidRDefault="00ED5B3C" w:rsidP="00AB0B43">
      <w:pPr>
        <w:numPr>
          <w:ilvl w:val="0"/>
          <w:numId w:val="67"/>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Non-emergency situations. In these </w:t>
      </w:r>
      <w:r w:rsidR="00185AB2" w:rsidRPr="006208B9">
        <w:rPr>
          <w:rFonts w:ascii="Arial" w:eastAsia="Times New Roman" w:hAnsi="Arial" w:cs="Arial"/>
          <w:bCs/>
          <w:sz w:val="24"/>
          <w:szCs w:val="24"/>
          <w:lang w:eastAsia="ja-JP"/>
        </w:rPr>
        <w:t>situations,</w:t>
      </w:r>
      <w:r w:rsidRPr="006208B9">
        <w:rPr>
          <w:rFonts w:ascii="Arial" w:eastAsia="Times New Roman" w:hAnsi="Arial" w:cs="Arial"/>
          <w:bCs/>
          <w:sz w:val="24"/>
          <w:szCs w:val="24"/>
          <w:lang w:eastAsia="ja-JP"/>
        </w:rPr>
        <w:t xml:space="preserve"> there is no immediate need for law enforcement; </w:t>
      </w:r>
      <w:proofErr w:type="gramStart"/>
      <w:r w:rsidRPr="006208B9">
        <w:rPr>
          <w:rFonts w:ascii="Arial" w:eastAsia="Times New Roman" w:hAnsi="Arial" w:cs="Arial"/>
          <w:bCs/>
          <w:sz w:val="24"/>
          <w:szCs w:val="24"/>
          <w:lang w:eastAsia="ja-JP"/>
        </w:rPr>
        <w:t>however</w:t>
      </w:r>
      <w:proofErr w:type="gramEnd"/>
      <w:r w:rsidRPr="006208B9">
        <w:rPr>
          <w:rFonts w:ascii="Arial" w:eastAsia="Times New Roman" w:hAnsi="Arial" w:cs="Arial"/>
          <w:bCs/>
          <w:sz w:val="24"/>
          <w:szCs w:val="24"/>
          <w:lang w:eastAsia="ja-JP"/>
        </w:rPr>
        <w:t xml:space="preserve"> the allegation(s) in the report include possible </w:t>
      </w:r>
      <w:r w:rsidR="00657B5B">
        <w:rPr>
          <w:rFonts w:ascii="Arial" w:eastAsia="Times New Roman" w:hAnsi="Arial" w:cs="Arial"/>
          <w:bCs/>
          <w:sz w:val="24"/>
          <w:szCs w:val="24"/>
          <w:lang w:eastAsia="ja-JP"/>
        </w:rPr>
        <w:t xml:space="preserve">crimes against a VA, a VA may be in danger due to an elopement </w:t>
      </w:r>
      <w:r w:rsidRPr="006208B9">
        <w:rPr>
          <w:rFonts w:ascii="Arial" w:eastAsia="Times New Roman" w:hAnsi="Arial" w:cs="Arial"/>
          <w:bCs/>
          <w:sz w:val="24"/>
          <w:szCs w:val="24"/>
          <w:lang w:eastAsia="ja-JP"/>
        </w:rPr>
        <w:t xml:space="preserve">or CRU </w:t>
      </w:r>
      <w:r w:rsidR="00185AB2">
        <w:rPr>
          <w:rFonts w:ascii="Arial" w:eastAsia="Times New Roman" w:hAnsi="Arial" w:cs="Arial"/>
          <w:bCs/>
          <w:sz w:val="24"/>
          <w:szCs w:val="24"/>
          <w:lang w:eastAsia="ja-JP"/>
        </w:rPr>
        <w:t xml:space="preserve">must </w:t>
      </w:r>
      <w:r w:rsidRPr="006208B9">
        <w:rPr>
          <w:rFonts w:ascii="Arial" w:eastAsia="Times New Roman" w:hAnsi="Arial" w:cs="Arial"/>
          <w:bCs/>
          <w:sz w:val="24"/>
          <w:szCs w:val="24"/>
          <w:lang w:eastAsia="ja-JP"/>
        </w:rPr>
        <w:t>by statute</w:t>
      </w:r>
      <w:r w:rsidR="00185AB2">
        <w:rPr>
          <w:rFonts w:ascii="Arial" w:eastAsia="Times New Roman" w:hAnsi="Arial" w:cs="Arial"/>
          <w:bCs/>
          <w:sz w:val="24"/>
          <w:szCs w:val="24"/>
          <w:lang w:eastAsia="ja-JP"/>
        </w:rPr>
        <w:t xml:space="preserve">, </w:t>
      </w:r>
      <w:r w:rsidRPr="006208B9">
        <w:rPr>
          <w:rFonts w:ascii="Arial" w:eastAsia="Times New Roman" w:hAnsi="Arial" w:cs="Arial"/>
          <w:bCs/>
          <w:sz w:val="24"/>
          <w:szCs w:val="24"/>
          <w:lang w:eastAsia="ja-JP"/>
        </w:rPr>
        <w:t xml:space="preserve">report to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w:t>
      </w:r>
    </w:p>
    <w:p w14:paraId="03EDE0E8" w14:textId="5FE3CE41" w:rsidR="00ED5B3C" w:rsidRPr="006208B9" w:rsidRDefault="000C398D" w:rsidP="004B502E">
      <w:pPr>
        <w:spacing w:before="60" w:after="0" w:line="240" w:lineRule="auto"/>
        <w:ind w:left="720"/>
        <w:outlineLvl w:val="0"/>
        <w:rPr>
          <w:rFonts w:ascii="Arial" w:eastAsia="Times New Roman" w:hAnsi="Arial" w:cs="Arial"/>
          <w:bCs/>
          <w:sz w:val="24"/>
          <w:szCs w:val="24"/>
          <w:lang w:eastAsia="ja-JP"/>
        </w:rPr>
      </w:pPr>
      <w:r>
        <w:rPr>
          <w:rFonts w:ascii="Arial" w:eastAsia="Times New Roman" w:hAnsi="Arial" w:cs="Arial"/>
          <w:bCs/>
          <w:sz w:val="24"/>
          <w:szCs w:val="24"/>
          <w:lang w:eastAsia="ja-JP"/>
        </w:rPr>
        <w:t xml:space="preserve">Per </w:t>
      </w:r>
      <w:hyperlink r:id="rId30" w:history="1">
        <w:r w:rsidR="00101BA1" w:rsidRPr="00101BA1">
          <w:rPr>
            <w:rStyle w:val="Hyperlink"/>
            <w:rFonts w:ascii="Arial" w:eastAsia="Times New Roman" w:hAnsi="Arial" w:cs="Arial"/>
            <w:sz w:val="24"/>
            <w:szCs w:val="24"/>
            <w:lang w:eastAsia="ja-JP"/>
          </w:rPr>
          <w:t>RCW 74.34</w:t>
        </w:r>
      </w:hyperlink>
      <w:r>
        <w:rPr>
          <w:rFonts w:ascii="Arial" w:eastAsia="Times New Roman" w:hAnsi="Arial" w:cs="Arial"/>
          <w:bCs/>
          <w:sz w:val="24"/>
          <w:szCs w:val="24"/>
          <w:lang w:eastAsia="ja-JP"/>
        </w:rPr>
        <w:t>, i</w:t>
      </w:r>
      <w:r w:rsidR="00ED5B3C" w:rsidRPr="006208B9">
        <w:rPr>
          <w:rFonts w:ascii="Arial" w:eastAsia="Times New Roman" w:hAnsi="Arial" w:cs="Arial"/>
          <w:bCs/>
          <w:sz w:val="24"/>
          <w:szCs w:val="24"/>
          <w:lang w:eastAsia="ja-JP"/>
        </w:rPr>
        <w:t>ncidents</w:t>
      </w:r>
      <w:r w:rsidR="00901074">
        <w:rPr>
          <w:rFonts w:ascii="Arial" w:eastAsia="Times New Roman" w:hAnsi="Arial" w:cs="Arial"/>
          <w:bCs/>
          <w:sz w:val="24"/>
          <w:szCs w:val="24"/>
          <w:lang w:eastAsia="ja-JP"/>
        </w:rPr>
        <w:t xml:space="preserve"> of physical assault </w:t>
      </w:r>
      <w:r w:rsidR="00ED5B3C" w:rsidRPr="006208B9">
        <w:rPr>
          <w:rFonts w:ascii="Arial" w:eastAsia="Times New Roman" w:hAnsi="Arial" w:cs="Arial"/>
          <w:bCs/>
          <w:sz w:val="24"/>
          <w:szCs w:val="24"/>
          <w:lang w:eastAsia="ja-JP"/>
        </w:rPr>
        <w:t>between vulnerable adults</w:t>
      </w:r>
      <w:r w:rsidR="00901074">
        <w:rPr>
          <w:rFonts w:ascii="Arial" w:eastAsia="Times New Roman" w:hAnsi="Arial" w:cs="Arial"/>
          <w:bCs/>
          <w:sz w:val="24"/>
          <w:szCs w:val="24"/>
          <w:lang w:eastAsia="ja-JP"/>
        </w:rPr>
        <w:t>, which do not requir</w:t>
      </w:r>
      <w:r w:rsidR="00C17850">
        <w:rPr>
          <w:rFonts w:ascii="Arial" w:eastAsia="Times New Roman" w:hAnsi="Arial" w:cs="Arial"/>
          <w:bCs/>
          <w:sz w:val="24"/>
          <w:szCs w:val="24"/>
          <w:lang w:eastAsia="ja-JP"/>
        </w:rPr>
        <w:t>e</w:t>
      </w:r>
      <w:r w:rsidR="00901074">
        <w:rPr>
          <w:rFonts w:ascii="Arial" w:eastAsia="Times New Roman" w:hAnsi="Arial" w:cs="Arial"/>
          <w:bCs/>
          <w:sz w:val="24"/>
          <w:szCs w:val="24"/>
          <w:lang w:eastAsia="ja-JP"/>
        </w:rPr>
        <w:t xml:space="preserve"> </w:t>
      </w:r>
      <w:r w:rsidR="00C17850">
        <w:rPr>
          <w:rFonts w:ascii="Arial" w:eastAsia="Times New Roman" w:hAnsi="Arial" w:cs="Arial"/>
          <w:bCs/>
          <w:sz w:val="24"/>
          <w:szCs w:val="24"/>
          <w:lang w:eastAsia="ja-JP"/>
        </w:rPr>
        <w:t>m</w:t>
      </w:r>
      <w:r w:rsidR="00901074">
        <w:rPr>
          <w:rFonts w:ascii="Arial" w:eastAsia="Times New Roman" w:hAnsi="Arial" w:cs="Arial"/>
          <w:bCs/>
          <w:sz w:val="24"/>
          <w:szCs w:val="24"/>
          <w:lang w:eastAsia="ja-JP"/>
        </w:rPr>
        <w:t>ore than basic first aid</w:t>
      </w:r>
      <w:r w:rsidR="00C17850">
        <w:rPr>
          <w:rFonts w:ascii="Arial" w:eastAsia="Times New Roman" w:hAnsi="Arial" w:cs="Arial"/>
          <w:bCs/>
          <w:sz w:val="24"/>
          <w:szCs w:val="24"/>
          <w:lang w:eastAsia="ja-JP"/>
        </w:rPr>
        <w:t>,</w:t>
      </w:r>
      <w:r w:rsidR="00901074">
        <w:rPr>
          <w:rFonts w:ascii="Arial" w:eastAsia="Times New Roman" w:hAnsi="Arial" w:cs="Arial"/>
          <w:bCs/>
          <w:sz w:val="24"/>
          <w:szCs w:val="24"/>
          <w:lang w:eastAsia="ja-JP"/>
        </w:rPr>
        <w:t xml:space="preserve"> are not required to be reported to a law enforc</w:t>
      </w:r>
      <w:r w:rsidR="00C17850">
        <w:rPr>
          <w:rFonts w:ascii="Arial" w:eastAsia="Times New Roman" w:hAnsi="Arial" w:cs="Arial"/>
          <w:bCs/>
          <w:sz w:val="24"/>
          <w:szCs w:val="24"/>
          <w:lang w:eastAsia="ja-JP"/>
        </w:rPr>
        <w:t>e</w:t>
      </w:r>
      <w:r w:rsidR="00901074">
        <w:rPr>
          <w:rFonts w:ascii="Arial" w:eastAsia="Times New Roman" w:hAnsi="Arial" w:cs="Arial"/>
          <w:bCs/>
          <w:sz w:val="24"/>
          <w:szCs w:val="24"/>
          <w:lang w:eastAsia="ja-JP"/>
        </w:rPr>
        <w:t>ment agency, unless requested by the VA or his /her legal representative or family member unless</w:t>
      </w:r>
      <w:r w:rsidR="00ED5B3C" w:rsidRPr="006208B9">
        <w:rPr>
          <w:rFonts w:ascii="Arial" w:eastAsia="Times New Roman" w:hAnsi="Arial" w:cs="Arial"/>
          <w:bCs/>
          <w:sz w:val="24"/>
          <w:szCs w:val="24"/>
          <w:lang w:eastAsia="ja-JP"/>
        </w:rPr>
        <w:t>:</w:t>
      </w:r>
    </w:p>
    <w:p w14:paraId="03EDE0E9" w14:textId="77777777" w:rsidR="00ED5B3C" w:rsidRPr="006208B9" w:rsidRDefault="00ED5B3C" w:rsidP="00AB0B43">
      <w:pPr>
        <w:numPr>
          <w:ilvl w:val="2"/>
          <w:numId w:val="64"/>
        </w:numPr>
        <w:spacing w:before="60" w:after="0" w:line="240" w:lineRule="auto"/>
        <w:ind w:left="1080" w:hanging="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Resulting in an injury to the back, face, head, neck, chest, breasts, groin, inner thigh, buttock, genital or anal area</w:t>
      </w:r>
    </w:p>
    <w:p w14:paraId="03EDE0EA" w14:textId="77777777" w:rsidR="00ED5B3C" w:rsidRPr="006208B9" w:rsidRDefault="00ED5B3C" w:rsidP="00AB0B43">
      <w:pPr>
        <w:numPr>
          <w:ilvl w:val="2"/>
          <w:numId w:val="64"/>
        </w:numPr>
        <w:spacing w:before="60" w:after="0" w:line="240" w:lineRule="auto"/>
        <w:ind w:left="1080" w:hanging="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Resulting in a fracture</w:t>
      </w:r>
    </w:p>
    <w:p w14:paraId="03EDE0EB" w14:textId="77777777" w:rsidR="00ED5B3C" w:rsidRPr="006208B9" w:rsidRDefault="00ED5B3C" w:rsidP="00AB0B43">
      <w:pPr>
        <w:numPr>
          <w:ilvl w:val="2"/>
          <w:numId w:val="64"/>
        </w:numPr>
        <w:spacing w:before="60" w:after="0" w:line="240" w:lineRule="auto"/>
        <w:ind w:left="1080" w:hanging="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There is a pattern of physical assault</w:t>
      </w:r>
      <w:r w:rsidR="00FE3459">
        <w:rPr>
          <w:rFonts w:ascii="Arial" w:eastAsia="Times New Roman" w:hAnsi="Arial" w:cs="Arial"/>
          <w:bCs/>
          <w:sz w:val="24"/>
          <w:szCs w:val="24"/>
          <w:lang w:eastAsia="ja-JP"/>
        </w:rPr>
        <w:t xml:space="preserve"> between the same vulnerable adults.</w:t>
      </w:r>
    </w:p>
    <w:p w14:paraId="03EDE0EC" w14:textId="77777777" w:rsidR="00ED5B3C" w:rsidRPr="006208B9" w:rsidRDefault="00ED5B3C" w:rsidP="00AB0B43">
      <w:pPr>
        <w:numPr>
          <w:ilvl w:val="2"/>
          <w:numId w:val="64"/>
        </w:numPr>
        <w:spacing w:before="60" w:after="0" w:line="240" w:lineRule="auto"/>
        <w:ind w:left="1080" w:hanging="36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The incident involved an attempt to choke a vulnerable adult </w:t>
      </w:r>
    </w:p>
    <w:p w14:paraId="03EDE0ED" w14:textId="0C23462F" w:rsidR="00ED5B3C" w:rsidRPr="006208B9" w:rsidRDefault="00E67C94" w:rsidP="00AB0B43">
      <w:pPr>
        <w:numPr>
          <w:ilvl w:val="0"/>
          <w:numId w:val="67"/>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Refer i</w:t>
      </w:r>
      <w:r w:rsidR="000C398D">
        <w:rPr>
          <w:rFonts w:ascii="Arial" w:eastAsia="Times New Roman" w:hAnsi="Arial" w:cs="Arial"/>
          <w:bCs/>
          <w:sz w:val="24"/>
          <w:szCs w:val="24"/>
          <w:lang w:eastAsia="ja-JP"/>
        </w:rPr>
        <w:t xml:space="preserve">ntakes to the </w:t>
      </w:r>
      <w:r w:rsidR="00F11678">
        <w:rPr>
          <w:rFonts w:ascii="Arial" w:eastAsia="Times New Roman" w:hAnsi="Arial" w:cs="Arial"/>
          <w:bCs/>
          <w:sz w:val="24"/>
          <w:szCs w:val="24"/>
          <w:lang w:eastAsia="ja-JP"/>
        </w:rPr>
        <w:t>Local LE</w:t>
      </w:r>
      <w:r w:rsidR="000C398D">
        <w:rPr>
          <w:rFonts w:ascii="Arial" w:eastAsia="Times New Roman" w:hAnsi="Arial" w:cs="Arial"/>
          <w:bCs/>
          <w:sz w:val="24"/>
          <w:szCs w:val="24"/>
          <w:lang w:eastAsia="ja-JP"/>
        </w:rPr>
        <w:t xml:space="preserve"> where the incident occurred.  </w:t>
      </w:r>
      <w:r w:rsidR="00ED5B3C" w:rsidRPr="006208B9">
        <w:rPr>
          <w:rFonts w:ascii="Arial" w:eastAsia="Times New Roman" w:hAnsi="Arial" w:cs="Arial"/>
          <w:bCs/>
          <w:sz w:val="24"/>
          <w:szCs w:val="24"/>
          <w:lang w:eastAsia="ja-JP"/>
        </w:rPr>
        <w:t xml:space="preserve">Determine the </w:t>
      </w:r>
      <w:r w:rsidR="009302E0">
        <w:rPr>
          <w:rFonts w:ascii="Arial" w:eastAsia="Times New Roman" w:hAnsi="Arial" w:cs="Arial"/>
          <w:bCs/>
          <w:sz w:val="24"/>
          <w:szCs w:val="24"/>
          <w:lang w:eastAsia="ja-JP"/>
        </w:rPr>
        <w:t>LE</w:t>
      </w:r>
      <w:r w:rsidR="00ED5B3C" w:rsidRPr="006208B9">
        <w:rPr>
          <w:rFonts w:ascii="Arial" w:eastAsia="Times New Roman" w:hAnsi="Arial" w:cs="Arial"/>
          <w:bCs/>
          <w:sz w:val="24"/>
          <w:szCs w:val="24"/>
          <w:lang w:eastAsia="ja-JP"/>
        </w:rPr>
        <w:t xml:space="preserve"> by using the website “</w:t>
      </w:r>
      <w:hyperlink r:id="rId31" w:history="1">
        <w:r w:rsidR="00B20E81" w:rsidRPr="00B20E81">
          <w:rPr>
            <w:rStyle w:val="Hyperlink"/>
            <w:rFonts w:ascii="Arial" w:eastAsia="Times New Roman" w:hAnsi="Arial" w:cs="Arial"/>
            <w:bCs/>
            <w:sz w:val="24"/>
            <w:szCs w:val="24"/>
            <w:lang w:eastAsia="ja-JP"/>
          </w:rPr>
          <w:t>Police Jurisdiction Lookup</w:t>
        </w:r>
      </w:hyperlink>
      <w:r w:rsidR="00B20E81">
        <w:rPr>
          <w:rFonts w:ascii="Arial" w:eastAsia="Times New Roman" w:hAnsi="Arial" w:cs="Arial"/>
          <w:bCs/>
          <w:sz w:val="24"/>
          <w:szCs w:val="24"/>
          <w:lang w:eastAsia="ja-JP"/>
        </w:rPr>
        <w:t>”</w:t>
      </w:r>
    </w:p>
    <w:p w14:paraId="03EDE0EF" w14:textId="4E21A4B9" w:rsidR="00ED5B3C" w:rsidRPr="006208B9" w:rsidRDefault="00ED5B3C" w:rsidP="00AB0B43">
      <w:pPr>
        <w:numPr>
          <w:ilvl w:val="0"/>
          <w:numId w:val="67"/>
        </w:numPr>
        <w:spacing w:before="16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lastRenderedPageBreak/>
        <w:t>If the jurisdiction is King County based on the jurisdictional map provided by the King County Sheriff’s Office</w:t>
      </w:r>
      <w:r w:rsidR="00A138D8">
        <w:rPr>
          <w:rFonts w:ascii="Arial" w:eastAsia="Times New Roman" w:hAnsi="Arial" w:cs="Arial"/>
          <w:bCs/>
          <w:sz w:val="24"/>
          <w:szCs w:val="24"/>
          <w:lang w:eastAsia="ja-JP"/>
        </w:rPr>
        <w:t xml:space="preserve"> (KCSO)</w:t>
      </w:r>
      <w:r w:rsidRPr="006208B9">
        <w:rPr>
          <w:rFonts w:ascii="Arial" w:eastAsia="Times New Roman" w:hAnsi="Arial" w:cs="Arial"/>
          <w:bCs/>
          <w:sz w:val="24"/>
          <w:szCs w:val="24"/>
          <w:lang w:eastAsia="ja-JP"/>
        </w:rPr>
        <w:t xml:space="preserve">, follow the procedure in </w:t>
      </w:r>
      <w:r w:rsidR="00516735">
        <w:rPr>
          <w:rFonts w:ascii="Arial" w:eastAsia="Times New Roman" w:hAnsi="Arial" w:cs="Arial"/>
          <w:bCs/>
          <w:sz w:val="24"/>
          <w:szCs w:val="24"/>
          <w:lang w:eastAsia="ja-JP"/>
        </w:rPr>
        <w:t>H</w:t>
      </w:r>
      <w:r w:rsidRPr="006208B9">
        <w:rPr>
          <w:rFonts w:ascii="Arial" w:eastAsia="Times New Roman" w:hAnsi="Arial" w:cs="Arial"/>
          <w:bCs/>
          <w:sz w:val="24"/>
          <w:szCs w:val="24"/>
          <w:lang w:eastAsia="ja-JP"/>
        </w:rPr>
        <w:t xml:space="preserve"> below.</w:t>
      </w:r>
    </w:p>
    <w:p w14:paraId="03EDE0F0" w14:textId="79E1C1B9" w:rsidR="00ED5B3C" w:rsidRPr="006208B9" w:rsidRDefault="00ED5B3C" w:rsidP="00AB0B43">
      <w:pPr>
        <w:numPr>
          <w:ilvl w:val="0"/>
          <w:numId w:val="67"/>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Create the </w:t>
      </w:r>
      <w:r w:rsidR="009302E0">
        <w:rPr>
          <w:rFonts w:ascii="Arial" w:eastAsia="Times New Roman" w:hAnsi="Arial" w:cs="Arial"/>
          <w:bCs/>
          <w:sz w:val="24"/>
          <w:szCs w:val="24"/>
          <w:lang w:eastAsia="ja-JP"/>
        </w:rPr>
        <w:t>LE</w:t>
      </w:r>
      <w:r w:rsidR="000C398D">
        <w:rPr>
          <w:rFonts w:ascii="Arial" w:eastAsia="Times New Roman" w:hAnsi="Arial" w:cs="Arial"/>
          <w:bCs/>
          <w:sz w:val="24"/>
          <w:szCs w:val="24"/>
          <w:lang w:eastAsia="ja-JP"/>
        </w:rPr>
        <w:t xml:space="preserve"> </w:t>
      </w:r>
      <w:r w:rsidRPr="006208B9">
        <w:rPr>
          <w:rFonts w:ascii="Arial" w:eastAsia="Times New Roman" w:hAnsi="Arial" w:cs="Arial"/>
          <w:bCs/>
          <w:sz w:val="24"/>
          <w:szCs w:val="24"/>
          <w:lang w:eastAsia="ja-JP"/>
        </w:rPr>
        <w:t>referral on the referral tab following instructions in the TIVA manual.</w:t>
      </w:r>
    </w:p>
    <w:p w14:paraId="03EDE0F3" w14:textId="77777777" w:rsidR="00ED5B3C" w:rsidRPr="006208B9" w:rsidRDefault="00ED5B3C" w:rsidP="004B502E">
      <w:p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Add the following paragraph to the “Reason for Referral” field and insert the appropriate Field Manager name and phone number:</w:t>
      </w:r>
    </w:p>
    <w:p w14:paraId="03EDE0F4" w14:textId="77777777" w:rsidR="00ED5B3C" w:rsidRPr="00C07E5F" w:rsidRDefault="00ED5B3C" w:rsidP="00AB0B43">
      <w:pPr>
        <w:spacing w:before="100" w:after="0" w:line="240" w:lineRule="auto"/>
        <w:ind w:left="720"/>
        <w:outlineLvl w:val="0"/>
        <w:rPr>
          <w:rFonts w:ascii="Arial" w:eastAsia="Times New Roman" w:hAnsi="Arial" w:cs="Arial"/>
          <w:b/>
          <w:bCs/>
          <w:i/>
          <w:sz w:val="24"/>
          <w:szCs w:val="24"/>
          <w:lang w:eastAsia="ja-JP"/>
        </w:rPr>
      </w:pPr>
      <w:r w:rsidRPr="00C07E5F">
        <w:rPr>
          <w:rFonts w:ascii="Arial" w:eastAsia="Times New Roman" w:hAnsi="Arial" w:cs="Arial"/>
          <w:b/>
          <w:bCs/>
          <w:i/>
          <w:sz w:val="24"/>
          <w:szCs w:val="24"/>
          <w:lang w:eastAsia="ja-JP"/>
        </w:rPr>
        <w:t>This complaint is being referred to law enforcement because it has been reported to Residential Care Services that an alleged crime occurred within the setting of a regulated long term-care provider or entity. If you have any questions regarding this referral, please contact (</w:t>
      </w:r>
      <w:r w:rsidRPr="00C07E5F">
        <w:rPr>
          <w:rFonts w:ascii="Arial" w:eastAsia="Times New Roman" w:hAnsi="Arial" w:cs="Arial"/>
          <w:b/>
          <w:bCs/>
          <w:i/>
          <w:sz w:val="24"/>
          <w:szCs w:val="24"/>
          <w:u w:val="single"/>
          <w:lang w:eastAsia="ja-JP"/>
        </w:rPr>
        <w:t>Field Manager Name</w:t>
      </w:r>
      <w:r w:rsidRPr="00C07E5F">
        <w:rPr>
          <w:rFonts w:ascii="Arial" w:eastAsia="Times New Roman" w:hAnsi="Arial" w:cs="Arial"/>
          <w:b/>
          <w:bCs/>
          <w:i/>
          <w:sz w:val="24"/>
          <w:szCs w:val="24"/>
          <w:lang w:eastAsia="ja-JP"/>
        </w:rPr>
        <w:t>) at (</w:t>
      </w:r>
      <w:r w:rsidRPr="00C07E5F">
        <w:rPr>
          <w:rFonts w:ascii="Arial" w:eastAsia="Times New Roman" w:hAnsi="Arial" w:cs="Arial"/>
          <w:b/>
          <w:bCs/>
          <w:i/>
          <w:sz w:val="24"/>
          <w:szCs w:val="24"/>
          <w:u w:val="single"/>
          <w:lang w:eastAsia="ja-JP"/>
        </w:rPr>
        <w:t>Phone Number</w:t>
      </w:r>
      <w:r w:rsidRPr="00C07E5F">
        <w:rPr>
          <w:rFonts w:ascii="Arial" w:eastAsia="Times New Roman" w:hAnsi="Arial" w:cs="Arial"/>
          <w:b/>
          <w:bCs/>
          <w:i/>
          <w:sz w:val="24"/>
          <w:szCs w:val="24"/>
          <w:lang w:eastAsia="ja-JP"/>
        </w:rPr>
        <w:t xml:space="preserve">). </w:t>
      </w:r>
    </w:p>
    <w:p w14:paraId="03EDE0F5" w14:textId="6551DCE4" w:rsidR="00ED5B3C" w:rsidRPr="006208B9" w:rsidRDefault="00ED5B3C" w:rsidP="00AB0B43">
      <w:pPr>
        <w:numPr>
          <w:ilvl w:val="0"/>
          <w:numId w:val="67"/>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King County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referrals</w:t>
      </w:r>
    </w:p>
    <w:p w14:paraId="03EDE0F6" w14:textId="633C5C4F"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Call KCSO non-emergency phone number at </w:t>
      </w:r>
      <w:r w:rsidRPr="00C07E5F">
        <w:rPr>
          <w:rFonts w:ascii="Arial" w:eastAsia="Times New Roman" w:hAnsi="Arial" w:cs="Arial"/>
          <w:bCs/>
          <w:sz w:val="24"/>
          <w:szCs w:val="24"/>
          <w:u w:val="single"/>
          <w:lang w:eastAsia="ja-JP"/>
        </w:rPr>
        <w:t>206-296-3311</w:t>
      </w:r>
      <w:r w:rsidRPr="006208B9">
        <w:rPr>
          <w:rFonts w:ascii="Arial" w:eastAsia="Times New Roman" w:hAnsi="Arial" w:cs="Arial"/>
          <w:bCs/>
          <w:sz w:val="24"/>
          <w:szCs w:val="24"/>
          <w:lang w:eastAsia="ja-JP"/>
        </w:rPr>
        <w:t xml:space="preserve">. </w:t>
      </w:r>
    </w:p>
    <w:p w14:paraId="03EDE0F7" w14:textId="3F6EAB02"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Tell the </w:t>
      </w:r>
      <w:r w:rsidR="00044635">
        <w:rPr>
          <w:rFonts w:ascii="Arial" w:eastAsia="Times New Roman" w:hAnsi="Arial" w:cs="Arial"/>
          <w:bCs/>
          <w:sz w:val="24"/>
          <w:szCs w:val="24"/>
          <w:lang w:eastAsia="ja-JP"/>
        </w:rPr>
        <w:t>C</w:t>
      </w:r>
      <w:r w:rsidRPr="006208B9">
        <w:rPr>
          <w:rFonts w:ascii="Arial" w:eastAsia="Times New Roman" w:hAnsi="Arial" w:cs="Arial"/>
          <w:bCs/>
          <w:sz w:val="24"/>
          <w:szCs w:val="24"/>
          <w:lang w:eastAsia="ja-JP"/>
        </w:rPr>
        <w:t xml:space="preserve">all </w:t>
      </w:r>
      <w:r w:rsidR="00044635">
        <w:rPr>
          <w:rFonts w:ascii="Arial" w:eastAsia="Times New Roman" w:hAnsi="Arial" w:cs="Arial"/>
          <w:bCs/>
          <w:sz w:val="24"/>
          <w:szCs w:val="24"/>
          <w:lang w:eastAsia="ja-JP"/>
        </w:rPr>
        <w:t>R</w:t>
      </w:r>
      <w:r w:rsidRPr="006208B9">
        <w:rPr>
          <w:rFonts w:ascii="Arial" w:eastAsia="Times New Roman" w:hAnsi="Arial" w:cs="Arial"/>
          <w:bCs/>
          <w:sz w:val="24"/>
          <w:szCs w:val="24"/>
          <w:lang w:eastAsia="ja-JP"/>
        </w:rPr>
        <w:t xml:space="preserve">eceiver (CR) your name, you are calling from </w:t>
      </w:r>
      <w:proofErr w:type="gramStart"/>
      <w:r w:rsidRPr="006208B9">
        <w:rPr>
          <w:rFonts w:ascii="Arial" w:eastAsia="Times New Roman" w:hAnsi="Arial" w:cs="Arial"/>
          <w:bCs/>
          <w:sz w:val="24"/>
          <w:szCs w:val="24"/>
          <w:lang w:eastAsia="ja-JP"/>
        </w:rPr>
        <w:t>RCS</w:t>
      </w:r>
      <w:proofErr w:type="gramEnd"/>
      <w:r w:rsidRPr="006208B9">
        <w:rPr>
          <w:rFonts w:ascii="Arial" w:eastAsia="Times New Roman" w:hAnsi="Arial" w:cs="Arial"/>
          <w:bCs/>
          <w:sz w:val="24"/>
          <w:szCs w:val="24"/>
          <w:lang w:eastAsia="ja-JP"/>
        </w:rPr>
        <w:t xml:space="preserve"> and you are making a LE referral.</w:t>
      </w:r>
    </w:p>
    <w:p w14:paraId="03EDE0F8" w14:textId="77777777"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CR will ask if anything is in progress or if someone is currently being hurt.  In most cases the answer to this will be no.  </w:t>
      </w:r>
    </w:p>
    <w:p w14:paraId="03EDE0F9" w14:textId="03FB8C79"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Inform the CR where the incident occurred.  This could be the facility, the S</w:t>
      </w:r>
      <w:r w:rsidR="009302E0">
        <w:rPr>
          <w:rFonts w:ascii="Arial" w:eastAsia="Times New Roman" w:hAnsi="Arial" w:cs="Arial"/>
          <w:bCs/>
          <w:sz w:val="24"/>
          <w:szCs w:val="24"/>
          <w:lang w:eastAsia="ja-JP"/>
        </w:rPr>
        <w:t>upported Living (SL)</w:t>
      </w:r>
      <w:r w:rsidRPr="006208B9">
        <w:rPr>
          <w:rFonts w:ascii="Arial" w:eastAsia="Times New Roman" w:hAnsi="Arial" w:cs="Arial"/>
          <w:bCs/>
          <w:sz w:val="24"/>
          <w:szCs w:val="24"/>
          <w:lang w:eastAsia="ja-JP"/>
        </w:rPr>
        <w:t xml:space="preserve"> client’s home, or another area (such as a store, park etc.)</w:t>
      </w:r>
    </w:p>
    <w:p w14:paraId="03EDE0FA" w14:textId="40482A74"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At this </w:t>
      </w:r>
      <w:r w:rsidR="00E67C94" w:rsidRPr="006208B9">
        <w:rPr>
          <w:rFonts w:ascii="Arial" w:eastAsia="Times New Roman" w:hAnsi="Arial" w:cs="Arial"/>
          <w:bCs/>
          <w:sz w:val="24"/>
          <w:szCs w:val="24"/>
          <w:lang w:eastAsia="ja-JP"/>
        </w:rPr>
        <w:t>point,</w:t>
      </w:r>
      <w:r w:rsidRPr="006208B9">
        <w:rPr>
          <w:rFonts w:ascii="Arial" w:eastAsia="Times New Roman" w:hAnsi="Arial" w:cs="Arial"/>
          <w:bCs/>
          <w:sz w:val="24"/>
          <w:szCs w:val="24"/>
          <w:lang w:eastAsia="ja-JP"/>
        </w:rPr>
        <w:t xml:space="preserve"> the CR will inform you of the jurisdiction.  If KCSO jurisdiction, proceed with call.  If another LE agency jurisdiction, end the call and create the appropriate referral to LE.</w:t>
      </w:r>
    </w:p>
    <w:p w14:paraId="03EDE0FB" w14:textId="77777777"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CR will ask where </w:t>
      </w:r>
      <w:proofErr w:type="gramStart"/>
      <w:r w:rsidRPr="006208B9">
        <w:rPr>
          <w:rFonts w:ascii="Arial" w:eastAsia="Times New Roman" w:hAnsi="Arial" w:cs="Arial"/>
          <w:bCs/>
          <w:sz w:val="24"/>
          <w:szCs w:val="24"/>
          <w:lang w:eastAsia="ja-JP"/>
        </w:rPr>
        <w:t>is the client</w:t>
      </w:r>
      <w:proofErr w:type="gramEnd"/>
      <w:r w:rsidRPr="006208B9">
        <w:rPr>
          <w:rFonts w:ascii="Arial" w:eastAsia="Times New Roman" w:hAnsi="Arial" w:cs="Arial"/>
          <w:bCs/>
          <w:sz w:val="24"/>
          <w:szCs w:val="24"/>
          <w:lang w:eastAsia="ja-JP"/>
        </w:rPr>
        <w:t xml:space="preserve"> is now.  </w:t>
      </w:r>
    </w:p>
    <w:p w14:paraId="03EDE0FC" w14:textId="77777777"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CR will request the names of who is involved.  Provide information (address/phone number) for the reporter, AV (s), AP (s).</w:t>
      </w:r>
    </w:p>
    <w:p w14:paraId="03EDE0FD" w14:textId="55FD5795"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Provide the CR with the name and phone number for the appropriate field manager</w:t>
      </w:r>
      <w:r w:rsidR="009302E0">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 xml:space="preserve"> </w:t>
      </w:r>
    </w:p>
    <w:p w14:paraId="03EDE0FE" w14:textId="72427CAD" w:rsidR="00ED5B3C" w:rsidRPr="006208B9" w:rsidRDefault="00ED5B3C" w:rsidP="00AB0B43">
      <w:pPr>
        <w:numPr>
          <w:ilvl w:val="0"/>
          <w:numId w:val="70"/>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CR will ask what happened and when.  Provide the incident description and any relevant follow up information.  If known, provide date and time of incident.  If incident date and time are </w:t>
      </w:r>
      <w:r w:rsidR="00E67C94">
        <w:rPr>
          <w:rFonts w:ascii="Arial" w:eastAsia="Times New Roman" w:hAnsi="Arial" w:cs="Arial"/>
          <w:bCs/>
          <w:sz w:val="24"/>
          <w:szCs w:val="24"/>
          <w:lang w:eastAsia="ja-JP"/>
        </w:rPr>
        <w:t>un</w:t>
      </w:r>
      <w:r w:rsidRPr="006208B9">
        <w:rPr>
          <w:rFonts w:ascii="Arial" w:eastAsia="Times New Roman" w:hAnsi="Arial" w:cs="Arial"/>
          <w:bCs/>
          <w:sz w:val="24"/>
          <w:szCs w:val="24"/>
          <w:lang w:eastAsia="ja-JP"/>
        </w:rPr>
        <w:t xml:space="preserve">known, inform CR of this and </w:t>
      </w:r>
      <w:r w:rsidR="00E67C94">
        <w:rPr>
          <w:rFonts w:ascii="Arial" w:eastAsia="Times New Roman" w:hAnsi="Arial" w:cs="Arial"/>
          <w:bCs/>
          <w:sz w:val="24"/>
          <w:szCs w:val="24"/>
          <w:lang w:eastAsia="ja-JP"/>
        </w:rPr>
        <w:t>the date of the received</w:t>
      </w:r>
      <w:r w:rsidRPr="006208B9">
        <w:rPr>
          <w:rFonts w:ascii="Arial" w:eastAsia="Times New Roman" w:hAnsi="Arial" w:cs="Arial"/>
          <w:bCs/>
          <w:sz w:val="24"/>
          <w:szCs w:val="24"/>
          <w:lang w:eastAsia="ja-JP"/>
        </w:rPr>
        <w:t xml:space="preserve"> </w:t>
      </w:r>
      <w:r w:rsidR="00E67C94" w:rsidRPr="006208B9">
        <w:rPr>
          <w:rFonts w:ascii="Arial" w:eastAsia="Times New Roman" w:hAnsi="Arial" w:cs="Arial"/>
          <w:bCs/>
          <w:sz w:val="24"/>
          <w:szCs w:val="24"/>
          <w:lang w:eastAsia="ja-JP"/>
        </w:rPr>
        <w:t>report</w:t>
      </w:r>
      <w:r w:rsidRPr="006208B9">
        <w:rPr>
          <w:rFonts w:ascii="Arial" w:eastAsia="Times New Roman" w:hAnsi="Arial" w:cs="Arial"/>
          <w:bCs/>
          <w:sz w:val="24"/>
          <w:szCs w:val="24"/>
          <w:lang w:eastAsia="ja-JP"/>
        </w:rPr>
        <w:t>.</w:t>
      </w:r>
    </w:p>
    <w:p w14:paraId="5BB41D69" w14:textId="5578C8FE" w:rsidR="000C398D" w:rsidRDefault="000C398D" w:rsidP="00AB0B43">
      <w:pPr>
        <w:numPr>
          <w:ilvl w:val="0"/>
          <w:numId w:val="70"/>
        </w:numPr>
        <w:spacing w:before="60" w:after="0" w:line="240" w:lineRule="auto"/>
        <w:ind w:left="720"/>
        <w:outlineLvl w:val="0"/>
        <w:rPr>
          <w:rFonts w:ascii="Arial" w:eastAsia="Times New Roman" w:hAnsi="Arial" w:cs="Arial"/>
          <w:bCs/>
          <w:sz w:val="24"/>
          <w:szCs w:val="24"/>
          <w:lang w:eastAsia="ja-JP"/>
        </w:rPr>
      </w:pPr>
      <w:r>
        <w:rPr>
          <w:rFonts w:ascii="Arial" w:eastAsia="Times New Roman" w:hAnsi="Arial" w:cs="Arial"/>
          <w:bCs/>
          <w:sz w:val="24"/>
          <w:szCs w:val="24"/>
          <w:lang w:eastAsia="ja-JP"/>
        </w:rPr>
        <w:t xml:space="preserve">Create a </w:t>
      </w:r>
      <w:hyperlink w:anchor="Processing_law_enforcement_referrals" w:history="1">
        <w:r w:rsidRPr="00017B7D">
          <w:rPr>
            <w:rStyle w:val="Hyperlink"/>
            <w:rFonts w:ascii="Arial" w:eastAsia="Times New Roman" w:hAnsi="Arial" w:cs="Arial"/>
            <w:bCs/>
            <w:sz w:val="24"/>
            <w:szCs w:val="24"/>
            <w:lang w:eastAsia="ja-JP"/>
          </w:rPr>
          <w:t xml:space="preserve">LE referral </w:t>
        </w:r>
        <w:r w:rsidR="00847301" w:rsidRPr="00017B7D">
          <w:rPr>
            <w:rStyle w:val="Hyperlink"/>
            <w:rFonts w:ascii="Arial" w:eastAsia="Times New Roman" w:hAnsi="Arial" w:cs="Arial"/>
            <w:bCs/>
            <w:sz w:val="24"/>
            <w:szCs w:val="24"/>
            <w:lang w:eastAsia="ja-JP"/>
          </w:rPr>
          <w:t>4A21</w:t>
        </w:r>
      </w:hyperlink>
      <w:r w:rsidR="00847301">
        <w:rPr>
          <w:rFonts w:ascii="Arial" w:eastAsia="Times New Roman" w:hAnsi="Arial" w:cs="Arial"/>
          <w:bCs/>
          <w:sz w:val="24"/>
          <w:szCs w:val="24"/>
          <w:lang w:eastAsia="ja-JP"/>
        </w:rPr>
        <w:t xml:space="preserve"> </w:t>
      </w:r>
      <w:r>
        <w:rPr>
          <w:rFonts w:ascii="Arial" w:eastAsia="Times New Roman" w:hAnsi="Arial" w:cs="Arial"/>
          <w:bCs/>
          <w:sz w:val="24"/>
          <w:szCs w:val="24"/>
          <w:lang w:eastAsia="ja-JP"/>
        </w:rPr>
        <w:t>in TIVA for KCSO.  Document the CAD number in the referral.  Send the referral. If you are on hold and unable to wait, you can request a call back.  An operator will call you back when lines are clear.</w:t>
      </w:r>
    </w:p>
    <w:p w14:paraId="48E48867" w14:textId="0E8D959C" w:rsidR="000C398D" w:rsidRPr="006208B9" w:rsidRDefault="000C398D" w:rsidP="00AB0B43">
      <w:pPr>
        <w:numPr>
          <w:ilvl w:val="0"/>
          <w:numId w:val="70"/>
        </w:numPr>
        <w:spacing w:before="60" w:after="0" w:line="240" w:lineRule="auto"/>
        <w:ind w:left="720"/>
        <w:outlineLvl w:val="0"/>
        <w:rPr>
          <w:rFonts w:ascii="Arial" w:eastAsia="Times New Roman" w:hAnsi="Arial" w:cs="Arial"/>
          <w:bCs/>
          <w:sz w:val="24"/>
          <w:szCs w:val="24"/>
          <w:lang w:eastAsia="ja-JP"/>
        </w:rPr>
      </w:pPr>
      <w:r>
        <w:rPr>
          <w:rFonts w:ascii="Arial" w:eastAsia="Times New Roman" w:hAnsi="Arial" w:cs="Arial"/>
          <w:bCs/>
          <w:sz w:val="24"/>
          <w:szCs w:val="24"/>
          <w:lang w:eastAsia="ja-JP"/>
        </w:rPr>
        <w:t>If the facility/agency provides a case number for a KCSO case, call (206) 263-2110 to verify the information and ensure the incident is under review. Document this in a CRU NOTE.</w:t>
      </w:r>
    </w:p>
    <w:p w14:paraId="03EDE107" w14:textId="249827D0" w:rsidR="00ED5B3C" w:rsidRDefault="00ED5B3C" w:rsidP="00AB0B43">
      <w:pPr>
        <w:numPr>
          <w:ilvl w:val="0"/>
          <w:numId w:val="67"/>
        </w:numPr>
        <w:spacing w:before="120" w:after="0" w:line="240" w:lineRule="auto"/>
        <w:ind w:right="-306"/>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No referral to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is required if the report is from a </w:t>
      </w:r>
      <w:r w:rsidR="009302E0">
        <w:rPr>
          <w:rFonts w:ascii="Arial" w:eastAsia="Times New Roman" w:hAnsi="Arial" w:cs="Arial"/>
          <w:bCs/>
          <w:sz w:val="24"/>
          <w:szCs w:val="24"/>
          <w:lang w:eastAsia="ja-JP"/>
        </w:rPr>
        <w:t>LE</w:t>
      </w:r>
      <w:r w:rsidRPr="006208B9">
        <w:rPr>
          <w:rFonts w:ascii="Arial" w:eastAsia="Times New Roman" w:hAnsi="Arial" w:cs="Arial"/>
          <w:bCs/>
          <w:sz w:val="24"/>
          <w:szCs w:val="24"/>
          <w:lang w:eastAsia="ja-JP"/>
        </w:rPr>
        <w:t xml:space="preserve"> agency.</w:t>
      </w:r>
    </w:p>
    <w:p w14:paraId="7C0040BB" w14:textId="662BF656" w:rsidR="00657B5B" w:rsidRPr="006208B9" w:rsidRDefault="00657B5B" w:rsidP="00AB0B43">
      <w:pPr>
        <w:numPr>
          <w:ilvl w:val="0"/>
          <w:numId w:val="67"/>
        </w:numPr>
        <w:spacing w:before="120" w:after="0" w:line="240" w:lineRule="auto"/>
        <w:ind w:right="-306"/>
        <w:outlineLvl w:val="0"/>
        <w:rPr>
          <w:rFonts w:ascii="Arial" w:eastAsia="Times New Roman" w:hAnsi="Arial" w:cs="Arial"/>
          <w:bCs/>
          <w:sz w:val="24"/>
          <w:szCs w:val="24"/>
          <w:lang w:eastAsia="ja-JP"/>
        </w:rPr>
      </w:pPr>
      <w:r>
        <w:rPr>
          <w:rFonts w:ascii="Arial" w:eastAsia="Times New Roman" w:hAnsi="Arial" w:cs="Arial"/>
          <w:bCs/>
          <w:sz w:val="24"/>
          <w:szCs w:val="24"/>
          <w:lang w:eastAsia="ja-JP"/>
        </w:rPr>
        <w:t xml:space="preserve">If APS has already sent a </w:t>
      </w:r>
      <w:r w:rsidR="00044635">
        <w:rPr>
          <w:rFonts w:ascii="Arial" w:eastAsia="Times New Roman" w:hAnsi="Arial" w:cs="Arial"/>
          <w:bCs/>
          <w:sz w:val="24"/>
          <w:szCs w:val="24"/>
          <w:lang w:eastAsia="ja-JP"/>
        </w:rPr>
        <w:t xml:space="preserve">local </w:t>
      </w:r>
      <w:r>
        <w:rPr>
          <w:rFonts w:ascii="Arial" w:eastAsia="Times New Roman" w:hAnsi="Arial" w:cs="Arial"/>
          <w:bCs/>
          <w:sz w:val="24"/>
          <w:szCs w:val="24"/>
          <w:lang w:eastAsia="ja-JP"/>
        </w:rPr>
        <w:t xml:space="preserve">LE referral for the same incident, RCS does not need to send a duplicate </w:t>
      </w:r>
      <w:r w:rsidR="00044635">
        <w:rPr>
          <w:rFonts w:ascii="Arial" w:eastAsia="Times New Roman" w:hAnsi="Arial" w:cs="Arial"/>
          <w:bCs/>
          <w:sz w:val="24"/>
          <w:szCs w:val="24"/>
          <w:lang w:eastAsia="ja-JP"/>
        </w:rPr>
        <w:t xml:space="preserve">local </w:t>
      </w:r>
      <w:r>
        <w:rPr>
          <w:rFonts w:ascii="Arial" w:eastAsia="Times New Roman" w:hAnsi="Arial" w:cs="Arial"/>
          <w:bCs/>
          <w:sz w:val="24"/>
          <w:szCs w:val="24"/>
          <w:lang w:eastAsia="ja-JP"/>
        </w:rPr>
        <w:t xml:space="preserve">LE referral.  </w:t>
      </w:r>
    </w:p>
    <w:p w14:paraId="03EDE108" w14:textId="7E42FB82" w:rsidR="00ED5B3C" w:rsidRPr="006208B9" w:rsidRDefault="00E67C94" w:rsidP="00AB0B43">
      <w:pPr>
        <w:numPr>
          <w:ilvl w:val="0"/>
          <w:numId w:val="67"/>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lastRenderedPageBreak/>
        <w:t>Report a</w:t>
      </w:r>
      <w:r w:rsidR="00ED5B3C" w:rsidRPr="006208B9">
        <w:rPr>
          <w:rFonts w:ascii="Arial" w:eastAsia="Times New Roman" w:hAnsi="Arial" w:cs="Arial"/>
          <w:bCs/>
          <w:sz w:val="24"/>
          <w:szCs w:val="24"/>
          <w:lang w:eastAsia="ja-JP"/>
        </w:rPr>
        <w:t xml:space="preserve">ny incident that fits the criteria in this SOP to </w:t>
      </w:r>
      <w:hyperlink w:anchor="Processing_law_enforcement_referrals" w:history="1">
        <w:r w:rsidR="009302E0" w:rsidRPr="00017B7D">
          <w:rPr>
            <w:rStyle w:val="Hyperlink"/>
            <w:rFonts w:ascii="Arial" w:eastAsia="Times New Roman" w:hAnsi="Arial" w:cs="Arial"/>
            <w:bCs/>
            <w:sz w:val="24"/>
            <w:szCs w:val="24"/>
            <w:lang w:eastAsia="ja-JP"/>
          </w:rPr>
          <w:t>LE</w:t>
        </w:r>
        <w:r w:rsidR="00ED5B3C" w:rsidRPr="00017B7D">
          <w:rPr>
            <w:rStyle w:val="Hyperlink"/>
            <w:rFonts w:ascii="Arial" w:eastAsia="Times New Roman" w:hAnsi="Arial" w:cs="Arial"/>
            <w:bCs/>
            <w:sz w:val="24"/>
            <w:szCs w:val="24"/>
            <w:lang w:eastAsia="ja-JP"/>
          </w:rPr>
          <w:t xml:space="preserve"> </w:t>
        </w:r>
        <w:r w:rsidR="00847301" w:rsidRPr="00017B7D">
          <w:rPr>
            <w:rStyle w:val="Hyperlink"/>
            <w:rFonts w:ascii="Arial" w:eastAsia="Times New Roman" w:hAnsi="Arial" w:cs="Arial"/>
            <w:bCs/>
            <w:sz w:val="24"/>
            <w:szCs w:val="24"/>
            <w:lang w:eastAsia="ja-JP"/>
          </w:rPr>
          <w:t>referral A421</w:t>
        </w:r>
      </w:hyperlink>
      <w:r w:rsidR="00847301" w:rsidRPr="00847301">
        <w:rPr>
          <w:rFonts w:ascii="Arial" w:eastAsia="Times New Roman" w:hAnsi="Arial" w:cs="Arial"/>
          <w:bCs/>
          <w:sz w:val="24"/>
          <w:szCs w:val="24"/>
          <w:lang w:eastAsia="ja-JP"/>
        </w:rPr>
        <w:t xml:space="preserve"> </w:t>
      </w:r>
      <w:r w:rsidR="00ED5B3C" w:rsidRPr="006208B9">
        <w:rPr>
          <w:rFonts w:ascii="Arial" w:eastAsia="Times New Roman" w:hAnsi="Arial" w:cs="Arial"/>
          <w:bCs/>
          <w:sz w:val="24"/>
          <w:szCs w:val="24"/>
          <w:lang w:eastAsia="ja-JP"/>
        </w:rPr>
        <w:t xml:space="preserve">even if the facility/agency reports informing </w:t>
      </w:r>
      <w:r w:rsidR="009302E0">
        <w:rPr>
          <w:rFonts w:ascii="Arial" w:eastAsia="Times New Roman" w:hAnsi="Arial" w:cs="Arial"/>
          <w:bCs/>
          <w:sz w:val="24"/>
          <w:szCs w:val="24"/>
          <w:lang w:eastAsia="ja-JP"/>
        </w:rPr>
        <w:t>LE</w:t>
      </w:r>
      <w:r w:rsidR="00ED5B3C" w:rsidRPr="006208B9">
        <w:rPr>
          <w:rFonts w:ascii="Arial" w:eastAsia="Times New Roman" w:hAnsi="Arial" w:cs="Arial"/>
          <w:bCs/>
          <w:sz w:val="24"/>
          <w:szCs w:val="24"/>
          <w:lang w:eastAsia="ja-JP"/>
        </w:rPr>
        <w:t xml:space="preserve"> and/or provides a case number (</w:t>
      </w:r>
      <w:proofErr w:type="gramStart"/>
      <w:r w:rsidR="00ED5B3C" w:rsidRPr="006208B9">
        <w:rPr>
          <w:rFonts w:ascii="Arial" w:eastAsia="Times New Roman" w:hAnsi="Arial" w:cs="Arial"/>
          <w:bCs/>
          <w:sz w:val="24"/>
          <w:szCs w:val="24"/>
          <w:lang w:eastAsia="ja-JP"/>
        </w:rPr>
        <w:t>with the exception of</w:t>
      </w:r>
      <w:proofErr w:type="gramEnd"/>
      <w:r w:rsidR="00ED5B3C" w:rsidRPr="006208B9">
        <w:rPr>
          <w:rFonts w:ascii="Arial" w:eastAsia="Times New Roman" w:hAnsi="Arial" w:cs="Arial"/>
          <w:bCs/>
          <w:sz w:val="24"/>
          <w:szCs w:val="24"/>
          <w:lang w:eastAsia="ja-JP"/>
        </w:rPr>
        <w:t xml:space="preserve"> KCSO-see above process).</w:t>
      </w:r>
    </w:p>
    <w:p w14:paraId="1BC66371" w14:textId="77777777" w:rsidR="003F7DD1" w:rsidRPr="009F5CEE" w:rsidRDefault="003F7DD1" w:rsidP="00AB0B43">
      <w:pPr>
        <w:spacing w:before="24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57D3E319" w14:textId="77777777" w:rsidR="00085DC2" w:rsidRPr="004B502E" w:rsidRDefault="00085DC2" w:rsidP="004B502E">
      <w:pPr>
        <w:spacing w:before="120" w:after="0" w:line="240" w:lineRule="auto"/>
        <w:rPr>
          <w:rFonts w:ascii="Arial" w:hAnsi="Arial" w:cs="Arial"/>
          <w:sz w:val="24"/>
          <w:szCs w:val="24"/>
        </w:rPr>
      </w:pPr>
      <w:r w:rsidRPr="004B502E">
        <w:rPr>
          <w:rFonts w:ascii="Arial" w:hAnsi="Arial" w:cs="Arial"/>
          <w:sz w:val="24"/>
          <w:szCs w:val="24"/>
        </w:rPr>
        <w:t xml:space="preserve">Review this process at least every two years for accuracy and compliance. </w:t>
      </w:r>
    </w:p>
    <w:p w14:paraId="24E1A9DD" w14:textId="57EF96DA" w:rsidR="003F7DD1" w:rsidRPr="00E53A9D" w:rsidRDefault="003F7DD1" w:rsidP="00AB0B43">
      <w:pPr>
        <w:pStyle w:val="ListParagraph"/>
        <w:spacing w:before="120" w:after="0" w:line="240" w:lineRule="auto"/>
        <w:ind w:left="360"/>
        <w:contextualSpacing w:val="0"/>
        <w:rPr>
          <w:rFonts w:ascii="Arial" w:hAnsi="Arial" w:cs="Arial"/>
          <w:sz w:val="24"/>
          <w:szCs w:val="24"/>
        </w:rPr>
      </w:pPr>
    </w:p>
    <w:p w14:paraId="03EDE10D" w14:textId="526585AF" w:rsidR="00ED5B3C" w:rsidRPr="00854920" w:rsidRDefault="00ED5B3C" w:rsidP="00AB0B43">
      <w:pPr>
        <w:pStyle w:val="ListParagraph"/>
        <w:spacing w:before="120" w:after="0" w:line="240" w:lineRule="auto"/>
        <w:ind w:left="360"/>
        <w:contextualSpacing w:val="0"/>
        <w:rPr>
          <w:rFonts w:ascii="Arial" w:hAnsi="Arial" w:cs="Arial"/>
          <w:sz w:val="24"/>
          <w:szCs w:val="24"/>
        </w:rPr>
      </w:pPr>
    </w:p>
    <w:p w14:paraId="4AA1AA1C" w14:textId="3AB93E12" w:rsidR="0007517D" w:rsidRPr="004B4E1E" w:rsidRDefault="00545B54" w:rsidP="00AB0B43">
      <w:pPr>
        <w:spacing w:before="240" w:after="0" w:line="240" w:lineRule="auto"/>
        <w:rPr>
          <w:rFonts w:ascii="Arial" w:hAnsi="Arial" w:cs="Arial"/>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3561BE84" w14:textId="77777777" w:rsidR="009302E0" w:rsidRDefault="009302E0" w:rsidP="00AB0B43">
      <w:pPr>
        <w:spacing w:line="240" w:lineRule="auto"/>
        <w:rPr>
          <w:rFonts w:ascii="Arial" w:hAnsi="Arial" w:cs="Arial"/>
          <w:b/>
          <w:sz w:val="28"/>
          <w:szCs w:val="28"/>
          <w:u w:val="single"/>
        </w:rPr>
      </w:pPr>
    </w:p>
    <w:p w14:paraId="0FCA2E55" w14:textId="77777777" w:rsidR="009302E0" w:rsidRDefault="009302E0">
      <w:pPr>
        <w:rPr>
          <w:rFonts w:ascii="Arial" w:hAnsi="Arial" w:cs="Arial"/>
          <w:b/>
          <w:sz w:val="28"/>
          <w:szCs w:val="28"/>
          <w:u w:val="single"/>
        </w:rPr>
      </w:pPr>
    </w:p>
    <w:p w14:paraId="6107D068" w14:textId="77777777" w:rsidR="009302E0" w:rsidRDefault="009302E0">
      <w:pPr>
        <w:rPr>
          <w:rFonts w:ascii="Arial" w:hAnsi="Arial" w:cs="Arial"/>
          <w:b/>
          <w:sz w:val="28"/>
          <w:szCs w:val="28"/>
          <w:u w:val="single"/>
        </w:rPr>
      </w:pPr>
    </w:p>
    <w:p w14:paraId="68376E1C" w14:textId="77777777" w:rsidR="009302E0" w:rsidRDefault="009302E0">
      <w:pPr>
        <w:rPr>
          <w:rFonts w:ascii="Arial" w:hAnsi="Arial" w:cs="Arial"/>
          <w:b/>
          <w:sz w:val="28"/>
          <w:szCs w:val="28"/>
          <w:u w:val="single"/>
        </w:rPr>
      </w:pPr>
    </w:p>
    <w:p w14:paraId="37067DA9" w14:textId="77777777" w:rsidR="009302E0" w:rsidRDefault="009302E0">
      <w:pPr>
        <w:rPr>
          <w:rFonts w:ascii="Arial" w:hAnsi="Arial" w:cs="Arial"/>
          <w:b/>
          <w:sz w:val="28"/>
          <w:szCs w:val="28"/>
          <w:u w:val="single"/>
        </w:rPr>
      </w:pPr>
    </w:p>
    <w:p w14:paraId="22535625" w14:textId="77777777" w:rsidR="009302E0" w:rsidRDefault="009302E0">
      <w:pPr>
        <w:rPr>
          <w:rFonts w:ascii="Arial" w:hAnsi="Arial" w:cs="Arial"/>
          <w:b/>
          <w:sz w:val="28"/>
          <w:szCs w:val="28"/>
          <w:u w:val="single"/>
        </w:rPr>
      </w:pPr>
    </w:p>
    <w:p w14:paraId="2CF0B9DC" w14:textId="77777777" w:rsidR="009302E0" w:rsidRDefault="009302E0">
      <w:pPr>
        <w:rPr>
          <w:rFonts w:ascii="Arial" w:hAnsi="Arial" w:cs="Arial"/>
          <w:b/>
          <w:sz w:val="28"/>
          <w:szCs w:val="28"/>
          <w:u w:val="single"/>
        </w:rPr>
      </w:pPr>
    </w:p>
    <w:p w14:paraId="5D45CC1F" w14:textId="77777777" w:rsidR="009302E0" w:rsidRDefault="009302E0">
      <w:pPr>
        <w:rPr>
          <w:rFonts w:ascii="Arial" w:hAnsi="Arial" w:cs="Arial"/>
          <w:b/>
          <w:sz w:val="28"/>
          <w:szCs w:val="28"/>
          <w:u w:val="single"/>
        </w:rPr>
      </w:pPr>
    </w:p>
    <w:p w14:paraId="3981A58C" w14:textId="77777777" w:rsidR="009302E0" w:rsidRDefault="009302E0">
      <w:pPr>
        <w:rPr>
          <w:rFonts w:ascii="Arial" w:hAnsi="Arial" w:cs="Arial"/>
          <w:b/>
          <w:sz w:val="28"/>
          <w:szCs w:val="28"/>
          <w:u w:val="single"/>
        </w:rPr>
      </w:pPr>
    </w:p>
    <w:p w14:paraId="3A6AA701" w14:textId="77777777" w:rsidR="009302E0" w:rsidRDefault="009302E0">
      <w:pPr>
        <w:rPr>
          <w:rFonts w:ascii="Arial" w:hAnsi="Arial" w:cs="Arial"/>
          <w:b/>
          <w:sz w:val="28"/>
          <w:szCs w:val="28"/>
          <w:u w:val="single"/>
        </w:rPr>
      </w:pPr>
    </w:p>
    <w:p w14:paraId="27B42A98" w14:textId="77777777" w:rsidR="009302E0" w:rsidRDefault="009302E0">
      <w:pPr>
        <w:rPr>
          <w:rFonts w:ascii="Arial" w:hAnsi="Arial" w:cs="Arial"/>
          <w:b/>
          <w:sz w:val="28"/>
          <w:szCs w:val="28"/>
          <w:u w:val="single"/>
        </w:rPr>
      </w:pPr>
    </w:p>
    <w:p w14:paraId="421CE393" w14:textId="77777777" w:rsidR="009302E0" w:rsidRDefault="009302E0">
      <w:pPr>
        <w:rPr>
          <w:rFonts w:ascii="Arial" w:hAnsi="Arial" w:cs="Arial"/>
          <w:b/>
          <w:sz w:val="28"/>
          <w:szCs w:val="28"/>
          <w:u w:val="single"/>
        </w:rPr>
      </w:pPr>
    </w:p>
    <w:p w14:paraId="1FEFE755" w14:textId="77777777" w:rsidR="009302E0" w:rsidRDefault="009302E0">
      <w:pPr>
        <w:rPr>
          <w:rFonts w:ascii="Arial" w:hAnsi="Arial" w:cs="Arial"/>
          <w:b/>
          <w:sz w:val="28"/>
          <w:szCs w:val="28"/>
          <w:u w:val="single"/>
        </w:rPr>
      </w:pPr>
    </w:p>
    <w:p w14:paraId="39193CD5" w14:textId="77777777" w:rsidR="009302E0" w:rsidRDefault="009302E0">
      <w:pPr>
        <w:rPr>
          <w:rFonts w:ascii="Arial" w:hAnsi="Arial" w:cs="Arial"/>
          <w:b/>
          <w:sz w:val="28"/>
          <w:szCs w:val="28"/>
          <w:u w:val="single"/>
        </w:rPr>
      </w:pPr>
    </w:p>
    <w:p w14:paraId="0B9741F6" w14:textId="77777777" w:rsidR="00597258" w:rsidRPr="00D3377B" w:rsidRDefault="00597258" w:rsidP="00597258">
      <w:pPr>
        <w:spacing w:after="0" w:line="240" w:lineRule="auto"/>
        <w:rPr>
          <w:rFonts w:ascii="Arial" w:hAnsi="Arial" w:cs="Arial"/>
        </w:rPr>
      </w:pPr>
    </w:p>
    <w:p w14:paraId="0911A1DE" w14:textId="77777777" w:rsidR="00597258" w:rsidRDefault="00597258">
      <w:pPr>
        <w:rPr>
          <w:rFonts w:ascii="Arial" w:hAnsi="Arial" w:cs="Arial"/>
          <w:sz w:val="24"/>
          <w:szCs w:val="24"/>
        </w:rPr>
        <w:sectPr w:rsidR="00597258" w:rsidSect="00A62F91">
          <w:pgSz w:w="12240" w:h="15840"/>
          <w:pgMar w:top="1296" w:right="1440" w:bottom="1296" w:left="1296" w:header="446" w:footer="533" w:gutter="0"/>
          <w:cols w:space="720"/>
          <w:docGrid w:linePitch="360"/>
        </w:sect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4B4E1E" w:rsidRPr="003C7293" w14:paraId="03EDE127"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125" w14:textId="79A35643" w:rsidR="004B4E1E" w:rsidRPr="008B31AB" w:rsidRDefault="00A16F8E" w:rsidP="00A16F8E">
            <w:pPr>
              <w:jc w:val="center"/>
              <w:rPr>
                <w:rFonts w:ascii="Arial" w:hAnsi="Arial" w:cs="Arial"/>
                <w:b/>
                <w:sz w:val="28"/>
                <w:szCs w:val="28"/>
              </w:rPr>
            </w:pPr>
            <w:bookmarkStart w:id="53" w:name="APS_Referrals"/>
            <w:bookmarkEnd w:id="53"/>
            <w:r w:rsidRPr="008B31AB">
              <w:rPr>
                <w:rFonts w:ascii="Arial" w:hAnsi="Arial" w:cs="Arial"/>
                <w:b/>
                <w:sz w:val="28"/>
                <w:szCs w:val="28"/>
              </w:rPr>
              <w:lastRenderedPageBreak/>
              <w:t>4A22 – PROCESSING REFERRALS TO ADULT PROTECTIVE SERVICES (APS)</w:t>
            </w:r>
          </w:p>
        </w:tc>
      </w:tr>
    </w:tbl>
    <w:p w14:paraId="03EDE128" w14:textId="77777777" w:rsidR="00663E85" w:rsidRDefault="00663E85" w:rsidP="00AB0B43">
      <w:pPr>
        <w:spacing w:after="0" w:line="240" w:lineRule="auto"/>
        <w:rPr>
          <w:rFonts w:ascii="Arial" w:hAnsi="Arial" w:cs="Arial"/>
          <w:sz w:val="24"/>
          <w:szCs w:val="24"/>
        </w:rPr>
      </w:pPr>
    </w:p>
    <w:p w14:paraId="03EDE129" w14:textId="77777777" w:rsidR="00663E85" w:rsidRPr="009F5CEE" w:rsidRDefault="00663E85"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p w14:paraId="03EDE12A" w14:textId="2210CDA3" w:rsidR="00663E85" w:rsidRPr="00C07E5F" w:rsidRDefault="00663E85" w:rsidP="00065C73">
      <w:pPr>
        <w:pStyle w:val="ListParagraph"/>
        <w:numPr>
          <w:ilvl w:val="0"/>
          <w:numId w:val="116"/>
        </w:numPr>
        <w:spacing w:before="200" w:after="0"/>
        <w:ind w:left="360"/>
        <w:outlineLvl w:val="0"/>
        <w:rPr>
          <w:rFonts w:ascii="Arial" w:eastAsia="Times New Roman" w:hAnsi="Arial" w:cs="Arial"/>
          <w:b/>
          <w:bCs/>
          <w:sz w:val="24"/>
          <w:szCs w:val="24"/>
          <w:lang w:eastAsia="ja-JP"/>
        </w:rPr>
      </w:pPr>
      <w:r w:rsidRPr="00C07E5F">
        <w:rPr>
          <w:rFonts w:ascii="Arial" w:eastAsia="Times New Roman" w:hAnsi="Arial" w:cs="Arial"/>
          <w:sz w:val="24"/>
          <w:szCs w:val="24"/>
          <w:lang w:eastAsia="ja-JP"/>
        </w:rPr>
        <w:t xml:space="preserve">The CRU sends referrals to APS when there </w:t>
      </w:r>
      <w:r w:rsidR="00206214">
        <w:rPr>
          <w:rFonts w:ascii="Arial" w:eastAsia="Times New Roman" w:hAnsi="Arial" w:cs="Arial"/>
          <w:sz w:val="24"/>
          <w:szCs w:val="24"/>
          <w:lang w:eastAsia="ja-JP"/>
        </w:rPr>
        <w:t xml:space="preserve">is a possibility of </w:t>
      </w:r>
      <w:r w:rsidR="00C6357B">
        <w:rPr>
          <w:rFonts w:ascii="Arial" w:eastAsia="Times New Roman" w:hAnsi="Arial" w:cs="Arial"/>
          <w:sz w:val="24"/>
          <w:szCs w:val="24"/>
          <w:lang w:eastAsia="ja-JP"/>
        </w:rPr>
        <w:t>an</w:t>
      </w:r>
      <w:r w:rsidRPr="00C07E5F">
        <w:rPr>
          <w:rFonts w:ascii="Arial" w:eastAsia="Times New Roman" w:hAnsi="Arial" w:cs="Arial"/>
          <w:sz w:val="24"/>
          <w:szCs w:val="24"/>
          <w:lang w:eastAsia="ja-JP"/>
        </w:rPr>
        <w:t xml:space="preserve"> allegation of abuse, neglect and/or exploitation concerning a resident or client of a facility or agency licensed and/or certified by RCS including Nursing Home (NH), Assisted Living Facility (ALF), Adult Family Home (AFH), Intermediate Care Facility for Individuals with Intellectual Disabilities (ICF/IID), Enhanced Services Facilities (ESF), and Certified Community Residential Services and Supports (</w:t>
      </w:r>
      <w:r w:rsidR="009302E0">
        <w:rPr>
          <w:rFonts w:ascii="Arial" w:eastAsia="Times New Roman" w:hAnsi="Arial" w:cs="Arial"/>
          <w:sz w:val="24"/>
          <w:szCs w:val="24"/>
          <w:lang w:eastAsia="ja-JP"/>
        </w:rPr>
        <w:t>CCRSS or Supported Living (</w:t>
      </w:r>
      <w:r w:rsidRPr="00C07E5F">
        <w:rPr>
          <w:rFonts w:ascii="Arial" w:eastAsia="Times New Roman" w:hAnsi="Arial" w:cs="Arial"/>
          <w:sz w:val="24"/>
          <w:szCs w:val="24"/>
          <w:lang w:eastAsia="ja-JP"/>
        </w:rPr>
        <w:t>SL</w:t>
      </w:r>
      <w:r w:rsidR="009302E0">
        <w:rPr>
          <w:rFonts w:ascii="Arial" w:eastAsia="Times New Roman" w:hAnsi="Arial" w:cs="Arial"/>
          <w:sz w:val="24"/>
          <w:szCs w:val="24"/>
          <w:lang w:eastAsia="ja-JP"/>
        </w:rPr>
        <w:t>)</w:t>
      </w:r>
      <w:r w:rsidRPr="00C07E5F">
        <w:rPr>
          <w:rFonts w:ascii="Arial" w:eastAsia="Times New Roman" w:hAnsi="Arial" w:cs="Arial"/>
          <w:sz w:val="24"/>
          <w:szCs w:val="24"/>
          <w:lang w:eastAsia="ja-JP"/>
        </w:rPr>
        <w:t>) providers</w:t>
      </w:r>
      <w:r w:rsidR="00C6357B">
        <w:rPr>
          <w:rFonts w:ascii="Arial" w:eastAsia="Times New Roman" w:hAnsi="Arial" w:cs="Arial"/>
          <w:sz w:val="24"/>
          <w:szCs w:val="24"/>
          <w:lang w:eastAsia="ja-JP"/>
        </w:rPr>
        <w:t xml:space="preserve"> or a </w:t>
      </w:r>
      <w:r w:rsidR="009302E0">
        <w:rPr>
          <w:rFonts w:ascii="Arial" w:eastAsia="Times New Roman" w:hAnsi="Arial" w:cs="Arial"/>
          <w:sz w:val="24"/>
          <w:szCs w:val="24"/>
          <w:lang w:eastAsia="ja-JP"/>
        </w:rPr>
        <w:t>V</w:t>
      </w:r>
      <w:r w:rsidR="0073442E">
        <w:rPr>
          <w:rFonts w:ascii="Arial" w:eastAsia="Times New Roman" w:hAnsi="Arial" w:cs="Arial"/>
          <w:sz w:val="24"/>
          <w:szCs w:val="24"/>
          <w:lang w:eastAsia="ja-JP"/>
        </w:rPr>
        <w:t>ulnerable Adult (V</w:t>
      </w:r>
      <w:r w:rsidR="009302E0">
        <w:rPr>
          <w:rFonts w:ascii="Arial" w:eastAsia="Times New Roman" w:hAnsi="Arial" w:cs="Arial"/>
          <w:sz w:val="24"/>
          <w:szCs w:val="24"/>
          <w:lang w:eastAsia="ja-JP"/>
        </w:rPr>
        <w:t>A</w:t>
      </w:r>
      <w:r w:rsidR="0073442E">
        <w:rPr>
          <w:rFonts w:ascii="Arial" w:eastAsia="Times New Roman" w:hAnsi="Arial" w:cs="Arial"/>
          <w:sz w:val="24"/>
          <w:szCs w:val="24"/>
          <w:lang w:eastAsia="ja-JP"/>
        </w:rPr>
        <w:t>)</w:t>
      </w:r>
      <w:r w:rsidR="00C6357B">
        <w:rPr>
          <w:rFonts w:ascii="Arial" w:eastAsia="Times New Roman" w:hAnsi="Arial" w:cs="Arial"/>
          <w:sz w:val="24"/>
          <w:szCs w:val="24"/>
          <w:lang w:eastAsia="ja-JP"/>
        </w:rPr>
        <w:t xml:space="preserve"> living in their own home</w:t>
      </w:r>
      <w:r w:rsidR="00044635">
        <w:rPr>
          <w:rFonts w:ascii="Arial" w:eastAsia="Times New Roman" w:hAnsi="Arial" w:cs="Arial"/>
          <w:sz w:val="24"/>
          <w:szCs w:val="24"/>
          <w:lang w:eastAsia="ja-JP"/>
        </w:rPr>
        <w:t>.</w:t>
      </w:r>
    </w:p>
    <w:p w14:paraId="03EDE12C" w14:textId="77777777" w:rsidR="00663E85" w:rsidRPr="009F5CEE" w:rsidRDefault="00663E85"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03EDE12E" w14:textId="63941C83" w:rsidR="00663E85" w:rsidRPr="006208B9" w:rsidRDefault="00663E85" w:rsidP="00AB0B43">
      <w:pPr>
        <w:numPr>
          <w:ilvl w:val="0"/>
          <w:numId w:val="71"/>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Send a referral to APS when </w:t>
      </w:r>
      <w:r w:rsidR="00C6357B">
        <w:rPr>
          <w:rFonts w:ascii="Arial" w:eastAsia="Times New Roman" w:hAnsi="Arial" w:cs="Arial"/>
          <w:bCs/>
          <w:sz w:val="24"/>
          <w:szCs w:val="24"/>
          <w:lang w:eastAsia="ja-JP"/>
        </w:rPr>
        <w:t xml:space="preserve">an </w:t>
      </w:r>
      <w:r w:rsidRPr="006208B9">
        <w:rPr>
          <w:rFonts w:ascii="Arial" w:eastAsia="Times New Roman" w:hAnsi="Arial" w:cs="Arial"/>
          <w:bCs/>
          <w:sz w:val="24"/>
          <w:szCs w:val="24"/>
          <w:lang w:eastAsia="ja-JP"/>
        </w:rPr>
        <w:t xml:space="preserve">Alleged Perpetrator (AP) is </w:t>
      </w:r>
      <w:r w:rsidR="001D2172">
        <w:rPr>
          <w:rFonts w:ascii="Arial" w:eastAsia="Times New Roman" w:hAnsi="Arial" w:cs="Arial"/>
          <w:bCs/>
          <w:sz w:val="24"/>
          <w:szCs w:val="24"/>
          <w:lang w:eastAsia="ja-JP"/>
        </w:rPr>
        <w:t>i</w:t>
      </w:r>
      <w:r w:rsidR="00C6357B">
        <w:rPr>
          <w:rFonts w:ascii="Arial" w:eastAsia="Times New Roman" w:hAnsi="Arial" w:cs="Arial"/>
          <w:bCs/>
          <w:sz w:val="24"/>
          <w:szCs w:val="24"/>
          <w:lang w:eastAsia="ja-JP"/>
        </w:rPr>
        <w:t>nvolved in the incident.  The AP may be a facility staff or a person outside the facility.  The name of the AP is not required when referring to APS.</w:t>
      </w:r>
    </w:p>
    <w:p w14:paraId="03EDE131" w14:textId="72E25546" w:rsidR="00663E85" w:rsidRPr="00452F49" w:rsidRDefault="00663E85" w:rsidP="00AB0B43">
      <w:pPr>
        <w:numPr>
          <w:ilvl w:val="0"/>
          <w:numId w:val="71"/>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Send a referral to APS </w:t>
      </w:r>
      <w:r w:rsidR="00C6357B">
        <w:rPr>
          <w:rFonts w:ascii="Arial" w:eastAsia="Times New Roman" w:hAnsi="Arial" w:cs="Arial"/>
          <w:bCs/>
          <w:sz w:val="24"/>
          <w:szCs w:val="24"/>
          <w:lang w:eastAsia="ja-JP"/>
        </w:rPr>
        <w:t>for all</w:t>
      </w:r>
      <w:r w:rsidRPr="006208B9">
        <w:rPr>
          <w:rFonts w:ascii="Arial" w:eastAsia="Times New Roman" w:hAnsi="Arial" w:cs="Arial"/>
          <w:bCs/>
          <w:sz w:val="24"/>
          <w:szCs w:val="24"/>
          <w:lang w:eastAsia="ja-JP"/>
        </w:rPr>
        <w:t xml:space="preserve"> resident</w:t>
      </w:r>
      <w:r w:rsidR="00847301">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to</w:t>
      </w:r>
      <w:r w:rsidR="00847301">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resident or client</w:t>
      </w:r>
      <w:r w:rsidR="00847301">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to</w:t>
      </w:r>
      <w:r w:rsidR="00847301">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client incidents</w:t>
      </w:r>
      <w:r w:rsidR="00847301">
        <w:rPr>
          <w:rFonts w:ascii="Arial" w:eastAsia="Times New Roman" w:hAnsi="Arial" w:cs="Arial"/>
          <w:bCs/>
          <w:sz w:val="24"/>
          <w:szCs w:val="24"/>
          <w:lang w:eastAsia="ja-JP"/>
        </w:rPr>
        <w:t>.</w:t>
      </w:r>
      <w:r w:rsidRPr="006208B9">
        <w:rPr>
          <w:rFonts w:ascii="Arial" w:eastAsia="Times New Roman" w:hAnsi="Arial" w:cs="Arial"/>
          <w:bCs/>
          <w:sz w:val="24"/>
          <w:szCs w:val="24"/>
          <w:lang w:eastAsia="ja-JP"/>
        </w:rPr>
        <w:t xml:space="preserve"> </w:t>
      </w:r>
    </w:p>
    <w:p w14:paraId="03EDE132" w14:textId="279DF25A" w:rsidR="00663E85" w:rsidRPr="006208B9" w:rsidRDefault="00663E85" w:rsidP="00AB0B43">
      <w:pPr>
        <w:numPr>
          <w:ilvl w:val="0"/>
          <w:numId w:val="71"/>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CRU staff will process the intake per current standard operating procedure, following the approved prioritization process and add a referral to APS regardless of harm to the resident or client</w:t>
      </w:r>
      <w:r w:rsidR="00C6357B">
        <w:rPr>
          <w:rFonts w:ascii="Arial" w:eastAsia="Times New Roman" w:hAnsi="Arial" w:cs="Arial"/>
          <w:bCs/>
          <w:sz w:val="24"/>
          <w:szCs w:val="24"/>
          <w:lang w:eastAsia="ja-JP"/>
        </w:rPr>
        <w:t xml:space="preserve"> or un</w:t>
      </w:r>
      <w:r w:rsidR="00452F49">
        <w:rPr>
          <w:rFonts w:ascii="Arial" w:eastAsia="Times New Roman" w:hAnsi="Arial" w:cs="Arial"/>
          <w:bCs/>
          <w:sz w:val="24"/>
          <w:szCs w:val="24"/>
          <w:lang w:eastAsia="ja-JP"/>
        </w:rPr>
        <w:t>-</w:t>
      </w:r>
      <w:r w:rsidR="00C6357B">
        <w:rPr>
          <w:rFonts w:ascii="Arial" w:eastAsia="Times New Roman" w:hAnsi="Arial" w:cs="Arial"/>
          <w:bCs/>
          <w:sz w:val="24"/>
          <w:szCs w:val="24"/>
          <w:lang w:eastAsia="ja-JP"/>
        </w:rPr>
        <w:t>substantiation</w:t>
      </w:r>
      <w:r w:rsidR="009174D8">
        <w:rPr>
          <w:rFonts w:ascii="Arial" w:eastAsia="Times New Roman" w:hAnsi="Arial" w:cs="Arial"/>
          <w:bCs/>
          <w:sz w:val="24"/>
          <w:szCs w:val="24"/>
          <w:lang w:eastAsia="ja-JP"/>
        </w:rPr>
        <w:t>/recanting</w:t>
      </w:r>
      <w:r w:rsidR="00C6357B">
        <w:rPr>
          <w:rFonts w:ascii="Arial" w:eastAsia="Times New Roman" w:hAnsi="Arial" w:cs="Arial"/>
          <w:bCs/>
          <w:sz w:val="24"/>
          <w:szCs w:val="24"/>
          <w:lang w:eastAsia="ja-JP"/>
        </w:rPr>
        <w:t xml:space="preserve"> of the allegation</w:t>
      </w:r>
      <w:r w:rsidRPr="006208B9">
        <w:rPr>
          <w:rFonts w:ascii="Arial" w:eastAsia="Times New Roman" w:hAnsi="Arial" w:cs="Arial"/>
          <w:bCs/>
          <w:sz w:val="24"/>
          <w:szCs w:val="24"/>
          <w:lang w:eastAsia="ja-JP"/>
        </w:rPr>
        <w:t>.</w:t>
      </w:r>
    </w:p>
    <w:p w14:paraId="03EDE133" w14:textId="6386DD5E" w:rsidR="00663E85" w:rsidRPr="006208B9" w:rsidRDefault="00206214" w:rsidP="00AB0B43">
      <w:pPr>
        <w:numPr>
          <w:ilvl w:val="0"/>
          <w:numId w:val="71"/>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Send a</w:t>
      </w:r>
      <w:r w:rsidR="00663E85" w:rsidRPr="006208B9">
        <w:rPr>
          <w:rFonts w:ascii="Arial" w:eastAsia="Times New Roman" w:hAnsi="Arial" w:cs="Arial"/>
          <w:bCs/>
          <w:sz w:val="24"/>
          <w:szCs w:val="24"/>
          <w:lang w:eastAsia="ja-JP"/>
        </w:rPr>
        <w:t xml:space="preserve">ll </w:t>
      </w:r>
      <w:r>
        <w:rPr>
          <w:rFonts w:ascii="Arial" w:eastAsia="Times New Roman" w:hAnsi="Arial" w:cs="Arial"/>
          <w:bCs/>
          <w:sz w:val="24"/>
          <w:szCs w:val="24"/>
          <w:lang w:eastAsia="ja-JP"/>
        </w:rPr>
        <w:t xml:space="preserve">TIVA </w:t>
      </w:r>
      <w:r w:rsidR="00663E85" w:rsidRPr="006208B9">
        <w:rPr>
          <w:rFonts w:ascii="Arial" w:eastAsia="Times New Roman" w:hAnsi="Arial" w:cs="Arial"/>
          <w:bCs/>
          <w:sz w:val="24"/>
          <w:szCs w:val="24"/>
          <w:lang w:eastAsia="ja-JP"/>
        </w:rPr>
        <w:t>referrals</w:t>
      </w:r>
      <w:r>
        <w:rPr>
          <w:rFonts w:ascii="Arial" w:eastAsia="Times New Roman" w:hAnsi="Arial" w:cs="Arial"/>
          <w:bCs/>
          <w:sz w:val="24"/>
          <w:szCs w:val="24"/>
          <w:lang w:eastAsia="ja-JP"/>
        </w:rPr>
        <w:t xml:space="preserve"> </w:t>
      </w:r>
      <w:r w:rsidR="00663E85" w:rsidRPr="006208B9">
        <w:rPr>
          <w:rFonts w:ascii="Arial" w:eastAsia="Times New Roman" w:hAnsi="Arial" w:cs="Arial"/>
          <w:bCs/>
          <w:sz w:val="24"/>
          <w:szCs w:val="24"/>
          <w:lang w:eastAsia="ja-JP"/>
        </w:rPr>
        <w:t>to APS via automated email</w:t>
      </w:r>
      <w:r w:rsidR="00452F49">
        <w:rPr>
          <w:rFonts w:ascii="Arial" w:eastAsia="Times New Roman" w:hAnsi="Arial" w:cs="Arial"/>
          <w:bCs/>
          <w:sz w:val="24"/>
          <w:szCs w:val="24"/>
          <w:lang w:eastAsia="ja-JP"/>
        </w:rPr>
        <w:t xml:space="preserve">. </w:t>
      </w:r>
    </w:p>
    <w:p w14:paraId="0832B43B" w14:textId="7A5A103E" w:rsidR="00647EBC" w:rsidRPr="006208B9" w:rsidRDefault="00647EBC" w:rsidP="00AB0B43">
      <w:pPr>
        <w:numPr>
          <w:ilvl w:val="0"/>
          <w:numId w:val="71"/>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Cs/>
          <w:sz w:val="24"/>
          <w:szCs w:val="24"/>
          <w:lang w:eastAsia="ja-JP"/>
        </w:rPr>
        <w:t xml:space="preserve">DDA/HCS </w:t>
      </w:r>
      <w:r w:rsidR="009E0FFF">
        <w:rPr>
          <w:rFonts w:ascii="Arial" w:eastAsia="Times New Roman" w:hAnsi="Arial" w:cs="Arial"/>
          <w:bCs/>
          <w:sz w:val="24"/>
          <w:szCs w:val="24"/>
          <w:lang w:eastAsia="ja-JP"/>
        </w:rPr>
        <w:t>Incident Reports (</w:t>
      </w:r>
      <w:r>
        <w:rPr>
          <w:rFonts w:ascii="Arial" w:eastAsia="Times New Roman" w:hAnsi="Arial" w:cs="Arial"/>
          <w:bCs/>
          <w:sz w:val="24"/>
          <w:szCs w:val="24"/>
          <w:lang w:eastAsia="ja-JP"/>
        </w:rPr>
        <w:t>IR’s</w:t>
      </w:r>
      <w:r w:rsidR="009E0FFF">
        <w:rPr>
          <w:rFonts w:ascii="Arial" w:eastAsia="Times New Roman" w:hAnsi="Arial" w:cs="Arial"/>
          <w:bCs/>
          <w:sz w:val="24"/>
          <w:szCs w:val="24"/>
          <w:lang w:eastAsia="ja-JP"/>
        </w:rPr>
        <w:t>)</w:t>
      </w:r>
      <w:r>
        <w:rPr>
          <w:rFonts w:ascii="Arial" w:eastAsia="Times New Roman" w:hAnsi="Arial" w:cs="Arial"/>
          <w:bCs/>
          <w:sz w:val="24"/>
          <w:szCs w:val="24"/>
          <w:lang w:eastAsia="ja-JP"/>
        </w:rPr>
        <w:t xml:space="preserve"> </w:t>
      </w:r>
      <w:r w:rsidR="00C17850">
        <w:rPr>
          <w:rFonts w:ascii="Arial" w:eastAsia="Times New Roman" w:hAnsi="Arial" w:cs="Arial"/>
          <w:bCs/>
          <w:sz w:val="24"/>
          <w:szCs w:val="24"/>
          <w:lang w:eastAsia="ja-JP"/>
        </w:rPr>
        <w:t xml:space="preserve">that </w:t>
      </w:r>
      <w:r w:rsidR="00B323AD">
        <w:rPr>
          <w:rFonts w:ascii="Arial" w:eastAsia="Times New Roman" w:hAnsi="Arial" w:cs="Arial"/>
          <w:bCs/>
          <w:sz w:val="24"/>
          <w:szCs w:val="24"/>
          <w:lang w:eastAsia="ja-JP"/>
        </w:rPr>
        <w:t xml:space="preserve">are </w:t>
      </w:r>
      <w:r>
        <w:rPr>
          <w:rFonts w:ascii="Arial" w:eastAsia="Times New Roman" w:hAnsi="Arial" w:cs="Arial"/>
          <w:bCs/>
          <w:sz w:val="24"/>
          <w:szCs w:val="24"/>
          <w:lang w:eastAsia="ja-JP"/>
        </w:rPr>
        <w:t xml:space="preserve">sent to both RCS and APS </w:t>
      </w:r>
      <w:r w:rsidR="00C17850">
        <w:rPr>
          <w:rFonts w:ascii="Arial" w:eastAsia="Times New Roman" w:hAnsi="Arial" w:cs="Arial"/>
          <w:bCs/>
          <w:sz w:val="24"/>
          <w:szCs w:val="24"/>
          <w:lang w:eastAsia="ja-JP"/>
        </w:rPr>
        <w:t>d</w:t>
      </w:r>
      <w:r>
        <w:rPr>
          <w:rFonts w:ascii="Arial" w:eastAsia="Times New Roman" w:hAnsi="Arial" w:cs="Arial"/>
          <w:bCs/>
          <w:sz w:val="24"/>
          <w:szCs w:val="24"/>
          <w:lang w:eastAsia="ja-JP"/>
        </w:rPr>
        <w:t>o not need an APS referral.</w:t>
      </w:r>
    </w:p>
    <w:p w14:paraId="6D6EC160" w14:textId="77777777" w:rsidR="003F7DD1" w:rsidRPr="009F5CEE" w:rsidRDefault="003F7DD1" w:rsidP="00AB0B43">
      <w:pPr>
        <w:spacing w:before="24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42D1A9B3" w14:textId="77777777" w:rsidR="00085DC2" w:rsidRPr="004634DF" w:rsidRDefault="00085DC2" w:rsidP="004634DF">
      <w:pPr>
        <w:spacing w:before="120" w:after="0" w:line="240" w:lineRule="auto"/>
        <w:rPr>
          <w:rFonts w:ascii="Arial" w:hAnsi="Arial" w:cs="Arial"/>
          <w:sz w:val="24"/>
          <w:szCs w:val="24"/>
        </w:rPr>
      </w:pPr>
      <w:r w:rsidRPr="004634DF">
        <w:rPr>
          <w:rFonts w:ascii="Arial" w:hAnsi="Arial" w:cs="Arial"/>
          <w:sz w:val="24"/>
          <w:szCs w:val="24"/>
        </w:rPr>
        <w:t xml:space="preserve">Review this process at least every two years for accuracy and compliance. </w:t>
      </w:r>
    </w:p>
    <w:p w14:paraId="4CFD7882" w14:textId="6DE3C264"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03EDE139" w14:textId="342E408A" w:rsidR="00663E85" w:rsidRPr="00854920" w:rsidRDefault="00663E85" w:rsidP="00AB0B43">
      <w:pPr>
        <w:pStyle w:val="ListParagraph"/>
        <w:spacing w:before="120" w:after="0" w:line="240" w:lineRule="auto"/>
        <w:ind w:left="360"/>
        <w:contextualSpacing w:val="0"/>
        <w:rPr>
          <w:rFonts w:ascii="Arial" w:hAnsi="Arial" w:cs="Arial"/>
          <w:sz w:val="24"/>
          <w:szCs w:val="24"/>
        </w:rPr>
      </w:pPr>
    </w:p>
    <w:p w14:paraId="13B3D39D" w14:textId="58A8DBF8" w:rsidR="0073442E" w:rsidRDefault="00545B54" w:rsidP="00AB0B43">
      <w:pPr>
        <w:spacing w:before="240" w:after="0" w:line="240" w:lineRule="auto"/>
        <w:rPr>
          <w:rFonts w:ascii="Arial" w:hAnsi="Arial" w:cs="Arial"/>
          <w:b/>
          <w:sz w:val="28"/>
          <w:szCs w:val="28"/>
          <w:u w:val="single"/>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13B4FE5E" w14:textId="77777777" w:rsidR="0073442E" w:rsidRDefault="0073442E" w:rsidP="00AB0B43">
      <w:pPr>
        <w:spacing w:line="240" w:lineRule="auto"/>
        <w:rPr>
          <w:rFonts w:ascii="Arial" w:hAnsi="Arial" w:cs="Arial"/>
          <w:b/>
          <w:sz w:val="28"/>
          <w:szCs w:val="28"/>
          <w:u w:val="single"/>
        </w:rPr>
      </w:pPr>
    </w:p>
    <w:p w14:paraId="51457F4C" w14:textId="77777777" w:rsidR="0073442E" w:rsidRDefault="0073442E" w:rsidP="00AB0B43">
      <w:pPr>
        <w:spacing w:line="240" w:lineRule="auto"/>
        <w:rPr>
          <w:rFonts w:ascii="Arial" w:hAnsi="Arial" w:cs="Arial"/>
          <w:b/>
          <w:sz w:val="28"/>
          <w:szCs w:val="28"/>
          <w:u w:val="single"/>
        </w:rPr>
      </w:pPr>
    </w:p>
    <w:p w14:paraId="03EDE14E" w14:textId="39F1F4C4" w:rsidR="00ED5B3C" w:rsidRDefault="00ED5B3C" w:rsidP="00EF2D96">
      <w:pPr>
        <w:spacing w:after="0" w:line="240" w:lineRule="auto"/>
        <w:rPr>
          <w:rStyle w:val="Hyperlink"/>
          <w:rFonts w:ascii="Arial" w:hAnsi="Arial" w:cs="Arial"/>
          <w:sz w:val="24"/>
          <w:szCs w:val="24"/>
        </w:rPr>
      </w:pPr>
    </w:p>
    <w:p w14:paraId="3A892234" w14:textId="77777777" w:rsidR="00EF2D96" w:rsidRDefault="00EF2D96" w:rsidP="00EF2D96">
      <w:pPr>
        <w:spacing w:after="0" w:line="240" w:lineRule="auto"/>
        <w:rPr>
          <w:rStyle w:val="Hyperlink"/>
          <w:rFonts w:ascii="Arial" w:hAnsi="Arial" w:cs="Arial"/>
          <w:sz w:val="24"/>
          <w:szCs w:val="24"/>
        </w:rPr>
      </w:pPr>
    </w:p>
    <w:p w14:paraId="5F833B18" w14:textId="77777777" w:rsidR="00895C7E" w:rsidRDefault="00895C7E" w:rsidP="00ED5B3C">
      <w:pPr>
        <w:rPr>
          <w:rFonts w:ascii="Arial" w:hAnsi="Arial" w:cs="Arial"/>
          <w:sz w:val="24"/>
          <w:szCs w:val="24"/>
        </w:rPr>
        <w:sectPr w:rsidR="00895C7E" w:rsidSect="00A62F91">
          <w:pgSz w:w="12240" w:h="15840"/>
          <w:pgMar w:top="1296" w:right="1440" w:bottom="1296" w:left="1296" w:header="446" w:footer="533" w:gutter="0"/>
          <w:cols w:space="720"/>
          <w:docGrid w:linePitch="360"/>
        </w:sect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895C7E" w14:paraId="03EDE152" w14:textId="77777777" w:rsidTr="00B64CFF">
        <w:trPr>
          <w:trHeight w:val="864"/>
        </w:trPr>
        <w:tc>
          <w:tcPr>
            <w:tcW w:w="9576" w:type="dxa"/>
            <w:tcBorders>
              <w:left w:val="single" w:sz="4" w:space="0" w:color="auto"/>
              <w:right w:val="single" w:sz="4" w:space="0" w:color="auto"/>
            </w:tcBorders>
            <w:shd w:val="clear" w:color="auto" w:fill="BFBFBF" w:themeFill="background1" w:themeFillShade="BF"/>
            <w:vAlign w:val="center"/>
          </w:tcPr>
          <w:p w14:paraId="1CCBFDE0" w14:textId="0C238FF4" w:rsidR="00895C7E" w:rsidRPr="008B31AB" w:rsidRDefault="00A16F8E" w:rsidP="00A16F8E">
            <w:pPr>
              <w:jc w:val="center"/>
              <w:rPr>
                <w:rFonts w:ascii="Arial" w:hAnsi="Arial" w:cs="Arial"/>
                <w:b/>
                <w:sz w:val="28"/>
                <w:szCs w:val="28"/>
              </w:rPr>
            </w:pPr>
            <w:bookmarkStart w:id="54" w:name="OtherAgencies"/>
            <w:bookmarkEnd w:id="54"/>
            <w:r w:rsidRPr="008B31AB">
              <w:rPr>
                <w:rFonts w:ascii="Arial" w:hAnsi="Arial" w:cs="Arial"/>
                <w:b/>
                <w:sz w:val="28"/>
                <w:szCs w:val="28"/>
              </w:rPr>
              <w:lastRenderedPageBreak/>
              <w:t xml:space="preserve">4A23 – </w:t>
            </w:r>
            <w:bookmarkStart w:id="55" w:name="Processing_referrals_to_agencies_other_"/>
            <w:r w:rsidRPr="008B31AB">
              <w:rPr>
                <w:rFonts w:ascii="Arial" w:hAnsi="Arial" w:cs="Arial"/>
                <w:b/>
                <w:sz w:val="28"/>
                <w:szCs w:val="28"/>
              </w:rPr>
              <w:t>PROCESSING REFERRALS TO AGENCIES OTHER</w:t>
            </w:r>
          </w:p>
          <w:p w14:paraId="03EDE150" w14:textId="5E1C42EB" w:rsidR="00895C7E" w:rsidRPr="00895C7E" w:rsidRDefault="00A16F8E" w:rsidP="00A16F8E">
            <w:pPr>
              <w:jc w:val="center"/>
            </w:pPr>
            <w:proofErr w:type="gramStart"/>
            <w:r w:rsidRPr="008B31AB">
              <w:rPr>
                <w:rFonts w:ascii="Arial" w:hAnsi="Arial" w:cs="Arial"/>
                <w:b/>
                <w:sz w:val="28"/>
                <w:szCs w:val="28"/>
              </w:rPr>
              <w:t>THAN</w:t>
            </w:r>
            <w:proofErr w:type="gramEnd"/>
            <w:r w:rsidRPr="008B31AB">
              <w:rPr>
                <w:rFonts w:ascii="Arial" w:hAnsi="Arial" w:cs="Arial"/>
                <w:b/>
                <w:sz w:val="28"/>
                <w:szCs w:val="28"/>
              </w:rPr>
              <w:t xml:space="preserve"> LAW ENFORCEMENT AND ADULT PROTECTIVE SERVICES</w:t>
            </w:r>
            <w:bookmarkEnd w:id="55"/>
          </w:p>
        </w:tc>
      </w:tr>
    </w:tbl>
    <w:p w14:paraId="03EDE153" w14:textId="77777777" w:rsidR="00543630" w:rsidRDefault="00543630" w:rsidP="00AB0B43">
      <w:pPr>
        <w:spacing w:after="0" w:line="240" w:lineRule="auto"/>
        <w:rPr>
          <w:rFonts w:ascii="Arial" w:hAnsi="Arial" w:cs="Arial"/>
          <w:sz w:val="24"/>
          <w:szCs w:val="24"/>
        </w:rPr>
      </w:pPr>
    </w:p>
    <w:p w14:paraId="03EDE154" w14:textId="77777777" w:rsidR="00543630" w:rsidRPr="00C83B78" w:rsidRDefault="00543630" w:rsidP="00AB0B43">
      <w:pPr>
        <w:spacing w:after="0" w:line="240" w:lineRule="auto"/>
        <w:rPr>
          <w:rFonts w:ascii="Arial" w:hAnsi="Arial" w:cs="Arial"/>
          <w:b/>
          <w:sz w:val="24"/>
          <w:szCs w:val="24"/>
          <w:u w:val="single"/>
        </w:rPr>
      </w:pPr>
      <w:r w:rsidRPr="00C83B78">
        <w:rPr>
          <w:rFonts w:ascii="Arial" w:hAnsi="Arial" w:cs="Arial"/>
          <w:b/>
          <w:sz w:val="24"/>
          <w:szCs w:val="24"/>
          <w:u w:val="single"/>
        </w:rPr>
        <w:t>Background</w:t>
      </w:r>
    </w:p>
    <w:p w14:paraId="03EDE155" w14:textId="4B726C23" w:rsidR="00543630" w:rsidRPr="00C07E5F" w:rsidRDefault="00543630" w:rsidP="00AB0B43">
      <w:pPr>
        <w:pStyle w:val="ListParagraph"/>
        <w:numPr>
          <w:ilvl w:val="0"/>
          <w:numId w:val="116"/>
        </w:numPr>
        <w:spacing w:before="160" w:after="0" w:line="240" w:lineRule="auto"/>
        <w:ind w:left="360"/>
        <w:contextualSpacing w:val="0"/>
        <w:outlineLvl w:val="1"/>
        <w:rPr>
          <w:rFonts w:ascii="Arial" w:eastAsia="Times New Roman" w:hAnsi="Arial" w:cs="Arial"/>
          <w:sz w:val="24"/>
          <w:szCs w:val="24"/>
          <w:lang w:eastAsia="ja-JP"/>
        </w:rPr>
      </w:pPr>
      <w:r w:rsidRPr="00C07E5F">
        <w:rPr>
          <w:rFonts w:ascii="Arial" w:eastAsia="Times New Roman" w:hAnsi="Arial" w:cs="Arial"/>
          <w:sz w:val="24"/>
          <w:szCs w:val="24"/>
          <w:lang w:eastAsia="ja-JP"/>
        </w:rPr>
        <w:t>CRU receives reports that may include information outside RCS jurisdiction.</w:t>
      </w:r>
    </w:p>
    <w:p w14:paraId="03EDE156" w14:textId="0CE6AF0F" w:rsidR="00543630" w:rsidRPr="00C07E5F" w:rsidRDefault="00543630" w:rsidP="00AB0B43">
      <w:pPr>
        <w:pStyle w:val="ListParagraph"/>
        <w:numPr>
          <w:ilvl w:val="0"/>
          <w:numId w:val="116"/>
        </w:numPr>
        <w:spacing w:before="160" w:after="0" w:line="240" w:lineRule="auto"/>
        <w:ind w:left="360"/>
        <w:contextualSpacing w:val="0"/>
        <w:outlineLvl w:val="1"/>
        <w:rPr>
          <w:rFonts w:ascii="Arial" w:eastAsia="Times New Roman" w:hAnsi="Arial" w:cs="Arial"/>
          <w:sz w:val="24"/>
          <w:szCs w:val="24"/>
          <w:lang w:eastAsia="ja-JP"/>
        </w:rPr>
      </w:pPr>
      <w:r w:rsidRPr="00C07E5F">
        <w:rPr>
          <w:rFonts w:ascii="Arial" w:eastAsia="Times New Roman" w:hAnsi="Arial" w:cs="Arial"/>
          <w:sz w:val="24"/>
          <w:szCs w:val="24"/>
          <w:lang w:eastAsia="ja-JP"/>
        </w:rPr>
        <w:t xml:space="preserve">These reports require a referral to other state agencies or facilities utilizing the automatic referral system in </w:t>
      </w:r>
      <w:r w:rsidR="00C321CF" w:rsidRPr="00C07E5F">
        <w:rPr>
          <w:rFonts w:ascii="Arial" w:eastAsia="Times New Roman" w:hAnsi="Arial" w:cs="Arial"/>
          <w:sz w:val="24"/>
          <w:szCs w:val="24"/>
          <w:lang w:eastAsia="ja-JP"/>
        </w:rPr>
        <w:t>TIVA,</w:t>
      </w:r>
      <w:r w:rsidR="009174D8">
        <w:rPr>
          <w:rFonts w:ascii="Arial" w:eastAsia="Times New Roman" w:hAnsi="Arial" w:cs="Arial"/>
          <w:sz w:val="24"/>
          <w:szCs w:val="24"/>
          <w:lang w:eastAsia="ja-JP"/>
        </w:rPr>
        <w:t xml:space="preserve"> by telephone or by manual fax.</w:t>
      </w:r>
    </w:p>
    <w:p w14:paraId="03EDE157" w14:textId="77777777" w:rsidR="00543630" w:rsidRPr="00C83B78" w:rsidRDefault="00543630" w:rsidP="00AB0B43">
      <w:pPr>
        <w:spacing w:before="240" w:after="0" w:line="240" w:lineRule="auto"/>
        <w:rPr>
          <w:rFonts w:ascii="Arial" w:hAnsi="Arial" w:cs="Arial"/>
          <w:b/>
          <w:sz w:val="24"/>
          <w:szCs w:val="24"/>
          <w:u w:val="single"/>
        </w:rPr>
      </w:pPr>
      <w:r w:rsidRPr="00C83B78">
        <w:rPr>
          <w:rFonts w:ascii="Arial" w:hAnsi="Arial" w:cs="Arial"/>
          <w:b/>
          <w:sz w:val="24"/>
          <w:szCs w:val="24"/>
          <w:u w:val="single"/>
        </w:rPr>
        <w:t>Procedure</w:t>
      </w:r>
    </w:p>
    <w:p w14:paraId="03EDE159" w14:textId="77777777" w:rsidR="00543630" w:rsidRPr="006208B9" w:rsidRDefault="00543630" w:rsidP="004634DF">
      <w:p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Determine if the information provided in the intake warrants a referral to any of the referral types listed below.</w:t>
      </w:r>
    </w:p>
    <w:p w14:paraId="03EDE15A" w14:textId="69846C84" w:rsidR="00543630" w:rsidRPr="006208B9" w:rsidRDefault="00543630" w:rsidP="00AB0B43">
      <w:pPr>
        <w:numPr>
          <w:ilvl w:val="1"/>
          <w:numId w:val="73"/>
        </w:numPr>
        <w:spacing w:before="60" w:after="0" w:line="240" w:lineRule="auto"/>
        <w:ind w:left="720"/>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Create </w:t>
      </w:r>
      <w:r w:rsidR="009174D8">
        <w:rPr>
          <w:rFonts w:ascii="Arial" w:eastAsia="Times New Roman" w:hAnsi="Arial" w:cs="Arial"/>
          <w:bCs/>
          <w:sz w:val="24"/>
          <w:szCs w:val="24"/>
          <w:lang w:eastAsia="ja-JP"/>
        </w:rPr>
        <w:t>TIVA</w:t>
      </w:r>
      <w:r w:rsidRPr="006208B9">
        <w:rPr>
          <w:rFonts w:ascii="Arial" w:eastAsia="Times New Roman" w:hAnsi="Arial" w:cs="Arial"/>
          <w:bCs/>
          <w:sz w:val="24"/>
          <w:szCs w:val="24"/>
          <w:lang w:eastAsia="ja-JP"/>
        </w:rPr>
        <w:t xml:space="preserve"> referrals on the referral tab following instructions in the TIVA manual.</w:t>
      </w:r>
    </w:p>
    <w:p w14:paraId="5C76638F" w14:textId="427AE015" w:rsidR="00452F49" w:rsidRPr="009F5CEE" w:rsidRDefault="00543630" w:rsidP="00AB0B43">
      <w:pPr>
        <w:spacing w:before="240" w:line="240" w:lineRule="auto"/>
        <w:rPr>
          <w:rFonts w:ascii="Arial" w:hAnsi="Arial" w:cs="Arial"/>
          <w:b/>
          <w:sz w:val="24"/>
          <w:szCs w:val="24"/>
          <w:u w:val="single"/>
        </w:rPr>
      </w:pPr>
      <w:r w:rsidRPr="009F5CEE">
        <w:rPr>
          <w:rFonts w:ascii="Arial" w:hAnsi="Arial" w:cs="Arial"/>
          <w:b/>
          <w:sz w:val="24"/>
          <w:szCs w:val="24"/>
          <w:u w:val="single"/>
        </w:rPr>
        <w:t>TIVA Referrals Includ</w:t>
      </w:r>
      <w:r w:rsidR="009F5CEE">
        <w:rPr>
          <w:rFonts w:ascii="Arial" w:hAnsi="Arial" w:cs="Arial"/>
          <w:b/>
          <w:sz w:val="24"/>
          <w:szCs w:val="24"/>
          <w:u w:val="single"/>
        </w:rPr>
        <w:t>e</w:t>
      </w:r>
    </w:p>
    <w:p w14:paraId="32B795FF" w14:textId="2068B2A6" w:rsidR="00452F49" w:rsidRPr="00E26341" w:rsidRDefault="00452F49" w:rsidP="00AB0B43">
      <w:pPr>
        <w:pStyle w:val="ListParagraph"/>
        <w:numPr>
          <w:ilvl w:val="0"/>
          <w:numId w:val="152"/>
        </w:numPr>
        <w:spacing w:before="160" w:after="0" w:line="240" w:lineRule="auto"/>
        <w:outlineLvl w:val="0"/>
        <w:rPr>
          <w:rFonts w:ascii="Arial" w:eastAsia="Times New Roman" w:hAnsi="Arial" w:cs="Arial"/>
          <w:bCs/>
          <w:smallCaps/>
          <w:sz w:val="24"/>
          <w:szCs w:val="24"/>
          <w:lang w:eastAsia="ja-JP"/>
        </w:rPr>
      </w:pPr>
      <w:r w:rsidRPr="00E26341">
        <w:rPr>
          <w:rFonts w:ascii="Arial" w:hAnsi="Arial" w:cs="Arial"/>
          <w:b/>
          <w:sz w:val="24"/>
          <w:szCs w:val="24"/>
        </w:rPr>
        <w:t>Medicaid Fraud Control Unit</w:t>
      </w:r>
      <w:r w:rsidR="0073442E">
        <w:rPr>
          <w:rFonts w:ascii="Arial" w:hAnsi="Arial" w:cs="Arial"/>
          <w:b/>
          <w:sz w:val="24"/>
          <w:szCs w:val="24"/>
        </w:rPr>
        <w:t xml:space="preserve"> (MFCU)</w:t>
      </w:r>
      <w:r>
        <w:rPr>
          <w:rFonts w:ascii="Arial" w:eastAsia="Times New Roman" w:hAnsi="Arial" w:cs="Arial"/>
          <w:b/>
          <w:bCs/>
          <w:smallCaps/>
          <w:sz w:val="24"/>
          <w:szCs w:val="24"/>
          <w:lang w:eastAsia="ja-JP"/>
        </w:rPr>
        <w:t xml:space="preserve">: </w:t>
      </w:r>
      <w:r w:rsidRPr="00E26341">
        <w:rPr>
          <w:rFonts w:ascii="Arial" w:hAnsi="Arial" w:cs="Arial"/>
          <w:sz w:val="24"/>
          <w:szCs w:val="24"/>
        </w:rPr>
        <w:t>Follow</w:t>
      </w:r>
      <w:r>
        <w:rPr>
          <w:rFonts w:ascii="Arial" w:hAnsi="Arial" w:cs="Arial"/>
          <w:sz w:val="24"/>
          <w:szCs w:val="24"/>
        </w:rPr>
        <w:t xml:space="preserve"> current </w:t>
      </w:r>
      <w:r w:rsidR="00DF3F3C">
        <w:rPr>
          <w:rFonts w:ascii="Arial" w:hAnsi="Arial" w:cs="Arial"/>
          <w:sz w:val="24"/>
          <w:szCs w:val="24"/>
        </w:rPr>
        <w:t xml:space="preserve">directive from MFCU. MFCU has TIVA access.  </w:t>
      </w:r>
    </w:p>
    <w:p w14:paraId="03EDE15E" w14:textId="1A25122B"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Construction Review:</w:t>
      </w:r>
      <w:r w:rsidRPr="006208B9">
        <w:rPr>
          <w:rFonts w:ascii="Arial" w:eastAsia="Times New Roman" w:hAnsi="Arial" w:cs="Arial"/>
          <w:bCs/>
          <w:sz w:val="24"/>
          <w:szCs w:val="24"/>
          <w:lang w:eastAsia="ja-JP"/>
        </w:rPr>
        <w:t xml:space="preserve">  Send a referral regarding any physical/construction related changes to a NH or ALF. Examples include </w:t>
      </w:r>
      <w:r w:rsidR="00C321CF">
        <w:rPr>
          <w:rFonts w:ascii="Arial" w:eastAsia="Times New Roman" w:hAnsi="Arial" w:cs="Arial"/>
          <w:bCs/>
          <w:sz w:val="24"/>
          <w:szCs w:val="24"/>
          <w:lang w:eastAsia="ja-JP"/>
        </w:rPr>
        <w:t xml:space="preserve">installing </w:t>
      </w:r>
      <w:r w:rsidRPr="006208B9">
        <w:rPr>
          <w:rFonts w:ascii="Arial" w:eastAsia="Times New Roman" w:hAnsi="Arial" w:cs="Arial"/>
          <w:bCs/>
          <w:sz w:val="24"/>
          <w:szCs w:val="24"/>
          <w:lang w:eastAsia="ja-JP"/>
        </w:rPr>
        <w:t xml:space="preserve">new carpet, </w:t>
      </w:r>
      <w:r w:rsidR="00C321CF">
        <w:rPr>
          <w:rFonts w:ascii="Arial" w:eastAsia="Times New Roman" w:hAnsi="Arial" w:cs="Arial"/>
          <w:bCs/>
          <w:sz w:val="24"/>
          <w:szCs w:val="24"/>
          <w:lang w:eastAsia="ja-JP"/>
        </w:rPr>
        <w:t xml:space="preserve">building </w:t>
      </w:r>
      <w:r w:rsidRPr="006208B9">
        <w:rPr>
          <w:rFonts w:ascii="Arial" w:eastAsia="Times New Roman" w:hAnsi="Arial" w:cs="Arial"/>
          <w:bCs/>
          <w:sz w:val="24"/>
          <w:szCs w:val="24"/>
          <w:lang w:eastAsia="ja-JP"/>
        </w:rPr>
        <w:t xml:space="preserve">ramps, </w:t>
      </w:r>
      <w:r w:rsidR="00CC6F34">
        <w:rPr>
          <w:rFonts w:ascii="Arial" w:eastAsia="Times New Roman" w:hAnsi="Arial" w:cs="Arial"/>
          <w:bCs/>
          <w:sz w:val="24"/>
          <w:szCs w:val="24"/>
          <w:lang w:eastAsia="ja-JP"/>
        </w:rPr>
        <w:t xml:space="preserve">the addition of </w:t>
      </w:r>
      <w:r w:rsidRPr="006208B9">
        <w:rPr>
          <w:rFonts w:ascii="Arial" w:eastAsia="Times New Roman" w:hAnsi="Arial" w:cs="Arial"/>
          <w:bCs/>
          <w:sz w:val="24"/>
          <w:szCs w:val="24"/>
          <w:lang w:eastAsia="ja-JP"/>
        </w:rPr>
        <w:t xml:space="preserve">a new roof and concerns about the facility having the right permits to do the construction changes. </w:t>
      </w:r>
    </w:p>
    <w:p w14:paraId="03EDE15F" w14:textId="77777777"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Child Protective Services Intake (CPS):</w:t>
      </w:r>
      <w:r w:rsidRPr="006208B9">
        <w:rPr>
          <w:rFonts w:ascii="Arial" w:eastAsia="Times New Roman" w:hAnsi="Arial" w:cs="Arial"/>
          <w:bCs/>
          <w:sz w:val="24"/>
          <w:szCs w:val="24"/>
          <w:lang w:eastAsia="ja-JP"/>
        </w:rPr>
        <w:t xml:space="preserve"> Send a referral when someone reports that a child 17 years old and under may be abused or neglected.</w:t>
      </w:r>
    </w:p>
    <w:p w14:paraId="03EDE160" w14:textId="77777777"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Department of Health (DOH) – Hospitals:</w:t>
      </w:r>
      <w:r w:rsidRPr="006208B9">
        <w:rPr>
          <w:rFonts w:ascii="Arial" w:eastAsia="Times New Roman" w:hAnsi="Arial" w:cs="Arial"/>
          <w:bCs/>
          <w:sz w:val="24"/>
          <w:szCs w:val="24"/>
          <w:lang w:eastAsia="ja-JP"/>
        </w:rPr>
        <w:t xml:space="preserve"> Send a referral for any complaint about treatment at a hospital. </w:t>
      </w:r>
    </w:p>
    <w:p w14:paraId="03EDE161" w14:textId="77777777"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Department of Health – Non-Hospital Facilities:</w:t>
      </w:r>
      <w:r w:rsidRPr="006208B9">
        <w:rPr>
          <w:rFonts w:ascii="Arial" w:eastAsia="Times New Roman" w:hAnsi="Arial" w:cs="Arial"/>
          <w:bCs/>
          <w:sz w:val="24"/>
          <w:szCs w:val="24"/>
          <w:lang w:eastAsia="ja-JP"/>
        </w:rPr>
        <w:t xml:space="preserve"> Send a referral for any complaint about treatment at a facility regulated by DOH such as mental health facility (non-state hospitals), home health clinics, hospice centers, dialysis centers, or any other similar facility. </w:t>
      </w:r>
    </w:p>
    <w:p w14:paraId="03EDE162" w14:textId="3EE3EF6E"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Eastern State Hospital</w:t>
      </w:r>
      <w:r w:rsidR="00044635">
        <w:rPr>
          <w:rFonts w:ascii="Arial" w:eastAsia="Times New Roman" w:hAnsi="Arial" w:cs="Arial"/>
          <w:b/>
          <w:bCs/>
          <w:sz w:val="24"/>
          <w:szCs w:val="24"/>
          <w:lang w:eastAsia="ja-JP"/>
        </w:rPr>
        <w:t xml:space="preserve"> (ESH)</w:t>
      </w:r>
      <w:r w:rsidRPr="006208B9">
        <w:rPr>
          <w:rFonts w:ascii="Arial" w:eastAsia="Times New Roman" w:hAnsi="Arial" w:cs="Arial"/>
          <w:b/>
          <w:bCs/>
          <w:sz w:val="24"/>
          <w:szCs w:val="24"/>
          <w:lang w:eastAsia="ja-JP"/>
        </w:rPr>
        <w:t>:</w:t>
      </w:r>
      <w:r w:rsidRPr="006208B9">
        <w:rPr>
          <w:rFonts w:ascii="Arial" w:eastAsia="Times New Roman" w:hAnsi="Arial" w:cs="Arial"/>
          <w:bCs/>
          <w:sz w:val="24"/>
          <w:szCs w:val="24"/>
          <w:lang w:eastAsia="ja-JP"/>
        </w:rPr>
        <w:t xml:space="preserve"> Send a referral to the appropriate state hospital for any complaint involving a patient or staff member at that state hospital or about the state hospital itself.</w:t>
      </w:r>
    </w:p>
    <w:p w14:paraId="03EDE163" w14:textId="59D7DBC5"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Labor and Industries</w:t>
      </w:r>
      <w:r w:rsidR="00044635">
        <w:rPr>
          <w:rFonts w:ascii="Arial" w:eastAsia="Times New Roman" w:hAnsi="Arial" w:cs="Arial"/>
          <w:b/>
          <w:bCs/>
          <w:sz w:val="24"/>
          <w:szCs w:val="24"/>
          <w:lang w:eastAsia="ja-JP"/>
        </w:rPr>
        <w:t xml:space="preserve"> (L&amp;I)</w:t>
      </w:r>
      <w:r w:rsidRPr="006208B9">
        <w:rPr>
          <w:rFonts w:ascii="Arial" w:eastAsia="Times New Roman" w:hAnsi="Arial" w:cs="Arial"/>
          <w:b/>
          <w:bCs/>
          <w:sz w:val="24"/>
          <w:szCs w:val="24"/>
          <w:lang w:eastAsia="ja-JP"/>
        </w:rPr>
        <w:t>:</w:t>
      </w:r>
      <w:r w:rsidRPr="006208B9">
        <w:rPr>
          <w:rFonts w:ascii="Arial" w:eastAsia="Times New Roman" w:hAnsi="Arial" w:cs="Arial"/>
          <w:bCs/>
          <w:sz w:val="24"/>
          <w:szCs w:val="24"/>
          <w:lang w:eastAsia="ja-JP"/>
        </w:rPr>
        <w:t xml:space="preserve"> Send a referral if there are issues regarding reports of wages, working conditions, child labor, and worker compensation issues.</w:t>
      </w:r>
    </w:p>
    <w:p w14:paraId="03EDE164" w14:textId="1B36A8F5"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 xml:space="preserve">Labor and Industries Division of Safety and Health (DOSH): </w:t>
      </w:r>
      <w:r w:rsidRPr="006208B9">
        <w:rPr>
          <w:rFonts w:ascii="Arial" w:eastAsia="Times New Roman" w:hAnsi="Arial" w:cs="Arial"/>
          <w:bCs/>
          <w:sz w:val="24"/>
          <w:szCs w:val="24"/>
          <w:lang w:eastAsia="ja-JP"/>
        </w:rPr>
        <w:t xml:space="preserve">Send a referral if there are issues regarding reports of unsafe working conditions (no ventilation in </w:t>
      </w:r>
      <w:r w:rsidRPr="006208B9">
        <w:rPr>
          <w:rFonts w:ascii="Arial" w:eastAsia="Times New Roman" w:hAnsi="Arial" w:cs="Arial"/>
          <w:bCs/>
          <w:sz w:val="24"/>
          <w:szCs w:val="24"/>
          <w:lang w:eastAsia="ja-JP"/>
        </w:rPr>
        <w:lastRenderedPageBreak/>
        <w:t xml:space="preserve">the kitchen, </w:t>
      </w:r>
      <w:r w:rsidR="00CC6F34" w:rsidRPr="006208B9">
        <w:rPr>
          <w:rFonts w:ascii="Arial" w:eastAsia="Times New Roman" w:hAnsi="Arial" w:cs="Arial"/>
          <w:bCs/>
          <w:sz w:val="24"/>
          <w:szCs w:val="24"/>
          <w:lang w:eastAsia="ja-JP"/>
        </w:rPr>
        <w:t>fridge-leaking</w:t>
      </w:r>
      <w:r w:rsidRPr="006208B9">
        <w:rPr>
          <w:rFonts w:ascii="Arial" w:eastAsia="Times New Roman" w:hAnsi="Arial" w:cs="Arial"/>
          <w:bCs/>
          <w:sz w:val="24"/>
          <w:szCs w:val="24"/>
          <w:lang w:eastAsia="ja-JP"/>
        </w:rPr>
        <w:t xml:space="preserve"> Freon), the need for inspection of electrical work, boilers, elevators, and manufactured homes</w:t>
      </w:r>
      <w:r w:rsidR="00452F49">
        <w:rPr>
          <w:rFonts w:ascii="Arial" w:eastAsia="Times New Roman" w:hAnsi="Arial" w:cs="Arial"/>
          <w:bCs/>
          <w:sz w:val="24"/>
          <w:szCs w:val="24"/>
          <w:lang w:eastAsia="ja-JP"/>
        </w:rPr>
        <w:t>.</w:t>
      </w:r>
    </w:p>
    <w:p w14:paraId="03EDE165" w14:textId="77777777"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Professional (</w:t>
      </w:r>
      <w:proofErr w:type="spellStart"/>
      <w:r w:rsidRPr="006208B9">
        <w:rPr>
          <w:rFonts w:ascii="Arial" w:eastAsia="Times New Roman" w:hAnsi="Arial" w:cs="Arial"/>
          <w:b/>
          <w:bCs/>
          <w:sz w:val="24"/>
          <w:szCs w:val="24"/>
          <w:lang w:eastAsia="ja-JP"/>
        </w:rPr>
        <w:t>Prof’l</w:t>
      </w:r>
      <w:proofErr w:type="spellEnd"/>
      <w:r w:rsidRPr="006208B9">
        <w:rPr>
          <w:rFonts w:ascii="Arial" w:eastAsia="Times New Roman" w:hAnsi="Arial" w:cs="Arial"/>
          <w:b/>
          <w:bCs/>
          <w:sz w:val="24"/>
          <w:szCs w:val="24"/>
          <w:lang w:eastAsia="ja-JP"/>
        </w:rPr>
        <w:t>) Licensing Board:</w:t>
      </w:r>
      <w:r w:rsidRPr="006208B9">
        <w:rPr>
          <w:rFonts w:ascii="Arial" w:eastAsia="Times New Roman" w:hAnsi="Arial" w:cs="Arial"/>
          <w:bCs/>
          <w:sz w:val="24"/>
          <w:szCs w:val="24"/>
          <w:lang w:eastAsia="ja-JP"/>
        </w:rPr>
        <w:t xml:space="preserve"> Send a referral when there is an allegation of abuse neglect or substandard care by a licensed staff member (RN, LPN, NAC, NAR, MD, etc.). For Home Care Aides select NAC in the TIVA dropdown menu.</w:t>
      </w:r>
    </w:p>
    <w:p w14:paraId="03EDE166" w14:textId="70173BDC" w:rsidR="00543630"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 xml:space="preserve">State Fire Marshall: </w:t>
      </w:r>
      <w:r w:rsidRPr="006208B9">
        <w:rPr>
          <w:rFonts w:ascii="Arial" w:eastAsia="Times New Roman" w:hAnsi="Arial" w:cs="Arial"/>
          <w:bCs/>
          <w:sz w:val="24"/>
          <w:szCs w:val="24"/>
          <w:lang w:eastAsia="ja-JP"/>
        </w:rPr>
        <w:t xml:space="preserve">Send a referral when there are issues regarding fire and life safety at a NH, ALF, </w:t>
      </w:r>
      <w:r w:rsidR="00647EBC">
        <w:rPr>
          <w:rFonts w:ascii="Arial" w:eastAsia="Times New Roman" w:hAnsi="Arial" w:cs="Arial"/>
          <w:bCs/>
          <w:sz w:val="24"/>
          <w:szCs w:val="24"/>
          <w:lang w:eastAsia="ja-JP"/>
        </w:rPr>
        <w:t xml:space="preserve">ESF </w:t>
      </w:r>
      <w:r>
        <w:rPr>
          <w:rFonts w:ascii="Arial" w:eastAsia="Times New Roman" w:hAnsi="Arial" w:cs="Arial"/>
          <w:bCs/>
          <w:sz w:val="24"/>
          <w:szCs w:val="24"/>
          <w:lang w:eastAsia="ja-JP"/>
        </w:rPr>
        <w:t xml:space="preserve">and </w:t>
      </w:r>
      <w:r w:rsidRPr="006208B9">
        <w:rPr>
          <w:rFonts w:ascii="Arial" w:eastAsia="Times New Roman" w:hAnsi="Arial" w:cs="Arial"/>
          <w:bCs/>
          <w:sz w:val="24"/>
          <w:szCs w:val="24"/>
          <w:lang w:eastAsia="ja-JP"/>
        </w:rPr>
        <w:t>ICF/IID facility. For example, overloading of the electrical system and outlets, issues with the sprinklers, fires,</w:t>
      </w:r>
      <w:r w:rsidR="00CC6F34">
        <w:rPr>
          <w:rFonts w:ascii="Arial" w:eastAsia="Times New Roman" w:hAnsi="Arial" w:cs="Arial"/>
          <w:bCs/>
          <w:sz w:val="24"/>
          <w:szCs w:val="24"/>
          <w:lang w:eastAsia="ja-JP"/>
        </w:rPr>
        <w:t xml:space="preserve"> blocked</w:t>
      </w:r>
      <w:r w:rsidRPr="006208B9">
        <w:rPr>
          <w:rFonts w:ascii="Arial" w:eastAsia="Times New Roman" w:hAnsi="Arial" w:cs="Arial"/>
          <w:bCs/>
          <w:sz w:val="24"/>
          <w:szCs w:val="24"/>
          <w:lang w:eastAsia="ja-JP"/>
        </w:rPr>
        <w:t xml:space="preserve"> exit doors, and extinguishers out of reach.</w:t>
      </w:r>
    </w:p>
    <w:p w14:paraId="058CCFAC" w14:textId="2EB605A1" w:rsidR="009174D8" w:rsidRDefault="009174D8" w:rsidP="00AB0B43">
      <w:pPr>
        <w:numPr>
          <w:ilvl w:val="0"/>
          <w:numId w:val="152"/>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
          <w:bCs/>
          <w:sz w:val="24"/>
          <w:szCs w:val="24"/>
          <w:lang w:eastAsia="ja-JP"/>
        </w:rPr>
        <w:t>Office of Fraud and Accountability</w:t>
      </w:r>
      <w:r w:rsidR="00044635">
        <w:rPr>
          <w:rFonts w:ascii="Arial" w:eastAsia="Times New Roman" w:hAnsi="Arial" w:cs="Arial"/>
          <w:b/>
          <w:bCs/>
          <w:sz w:val="24"/>
          <w:szCs w:val="24"/>
          <w:lang w:eastAsia="ja-JP"/>
        </w:rPr>
        <w:t xml:space="preserve"> (OFA)</w:t>
      </w:r>
      <w:r>
        <w:rPr>
          <w:rFonts w:ascii="Arial" w:eastAsia="Times New Roman" w:hAnsi="Arial" w:cs="Arial"/>
          <w:b/>
          <w:bCs/>
          <w:sz w:val="24"/>
          <w:szCs w:val="24"/>
          <w:lang w:eastAsia="ja-JP"/>
        </w:rPr>
        <w:t>:</w:t>
      </w:r>
      <w:r w:rsidR="000959F8">
        <w:rPr>
          <w:rFonts w:ascii="Arial" w:eastAsia="Times New Roman" w:hAnsi="Arial" w:cs="Arial"/>
          <w:b/>
          <w:bCs/>
          <w:sz w:val="24"/>
          <w:szCs w:val="24"/>
          <w:lang w:eastAsia="ja-JP"/>
        </w:rPr>
        <w:t xml:space="preserve">  </w:t>
      </w:r>
      <w:r w:rsidR="000959F8">
        <w:rPr>
          <w:rFonts w:ascii="Arial" w:eastAsia="Times New Roman" w:hAnsi="Arial" w:cs="Arial"/>
          <w:bCs/>
          <w:sz w:val="24"/>
          <w:szCs w:val="24"/>
          <w:lang w:eastAsia="ja-JP"/>
        </w:rPr>
        <w:t>Send a referral when there is an allegation of EBT fraud</w:t>
      </w:r>
    </w:p>
    <w:p w14:paraId="3333C4A9" w14:textId="736832C1" w:rsidR="001911C2" w:rsidRPr="006208B9" w:rsidRDefault="001911C2" w:rsidP="00AB0B43">
      <w:pPr>
        <w:numPr>
          <w:ilvl w:val="0"/>
          <w:numId w:val="152"/>
        </w:numPr>
        <w:spacing w:before="120" w:after="0" w:line="240" w:lineRule="auto"/>
        <w:outlineLvl w:val="0"/>
        <w:rPr>
          <w:rFonts w:ascii="Arial" w:eastAsia="Times New Roman" w:hAnsi="Arial" w:cs="Arial"/>
          <w:bCs/>
          <w:sz w:val="24"/>
          <w:szCs w:val="24"/>
          <w:lang w:eastAsia="ja-JP"/>
        </w:rPr>
      </w:pPr>
      <w:r>
        <w:rPr>
          <w:rFonts w:ascii="Arial" w:eastAsia="Times New Roman" w:hAnsi="Arial" w:cs="Arial"/>
          <w:b/>
          <w:bCs/>
          <w:sz w:val="24"/>
          <w:szCs w:val="24"/>
          <w:lang w:eastAsia="ja-JP"/>
        </w:rPr>
        <w:t xml:space="preserve">RCS Behavioral Health Support </w:t>
      </w:r>
      <w:r w:rsidR="00CC6F34">
        <w:rPr>
          <w:rFonts w:ascii="Arial" w:eastAsia="Times New Roman" w:hAnsi="Arial" w:cs="Arial"/>
          <w:b/>
          <w:bCs/>
          <w:sz w:val="24"/>
          <w:szCs w:val="24"/>
          <w:lang w:eastAsia="ja-JP"/>
        </w:rPr>
        <w:t>Team (</w:t>
      </w:r>
      <w:r w:rsidR="0073442E">
        <w:rPr>
          <w:rFonts w:ascii="Arial" w:eastAsia="Times New Roman" w:hAnsi="Arial" w:cs="Arial"/>
          <w:b/>
          <w:bCs/>
          <w:sz w:val="24"/>
          <w:szCs w:val="24"/>
          <w:lang w:eastAsia="ja-JP"/>
        </w:rPr>
        <w:t>BHST)</w:t>
      </w:r>
      <w:r>
        <w:rPr>
          <w:rFonts w:ascii="Arial" w:eastAsia="Times New Roman" w:hAnsi="Arial" w:cs="Arial"/>
          <w:b/>
          <w:bCs/>
          <w:sz w:val="24"/>
          <w:szCs w:val="24"/>
          <w:lang w:eastAsia="ja-JP"/>
        </w:rPr>
        <w:t>:</w:t>
      </w:r>
      <w:r>
        <w:rPr>
          <w:rFonts w:ascii="Arial" w:eastAsia="Times New Roman" w:hAnsi="Arial" w:cs="Arial"/>
          <w:bCs/>
          <w:sz w:val="24"/>
          <w:szCs w:val="24"/>
          <w:lang w:eastAsia="ja-JP"/>
        </w:rPr>
        <w:t xml:space="preserve">  Send a referral when a facility reporter requests a consultation with the RCS BHST to assist with resident behavioral issues. The facility/agency must agree to the referral and </w:t>
      </w:r>
      <w:r w:rsidR="00CC6F34">
        <w:rPr>
          <w:rFonts w:ascii="Arial" w:eastAsia="Times New Roman" w:hAnsi="Arial" w:cs="Arial"/>
          <w:bCs/>
          <w:sz w:val="24"/>
          <w:szCs w:val="24"/>
          <w:lang w:eastAsia="ja-JP"/>
        </w:rPr>
        <w:t xml:space="preserve">documented clearly </w:t>
      </w:r>
      <w:r>
        <w:rPr>
          <w:rFonts w:ascii="Arial" w:eastAsia="Times New Roman" w:hAnsi="Arial" w:cs="Arial"/>
          <w:bCs/>
          <w:sz w:val="24"/>
          <w:szCs w:val="24"/>
          <w:lang w:eastAsia="ja-JP"/>
        </w:rPr>
        <w:t>in the body of the referral in TIVA.</w:t>
      </w:r>
    </w:p>
    <w:p w14:paraId="03EDE167" w14:textId="631FD204" w:rsidR="00543630" w:rsidRPr="009F5CEE" w:rsidRDefault="009174D8" w:rsidP="00AB0B43">
      <w:pPr>
        <w:spacing w:before="240" w:line="240" w:lineRule="auto"/>
        <w:rPr>
          <w:rFonts w:ascii="Arial" w:hAnsi="Arial" w:cs="Arial"/>
          <w:b/>
          <w:sz w:val="24"/>
          <w:szCs w:val="24"/>
          <w:u w:val="single"/>
        </w:rPr>
      </w:pPr>
      <w:r w:rsidRPr="009F5CEE">
        <w:rPr>
          <w:rFonts w:ascii="Arial" w:hAnsi="Arial" w:cs="Arial"/>
          <w:b/>
          <w:sz w:val="24"/>
          <w:szCs w:val="24"/>
          <w:u w:val="single"/>
        </w:rPr>
        <w:t>Telephone or manual fax referrals</w:t>
      </w:r>
      <w:r w:rsidR="00543630" w:rsidRPr="009F5CEE">
        <w:rPr>
          <w:rFonts w:ascii="Arial" w:hAnsi="Arial" w:cs="Arial"/>
          <w:b/>
          <w:sz w:val="24"/>
          <w:szCs w:val="24"/>
          <w:u w:val="single"/>
        </w:rPr>
        <w:t xml:space="preserve"> include:</w:t>
      </w:r>
    </w:p>
    <w:p w14:paraId="03EDE168" w14:textId="56C8DC29" w:rsidR="00543630" w:rsidRPr="006208B9"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County Health Department:</w:t>
      </w:r>
      <w:r w:rsidRPr="006208B9">
        <w:rPr>
          <w:rFonts w:ascii="Arial" w:eastAsia="Times New Roman" w:hAnsi="Arial" w:cs="Arial"/>
          <w:bCs/>
          <w:sz w:val="24"/>
          <w:szCs w:val="24"/>
          <w:lang w:eastAsia="ja-JP"/>
        </w:rPr>
        <w:t xml:space="preserve"> Send a referral when there are issues regarding well or sewer issues at a facility or when directed in cases of an outbreak of illness at a facility</w:t>
      </w:r>
      <w:r w:rsidR="009174D8">
        <w:rPr>
          <w:rFonts w:ascii="Arial" w:eastAsia="Times New Roman" w:hAnsi="Arial" w:cs="Arial"/>
          <w:bCs/>
          <w:sz w:val="24"/>
          <w:szCs w:val="24"/>
          <w:lang w:eastAsia="ja-JP"/>
        </w:rPr>
        <w:t xml:space="preserve"> where the facility has not notified the County DOH</w:t>
      </w:r>
      <w:r w:rsidRPr="006208B9">
        <w:rPr>
          <w:rFonts w:ascii="Arial" w:eastAsia="Times New Roman" w:hAnsi="Arial" w:cs="Arial"/>
          <w:bCs/>
          <w:sz w:val="24"/>
          <w:szCs w:val="24"/>
          <w:lang w:eastAsia="ja-JP"/>
        </w:rPr>
        <w:t>.</w:t>
      </w:r>
    </w:p>
    <w:p w14:paraId="03EDE169" w14:textId="77777777" w:rsidR="00543630" w:rsidRDefault="00543630" w:rsidP="00AB0B43">
      <w:pPr>
        <w:numPr>
          <w:ilvl w:val="0"/>
          <w:numId w:val="152"/>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Local Building Code Enforcement Agency:</w:t>
      </w:r>
      <w:r w:rsidRPr="006208B9">
        <w:rPr>
          <w:rFonts w:ascii="Arial" w:eastAsia="Times New Roman" w:hAnsi="Arial" w:cs="Arial"/>
          <w:bCs/>
          <w:sz w:val="24"/>
          <w:szCs w:val="24"/>
          <w:lang w:eastAsia="ja-JP"/>
        </w:rPr>
        <w:t xml:space="preserve"> Send a referral regarding any physical/construction related changes to an AFH or other concerns regarding housing.</w:t>
      </w:r>
    </w:p>
    <w:p w14:paraId="7663301D" w14:textId="49D32BF0" w:rsidR="009174D8" w:rsidRPr="000959F8" w:rsidRDefault="009174D8" w:rsidP="00AB0B43">
      <w:pPr>
        <w:numPr>
          <w:ilvl w:val="0"/>
          <w:numId w:val="179"/>
        </w:numPr>
        <w:spacing w:before="120" w:after="0" w:line="240" w:lineRule="auto"/>
        <w:outlineLvl w:val="0"/>
        <w:rPr>
          <w:rFonts w:ascii="Arial" w:eastAsia="Times New Roman" w:hAnsi="Arial" w:cs="Arial"/>
          <w:bCs/>
          <w:sz w:val="24"/>
          <w:szCs w:val="24"/>
          <w:lang w:eastAsia="ja-JP"/>
        </w:rPr>
      </w:pPr>
      <w:r w:rsidRPr="00E26341">
        <w:rPr>
          <w:rFonts w:ascii="Arial" w:eastAsia="Times New Roman" w:hAnsi="Arial" w:cs="Arial"/>
          <w:bCs/>
          <w:sz w:val="24"/>
          <w:szCs w:val="24"/>
          <w:lang w:eastAsia="ja-JP"/>
        </w:rPr>
        <w:t xml:space="preserve">When </w:t>
      </w:r>
      <w:r w:rsidR="00CC6F34">
        <w:rPr>
          <w:rFonts w:ascii="Arial" w:eastAsia="Times New Roman" w:hAnsi="Arial" w:cs="Arial"/>
          <w:bCs/>
          <w:sz w:val="24"/>
          <w:szCs w:val="24"/>
          <w:lang w:eastAsia="ja-JP"/>
        </w:rPr>
        <w:t xml:space="preserve">making </w:t>
      </w:r>
      <w:r w:rsidRPr="00E26341">
        <w:rPr>
          <w:rFonts w:ascii="Arial" w:eastAsia="Times New Roman" w:hAnsi="Arial" w:cs="Arial"/>
          <w:bCs/>
          <w:sz w:val="24"/>
          <w:szCs w:val="24"/>
          <w:lang w:eastAsia="ja-JP"/>
        </w:rPr>
        <w:t>these referrals</w:t>
      </w:r>
      <w:r w:rsidR="00CC6F34" w:rsidRPr="00E26341">
        <w:rPr>
          <w:rFonts w:ascii="Arial" w:eastAsia="Times New Roman" w:hAnsi="Arial" w:cs="Arial"/>
          <w:bCs/>
          <w:sz w:val="24"/>
          <w:szCs w:val="24"/>
          <w:lang w:eastAsia="ja-JP"/>
        </w:rPr>
        <w:t>,</w:t>
      </w:r>
      <w:r w:rsidRPr="00E26341">
        <w:rPr>
          <w:rFonts w:ascii="Arial" w:eastAsia="Times New Roman" w:hAnsi="Arial" w:cs="Arial"/>
          <w:bCs/>
          <w:sz w:val="24"/>
          <w:szCs w:val="24"/>
          <w:lang w:eastAsia="ja-JP"/>
        </w:rPr>
        <w:t xml:space="preserve"> document in a CRU NOTE in the narrative.</w:t>
      </w:r>
    </w:p>
    <w:p w14:paraId="18C842DD" w14:textId="77777777" w:rsidR="004634DF" w:rsidRDefault="004634DF" w:rsidP="004634DF">
      <w:pPr>
        <w:spacing w:before="240" w:line="240" w:lineRule="auto"/>
        <w:rPr>
          <w:rFonts w:ascii="Arial" w:hAnsi="Arial" w:cs="Arial"/>
          <w:b/>
          <w:sz w:val="24"/>
          <w:szCs w:val="24"/>
          <w:u w:val="single"/>
        </w:rPr>
      </w:pPr>
      <w:r>
        <w:rPr>
          <w:rFonts w:ascii="Arial" w:hAnsi="Arial" w:cs="Arial"/>
          <w:b/>
          <w:sz w:val="24"/>
          <w:szCs w:val="24"/>
          <w:u w:val="single"/>
        </w:rPr>
        <w:t>Quality Assurance Review</w:t>
      </w:r>
    </w:p>
    <w:p w14:paraId="45115B5F" w14:textId="3E4C8648" w:rsidR="00085DC2" w:rsidRPr="004634DF" w:rsidRDefault="00085DC2" w:rsidP="004634DF">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0390A3B4" w14:textId="445A1844"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2E4BC60C" w14:textId="3D3925BB" w:rsidR="00895C7E" w:rsidRDefault="00895C7E" w:rsidP="00AB0B43">
      <w:pPr>
        <w:spacing w:before="240" w:after="0" w:line="240" w:lineRule="auto"/>
        <w:rPr>
          <w:rFonts w:ascii="Arial" w:hAnsi="Arial" w:cs="Arial"/>
          <w:sz w:val="24"/>
          <w:szCs w:val="24"/>
        </w:rPr>
      </w:pPr>
    </w:p>
    <w:p w14:paraId="680ECC69" w14:textId="43200A94" w:rsidR="00895C7E" w:rsidRDefault="00545B54" w:rsidP="00AB0B43">
      <w:pPr>
        <w:spacing w:after="0" w:line="240" w:lineRule="auto"/>
        <w:rPr>
          <w:rFonts w:ascii="Arial" w:hAnsi="Arial" w:cs="Arial"/>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03E51434" w14:textId="531BE172" w:rsidR="00BC5372" w:rsidRDefault="00BC5372" w:rsidP="00543630">
      <w:pPr>
        <w:spacing w:after="0" w:line="240" w:lineRule="auto"/>
        <w:rPr>
          <w:rFonts w:ascii="Arial" w:hAnsi="Arial" w:cs="Arial"/>
          <w:sz w:val="24"/>
          <w:szCs w:val="24"/>
        </w:rPr>
      </w:pPr>
    </w:p>
    <w:p w14:paraId="33EA24A0" w14:textId="6D297A65" w:rsidR="000E2555" w:rsidRDefault="000E2555" w:rsidP="00543630">
      <w:pPr>
        <w:spacing w:after="0" w:line="240" w:lineRule="auto"/>
        <w:rPr>
          <w:rFonts w:ascii="Arial" w:hAnsi="Arial" w:cs="Arial"/>
          <w:sz w:val="24"/>
          <w:szCs w:val="24"/>
        </w:rPr>
      </w:pPr>
    </w:p>
    <w:p w14:paraId="6B496BE6" w14:textId="21AF4223" w:rsidR="00AB0B43" w:rsidRDefault="00AB0B43" w:rsidP="00543630">
      <w:pPr>
        <w:spacing w:after="0" w:line="240" w:lineRule="auto"/>
        <w:rPr>
          <w:rFonts w:ascii="Arial" w:hAnsi="Arial" w:cs="Arial"/>
          <w:sz w:val="24"/>
          <w:szCs w:val="24"/>
        </w:rPr>
      </w:pPr>
    </w:p>
    <w:p w14:paraId="5B88F8ED" w14:textId="77777777" w:rsidR="004634DF" w:rsidRDefault="004634DF" w:rsidP="00543630">
      <w:pPr>
        <w:spacing w:after="0" w:line="240" w:lineRule="auto"/>
        <w:rPr>
          <w:rFonts w:ascii="Arial" w:hAnsi="Arial" w:cs="Arial"/>
          <w:sz w:val="24"/>
          <w:szCs w:val="24"/>
        </w:rPr>
      </w:pPr>
    </w:p>
    <w:p w14:paraId="0644CE0F" w14:textId="77777777" w:rsidR="00BC5372" w:rsidRDefault="00BC5372" w:rsidP="00543630">
      <w:pPr>
        <w:spacing w:after="0" w:line="240" w:lineRule="auto"/>
        <w:rPr>
          <w:rFonts w:ascii="Arial" w:hAnsi="Arial" w:cs="Arial"/>
          <w:sz w:val="24"/>
          <w:szCs w:val="24"/>
        </w:rPr>
      </w:pPr>
    </w:p>
    <w:p w14:paraId="18A1CDA6" w14:textId="45B9F878" w:rsidR="00BC5372" w:rsidRDefault="00BC5372" w:rsidP="00543630">
      <w:pPr>
        <w:spacing w:after="0" w:line="240" w:lineRule="auto"/>
        <w:rPr>
          <w:rFonts w:ascii="Arial" w:hAnsi="Arial" w:cs="Arial"/>
          <w:sz w:val="24"/>
          <w:szCs w:val="24"/>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895C7E" w14:paraId="03EDE189"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187" w14:textId="6A617203" w:rsidR="00895C7E" w:rsidRPr="008B31AB" w:rsidRDefault="00A16F8E" w:rsidP="00A16F8E">
            <w:pPr>
              <w:jc w:val="center"/>
              <w:rPr>
                <w:rFonts w:ascii="Arial" w:hAnsi="Arial" w:cs="Arial"/>
                <w:b/>
                <w:sz w:val="28"/>
                <w:szCs w:val="28"/>
              </w:rPr>
            </w:pPr>
            <w:bookmarkStart w:id="56" w:name="PriorityChange"/>
            <w:bookmarkEnd w:id="56"/>
            <w:r w:rsidRPr="008B31AB">
              <w:rPr>
                <w:rFonts w:ascii="Arial" w:hAnsi="Arial" w:cs="Arial"/>
                <w:b/>
                <w:sz w:val="28"/>
                <w:szCs w:val="28"/>
              </w:rPr>
              <w:lastRenderedPageBreak/>
              <w:t xml:space="preserve">4A24 – </w:t>
            </w:r>
            <w:bookmarkStart w:id="57" w:name="Processing_complaint_refrrals_priority"/>
            <w:r w:rsidRPr="008B31AB">
              <w:rPr>
                <w:rFonts w:ascii="Arial" w:hAnsi="Arial" w:cs="Arial"/>
                <w:b/>
                <w:sz w:val="28"/>
                <w:szCs w:val="28"/>
              </w:rPr>
              <w:t>PROCESSING COMPLAINT REFERRALS AND PRIORITY CHANGES</w:t>
            </w:r>
            <w:bookmarkEnd w:id="57"/>
          </w:p>
        </w:tc>
      </w:tr>
    </w:tbl>
    <w:p w14:paraId="03EDE18A" w14:textId="77777777" w:rsidR="00AB1ACB" w:rsidRDefault="00AB1ACB" w:rsidP="00AB0B43">
      <w:pPr>
        <w:spacing w:after="0" w:line="240" w:lineRule="auto"/>
        <w:rPr>
          <w:rFonts w:ascii="Arial" w:hAnsi="Arial" w:cs="Arial"/>
          <w:sz w:val="24"/>
          <w:szCs w:val="24"/>
        </w:rPr>
      </w:pPr>
    </w:p>
    <w:p w14:paraId="03EDE18B" w14:textId="77777777" w:rsidR="00AB1ACB" w:rsidRPr="009F5CEE" w:rsidRDefault="00AB1ACB"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p w14:paraId="03EDE18C" w14:textId="44D029E7" w:rsidR="00AB1ACB" w:rsidRPr="00C07E5F" w:rsidRDefault="00AB1ACB" w:rsidP="00AB0B43">
      <w:pPr>
        <w:pStyle w:val="ListParagraph"/>
        <w:numPr>
          <w:ilvl w:val="0"/>
          <w:numId w:val="117"/>
        </w:numPr>
        <w:spacing w:before="120" w:after="0" w:line="240" w:lineRule="auto"/>
        <w:ind w:left="360" w:right="-306"/>
        <w:contextualSpacing w:val="0"/>
        <w:outlineLvl w:val="1"/>
        <w:rPr>
          <w:rFonts w:ascii="Arial" w:eastAsia="Times New Roman" w:hAnsi="Arial" w:cs="Arial"/>
          <w:sz w:val="24"/>
          <w:szCs w:val="24"/>
          <w:lang w:eastAsia="ja-JP"/>
        </w:rPr>
      </w:pPr>
      <w:r w:rsidRPr="00C07E5F">
        <w:rPr>
          <w:rFonts w:ascii="Arial" w:eastAsia="Times New Roman" w:hAnsi="Arial" w:cs="Arial"/>
          <w:sz w:val="24"/>
          <w:szCs w:val="24"/>
          <w:lang w:eastAsia="ja-JP"/>
        </w:rPr>
        <w:t xml:space="preserve">CRU is responsible for processing and electronic recording of all RCS field staff requests for referrals, mandated reports, </w:t>
      </w:r>
      <w:r w:rsidR="00770275">
        <w:rPr>
          <w:rFonts w:ascii="Arial" w:eastAsia="Times New Roman" w:hAnsi="Arial" w:cs="Arial"/>
          <w:sz w:val="24"/>
          <w:szCs w:val="24"/>
          <w:lang w:eastAsia="ja-JP"/>
        </w:rPr>
        <w:t>intake</w:t>
      </w:r>
      <w:r w:rsidR="00770275" w:rsidRPr="00C07E5F">
        <w:rPr>
          <w:rFonts w:ascii="Arial" w:eastAsia="Times New Roman" w:hAnsi="Arial" w:cs="Arial"/>
          <w:sz w:val="24"/>
          <w:szCs w:val="24"/>
          <w:lang w:eastAsia="ja-JP"/>
        </w:rPr>
        <w:t xml:space="preserve"> </w:t>
      </w:r>
      <w:r w:rsidRPr="00C07E5F">
        <w:rPr>
          <w:rFonts w:ascii="Arial" w:eastAsia="Times New Roman" w:hAnsi="Arial" w:cs="Arial"/>
          <w:sz w:val="24"/>
          <w:szCs w:val="24"/>
          <w:lang w:eastAsia="ja-JP"/>
        </w:rPr>
        <w:t>information changes and priority changes.</w:t>
      </w:r>
    </w:p>
    <w:p w14:paraId="03EDE18E" w14:textId="61B4AA20" w:rsidR="00AB1ACB" w:rsidRPr="00C17850" w:rsidRDefault="00AB1ACB" w:rsidP="008B31AB">
      <w:pPr>
        <w:pStyle w:val="ListParagraph"/>
        <w:numPr>
          <w:ilvl w:val="0"/>
          <w:numId w:val="117"/>
        </w:numPr>
        <w:spacing w:before="120" w:after="0" w:line="240" w:lineRule="auto"/>
        <w:ind w:left="360"/>
        <w:contextualSpacing w:val="0"/>
        <w:outlineLvl w:val="1"/>
        <w:rPr>
          <w:rFonts w:ascii="Arial" w:eastAsia="Times New Roman" w:hAnsi="Arial" w:cs="Arial"/>
          <w:sz w:val="24"/>
          <w:szCs w:val="24"/>
          <w:lang w:eastAsia="ja-JP"/>
        </w:rPr>
      </w:pPr>
      <w:r w:rsidRPr="00C17850">
        <w:rPr>
          <w:rFonts w:ascii="Arial" w:eastAsia="Times New Roman" w:hAnsi="Arial" w:cs="Arial"/>
          <w:sz w:val="24"/>
          <w:szCs w:val="24"/>
          <w:lang w:eastAsia="ja-JP"/>
        </w:rPr>
        <w:t xml:space="preserve">This centralized process </w:t>
      </w:r>
      <w:r w:rsidR="002F4C80" w:rsidRPr="00C17850">
        <w:rPr>
          <w:rFonts w:ascii="Arial" w:eastAsia="Times New Roman" w:hAnsi="Arial" w:cs="Arial"/>
          <w:sz w:val="24"/>
          <w:szCs w:val="24"/>
          <w:lang w:eastAsia="ja-JP"/>
        </w:rPr>
        <w:t>must ensure</w:t>
      </w:r>
      <w:r w:rsidRPr="00C17850">
        <w:rPr>
          <w:rFonts w:ascii="Arial" w:eastAsia="Times New Roman" w:hAnsi="Arial" w:cs="Arial"/>
          <w:sz w:val="24"/>
          <w:szCs w:val="24"/>
          <w:lang w:eastAsia="ja-JP"/>
        </w:rPr>
        <w:t xml:space="preserve"> all complaints/incidents are</w:t>
      </w:r>
      <w:r w:rsidR="00C17850" w:rsidRPr="00C17850">
        <w:rPr>
          <w:rFonts w:ascii="Arial" w:eastAsia="Times New Roman" w:hAnsi="Arial" w:cs="Arial"/>
          <w:sz w:val="24"/>
          <w:szCs w:val="24"/>
          <w:lang w:eastAsia="ja-JP"/>
        </w:rPr>
        <w:t xml:space="preserve"> s</w:t>
      </w:r>
      <w:r w:rsidRPr="00C17850">
        <w:rPr>
          <w:rFonts w:ascii="Arial" w:eastAsia="Times New Roman" w:hAnsi="Arial" w:cs="Arial"/>
          <w:sz w:val="24"/>
          <w:szCs w:val="24"/>
          <w:lang w:eastAsia="ja-JP"/>
        </w:rPr>
        <w:t xml:space="preserve">creened, </w:t>
      </w:r>
      <w:r w:rsidR="00C17850" w:rsidRPr="00C17850">
        <w:rPr>
          <w:rFonts w:ascii="Arial" w:eastAsia="Times New Roman" w:hAnsi="Arial" w:cs="Arial"/>
          <w:sz w:val="24"/>
          <w:szCs w:val="24"/>
          <w:lang w:eastAsia="ja-JP"/>
        </w:rPr>
        <w:t>t</w:t>
      </w:r>
      <w:r w:rsidRPr="00C17850">
        <w:rPr>
          <w:rFonts w:ascii="Arial" w:eastAsia="Times New Roman" w:hAnsi="Arial" w:cs="Arial"/>
          <w:sz w:val="24"/>
          <w:szCs w:val="24"/>
          <w:lang w:eastAsia="ja-JP"/>
        </w:rPr>
        <w:t>riaged</w:t>
      </w:r>
      <w:r w:rsidR="00C17850" w:rsidRPr="00C17850">
        <w:rPr>
          <w:rFonts w:ascii="Arial" w:eastAsia="Times New Roman" w:hAnsi="Arial" w:cs="Arial"/>
          <w:sz w:val="24"/>
          <w:szCs w:val="24"/>
          <w:lang w:eastAsia="ja-JP"/>
        </w:rPr>
        <w:t xml:space="preserve"> and p</w:t>
      </w:r>
      <w:r w:rsidRPr="00C17850">
        <w:rPr>
          <w:rFonts w:ascii="Arial" w:eastAsia="Times New Roman" w:hAnsi="Arial" w:cs="Arial"/>
          <w:sz w:val="24"/>
          <w:szCs w:val="24"/>
          <w:lang w:eastAsia="ja-JP"/>
        </w:rPr>
        <w:t>rioritized</w:t>
      </w:r>
      <w:r w:rsidR="00C17850">
        <w:rPr>
          <w:rFonts w:ascii="Arial" w:eastAsia="Times New Roman" w:hAnsi="Arial" w:cs="Arial"/>
          <w:sz w:val="24"/>
          <w:szCs w:val="24"/>
          <w:lang w:eastAsia="ja-JP"/>
        </w:rPr>
        <w:t>,</w:t>
      </w:r>
      <w:r w:rsidRPr="00C17850">
        <w:rPr>
          <w:rFonts w:ascii="Arial" w:eastAsia="Times New Roman" w:hAnsi="Arial" w:cs="Arial"/>
          <w:sz w:val="24"/>
          <w:szCs w:val="24"/>
          <w:lang w:eastAsia="ja-JP"/>
        </w:rPr>
        <w:t xml:space="preserve"> in a uniform manner and in accordance with CRU policy and Federal/State requirements.</w:t>
      </w:r>
      <w:r w:rsidR="00C17850" w:rsidRPr="00C17850">
        <w:rPr>
          <w:rFonts w:ascii="Arial" w:eastAsia="Times New Roman" w:hAnsi="Arial" w:cs="Arial"/>
          <w:sz w:val="24"/>
          <w:szCs w:val="24"/>
          <w:lang w:eastAsia="ja-JP"/>
        </w:rPr>
        <w:t xml:space="preserve"> </w:t>
      </w:r>
      <w:r w:rsidRPr="00C17850">
        <w:rPr>
          <w:rFonts w:ascii="Arial" w:eastAsia="Times New Roman" w:hAnsi="Arial" w:cs="Arial"/>
          <w:sz w:val="24"/>
          <w:szCs w:val="24"/>
          <w:lang w:eastAsia="ja-JP"/>
        </w:rPr>
        <w:t xml:space="preserve">RCS field staff primarily communicates requests and changes to CRU using email transmittal. CRU will accept other methods as needed. </w:t>
      </w:r>
      <w:r w:rsidR="002F4C80" w:rsidRPr="00C17850">
        <w:rPr>
          <w:rFonts w:ascii="Arial" w:eastAsia="Times New Roman" w:hAnsi="Arial" w:cs="Arial"/>
          <w:sz w:val="24"/>
          <w:szCs w:val="24"/>
          <w:lang w:eastAsia="ja-JP"/>
        </w:rPr>
        <w:t xml:space="preserve">Send all </w:t>
      </w:r>
      <w:r w:rsidRPr="00C17850">
        <w:rPr>
          <w:rFonts w:ascii="Arial" w:eastAsia="Times New Roman" w:hAnsi="Arial" w:cs="Arial"/>
          <w:sz w:val="24"/>
          <w:szCs w:val="24"/>
          <w:lang w:eastAsia="ja-JP"/>
        </w:rPr>
        <w:t xml:space="preserve">Emails to CRU </w:t>
      </w:r>
      <w:r w:rsidR="001B74A7" w:rsidRPr="00C17850">
        <w:rPr>
          <w:rFonts w:ascii="Arial" w:eastAsia="Times New Roman" w:hAnsi="Arial" w:cs="Arial"/>
          <w:sz w:val="24"/>
          <w:szCs w:val="24"/>
          <w:lang w:eastAsia="ja-JP"/>
        </w:rPr>
        <w:t xml:space="preserve">at </w:t>
      </w:r>
      <w:hyperlink r:id="rId32" w:history="1">
        <w:r w:rsidRPr="00C17850">
          <w:rPr>
            <w:rStyle w:val="Hyperlink"/>
            <w:rFonts w:ascii="Arial" w:eastAsia="Times New Roman" w:hAnsi="Arial" w:cs="Arial"/>
            <w:sz w:val="24"/>
            <w:szCs w:val="24"/>
            <w:lang w:eastAsia="ja-JP"/>
          </w:rPr>
          <w:t>cru@dshs.wa.gov</w:t>
        </w:r>
      </w:hyperlink>
      <w:r w:rsidRPr="00C17850">
        <w:rPr>
          <w:rFonts w:ascii="Arial" w:eastAsia="Times New Roman" w:hAnsi="Arial" w:cs="Arial"/>
          <w:sz w:val="24"/>
          <w:szCs w:val="24"/>
          <w:lang w:eastAsia="ja-JP"/>
        </w:rPr>
        <w:t>.</w:t>
      </w:r>
    </w:p>
    <w:p w14:paraId="03EDE190" w14:textId="77777777" w:rsidR="00AB1ACB" w:rsidRPr="00C83B78" w:rsidRDefault="00AB1ACB" w:rsidP="00AB0B43">
      <w:pPr>
        <w:spacing w:before="200" w:after="0" w:line="240" w:lineRule="auto"/>
        <w:rPr>
          <w:rFonts w:ascii="Arial" w:hAnsi="Arial" w:cs="Arial"/>
          <w:b/>
          <w:sz w:val="24"/>
          <w:szCs w:val="24"/>
          <w:u w:val="single"/>
        </w:rPr>
      </w:pPr>
      <w:r w:rsidRPr="00C83B78">
        <w:rPr>
          <w:rFonts w:ascii="Arial" w:hAnsi="Arial" w:cs="Arial"/>
          <w:b/>
          <w:sz w:val="24"/>
          <w:szCs w:val="24"/>
          <w:u w:val="single"/>
        </w:rPr>
        <w:t>Procedure</w:t>
      </w:r>
    </w:p>
    <w:p w14:paraId="03EDE192" w14:textId="77777777" w:rsidR="00AB1ACB" w:rsidRPr="006208B9" w:rsidRDefault="00AB1ACB" w:rsidP="00AB0B43">
      <w:pPr>
        <w:numPr>
          <w:ilvl w:val="0"/>
          <w:numId w:val="75"/>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
          <w:bCs/>
          <w:sz w:val="24"/>
          <w:szCs w:val="24"/>
          <w:lang w:eastAsia="ja-JP"/>
        </w:rPr>
        <w:t>Referrals</w:t>
      </w:r>
    </w:p>
    <w:p w14:paraId="03EDE193" w14:textId="77777777" w:rsidR="00AB1ACB" w:rsidRPr="00663E85" w:rsidRDefault="00AB1ACB" w:rsidP="00AB0B43">
      <w:pPr>
        <w:pStyle w:val="Heading3"/>
        <w:numPr>
          <w:ilvl w:val="0"/>
          <w:numId w:val="78"/>
        </w:numPr>
        <w:spacing w:after="0" w:line="240" w:lineRule="auto"/>
        <w:ind w:left="720"/>
        <w:rPr>
          <w:rFonts w:ascii="Arial" w:hAnsi="Arial" w:cs="Arial"/>
          <w:sz w:val="24"/>
          <w:szCs w:val="24"/>
        </w:rPr>
      </w:pPr>
      <w:r w:rsidRPr="00663E85">
        <w:rPr>
          <w:rFonts w:ascii="Arial" w:hAnsi="Arial" w:cs="Arial"/>
          <w:sz w:val="24"/>
          <w:szCs w:val="24"/>
        </w:rPr>
        <w:t>Email the following information to the CRU:</w:t>
      </w:r>
    </w:p>
    <w:p w14:paraId="03EDE194" w14:textId="77777777" w:rsidR="00AB1ACB" w:rsidRPr="006208B9" w:rsidRDefault="00AB1ACB" w:rsidP="00AB0B43">
      <w:pPr>
        <w:numPr>
          <w:ilvl w:val="1"/>
          <w:numId w:val="78"/>
        </w:numPr>
        <w:spacing w:before="4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Intake number, facility/agency name, referral type, brief rationale for referral.</w:t>
      </w:r>
    </w:p>
    <w:p w14:paraId="03EDE195" w14:textId="5C118850" w:rsidR="00AB1ACB" w:rsidRPr="006208B9" w:rsidRDefault="00AB1ACB" w:rsidP="00AB0B43">
      <w:pPr>
        <w:numPr>
          <w:ilvl w:val="1"/>
          <w:numId w:val="78"/>
        </w:numPr>
        <w:spacing w:before="4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If the referral is for an individual instead of a facility/agency, also include the alleged perpetrator’s name, </w:t>
      </w:r>
      <w:r w:rsidR="0024106D">
        <w:rPr>
          <w:rFonts w:ascii="Arial" w:eastAsia="Times New Roman" w:hAnsi="Arial" w:cs="Arial"/>
          <w:sz w:val="24"/>
          <w:szCs w:val="24"/>
          <w:lang w:eastAsia="ja-JP"/>
        </w:rPr>
        <w:t xml:space="preserve">Social Security Number (SSN) if available, </w:t>
      </w:r>
      <w:r w:rsidR="0073442E">
        <w:rPr>
          <w:rFonts w:ascii="Arial" w:eastAsia="Times New Roman" w:hAnsi="Arial" w:cs="Arial"/>
          <w:sz w:val="24"/>
          <w:szCs w:val="24"/>
          <w:lang w:eastAsia="ja-JP"/>
        </w:rPr>
        <w:t>Date of Birth (</w:t>
      </w:r>
      <w:r w:rsidRPr="006208B9">
        <w:rPr>
          <w:rFonts w:ascii="Arial" w:eastAsia="Times New Roman" w:hAnsi="Arial" w:cs="Arial"/>
          <w:sz w:val="24"/>
          <w:szCs w:val="24"/>
          <w:lang w:eastAsia="ja-JP"/>
        </w:rPr>
        <w:t>DOB</w:t>
      </w:r>
      <w:r w:rsidR="0073442E">
        <w:rPr>
          <w:rFonts w:ascii="Arial" w:eastAsia="Times New Roman" w:hAnsi="Arial" w:cs="Arial"/>
          <w:sz w:val="24"/>
          <w:szCs w:val="24"/>
          <w:lang w:eastAsia="ja-JP"/>
        </w:rPr>
        <w:t>)</w:t>
      </w:r>
      <w:r w:rsidRPr="006208B9">
        <w:rPr>
          <w:rFonts w:ascii="Arial" w:eastAsia="Times New Roman" w:hAnsi="Arial" w:cs="Arial"/>
          <w:sz w:val="24"/>
          <w:szCs w:val="24"/>
          <w:lang w:eastAsia="ja-JP"/>
        </w:rPr>
        <w:t>, license number.</w:t>
      </w:r>
    </w:p>
    <w:p w14:paraId="03EDE19B" w14:textId="33658E2D" w:rsidR="00AB1ACB" w:rsidRPr="006208B9" w:rsidRDefault="00AB1ACB" w:rsidP="00AB0B43">
      <w:pPr>
        <w:numPr>
          <w:ilvl w:val="1"/>
          <w:numId w:val="78"/>
        </w:numPr>
        <w:spacing w:before="4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In an emergency to protect residents, the field can immediately refer the complaint/incident to the appropriate referral agency (</w:t>
      </w:r>
      <w:proofErr w:type="gramStart"/>
      <w:r w:rsidRPr="006208B9">
        <w:rPr>
          <w:rFonts w:ascii="Arial" w:eastAsia="Times New Roman" w:hAnsi="Arial" w:cs="Arial"/>
          <w:sz w:val="24"/>
          <w:szCs w:val="24"/>
          <w:lang w:eastAsia="ja-JP"/>
        </w:rPr>
        <w:t>e.g.</w:t>
      </w:r>
      <w:proofErr w:type="gramEnd"/>
      <w:r w:rsidRPr="006208B9">
        <w:rPr>
          <w:rFonts w:ascii="Arial" w:eastAsia="Times New Roman" w:hAnsi="Arial" w:cs="Arial"/>
          <w:sz w:val="24"/>
          <w:szCs w:val="24"/>
          <w:lang w:eastAsia="ja-JP"/>
        </w:rPr>
        <w:t xml:space="preserve"> police), but will need to email the CRU with the information in </w:t>
      </w:r>
      <w:r w:rsidRPr="00E26341">
        <w:rPr>
          <w:rFonts w:ascii="Arial" w:eastAsia="Times New Roman" w:hAnsi="Arial" w:cs="Arial"/>
          <w:b/>
          <w:sz w:val="24"/>
          <w:szCs w:val="24"/>
          <w:lang w:eastAsia="ja-JP"/>
        </w:rPr>
        <w:t>a</w:t>
      </w:r>
      <w:r w:rsidRPr="006208B9">
        <w:rPr>
          <w:rFonts w:ascii="Arial" w:eastAsia="Times New Roman" w:hAnsi="Arial" w:cs="Arial"/>
          <w:sz w:val="24"/>
          <w:szCs w:val="24"/>
          <w:lang w:eastAsia="ja-JP"/>
        </w:rPr>
        <w:t xml:space="preserve"> and </w:t>
      </w:r>
      <w:r w:rsidRPr="00E26341">
        <w:rPr>
          <w:rFonts w:ascii="Arial" w:eastAsia="Times New Roman" w:hAnsi="Arial" w:cs="Arial"/>
          <w:b/>
          <w:sz w:val="24"/>
          <w:szCs w:val="24"/>
          <w:lang w:eastAsia="ja-JP"/>
        </w:rPr>
        <w:t>b</w:t>
      </w:r>
      <w:r w:rsidRPr="006208B9">
        <w:rPr>
          <w:rFonts w:ascii="Arial" w:eastAsia="Times New Roman" w:hAnsi="Arial" w:cs="Arial"/>
          <w:sz w:val="24"/>
          <w:szCs w:val="24"/>
          <w:lang w:eastAsia="ja-JP"/>
        </w:rPr>
        <w:t xml:space="preserve"> above and that the referral has been done.</w:t>
      </w:r>
    </w:p>
    <w:p w14:paraId="03EDE19C" w14:textId="77777777" w:rsidR="00AB1ACB" w:rsidRPr="006208B9" w:rsidRDefault="00AB1ACB" w:rsidP="00AB0B43">
      <w:pPr>
        <w:numPr>
          <w:ilvl w:val="0"/>
          <w:numId w:val="75"/>
        </w:numPr>
        <w:spacing w:before="120" w:after="0" w:line="240" w:lineRule="auto"/>
        <w:outlineLvl w:val="0"/>
        <w:rPr>
          <w:rFonts w:ascii="Arial" w:eastAsia="Times New Roman" w:hAnsi="Arial" w:cs="Arial"/>
          <w:sz w:val="24"/>
          <w:szCs w:val="24"/>
          <w:lang w:eastAsia="ja-JP"/>
        </w:rPr>
      </w:pPr>
      <w:r w:rsidRPr="006208B9">
        <w:rPr>
          <w:rFonts w:ascii="Arial" w:eastAsia="Times New Roman" w:hAnsi="Arial" w:cs="Arial"/>
          <w:b/>
          <w:sz w:val="24"/>
          <w:szCs w:val="24"/>
          <w:lang w:eastAsia="ja-JP"/>
        </w:rPr>
        <w:t>Mandated Reporting</w:t>
      </w:r>
    </w:p>
    <w:p w14:paraId="03EDE19D" w14:textId="4E5755BF" w:rsidR="00AB1ACB" w:rsidRPr="006208B9" w:rsidRDefault="00AB1ACB" w:rsidP="00AB0B43">
      <w:pPr>
        <w:pStyle w:val="Heading3"/>
        <w:numPr>
          <w:ilvl w:val="0"/>
          <w:numId w:val="104"/>
        </w:numPr>
        <w:spacing w:before="60" w:after="0" w:line="240" w:lineRule="auto"/>
        <w:ind w:left="720"/>
        <w:rPr>
          <w:rFonts w:ascii="Arial" w:hAnsi="Arial" w:cs="Arial"/>
          <w:sz w:val="24"/>
          <w:szCs w:val="24"/>
        </w:rPr>
      </w:pPr>
      <w:r w:rsidRPr="006208B9">
        <w:rPr>
          <w:rFonts w:ascii="Arial" w:hAnsi="Arial" w:cs="Arial"/>
          <w:sz w:val="24"/>
          <w:szCs w:val="24"/>
        </w:rPr>
        <w:t>Email the following information to the CRU:</w:t>
      </w:r>
    </w:p>
    <w:p w14:paraId="03EDE19E" w14:textId="77777777" w:rsidR="001466F2" w:rsidRDefault="00AB1ACB" w:rsidP="00AB0B43">
      <w:pPr>
        <w:pStyle w:val="ListParagraph"/>
        <w:numPr>
          <w:ilvl w:val="0"/>
          <w:numId w:val="88"/>
        </w:numPr>
        <w:spacing w:before="60" w:after="0" w:line="240" w:lineRule="auto"/>
        <w:ind w:left="1080"/>
        <w:contextualSpacing w:val="0"/>
        <w:outlineLvl w:val="2"/>
        <w:rPr>
          <w:rFonts w:ascii="Arial" w:eastAsia="Times New Roman" w:hAnsi="Arial" w:cs="Arial"/>
          <w:sz w:val="24"/>
          <w:szCs w:val="24"/>
          <w:lang w:eastAsia="ja-JP"/>
        </w:rPr>
      </w:pPr>
      <w:r w:rsidRPr="00C0400B">
        <w:rPr>
          <w:rFonts w:ascii="Arial" w:eastAsia="Times New Roman" w:hAnsi="Arial" w:cs="Arial"/>
          <w:sz w:val="24"/>
          <w:szCs w:val="24"/>
          <w:lang w:eastAsia="ja-JP"/>
        </w:rPr>
        <w:t>Complainant first/last name, telephone number, (inform CRU if reporter wants to remain anonymous), details regarding “who, what, where and when” of the mandatory report</w:t>
      </w:r>
      <w:r w:rsidR="001466F2">
        <w:rPr>
          <w:rFonts w:ascii="Arial" w:eastAsia="Times New Roman" w:hAnsi="Arial" w:cs="Arial"/>
          <w:sz w:val="24"/>
          <w:szCs w:val="24"/>
          <w:lang w:eastAsia="ja-JP"/>
        </w:rPr>
        <w:t>.</w:t>
      </w:r>
    </w:p>
    <w:p w14:paraId="3BCAAE74" w14:textId="21C866FA" w:rsidR="000E0034" w:rsidRPr="006208B9" w:rsidRDefault="001466F2" w:rsidP="00AB0B43">
      <w:pPr>
        <w:pStyle w:val="Heading3"/>
        <w:numPr>
          <w:ilvl w:val="0"/>
          <w:numId w:val="104"/>
        </w:numPr>
        <w:spacing w:before="60" w:after="0" w:line="240" w:lineRule="auto"/>
        <w:ind w:left="720"/>
        <w:rPr>
          <w:rFonts w:ascii="Arial" w:hAnsi="Arial" w:cs="Arial"/>
          <w:sz w:val="24"/>
          <w:szCs w:val="24"/>
        </w:rPr>
      </w:pPr>
      <w:r w:rsidRPr="00C0400B">
        <w:rPr>
          <w:rFonts w:ascii="Arial" w:hAnsi="Arial" w:cs="Arial"/>
          <w:sz w:val="24"/>
          <w:szCs w:val="24"/>
        </w:rPr>
        <w:t xml:space="preserve">For mandated reports of immediate jeopardy or </w:t>
      </w:r>
      <w:proofErr w:type="gramStart"/>
      <w:r w:rsidRPr="00C0400B">
        <w:rPr>
          <w:rFonts w:ascii="Arial" w:hAnsi="Arial" w:cs="Arial"/>
          <w:sz w:val="24"/>
          <w:szCs w:val="24"/>
        </w:rPr>
        <w:t>high profile</w:t>
      </w:r>
      <w:proofErr w:type="gramEnd"/>
      <w:r w:rsidRPr="00C0400B">
        <w:rPr>
          <w:rFonts w:ascii="Arial" w:hAnsi="Arial" w:cs="Arial"/>
          <w:sz w:val="24"/>
          <w:szCs w:val="24"/>
        </w:rPr>
        <w:t xml:space="preserve"> situations during CRU live call hours</w:t>
      </w:r>
      <w:r>
        <w:rPr>
          <w:rFonts w:ascii="Arial" w:hAnsi="Arial" w:cs="Arial"/>
          <w:sz w:val="24"/>
          <w:szCs w:val="24"/>
        </w:rPr>
        <w:t xml:space="preserve"> (Monday through Friday, 8:30 am to 4:30 pm)</w:t>
      </w:r>
      <w:r w:rsidRPr="00C0400B">
        <w:rPr>
          <w:rFonts w:ascii="Arial" w:hAnsi="Arial" w:cs="Arial"/>
          <w:sz w:val="24"/>
          <w:szCs w:val="24"/>
        </w:rPr>
        <w:t xml:space="preserve">, the RCS staff may choose to speak to a CRU </w:t>
      </w:r>
      <w:r>
        <w:rPr>
          <w:rFonts w:ascii="Arial" w:hAnsi="Arial" w:cs="Arial"/>
          <w:sz w:val="24"/>
          <w:szCs w:val="24"/>
        </w:rPr>
        <w:t xml:space="preserve">representative </w:t>
      </w:r>
      <w:r w:rsidRPr="00C0400B">
        <w:rPr>
          <w:rFonts w:ascii="Arial" w:hAnsi="Arial" w:cs="Arial"/>
          <w:sz w:val="24"/>
          <w:szCs w:val="24"/>
        </w:rPr>
        <w:t>personally</w:t>
      </w:r>
      <w:r>
        <w:rPr>
          <w:rFonts w:ascii="Arial" w:hAnsi="Arial" w:cs="Arial"/>
          <w:sz w:val="24"/>
          <w:szCs w:val="24"/>
        </w:rPr>
        <w:t xml:space="preserve"> to file their report.</w:t>
      </w:r>
      <w:r w:rsidR="000E0034" w:rsidRPr="000E0034">
        <w:rPr>
          <w:rFonts w:ascii="Arial" w:hAnsi="Arial" w:cs="Arial"/>
          <w:sz w:val="24"/>
          <w:szCs w:val="24"/>
        </w:rPr>
        <w:t xml:space="preserve"> </w:t>
      </w:r>
    </w:p>
    <w:p w14:paraId="03EDE1A0" w14:textId="149CBD68" w:rsidR="001466F2" w:rsidRPr="001D268D" w:rsidRDefault="001466F2" w:rsidP="00AB0B43">
      <w:pPr>
        <w:pStyle w:val="ListParagraph"/>
        <w:numPr>
          <w:ilvl w:val="0"/>
          <w:numId w:val="108"/>
        </w:numPr>
        <w:spacing w:before="60" w:after="0" w:line="240" w:lineRule="auto"/>
        <w:ind w:left="1080" w:right="-490"/>
        <w:contextualSpacing w:val="0"/>
        <w:outlineLvl w:val="2"/>
        <w:rPr>
          <w:rFonts w:ascii="Arial" w:eastAsia="Times New Roman" w:hAnsi="Arial" w:cs="Arial"/>
          <w:sz w:val="24"/>
          <w:szCs w:val="24"/>
          <w:lang w:eastAsia="ja-JP"/>
        </w:rPr>
      </w:pPr>
      <w:r w:rsidRPr="001D268D">
        <w:rPr>
          <w:rFonts w:ascii="Arial" w:eastAsia="Times New Roman" w:hAnsi="Arial" w:cs="Arial"/>
          <w:sz w:val="24"/>
          <w:szCs w:val="24"/>
          <w:lang w:eastAsia="ja-JP"/>
        </w:rPr>
        <w:t>CRU staff will accept the report via live call from the RCS staff in these situations.</w:t>
      </w:r>
    </w:p>
    <w:p w14:paraId="03EDE1A1" w14:textId="5C527198" w:rsidR="00AB1ACB" w:rsidRPr="006208B9" w:rsidRDefault="00AB1ACB" w:rsidP="00AB0B43">
      <w:pPr>
        <w:numPr>
          <w:ilvl w:val="0"/>
          <w:numId w:val="75"/>
        </w:numPr>
        <w:spacing w:before="120" w:after="0" w:line="240" w:lineRule="auto"/>
        <w:outlineLvl w:val="0"/>
        <w:rPr>
          <w:rFonts w:ascii="Arial" w:eastAsia="Times New Roman" w:hAnsi="Arial" w:cs="Arial"/>
          <w:sz w:val="24"/>
          <w:szCs w:val="24"/>
          <w:lang w:eastAsia="ja-JP"/>
        </w:rPr>
      </w:pPr>
      <w:r w:rsidRPr="006208B9">
        <w:rPr>
          <w:rFonts w:ascii="Arial" w:eastAsia="Times New Roman" w:hAnsi="Arial" w:cs="Arial"/>
          <w:b/>
          <w:sz w:val="24"/>
          <w:szCs w:val="24"/>
          <w:lang w:eastAsia="ja-JP"/>
        </w:rPr>
        <w:t>Intake Information Changes</w:t>
      </w:r>
    </w:p>
    <w:p w14:paraId="03EDE1A2" w14:textId="77777777" w:rsidR="00AB1ACB" w:rsidRPr="006208B9" w:rsidRDefault="00AB1ACB" w:rsidP="004634DF">
      <w:pPr>
        <w:spacing w:before="60" w:after="0" w:line="240" w:lineRule="auto"/>
        <w:ind w:left="72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Email the following information to the CRU </w:t>
      </w:r>
      <w:r w:rsidRPr="006208B9">
        <w:rPr>
          <w:rFonts w:ascii="Arial" w:eastAsia="Times New Roman" w:hAnsi="Arial" w:cs="Arial"/>
          <w:b/>
          <w:sz w:val="24"/>
          <w:szCs w:val="24"/>
          <w:u w:val="single"/>
          <w:lang w:eastAsia="ja-JP"/>
        </w:rPr>
        <w:t>prior to completing any provider action or creating a note in TIVA</w:t>
      </w:r>
      <w:r w:rsidRPr="006208B9">
        <w:rPr>
          <w:rFonts w:ascii="Arial" w:eastAsia="Times New Roman" w:hAnsi="Arial" w:cs="Arial"/>
          <w:sz w:val="24"/>
          <w:szCs w:val="24"/>
          <w:lang w:eastAsia="ja-JP"/>
        </w:rPr>
        <w:t>:</w:t>
      </w:r>
    </w:p>
    <w:p w14:paraId="03EDE1A3" w14:textId="77777777" w:rsidR="00AB1ACB" w:rsidRPr="006208B9" w:rsidRDefault="00AB1ACB" w:rsidP="00AB0B43">
      <w:pPr>
        <w:numPr>
          <w:ilvl w:val="0"/>
          <w:numId w:val="77"/>
        </w:numPr>
        <w:spacing w:before="6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Intake number, facility/agency name, changes/corrections to be made (</w:t>
      </w:r>
      <w:proofErr w:type="gramStart"/>
      <w:r w:rsidRPr="006208B9">
        <w:rPr>
          <w:rFonts w:ascii="Arial" w:eastAsia="Times New Roman" w:hAnsi="Arial" w:cs="Arial"/>
          <w:sz w:val="24"/>
          <w:szCs w:val="24"/>
          <w:lang w:eastAsia="ja-JP"/>
        </w:rPr>
        <w:t>e.g.</w:t>
      </w:r>
      <w:proofErr w:type="gramEnd"/>
      <w:r w:rsidRPr="006208B9">
        <w:rPr>
          <w:rFonts w:ascii="Arial" w:eastAsia="Times New Roman" w:hAnsi="Arial" w:cs="Arial"/>
          <w:sz w:val="24"/>
          <w:szCs w:val="24"/>
          <w:lang w:eastAsia="ja-JP"/>
        </w:rPr>
        <w:t xml:space="preserve"> address, telephone number, complainant, facility, alleged perpetrator, alleged victim name).</w:t>
      </w:r>
    </w:p>
    <w:p w14:paraId="03EDE1A4" w14:textId="77777777" w:rsidR="00AB1ACB" w:rsidRPr="006208B9" w:rsidRDefault="00AB1ACB" w:rsidP="00AB0B43">
      <w:pPr>
        <w:numPr>
          <w:ilvl w:val="0"/>
          <w:numId w:val="75"/>
        </w:numPr>
        <w:spacing w:before="120" w:after="0" w:line="240" w:lineRule="auto"/>
        <w:outlineLvl w:val="0"/>
        <w:rPr>
          <w:rFonts w:ascii="Arial" w:eastAsia="Times New Roman" w:hAnsi="Arial" w:cs="Arial"/>
          <w:sz w:val="24"/>
          <w:szCs w:val="24"/>
          <w:lang w:eastAsia="ja-JP"/>
        </w:rPr>
      </w:pPr>
      <w:r w:rsidRPr="006208B9">
        <w:rPr>
          <w:rFonts w:ascii="Arial" w:eastAsia="Times New Roman" w:hAnsi="Arial" w:cs="Arial"/>
          <w:b/>
          <w:sz w:val="24"/>
          <w:szCs w:val="24"/>
          <w:lang w:eastAsia="ja-JP"/>
        </w:rPr>
        <w:lastRenderedPageBreak/>
        <w:t>Priority Changes</w:t>
      </w:r>
    </w:p>
    <w:p w14:paraId="747025C8" w14:textId="3F35B8F7" w:rsidR="000E0034" w:rsidRDefault="00AB1ACB" w:rsidP="00AB0B43">
      <w:pPr>
        <w:numPr>
          <w:ilvl w:val="0"/>
          <w:numId w:val="105"/>
        </w:numPr>
        <w:spacing w:before="60" w:after="0" w:line="240" w:lineRule="auto"/>
        <w:ind w:left="72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Only FMs or RAs may request a change of priority assigned by the CRU based upon consideration of priority criteria and any known current issues with the provider. </w:t>
      </w:r>
    </w:p>
    <w:p w14:paraId="051A530E" w14:textId="1C8C9FF8" w:rsidR="000E0034" w:rsidRPr="006208B9" w:rsidRDefault="000E0034" w:rsidP="00AB0B43">
      <w:pPr>
        <w:numPr>
          <w:ilvl w:val="0"/>
          <w:numId w:val="105"/>
        </w:numPr>
        <w:spacing w:before="60" w:after="0" w:line="240" w:lineRule="auto"/>
        <w:ind w:left="72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Send an email to </w:t>
      </w:r>
      <w:hyperlink r:id="rId33" w:history="1">
        <w:r w:rsidRPr="006208B9">
          <w:rPr>
            <w:rFonts w:ascii="Arial" w:eastAsia="Times New Roman" w:hAnsi="Arial" w:cs="Arial"/>
            <w:color w:val="0563C1"/>
            <w:sz w:val="24"/>
            <w:szCs w:val="24"/>
            <w:u w:val="single"/>
            <w:lang w:eastAsia="ja-JP"/>
          </w:rPr>
          <w:t>cru@dshs.wa.gov</w:t>
        </w:r>
      </w:hyperlink>
      <w:r w:rsidRPr="006208B9">
        <w:rPr>
          <w:rFonts w:ascii="Arial" w:eastAsia="Times New Roman" w:hAnsi="Arial" w:cs="Arial"/>
          <w:sz w:val="24"/>
          <w:szCs w:val="24"/>
          <w:lang w:eastAsia="ja-JP"/>
        </w:rPr>
        <w:t xml:space="preserve"> with a cc to the Administrative Assistant, the complaint investigator and the Regional Administrator as appropriate.</w:t>
      </w:r>
    </w:p>
    <w:p w14:paraId="65769F6A" w14:textId="0643CEBD" w:rsidR="000E0034" w:rsidRPr="006208B9" w:rsidRDefault="00AB1ACB" w:rsidP="00AB0B43">
      <w:pPr>
        <w:numPr>
          <w:ilvl w:val="0"/>
          <w:numId w:val="105"/>
        </w:numPr>
        <w:spacing w:before="60" w:after="0" w:line="240" w:lineRule="auto"/>
        <w:ind w:left="720"/>
        <w:outlineLvl w:val="2"/>
        <w:rPr>
          <w:rFonts w:ascii="Arial" w:eastAsia="Times New Roman" w:hAnsi="Arial" w:cs="Arial"/>
          <w:sz w:val="24"/>
          <w:szCs w:val="24"/>
          <w:lang w:eastAsia="ja-JP"/>
        </w:rPr>
      </w:pPr>
      <w:r w:rsidRPr="000E0034">
        <w:rPr>
          <w:rFonts w:ascii="Arial" w:eastAsia="Times New Roman" w:hAnsi="Arial" w:cs="Arial"/>
          <w:sz w:val="24"/>
          <w:szCs w:val="24"/>
          <w:lang w:eastAsia="ja-JP"/>
        </w:rPr>
        <w:t xml:space="preserve">Include the following information to the CRU </w:t>
      </w:r>
      <w:r w:rsidRPr="000E0034">
        <w:rPr>
          <w:rFonts w:ascii="Arial" w:eastAsia="Times New Roman" w:hAnsi="Arial" w:cs="Arial"/>
          <w:b/>
          <w:sz w:val="24"/>
          <w:szCs w:val="24"/>
          <w:u w:val="single"/>
          <w:lang w:eastAsia="ja-JP"/>
        </w:rPr>
        <w:t>prior to completing any provider action or creating a note in TIVA</w:t>
      </w:r>
      <w:r w:rsidRPr="000E0034">
        <w:rPr>
          <w:rFonts w:ascii="Arial" w:eastAsia="Times New Roman" w:hAnsi="Arial" w:cs="Arial"/>
          <w:sz w:val="24"/>
          <w:szCs w:val="24"/>
          <w:lang w:eastAsia="ja-JP"/>
        </w:rPr>
        <w:t>:</w:t>
      </w:r>
      <w:r w:rsidR="000E0034" w:rsidRPr="000E0034">
        <w:rPr>
          <w:rFonts w:ascii="Arial" w:eastAsia="Times New Roman" w:hAnsi="Arial" w:cs="Arial"/>
          <w:sz w:val="24"/>
          <w:szCs w:val="24"/>
          <w:lang w:eastAsia="ja-JP"/>
        </w:rPr>
        <w:t xml:space="preserve"> </w:t>
      </w:r>
    </w:p>
    <w:p w14:paraId="03EDE1A8" w14:textId="785A0CCB" w:rsidR="00AB1ACB" w:rsidRPr="001D268D" w:rsidRDefault="00AB1ACB" w:rsidP="00AB0B43">
      <w:pPr>
        <w:pStyle w:val="ListParagraph"/>
        <w:numPr>
          <w:ilvl w:val="0"/>
          <w:numId w:val="107"/>
        </w:numPr>
        <w:spacing w:before="60" w:after="0" w:line="240" w:lineRule="auto"/>
        <w:ind w:left="1080"/>
        <w:contextualSpacing w:val="0"/>
        <w:outlineLvl w:val="2"/>
        <w:rPr>
          <w:rFonts w:ascii="Arial" w:eastAsia="Times New Roman" w:hAnsi="Arial" w:cs="Arial"/>
          <w:sz w:val="24"/>
          <w:szCs w:val="24"/>
          <w:lang w:eastAsia="ja-JP"/>
        </w:rPr>
      </w:pPr>
      <w:r w:rsidRPr="001D268D">
        <w:rPr>
          <w:rFonts w:ascii="Arial" w:eastAsia="Times New Roman" w:hAnsi="Arial" w:cs="Arial"/>
          <w:sz w:val="24"/>
          <w:szCs w:val="24"/>
          <w:lang w:eastAsia="ja-JP"/>
        </w:rPr>
        <w:t xml:space="preserve">Intake number, facility/agency name, rationale for the priority change based on the following levels of harm as listed in the </w:t>
      </w:r>
      <w:hyperlink w:anchor="PrioritizingIntakes" w:history="1">
        <w:r w:rsidR="00847301" w:rsidRPr="00F81103">
          <w:rPr>
            <w:rStyle w:val="Hyperlink"/>
            <w:rFonts w:ascii="Arial" w:eastAsia="Times New Roman" w:hAnsi="Arial" w:cs="Arial"/>
            <w:sz w:val="24"/>
            <w:szCs w:val="24"/>
            <w:lang w:eastAsia="ja-JP"/>
          </w:rPr>
          <w:t>P</w:t>
        </w:r>
        <w:r w:rsidRPr="00F81103">
          <w:rPr>
            <w:rStyle w:val="Hyperlink"/>
            <w:rFonts w:ascii="Arial" w:eastAsia="Times New Roman" w:hAnsi="Arial" w:cs="Arial"/>
            <w:sz w:val="24"/>
            <w:szCs w:val="24"/>
            <w:lang w:eastAsia="ja-JP"/>
          </w:rPr>
          <w:t xml:space="preserve">rioritization </w:t>
        </w:r>
        <w:r w:rsidR="00847301" w:rsidRPr="00F81103">
          <w:rPr>
            <w:rStyle w:val="Hyperlink"/>
            <w:rFonts w:ascii="Arial" w:eastAsia="Times New Roman" w:hAnsi="Arial" w:cs="Arial"/>
            <w:sz w:val="24"/>
            <w:szCs w:val="24"/>
            <w:lang w:eastAsia="ja-JP"/>
          </w:rPr>
          <w:t>C</w:t>
        </w:r>
        <w:r w:rsidRPr="00F81103">
          <w:rPr>
            <w:rStyle w:val="Hyperlink"/>
            <w:rFonts w:ascii="Arial" w:eastAsia="Times New Roman" w:hAnsi="Arial" w:cs="Arial"/>
            <w:sz w:val="24"/>
            <w:szCs w:val="24"/>
            <w:lang w:eastAsia="ja-JP"/>
          </w:rPr>
          <w:t>ategories</w:t>
        </w:r>
        <w:r w:rsidR="00847301" w:rsidRPr="00F81103">
          <w:rPr>
            <w:rStyle w:val="Hyperlink"/>
            <w:rFonts w:ascii="Arial" w:eastAsia="Times New Roman" w:hAnsi="Arial" w:cs="Arial"/>
            <w:sz w:val="24"/>
            <w:szCs w:val="24"/>
            <w:lang w:eastAsia="ja-JP"/>
          </w:rPr>
          <w:t xml:space="preserve"> 4A20</w:t>
        </w:r>
      </w:hyperlink>
      <w:r w:rsidRPr="001D268D">
        <w:rPr>
          <w:rFonts w:ascii="Arial" w:eastAsia="Times New Roman" w:hAnsi="Arial" w:cs="Arial"/>
          <w:sz w:val="24"/>
          <w:szCs w:val="24"/>
          <w:lang w:eastAsia="ja-JP"/>
        </w:rPr>
        <w:t>:</w:t>
      </w:r>
    </w:p>
    <w:p w14:paraId="03EDE1A9" w14:textId="77777777" w:rsidR="00AB1ACB" w:rsidRPr="006208B9" w:rsidRDefault="00AB1ACB" w:rsidP="00AB0B43">
      <w:pPr>
        <w:numPr>
          <w:ilvl w:val="2"/>
          <w:numId w:val="74"/>
        </w:numPr>
        <w:spacing w:before="60" w:after="0" w:line="240" w:lineRule="auto"/>
        <w:ind w:left="1440" w:hanging="36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The alleged noncompliance has caused or is likely to cause serious injury, harm, impairment or death. (2 working day)</w:t>
      </w:r>
    </w:p>
    <w:p w14:paraId="03EDE1AA" w14:textId="77777777" w:rsidR="00AB1ACB" w:rsidRPr="006208B9" w:rsidRDefault="00AB1ACB" w:rsidP="00AB0B43">
      <w:pPr>
        <w:numPr>
          <w:ilvl w:val="2"/>
          <w:numId w:val="74"/>
        </w:numPr>
        <w:spacing w:before="60" w:after="0" w:line="240" w:lineRule="auto"/>
        <w:ind w:left="1440" w:hanging="36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The alleged noncompliance may have caused harm that negatively impacts the resident/client’s mental, physical and/or psychosocial status. (10 working day)</w:t>
      </w:r>
    </w:p>
    <w:p w14:paraId="03EDE1AB" w14:textId="77777777" w:rsidR="00AB1ACB" w:rsidRPr="006208B9" w:rsidRDefault="00AB1ACB" w:rsidP="00AB0B43">
      <w:pPr>
        <w:numPr>
          <w:ilvl w:val="2"/>
          <w:numId w:val="74"/>
        </w:numPr>
        <w:spacing w:before="60" w:after="0" w:line="240" w:lineRule="auto"/>
        <w:ind w:left="1440" w:hanging="36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The alleged noncompliance has caused or is likely to cause harm that is of limited consequence and does not significantly impair the resident/client. (20 working day)</w:t>
      </w:r>
    </w:p>
    <w:p w14:paraId="03EDE1AC" w14:textId="77777777" w:rsidR="00AB1ACB" w:rsidRPr="006208B9" w:rsidRDefault="00AB1ACB" w:rsidP="00AB0B43">
      <w:pPr>
        <w:numPr>
          <w:ilvl w:val="2"/>
          <w:numId w:val="74"/>
        </w:numPr>
        <w:spacing w:before="60" w:after="0" w:line="240" w:lineRule="auto"/>
        <w:ind w:left="1440" w:hanging="36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The alleged noncompliance may have caused physical, mental, and/or psychosocial discomfort. (45 working day)</w:t>
      </w:r>
    </w:p>
    <w:p w14:paraId="03EDE1AD" w14:textId="77777777" w:rsidR="00AB1ACB" w:rsidRPr="006208B9" w:rsidRDefault="00AB1ACB" w:rsidP="00AB0B43">
      <w:pPr>
        <w:numPr>
          <w:ilvl w:val="2"/>
          <w:numId w:val="74"/>
        </w:numPr>
        <w:spacing w:before="60" w:after="0" w:line="240" w:lineRule="auto"/>
        <w:ind w:left="1440" w:hanging="36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No harm or impact on the resident/client.  (Quality Review)</w:t>
      </w:r>
    </w:p>
    <w:p w14:paraId="03EDE1AE" w14:textId="790562E9" w:rsidR="00AB1ACB" w:rsidRPr="00663E85" w:rsidRDefault="002F4C80" w:rsidP="00AB0B43">
      <w:pPr>
        <w:pStyle w:val="Heading3"/>
        <w:numPr>
          <w:ilvl w:val="0"/>
          <w:numId w:val="79"/>
        </w:numPr>
        <w:spacing w:before="60" w:after="0" w:line="240" w:lineRule="auto"/>
        <w:ind w:left="720"/>
        <w:rPr>
          <w:rFonts w:ascii="Arial" w:hAnsi="Arial" w:cs="Arial"/>
          <w:sz w:val="24"/>
          <w:szCs w:val="24"/>
        </w:rPr>
      </w:pPr>
      <w:r>
        <w:rPr>
          <w:rFonts w:ascii="Arial" w:hAnsi="Arial" w:cs="Arial"/>
          <w:sz w:val="24"/>
          <w:szCs w:val="24"/>
        </w:rPr>
        <w:t>Do not change t</w:t>
      </w:r>
      <w:r w:rsidR="00AB1ACB" w:rsidRPr="00663E85">
        <w:rPr>
          <w:rFonts w:ascii="Arial" w:hAnsi="Arial" w:cs="Arial"/>
          <w:sz w:val="24"/>
          <w:szCs w:val="24"/>
        </w:rPr>
        <w:t>he following types of reports to a Quality Review priority</w:t>
      </w:r>
      <w:r>
        <w:rPr>
          <w:rFonts w:ascii="Arial" w:hAnsi="Arial" w:cs="Arial"/>
          <w:sz w:val="24"/>
          <w:szCs w:val="24"/>
        </w:rPr>
        <w:t xml:space="preserve"> (</w:t>
      </w:r>
      <w:r w:rsidR="00AB1ACB" w:rsidRPr="00663E85">
        <w:rPr>
          <w:rFonts w:ascii="Arial" w:hAnsi="Arial" w:cs="Arial"/>
          <w:sz w:val="24"/>
          <w:szCs w:val="24"/>
        </w:rPr>
        <w:t>includ</w:t>
      </w:r>
      <w:r w:rsidR="00C17850">
        <w:rPr>
          <w:rFonts w:ascii="Arial" w:hAnsi="Arial" w:cs="Arial"/>
          <w:sz w:val="24"/>
          <w:szCs w:val="24"/>
        </w:rPr>
        <w:t>ing</w:t>
      </w:r>
      <w:r w:rsidR="00AB1ACB" w:rsidRPr="00663E85">
        <w:rPr>
          <w:rFonts w:ascii="Arial" w:hAnsi="Arial" w:cs="Arial"/>
          <w:sz w:val="24"/>
          <w:szCs w:val="24"/>
        </w:rPr>
        <w:t xml:space="preserve"> but not limited to</w:t>
      </w:r>
      <w:r>
        <w:rPr>
          <w:rFonts w:ascii="Arial" w:hAnsi="Arial" w:cs="Arial"/>
          <w:sz w:val="24"/>
          <w:szCs w:val="24"/>
        </w:rPr>
        <w:t>)</w:t>
      </w:r>
      <w:r w:rsidR="00AB1ACB" w:rsidRPr="00663E85">
        <w:rPr>
          <w:rFonts w:ascii="Arial" w:hAnsi="Arial" w:cs="Arial"/>
          <w:sz w:val="24"/>
          <w:szCs w:val="24"/>
        </w:rPr>
        <w:t>:</w:t>
      </w:r>
    </w:p>
    <w:p w14:paraId="1CC41AFB" w14:textId="2A4BC1D6" w:rsidR="000E0034" w:rsidRPr="006208B9" w:rsidRDefault="00AB1ACB" w:rsidP="00AB0B43">
      <w:pPr>
        <w:numPr>
          <w:ilvl w:val="0"/>
          <w:numId w:val="106"/>
        </w:numPr>
        <w:spacing w:before="60" w:after="0" w:line="240" w:lineRule="auto"/>
        <w:ind w:left="1080"/>
        <w:outlineLvl w:val="2"/>
        <w:rPr>
          <w:rFonts w:ascii="Arial" w:eastAsia="Times New Roman" w:hAnsi="Arial" w:cs="Arial"/>
          <w:sz w:val="24"/>
          <w:szCs w:val="24"/>
          <w:lang w:eastAsia="ja-JP"/>
        </w:rPr>
      </w:pPr>
      <w:r w:rsidRPr="000E0034">
        <w:rPr>
          <w:rFonts w:ascii="Arial" w:eastAsia="Times New Roman" w:hAnsi="Arial" w:cs="Arial"/>
          <w:sz w:val="24"/>
          <w:szCs w:val="24"/>
          <w:lang w:eastAsia="ja-JP"/>
        </w:rPr>
        <w:t>The suicide of a resident or client.</w:t>
      </w:r>
      <w:r w:rsidR="000E0034" w:rsidRPr="000E0034">
        <w:rPr>
          <w:rFonts w:ascii="Arial" w:eastAsia="Times New Roman" w:hAnsi="Arial" w:cs="Arial"/>
          <w:sz w:val="24"/>
          <w:szCs w:val="24"/>
          <w:lang w:eastAsia="ja-JP"/>
        </w:rPr>
        <w:t xml:space="preserve"> </w:t>
      </w:r>
    </w:p>
    <w:p w14:paraId="03EDE1B0" w14:textId="20B2CF27" w:rsidR="00AB1ACB" w:rsidRPr="000E0034" w:rsidRDefault="002F4C80" w:rsidP="00AB0B43">
      <w:pPr>
        <w:numPr>
          <w:ilvl w:val="0"/>
          <w:numId w:val="106"/>
        </w:numPr>
        <w:spacing w:before="60" w:after="0" w:line="240" w:lineRule="auto"/>
        <w:ind w:left="1080"/>
        <w:outlineLvl w:val="2"/>
        <w:rPr>
          <w:rFonts w:ascii="Arial" w:eastAsia="Times New Roman" w:hAnsi="Arial" w:cs="Arial"/>
          <w:sz w:val="24"/>
          <w:szCs w:val="24"/>
          <w:lang w:eastAsia="ja-JP"/>
        </w:rPr>
      </w:pPr>
      <w:r>
        <w:rPr>
          <w:rFonts w:ascii="Arial" w:eastAsia="Times New Roman" w:hAnsi="Arial" w:cs="Arial"/>
          <w:sz w:val="24"/>
          <w:szCs w:val="24"/>
          <w:lang w:eastAsia="ja-JP"/>
        </w:rPr>
        <w:t>The report includes</w:t>
      </w:r>
      <w:r w:rsidR="00AB1ACB" w:rsidRPr="000E0034">
        <w:rPr>
          <w:rFonts w:ascii="Arial" w:eastAsia="Times New Roman" w:hAnsi="Arial" w:cs="Arial"/>
          <w:sz w:val="24"/>
          <w:szCs w:val="24"/>
          <w:lang w:eastAsia="ja-JP"/>
        </w:rPr>
        <w:t xml:space="preserve"> the death of a resident or client and </w:t>
      </w:r>
      <w:r w:rsidR="0054392E">
        <w:rPr>
          <w:rFonts w:ascii="Arial" w:eastAsia="Times New Roman" w:hAnsi="Arial" w:cs="Arial"/>
          <w:sz w:val="24"/>
          <w:szCs w:val="24"/>
          <w:lang w:eastAsia="ja-JP"/>
        </w:rPr>
        <w:t xml:space="preserve">there is suspected </w:t>
      </w:r>
      <w:r w:rsidR="00AB1ACB" w:rsidRPr="000E0034">
        <w:rPr>
          <w:rFonts w:ascii="Arial" w:eastAsia="Times New Roman" w:hAnsi="Arial" w:cs="Arial"/>
          <w:sz w:val="24"/>
          <w:szCs w:val="24"/>
          <w:lang w:eastAsia="ja-JP"/>
        </w:rPr>
        <w:t xml:space="preserve">abuse or neglect. </w:t>
      </w:r>
    </w:p>
    <w:p w14:paraId="03EDE1B1" w14:textId="77777777" w:rsidR="00AB1ACB" w:rsidRPr="006208B9" w:rsidRDefault="00AB1ACB" w:rsidP="00AB0B43">
      <w:pPr>
        <w:numPr>
          <w:ilvl w:val="0"/>
          <w:numId w:val="106"/>
        </w:numPr>
        <w:spacing w:before="6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Any incident in which there is actual physical or mental harm. Examples include but are not limited to fractures, head trauma, bruises, loss or impairment of function, pressure ulcers, or other significant injury. </w:t>
      </w:r>
    </w:p>
    <w:p w14:paraId="03EDE1B2" w14:textId="77777777" w:rsidR="00AB1ACB" w:rsidRPr="006208B9" w:rsidRDefault="00AB1ACB" w:rsidP="00AB0B43">
      <w:pPr>
        <w:numPr>
          <w:ilvl w:val="0"/>
          <w:numId w:val="106"/>
        </w:numPr>
        <w:spacing w:before="6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When the only rationale is that the resident/client is no longer in the facility or receiving care from the provider because of hospitalization, transfer, or discharge. </w:t>
      </w:r>
    </w:p>
    <w:p w14:paraId="03EDE1B3" w14:textId="77777777" w:rsidR="00AB1ACB" w:rsidRPr="006208B9" w:rsidRDefault="00AB1ACB" w:rsidP="00AB0B43">
      <w:pPr>
        <w:numPr>
          <w:ilvl w:val="0"/>
          <w:numId w:val="106"/>
        </w:numPr>
        <w:spacing w:before="60" w:after="0" w:line="240" w:lineRule="auto"/>
        <w:ind w:left="1080"/>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Any incident in which the reporter is a public reporter and requests follow-up.</w:t>
      </w:r>
    </w:p>
    <w:p w14:paraId="03EDE1B4" w14:textId="77777777" w:rsidR="00AB1ACB" w:rsidRPr="006208B9" w:rsidRDefault="00AB1ACB" w:rsidP="00AB0B43">
      <w:pPr>
        <w:pStyle w:val="Heading3"/>
        <w:numPr>
          <w:ilvl w:val="0"/>
          <w:numId w:val="75"/>
        </w:numPr>
        <w:spacing w:before="120" w:after="0" w:line="240" w:lineRule="auto"/>
        <w:rPr>
          <w:rFonts w:ascii="Arial" w:hAnsi="Arial" w:cs="Arial"/>
          <w:b/>
          <w:sz w:val="24"/>
          <w:szCs w:val="24"/>
        </w:rPr>
      </w:pPr>
      <w:r w:rsidRPr="006208B9">
        <w:rPr>
          <w:rFonts w:ascii="Arial" w:hAnsi="Arial" w:cs="Arial"/>
          <w:b/>
          <w:sz w:val="24"/>
          <w:szCs w:val="24"/>
        </w:rPr>
        <w:t>Confirmation of information or priority changes.</w:t>
      </w:r>
    </w:p>
    <w:p w14:paraId="03EDE1B5" w14:textId="3A79317F" w:rsidR="00AB1ACB" w:rsidRDefault="00AB1ACB" w:rsidP="004634DF">
      <w:pPr>
        <w:spacing w:before="60" w:after="0" w:line="240" w:lineRule="auto"/>
        <w:ind w:left="360"/>
        <w:outlineLvl w:val="2"/>
        <w:rPr>
          <w:rFonts w:ascii="Arial" w:eastAsia="Times New Roman" w:hAnsi="Arial" w:cs="Arial"/>
          <w:sz w:val="24"/>
          <w:szCs w:val="24"/>
          <w:lang w:eastAsia="ja-JP"/>
        </w:rPr>
      </w:pPr>
      <w:r w:rsidRPr="004634DF">
        <w:rPr>
          <w:rFonts w:ascii="Arial" w:eastAsia="Times New Roman" w:hAnsi="Arial" w:cs="Arial"/>
          <w:sz w:val="24"/>
          <w:szCs w:val="24"/>
          <w:lang w:eastAsia="ja-JP"/>
        </w:rPr>
        <w:t xml:space="preserve">The appropriate Administrative Assistant will monitor the requested changes and report any delays for follow-up. </w:t>
      </w:r>
    </w:p>
    <w:p w14:paraId="566C9A85" w14:textId="5F06488D" w:rsidR="004634DF" w:rsidRDefault="004634DF" w:rsidP="004634DF">
      <w:pPr>
        <w:spacing w:before="60" w:after="0" w:line="240" w:lineRule="auto"/>
        <w:ind w:left="360"/>
        <w:outlineLvl w:val="2"/>
        <w:rPr>
          <w:rFonts w:ascii="Arial" w:eastAsia="Times New Roman" w:hAnsi="Arial" w:cs="Arial"/>
          <w:sz w:val="24"/>
          <w:szCs w:val="24"/>
          <w:lang w:eastAsia="ja-JP"/>
        </w:rPr>
      </w:pPr>
    </w:p>
    <w:p w14:paraId="0F1A4049" w14:textId="77777777" w:rsidR="004634DF" w:rsidRPr="004634DF" w:rsidRDefault="004634DF" w:rsidP="004634DF">
      <w:pPr>
        <w:spacing w:before="60" w:after="0" w:line="240" w:lineRule="auto"/>
        <w:ind w:left="360"/>
        <w:outlineLvl w:val="2"/>
        <w:rPr>
          <w:rFonts w:ascii="Arial" w:eastAsia="Times New Roman" w:hAnsi="Arial" w:cs="Arial"/>
          <w:sz w:val="24"/>
          <w:szCs w:val="24"/>
          <w:lang w:eastAsia="ja-JP"/>
        </w:rPr>
      </w:pPr>
    </w:p>
    <w:p w14:paraId="03EDE1B6" w14:textId="14470265" w:rsidR="00AB1ACB" w:rsidRPr="00FD0026" w:rsidRDefault="000E0034" w:rsidP="00FD0026">
      <w:pPr>
        <w:rPr>
          <w:rFonts w:ascii="Arial" w:hAnsi="Arial" w:cs="Arial"/>
          <w:b/>
          <w:sz w:val="24"/>
          <w:szCs w:val="24"/>
          <w:u w:val="single"/>
        </w:rPr>
      </w:pPr>
      <w:r w:rsidRPr="00FD0026">
        <w:rPr>
          <w:rFonts w:ascii="Arial" w:hAnsi="Arial" w:cs="Arial"/>
          <w:b/>
          <w:sz w:val="24"/>
          <w:szCs w:val="24"/>
          <w:u w:val="single"/>
        </w:rPr>
        <w:lastRenderedPageBreak/>
        <w:t>Example</w:t>
      </w:r>
      <w:r w:rsidR="00AB1ACB" w:rsidRPr="00FD0026">
        <w:rPr>
          <w:rFonts w:ascii="Arial" w:hAnsi="Arial" w:cs="Arial"/>
          <w:b/>
          <w:sz w:val="24"/>
          <w:szCs w:val="24"/>
          <w:u w:val="single"/>
        </w:rPr>
        <w:t>:</w:t>
      </w:r>
    </w:p>
    <w:p w14:paraId="03EDE1B7" w14:textId="77777777" w:rsidR="00AB1ACB" w:rsidRPr="006208B9" w:rsidRDefault="00AB1ACB" w:rsidP="00AB0B43">
      <w:pPr>
        <w:spacing w:after="0" w:line="240" w:lineRule="auto"/>
        <w:ind w:left="720"/>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Please change the priority on the above referenced intake from 10-WD to 20-WD.  </w:t>
      </w:r>
    </w:p>
    <w:p w14:paraId="03EDE1B8" w14:textId="77777777" w:rsidR="00AB1ACB" w:rsidRPr="006208B9" w:rsidRDefault="00AB1ACB" w:rsidP="00AB0B43">
      <w:pPr>
        <w:spacing w:after="0" w:line="240" w:lineRule="auto"/>
        <w:ind w:left="720"/>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Rationale: The facility report provides information to conclude there was no actual harm, the potential harm would not significantly impair the </w:t>
      </w:r>
      <w:proofErr w:type="gramStart"/>
      <w:r w:rsidRPr="006208B9">
        <w:rPr>
          <w:rFonts w:ascii="Arial" w:eastAsia="Times New Roman" w:hAnsi="Arial" w:cs="Arial"/>
          <w:sz w:val="24"/>
          <w:szCs w:val="24"/>
          <w:lang w:eastAsia="ja-JP"/>
        </w:rPr>
        <w:t>resident</w:t>
      </w:r>
      <w:proofErr w:type="gramEnd"/>
      <w:r w:rsidRPr="006208B9">
        <w:rPr>
          <w:rFonts w:ascii="Arial" w:eastAsia="Times New Roman" w:hAnsi="Arial" w:cs="Arial"/>
          <w:sz w:val="24"/>
          <w:szCs w:val="24"/>
          <w:lang w:eastAsia="ja-JP"/>
        </w:rPr>
        <w:t xml:space="preserve"> and this is a situation that is not likely to recur to the resident or other residents.   </w:t>
      </w:r>
    </w:p>
    <w:p w14:paraId="0DDEA450" w14:textId="77777777" w:rsidR="003F7DD1" w:rsidRPr="009F5CEE" w:rsidRDefault="003F7DD1" w:rsidP="00AB0B43">
      <w:pPr>
        <w:spacing w:before="24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6533FF91" w14:textId="77777777" w:rsidR="00085DC2" w:rsidRPr="004634DF" w:rsidRDefault="00085DC2" w:rsidP="004634DF">
      <w:pPr>
        <w:spacing w:before="120" w:after="0" w:line="240" w:lineRule="auto"/>
        <w:rPr>
          <w:rFonts w:ascii="Arial" w:hAnsi="Arial" w:cs="Arial"/>
          <w:sz w:val="24"/>
          <w:szCs w:val="24"/>
        </w:rPr>
      </w:pPr>
      <w:r w:rsidRPr="004634DF">
        <w:rPr>
          <w:rFonts w:ascii="Arial" w:hAnsi="Arial" w:cs="Arial"/>
          <w:sz w:val="24"/>
          <w:szCs w:val="24"/>
        </w:rPr>
        <w:t xml:space="preserve">Review this process at least every two years for accuracy and compliance. </w:t>
      </w:r>
    </w:p>
    <w:p w14:paraId="315250FA" w14:textId="4062ACBA"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03EDE1BD" w14:textId="20162D90" w:rsidR="00AB1ACB" w:rsidRPr="00854920" w:rsidRDefault="00AB1ACB" w:rsidP="00AB0B43">
      <w:pPr>
        <w:pStyle w:val="ListParagraph"/>
        <w:spacing w:before="120" w:after="0" w:line="240" w:lineRule="auto"/>
        <w:ind w:left="360"/>
        <w:contextualSpacing w:val="0"/>
        <w:rPr>
          <w:rFonts w:ascii="Arial" w:hAnsi="Arial" w:cs="Arial"/>
          <w:sz w:val="24"/>
          <w:szCs w:val="24"/>
        </w:rPr>
      </w:pPr>
    </w:p>
    <w:p w14:paraId="196BCA1C" w14:textId="1E24198F" w:rsidR="0073442E" w:rsidRDefault="00545B54" w:rsidP="00AB0B43">
      <w:pPr>
        <w:spacing w:before="240" w:after="0" w:line="240" w:lineRule="auto"/>
        <w:rPr>
          <w:rStyle w:val="Hyperlink"/>
          <w:rFonts w:ascii="Arial" w:hAnsi="Arial" w:cs="Arial"/>
          <w:b/>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69F53F0A" w14:textId="2DAC7E76" w:rsidR="000E2555" w:rsidRDefault="000E2555" w:rsidP="00AB0B43">
      <w:pPr>
        <w:spacing w:before="240" w:after="0" w:line="240" w:lineRule="auto"/>
        <w:rPr>
          <w:rFonts w:ascii="Arial" w:hAnsi="Arial" w:cs="Arial"/>
          <w:b/>
          <w:sz w:val="28"/>
          <w:szCs w:val="28"/>
          <w:u w:val="single"/>
        </w:rPr>
      </w:pPr>
    </w:p>
    <w:p w14:paraId="4D7C40C5" w14:textId="252E64BC" w:rsidR="000E2555" w:rsidRDefault="000E2555" w:rsidP="00AB0B43">
      <w:pPr>
        <w:spacing w:before="240" w:after="0" w:line="240" w:lineRule="auto"/>
        <w:rPr>
          <w:rFonts w:ascii="Arial" w:hAnsi="Arial" w:cs="Arial"/>
          <w:b/>
          <w:sz w:val="28"/>
          <w:szCs w:val="28"/>
          <w:u w:val="single"/>
        </w:rPr>
      </w:pPr>
    </w:p>
    <w:p w14:paraId="7FDB43F4" w14:textId="690AE032" w:rsidR="000E2555" w:rsidRDefault="000E2555" w:rsidP="00C82E95">
      <w:pPr>
        <w:spacing w:before="240" w:after="0" w:line="240" w:lineRule="auto"/>
        <w:rPr>
          <w:rFonts w:ascii="Arial" w:hAnsi="Arial" w:cs="Arial"/>
          <w:b/>
          <w:sz w:val="28"/>
          <w:szCs w:val="28"/>
          <w:u w:val="single"/>
        </w:rPr>
      </w:pPr>
    </w:p>
    <w:p w14:paraId="6147D898" w14:textId="77777777" w:rsidR="000E2555" w:rsidRDefault="000E2555" w:rsidP="00C82E95">
      <w:pPr>
        <w:spacing w:before="240" w:after="0" w:line="240" w:lineRule="auto"/>
        <w:rPr>
          <w:rFonts w:ascii="Arial" w:hAnsi="Arial" w:cs="Arial"/>
          <w:b/>
          <w:sz w:val="28"/>
          <w:szCs w:val="28"/>
          <w:u w:val="single"/>
        </w:rPr>
      </w:pPr>
    </w:p>
    <w:p w14:paraId="6433919D" w14:textId="77777777" w:rsidR="0073442E" w:rsidRDefault="0073442E">
      <w:pPr>
        <w:rPr>
          <w:rFonts w:ascii="Arial" w:hAnsi="Arial" w:cs="Arial"/>
          <w:b/>
          <w:sz w:val="28"/>
          <w:szCs w:val="28"/>
          <w:u w:val="single"/>
        </w:rPr>
      </w:pPr>
    </w:p>
    <w:p w14:paraId="055909FB" w14:textId="77777777" w:rsidR="0073442E" w:rsidRDefault="0073442E">
      <w:pPr>
        <w:rPr>
          <w:rFonts w:ascii="Arial" w:hAnsi="Arial" w:cs="Arial"/>
          <w:b/>
          <w:sz w:val="28"/>
          <w:szCs w:val="28"/>
          <w:u w:val="single"/>
        </w:rPr>
      </w:pPr>
    </w:p>
    <w:p w14:paraId="3ECF5A1D" w14:textId="77777777" w:rsidR="0073442E" w:rsidRDefault="0073442E">
      <w:pPr>
        <w:rPr>
          <w:rFonts w:ascii="Arial" w:hAnsi="Arial" w:cs="Arial"/>
          <w:b/>
          <w:sz w:val="28"/>
          <w:szCs w:val="28"/>
          <w:u w:val="single"/>
        </w:rPr>
      </w:pPr>
    </w:p>
    <w:p w14:paraId="63E5200E" w14:textId="77777777" w:rsidR="0073442E" w:rsidRDefault="0073442E">
      <w:pPr>
        <w:rPr>
          <w:rFonts w:ascii="Arial" w:hAnsi="Arial" w:cs="Arial"/>
          <w:b/>
          <w:sz w:val="28"/>
          <w:szCs w:val="28"/>
          <w:u w:val="single"/>
        </w:rPr>
      </w:pPr>
    </w:p>
    <w:p w14:paraId="636C3678" w14:textId="5B5F8B94" w:rsidR="0073442E" w:rsidRDefault="0073442E">
      <w:pPr>
        <w:rPr>
          <w:rFonts w:ascii="Arial" w:hAnsi="Arial" w:cs="Arial"/>
          <w:b/>
          <w:sz w:val="28"/>
          <w:szCs w:val="28"/>
          <w:u w:val="single"/>
        </w:rPr>
      </w:pPr>
    </w:p>
    <w:p w14:paraId="7B7A8D45" w14:textId="77777777" w:rsidR="00085DC2" w:rsidRDefault="00085DC2">
      <w:pPr>
        <w:rPr>
          <w:rFonts w:ascii="Arial" w:hAnsi="Arial" w:cs="Arial"/>
          <w:b/>
          <w:sz w:val="28"/>
          <w:szCs w:val="28"/>
          <w:u w:val="single"/>
        </w:rPr>
      </w:pPr>
    </w:p>
    <w:p w14:paraId="47CA819F" w14:textId="77777777" w:rsidR="0073442E" w:rsidRDefault="0073442E">
      <w:pPr>
        <w:rPr>
          <w:rFonts w:ascii="Arial" w:hAnsi="Arial" w:cs="Arial"/>
          <w:b/>
          <w:sz w:val="28"/>
          <w:szCs w:val="28"/>
          <w:u w:val="single"/>
        </w:rPr>
      </w:pPr>
    </w:p>
    <w:p w14:paraId="73A77093" w14:textId="2243667E" w:rsidR="0073442E" w:rsidRDefault="0073442E">
      <w:pPr>
        <w:rPr>
          <w:rFonts w:ascii="Arial" w:hAnsi="Arial" w:cs="Arial"/>
          <w:b/>
          <w:sz w:val="28"/>
          <w:szCs w:val="28"/>
          <w:u w:val="single"/>
        </w:rPr>
      </w:pPr>
    </w:p>
    <w:p w14:paraId="0EBFBA1B" w14:textId="71A98C03" w:rsidR="00C17850" w:rsidRDefault="00C17850">
      <w:pPr>
        <w:rPr>
          <w:rFonts w:ascii="Arial" w:hAnsi="Arial" w:cs="Arial"/>
          <w:b/>
          <w:sz w:val="28"/>
          <w:szCs w:val="28"/>
          <w:u w:val="single"/>
        </w:rPr>
      </w:pPr>
    </w:p>
    <w:p w14:paraId="106D342C" w14:textId="77777777" w:rsidR="00C17850" w:rsidRDefault="00C17850">
      <w:pPr>
        <w:rPr>
          <w:rFonts w:ascii="Arial" w:hAnsi="Arial" w:cs="Arial"/>
          <w:b/>
          <w:sz w:val="28"/>
          <w:szCs w:val="28"/>
          <w:u w:val="single"/>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2B1BBB" w14:paraId="03EDE1D8"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1D6" w14:textId="10F8D75E" w:rsidR="002B1BBB" w:rsidRPr="008B31AB" w:rsidRDefault="004D22B1" w:rsidP="008C691B">
            <w:pPr>
              <w:jc w:val="center"/>
              <w:rPr>
                <w:rFonts w:ascii="Arial" w:hAnsi="Arial" w:cs="Arial"/>
                <w:b/>
                <w:sz w:val="28"/>
                <w:szCs w:val="28"/>
              </w:rPr>
            </w:pPr>
            <w:bookmarkStart w:id="58" w:name="Creating_ConfidentialIntakes"/>
            <w:bookmarkEnd w:id="58"/>
            <w:r w:rsidRPr="008B31AB">
              <w:rPr>
                <w:rFonts w:ascii="Arial" w:hAnsi="Arial" w:cs="Arial"/>
                <w:b/>
                <w:sz w:val="28"/>
                <w:szCs w:val="28"/>
              </w:rPr>
              <w:lastRenderedPageBreak/>
              <w:t>4A2</w:t>
            </w:r>
            <w:r w:rsidR="00DF3F3C" w:rsidRPr="008B31AB">
              <w:rPr>
                <w:rFonts w:ascii="Arial" w:hAnsi="Arial" w:cs="Arial"/>
                <w:b/>
                <w:sz w:val="28"/>
                <w:szCs w:val="28"/>
              </w:rPr>
              <w:t>5</w:t>
            </w:r>
            <w:r w:rsidRPr="008B31AB">
              <w:rPr>
                <w:rFonts w:ascii="Arial" w:hAnsi="Arial" w:cs="Arial"/>
                <w:b/>
                <w:sz w:val="28"/>
                <w:szCs w:val="28"/>
              </w:rPr>
              <w:t xml:space="preserve"> – </w:t>
            </w:r>
            <w:r w:rsidR="002B1BBB" w:rsidRPr="008B31AB">
              <w:rPr>
                <w:rFonts w:ascii="Arial" w:hAnsi="Arial" w:cs="Arial"/>
                <w:b/>
                <w:sz w:val="28"/>
                <w:szCs w:val="28"/>
              </w:rPr>
              <w:t>Creating Confidential Intakes</w:t>
            </w:r>
          </w:p>
        </w:tc>
      </w:tr>
    </w:tbl>
    <w:p w14:paraId="03EDE1D9" w14:textId="77777777" w:rsidR="00543630" w:rsidRDefault="00543630" w:rsidP="00AB0B43">
      <w:pPr>
        <w:spacing w:after="0" w:line="240" w:lineRule="auto"/>
        <w:rPr>
          <w:rFonts w:ascii="Arial" w:hAnsi="Arial" w:cs="Arial"/>
          <w:sz w:val="24"/>
          <w:szCs w:val="24"/>
        </w:rPr>
      </w:pPr>
    </w:p>
    <w:p w14:paraId="03EDE1DA" w14:textId="77777777" w:rsidR="00543630" w:rsidRPr="009F5CEE" w:rsidRDefault="00543630" w:rsidP="00AB0B43">
      <w:pPr>
        <w:spacing w:line="240" w:lineRule="auto"/>
        <w:rPr>
          <w:rFonts w:ascii="Arial" w:hAnsi="Arial" w:cs="Arial"/>
          <w:b/>
          <w:sz w:val="24"/>
          <w:szCs w:val="24"/>
          <w:u w:val="single"/>
        </w:rPr>
      </w:pPr>
      <w:r w:rsidRPr="009F5CEE">
        <w:rPr>
          <w:rFonts w:ascii="Arial" w:hAnsi="Arial" w:cs="Arial"/>
          <w:b/>
          <w:sz w:val="24"/>
          <w:szCs w:val="24"/>
          <w:u w:val="single"/>
        </w:rPr>
        <w:t>Background</w:t>
      </w:r>
    </w:p>
    <w:p w14:paraId="03EDE1DB" w14:textId="1F9141E8" w:rsidR="005A74A1" w:rsidRPr="00C07E5F" w:rsidRDefault="005A74A1" w:rsidP="00AB0B43">
      <w:pPr>
        <w:pStyle w:val="ListParagraph"/>
        <w:numPr>
          <w:ilvl w:val="0"/>
          <w:numId w:val="118"/>
        </w:numPr>
        <w:spacing w:before="160" w:after="0" w:line="240" w:lineRule="auto"/>
        <w:ind w:left="360"/>
        <w:contextualSpacing w:val="0"/>
        <w:outlineLvl w:val="1"/>
        <w:rPr>
          <w:rFonts w:ascii="Arial" w:eastAsia="Times New Roman" w:hAnsi="Arial" w:cs="Arial"/>
          <w:sz w:val="24"/>
          <w:szCs w:val="24"/>
          <w:lang w:eastAsia="ja-JP"/>
        </w:rPr>
      </w:pPr>
      <w:r w:rsidRPr="00C07E5F">
        <w:rPr>
          <w:rFonts w:ascii="Arial" w:eastAsia="Times New Roman" w:hAnsi="Arial" w:cs="Arial"/>
          <w:sz w:val="24"/>
          <w:szCs w:val="24"/>
          <w:lang w:eastAsia="ja-JP"/>
        </w:rPr>
        <w:t>CRU receives reports that include complaints regarding DSHS employees.</w:t>
      </w:r>
    </w:p>
    <w:p w14:paraId="03EDE1DC" w14:textId="08CF4781" w:rsidR="00543630" w:rsidRPr="00C07E5F" w:rsidRDefault="005A74A1" w:rsidP="00AB0B43">
      <w:pPr>
        <w:pStyle w:val="ListParagraph"/>
        <w:numPr>
          <w:ilvl w:val="0"/>
          <w:numId w:val="118"/>
        </w:numPr>
        <w:spacing w:before="160" w:after="0" w:line="240" w:lineRule="auto"/>
        <w:ind w:left="360"/>
        <w:contextualSpacing w:val="0"/>
        <w:outlineLvl w:val="1"/>
        <w:rPr>
          <w:rFonts w:ascii="Arial" w:eastAsia="Times New Roman" w:hAnsi="Arial" w:cs="Arial"/>
          <w:b/>
          <w:bCs/>
          <w:sz w:val="24"/>
          <w:szCs w:val="24"/>
          <w:lang w:eastAsia="ja-JP"/>
        </w:rPr>
      </w:pPr>
      <w:r w:rsidRPr="00C07E5F">
        <w:rPr>
          <w:rFonts w:ascii="Arial" w:eastAsia="Times New Roman" w:hAnsi="Arial" w:cs="Arial"/>
          <w:sz w:val="24"/>
          <w:szCs w:val="24"/>
          <w:lang w:eastAsia="ja-JP"/>
        </w:rPr>
        <w:t>Reports involving complaints regarding DSHS employees must remain confidential</w:t>
      </w:r>
      <w:r w:rsidR="00FD0026">
        <w:rPr>
          <w:rFonts w:ascii="Arial" w:eastAsia="Times New Roman" w:hAnsi="Arial" w:cs="Arial"/>
          <w:sz w:val="24"/>
          <w:szCs w:val="24"/>
          <w:lang w:eastAsia="ja-JP"/>
        </w:rPr>
        <w:t>.</w:t>
      </w:r>
    </w:p>
    <w:p w14:paraId="03EDE1DD" w14:textId="77777777" w:rsidR="00543630" w:rsidRPr="009F5CEE" w:rsidRDefault="00543630" w:rsidP="00AB0B43">
      <w:pPr>
        <w:spacing w:before="240" w:line="240" w:lineRule="auto"/>
        <w:rPr>
          <w:rFonts w:ascii="Arial" w:hAnsi="Arial" w:cs="Arial"/>
          <w:b/>
          <w:sz w:val="24"/>
          <w:szCs w:val="24"/>
          <w:u w:val="single"/>
        </w:rPr>
      </w:pPr>
      <w:r w:rsidRPr="009F5CEE">
        <w:rPr>
          <w:rFonts w:ascii="Arial" w:hAnsi="Arial" w:cs="Arial"/>
          <w:b/>
          <w:sz w:val="24"/>
          <w:szCs w:val="24"/>
          <w:u w:val="single"/>
        </w:rPr>
        <w:t>Procedure</w:t>
      </w:r>
    </w:p>
    <w:p w14:paraId="03EDE1DF" w14:textId="77777777" w:rsidR="005A74A1" w:rsidRPr="006208B9" w:rsidRDefault="005A74A1" w:rsidP="00AB0B43">
      <w:pPr>
        <w:numPr>
          <w:ilvl w:val="0"/>
          <w:numId w:val="81"/>
        </w:numPr>
        <w:spacing w:before="120" w:after="0" w:line="240" w:lineRule="auto"/>
        <w:outlineLvl w:val="0"/>
        <w:rPr>
          <w:rFonts w:ascii="Arial" w:eastAsia="Times New Roman" w:hAnsi="Arial" w:cs="Arial"/>
          <w:bCs/>
          <w:sz w:val="24"/>
          <w:szCs w:val="24"/>
          <w:lang w:eastAsia="ja-JP"/>
        </w:rPr>
      </w:pPr>
      <w:r w:rsidRPr="006208B9">
        <w:rPr>
          <w:rFonts w:ascii="Arial" w:eastAsia="Times New Roman" w:hAnsi="Arial" w:cs="Arial"/>
          <w:bCs/>
          <w:sz w:val="24"/>
          <w:szCs w:val="24"/>
          <w:lang w:eastAsia="ja-JP"/>
        </w:rPr>
        <w:t xml:space="preserve">When reviewing received reports and it is identified there are allegations against a DSHS employee:  </w:t>
      </w:r>
    </w:p>
    <w:p w14:paraId="03EDE1E0" w14:textId="77777777" w:rsidR="005A74A1" w:rsidRPr="006208B9" w:rsidRDefault="005A74A1" w:rsidP="00AB0B43">
      <w:pPr>
        <w:pStyle w:val="Heading3"/>
        <w:numPr>
          <w:ilvl w:val="0"/>
          <w:numId w:val="82"/>
        </w:numPr>
        <w:spacing w:before="60" w:after="0" w:line="240" w:lineRule="auto"/>
        <w:rPr>
          <w:rFonts w:ascii="Arial" w:hAnsi="Arial" w:cs="Arial"/>
          <w:sz w:val="24"/>
          <w:szCs w:val="24"/>
        </w:rPr>
      </w:pPr>
      <w:r w:rsidRPr="006208B9">
        <w:rPr>
          <w:rFonts w:ascii="Arial" w:hAnsi="Arial" w:cs="Arial"/>
          <w:sz w:val="24"/>
          <w:szCs w:val="24"/>
        </w:rPr>
        <w:t>Do not include the confidential information in the TIVA intake.</w:t>
      </w:r>
    </w:p>
    <w:p w14:paraId="03EDE1E1" w14:textId="77777777" w:rsidR="005A74A1" w:rsidRPr="006208B9" w:rsidRDefault="005A74A1" w:rsidP="00AB0B43">
      <w:pPr>
        <w:numPr>
          <w:ilvl w:val="0"/>
          <w:numId w:val="82"/>
        </w:numPr>
        <w:spacing w:before="60" w:after="0" w:line="240" w:lineRule="auto"/>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Identify any related TIVA intake numbers.</w:t>
      </w:r>
    </w:p>
    <w:p w14:paraId="03EDE1E2" w14:textId="77777777" w:rsidR="005A74A1" w:rsidRPr="006208B9" w:rsidRDefault="005A74A1" w:rsidP="00AB0B43">
      <w:pPr>
        <w:numPr>
          <w:ilvl w:val="0"/>
          <w:numId w:val="82"/>
        </w:numPr>
        <w:spacing w:before="60" w:after="0" w:line="240" w:lineRule="auto"/>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Identify the reporter, date of the complaint and contact information for the reporter.</w:t>
      </w:r>
    </w:p>
    <w:p w14:paraId="03EDE1E3" w14:textId="77777777" w:rsidR="005A74A1" w:rsidRPr="006208B9" w:rsidRDefault="005A74A1" w:rsidP="00AB0B43">
      <w:pPr>
        <w:numPr>
          <w:ilvl w:val="0"/>
          <w:numId w:val="82"/>
        </w:numPr>
        <w:spacing w:before="60" w:after="0" w:line="240" w:lineRule="auto"/>
        <w:outlineLvl w:val="2"/>
        <w:rPr>
          <w:rFonts w:ascii="Arial" w:eastAsia="Times New Roman" w:hAnsi="Arial" w:cs="Arial"/>
          <w:sz w:val="24"/>
          <w:szCs w:val="24"/>
          <w:lang w:eastAsia="ja-JP"/>
        </w:rPr>
      </w:pPr>
      <w:r w:rsidRPr="006208B9">
        <w:rPr>
          <w:rFonts w:ascii="Arial" w:eastAsia="Times New Roman" w:hAnsi="Arial" w:cs="Arial"/>
          <w:sz w:val="24"/>
          <w:szCs w:val="24"/>
          <w:lang w:eastAsia="ja-JP"/>
        </w:rPr>
        <w:t>Copy the allegation regarding the employee and paste into a Confidential Intake Report form.</w:t>
      </w:r>
    </w:p>
    <w:p w14:paraId="03EDE1E4" w14:textId="77777777" w:rsidR="005A74A1" w:rsidRPr="006208B9" w:rsidRDefault="005A74A1" w:rsidP="00AB0B43">
      <w:pPr>
        <w:numPr>
          <w:ilvl w:val="0"/>
          <w:numId w:val="81"/>
        </w:numPr>
        <w:spacing w:before="120"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Determine the appropriate Division/Agency using an Outlook search and place a check in the box on the form.</w:t>
      </w:r>
    </w:p>
    <w:p w14:paraId="03EDE1E5" w14:textId="23D106FC" w:rsidR="005A74A1" w:rsidRPr="006208B9" w:rsidRDefault="005A74A1" w:rsidP="00AB0B43">
      <w:pPr>
        <w:numPr>
          <w:ilvl w:val="0"/>
          <w:numId w:val="81"/>
        </w:numPr>
        <w:spacing w:before="120"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Email the completed </w:t>
      </w:r>
      <w:hyperlink w:anchor="CRU_confidential_report" w:history="1">
        <w:r w:rsidRPr="00F81103">
          <w:rPr>
            <w:rStyle w:val="Hyperlink"/>
            <w:rFonts w:ascii="Arial" w:eastAsia="Times New Roman" w:hAnsi="Arial" w:cs="Arial"/>
            <w:sz w:val="24"/>
            <w:szCs w:val="24"/>
            <w:lang w:eastAsia="ja-JP"/>
          </w:rPr>
          <w:t xml:space="preserve">Confidential Intake Report </w:t>
        </w:r>
        <w:proofErr w:type="spellStart"/>
        <w:r w:rsidRPr="00F81103">
          <w:rPr>
            <w:rStyle w:val="Hyperlink"/>
            <w:rFonts w:ascii="Arial" w:eastAsia="Times New Roman" w:hAnsi="Arial" w:cs="Arial"/>
            <w:sz w:val="24"/>
            <w:szCs w:val="24"/>
            <w:lang w:eastAsia="ja-JP"/>
          </w:rPr>
          <w:t>form</w:t>
        </w:r>
        <w:proofErr w:type="spellEnd"/>
        <w:r w:rsidR="00BB404F" w:rsidRPr="00F81103">
          <w:rPr>
            <w:rStyle w:val="Hyperlink"/>
            <w:rFonts w:ascii="Arial" w:eastAsia="Times New Roman" w:hAnsi="Arial" w:cs="Arial"/>
            <w:sz w:val="24"/>
            <w:szCs w:val="24"/>
            <w:lang w:eastAsia="ja-JP"/>
          </w:rPr>
          <w:t xml:space="preserve"> 4B4</w:t>
        </w:r>
      </w:hyperlink>
      <w:r w:rsidRPr="006208B9">
        <w:rPr>
          <w:rFonts w:ascii="Arial" w:eastAsia="Times New Roman" w:hAnsi="Arial" w:cs="Arial"/>
          <w:sz w:val="24"/>
          <w:szCs w:val="24"/>
          <w:lang w:eastAsia="ja-JP"/>
        </w:rPr>
        <w:t xml:space="preserve"> to the CRU Manager.</w:t>
      </w:r>
    </w:p>
    <w:p w14:paraId="03EDE1E6" w14:textId="77777777" w:rsidR="005A74A1" w:rsidRPr="006208B9" w:rsidRDefault="005A74A1" w:rsidP="00AB0B43">
      <w:pPr>
        <w:numPr>
          <w:ilvl w:val="0"/>
          <w:numId w:val="81"/>
        </w:numPr>
        <w:spacing w:before="120" w:after="0" w:line="240" w:lineRule="auto"/>
        <w:outlineLvl w:val="1"/>
        <w:rPr>
          <w:rFonts w:ascii="Arial" w:eastAsia="Times New Roman" w:hAnsi="Arial" w:cs="Arial"/>
          <w:sz w:val="24"/>
          <w:szCs w:val="24"/>
          <w:lang w:eastAsia="ja-JP"/>
        </w:rPr>
      </w:pPr>
      <w:r w:rsidRPr="006208B9">
        <w:rPr>
          <w:rFonts w:ascii="Arial" w:eastAsia="Times New Roman" w:hAnsi="Arial" w:cs="Arial"/>
          <w:sz w:val="24"/>
          <w:szCs w:val="24"/>
          <w:lang w:eastAsia="ja-JP"/>
        </w:rPr>
        <w:t xml:space="preserve">The CRU Manager validates the appropriate Division/Agency and emails the report to the appropriate appointing authority.  </w:t>
      </w:r>
    </w:p>
    <w:p w14:paraId="32D368A8" w14:textId="77777777" w:rsidR="003F7DD1" w:rsidRPr="009F5CEE" w:rsidRDefault="003F7DD1" w:rsidP="00AB0B43">
      <w:pPr>
        <w:spacing w:before="240" w:line="240" w:lineRule="auto"/>
        <w:rPr>
          <w:rFonts w:ascii="Arial" w:hAnsi="Arial" w:cs="Arial"/>
          <w:b/>
          <w:sz w:val="24"/>
          <w:szCs w:val="24"/>
          <w:u w:val="single"/>
        </w:rPr>
      </w:pPr>
      <w:r w:rsidRPr="009F5CEE">
        <w:rPr>
          <w:rFonts w:ascii="Arial" w:hAnsi="Arial" w:cs="Arial"/>
          <w:b/>
          <w:sz w:val="24"/>
          <w:szCs w:val="24"/>
          <w:u w:val="single"/>
        </w:rPr>
        <w:t>Quality Assurance Review</w:t>
      </w:r>
    </w:p>
    <w:p w14:paraId="3AD7B60D" w14:textId="77777777" w:rsidR="00085DC2" w:rsidRPr="004634DF" w:rsidRDefault="00085DC2" w:rsidP="004634DF">
      <w:pPr>
        <w:spacing w:before="120" w:after="0" w:line="240" w:lineRule="auto"/>
        <w:rPr>
          <w:rFonts w:ascii="Arial" w:hAnsi="Arial" w:cs="Arial"/>
          <w:sz w:val="24"/>
          <w:szCs w:val="24"/>
        </w:rPr>
      </w:pPr>
      <w:r w:rsidRPr="004634DF">
        <w:rPr>
          <w:rFonts w:ascii="Arial" w:hAnsi="Arial" w:cs="Arial"/>
          <w:sz w:val="24"/>
          <w:szCs w:val="24"/>
        </w:rPr>
        <w:t xml:space="preserve">Review this process at least every two years for accuracy and compliance. </w:t>
      </w:r>
    </w:p>
    <w:p w14:paraId="03EDE1EA" w14:textId="1B4F6177" w:rsidR="00543630" w:rsidRPr="00854920"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58788DB0" w14:textId="6580606E" w:rsidR="002B1BBB" w:rsidRDefault="002B1BBB" w:rsidP="00AB0B43">
      <w:pPr>
        <w:spacing w:before="240" w:after="0" w:line="240" w:lineRule="auto"/>
        <w:rPr>
          <w:rFonts w:ascii="Arial" w:hAnsi="Arial" w:cs="Arial"/>
          <w:smallCaps/>
          <w:sz w:val="24"/>
          <w:szCs w:val="24"/>
        </w:rPr>
      </w:pPr>
    </w:p>
    <w:p w14:paraId="7497C67D" w14:textId="00B313E4" w:rsidR="004A19A6" w:rsidRDefault="00545B54" w:rsidP="00AB0B43">
      <w:pPr>
        <w:spacing w:line="240" w:lineRule="auto"/>
        <w:rPr>
          <w:rStyle w:val="Hyperlink"/>
          <w:rFonts w:ascii="Arial" w:hAnsi="Arial" w:cs="Arial"/>
          <w:b/>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710ECF7E" w14:textId="3C2047C7" w:rsidR="000E2555" w:rsidRDefault="000E2555">
      <w:pPr>
        <w:rPr>
          <w:rFonts w:ascii="Arial" w:hAnsi="Arial" w:cs="Arial"/>
          <w:smallCaps/>
          <w:sz w:val="24"/>
          <w:szCs w:val="24"/>
        </w:rPr>
      </w:pPr>
    </w:p>
    <w:p w14:paraId="3D6E69A5" w14:textId="6555EE31" w:rsidR="000E2555" w:rsidRDefault="000E2555">
      <w:pPr>
        <w:rPr>
          <w:rFonts w:ascii="Arial" w:hAnsi="Arial" w:cs="Arial"/>
          <w:smallCaps/>
          <w:sz w:val="24"/>
          <w:szCs w:val="24"/>
        </w:rPr>
      </w:pPr>
    </w:p>
    <w:p w14:paraId="2442215E" w14:textId="6F111C1C" w:rsidR="000E2555" w:rsidRDefault="000E2555">
      <w:pPr>
        <w:rPr>
          <w:rFonts w:ascii="Arial" w:hAnsi="Arial" w:cs="Arial"/>
          <w:smallCaps/>
          <w:sz w:val="24"/>
          <w:szCs w:val="24"/>
        </w:rPr>
      </w:pPr>
    </w:p>
    <w:p w14:paraId="7E704558" w14:textId="77777777" w:rsidR="00085DC2" w:rsidRDefault="00085DC2">
      <w:pPr>
        <w:rPr>
          <w:rFonts w:ascii="Arial" w:hAnsi="Arial" w:cs="Arial"/>
          <w:smallCaps/>
          <w:sz w:val="24"/>
          <w:szCs w:val="24"/>
        </w:rPr>
      </w:pPr>
    </w:p>
    <w:tbl>
      <w:tblPr>
        <w:tblStyle w:val="TableGrid"/>
        <w:tblW w:w="9576" w:type="dxa"/>
        <w:shd w:val="clear" w:color="auto" w:fill="BFBFBF" w:themeFill="background1" w:themeFillShade="BF"/>
        <w:tblLook w:val="04A0" w:firstRow="1" w:lastRow="0" w:firstColumn="1" w:lastColumn="0" w:noHBand="0" w:noVBand="1"/>
      </w:tblPr>
      <w:tblGrid>
        <w:gridCol w:w="9576"/>
      </w:tblGrid>
      <w:tr w:rsidR="00C07E5F" w14:paraId="03EDE20B" w14:textId="77777777" w:rsidTr="00B64CFF">
        <w:trPr>
          <w:trHeight w:val="576"/>
        </w:trPr>
        <w:tc>
          <w:tcPr>
            <w:tcW w:w="9576" w:type="dxa"/>
            <w:tcBorders>
              <w:left w:val="single" w:sz="4" w:space="0" w:color="auto"/>
              <w:right w:val="single" w:sz="4" w:space="0" w:color="auto"/>
            </w:tcBorders>
            <w:shd w:val="clear" w:color="auto" w:fill="BFBFBF" w:themeFill="background1" w:themeFillShade="BF"/>
            <w:vAlign w:val="center"/>
          </w:tcPr>
          <w:p w14:paraId="03EDE209" w14:textId="6FFC0E07" w:rsidR="00C07E5F" w:rsidRPr="008B31AB" w:rsidRDefault="008C691B" w:rsidP="008C691B">
            <w:pPr>
              <w:jc w:val="center"/>
              <w:rPr>
                <w:rFonts w:ascii="Arial" w:hAnsi="Arial" w:cs="Arial"/>
                <w:b/>
                <w:sz w:val="28"/>
                <w:szCs w:val="28"/>
              </w:rPr>
            </w:pPr>
            <w:bookmarkStart w:id="59" w:name="FaxFailure"/>
            <w:bookmarkEnd w:id="59"/>
            <w:r w:rsidRPr="008B31AB">
              <w:rPr>
                <w:rFonts w:ascii="Arial" w:hAnsi="Arial" w:cs="Arial"/>
                <w:b/>
                <w:sz w:val="28"/>
                <w:szCs w:val="28"/>
              </w:rPr>
              <w:lastRenderedPageBreak/>
              <w:t>4A26 – FAX FAILURES</w:t>
            </w:r>
          </w:p>
        </w:tc>
      </w:tr>
    </w:tbl>
    <w:p w14:paraId="03EDE20C" w14:textId="77777777" w:rsidR="00BF344C" w:rsidRPr="00EF2D96" w:rsidRDefault="00BF344C" w:rsidP="00AB0B43">
      <w:pPr>
        <w:pStyle w:val="NoSpacing"/>
        <w:rPr>
          <w:rFonts w:ascii="Arial" w:hAnsi="Arial" w:cs="Arial"/>
          <w:sz w:val="20"/>
          <w:szCs w:val="20"/>
        </w:rPr>
      </w:pPr>
    </w:p>
    <w:p w14:paraId="03EDE20E" w14:textId="77777777" w:rsidR="00BF344C" w:rsidRPr="00047023" w:rsidRDefault="00BF344C" w:rsidP="00AB0B43">
      <w:pPr>
        <w:spacing w:line="240" w:lineRule="auto"/>
        <w:rPr>
          <w:rFonts w:ascii="Arial" w:hAnsi="Arial" w:cs="Arial"/>
          <w:b/>
          <w:sz w:val="24"/>
          <w:szCs w:val="24"/>
          <w:u w:val="single"/>
        </w:rPr>
      </w:pPr>
      <w:r w:rsidRPr="00047023">
        <w:rPr>
          <w:rFonts w:ascii="Arial" w:hAnsi="Arial" w:cs="Arial"/>
          <w:b/>
          <w:sz w:val="24"/>
          <w:szCs w:val="24"/>
          <w:u w:val="single"/>
        </w:rPr>
        <w:t>Background</w:t>
      </w:r>
    </w:p>
    <w:p w14:paraId="03EDE20F" w14:textId="60C777BD" w:rsidR="00BF344C" w:rsidRPr="00E44661" w:rsidRDefault="003537C5" w:rsidP="00AB0B43">
      <w:pPr>
        <w:pStyle w:val="ListParagraph"/>
        <w:numPr>
          <w:ilvl w:val="0"/>
          <w:numId w:val="120"/>
        </w:numPr>
        <w:spacing w:before="160" w:after="0" w:line="240" w:lineRule="auto"/>
        <w:ind w:left="360"/>
        <w:contextualSpacing w:val="0"/>
        <w:rPr>
          <w:rFonts w:ascii="Arial" w:hAnsi="Arial" w:cs="Arial"/>
          <w:sz w:val="24"/>
          <w:szCs w:val="24"/>
        </w:rPr>
      </w:pPr>
      <w:r w:rsidRPr="00E44661">
        <w:rPr>
          <w:rFonts w:ascii="Arial" w:hAnsi="Arial" w:cs="Arial"/>
          <w:sz w:val="24"/>
          <w:szCs w:val="24"/>
        </w:rPr>
        <w:t xml:space="preserve">CRU sends referrals to agencies </w:t>
      </w:r>
      <w:r w:rsidR="009E0012" w:rsidRPr="00E44661">
        <w:rPr>
          <w:rFonts w:ascii="Arial" w:hAnsi="Arial" w:cs="Arial"/>
          <w:sz w:val="24"/>
          <w:szCs w:val="24"/>
        </w:rPr>
        <w:t>via the fax referrals system in TIVA</w:t>
      </w:r>
      <w:r w:rsidR="00C17850">
        <w:rPr>
          <w:rFonts w:ascii="Arial" w:hAnsi="Arial" w:cs="Arial"/>
          <w:sz w:val="24"/>
          <w:szCs w:val="24"/>
        </w:rPr>
        <w:t xml:space="preserve"> for reported issues that are not within RCS jurisdiction</w:t>
      </w:r>
      <w:r w:rsidR="009E0012" w:rsidRPr="00E44661">
        <w:rPr>
          <w:rFonts w:ascii="Arial" w:hAnsi="Arial" w:cs="Arial"/>
          <w:sz w:val="24"/>
          <w:szCs w:val="24"/>
        </w:rPr>
        <w:t>.</w:t>
      </w:r>
    </w:p>
    <w:p w14:paraId="03EDE211" w14:textId="0C2E3133" w:rsidR="009E0012" w:rsidRPr="00E44661" w:rsidRDefault="009E0012" w:rsidP="00AB0B43">
      <w:pPr>
        <w:pStyle w:val="ListParagraph"/>
        <w:numPr>
          <w:ilvl w:val="0"/>
          <w:numId w:val="120"/>
        </w:numPr>
        <w:spacing w:before="160" w:after="0" w:line="240" w:lineRule="auto"/>
        <w:ind w:left="360"/>
        <w:contextualSpacing w:val="0"/>
        <w:rPr>
          <w:rFonts w:ascii="Arial" w:hAnsi="Arial" w:cs="Arial"/>
          <w:sz w:val="24"/>
          <w:szCs w:val="24"/>
        </w:rPr>
      </w:pPr>
      <w:r w:rsidRPr="00E44661">
        <w:rPr>
          <w:rFonts w:ascii="Arial" w:hAnsi="Arial" w:cs="Arial"/>
          <w:sz w:val="24"/>
          <w:szCs w:val="24"/>
        </w:rPr>
        <w:t>The TIVA fax referral system fails occasionally.  When this occurs, an alternate system is required to ensure fax referrals are sent to the appropriate</w:t>
      </w:r>
      <w:r w:rsidR="00C36E66" w:rsidRPr="00E44661">
        <w:rPr>
          <w:rFonts w:ascii="Arial" w:hAnsi="Arial" w:cs="Arial"/>
          <w:sz w:val="24"/>
          <w:szCs w:val="24"/>
        </w:rPr>
        <w:t xml:space="preserve"> agency in a timely manner.</w:t>
      </w:r>
      <w:r w:rsidRPr="00E44661">
        <w:rPr>
          <w:rFonts w:ascii="Arial" w:hAnsi="Arial" w:cs="Arial"/>
          <w:sz w:val="24"/>
          <w:szCs w:val="24"/>
        </w:rPr>
        <w:t xml:space="preserve"> </w:t>
      </w:r>
    </w:p>
    <w:p w14:paraId="03EDE212" w14:textId="77777777" w:rsidR="00BF344C" w:rsidRPr="00047023" w:rsidRDefault="00BF344C" w:rsidP="00AB0B43">
      <w:pPr>
        <w:spacing w:before="240" w:line="240" w:lineRule="auto"/>
        <w:rPr>
          <w:rFonts w:ascii="Arial" w:hAnsi="Arial" w:cs="Arial"/>
          <w:b/>
          <w:sz w:val="24"/>
          <w:szCs w:val="24"/>
          <w:u w:val="single"/>
        </w:rPr>
      </w:pPr>
      <w:r w:rsidRPr="00047023">
        <w:rPr>
          <w:rFonts w:ascii="Arial" w:hAnsi="Arial" w:cs="Arial"/>
          <w:b/>
          <w:sz w:val="24"/>
          <w:szCs w:val="24"/>
          <w:u w:val="single"/>
        </w:rPr>
        <w:t>Procedure</w:t>
      </w:r>
    </w:p>
    <w:p w14:paraId="03EDE214" w14:textId="6D3CECFB" w:rsidR="00C36E66" w:rsidRDefault="00770275" w:rsidP="00AB0B43">
      <w:pPr>
        <w:pStyle w:val="NoSpacing"/>
        <w:numPr>
          <w:ilvl w:val="0"/>
          <w:numId w:val="87"/>
        </w:numPr>
        <w:spacing w:before="120"/>
        <w:ind w:left="360"/>
        <w:rPr>
          <w:rFonts w:ascii="Arial" w:hAnsi="Arial" w:cs="Arial"/>
          <w:sz w:val="24"/>
          <w:szCs w:val="24"/>
        </w:rPr>
      </w:pPr>
      <w:r>
        <w:rPr>
          <w:rFonts w:ascii="Arial" w:hAnsi="Arial" w:cs="Arial"/>
          <w:sz w:val="24"/>
          <w:szCs w:val="24"/>
        </w:rPr>
        <w:t>Appointed CRU staff</w:t>
      </w:r>
      <w:r w:rsidR="00C36E66">
        <w:rPr>
          <w:rFonts w:ascii="Arial" w:hAnsi="Arial" w:cs="Arial"/>
          <w:sz w:val="24"/>
          <w:szCs w:val="24"/>
        </w:rPr>
        <w:t xml:space="preserve"> receives notice of a fax failure via automated email from TIVA.  </w:t>
      </w:r>
    </w:p>
    <w:p w14:paraId="03EDE216" w14:textId="313B26A1" w:rsidR="00C36E66" w:rsidRDefault="00C36E66" w:rsidP="00AB0B43">
      <w:pPr>
        <w:pStyle w:val="NoSpacing"/>
        <w:spacing w:before="120"/>
        <w:ind w:left="360"/>
        <w:rPr>
          <w:rFonts w:ascii="Arial" w:hAnsi="Arial" w:cs="Arial"/>
          <w:sz w:val="24"/>
          <w:szCs w:val="24"/>
        </w:rPr>
      </w:pPr>
      <w:r w:rsidRPr="00FD0026">
        <w:rPr>
          <w:rFonts w:ascii="Arial" w:hAnsi="Arial" w:cs="Arial"/>
          <w:b/>
          <w:sz w:val="24"/>
          <w:szCs w:val="24"/>
          <w:u w:val="single"/>
        </w:rPr>
        <w:t>Example:</w:t>
      </w:r>
      <w:r>
        <w:rPr>
          <w:rFonts w:ascii="Arial" w:hAnsi="Arial" w:cs="Arial"/>
          <w:sz w:val="24"/>
          <w:szCs w:val="24"/>
        </w:rPr>
        <w:t xml:space="preserve">  A referral tracking fax failure has been reported for Intake ID 1234567</w:t>
      </w:r>
      <w:r w:rsidR="00E44661">
        <w:rPr>
          <w:rFonts w:ascii="Arial" w:hAnsi="Arial" w:cs="Arial"/>
          <w:sz w:val="24"/>
          <w:szCs w:val="24"/>
        </w:rPr>
        <w:t xml:space="preserve"> </w:t>
      </w:r>
      <w:r>
        <w:rPr>
          <w:rFonts w:ascii="Arial" w:hAnsi="Arial" w:cs="Arial"/>
          <w:sz w:val="24"/>
          <w:szCs w:val="24"/>
        </w:rPr>
        <w:t>on Provider ID 123456/BH1234.</w:t>
      </w:r>
    </w:p>
    <w:p w14:paraId="03EDE217" w14:textId="6DB3E80A" w:rsidR="00C36E66" w:rsidRPr="00EF2D96" w:rsidRDefault="00770275" w:rsidP="00AB0B43">
      <w:pPr>
        <w:pStyle w:val="NoSpacing"/>
        <w:numPr>
          <w:ilvl w:val="0"/>
          <w:numId w:val="87"/>
        </w:numPr>
        <w:spacing w:before="120"/>
        <w:ind w:left="360" w:right="-270"/>
        <w:rPr>
          <w:rFonts w:ascii="Arial" w:hAnsi="Arial" w:cs="Arial"/>
          <w:spacing w:val="-4"/>
          <w:sz w:val="24"/>
          <w:szCs w:val="24"/>
        </w:rPr>
      </w:pPr>
      <w:r>
        <w:rPr>
          <w:rFonts w:ascii="Arial" w:hAnsi="Arial" w:cs="Arial"/>
          <w:spacing w:val="-4"/>
          <w:sz w:val="24"/>
          <w:szCs w:val="24"/>
        </w:rPr>
        <w:t>CRU staff</w:t>
      </w:r>
      <w:r w:rsidR="00C36E66" w:rsidRPr="00EF2D96">
        <w:rPr>
          <w:rFonts w:ascii="Arial" w:hAnsi="Arial" w:cs="Arial"/>
          <w:spacing w:val="-4"/>
          <w:sz w:val="24"/>
          <w:szCs w:val="24"/>
        </w:rPr>
        <w:t xml:space="preserve"> researches the fax failure in TIVA and attempts to re-send the fax referral using TIVA two additional times on the date of the original fax failure, if possible.</w:t>
      </w:r>
    </w:p>
    <w:p w14:paraId="03EDE218" w14:textId="450C88CA" w:rsidR="00C36E66" w:rsidRDefault="00C36E66" w:rsidP="00AB0B43">
      <w:pPr>
        <w:pStyle w:val="NoSpacing"/>
        <w:numPr>
          <w:ilvl w:val="0"/>
          <w:numId w:val="87"/>
        </w:numPr>
        <w:spacing w:before="120"/>
        <w:ind w:left="360"/>
        <w:rPr>
          <w:rFonts w:ascii="Arial" w:hAnsi="Arial" w:cs="Arial"/>
          <w:sz w:val="24"/>
          <w:szCs w:val="24"/>
        </w:rPr>
      </w:pPr>
      <w:r>
        <w:rPr>
          <w:rFonts w:ascii="Arial" w:hAnsi="Arial" w:cs="Arial"/>
          <w:sz w:val="24"/>
          <w:szCs w:val="24"/>
        </w:rPr>
        <w:t>If re-sending the referral is unsuccessful</w:t>
      </w:r>
      <w:r w:rsidR="00FD0026">
        <w:rPr>
          <w:rFonts w:ascii="Arial" w:hAnsi="Arial" w:cs="Arial"/>
          <w:sz w:val="24"/>
          <w:szCs w:val="24"/>
        </w:rPr>
        <w:t>,</w:t>
      </w:r>
      <w:r>
        <w:rPr>
          <w:rFonts w:ascii="Arial" w:hAnsi="Arial" w:cs="Arial"/>
          <w:sz w:val="24"/>
          <w:szCs w:val="24"/>
        </w:rPr>
        <w:t xml:space="preserve"> </w:t>
      </w:r>
      <w:r w:rsidR="00770275">
        <w:rPr>
          <w:rFonts w:ascii="Arial" w:hAnsi="Arial" w:cs="Arial"/>
          <w:sz w:val="24"/>
          <w:szCs w:val="24"/>
        </w:rPr>
        <w:t>CRU staff</w:t>
      </w:r>
      <w:r>
        <w:rPr>
          <w:rFonts w:ascii="Arial" w:hAnsi="Arial" w:cs="Arial"/>
          <w:sz w:val="24"/>
          <w:szCs w:val="24"/>
        </w:rPr>
        <w:t xml:space="preserve"> must identify if the fax failure is an internal TIVA issue or an external issue with the receiver’s fax machine by first contacting the receiver to ensure their fax machine is functional.</w:t>
      </w:r>
    </w:p>
    <w:p w14:paraId="03EDE219" w14:textId="1FDC7893" w:rsidR="00C36E66" w:rsidRDefault="00C36E66" w:rsidP="00AB0B43">
      <w:pPr>
        <w:pStyle w:val="NoSpacing"/>
        <w:numPr>
          <w:ilvl w:val="0"/>
          <w:numId w:val="87"/>
        </w:numPr>
        <w:spacing w:before="120"/>
        <w:ind w:left="360"/>
        <w:rPr>
          <w:rFonts w:ascii="Arial" w:hAnsi="Arial" w:cs="Arial"/>
          <w:sz w:val="24"/>
          <w:szCs w:val="24"/>
        </w:rPr>
      </w:pPr>
      <w:r>
        <w:rPr>
          <w:rFonts w:ascii="Arial" w:hAnsi="Arial" w:cs="Arial"/>
          <w:sz w:val="24"/>
          <w:szCs w:val="24"/>
        </w:rPr>
        <w:t xml:space="preserve">When the failure is due to a TIVA issue </w:t>
      </w:r>
      <w:r w:rsidR="00770275">
        <w:rPr>
          <w:rFonts w:ascii="Arial" w:hAnsi="Arial" w:cs="Arial"/>
          <w:sz w:val="24"/>
          <w:szCs w:val="24"/>
        </w:rPr>
        <w:t>CRU staff</w:t>
      </w:r>
      <w:r>
        <w:rPr>
          <w:rFonts w:ascii="Arial" w:hAnsi="Arial" w:cs="Arial"/>
          <w:sz w:val="24"/>
          <w:szCs w:val="24"/>
        </w:rPr>
        <w:t xml:space="preserve"> will: </w:t>
      </w:r>
    </w:p>
    <w:p w14:paraId="03EDE21A" w14:textId="77777777" w:rsidR="00F31E42" w:rsidRDefault="00C36E66" w:rsidP="00AB0B43">
      <w:pPr>
        <w:pStyle w:val="NoSpacing"/>
        <w:numPr>
          <w:ilvl w:val="1"/>
          <w:numId w:val="119"/>
        </w:numPr>
        <w:spacing w:before="60"/>
        <w:ind w:left="720"/>
        <w:rPr>
          <w:rFonts w:ascii="Arial" w:hAnsi="Arial" w:cs="Arial"/>
          <w:sz w:val="24"/>
          <w:szCs w:val="24"/>
        </w:rPr>
      </w:pPr>
      <w:r>
        <w:rPr>
          <w:rFonts w:ascii="Arial" w:hAnsi="Arial" w:cs="Arial"/>
          <w:sz w:val="24"/>
          <w:szCs w:val="24"/>
        </w:rPr>
        <w:t>N</w:t>
      </w:r>
      <w:r w:rsidRPr="00C20536">
        <w:rPr>
          <w:rFonts w:ascii="Arial" w:hAnsi="Arial" w:cs="Arial"/>
          <w:sz w:val="24"/>
          <w:szCs w:val="24"/>
        </w:rPr>
        <w:t>otify the TIVA help desk and inform the CRU manager.</w:t>
      </w:r>
    </w:p>
    <w:p w14:paraId="03EDE21B" w14:textId="77777777" w:rsidR="00F31E42" w:rsidRDefault="00F31E42" w:rsidP="00AB0B43">
      <w:pPr>
        <w:pStyle w:val="NoSpacing"/>
        <w:numPr>
          <w:ilvl w:val="1"/>
          <w:numId w:val="119"/>
        </w:numPr>
        <w:spacing w:before="60"/>
        <w:ind w:left="720"/>
        <w:rPr>
          <w:rFonts w:ascii="Arial" w:hAnsi="Arial" w:cs="Arial"/>
          <w:sz w:val="24"/>
          <w:szCs w:val="24"/>
        </w:rPr>
      </w:pPr>
      <w:r w:rsidRPr="00F31E42">
        <w:rPr>
          <w:rFonts w:ascii="Arial" w:hAnsi="Arial" w:cs="Arial"/>
          <w:sz w:val="24"/>
          <w:szCs w:val="24"/>
        </w:rPr>
        <w:t>Create a new referral and select “Manual Fax” as the method.</w:t>
      </w:r>
    </w:p>
    <w:p w14:paraId="03EDE21C" w14:textId="77777777" w:rsidR="00F31E42" w:rsidRDefault="00C36E66" w:rsidP="00AB0B43">
      <w:pPr>
        <w:pStyle w:val="NoSpacing"/>
        <w:numPr>
          <w:ilvl w:val="1"/>
          <w:numId w:val="119"/>
        </w:numPr>
        <w:spacing w:before="60"/>
        <w:ind w:left="720"/>
        <w:rPr>
          <w:rFonts w:ascii="Arial" w:hAnsi="Arial" w:cs="Arial"/>
          <w:sz w:val="24"/>
          <w:szCs w:val="24"/>
        </w:rPr>
      </w:pPr>
      <w:r w:rsidRPr="00F31E42">
        <w:rPr>
          <w:rFonts w:ascii="Arial" w:hAnsi="Arial" w:cs="Arial"/>
          <w:sz w:val="24"/>
          <w:szCs w:val="24"/>
        </w:rPr>
        <w:t>Print out a hard copy of the referral and manually fax it to the referring agency.</w:t>
      </w:r>
    </w:p>
    <w:p w14:paraId="03EDE21D" w14:textId="77777777" w:rsidR="00F31E42" w:rsidRDefault="00F31E42" w:rsidP="00AB0B43">
      <w:pPr>
        <w:pStyle w:val="NoSpacing"/>
        <w:numPr>
          <w:ilvl w:val="1"/>
          <w:numId w:val="119"/>
        </w:numPr>
        <w:spacing w:before="60"/>
        <w:ind w:left="720"/>
        <w:rPr>
          <w:rFonts w:ascii="Arial" w:hAnsi="Arial" w:cs="Arial"/>
          <w:sz w:val="24"/>
          <w:szCs w:val="24"/>
        </w:rPr>
      </w:pPr>
      <w:r w:rsidRPr="00F31E42">
        <w:rPr>
          <w:rFonts w:ascii="Arial" w:hAnsi="Arial" w:cs="Arial"/>
          <w:sz w:val="24"/>
          <w:szCs w:val="24"/>
        </w:rPr>
        <w:t>In TIVA place a check in the permanent fax failure box and save.</w:t>
      </w:r>
    </w:p>
    <w:p w14:paraId="03EDE21E" w14:textId="40A799D4" w:rsidR="00F31E42" w:rsidRPr="00E44661" w:rsidRDefault="00F31E42" w:rsidP="00AB0B43">
      <w:pPr>
        <w:pStyle w:val="NoSpacing"/>
        <w:numPr>
          <w:ilvl w:val="1"/>
          <w:numId w:val="119"/>
        </w:numPr>
        <w:spacing w:before="60"/>
        <w:ind w:left="720" w:right="-360"/>
        <w:rPr>
          <w:rFonts w:ascii="Arial" w:hAnsi="Arial" w:cs="Arial"/>
          <w:spacing w:val="-2"/>
          <w:sz w:val="24"/>
          <w:szCs w:val="24"/>
        </w:rPr>
      </w:pPr>
      <w:r w:rsidRPr="00E44661">
        <w:rPr>
          <w:rFonts w:ascii="Arial" w:hAnsi="Arial" w:cs="Arial"/>
          <w:spacing w:val="-2"/>
          <w:sz w:val="24"/>
          <w:szCs w:val="24"/>
        </w:rPr>
        <w:t>Review the fax log in TIVA to verify the</w:t>
      </w:r>
      <w:r w:rsidR="003537C5">
        <w:rPr>
          <w:rFonts w:ascii="Arial" w:hAnsi="Arial" w:cs="Arial"/>
          <w:spacing w:val="-2"/>
          <w:sz w:val="24"/>
          <w:szCs w:val="24"/>
        </w:rPr>
        <w:t xml:space="preserve"> removal of the </w:t>
      </w:r>
      <w:r w:rsidRPr="00E44661">
        <w:rPr>
          <w:rFonts w:ascii="Arial" w:hAnsi="Arial" w:cs="Arial"/>
          <w:spacing w:val="-2"/>
          <w:sz w:val="24"/>
          <w:szCs w:val="24"/>
        </w:rPr>
        <w:t>referred intake from the fax log.</w:t>
      </w:r>
    </w:p>
    <w:p w14:paraId="03EDE21F" w14:textId="77777777" w:rsidR="00C36E66" w:rsidRDefault="00F31E42" w:rsidP="00AB0B43">
      <w:pPr>
        <w:pStyle w:val="NoSpacing"/>
        <w:numPr>
          <w:ilvl w:val="0"/>
          <w:numId w:val="87"/>
        </w:numPr>
        <w:spacing w:before="120"/>
        <w:ind w:left="360"/>
        <w:rPr>
          <w:rFonts w:ascii="Arial" w:hAnsi="Arial" w:cs="Arial"/>
          <w:sz w:val="24"/>
          <w:szCs w:val="24"/>
        </w:rPr>
      </w:pPr>
      <w:r>
        <w:rPr>
          <w:rFonts w:ascii="Arial" w:hAnsi="Arial" w:cs="Arial"/>
          <w:sz w:val="24"/>
          <w:szCs w:val="24"/>
        </w:rPr>
        <w:t xml:space="preserve">If the receiver’s fax machine is not functional, inquire if the receiver </w:t>
      </w:r>
      <w:proofErr w:type="gramStart"/>
      <w:r>
        <w:rPr>
          <w:rFonts w:ascii="Arial" w:hAnsi="Arial" w:cs="Arial"/>
          <w:sz w:val="24"/>
          <w:szCs w:val="24"/>
        </w:rPr>
        <w:t>has the ability to</w:t>
      </w:r>
      <w:proofErr w:type="gramEnd"/>
      <w:r>
        <w:rPr>
          <w:rFonts w:ascii="Arial" w:hAnsi="Arial" w:cs="Arial"/>
          <w:sz w:val="24"/>
          <w:szCs w:val="24"/>
        </w:rPr>
        <w:t xml:space="preserve"> receive an encrypted email.  If they agree, email the referral and document in TIVA.</w:t>
      </w:r>
    </w:p>
    <w:p w14:paraId="03EDE220" w14:textId="77777777" w:rsidR="00F31E42" w:rsidRDefault="00F31E42" w:rsidP="00AB0B43">
      <w:pPr>
        <w:pStyle w:val="NoSpacing"/>
        <w:numPr>
          <w:ilvl w:val="0"/>
          <w:numId w:val="87"/>
        </w:numPr>
        <w:spacing w:before="120"/>
        <w:ind w:left="360"/>
        <w:rPr>
          <w:rFonts w:ascii="Arial" w:hAnsi="Arial" w:cs="Arial"/>
          <w:sz w:val="24"/>
          <w:szCs w:val="24"/>
        </w:rPr>
      </w:pPr>
      <w:r>
        <w:rPr>
          <w:rFonts w:ascii="Arial" w:hAnsi="Arial" w:cs="Arial"/>
          <w:sz w:val="24"/>
          <w:szCs w:val="24"/>
        </w:rPr>
        <w:t>If the receiver’s fax machine is not functional and they cannot accept an email, provide the information for the referral verbally and document in TIVA.</w:t>
      </w:r>
    </w:p>
    <w:p w14:paraId="2F03508E" w14:textId="77777777" w:rsidR="003F7DD1" w:rsidRPr="00047023" w:rsidRDefault="003F7DD1" w:rsidP="00AB0B43">
      <w:pPr>
        <w:spacing w:before="240" w:line="240" w:lineRule="auto"/>
        <w:rPr>
          <w:rFonts w:ascii="Arial" w:hAnsi="Arial" w:cs="Arial"/>
          <w:b/>
          <w:sz w:val="24"/>
          <w:szCs w:val="24"/>
          <w:u w:val="single"/>
        </w:rPr>
      </w:pPr>
      <w:r w:rsidRPr="00047023">
        <w:rPr>
          <w:rFonts w:ascii="Arial" w:hAnsi="Arial" w:cs="Arial"/>
          <w:b/>
          <w:sz w:val="24"/>
          <w:szCs w:val="24"/>
          <w:u w:val="single"/>
        </w:rPr>
        <w:t>Quality Assurance Review</w:t>
      </w:r>
    </w:p>
    <w:p w14:paraId="7B8B04CC" w14:textId="77777777" w:rsidR="00450EF1" w:rsidRPr="004634DF" w:rsidRDefault="00450EF1" w:rsidP="004634DF">
      <w:pPr>
        <w:spacing w:before="120" w:after="0" w:line="240" w:lineRule="auto"/>
        <w:rPr>
          <w:rFonts w:ascii="Arial" w:hAnsi="Arial" w:cs="Arial"/>
          <w:sz w:val="24"/>
          <w:szCs w:val="24"/>
        </w:rPr>
      </w:pPr>
      <w:r w:rsidRPr="004634DF">
        <w:rPr>
          <w:rFonts w:ascii="Arial" w:hAnsi="Arial" w:cs="Arial"/>
          <w:sz w:val="24"/>
          <w:szCs w:val="24"/>
        </w:rPr>
        <w:t xml:space="preserve">Review this process at least every two years for accuracy and compliance. </w:t>
      </w:r>
    </w:p>
    <w:p w14:paraId="2D362CA2" w14:textId="1FBEFAB8" w:rsidR="003F7DD1" w:rsidRPr="00E53A9D" w:rsidRDefault="003F7DD1" w:rsidP="00AB0B43">
      <w:pPr>
        <w:pStyle w:val="ListParagraph"/>
        <w:spacing w:before="120" w:after="0" w:line="240" w:lineRule="auto"/>
        <w:ind w:left="360"/>
        <w:contextualSpacing w:val="0"/>
        <w:rPr>
          <w:rFonts w:ascii="Arial" w:hAnsi="Arial" w:cs="Arial"/>
          <w:sz w:val="24"/>
          <w:szCs w:val="24"/>
        </w:rPr>
      </w:pPr>
      <w:r w:rsidRPr="00E53A9D">
        <w:rPr>
          <w:rFonts w:ascii="Arial" w:hAnsi="Arial" w:cs="Arial"/>
          <w:sz w:val="24"/>
          <w:szCs w:val="24"/>
        </w:rPr>
        <w:t xml:space="preserve"> </w:t>
      </w:r>
    </w:p>
    <w:p w14:paraId="7AAC8E88" w14:textId="733E1046" w:rsidR="00A025CB" w:rsidRPr="00854920" w:rsidRDefault="00A025CB" w:rsidP="00AB0B43">
      <w:pPr>
        <w:pStyle w:val="ListParagraph"/>
        <w:spacing w:before="120" w:after="0" w:line="240" w:lineRule="auto"/>
        <w:ind w:left="360"/>
        <w:contextualSpacing w:val="0"/>
        <w:rPr>
          <w:rFonts w:ascii="Arial" w:hAnsi="Arial" w:cs="Arial"/>
          <w:sz w:val="24"/>
          <w:szCs w:val="24"/>
        </w:rPr>
      </w:pPr>
    </w:p>
    <w:p w14:paraId="79B3306F" w14:textId="58E8831B" w:rsidR="00E679AA" w:rsidRDefault="00545B54" w:rsidP="00AB0B43">
      <w:pPr>
        <w:spacing w:line="240" w:lineRule="auto"/>
        <w:rPr>
          <w:rFonts w:ascii="Arial" w:hAnsi="Arial" w:cs="Arial"/>
          <w:sz w:val="24"/>
          <w:szCs w:val="24"/>
        </w:rPr>
      </w:pPr>
      <w:hyperlink w:anchor="Change_Log" w:history="1">
        <w:r w:rsidR="001B6089" w:rsidRPr="002530BE">
          <w:rPr>
            <w:rStyle w:val="Hyperlink"/>
            <w:rFonts w:ascii="Arial" w:hAnsi="Arial" w:cs="Arial"/>
            <w:b/>
            <w:sz w:val="24"/>
            <w:szCs w:val="24"/>
          </w:rPr>
          <w:t>Change Log</w:t>
        </w:r>
      </w:hyperlink>
      <w:r w:rsidR="001B6089">
        <w:rPr>
          <w:rFonts w:ascii="Arial" w:hAnsi="Arial" w:cs="Arial"/>
          <w:b/>
          <w:sz w:val="24"/>
          <w:szCs w:val="24"/>
        </w:rPr>
        <w:tab/>
      </w:r>
      <w:r w:rsidR="001B6089">
        <w:rPr>
          <w:rFonts w:ascii="Arial" w:hAnsi="Arial" w:cs="Arial"/>
          <w:b/>
          <w:sz w:val="24"/>
          <w:szCs w:val="24"/>
        </w:rPr>
        <w:tab/>
      </w:r>
      <w:r w:rsidR="001B6089">
        <w:rPr>
          <w:rFonts w:ascii="Arial" w:hAnsi="Arial" w:cs="Arial"/>
          <w:b/>
          <w:sz w:val="24"/>
          <w:szCs w:val="24"/>
        </w:rPr>
        <w:tab/>
      </w:r>
      <w:hyperlink w:anchor="AAATop" w:history="1">
        <w:r w:rsidR="001B6089" w:rsidRPr="002530BE">
          <w:rPr>
            <w:rStyle w:val="Hyperlink"/>
            <w:rFonts w:ascii="Arial" w:hAnsi="Arial" w:cs="Arial"/>
            <w:b/>
            <w:sz w:val="24"/>
            <w:szCs w:val="24"/>
          </w:rPr>
          <w:t>Back to Top</w:t>
        </w:r>
      </w:hyperlink>
      <w:r w:rsidR="001B6089">
        <w:rPr>
          <w:rStyle w:val="Hyperlink"/>
          <w:rFonts w:ascii="Arial" w:hAnsi="Arial" w:cs="Arial"/>
          <w:b/>
          <w:sz w:val="24"/>
          <w:szCs w:val="24"/>
        </w:rPr>
        <w:t xml:space="preserve">  </w:t>
      </w: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E679AA" w:rsidRPr="000C4242" w14:paraId="03B84F4B" w14:textId="77777777" w:rsidTr="00B64CFF">
        <w:trPr>
          <w:trHeight w:val="576"/>
        </w:trPr>
        <w:tc>
          <w:tcPr>
            <w:tcW w:w="9576" w:type="dxa"/>
            <w:shd w:val="clear" w:color="auto" w:fill="BFBFBF" w:themeFill="background1" w:themeFillShade="BF"/>
            <w:vAlign w:val="center"/>
          </w:tcPr>
          <w:p w14:paraId="6A5616DF" w14:textId="4C1123CD" w:rsidR="00E679AA" w:rsidRPr="008B31AB" w:rsidRDefault="008C691B" w:rsidP="008C691B">
            <w:pPr>
              <w:jc w:val="center"/>
              <w:rPr>
                <w:rFonts w:ascii="Arial" w:hAnsi="Arial" w:cs="Arial"/>
                <w:b/>
                <w:sz w:val="28"/>
                <w:szCs w:val="28"/>
              </w:rPr>
            </w:pPr>
            <w:r w:rsidRPr="008B31AB">
              <w:rPr>
                <w:rFonts w:ascii="Arial" w:hAnsi="Arial" w:cs="Arial"/>
                <w:b/>
                <w:sz w:val="28"/>
                <w:szCs w:val="28"/>
              </w:rPr>
              <w:lastRenderedPageBreak/>
              <w:t xml:space="preserve">4A27 </w:t>
            </w:r>
            <w:bookmarkStart w:id="60" w:name="Extenuating_circumstances"/>
            <w:r w:rsidRPr="008B31AB">
              <w:rPr>
                <w:rFonts w:ascii="Arial" w:hAnsi="Arial" w:cs="Arial"/>
                <w:b/>
                <w:sz w:val="28"/>
                <w:szCs w:val="28"/>
              </w:rPr>
              <w:t>– EXTENUATING CIRCUMSTANCES</w:t>
            </w:r>
            <w:bookmarkEnd w:id="60"/>
          </w:p>
        </w:tc>
      </w:tr>
    </w:tbl>
    <w:p w14:paraId="50C6A166" w14:textId="77777777" w:rsidR="00E679AA" w:rsidRPr="000C4242" w:rsidRDefault="00E679AA" w:rsidP="002045D3">
      <w:pPr>
        <w:spacing w:after="0" w:line="240" w:lineRule="auto"/>
        <w:jc w:val="both"/>
        <w:rPr>
          <w:rFonts w:ascii="Arial" w:hAnsi="Arial" w:cs="Arial"/>
          <w:sz w:val="24"/>
          <w:szCs w:val="24"/>
        </w:rPr>
      </w:pPr>
    </w:p>
    <w:p w14:paraId="6F2AA5E3" w14:textId="77777777" w:rsidR="00E679AA" w:rsidRPr="00047023" w:rsidRDefault="00E679AA" w:rsidP="002045D3">
      <w:pPr>
        <w:spacing w:line="240" w:lineRule="auto"/>
        <w:rPr>
          <w:rFonts w:ascii="Arial" w:hAnsi="Arial" w:cs="Arial"/>
          <w:b/>
          <w:sz w:val="24"/>
          <w:szCs w:val="24"/>
          <w:u w:val="single"/>
        </w:rPr>
      </w:pPr>
      <w:r w:rsidRPr="00047023">
        <w:rPr>
          <w:rFonts w:ascii="Arial" w:hAnsi="Arial" w:cs="Arial"/>
          <w:b/>
          <w:sz w:val="24"/>
          <w:szCs w:val="24"/>
          <w:u w:val="single"/>
        </w:rPr>
        <w:t>Background</w:t>
      </w:r>
    </w:p>
    <w:p w14:paraId="522ADB84" w14:textId="40FA0BD9" w:rsidR="00E679AA" w:rsidRPr="002B27A5" w:rsidRDefault="00AC4A34" w:rsidP="00960A2E">
      <w:pPr>
        <w:pStyle w:val="ListParagraph"/>
        <w:numPr>
          <w:ilvl w:val="0"/>
          <w:numId w:val="91"/>
        </w:numPr>
        <w:spacing w:after="0" w:line="240" w:lineRule="auto"/>
        <w:ind w:left="360"/>
        <w:rPr>
          <w:bCs/>
        </w:rPr>
      </w:pPr>
      <w:r w:rsidRPr="002B27A5">
        <w:rPr>
          <w:rFonts w:ascii="Arial" w:hAnsi="Arial" w:cs="Arial"/>
          <w:bCs/>
          <w:sz w:val="24"/>
          <w:szCs w:val="24"/>
        </w:rPr>
        <w:t>Per</w:t>
      </w:r>
      <w:r>
        <w:rPr>
          <w:bCs/>
        </w:rPr>
        <w:t xml:space="preserve"> </w:t>
      </w:r>
      <w:hyperlink r:id="rId34" w:history="1">
        <w:r w:rsidR="002B27A5" w:rsidRPr="0024106D">
          <w:rPr>
            <w:rStyle w:val="Hyperlink"/>
            <w:rFonts w:ascii="Arial" w:hAnsi="Arial" w:cs="Arial"/>
            <w:sz w:val="24"/>
            <w:szCs w:val="24"/>
          </w:rPr>
          <w:t>State Operating Manual (SOM) Chapter 5 Complaint Procedures</w:t>
        </w:r>
      </w:hyperlink>
      <w:r w:rsidR="002B27A5" w:rsidRPr="002B27A5">
        <w:rPr>
          <w:rStyle w:val="Hyperlink"/>
          <w:rFonts w:ascii="Arial" w:hAnsi="Arial" w:cs="Arial"/>
          <w:smallCaps/>
          <w:sz w:val="24"/>
          <w:szCs w:val="24"/>
          <w:u w:val="none"/>
        </w:rPr>
        <w:t xml:space="preserve">, </w:t>
      </w:r>
      <w:r w:rsidR="00E679AA" w:rsidRPr="002B27A5">
        <w:rPr>
          <w:bCs/>
        </w:rPr>
        <w:t xml:space="preserve"> </w:t>
      </w:r>
    </w:p>
    <w:p w14:paraId="51344014" w14:textId="52606163" w:rsidR="00E679AA" w:rsidRPr="000C4242" w:rsidRDefault="006B7547" w:rsidP="002045D3">
      <w:pPr>
        <w:pStyle w:val="Default"/>
        <w:ind w:left="360"/>
      </w:pPr>
      <w:r>
        <w:rPr>
          <w:bCs/>
        </w:rPr>
        <w:t xml:space="preserve">Section </w:t>
      </w:r>
      <w:r w:rsidR="00E679AA" w:rsidRPr="000C4242">
        <w:rPr>
          <w:bCs/>
        </w:rPr>
        <w:t>5070 - Priority Assignment for Nursing Homes, Deemed and Non-Deemed Non-Long Term Care Providers/Suppliers</w:t>
      </w:r>
      <w:r w:rsidR="00AC4A34">
        <w:rPr>
          <w:bCs/>
        </w:rPr>
        <w:t>:</w:t>
      </w:r>
      <w:r w:rsidR="00E679AA" w:rsidRPr="000C4242">
        <w:rPr>
          <w:bCs/>
        </w:rPr>
        <w:t xml:space="preserve"> </w:t>
      </w:r>
    </w:p>
    <w:p w14:paraId="5E661CF4" w14:textId="7D91F4FD" w:rsidR="00E679AA" w:rsidRPr="000C4242" w:rsidRDefault="00E679AA" w:rsidP="002045D3">
      <w:pPr>
        <w:pStyle w:val="Default"/>
        <w:numPr>
          <w:ilvl w:val="0"/>
          <w:numId w:val="184"/>
        </w:numPr>
        <w:ind w:left="360"/>
      </w:pPr>
      <w:r w:rsidRPr="000C4242">
        <w:t xml:space="preserve">An assessment of each complaint or incident intake must be made by an individual who is professionally qualified to evaluate the nature of the problem based upon his/her knowledge of Federal requirements and his/her knowledge of current clinical standards of practice. In situations where a determination that immediate jeopardy may be present and ongoing, the </w:t>
      </w:r>
      <w:r w:rsidR="002D30A4">
        <w:t>department</w:t>
      </w:r>
      <w:r w:rsidRPr="000C4242">
        <w:t xml:space="preserve"> is required to start the on-site investigation within two working days of receipt of the complaint or incident report. In </w:t>
      </w:r>
      <w:r w:rsidR="00C367F8">
        <w:t>a</w:t>
      </w:r>
      <w:r w:rsidR="00C367F8" w:rsidRPr="000C4242">
        <w:t xml:space="preserve"> complaint</w:t>
      </w:r>
      <w:r w:rsidRPr="000C4242">
        <w:t xml:space="preserve"> or a survey related to a report of a patient death associated with use of restraint or seclusion, the </w:t>
      </w:r>
      <w:r w:rsidR="002D30A4">
        <w:t>department</w:t>
      </w:r>
      <w:r w:rsidRPr="000C4242">
        <w:t xml:space="preserve"> </w:t>
      </w:r>
      <w:r w:rsidR="00C367F8">
        <w:t xml:space="preserve">requires a completed five working day </w:t>
      </w:r>
      <w:r w:rsidR="00C367F8" w:rsidRPr="000C4242">
        <w:t>investigation</w:t>
      </w:r>
      <w:r w:rsidR="00C367F8">
        <w:t>, for</w:t>
      </w:r>
      <w:r w:rsidRPr="000C4242">
        <w:t xml:space="preserve"> </w:t>
      </w:r>
      <w:r w:rsidR="002D30A4">
        <w:t>th</w:t>
      </w:r>
      <w:r w:rsidR="00044635">
        <w:t>e</w:t>
      </w:r>
      <w:r w:rsidR="002D30A4">
        <w:t xml:space="preserve"> Regional Office (</w:t>
      </w:r>
      <w:r w:rsidRPr="000C4242">
        <w:t>RO</w:t>
      </w:r>
      <w:r w:rsidR="002D30A4">
        <w:t>)</w:t>
      </w:r>
      <w:r w:rsidRPr="000C4242">
        <w:t xml:space="preserve"> authorization for investigation. </w:t>
      </w:r>
      <w:r w:rsidR="00C367F8">
        <w:t>Prioritize</w:t>
      </w:r>
      <w:r w:rsidRPr="000C4242">
        <w:t xml:space="preserve"> all non-immediate jeopardy situations, the complaint/incident within two working days of its receipt, unless there are </w:t>
      </w:r>
      <w:r w:rsidRPr="00BB404F">
        <w:t>extenuating circumstances</w:t>
      </w:r>
      <w:r w:rsidRPr="000C4242">
        <w:t xml:space="preserve"> that impede the collection of relevant information.</w:t>
      </w:r>
    </w:p>
    <w:p w14:paraId="0E71B0EF" w14:textId="77777777" w:rsidR="00E679AA" w:rsidRPr="00047023" w:rsidRDefault="00E679AA" w:rsidP="002045D3">
      <w:pPr>
        <w:spacing w:before="240" w:line="240" w:lineRule="auto"/>
        <w:rPr>
          <w:rFonts w:ascii="Arial" w:hAnsi="Arial" w:cs="Arial"/>
          <w:b/>
          <w:sz w:val="24"/>
          <w:szCs w:val="24"/>
          <w:u w:val="single"/>
        </w:rPr>
      </w:pPr>
      <w:r w:rsidRPr="00047023">
        <w:rPr>
          <w:rFonts w:ascii="Arial" w:hAnsi="Arial" w:cs="Arial"/>
          <w:b/>
          <w:sz w:val="24"/>
          <w:szCs w:val="24"/>
          <w:u w:val="single"/>
        </w:rPr>
        <w:t>Procedure</w:t>
      </w:r>
    </w:p>
    <w:p w14:paraId="44F985DA" w14:textId="0F550E62" w:rsidR="00E679AA" w:rsidRPr="004D4E6A" w:rsidRDefault="00E679AA" w:rsidP="002045D3">
      <w:pPr>
        <w:pStyle w:val="ListParagraph"/>
        <w:numPr>
          <w:ilvl w:val="3"/>
          <w:numId w:val="74"/>
        </w:numPr>
        <w:spacing w:after="0" w:line="240" w:lineRule="auto"/>
        <w:ind w:left="360"/>
        <w:rPr>
          <w:rFonts w:ascii="Arial" w:hAnsi="Arial" w:cs="Arial"/>
          <w:sz w:val="24"/>
          <w:szCs w:val="24"/>
        </w:rPr>
      </w:pPr>
      <w:r w:rsidRPr="004D4E6A">
        <w:rPr>
          <w:rFonts w:ascii="Arial" w:hAnsi="Arial" w:cs="Arial"/>
          <w:sz w:val="24"/>
          <w:szCs w:val="24"/>
        </w:rPr>
        <w:t>Extenuating Circumstances will be defined as:</w:t>
      </w:r>
    </w:p>
    <w:p w14:paraId="3390DB95" w14:textId="6B9F3115" w:rsidR="00E679AA" w:rsidRPr="000C4242" w:rsidRDefault="00E679AA" w:rsidP="002045D3">
      <w:pPr>
        <w:pStyle w:val="ListParagraph"/>
        <w:numPr>
          <w:ilvl w:val="0"/>
          <w:numId w:val="180"/>
        </w:numPr>
        <w:spacing w:line="240" w:lineRule="auto"/>
        <w:rPr>
          <w:rFonts w:ascii="Arial" w:hAnsi="Arial" w:cs="Arial"/>
          <w:sz w:val="24"/>
          <w:szCs w:val="24"/>
        </w:rPr>
      </w:pPr>
      <w:r w:rsidRPr="000C4242">
        <w:rPr>
          <w:rFonts w:ascii="Arial" w:hAnsi="Arial" w:cs="Arial"/>
          <w:sz w:val="24"/>
          <w:szCs w:val="24"/>
        </w:rPr>
        <w:t>No facility</w:t>
      </w:r>
      <w:r>
        <w:rPr>
          <w:rFonts w:ascii="Arial" w:hAnsi="Arial" w:cs="Arial"/>
          <w:sz w:val="24"/>
          <w:szCs w:val="24"/>
        </w:rPr>
        <w:t xml:space="preserve"> or residence noted on report; or</w:t>
      </w:r>
    </w:p>
    <w:p w14:paraId="57449F5F" w14:textId="436A6D95" w:rsidR="00E679AA" w:rsidRPr="00051F38" w:rsidRDefault="00E679AA" w:rsidP="002045D3">
      <w:pPr>
        <w:pStyle w:val="ListParagraph"/>
        <w:numPr>
          <w:ilvl w:val="0"/>
          <w:numId w:val="180"/>
        </w:numPr>
        <w:spacing w:line="240" w:lineRule="auto"/>
        <w:rPr>
          <w:rFonts w:ascii="Arial" w:hAnsi="Arial" w:cs="Arial"/>
          <w:sz w:val="24"/>
          <w:szCs w:val="24"/>
        </w:rPr>
      </w:pPr>
      <w:r w:rsidRPr="000C4242">
        <w:rPr>
          <w:rFonts w:ascii="Arial" w:hAnsi="Arial" w:cs="Arial"/>
          <w:sz w:val="24"/>
          <w:szCs w:val="24"/>
        </w:rPr>
        <w:t>No name of AV and AP for a report where the participants information would be critical to proceed with the investigation</w:t>
      </w:r>
      <w:r w:rsidR="004070EF">
        <w:rPr>
          <w:rFonts w:ascii="Arial" w:hAnsi="Arial" w:cs="Arial"/>
          <w:sz w:val="24"/>
          <w:szCs w:val="24"/>
        </w:rPr>
        <w:t>;</w:t>
      </w:r>
      <w:r>
        <w:rPr>
          <w:rFonts w:ascii="Arial" w:hAnsi="Arial" w:cs="Arial"/>
          <w:sz w:val="24"/>
          <w:szCs w:val="24"/>
        </w:rPr>
        <w:t xml:space="preserve"> or</w:t>
      </w:r>
    </w:p>
    <w:p w14:paraId="7EA2DAD9" w14:textId="77777777" w:rsidR="00E679AA" w:rsidRDefault="00E679AA" w:rsidP="002045D3">
      <w:pPr>
        <w:pStyle w:val="ListParagraph"/>
        <w:numPr>
          <w:ilvl w:val="0"/>
          <w:numId w:val="180"/>
        </w:numPr>
        <w:spacing w:line="240" w:lineRule="auto"/>
        <w:rPr>
          <w:rFonts w:ascii="Arial" w:hAnsi="Arial" w:cs="Arial"/>
          <w:sz w:val="24"/>
          <w:szCs w:val="24"/>
        </w:rPr>
      </w:pPr>
      <w:r w:rsidRPr="000C4242">
        <w:rPr>
          <w:rFonts w:ascii="Arial" w:hAnsi="Arial" w:cs="Arial"/>
          <w:sz w:val="24"/>
          <w:szCs w:val="24"/>
        </w:rPr>
        <w:t xml:space="preserve">CRU computer systems </w:t>
      </w:r>
      <w:r>
        <w:rPr>
          <w:rFonts w:ascii="Arial" w:hAnsi="Arial" w:cs="Arial"/>
          <w:sz w:val="24"/>
          <w:szCs w:val="24"/>
        </w:rPr>
        <w:t>essential for intake completion inaccessible for</w:t>
      </w:r>
      <w:r w:rsidRPr="000C4242">
        <w:rPr>
          <w:rFonts w:ascii="Arial" w:hAnsi="Arial" w:cs="Arial"/>
          <w:sz w:val="24"/>
          <w:szCs w:val="24"/>
        </w:rPr>
        <w:t xml:space="preserve"> more than 1 hour</w:t>
      </w:r>
      <w:r>
        <w:rPr>
          <w:rFonts w:ascii="Arial" w:hAnsi="Arial" w:cs="Arial"/>
          <w:sz w:val="24"/>
          <w:szCs w:val="24"/>
        </w:rPr>
        <w:t>; or</w:t>
      </w:r>
    </w:p>
    <w:p w14:paraId="48B2A0C8" w14:textId="77777777" w:rsidR="00E679AA" w:rsidRPr="00051F38" w:rsidRDefault="00E679AA" w:rsidP="002045D3">
      <w:pPr>
        <w:pStyle w:val="ListParagraph"/>
        <w:numPr>
          <w:ilvl w:val="0"/>
          <w:numId w:val="180"/>
        </w:numPr>
        <w:spacing w:line="240" w:lineRule="auto"/>
        <w:rPr>
          <w:rFonts w:ascii="Arial" w:hAnsi="Arial" w:cs="Arial"/>
          <w:sz w:val="24"/>
          <w:szCs w:val="24"/>
        </w:rPr>
      </w:pPr>
      <w:r>
        <w:rPr>
          <w:rFonts w:ascii="Arial" w:hAnsi="Arial" w:cs="Arial"/>
          <w:sz w:val="24"/>
          <w:szCs w:val="24"/>
        </w:rPr>
        <w:t xml:space="preserve">Suspension of operations per DSHS administrative policy. </w:t>
      </w:r>
    </w:p>
    <w:p w14:paraId="07CEEC81" w14:textId="3B517399" w:rsidR="00E679AA" w:rsidRPr="000C4242" w:rsidRDefault="009434B1" w:rsidP="002045D3">
      <w:pPr>
        <w:spacing w:line="240" w:lineRule="auto"/>
        <w:ind w:left="360" w:hanging="360"/>
        <w:rPr>
          <w:rFonts w:ascii="Arial" w:hAnsi="Arial" w:cs="Arial"/>
          <w:sz w:val="24"/>
          <w:szCs w:val="24"/>
        </w:rPr>
      </w:pPr>
      <w:r>
        <w:rPr>
          <w:rFonts w:ascii="Arial" w:hAnsi="Arial" w:cs="Arial"/>
          <w:sz w:val="24"/>
          <w:szCs w:val="24"/>
        </w:rPr>
        <w:t xml:space="preserve">B.  </w:t>
      </w:r>
      <w:r w:rsidR="00E679AA" w:rsidRPr="000C4242">
        <w:rPr>
          <w:rFonts w:ascii="Arial" w:hAnsi="Arial" w:cs="Arial"/>
          <w:sz w:val="24"/>
          <w:szCs w:val="24"/>
        </w:rPr>
        <w:t xml:space="preserve">If the report contains </w:t>
      </w:r>
      <w:r w:rsidR="00C367F8" w:rsidRPr="000C4242">
        <w:rPr>
          <w:rFonts w:ascii="Arial" w:hAnsi="Arial" w:cs="Arial"/>
          <w:sz w:val="24"/>
          <w:szCs w:val="24"/>
        </w:rPr>
        <w:t>information, which</w:t>
      </w:r>
      <w:r w:rsidR="00E679AA" w:rsidRPr="000C4242">
        <w:rPr>
          <w:rFonts w:ascii="Arial" w:hAnsi="Arial" w:cs="Arial"/>
          <w:sz w:val="24"/>
          <w:szCs w:val="24"/>
        </w:rPr>
        <w:t xml:space="preserve"> would necessitate an investigation, critical information is missing (see above) and the </w:t>
      </w:r>
      <w:r w:rsidR="00C367F8" w:rsidRPr="000C4242">
        <w:rPr>
          <w:rFonts w:ascii="Arial" w:hAnsi="Arial" w:cs="Arial"/>
          <w:sz w:val="24"/>
          <w:szCs w:val="24"/>
        </w:rPr>
        <w:t>2-day</w:t>
      </w:r>
      <w:r w:rsidR="00E679AA" w:rsidRPr="000C4242">
        <w:rPr>
          <w:rFonts w:ascii="Arial" w:hAnsi="Arial" w:cs="Arial"/>
          <w:sz w:val="24"/>
          <w:szCs w:val="24"/>
        </w:rPr>
        <w:t xml:space="preserve"> timeline </w:t>
      </w:r>
      <w:r w:rsidR="000C54E2">
        <w:rPr>
          <w:rFonts w:ascii="Arial" w:hAnsi="Arial" w:cs="Arial"/>
          <w:sz w:val="24"/>
          <w:szCs w:val="24"/>
        </w:rPr>
        <w:t>has expired</w:t>
      </w:r>
      <w:r w:rsidR="00E679AA" w:rsidRPr="000C4242">
        <w:rPr>
          <w:rFonts w:ascii="Arial" w:hAnsi="Arial" w:cs="Arial"/>
          <w:sz w:val="24"/>
          <w:szCs w:val="24"/>
        </w:rPr>
        <w:t xml:space="preserve">, </w:t>
      </w:r>
      <w:r w:rsidR="000C54E2">
        <w:rPr>
          <w:rFonts w:ascii="Arial" w:hAnsi="Arial" w:cs="Arial"/>
          <w:sz w:val="24"/>
          <w:szCs w:val="24"/>
        </w:rPr>
        <w:t xml:space="preserve">consult </w:t>
      </w:r>
      <w:r w:rsidR="00E679AA" w:rsidRPr="000C4242">
        <w:rPr>
          <w:rFonts w:ascii="Arial" w:hAnsi="Arial" w:cs="Arial"/>
          <w:sz w:val="24"/>
          <w:szCs w:val="24"/>
        </w:rPr>
        <w:t xml:space="preserve">a supervisor and </w:t>
      </w:r>
      <w:r w:rsidR="000C54E2">
        <w:rPr>
          <w:rFonts w:ascii="Arial" w:hAnsi="Arial" w:cs="Arial"/>
          <w:sz w:val="24"/>
          <w:szCs w:val="24"/>
        </w:rPr>
        <w:t xml:space="preserve">develop </w:t>
      </w:r>
      <w:r w:rsidR="00E679AA" w:rsidRPr="000C4242">
        <w:rPr>
          <w:rFonts w:ascii="Arial" w:hAnsi="Arial" w:cs="Arial"/>
          <w:sz w:val="24"/>
          <w:szCs w:val="24"/>
        </w:rPr>
        <w:t xml:space="preserve">a plan on how to proceed. </w:t>
      </w:r>
    </w:p>
    <w:p w14:paraId="2853CE28" w14:textId="4C80EA60" w:rsidR="00E679AA" w:rsidRPr="000C4242" w:rsidRDefault="009434B1" w:rsidP="002045D3">
      <w:pPr>
        <w:spacing w:line="240" w:lineRule="auto"/>
        <w:ind w:left="360" w:hanging="360"/>
        <w:rPr>
          <w:rFonts w:ascii="Arial" w:hAnsi="Arial" w:cs="Arial"/>
          <w:sz w:val="24"/>
          <w:szCs w:val="24"/>
        </w:rPr>
      </w:pPr>
      <w:r>
        <w:rPr>
          <w:rFonts w:ascii="Arial" w:hAnsi="Arial" w:cs="Arial"/>
          <w:sz w:val="24"/>
          <w:szCs w:val="24"/>
        </w:rPr>
        <w:t xml:space="preserve">C.  </w:t>
      </w:r>
      <w:r w:rsidR="00E679AA" w:rsidRPr="000C4242">
        <w:rPr>
          <w:rFonts w:ascii="Arial" w:hAnsi="Arial" w:cs="Arial"/>
          <w:sz w:val="24"/>
          <w:szCs w:val="24"/>
        </w:rPr>
        <w:t xml:space="preserve">If determined by the Supervisor/Manager to continue attempts to gather </w:t>
      </w:r>
      <w:r>
        <w:rPr>
          <w:rFonts w:ascii="Arial" w:hAnsi="Arial" w:cs="Arial"/>
          <w:sz w:val="24"/>
          <w:szCs w:val="24"/>
        </w:rPr>
        <w:t xml:space="preserve">   </w:t>
      </w:r>
      <w:r w:rsidR="00E679AA" w:rsidRPr="000C4242">
        <w:rPr>
          <w:rFonts w:ascii="Arial" w:hAnsi="Arial" w:cs="Arial"/>
          <w:sz w:val="24"/>
          <w:szCs w:val="24"/>
        </w:rPr>
        <w:t>information,</w:t>
      </w:r>
      <w:r w:rsidR="000C54E2">
        <w:rPr>
          <w:rFonts w:ascii="Arial" w:hAnsi="Arial" w:cs="Arial"/>
          <w:sz w:val="24"/>
          <w:szCs w:val="24"/>
        </w:rPr>
        <w:t xml:space="preserve"> they can only approve </w:t>
      </w:r>
      <w:r w:rsidR="00E679AA" w:rsidRPr="000C4242">
        <w:rPr>
          <w:rFonts w:ascii="Arial" w:hAnsi="Arial" w:cs="Arial"/>
          <w:sz w:val="24"/>
          <w:szCs w:val="24"/>
        </w:rPr>
        <w:t xml:space="preserve">an additional 24 hours.  If attempts are unsuccessful to gather and clarify the necessary information to prioritize an intake, </w:t>
      </w:r>
      <w:r w:rsidR="000C54E2">
        <w:rPr>
          <w:rFonts w:ascii="Arial" w:hAnsi="Arial" w:cs="Arial"/>
          <w:sz w:val="24"/>
          <w:szCs w:val="24"/>
        </w:rPr>
        <w:t xml:space="preserve">add </w:t>
      </w:r>
      <w:r w:rsidR="00E679AA" w:rsidRPr="000C4242">
        <w:rPr>
          <w:rFonts w:ascii="Arial" w:hAnsi="Arial" w:cs="Arial"/>
          <w:sz w:val="24"/>
          <w:szCs w:val="24"/>
        </w:rPr>
        <w:t xml:space="preserve">the information to </w:t>
      </w:r>
      <w:hyperlink w:anchor="Reports_for_review" w:history="1">
        <w:r w:rsidR="00C17850" w:rsidRPr="00F81103">
          <w:rPr>
            <w:rStyle w:val="Hyperlink"/>
            <w:rFonts w:ascii="Arial" w:hAnsi="Arial" w:cs="Arial"/>
            <w:sz w:val="24"/>
            <w:szCs w:val="24"/>
          </w:rPr>
          <w:t>R</w:t>
        </w:r>
        <w:r w:rsidR="00E679AA" w:rsidRPr="00F81103">
          <w:rPr>
            <w:rStyle w:val="Hyperlink"/>
            <w:rFonts w:ascii="Arial" w:hAnsi="Arial" w:cs="Arial"/>
            <w:sz w:val="24"/>
            <w:szCs w:val="24"/>
          </w:rPr>
          <w:t xml:space="preserve">eports for </w:t>
        </w:r>
        <w:r w:rsidR="00C17850" w:rsidRPr="00F81103">
          <w:rPr>
            <w:rStyle w:val="Hyperlink"/>
            <w:rFonts w:ascii="Arial" w:hAnsi="Arial" w:cs="Arial"/>
            <w:sz w:val="24"/>
            <w:szCs w:val="24"/>
          </w:rPr>
          <w:t>R</w:t>
        </w:r>
        <w:r w:rsidR="00E679AA" w:rsidRPr="00F81103">
          <w:rPr>
            <w:rStyle w:val="Hyperlink"/>
            <w:rFonts w:ascii="Arial" w:hAnsi="Arial" w:cs="Arial"/>
            <w:sz w:val="24"/>
            <w:szCs w:val="24"/>
          </w:rPr>
          <w:t>eview</w:t>
        </w:r>
        <w:r w:rsidR="00BB404F" w:rsidRPr="00F81103">
          <w:rPr>
            <w:rStyle w:val="Hyperlink"/>
            <w:rFonts w:ascii="Arial" w:hAnsi="Arial" w:cs="Arial"/>
            <w:sz w:val="24"/>
            <w:szCs w:val="24"/>
          </w:rPr>
          <w:t xml:space="preserve"> 4A7</w:t>
        </w:r>
      </w:hyperlink>
      <w:r w:rsidR="00BB404F">
        <w:rPr>
          <w:rFonts w:ascii="Arial" w:hAnsi="Arial" w:cs="Arial"/>
          <w:sz w:val="24"/>
          <w:szCs w:val="24"/>
        </w:rPr>
        <w:t xml:space="preserve"> </w:t>
      </w:r>
      <w:r w:rsidR="00E679AA" w:rsidRPr="00BB404F">
        <w:rPr>
          <w:rFonts w:ascii="Arial" w:hAnsi="Arial" w:cs="Arial"/>
          <w:sz w:val="24"/>
          <w:szCs w:val="24"/>
        </w:rPr>
        <w:t>SOP</w:t>
      </w:r>
      <w:r w:rsidR="00E679AA" w:rsidRPr="000C4242">
        <w:rPr>
          <w:rFonts w:ascii="Arial" w:hAnsi="Arial" w:cs="Arial"/>
          <w:sz w:val="24"/>
          <w:szCs w:val="24"/>
        </w:rPr>
        <w:t>.</w:t>
      </w:r>
    </w:p>
    <w:p w14:paraId="757F1FDB" w14:textId="77777777" w:rsidR="00E679AA" w:rsidRPr="00047023" w:rsidRDefault="00E679AA" w:rsidP="00F94525">
      <w:pPr>
        <w:spacing w:after="0" w:line="240" w:lineRule="auto"/>
        <w:rPr>
          <w:rFonts w:ascii="Arial" w:hAnsi="Arial" w:cs="Arial"/>
          <w:b/>
          <w:sz w:val="24"/>
          <w:szCs w:val="24"/>
          <w:u w:val="single"/>
        </w:rPr>
      </w:pPr>
      <w:r w:rsidRPr="00047023">
        <w:rPr>
          <w:rFonts w:ascii="Arial" w:hAnsi="Arial" w:cs="Arial"/>
          <w:b/>
          <w:sz w:val="24"/>
          <w:szCs w:val="24"/>
          <w:u w:val="single"/>
        </w:rPr>
        <w:t>Quality Assurance Review</w:t>
      </w:r>
    </w:p>
    <w:p w14:paraId="69302AFC" w14:textId="0ABFBBB8" w:rsidR="00A558C3" w:rsidRDefault="00450EF1" w:rsidP="00FD0026">
      <w:pPr>
        <w:spacing w:line="240" w:lineRule="auto"/>
        <w:rPr>
          <w:rStyle w:val="Hyperlink"/>
          <w:rFonts w:ascii="Arial" w:hAnsi="Arial" w:cs="Arial"/>
          <w:b/>
          <w:sz w:val="24"/>
          <w:szCs w:val="24"/>
        </w:rPr>
      </w:pPr>
      <w:r w:rsidRPr="00E63763">
        <w:rPr>
          <w:rFonts w:ascii="Arial" w:hAnsi="Arial" w:cs="Arial"/>
          <w:sz w:val="24"/>
          <w:szCs w:val="24"/>
        </w:rPr>
        <w:t xml:space="preserve">Review this process at least every two years for accuracy and compliance. </w:t>
      </w:r>
    </w:p>
    <w:p w14:paraId="0364D024" w14:textId="152FE350" w:rsidR="00E679AA" w:rsidRDefault="00545B54" w:rsidP="002045D3">
      <w:pPr>
        <w:spacing w:line="240" w:lineRule="auto"/>
        <w:rPr>
          <w:rStyle w:val="Hyperlink"/>
          <w:rFonts w:ascii="Arial" w:hAnsi="Arial" w:cs="Arial"/>
          <w:b/>
          <w:sz w:val="24"/>
          <w:szCs w:val="24"/>
        </w:rPr>
      </w:pPr>
      <w:hyperlink w:anchor="Change_Log" w:history="1">
        <w:r w:rsidR="00E679AA" w:rsidRPr="000C4242">
          <w:rPr>
            <w:rStyle w:val="Hyperlink"/>
            <w:rFonts w:ascii="Arial" w:hAnsi="Arial" w:cs="Arial"/>
            <w:b/>
            <w:sz w:val="24"/>
            <w:szCs w:val="24"/>
          </w:rPr>
          <w:t>Change Log</w:t>
        </w:r>
      </w:hyperlink>
      <w:r w:rsidR="00E679AA" w:rsidRPr="00AB37B5">
        <w:rPr>
          <w:rStyle w:val="Hyperlink"/>
          <w:rFonts w:ascii="Arial" w:hAnsi="Arial" w:cs="Arial"/>
          <w:sz w:val="24"/>
          <w:szCs w:val="24"/>
          <w:u w:val="none"/>
        </w:rPr>
        <w:t xml:space="preserve"> </w:t>
      </w:r>
      <w:r w:rsidR="00E679AA" w:rsidRPr="00AB37B5">
        <w:rPr>
          <w:rStyle w:val="Hyperlink"/>
          <w:rFonts w:ascii="Arial" w:hAnsi="Arial" w:cs="Arial"/>
          <w:sz w:val="24"/>
          <w:szCs w:val="24"/>
          <w:u w:val="none"/>
        </w:rPr>
        <w:tab/>
      </w:r>
      <w:r w:rsidR="00E679AA" w:rsidRPr="00AB37B5">
        <w:rPr>
          <w:rStyle w:val="Hyperlink"/>
          <w:rFonts w:ascii="Arial" w:hAnsi="Arial" w:cs="Arial"/>
          <w:sz w:val="24"/>
          <w:szCs w:val="24"/>
          <w:u w:val="none"/>
        </w:rPr>
        <w:tab/>
      </w:r>
      <w:r w:rsidR="00E679AA" w:rsidRPr="00AB37B5">
        <w:rPr>
          <w:rStyle w:val="Hyperlink"/>
          <w:rFonts w:ascii="Arial" w:hAnsi="Arial" w:cs="Arial"/>
          <w:sz w:val="24"/>
          <w:szCs w:val="24"/>
          <w:u w:val="none"/>
        </w:rPr>
        <w:tab/>
      </w:r>
      <w:hyperlink w:anchor="AAATop" w:history="1">
        <w:r w:rsidR="00E679AA" w:rsidRPr="000C4242">
          <w:rPr>
            <w:rStyle w:val="Hyperlink"/>
            <w:rFonts w:ascii="Arial" w:hAnsi="Arial" w:cs="Arial"/>
            <w:b/>
            <w:sz w:val="24"/>
            <w:szCs w:val="24"/>
          </w:rPr>
          <w:t>Back to Top</w:t>
        </w:r>
      </w:hyperlink>
    </w:p>
    <w:tbl>
      <w:tblPr>
        <w:tblStyle w:val="TableGrid"/>
        <w:tblW w:w="9576" w:type="dxa"/>
        <w:shd w:val="clear" w:color="auto" w:fill="BFBFBF" w:themeFill="background1" w:themeFillShade="BF"/>
        <w:tblLook w:val="04A0" w:firstRow="1" w:lastRow="0" w:firstColumn="1" w:lastColumn="0" w:noHBand="0" w:noVBand="1"/>
      </w:tblPr>
      <w:tblGrid>
        <w:gridCol w:w="9576"/>
      </w:tblGrid>
      <w:tr w:rsidR="00DF3F3C" w14:paraId="369E7524" w14:textId="77777777" w:rsidTr="004070EF">
        <w:trPr>
          <w:trHeight w:val="602"/>
        </w:trPr>
        <w:tc>
          <w:tcPr>
            <w:tcW w:w="9576" w:type="dxa"/>
            <w:tcBorders>
              <w:left w:val="single" w:sz="4" w:space="0" w:color="auto"/>
              <w:right w:val="single" w:sz="4" w:space="0" w:color="auto"/>
            </w:tcBorders>
            <w:shd w:val="clear" w:color="auto" w:fill="BFBFBF" w:themeFill="background1" w:themeFillShade="BF"/>
            <w:vAlign w:val="center"/>
          </w:tcPr>
          <w:p w14:paraId="468ABC2A" w14:textId="143D81A9" w:rsidR="00DF3F3C" w:rsidRPr="008B31AB" w:rsidRDefault="008C691B" w:rsidP="004070EF">
            <w:pPr>
              <w:spacing w:before="240"/>
              <w:jc w:val="center"/>
              <w:rPr>
                <w:rFonts w:ascii="Arial Bold" w:hAnsi="Arial Bold" w:cs="Arial"/>
                <w:b/>
                <w:smallCaps/>
                <w:sz w:val="28"/>
                <w:szCs w:val="28"/>
                <w:u w:val="single"/>
              </w:rPr>
            </w:pPr>
            <w:r w:rsidRPr="008B31AB">
              <w:rPr>
                <w:rFonts w:ascii="Arial" w:hAnsi="Arial" w:cs="Arial"/>
                <w:b/>
                <w:sz w:val="28"/>
                <w:szCs w:val="28"/>
              </w:rPr>
              <w:lastRenderedPageBreak/>
              <w:t xml:space="preserve">4A28 - </w:t>
            </w:r>
            <w:bookmarkStart w:id="61" w:name="Processing_returned_CRU_letters"/>
            <w:r w:rsidRPr="008B31AB">
              <w:rPr>
                <w:rFonts w:ascii="Arial" w:hAnsi="Arial" w:cs="Arial"/>
                <w:b/>
                <w:sz w:val="28"/>
                <w:szCs w:val="28"/>
              </w:rPr>
              <w:t>PROCESSING RETURNED CRU LETTERS</w:t>
            </w:r>
          </w:p>
          <w:bookmarkEnd w:id="61"/>
          <w:p w14:paraId="356674E0" w14:textId="4C8C89AE" w:rsidR="00DF3F3C" w:rsidRPr="000C655E" w:rsidRDefault="00DF3F3C" w:rsidP="009C1787">
            <w:pPr>
              <w:jc w:val="center"/>
              <w:rPr>
                <w:b/>
              </w:rPr>
            </w:pPr>
          </w:p>
        </w:tc>
      </w:tr>
    </w:tbl>
    <w:p w14:paraId="66650AE7" w14:textId="77777777" w:rsidR="004137E8" w:rsidRDefault="004137E8" w:rsidP="002045D3">
      <w:pPr>
        <w:spacing w:after="0" w:line="240" w:lineRule="auto"/>
        <w:rPr>
          <w:rFonts w:ascii="Arial Bold" w:hAnsi="Arial Bold" w:cs="Arial"/>
          <w:b/>
          <w:smallCaps/>
          <w:sz w:val="28"/>
          <w:szCs w:val="28"/>
          <w:u w:val="single"/>
        </w:rPr>
      </w:pPr>
    </w:p>
    <w:p w14:paraId="4D602957" w14:textId="77777777" w:rsidR="004137E8" w:rsidRPr="00047023" w:rsidRDefault="004137E8" w:rsidP="002045D3">
      <w:pPr>
        <w:spacing w:line="240" w:lineRule="auto"/>
        <w:rPr>
          <w:rFonts w:ascii="Arial" w:hAnsi="Arial" w:cs="Arial"/>
          <w:b/>
          <w:sz w:val="24"/>
          <w:szCs w:val="24"/>
          <w:u w:val="single"/>
        </w:rPr>
      </w:pPr>
      <w:r w:rsidRPr="00047023">
        <w:rPr>
          <w:rFonts w:ascii="Arial" w:hAnsi="Arial" w:cs="Arial"/>
          <w:b/>
          <w:sz w:val="24"/>
          <w:szCs w:val="24"/>
          <w:u w:val="single"/>
        </w:rPr>
        <w:t>Background</w:t>
      </w:r>
    </w:p>
    <w:p w14:paraId="7D1EDE3F" w14:textId="3B53399D" w:rsidR="004137E8" w:rsidRDefault="001B74A7" w:rsidP="002045D3">
      <w:pPr>
        <w:pStyle w:val="ListParagraph"/>
        <w:numPr>
          <w:ilvl w:val="0"/>
          <w:numId w:val="175"/>
        </w:numPr>
        <w:spacing w:before="120" w:after="0" w:line="240" w:lineRule="auto"/>
        <w:rPr>
          <w:rFonts w:ascii="Arial" w:hAnsi="Arial" w:cs="Arial"/>
          <w:sz w:val="24"/>
          <w:szCs w:val="24"/>
        </w:rPr>
      </w:pPr>
      <w:r>
        <w:rPr>
          <w:rFonts w:ascii="Arial" w:hAnsi="Arial" w:cs="Arial"/>
          <w:sz w:val="24"/>
          <w:szCs w:val="24"/>
        </w:rPr>
        <w:t>At a request for follow</w:t>
      </w:r>
      <w:r w:rsidR="000C54E2">
        <w:rPr>
          <w:rFonts w:ascii="Arial" w:hAnsi="Arial" w:cs="Arial"/>
          <w:sz w:val="24"/>
          <w:szCs w:val="24"/>
        </w:rPr>
        <w:t>-up</w:t>
      </w:r>
      <w:r>
        <w:rPr>
          <w:rFonts w:ascii="Arial" w:hAnsi="Arial" w:cs="Arial"/>
          <w:sz w:val="24"/>
          <w:szCs w:val="24"/>
        </w:rPr>
        <w:t>,</w:t>
      </w:r>
      <w:r w:rsidR="000C54E2">
        <w:rPr>
          <w:rFonts w:ascii="Arial" w:hAnsi="Arial" w:cs="Arial"/>
          <w:sz w:val="24"/>
          <w:szCs w:val="24"/>
        </w:rPr>
        <w:t xml:space="preserve"> </w:t>
      </w:r>
      <w:r w:rsidR="004137E8">
        <w:rPr>
          <w:rFonts w:ascii="Arial" w:hAnsi="Arial" w:cs="Arial"/>
          <w:sz w:val="24"/>
          <w:szCs w:val="24"/>
        </w:rPr>
        <w:t xml:space="preserve">CRU staff are responsible for sending the CRU letter to the public reporter. </w:t>
      </w:r>
    </w:p>
    <w:p w14:paraId="24410974" w14:textId="1E6342AA" w:rsidR="004137E8" w:rsidRDefault="000C54E2" w:rsidP="002045D3">
      <w:pPr>
        <w:pStyle w:val="ListParagraph"/>
        <w:numPr>
          <w:ilvl w:val="0"/>
          <w:numId w:val="175"/>
        </w:numPr>
        <w:spacing w:before="120" w:after="0" w:line="240" w:lineRule="auto"/>
        <w:rPr>
          <w:rFonts w:ascii="Arial" w:hAnsi="Arial" w:cs="Arial"/>
          <w:sz w:val="24"/>
          <w:szCs w:val="24"/>
        </w:rPr>
      </w:pPr>
      <w:r>
        <w:rPr>
          <w:rFonts w:ascii="Arial" w:hAnsi="Arial" w:cs="Arial"/>
          <w:sz w:val="24"/>
          <w:szCs w:val="24"/>
        </w:rPr>
        <w:t>The letters return to CRU w</w:t>
      </w:r>
      <w:r w:rsidR="004137E8">
        <w:rPr>
          <w:rFonts w:ascii="Arial" w:hAnsi="Arial" w:cs="Arial"/>
          <w:sz w:val="24"/>
          <w:szCs w:val="24"/>
        </w:rPr>
        <w:t>hen the</w:t>
      </w:r>
      <w:r>
        <w:rPr>
          <w:rFonts w:ascii="Arial" w:hAnsi="Arial" w:cs="Arial"/>
          <w:sz w:val="24"/>
          <w:szCs w:val="24"/>
        </w:rPr>
        <w:t>y</w:t>
      </w:r>
      <w:r w:rsidR="004137E8">
        <w:rPr>
          <w:rFonts w:ascii="Arial" w:hAnsi="Arial" w:cs="Arial"/>
          <w:sz w:val="24"/>
          <w:szCs w:val="24"/>
        </w:rPr>
        <w:t xml:space="preserve"> letters are undeliverable by the US Postal Service. </w:t>
      </w:r>
    </w:p>
    <w:p w14:paraId="6E1476A3" w14:textId="77777777" w:rsidR="004137E8" w:rsidRPr="00047023" w:rsidRDefault="004137E8" w:rsidP="002045D3">
      <w:pPr>
        <w:spacing w:before="240" w:line="240" w:lineRule="auto"/>
        <w:rPr>
          <w:rFonts w:ascii="Arial" w:hAnsi="Arial" w:cs="Arial"/>
          <w:b/>
          <w:sz w:val="24"/>
          <w:szCs w:val="24"/>
          <w:u w:val="single"/>
        </w:rPr>
      </w:pPr>
      <w:r w:rsidRPr="00047023">
        <w:rPr>
          <w:rFonts w:ascii="Arial" w:hAnsi="Arial" w:cs="Arial"/>
          <w:b/>
          <w:sz w:val="24"/>
          <w:szCs w:val="24"/>
          <w:u w:val="single"/>
        </w:rPr>
        <w:t>Procedure</w:t>
      </w:r>
    </w:p>
    <w:p w14:paraId="221840B4" w14:textId="77777777" w:rsidR="004137E8" w:rsidRDefault="004137E8" w:rsidP="002045D3">
      <w:pPr>
        <w:pStyle w:val="ListParagraph"/>
        <w:numPr>
          <w:ilvl w:val="0"/>
          <w:numId w:val="176"/>
        </w:numPr>
        <w:spacing w:before="200" w:after="0" w:line="240" w:lineRule="auto"/>
        <w:ind w:left="360"/>
        <w:rPr>
          <w:rFonts w:ascii="Arial" w:hAnsi="Arial" w:cs="Arial"/>
          <w:bCs/>
          <w:sz w:val="24"/>
          <w:szCs w:val="24"/>
        </w:rPr>
      </w:pPr>
      <w:r>
        <w:rPr>
          <w:rFonts w:ascii="Arial" w:hAnsi="Arial" w:cs="Arial"/>
          <w:bCs/>
          <w:sz w:val="24"/>
          <w:szCs w:val="24"/>
        </w:rPr>
        <w:t>Open the letter to find the assigned intake identification number, listed on the bottom of the CRU letter under: “The Intake number assigned to your concern is ______________.”</w:t>
      </w:r>
    </w:p>
    <w:p w14:paraId="17770C0A" w14:textId="59A5A3F5" w:rsidR="004137E8" w:rsidRDefault="00770275" w:rsidP="002045D3">
      <w:pPr>
        <w:pStyle w:val="ListParagraph"/>
        <w:numPr>
          <w:ilvl w:val="0"/>
          <w:numId w:val="176"/>
        </w:numPr>
        <w:spacing w:before="200" w:after="0" w:line="240" w:lineRule="auto"/>
        <w:ind w:left="360"/>
        <w:rPr>
          <w:rFonts w:ascii="Arial" w:hAnsi="Arial" w:cs="Arial"/>
          <w:bCs/>
          <w:sz w:val="24"/>
          <w:szCs w:val="24"/>
        </w:rPr>
      </w:pPr>
      <w:r>
        <w:rPr>
          <w:rFonts w:ascii="Arial" w:hAnsi="Arial" w:cs="Arial"/>
          <w:bCs/>
          <w:sz w:val="24"/>
          <w:szCs w:val="24"/>
        </w:rPr>
        <w:t xml:space="preserve">Open </w:t>
      </w:r>
      <w:r w:rsidR="004137E8">
        <w:rPr>
          <w:rFonts w:ascii="Arial" w:hAnsi="Arial" w:cs="Arial"/>
          <w:bCs/>
          <w:sz w:val="24"/>
          <w:szCs w:val="24"/>
        </w:rPr>
        <w:t>the intake in TIVA</w:t>
      </w:r>
      <w:r>
        <w:rPr>
          <w:rFonts w:ascii="Arial" w:hAnsi="Arial" w:cs="Arial"/>
          <w:bCs/>
          <w:sz w:val="24"/>
          <w:szCs w:val="24"/>
        </w:rPr>
        <w:t xml:space="preserve"> and click on the “Participants” tab to identify the reporter</w:t>
      </w:r>
      <w:r w:rsidR="004137E8">
        <w:rPr>
          <w:rFonts w:ascii="Arial" w:hAnsi="Arial" w:cs="Arial"/>
          <w:bCs/>
          <w:sz w:val="24"/>
          <w:szCs w:val="24"/>
        </w:rPr>
        <w:t>.</w:t>
      </w:r>
    </w:p>
    <w:p w14:paraId="51227FB2" w14:textId="77777777" w:rsidR="004137E8" w:rsidRDefault="004137E8" w:rsidP="002045D3">
      <w:pPr>
        <w:pStyle w:val="ListParagraph"/>
        <w:numPr>
          <w:ilvl w:val="0"/>
          <w:numId w:val="176"/>
        </w:numPr>
        <w:spacing w:before="200" w:after="0" w:line="240" w:lineRule="auto"/>
        <w:ind w:left="360"/>
        <w:rPr>
          <w:rFonts w:ascii="Arial" w:hAnsi="Arial" w:cs="Arial"/>
          <w:bCs/>
          <w:sz w:val="24"/>
          <w:szCs w:val="24"/>
        </w:rPr>
      </w:pPr>
      <w:r>
        <w:rPr>
          <w:rFonts w:ascii="Arial" w:hAnsi="Arial" w:cs="Arial"/>
          <w:bCs/>
          <w:sz w:val="24"/>
          <w:szCs w:val="24"/>
        </w:rPr>
        <w:t>Call the reporter back at their listed phone number.</w:t>
      </w:r>
    </w:p>
    <w:p w14:paraId="3389A04A" w14:textId="77777777" w:rsidR="004137E8" w:rsidRDefault="004137E8" w:rsidP="002045D3">
      <w:pPr>
        <w:pStyle w:val="ListParagraph"/>
        <w:numPr>
          <w:ilvl w:val="0"/>
          <w:numId w:val="177"/>
        </w:numPr>
        <w:spacing w:before="200" w:after="0" w:line="240" w:lineRule="auto"/>
        <w:rPr>
          <w:rFonts w:ascii="Arial" w:hAnsi="Arial" w:cs="Arial"/>
          <w:bCs/>
          <w:sz w:val="24"/>
          <w:szCs w:val="24"/>
        </w:rPr>
      </w:pPr>
      <w:r>
        <w:rPr>
          <w:rFonts w:ascii="Arial" w:hAnsi="Arial" w:cs="Arial"/>
          <w:bCs/>
          <w:sz w:val="24"/>
          <w:szCs w:val="24"/>
        </w:rPr>
        <w:t>Ask to speak with the reporter by name. If the reporter identifies himself or herself, introduce yourself and state where you are calling from.</w:t>
      </w:r>
    </w:p>
    <w:p w14:paraId="41D6FB71" w14:textId="699208B7" w:rsidR="004137E8" w:rsidRDefault="004137E8" w:rsidP="002045D3">
      <w:pPr>
        <w:pStyle w:val="ListParagraph"/>
        <w:numPr>
          <w:ilvl w:val="0"/>
          <w:numId w:val="177"/>
        </w:numPr>
        <w:spacing w:before="200" w:after="0" w:line="240" w:lineRule="auto"/>
        <w:rPr>
          <w:rFonts w:ascii="Arial" w:hAnsi="Arial" w:cs="Arial"/>
          <w:bCs/>
          <w:sz w:val="24"/>
          <w:szCs w:val="24"/>
        </w:rPr>
      </w:pPr>
      <w:r>
        <w:rPr>
          <w:rFonts w:ascii="Arial" w:hAnsi="Arial" w:cs="Arial"/>
          <w:bCs/>
          <w:sz w:val="24"/>
          <w:szCs w:val="24"/>
        </w:rPr>
        <w:t xml:space="preserve">Inform the reporter </w:t>
      </w:r>
      <w:r w:rsidR="000C54E2">
        <w:rPr>
          <w:rFonts w:ascii="Arial" w:hAnsi="Arial" w:cs="Arial"/>
          <w:bCs/>
          <w:sz w:val="24"/>
          <w:szCs w:val="24"/>
        </w:rPr>
        <w:t>of their returned</w:t>
      </w:r>
      <w:r>
        <w:rPr>
          <w:rFonts w:ascii="Arial" w:hAnsi="Arial" w:cs="Arial"/>
          <w:bCs/>
          <w:sz w:val="24"/>
          <w:szCs w:val="24"/>
        </w:rPr>
        <w:t xml:space="preserve"> letter to CRU.</w:t>
      </w:r>
    </w:p>
    <w:p w14:paraId="6F78FF9B" w14:textId="77777777" w:rsidR="004137E8" w:rsidRDefault="004137E8" w:rsidP="002045D3">
      <w:pPr>
        <w:pStyle w:val="ListParagraph"/>
        <w:numPr>
          <w:ilvl w:val="0"/>
          <w:numId w:val="177"/>
        </w:numPr>
        <w:spacing w:before="200" w:after="0" w:line="240" w:lineRule="auto"/>
        <w:rPr>
          <w:rFonts w:ascii="Arial" w:hAnsi="Arial" w:cs="Arial"/>
          <w:bCs/>
          <w:sz w:val="24"/>
          <w:szCs w:val="24"/>
        </w:rPr>
      </w:pPr>
      <w:r>
        <w:rPr>
          <w:rFonts w:ascii="Arial" w:hAnsi="Arial" w:cs="Arial"/>
          <w:bCs/>
          <w:sz w:val="24"/>
          <w:szCs w:val="24"/>
        </w:rPr>
        <w:t xml:space="preserve">Verify the reporter’s mailing address. If the address in TIVA was incorrect, update the reporter’s mailing address in TIVA. </w:t>
      </w:r>
      <w:r>
        <w:rPr>
          <w:rFonts w:ascii="Arial" w:hAnsi="Arial" w:cs="Arial"/>
          <w:b/>
          <w:bCs/>
          <w:sz w:val="24"/>
          <w:szCs w:val="24"/>
        </w:rPr>
        <w:t xml:space="preserve">NOTE: </w:t>
      </w:r>
      <w:r>
        <w:rPr>
          <w:rFonts w:ascii="Arial" w:hAnsi="Arial" w:cs="Arial"/>
          <w:bCs/>
          <w:sz w:val="24"/>
          <w:szCs w:val="24"/>
        </w:rPr>
        <w:t>Sometimes mail sent to an anonymous reporter is undeliverable. In this case, offer to send the letter via e-mail so the reporter can stay anonymous.</w:t>
      </w:r>
    </w:p>
    <w:p w14:paraId="0FF2CA2F" w14:textId="77777777" w:rsidR="004137E8" w:rsidRDefault="004137E8" w:rsidP="002045D3">
      <w:pPr>
        <w:pStyle w:val="ListParagraph"/>
        <w:numPr>
          <w:ilvl w:val="0"/>
          <w:numId w:val="176"/>
        </w:numPr>
        <w:spacing w:before="200" w:after="0" w:line="240" w:lineRule="auto"/>
        <w:ind w:left="360"/>
        <w:rPr>
          <w:rFonts w:ascii="Arial" w:hAnsi="Arial" w:cs="Arial"/>
          <w:bCs/>
          <w:sz w:val="24"/>
          <w:szCs w:val="24"/>
        </w:rPr>
      </w:pPr>
      <w:r>
        <w:rPr>
          <w:rFonts w:ascii="Arial" w:hAnsi="Arial" w:cs="Arial"/>
          <w:bCs/>
          <w:sz w:val="24"/>
          <w:szCs w:val="24"/>
        </w:rPr>
        <w:t>Print a new letter for the reporter with their updated mailing address or e-mail the reporter a new letter at their provided e-mail address.</w:t>
      </w:r>
    </w:p>
    <w:p w14:paraId="70431DB3" w14:textId="08EBBB3F" w:rsidR="004137E8" w:rsidRDefault="004137E8" w:rsidP="002045D3">
      <w:pPr>
        <w:pStyle w:val="ListParagraph"/>
        <w:numPr>
          <w:ilvl w:val="0"/>
          <w:numId w:val="176"/>
        </w:numPr>
        <w:spacing w:before="200" w:after="0" w:line="240" w:lineRule="auto"/>
        <w:ind w:left="360"/>
        <w:rPr>
          <w:rFonts w:ascii="Arial" w:hAnsi="Arial" w:cs="Arial"/>
          <w:bCs/>
          <w:sz w:val="24"/>
          <w:szCs w:val="24"/>
        </w:rPr>
      </w:pPr>
      <w:r>
        <w:rPr>
          <w:rFonts w:ascii="Arial" w:hAnsi="Arial" w:cs="Arial"/>
          <w:bCs/>
          <w:sz w:val="24"/>
          <w:szCs w:val="24"/>
        </w:rPr>
        <w:t xml:space="preserve">E-mail the Field Manager </w:t>
      </w:r>
      <w:r w:rsidR="004A19A6">
        <w:rPr>
          <w:rFonts w:ascii="Arial" w:hAnsi="Arial" w:cs="Arial"/>
          <w:bCs/>
          <w:sz w:val="24"/>
          <w:szCs w:val="24"/>
        </w:rPr>
        <w:t xml:space="preserve">(FM) </w:t>
      </w:r>
      <w:r>
        <w:rPr>
          <w:rFonts w:ascii="Arial" w:hAnsi="Arial" w:cs="Arial"/>
          <w:bCs/>
          <w:sz w:val="24"/>
          <w:szCs w:val="24"/>
        </w:rPr>
        <w:t xml:space="preserve">and provide the FM with the reporter’s updated mailing address or e-mail address. </w:t>
      </w:r>
    </w:p>
    <w:p w14:paraId="59D757CF" w14:textId="7CF38537" w:rsidR="004137E8" w:rsidRDefault="004137E8" w:rsidP="002045D3">
      <w:pPr>
        <w:spacing w:before="200" w:after="0" w:line="240" w:lineRule="auto"/>
        <w:ind w:left="1440"/>
        <w:rPr>
          <w:rFonts w:ascii="Arial" w:hAnsi="Arial" w:cs="Arial"/>
          <w:bCs/>
          <w:sz w:val="24"/>
          <w:szCs w:val="24"/>
        </w:rPr>
      </w:pPr>
      <w:r w:rsidRPr="00FD0026">
        <w:rPr>
          <w:rFonts w:ascii="Arial" w:hAnsi="Arial" w:cs="Arial"/>
          <w:b/>
          <w:sz w:val="24"/>
          <w:szCs w:val="24"/>
          <w:u w:val="single"/>
        </w:rPr>
        <w:t>E</w:t>
      </w:r>
      <w:r w:rsidR="00FD0026">
        <w:rPr>
          <w:rFonts w:ascii="Arial" w:hAnsi="Arial" w:cs="Arial"/>
          <w:b/>
          <w:sz w:val="24"/>
          <w:szCs w:val="24"/>
          <w:u w:val="single"/>
        </w:rPr>
        <w:t>xample</w:t>
      </w:r>
      <w:r w:rsidRPr="00FD0026">
        <w:rPr>
          <w:rFonts w:ascii="Arial" w:hAnsi="Arial" w:cs="Arial"/>
          <w:b/>
          <w:sz w:val="24"/>
          <w:szCs w:val="24"/>
          <w:u w:val="single"/>
        </w:rPr>
        <w:t>:</w:t>
      </w:r>
      <w:r>
        <w:rPr>
          <w:rFonts w:ascii="Arial" w:hAnsi="Arial" w:cs="Arial"/>
          <w:bCs/>
          <w:sz w:val="24"/>
          <w:szCs w:val="24"/>
        </w:rPr>
        <w:t xml:space="preserve"> In the subject line of the e-mail, write “Additional information for intake ID ______, [facility name], [priority], linked on [linked date]” and provide the reporter’s mailing or e-mail address in the body of the e-mail.</w:t>
      </w:r>
    </w:p>
    <w:p w14:paraId="197C9784" w14:textId="77777777" w:rsidR="004634DF" w:rsidRDefault="004137E8" w:rsidP="004634DF">
      <w:pPr>
        <w:spacing w:before="240" w:line="240" w:lineRule="auto"/>
        <w:rPr>
          <w:rFonts w:ascii="Arial" w:hAnsi="Arial" w:cs="Arial"/>
          <w:b/>
          <w:sz w:val="24"/>
          <w:szCs w:val="24"/>
          <w:u w:val="single"/>
        </w:rPr>
      </w:pPr>
      <w:r w:rsidRPr="00047023">
        <w:rPr>
          <w:rFonts w:ascii="Arial" w:hAnsi="Arial" w:cs="Arial"/>
          <w:b/>
          <w:sz w:val="24"/>
          <w:szCs w:val="24"/>
          <w:u w:val="single"/>
        </w:rPr>
        <w:t>Quali</w:t>
      </w:r>
      <w:r w:rsidR="004634DF">
        <w:rPr>
          <w:rFonts w:ascii="Arial" w:hAnsi="Arial" w:cs="Arial"/>
          <w:b/>
          <w:sz w:val="24"/>
          <w:szCs w:val="24"/>
          <w:u w:val="single"/>
        </w:rPr>
        <w:t>ty Assurance Review</w:t>
      </w:r>
    </w:p>
    <w:p w14:paraId="1E0351DB" w14:textId="485900B2" w:rsidR="00450EF1" w:rsidRPr="004634DF" w:rsidRDefault="00450EF1" w:rsidP="004634DF">
      <w:pPr>
        <w:spacing w:before="240" w:line="240" w:lineRule="auto"/>
        <w:rPr>
          <w:rFonts w:ascii="Arial" w:hAnsi="Arial" w:cs="Arial"/>
          <w:b/>
          <w:sz w:val="24"/>
          <w:szCs w:val="24"/>
          <w:u w:val="single"/>
        </w:rPr>
      </w:pPr>
      <w:r w:rsidRPr="005E531D">
        <w:rPr>
          <w:rFonts w:ascii="Arial" w:hAnsi="Arial" w:cs="Arial"/>
          <w:sz w:val="24"/>
          <w:szCs w:val="24"/>
        </w:rPr>
        <w:t xml:space="preserve">Review this process at least every two years for accuracy and compliance. </w:t>
      </w:r>
    </w:p>
    <w:p w14:paraId="6BCE1EA6" w14:textId="227CCA25" w:rsidR="004137E8" w:rsidRDefault="004137E8" w:rsidP="002045D3">
      <w:pPr>
        <w:pStyle w:val="ListParagraph"/>
        <w:spacing w:before="120" w:after="0" w:line="240" w:lineRule="auto"/>
        <w:ind w:left="360"/>
        <w:rPr>
          <w:rFonts w:ascii="Arial" w:hAnsi="Arial" w:cs="Arial"/>
          <w:sz w:val="24"/>
          <w:szCs w:val="24"/>
        </w:rPr>
      </w:pPr>
      <w:r>
        <w:rPr>
          <w:rFonts w:ascii="Arial" w:hAnsi="Arial" w:cs="Arial"/>
          <w:sz w:val="24"/>
          <w:szCs w:val="24"/>
        </w:rPr>
        <w:t xml:space="preserve"> </w:t>
      </w:r>
    </w:p>
    <w:p w14:paraId="6F33F322" w14:textId="77777777" w:rsidR="00E44320" w:rsidRDefault="00E44320" w:rsidP="002045D3">
      <w:pPr>
        <w:pStyle w:val="ListParagraph"/>
        <w:spacing w:before="240" w:after="0" w:line="240" w:lineRule="auto"/>
        <w:ind w:left="360"/>
        <w:rPr>
          <w:rStyle w:val="Hyperlink"/>
          <w:rFonts w:ascii="Arial" w:hAnsi="Arial" w:cs="Arial"/>
          <w:b/>
          <w:sz w:val="24"/>
          <w:szCs w:val="24"/>
        </w:rPr>
      </w:pPr>
    </w:p>
    <w:p w14:paraId="1660B4D7" w14:textId="383F4B2E" w:rsidR="00E44320" w:rsidRPr="00E44320" w:rsidRDefault="00545B54" w:rsidP="002045D3">
      <w:pPr>
        <w:pStyle w:val="ListParagraph"/>
        <w:spacing w:before="240" w:after="0" w:line="240" w:lineRule="auto"/>
        <w:ind w:left="360"/>
        <w:rPr>
          <w:rStyle w:val="Hyperlink"/>
          <w:rFonts w:ascii="Arial" w:hAnsi="Arial" w:cs="Arial"/>
          <w:b/>
          <w:sz w:val="24"/>
          <w:szCs w:val="24"/>
        </w:rPr>
      </w:pPr>
      <w:hyperlink w:anchor="Change_Log" w:history="1">
        <w:r w:rsidR="00E44320" w:rsidRPr="00E44320">
          <w:rPr>
            <w:rStyle w:val="Hyperlink"/>
            <w:rFonts w:ascii="Arial" w:hAnsi="Arial" w:cs="Arial"/>
            <w:b/>
            <w:sz w:val="24"/>
            <w:szCs w:val="24"/>
          </w:rPr>
          <w:t>Change Log</w:t>
        </w:r>
      </w:hyperlink>
      <w:r w:rsidR="00E44320" w:rsidRPr="00E44320">
        <w:rPr>
          <w:rStyle w:val="Hyperlink"/>
          <w:rFonts w:ascii="Arial" w:hAnsi="Arial" w:cs="Arial"/>
          <w:sz w:val="24"/>
          <w:szCs w:val="24"/>
          <w:u w:val="none"/>
        </w:rPr>
        <w:t xml:space="preserve"> </w:t>
      </w:r>
      <w:r w:rsidR="00E44320" w:rsidRPr="00E44320">
        <w:rPr>
          <w:rStyle w:val="Hyperlink"/>
          <w:rFonts w:ascii="Arial" w:hAnsi="Arial" w:cs="Arial"/>
          <w:sz w:val="24"/>
          <w:szCs w:val="24"/>
          <w:u w:val="none"/>
        </w:rPr>
        <w:tab/>
      </w:r>
      <w:r w:rsidR="00E44320" w:rsidRPr="00E44320">
        <w:rPr>
          <w:rStyle w:val="Hyperlink"/>
          <w:rFonts w:ascii="Arial" w:hAnsi="Arial" w:cs="Arial"/>
          <w:sz w:val="24"/>
          <w:szCs w:val="24"/>
          <w:u w:val="none"/>
        </w:rPr>
        <w:tab/>
      </w:r>
      <w:r w:rsidR="00E44320" w:rsidRPr="00E44320">
        <w:rPr>
          <w:rStyle w:val="Hyperlink"/>
          <w:rFonts w:ascii="Arial" w:hAnsi="Arial" w:cs="Arial"/>
          <w:sz w:val="24"/>
          <w:szCs w:val="24"/>
          <w:u w:val="none"/>
        </w:rPr>
        <w:tab/>
      </w:r>
      <w:hyperlink w:anchor="AAATop" w:history="1">
        <w:r w:rsidR="00E44320" w:rsidRPr="00E44320">
          <w:rPr>
            <w:rStyle w:val="Hyperlink"/>
            <w:rFonts w:ascii="Arial" w:hAnsi="Arial" w:cs="Arial"/>
            <w:b/>
            <w:sz w:val="24"/>
            <w:szCs w:val="24"/>
          </w:rPr>
          <w:t>Back to Top</w:t>
        </w:r>
      </w:hyperlink>
      <w:r w:rsidR="00E44320" w:rsidRPr="00E44320">
        <w:rPr>
          <w:rStyle w:val="Hyperlink"/>
          <w:rFonts w:ascii="Arial" w:hAnsi="Arial" w:cs="Arial"/>
          <w:b/>
          <w:sz w:val="24"/>
          <w:szCs w:val="24"/>
        </w:rPr>
        <w:t xml:space="preserve">  </w:t>
      </w:r>
    </w:p>
    <w:p w14:paraId="17066311" w14:textId="77777777" w:rsidR="00E44320" w:rsidRPr="00E44320" w:rsidRDefault="00E44320" w:rsidP="000D13D0">
      <w:pPr>
        <w:pStyle w:val="ListParagraph"/>
        <w:spacing w:after="0" w:line="240" w:lineRule="auto"/>
        <w:ind w:left="360"/>
        <w:rPr>
          <w:rFonts w:ascii="Arial" w:hAnsi="Arial" w:cs="Arial"/>
        </w:rPr>
      </w:pPr>
    </w:p>
    <w:p w14:paraId="5D7AA4CA" w14:textId="072C28FC" w:rsidR="004137E8" w:rsidRDefault="004137E8" w:rsidP="000D13D0">
      <w:pPr>
        <w:pStyle w:val="ListParagraph"/>
        <w:ind w:left="360"/>
      </w:pPr>
    </w:p>
    <w:p w14:paraId="442CF9A1" w14:textId="77777777" w:rsidR="00F610C9" w:rsidRDefault="00F610C9" w:rsidP="000D13D0">
      <w:pPr>
        <w:pStyle w:val="ListParagraph"/>
        <w:ind w:left="360"/>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9900"/>
      </w:tblGrid>
      <w:tr w:rsidR="00A01576" w14:paraId="626B86C1" w14:textId="77777777" w:rsidTr="00B64CFF">
        <w:trPr>
          <w:trHeight w:val="647"/>
        </w:trPr>
        <w:tc>
          <w:tcPr>
            <w:tcW w:w="9900" w:type="dxa"/>
            <w:shd w:val="clear" w:color="auto" w:fill="BFBFBF" w:themeFill="background1" w:themeFillShade="BF"/>
          </w:tcPr>
          <w:p w14:paraId="536960EF" w14:textId="3B67D5F0" w:rsidR="00A01576" w:rsidRPr="008C691B" w:rsidRDefault="000A597E" w:rsidP="007B65EC">
            <w:pPr>
              <w:spacing w:before="240" w:after="0"/>
              <w:jc w:val="center"/>
              <w:rPr>
                <w:rFonts w:ascii="Arial" w:hAnsi="Arial" w:cs="Arial"/>
                <w:b/>
                <w:sz w:val="28"/>
                <w:szCs w:val="28"/>
              </w:rPr>
            </w:pPr>
            <w:r w:rsidRPr="000A597E">
              <w:rPr>
                <w:rFonts w:ascii="Arial" w:hAnsi="Arial" w:cs="Arial"/>
                <w:b/>
                <w:sz w:val="28"/>
                <w:szCs w:val="28"/>
              </w:rPr>
              <w:lastRenderedPageBreak/>
              <w:t>APPENDIX A</w:t>
            </w:r>
            <w:r>
              <w:rPr>
                <w:rFonts w:ascii="Arial" w:hAnsi="Arial" w:cs="Arial"/>
                <w:b/>
                <w:sz w:val="28"/>
                <w:szCs w:val="28"/>
              </w:rPr>
              <w:t>1</w:t>
            </w:r>
            <w:r w:rsidR="008C691B" w:rsidRPr="008C691B">
              <w:rPr>
                <w:rFonts w:ascii="Arial" w:hAnsi="Arial" w:cs="Arial"/>
                <w:b/>
                <w:sz w:val="28"/>
                <w:szCs w:val="28"/>
              </w:rPr>
              <w:t xml:space="preserve"> </w:t>
            </w:r>
            <w:bookmarkStart w:id="62" w:name="RCS_Max_time_frames_online_investigation"/>
            <w:proofErr w:type="gramStart"/>
            <w:r w:rsidR="008C691B" w:rsidRPr="008C691B">
              <w:rPr>
                <w:rFonts w:ascii="Arial" w:hAnsi="Arial" w:cs="Arial"/>
                <w:b/>
                <w:sz w:val="28"/>
                <w:szCs w:val="28"/>
              </w:rPr>
              <w:t>–  RCS</w:t>
            </w:r>
            <w:proofErr w:type="gramEnd"/>
            <w:r w:rsidR="008C691B" w:rsidRPr="008C691B">
              <w:rPr>
                <w:rFonts w:ascii="Arial" w:hAnsi="Arial" w:cs="Arial"/>
                <w:b/>
                <w:sz w:val="28"/>
                <w:szCs w:val="28"/>
              </w:rPr>
              <w:t xml:space="preserve"> MAXIMUM TIME FRAMES FOR ONSITE INVESTIGATION</w:t>
            </w:r>
            <w:bookmarkEnd w:id="62"/>
          </w:p>
          <w:p w14:paraId="6189115A" w14:textId="52A630C7" w:rsidR="00A01576" w:rsidRPr="007B48AC" w:rsidRDefault="00AC7424" w:rsidP="00545B54">
            <w:pPr>
              <w:tabs>
                <w:tab w:val="left" w:pos="378"/>
              </w:tabs>
              <w:spacing w:after="120" w:line="240" w:lineRule="auto"/>
              <w:ind w:left="360"/>
              <w:jc w:val="center"/>
              <w:rPr>
                <w:rFonts w:ascii="Arial" w:hAnsi="Arial" w:cs="Arial"/>
                <w:sz w:val="20"/>
                <w:szCs w:val="20"/>
              </w:rPr>
            </w:pPr>
            <w:r w:rsidRPr="007B48AC">
              <w:rPr>
                <w:rFonts w:ascii="Arial" w:hAnsi="Arial" w:cs="Arial"/>
                <w:sz w:val="20"/>
                <w:szCs w:val="20"/>
              </w:rPr>
              <w:t>Per CMS State Operations Manual</w:t>
            </w:r>
            <w:r w:rsidR="007B48AC" w:rsidRPr="007B48AC">
              <w:rPr>
                <w:rFonts w:ascii="Arial" w:hAnsi="Arial" w:cs="Arial"/>
                <w:sz w:val="20"/>
                <w:szCs w:val="20"/>
              </w:rPr>
              <w:t xml:space="preserve"> </w:t>
            </w:r>
            <w:hyperlink r:id="rId35" w:history="1">
              <w:r w:rsidR="007B65EC" w:rsidRPr="007B65EC">
                <w:rPr>
                  <w:rStyle w:val="Hyperlink"/>
                  <w:rFonts w:ascii="Arial" w:hAnsi="Arial" w:cs="Arial"/>
                  <w:sz w:val="20"/>
                  <w:szCs w:val="20"/>
                </w:rPr>
                <w:t>(SOM) Chapter 5</w:t>
              </w:r>
            </w:hyperlink>
            <w:r w:rsidRPr="007B48AC">
              <w:rPr>
                <w:rFonts w:ascii="Arial" w:hAnsi="Arial" w:cs="Arial"/>
                <w:sz w:val="20"/>
                <w:szCs w:val="20"/>
              </w:rPr>
              <w:t xml:space="preserve"> (Rev. 8/27/13) &amp;</w:t>
            </w:r>
            <w:r w:rsidR="007B65EC">
              <w:rPr>
                <w:rFonts w:ascii="Arial" w:hAnsi="Arial" w:cs="Arial"/>
                <w:sz w:val="20"/>
                <w:szCs w:val="20"/>
              </w:rPr>
              <w:t xml:space="preserve"> </w:t>
            </w:r>
            <w:hyperlink r:id="rId36" w:history="1">
              <w:r w:rsidR="007B65EC" w:rsidRPr="007B65EC">
                <w:rPr>
                  <w:rStyle w:val="Hyperlink"/>
                  <w:rFonts w:ascii="Arial" w:hAnsi="Arial" w:cs="Arial"/>
                  <w:sz w:val="20"/>
                  <w:szCs w:val="20"/>
                </w:rPr>
                <w:t>IJ Appendix Q</w:t>
              </w:r>
            </w:hyperlink>
          </w:p>
        </w:tc>
      </w:tr>
    </w:tbl>
    <w:tbl>
      <w:tblPr>
        <w:tblStyle w:val="TableGrid"/>
        <w:tblW w:w="5273" w:type="pct"/>
        <w:tblLayout w:type="fixed"/>
        <w:tblLook w:val="04A0" w:firstRow="1" w:lastRow="0" w:firstColumn="1" w:lastColumn="0" w:noHBand="0" w:noVBand="1"/>
      </w:tblPr>
      <w:tblGrid>
        <w:gridCol w:w="1596"/>
        <w:gridCol w:w="1743"/>
        <w:gridCol w:w="1692"/>
        <w:gridCol w:w="1580"/>
        <w:gridCol w:w="1493"/>
        <w:gridCol w:w="1757"/>
      </w:tblGrid>
      <w:tr w:rsidR="002C32F7" w:rsidRPr="00D13160" w14:paraId="03EDE25F" w14:textId="77777777" w:rsidTr="00E44661">
        <w:trPr>
          <w:trHeight w:val="1052"/>
        </w:trPr>
        <w:tc>
          <w:tcPr>
            <w:tcW w:w="809" w:type="pct"/>
          </w:tcPr>
          <w:p w14:paraId="03EDE258" w14:textId="519FFCA4" w:rsidR="002C32F7" w:rsidRPr="00E44661" w:rsidRDefault="002C32F7" w:rsidP="002C32F7">
            <w:pPr>
              <w:rPr>
                <w:rFonts w:ascii="Arial" w:hAnsi="Arial" w:cs="Arial"/>
                <w:b/>
                <w:sz w:val="20"/>
                <w:szCs w:val="20"/>
              </w:rPr>
            </w:pPr>
            <w:r w:rsidRPr="00E44661">
              <w:rPr>
                <w:rFonts w:ascii="Arial" w:hAnsi="Arial" w:cs="Arial"/>
                <w:b/>
                <w:sz w:val="20"/>
                <w:szCs w:val="20"/>
              </w:rPr>
              <w:t>Onsite within 2 working days of receipt</w:t>
            </w:r>
          </w:p>
        </w:tc>
        <w:tc>
          <w:tcPr>
            <w:tcW w:w="884" w:type="pct"/>
          </w:tcPr>
          <w:p w14:paraId="03EDE259" w14:textId="77777777" w:rsidR="002C32F7" w:rsidRPr="00E44661" w:rsidRDefault="002C32F7" w:rsidP="002C32F7">
            <w:pPr>
              <w:rPr>
                <w:rFonts w:ascii="Arial" w:hAnsi="Arial" w:cs="Arial"/>
                <w:b/>
                <w:sz w:val="20"/>
                <w:szCs w:val="20"/>
              </w:rPr>
            </w:pPr>
            <w:r w:rsidRPr="00E44661">
              <w:rPr>
                <w:rFonts w:ascii="Arial" w:hAnsi="Arial" w:cs="Arial"/>
                <w:b/>
                <w:sz w:val="20"/>
                <w:szCs w:val="20"/>
              </w:rPr>
              <w:t>Onsite within 10 working days of prioritization</w:t>
            </w:r>
          </w:p>
        </w:tc>
        <w:tc>
          <w:tcPr>
            <w:tcW w:w="858" w:type="pct"/>
          </w:tcPr>
          <w:p w14:paraId="03EDE25A" w14:textId="77777777" w:rsidR="002C32F7" w:rsidRPr="00E44661" w:rsidRDefault="002C32F7" w:rsidP="002C32F7">
            <w:pPr>
              <w:rPr>
                <w:rFonts w:ascii="Arial" w:hAnsi="Arial" w:cs="Arial"/>
                <w:b/>
                <w:sz w:val="20"/>
                <w:szCs w:val="20"/>
              </w:rPr>
            </w:pPr>
            <w:r w:rsidRPr="00E44661">
              <w:rPr>
                <w:rFonts w:ascii="Arial" w:hAnsi="Arial" w:cs="Arial"/>
                <w:b/>
                <w:sz w:val="20"/>
                <w:szCs w:val="20"/>
              </w:rPr>
              <w:t>Onsite within 20 working days of prioritization</w:t>
            </w:r>
          </w:p>
        </w:tc>
        <w:tc>
          <w:tcPr>
            <w:tcW w:w="801" w:type="pct"/>
          </w:tcPr>
          <w:p w14:paraId="03EDE25B" w14:textId="77777777" w:rsidR="002C32F7" w:rsidRPr="00E44661" w:rsidRDefault="002C32F7" w:rsidP="002C32F7">
            <w:pPr>
              <w:rPr>
                <w:rFonts w:ascii="Arial" w:hAnsi="Arial" w:cs="Arial"/>
                <w:b/>
                <w:sz w:val="20"/>
                <w:szCs w:val="20"/>
              </w:rPr>
            </w:pPr>
            <w:r w:rsidRPr="00E44661">
              <w:rPr>
                <w:rFonts w:ascii="Arial" w:hAnsi="Arial" w:cs="Arial"/>
                <w:b/>
                <w:sz w:val="20"/>
                <w:szCs w:val="20"/>
              </w:rPr>
              <w:t>Onsite within 45 working days of prioritization</w:t>
            </w:r>
          </w:p>
        </w:tc>
        <w:tc>
          <w:tcPr>
            <w:tcW w:w="757" w:type="pct"/>
          </w:tcPr>
          <w:p w14:paraId="03EDE25C" w14:textId="77777777" w:rsidR="002C32F7" w:rsidRPr="00E44661" w:rsidRDefault="002C32F7" w:rsidP="002C32F7">
            <w:pPr>
              <w:rPr>
                <w:rFonts w:ascii="Arial" w:hAnsi="Arial" w:cs="Arial"/>
                <w:b/>
                <w:sz w:val="20"/>
                <w:szCs w:val="20"/>
              </w:rPr>
            </w:pPr>
            <w:r w:rsidRPr="00E44661">
              <w:rPr>
                <w:rFonts w:ascii="Arial" w:hAnsi="Arial" w:cs="Arial"/>
                <w:b/>
                <w:sz w:val="20"/>
                <w:szCs w:val="20"/>
              </w:rPr>
              <w:t>Onsite within 90 working days of prioritization</w:t>
            </w:r>
          </w:p>
        </w:tc>
        <w:tc>
          <w:tcPr>
            <w:tcW w:w="891" w:type="pct"/>
          </w:tcPr>
          <w:p w14:paraId="03EDE25D" w14:textId="77777777" w:rsidR="002C32F7" w:rsidRPr="00E44661" w:rsidRDefault="002C32F7" w:rsidP="002C32F7">
            <w:pPr>
              <w:rPr>
                <w:rFonts w:ascii="Arial" w:hAnsi="Arial" w:cs="Arial"/>
                <w:b/>
                <w:sz w:val="20"/>
                <w:szCs w:val="20"/>
              </w:rPr>
            </w:pPr>
            <w:r w:rsidRPr="00E44661">
              <w:rPr>
                <w:rFonts w:ascii="Arial" w:hAnsi="Arial" w:cs="Arial"/>
                <w:b/>
                <w:sz w:val="20"/>
                <w:szCs w:val="20"/>
              </w:rPr>
              <w:t>Administrative Review</w:t>
            </w:r>
          </w:p>
          <w:p w14:paraId="03EDE25E" w14:textId="77777777" w:rsidR="002C32F7" w:rsidRPr="00E44661" w:rsidRDefault="002C32F7" w:rsidP="002C32F7">
            <w:pPr>
              <w:rPr>
                <w:rFonts w:ascii="Arial" w:hAnsi="Arial" w:cs="Arial"/>
                <w:sz w:val="20"/>
                <w:szCs w:val="20"/>
              </w:rPr>
            </w:pPr>
            <w:r w:rsidRPr="00E44661">
              <w:rPr>
                <w:rFonts w:ascii="Arial" w:hAnsi="Arial" w:cs="Arial"/>
                <w:b/>
                <w:sz w:val="20"/>
                <w:szCs w:val="20"/>
              </w:rPr>
              <w:t>(Quality Review)</w:t>
            </w:r>
          </w:p>
        </w:tc>
      </w:tr>
      <w:tr w:rsidR="002C32F7" w:rsidRPr="00D13160" w14:paraId="03EDE266" w14:textId="77777777" w:rsidTr="00E44661">
        <w:trPr>
          <w:trHeight w:val="611"/>
        </w:trPr>
        <w:tc>
          <w:tcPr>
            <w:tcW w:w="809" w:type="pct"/>
          </w:tcPr>
          <w:p w14:paraId="03EDE260" w14:textId="77777777" w:rsidR="002C32F7" w:rsidRPr="00E44661" w:rsidRDefault="002C32F7" w:rsidP="002C32F7">
            <w:pPr>
              <w:rPr>
                <w:rFonts w:ascii="Arial" w:hAnsi="Arial" w:cs="Arial"/>
                <w:b/>
                <w:sz w:val="20"/>
                <w:szCs w:val="20"/>
              </w:rPr>
            </w:pPr>
            <w:r w:rsidRPr="00E44661">
              <w:rPr>
                <w:rFonts w:ascii="Arial" w:hAnsi="Arial" w:cs="Arial"/>
                <w:b/>
                <w:sz w:val="20"/>
                <w:szCs w:val="20"/>
              </w:rPr>
              <w:t>Immediate Jeopardy (IJ)</w:t>
            </w:r>
          </w:p>
        </w:tc>
        <w:tc>
          <w:tcPr>
            <w:tcW w:w="884" w:type="pct"/>
          </w:tcPr>
          <w:p w14:paraId="03EDE261" w14:textId="77777777" w:rsidR="002C32F7" w:rsidRPr="00E44661" w:rsidRDefault="002C32F7" w:rsidP="002C32F7">
            <w:pPr>
              <w:rPr>
                <w:rFonts w:ascii="Arial" w:hAnsi="Arial" w:cs="Arial"/>
                <w:b/>
                <w:sz w:val="20"/>
                <w:szCs w:val="20"/>
              </w:rPr>
            </w:pPr>
            <w:r w:rsidRPr="00E44661">
              <w:rPr>
                <w:rFonts w:ascii="Arial" w:hAnsi="Arial" w:cs="Arial"/>
                <w:b/>
                <w:sz w:val="20"/>
                <w:szCs w:val="20"/>
              </w:rPr>
              <w:t>Non-IJ (High)</w:t>
            </w:r>
          </w:p>
        </w:tc>
        <w:tc>
          <w:tcPr>
            <w:tcW w:w="858" w:type="pct"/>
          </w:tcPr>
          <w:p w14:paraId="03EDE262" w14:textId="77777777" w:rsidR="002C32F7" w:rsidRPr="00E44661" w:rsidRDefault="002C32F7" w:rsidP="002C32F7">
            <w:pPr>
              <w:rPr>
                <w:rFonts w:ascii="Arial" w:hAnsi="Arial" w:cs="Arial"/>
                <w:b/>
                <w:sz w:val="20"/>
                <w:szCs w:val="20"/>
              </w:rPr>
            </w:pPr>
            <w:r w:rsidRPr="00E44661">
              <w:rPr>
                <w:rFonts w:ascii="Arial" w:hAnsi="Arial" w:cs="Arial"/>
                <w:b/>
                <w:sz w:val="20"/>
                <w:szCs w:val="20"/>
              </w:rPr>
              <w:t>Non-IJ (Medium)</w:t>
            </w:r>
          </w:p>
        </w:tc>
        <w:tc>
          <w:tcPr>
            <w:tcW w:w="801" w:type="pct"/>
          </w:tcPr>
          <w:p w14:paraId="03EDE263" w14:textId="77777777" w:rsidR="002C32F7" w:rsidRPr="00E44661" w:rsidRDefault="002C32F7" w:rsidP="002C32F7">
            <w:pPr>
              <w:rPr>
                <w:rFonts w:ascii="Arial" w:hAnsi="Arial" w:cs="Arial"/>
                <w:b/>
                <w:sz w:val="20"/>
                <w:szCs w:val="20"/>
              </w:rPr>
            </w:pPr>
            <w:r w:rsidRPr="00E44661">
              <w:rPr>
                <w:rFonts w:ascii="Arial" w:hAnsi="Arial" w:cs="Arial"/>
                <w:b/>
                <w:sz w:val="20"/>
                <w:szCs w:val="20"/>
              </w:rPr>
              <w:t>Non-IJ (Low)</w:t>
            </w:r>
          </w:p>
        </w:tc>
        <w:tc>
          <w:tcPr>
            <w:tcW w:w="757" w:type="pct"/>
          </w:tcPr>
          <w:p w14:paraId="03EDE264" w14:textId="77777777" w:rsidR="002C32F7" w:rsidRPr="00E44661" w:rsidRDefault="002C32F7" w:rsidP="002C32F7">
            <w:pPr>
              <w:rPr>
                <w:rFonts w:ascii="Arial" w:hAnsi="Arial" w:cs="Arial"/>
                <w:sz w:val="20"/>
                <w:szCs w:val="20"/>
              </w:rPr>
            </w:pPr>
          </w:p>
        </w:tc>
        <w:tc>
          <w:tcPr>
            <w:tcW w:w="891" w:type="pct"/>
          </w:tcPr>
          <w:p w14:paraId="03EDE265" w14:textId="77777777" w:rsidR="002C32F7" w:rsidRPr="00E44661" w:rsidRDefault="002C32F7" w:rsidP="002C32F7">
            <w:pPr>
              <w:rPr>
                <w:rFonts w:ascii="Arial" w:hAnsi="Arial" w:cs="Arial"/>
                <w:sz w:val="20"/>
                <w:szCs w:val="20"/>
              </w:rPr>
            </w:pPr>
          </w:p>
        </w:tc>
      </w:tr>
      <w:tr w:rsidR="002C32F7" w:rsidRPr="00D13160" w14:paraId="03EDE26F" w14:textId="77777777" w:rsidTr="00E44661">
        <w:tc>
          <w:tcPr>
            <w:tcW w:w="809" w:type="pct"/>
          </w:tcPr>
          <w:p w14:paraId="03EDE267" w14:textId="77777777" w:rsidR="002C32F7" w:rsidRPr="00E44661" w:rsidRDefault="002C32F7" w:rsidP="002C32F7">
            <w:pPr>
              <w:rPr>
                <w:rFonts w:ascii="Arial" w:hAnsi="Arial" w:cs="Arial"/>
                <w:sz w:val="20"/>
                <w:szCs w:val="20"/>
              </w:rPr>
            </w:pPr>
            <w:r w:rsidRPr="00E44661">
              <w:rPr>
                <w:rFonts w:ascii="Arial" w:hAnsi="Arial" w:cs="Arial"/>
                <w:sz w:val="20"/>
                <w:szCs w:val="20"/>
              </w:rPr>
              <w:t xml:space="preserve">A situation in which the provider’s noncompliance with one or more requirements of participation </w:t>
            </w:r>
            <w:r w:rsidRPr="00E44661">
              <w:rPr>
                <w:rFonts w:ascii="Arial" w:hAnsi="Arial" w:cs="Arial"/>
                <w:b/>
                <w:sz w:val="20"/>
                <w:szCs w:val="20"/>
              </w:rPr>
              <w:t>has caused, or is likely to cause, serious injury, harm, impairment, or death</w:t>
            </w:r>
            <w:r w:rsidRPr="00E44661">
              <w:rPr>
                <w:rFonts w:ascii="Arial" w:hAnsi="Arial" w:cs="Arial"/>
                <w:sz w:val="20"/>
                <w:szCs w:val="20"/>
              </w:rPr>
              <w:t xml:space="preserve"> to a resident.</w:t>
            </w:r>
          </w:p>
          <w:p w14:paraId="03EDE268" w14:textId="77777777" w:rsidR="002C32F7" w:rsidRPr="00E44661" w:rsidRDefault="002C32F7" w:rsidP="002C32F7">
            <w:pPr>
              <w:rPr>
                <w:rFonts w:ascii="Arial" w:hAnsi="Arial" w:cs="Arial"/>
                <w:sz w:val="20"/>
                <w:szCs w:val="20"/>
              </w:rPr>
            </w:pPr>
            <w:r w:rsidRPr="00E44661">
              <w:rPr>
                <w:rFonts w:ascii="Arial" w:hAnsi="Arial" w:cs="Arial"/>
                <w:sz w:val="20"/>
                <w:szCs w:val="20"/>
              </w:rPr>
              <w:t>Immediate corrective action is necessary.</w:t>
            </w:r>
          </w:p>
        </w:tc>
        <w:tc>
          <w:tcPr>
            <w:tcW w:w="884" w:type="pct"/>
          </w:tcPr>
          <w:p w14:paraId="03EDE269" w14:textId="77777777" w:rsidR="002C32F7" w:rsidRPr="00E44661" w:rsidRDefault="002C32F7" w:rsidP="002C32F7">
            <w:pPr>
              <w:rPr>
                <w:rFonts w:ascii="Arial" w:hAnsi="Arial" w:cs="Arial"/>
                <w:sz w:val="20"/>
                <w:szCs w:val="20"/>
              </w:rPr>
            </w:pPr>
            <w:r w:rsidRPr="00E44661">
              <w:rPr>
                <w:rFonts w:ascii="Arial" w:hAnsi="Arial" w:cs="Arial"/>
                <w:sz w:val="20"/>
                <w:szCs w:val="20"/>
              </w:rPr>
              <w:t xml:space="preserve">The alleged noncompliance </w:t>
            </w:r>
            <w:r w:rsidRPr="00E44661">
              <w:rPr>
                <w:rFonts w:ascii="Arial" w:hAnsi="Arial" w:cs="Arial"/>
                <w:b/>
                <w:sz w:val="20"/>
                <w:szCs w:val="20"/>
              </w:rPr>
              <w:t>may have caused harm</w:t>
            </w:r>
            <w:r w:rsidRPr="00E44661">
              <w:rPr>
                <w:rFonts w:ascii="Arial" w:hAnsi="Arial" w:cs="Arial"/>
                <w:sz w:val="20"/>
                <w:szCs w:val="20"/>
              </w:rPr>
              <w:t xml:space="preserve"> that negatively impacts the individual’s mental, physical and/or psychosocial status and are of such consequence to the person’s well-being that a rapid response by the SA is indicated. Usually, specific rather than general information (such as, descriptive identifiers, individual names, date/time/location of occurrence, description of harm, etc.) factors into the assignment of this level of priority.</w:t>
            </w:r>
          </w:p>
        </w:tc>
        <w:tc>
          <w:tcPr>
            <w:tcW w:w="858" w:type="pct"/>
          </w:tcPr>
          <w:p w14:paraId="03EDE26A" w14:textId="77777777" w:rsidR="002C32F7" w:rsidRPr="00E44661" w:rsidRDefault="002C32F7" w:rsidP="002C32F7">
            <w:pPr>
              <w:rPr>
                <w:rFonts w:ascii="Arial" w:hAnsi="Arial" w:cs="Arial"/>
                <w:sz w:val="20"/>
                <w:szCs w:val="20"/>
              </w:rPr>
            </w:pPr>
            <w:r w:rsidRPr="00E44661">
              <w:rPr>
                <w:rFonts w:ascii="Arial" w:hAnsi="Arial" w:cs="Arial"/>
                <w:sz w:val="20"/>
                <w:szCs w:val="20"/>
              </w:rPr>
              <w:t xml:space="preserve">The alleged noncompliance </w:t>
            </w:r>
            <w:r w:rsidRPr="00E44661">
              <w:rPr>
                <w:rFonts w:ascii="Arial" w:hAnsi="Arial" w:cs="Arial"/>
                <w:b/>
                <w:sz w:val="20"/>
                <w:szCs w:val="20"/>
              </w:rPr>
              <w:t xml:space="preserve">caused or may cause harm that is of limited consequence </w:t>
            </w:r>
            <w:r w:rsidRPr="00E44661">
              <w:rPr>
                <w:rFonts w:ascii="Arial" w:hAnsi="Arial" w:cs="Arial"/>
                <w:sz w:val="20"/>
                <w:szCs w:val="20"/>
              </w:rPr>
              <w:t>and does not significantly impair the individual’s mental, physical and/or psychosocial status or function.</w:t>
            </w:r>
          </w:p>
        </w:tc>
        <w:tc>
          <w:tcPr>
            <w:tcW w:w="801" w:type="pct"/>
          </w:tcPr>
          <w:p w14:paraId="03EDE26B" w14:textId="77777777" w:rsidR="002C32F7" w:rsidRPr="00E44661" w:rsidRDefault="002C32F7" w:rsidP="002C32F7">
            <w:pPr>
              <w:rPr>
                <w:rFonts w:ascii="Arial" w:hAnsi="Arial" w:cs="Arial"/>
                <w:sz w:val="20"/>
                <w:szCs w:val="20"/>
              </w:rPr>
            </w:pPr>
            <w:r w:rsidRPr="00E44661">
              <w:rPr>
                <w:rFonts w:ascii="Arial" w:hAnsi="Arial" w:cs="Arial"/>
                <w:sz w:val="20"/>
                <w:szCs w:val="20"/>
              </w:rPr>
              <w:t xml:space="preserve">The alleged noncompliance </w:t>
            </w:r>
            <w:r w:rsidRPr="00E44661">
              <w:rPr>
                <w:rFonts w:ascii="Arial" w:hAnsi="Arial" w:cs="Arial"/>
                <w:b/>
                <w:sz w:val="20"/>
                <w:szCs w:val="20"/>
              </w:rPr>
              <w:t>may have caused physical, mental and/or psychosocial discomfort</w:t>
            </w:r>
            <w:r w:rsidRPr="00E44661">
              <w:rPr>
                <w:rFonts w:ascii="Arial" w:hAnsi="Arial" w:cs="Arial"/>
                <w:sz w:val="20"/>
                <w:szCs w:val="20"/>
              </w:rPr>
              <w:t xml:space="preserve"> that does not constitute injury or damage. In most cases, an investigation of the allegation can wait until the next onsite survey.</w:t>
            </w:r>
          </w:p>
        </w:tc>
        <w:tc>
          <w:tcPr>
            <w:tcW w:w="757" w:type="pct"/>
          </w:tcPr>
          <w:p w14:paraId="03EDE26C" w14:textId="77777777" w:rsidR="002C32F7" w:rsidRPr="00E44661" w:rsidRDefault="002C32F7" w:rsidP="002C32F7">
            <w:pPr>
              <w:rPr>
                <w:rFonts w:ascii="Arial" w:hAnsi="Arial" w:cs="Arial"/>
                <w:sz w:val="20"/>
                <w:szCs w:val="20"/>
              </w:rPr>
            </w:pPr>
            <w:r w:rsidRPr="00E44661">
              <w:rPr>
                <w:rFonts w:ascii="Arial" w:hAnsi="Arial" w:cs="Arial"/>
                <w:sz w:val="20"/>
                <w:szCs w:val="20"/>
              </w:rPr>
              <w:t>Complaint investigation may be delayed if the allegation is general in nature, anonymous, and a survey is scheduled within 90 working days.  In general, this is a priority assignment made by the field manager, not the CRU.  Complaint issues in this category do not meet the criteria for a 2, 10, 20 or 45 working day assignment.</w:t>
            </w:r>
          </w:p>
        </w:tc>
        <w:tc>
          <w:tcPr>
            <w:tcW w:w="891" w:type="pct"/>
          </w:tcPr>
          <w:p w14:paraId="03EDE26D" w14:textId="77777777" w:rsidR="002C32F7" w:rsidRPr="00E44661" w:rsidRDefault="002C32F7" w:rsidP="002C32F7">
            <w:pPr>
              <w:rPr>
                <w:rFonts w:ascii="Arial" w:hAnsi="Arial" w:cs="Arial"/>
                <w:sz w:val="20"/>
                <w:szCs w:val="20"/>
              </w:rPr>
            </w:pPr>
            <w:r w:rsidRPr="00E44661">
              <w:rPr>
                <w:rFonts w:ascii="Arial" w:hAnsi="Arial" w:cs="Arial"/>
                <w:sz w:val="20"/>
                <w:szCs w:val="20"/>
              </w:rPr>
              <w:t>Intakes are assigned this priority if an onsite investigation is not necessary. The field conducts an offsite administrative review (e.g., written/verbal communication or documentation) to determine if further action is necessary. The field may review the information at the next onsite survey.</w:t>
            </w:r>
          </w:p>
          <w:p w14:paraId="03EDE26E" w14:textId="77777777" w:rsidR="002C32F7" w:rsidRPr="00E44661" w:rsidRDefault="002C32F7" w:rsidP="002C32F7">
            <w:pPr>
              <w:rPr>
                <w:rFonts w:ascii="Arial" w:hAnsi="Arial" w:cs="Arial"/>
                <w:sz w:val="20"/>
                <w:szCs w:val="20"/>
              </w:rPr>
            </w:pPr>
            <w:r w:rsidRPr="00E44661">
              <w:rPr>
                <w:rFonts w:ascii="Arial" w:hAnsi="Arial" w:cs="Arial"/>
                <w:sz w:val="20"/>
                <w:szCs w:val="20"/>
              </w:rPr>
              <w:t>Allegations may also receive a “Quality Review” designation if any other report of a more urgent nature has already prompted an investigation of the situation by the Department.</w:t>
            </w:r>
          </w:p>
        </w:tc>
      </w:tr>
    </w:tbl>
    <w:p w14:paraId="706734BB" w14:textId="66F07BFC" w:rsidR="00CD50F6" w:rsidRDefault="00545B54" w:rsidP="001B6089">
      <w:pPr>
        <w:spacing w:before="240" w:after="0" w:line="240" w:lineRule="auto"/>
        <w:rPr>
          <w:rStyle w:val="Hyperlink"/>
          <w:rFonts w:ascii="Arial" w:hAnsi="Arial" w:cs="Arial"/>
          <w:b/>
          <w:sz w:val="24"/>
          <w:szCs w:val="24"/>
        </w:rPr>
      </w:pPr>
      <w:hyperlink w:anchor="Change_Log" w:history="1">
        <w:r w:rsidR="00795520" w:rsidRPr="002530BE">
          <w:rPr>
            <w:rStyle w:val="Hyperlink"/>
            <w:rFonts w:ascii="Arial" w:hAnsi="Arial" w:cs="Arial"/>
            <w:b/>
            <w:sz w:val="24"/>
            <w:szCs w:val="24"/>
          </w:rPr>
          <w:t>Change Log</w:t>
        </w:r>
      </w:hyperlink>
      <w:r w:rsidR="00795520" w:rsidRPr="002530BE">
        <w:rPr>
          <w:rStyle w:val="Hyperlink"/>
          <w:rFonts w:ascii="Arial" w:hAnsi="Arial" w:cs="Arial"/>
          <w:sz w:val="24"/>
          <w:szCs w:val="24"/>
          <w:u w:val="none"/>
        </w:rPr>
        <w:t xml:space="preserve"> </w:t>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r w:rsidR="00795520" w:rsidRPr="002530BE">
        <w:rPr>
          <w:rStyle w:val="Hyperlink"/>
          <w:rFonts w:ascii="Arial" w:hAnsi="Arial" w:cs="Arial"/>
          <w:sz w:val="24"/>
          <w:szCs w:val="24"/>
          <w:u w:val="none"/>
        </w:rPr>
        <w:tab/>
      </w:r>
      <w:hyperlink w:anchor="AAATop" w:history="1">
        <w:r w:rsidR="00795520" w:rsidRPr="002530BE">
          <w:rPr>
            <w:rStyle w:val="Hyperlink"/>
            <w:rFonts w:ascii="Arial" w:hAnsi="Arial" w:cs="Arial"/>
            <w:b/>
            <w:sz w:val="24"/>
            <w:szCs w:val="24"/>
          </w:rPr>
          <w:t>Back to Top</w:t>
        </w:r>
      </w:hyperlink>
    </w:p>
    <w:p w14:paraId="32D17213" w14:textId="77777777" w:rsidR="00B47AF2" w:rsidRDefault="00B47AF2" w:rsidP="001B6089">
      <w:pPr>
        <w:spacing w:before="240" w:after="0" w:line="240" w:lineRule="auto"/>
        <w:rPr>
          <w:rStyle w:val="Hyperlink"/>
          <w:rFonts w:ascii="Arial" w:hAnsi="Arial" w:cs="Arial"/>
          <w:b/>
          <w:sz w:val="24"/>
          <w:szCs w:val="24"/>
        </w:rPr>
      </w:pPr>
    </w:p>
    <w:tbl>
      <w:tblPr>
        <w:tblW w:w="101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5"/>
      </w:tblGrid>
      <w:tr w:rsidR="00AC7424" w14:paraId="0C8A2294" w14:textId="77777777" w:rsidTr="00B64CFF">
        <w:trPr>
          <w:trHeight w:val="720"/>
        </w:trPr>
        <w:tc>
          <w:tcPr>
            <w:tcW w:w="10125" w:type="dxa"/>
            <w:shd w:val="clear" w:color="auto" w:fill="BFBFBF" w:themeFill="background1" w:themeFillShade="BF"/>
          </w:tcPr>
          <w:p w14:paraId="357960FA" w14:textId="34619EB9" w:rsidR="00AC7424" w:rsidRPr="008B31AB" w:rsidRDefault="000A597E" w:rsidP="003C7293">
            <w:pPr>
              <w:pStyle w:val="Companyname"/>
              <w:spacing w:before="240"/>
              <w:jc w:val="center"/>
              <w:rPr>
                <w:rFonts w:cs="Arial"/>
                <w:b w:val="0"/>
                <w:sz w:val="28"/>
                <w:szCs w:val="28"/>
              </w:rPr>
            </w:pPr>
            <w:bookmarkStart w:id="63" w:name="CRUINILog"/>
            <w:bookmarkEnd w:id="63"/>
            <w:r>
              <w:rPr>
                <w:rFonts w:cs="Arial"/>
                <w:sz w:val="28"/>
                <w:szCs w:val="28"/>
              </w:rPr>
              <w:t>APPENDIX A2</w:t>
            </w:r>
            <w:r w:rsidR="00AC7424" w:rsidRPr="008B31AB">
              <w:rPr>
                <w:rFonts w:cs="Arial"/>
                <w:sz w:val="28"/>
                <w:szCs w:val="28"/>
              </w:rPr>
              <w:t xml:space="preserve"> –</w:t>
            </w:r>
            <w:r w:rsidR="008C691B" w:rsidRPr="008B31AB">
              <w:rPr>
                <w:rFonts w:cs="Arial"/>
                <w:sz w:val="28"/>
                <w:szCs w:val="28"/>
              </w:rPr>
              <w:t xml:space="preserve"> </w:t>
            </w:r>
            <w:r w:rsidR="00AC7424" w:rsidRPr="008B31AB">
              <w:rPr>
                <w:rFonts w:cs="Arial"/>
                <w:sz w:val="28"/>
                <w:szCs w:val="28"/>
              </w:rPr>
              <w:t xml:space="preserve">CRU </w:t>
            </w:r>
            <w:r w:rsidR="00F610C9" w:rsidRPr="008B31AB">
              <w:rPr>
                <w:rFonts w:cs="Arial"/>
                <w:sz w:val="28"/>
                <w:szCs w:val="28"/>
              </w:rPr>
              <w:t xml:space="preserve">INI </w:t>
            </w:r>
            <w:r w:rsidR="00AC7424" w:rsidRPr="008B31AB">
              <w:rPr>
                <w:rFonts w:cs="Arial"/>
                <w:sz w:val="28"/>
                <w:szCs w:val="28"/>
              </w:rPr>
              <w:t>TRANSCRI</w:t>
            </w:r>
            <w:r w:rsidR="00F610C9" w:rsidRPr="008B31AB">
              <w:rPr>
                <w:rFonts w:cs="Arial"/>
                <w:sz w:val="28"/>
                <w:szCs w:val="28"/>
              </w:rPr>
              <w:t>BED CALL L</w:t>
            </w:r>
            <w:r w:rsidR="00AC7424" w:rsidRPr="008B31AB">
              <w:rPr>
                <w:rFonts w:cs="Arial"/>
                <w:sz w:val="28"/>
                <w:szCs w:val="28"/>
              </w:rPr>
              <w:t>OG</w:t>
            </w:r>
          </w:p>
        </w:tc>
      </w:tr>
    </w:tbl>
    <w:p w14:paraId="03EDE273" w14:textId="31978E38" w:rsidR="002C32F7" w:rsidRDefault="002C32F7" w:rsidP="00E44661">
      <w:pPr>
        <w:spacing w:after="120" w:line="240" w:lineRule="auto"/>
        <w:jc w:val="center"/>
        <w:rPr>
          <w:rFonts w:ascii="Arial" w:hAnsi="Arial" w:cs="Arial"/>
          <w:sz w:val="24"/>
          <w:szCs w:val="24"/>
        </w:rPr>
      </w:pPr>
      <w:r w:rsidRPr="00E44661">
        <w:rPr>
          <w:rFonts w:ascii="Arial" w:hAnsi="Arial" w:cs="Arial"/>
          <w:sz w:val="24"/>
          <w:szCs w:val="24"/>
        </w:rPr>
        <w:t>Log all INI numbers of transcribed calls</w:t>
      </w:r>
    </w:p>
    <w:p w14:paraId="279031CA" w14:textId="77777777" w:rsidR="007F0A11" w:rsidRDefault="007F0A11" w:rsidP="007F0A11">
      <w:r>
        <w:t>Transcriber Name: _____________________________________________</w:t>
      </w:r>
    </w:p>
    <w:p w14:paraId="6EB27272" w14:textId="5C8434C9" w:rsidR="007F0A11" w:rsidRDefault="007F0A11" w:rsidP="007F0A11">
      <w:r>
        <w:t>Date: _____________</w:t>
      </w:r>
    </w:p>
    <w:tbl>
      <w:tblPr>
        <w:tblStyle w:val="TableGrid"/>
        <w:tblW w:w="5439" w:type="pct"/>
        <w:tblInd w:w="-185" w:type="dxa"/>
        <w:tblCellMar>
          <w:left w:w="115" w:type="dxa"/>
          <w:right w:w="115" w:type="dxa"/>
        </w:tblCellMar>
        <w:tblLook w:val="05A0" w:firstRow="1" w:lastRow="0" w:firstColumn="1" w:lastColumn="1" w:noHBand="0" w:noVBand="1"/>
      </w:tblPr>
      <w:tblGrid>
        <w:gridCol w:w="540"/>
        <w:gridCol w:w="1650"/>
        <w:gridCol w:w="661"/>
        <w:gridCol w:w="749"/>
        <w:gridCol w:w="897"/>
        <w:gridCol w:w="1715"/>
        <w:gridCol w:w="358"/>
        <w:gridCol w:w="3601"/>
      </w:tblGrid>
      <w:tr w:rsidR="007F0A11" w14:paraId="72292D75" w14:textId="77777777" w:rsidTr="009C1787">
        <w:tc>
          <w:tcPr>
            <w:tcW w:w="265" w:type="pct"/>
            <w:shd w:val="clear" w:color="auto" w:fill="DDD9C3" w:themeFill="background2" w:themeFillShade="E6"/>
          </w:tcPr>
          <w:p w14:paraId="4EDD61B8" w14:textId="77777777" w:rsidR="007F0A11" w:rsidRPr="00C055E4" w:rsidRDefault="007F0A11" w:rsidP="009C1787">
            <w:pPr>
              <w:rPr>
                <w:b/>
              </w:rPr>
            </w:pPr>
          </w:p>
        </w:tc>
        <w:tc>
          <w:tcPr>
            <w:tcW w:w="811" w:type="pct"/>
            <w:shd w:val="clear" w:color="auto" w:fill="DDD9C3" w:themeFill="background2" w:themeFillShade="E6"/>
          </w:tcPr>
          <w:p w14:paraId="1DFAB5AC" w14:textId="77777777" w:rsidR="007F0A11" w:rsidRPr="00C055E4" w:rsidRDefault="007F0A11" w:rsidP="009C1787">
            <w:pPr>
              <w:rPr>
                <w:b/>
              </w:rPr>
            </w:pPr>
            <w:r>
              <w:rPr>
                <w:b/>
              </w:rPr>
              <w:t xml:space="preserve">  </w:t>
            </w:r>
            <w:r w:rsidRPr="00C055E4">
              <w:rPr>
                <w:b/>
              </w:rPr>
              <w:t>INI Number</w:t>
            </w:r>
          </w:p>
        </w:tc>
        <w:tc>
          <w:tcPr>
            <w:tcW w:w="325" w:type="pct"/>
            <w:shd w:val="clear" w:color="auto" w:fill="DDD9C3" w:themeFill="background2" w:themeFillShade="E6"/>
          </w:tcPr>
          <w:p w14:paraId="36185B8E" w14:textId="77777777" w:rsidR="007F0A11" w:rsidRPr="00C055E4" w:rsidRDefault="007F0A11" w:rsidP="009C1787">
            <w:pPr>
              <w:jc w:val="center"/>
              <w:rPr>
                <w:b/>
              </w:rPr>
            </w:pPr>
            <w:r>
              <w:rPr>
                <w:b/>
              </w:rPr>
              <w:t>TIVA</w:t>
            </w:r>
          </w:p>
        </w:tc>
        <w:tc>
          <w:tcPr>
            <w:tcW w:w="368" w:type="pct"/>
            <w:shd w:val="clear" w:color="auto" w:fill="DDD9C3" w:themeFill="background2" w:themeFillShade="E6"/>
          </w:tcPr>
          <w:p w14:paraId="5F7D28C8" w14:textId="77777777" w:rsidR="007F0A11" w:rsidRPr="00C055E4" w:rsidRDefault="007F0A11" w:rsidP="009C1787">
            <w:pPr>
              <w:rPr>
                <w:b/>
              </w:rPr>
            </w:pPr>
            <w:r>
              <w:rPr>
                <w:b/>
              </w:rPr>
              <w:t xml:space="preserve">  R4R</w:t>
            </w:r>
          </w:p>
        </w:tc>
        <w:tc>
          <w:tcPr>
            <w:tcW w:w="441" w:type="pct"/>
            <w:shd w:val="clear" w:color="auto" w:fill="DDD9C3" w:themeFill="background2" w:themeFillShade="E6"/>
          </w:tcPr>
          <w:p w14:paraId="5F926476" w14:textId="77777777" w:rsidR="007F0A11" w:rsidRDefault="007F0A11" w:rsidP="009C1787">
            <w:pPr>
              <w:jc w:val="both"/>
              <w:rPr>
                <w:b/>
              </w:rPr>
            </w:pPr>
            <w:proofErr w:type="spellStart"/>
            <w:r>
              <w:rPr>
                <w:b/>
              </w:rPr>
              <w:t>Corres</w:t>
            </w:r>
            <w:proofErr w:type="spellEnd"/>
            <w:r>
              <w:rPr>
                <w:b/>
              </w:rPr>
              <w:t>.</w:t>
            </w:r>
          </w:p>
        </w:tc>
        <w:tc>
          <w:tcPr>
            <w:tcW w:w="843" w:type="pct"/>
            <w:shd w:val="clear" w:color="auto" w:fill="DDD9C3" w:themeFill="background2" w:themeFillShade="E6"/>
          </w:tcPr>
          <w:p w14:paraId="0E24DA9D" w14:textId="77777777" w:rsidR="007F0A11" w:rsidRPr="00C055E4" w:rsidRDefault="007F0A11" w:rsidP="009C1787">
            <w:pPr>
              <w:jc w:val="both"/>
              <w:rPr>
                <w:b/>
              </w:rPr>
            </w:pPr>
            <w:r>
              <w:rPr>
                <w:b/>
              </w:rPr>
              <w:t xml:space="preserve">     Blank INI #</w:t>
            </w:r>
          </w:p>
        </w:tc>
        <w:tc>
          <w:tcPr>
            <w:tcW w:w="176" w:type="pct"/>
            <w:shd w:val="clear" w:color="auto" w:fill="DDD9C3" w:themeFill="background2" w:themeFillShade="E6"/>
          </w:tcPr>
          <w:p w14:paraId="36E3610C" w14:textId="77777777" w:rsidR="007F0A11" w:rsidRDefault="007F0A11" w:rsidP="009C1787">
            <w:pPr>
              <w:rPr>
                <w:b/>
              </w:rPr>
            </w:pPr>
          </w:p>
        </w:tc>
        <w:tc>
          <w:tcPr>
            <w:tcW w:w="1770" w:type="pct"/>
            <w:shd w:val="clear" w:color="auto" w:fill="DDD9C3" w:themeFill="background2" w:themeFillShade="E6"/>
          </w:tcPr>
          <w:p w14:paraId="4C0EE30C" w14:textId="77777777" w:rsidR="007F0A11" w:rsidRPr="00C055E4" w:rsidRDefault="007F0A11" w:rsidP="009C1787">
            <w:pPr>
              <w:jc w:val="center"/>
              <w:rPr>
                <w:b/>
              </w:rPr>
            </w:pPr>
            <w:r>
              <w:rPr>
                <w:b/>
              </w:rPr>
              <w:t>Comments</w:t>
            </w:r>
          </w:p>
        </w:tc>
      </w:tr>
      <w:tr w:rsidR="007F0A11" w14:paraId="008C7022" w14:textId="77777777" w:rsidTr="009C1787">
        <w:tc>
          <w:tcPr>
            <w:tcW w:w="265" w:type="pct"/>
          </w:tcPr>
          <w:p w14:paraId="30C1C323" w14:textId="77777777" w:rsidR="007F0A11" w:rsidRDefault="007F0A11" w:rsidP="009C1787">
            <w:r>
              <w:t>1</w:t>
            </w:r>
          </w:p>
        </w:tc>
        <w:tc>
          <w:tcPr>
            <w:tcW w:w="811" w:type="pct"/>
          </w:tcPr>
          <w:p w14:paraId="1467E345" w14:textId="77777777" w:rsidR="007F0A11" w:rsidRDefault="007F0A11" w:rsidP="009C1787"/>
        </w:tc>
        <w:tc>
          <w:tcPr>
            <w:tcW w:w="325" w:type="pct"/>
          </w:tcPr>
          <w:p w14:paraId="70868177" w14:textId="77777777" w:rsidR="007F0A11" w:rsidRDefault="007F0A11" w:rsidP="009C1787"/>
        </w:tc>
        <w:tc>
          <w:tcPr>
            <w:tcW w:w="368" w:type="pct"/>
          </w:tcPr>
          <w:p w14:paraId="7321A34B" w14:textId="77777777" w:rsidR="007F0A11" w:rsidRDefault="007F0A11" w:rsidP="009C1787"/>
        </w:tc>
        <w:tc>
          <w:tcPr>
            <w:tcW w:w="441" w:type="pct"/>
          </w:tcPr>
          <w:p w14:paraId="6C827831" w14:textId="77777777" w:rsidR="007F0A11" w:rsidRDefault="007F0A11" w:rsidP="009C1787"/>
        </w:tc>
        <w:tc>
          <w:tcPr>
            <w:tcW w:w="843" w:type="pct"/>
          </w:tcPr>
          <w:p w14:paraId="6449EB0E" w14:textId="77777777" w:rsidR="007F0A11" w:rsidRDefault="007F0A11" w:rsidP="009C1787"/>
        </w:tc>
        <w:tc>
          <w:tcPr>
            <w:tcW w:w="176" w:type="pct"/>
          </w:tcPr>
          <w:p w14:paraId="02CB70A6" w14:textId="77777777" w:rsidR="007F0A11" w:rsidRDefault="007F0A11" w:rsidP="009C1787"/>
        </w:tc>
        <w:tc>
          <w:tcPr>
            <w:tcW w:w="1770" w:type="pct"/>
          </w:tcPr>
          <w:p w14:paraId="51AD4DBF" w14:textId="77777777" w:rsidR="007F0A11" w:rsidRDefault="007F0A11" w:rsidP="009C1787"/>
        </w:tc>
      </w:tr>
      <w:tr w:rsidR="007F0A11" w14:paraId="11041AC9" w14:textId="77777777" w:rsidTr="009C1787">
        <w:tc>
          <w:tcPr>
            <w:tcW w:w="265" w:type="pct"/>
          </w:tcPr>
          <w:p w14:paraId="26B6875E" w14:textId="77777777" w:rsidR="007F0A11" w:rsidRDefault="007F0A11" w:rsidP="009C1787">
            <w:r>
              <w:t>2</w:t>
            </w:r>
          </w:p>
        </w:tc>
        <w:tc>
          <w:tcPr>
            <w:tcW w:w="811" w:type="pct"/>
          </w:tcPr>
          <w:p w14:paraId="4373F1C6" w14:textId="77777777" w:rsidR="007F0A11" w:rsidRDefault="007F0A11" w:rsidP="009C1787"/>
        </w:tc>
        <w:tc>
          <w:tcPr>
            <w:tcW w:w="325" w:type="pct"/>
          </w:tcPr>
          <w:p w14:paraId="520F08FD" w14:textId="77777777" w:rsidR="007F0A11" w:rsidRDefault="007F0A11" w:rsidP="009C1787"/>
        </w:tc>
        <w:tc>
          <w:tcPr>
            <w:tcW w:w="368" w:type="pct"/>
          </w:tcPr>
          <w:p w14:paraId="25D8C228" w14:textId="77777777" w:rsidR="007F0A11" w:rsidRDefault="007F0A11" w:rsidP="009C1787"/>
        </w:tc>
        <w:tc>
          <w:tcPr>
            <w:tcW w:w="441" w:type="pct"/>
          </w:tcPr>
          <w:p w14:paraId="079D2FC2" w14:textId="77777777" w:rsidR="007F0A11" w:rsidRDefault="007F0A11" w:rsidP="009C1787"/>
        </w:tc>
        <w:tc>
          <w:tcPr>
            <w:tcW w:w="843" w:type="pct"/>
          </w:tcPr>
          <w:p w14:paraId="343DD3EF" w14:textId="77777777" w:rsidR="007F0A11" w:rsidRDefault="007F0A11" w:rsidP="009C1787"/>
        </w:tc>
        <w:tc>
          <w:tcPr>
            <w:tcW w:w="176" w:type="pct"/>
          </w:tcPr>
          <w:p w14:paraId="42F842FA" w14:textId="77777777" w:rsidR="007F0A11" w:rsidRDefault="007F0A11" w:rsidP="009C1787"/>
        </w:tc>
        <w:tc>
          <w:tcPr>
            <w:tcW w:w="1770" w:type="pct"/>
          </w:tcPr>
          <w:p w14:paraId="492E51C7" w14:textId="77777777" w:rsidR="007F0A11" w:rsidRDefault="007F0A11" w:rsidP="009C1787"/>
        </w:tc>
      </w:tr>
      <w:tr w:rsidR="007F0A11" w14:paraId="0785341C" w14:textId="77777777" w:rsidTr="009C1787">
        <w:tc>
          <w:tcPr>
            <w:tcW w:w="265" w:type="pct"/>
          </w:tcPr>
          <w:p w14:paraId="65843C2D" w14:textId="77777777" w:rsidR="007F0A11" w:rsidRDefault="007F0A11" w:rsidP="009C1787">
            <w:r>
              <w:t>3</w:t>
            </w:r>
          </w:p>
        </w:tc>
        <w:tc>
          <w:tcPr>
            <w:tcW w:w="811" w:type="pct"/>
          </w:tcPr>
          <w:p w14:paraId="1D057C2B" w14:textId="77777777" w:rsidR="007F0A11" w:rsidRDefault="007F0A11" w:rsidP="009C1787"/>
        </w:tc>
        <w:tc>
          <w:tcPr>
            <w:tcW w:w="325" w:type="pct"/>
          </w:tcPr>
          <w:p w14:paraId="76792DB9" w14:textId="77777777" w:rsidR="007F0A11" w:rsidRDefault="007F0A11" w:rsidP="009C1787"/>
        </w:tc>
        <w:tc>
          <w:tcPr>
            <w:tcW w:w="368" w:type="pct"/>
          </w:tcPr>
          <w:p w14:paraId="21DC0393" w14:textId="77777777" w:rsidR="007F0A11" w:rsidRDefault="007F0A11" w:rsidP="009C1787"/>
        </w:tc>
        <w:tc>
          <w:tcPr>
            <w:tcW w:w="441" w:type="pct"/>
          </w:tcPr>
          <w:p w14:paraId="1081F180" w14:textId="77777777" w:rsidR="007F0A11" w:rsidRDefault="007F0A11" w:rsidP="009C1787"/>
        </w:tc>
        <w:tc>
          <w:tcPr>
            <w:tcW w:w="843" w:type="pct"/>
          </w:tcPr>
          <w:p w14:paraId="641A7FD5" w14:textId="77777777" w:rsidR="007F0A11" w:rsidRDefault="007F0A11" w:rsidP="009C1787"/>
        </w:tc>
        <w:tc>
          <w:tcPr>
            <w:tcW w:w="176" w:type="pct"/>
          </w:tcPr>
          <w:p w14:paraId="67A70164" w14:textId="77777777" w:rsidR="007F0A11" w:rsidRDefault="007F0A11" w:rsidP="009C1787"/>
        </w:tc>
        <w:tc>
          <w:tcPr>
            <w:tcW w:w="1770" w:type="pct"/>
          </w:tcPr>
          <w:p w14:paraId="0CED5291" w14:textId="77777777" w:rsidR="007F0A11" w:rsidRDefault="007F0A11" w:rsidP="009C1787"/>
        </w:tc>
      </w:tr>
      <w:tr w:rsidR="007F0A11" w14:paraId="0D0BF703" w14:textId="77777777" w:rsidTr="009C1787">
        <w:tc>
          <w:tcPr>
            <w:tcW w:w="265" w:type="pct"/>
          </w:tcPr>
          <w:p w14:paraId="1C2CC8D3" w14:textId="77777777" w:rsidR="007F0A11" w:rsidRDefault="007F0A11" w:rsidP="009C1787">
            <w:r>
              <w:t>4</w:t>
            </w:r>
          </w:p>
        </w:tc>
        <w:tc>
          <w:tcPr>
            <w:tcW w:w="811" w:type="pct"/>
          </w:tcPr>
          <w:p w14:paraId="7D211865" w14:textId="77777777" w:rsidR="007F0A11" w:rsidRDefault="007F0A11" w:rsidP="009C1787"/>
        </w:tc>
        <w:tc>
          <w:tcPr>
            <w:tcW w:w="325" w:type="pct"/>
          </w:tcPr>
          <w:p w14:paraId="79B1E169" w14:textId="77777777" w:rsidR="007F0A11" w:rsidRDefault="007F0A11" w:rsidP="009C1787"/>
        </w:tc>
        <w:tc>
          <w:tcPr>
            <w:tcW w:w="368" w:type="pct"/>
          </w:tcPr>
          <w:p w14:paraId="382169C3" w14:textId="77777777" w:rsidR="007F0A11" w:rsidRDefault="007F0A11" w:rsidP="009C1787"/>
        </w:tc>
        <w:tc>
          <w:tcPr>
            <w:tcW w:w="441" w:type="pct"/>
          </w:tcPr>
          <w:p w14:paraId="74E337FA" w14:textId="77777777" w:rsidR="007F0A11" w:rsidRDefault="007F0A11" w:rsidP="009C1787"/>
        </w:tc>
        <w:tc>
          <w:tcPr>
            <w:tcW w:w="843" w:type="pct"/>
          </w:tcPr>
          <w:p w14:paraId="4BE75F5D" w14:textId="77777777" w:rsidR="007F0A11" w:rsidRDefault="007F0A11" w:rsidP="009C1787"/>
        </w:tc>
        <w:tc>
          <w:tcPr>
            <w:tcW w:w="176" w:type="pct"/>
          </w:tcPr>
          <w:p w14:paraId="06426235" w14:textId="77777777" w:rsidR="007F0A11" w:rsidRDefault="007F0A11" w:rsidP="009C1787"/>
        </w:tc>
        <w:tc>
          <w:tcPr>
            <w:tcW w:w="1770" w:type="pct"/>
          </w:tcPr>
          <w:p w14:paraId="3BBE428D" w14:textId="77777777" w:rsidR="007F0A11" w:rsidRDefault="007F0A11" w:rsidP="009C1787"/>
        </w:tc>
      </w:tr>
      <w:tr w:rsidR="007F0A11" w14:paraId="2A618114" w14:textId="77777777" w:rsidTr="009C1787">
        <w:tc>
          <w:tcPr>
            <w:tcW w:w="265" w:type="pct"/>
          </w:tcPr>
          <w:p w14:paraId="1F0FF520" w14:textId="77777777" w:rsidR="007F0A11" w:rsidRDefault="007F0A11" w:rsidP="009C1787">
            <w:r>
              <w:t>5</w:t>
            </w:r>
          </w:p>
        </w:tc>
        <w:tc>
          <w:tcPr>
            <w:tcW w:w="811" w:type="pct"/>
          </w:tcPr>
          <w:p w14:paraId="423B8798" w14:textId="77777777" w:rsidR="007F0A11" w:rsidRDefault="007F0A11" w:rsidP="009C1787"/>
        </w:tc>
        <w:tc>
          <w:tcPr>
            <w:tcW w:w="325" w:type="pct"/>
          </w:tcPr>
          <w:p w14:paraId="00CDAA30" w14:textId="77777777" w:rsidR="007F0A11" w:rsidRDefault="007F0A11" w:rsidP="009C1787"/>
        </w:tc>
        <w:tc>
          <w:tcPr>
            <w:tcW w:w="368" w:type="pct"/>
          </w:tcPr>
          <w:p w14:paraId="6D06B05A" w14:textId="77777777" w:rsidR="007F0A11" w:rsidRDefault="007F0A11" w:rsidP="009C1787"/>
        </w:tc>
        <w:tc>
          <w:tcPr>
            <w:tcW w:w="441" w:type="pct"/>
          </w:tcPr>
          <w:p w14:paraId="34A86063" w14:textId="77777777" w:rsidR="007F0A11" w:rsidRDefault="007F0A11" w:rsidP="009C1787"/>
        </w:tc>
        <w:tc>
          <w:tcPr>
            <w:tcW w:w="843" w:type="pct"/>
          </w:tcPr>
          <w:p w14:paraId="3A86865D" w14:textId="77777777" w:rsidR="007F0A11" w:rsidRDefault="007F0A11" w:rsidP="009C1787"/>
        </w:tc>
        <w:tc>
          <w:tcPr>
            <w:tcW w:w="176" w:type="pct"/>
          </w:tcPr>
          <w:p w14:paraId="55DD73CD" w14:textId="77777777" w:rsidR="007F0A11" w:rsidRDefault="007F0A11" w:rsidP="009C1787"/>
        </w:tc>
        <w:tc>
          <w:tcPr>
            <w:tcW w:w="1770" w:type="pct"/>
          </w:tcPr>
          <w:p w14:paraId="2BB06D65" w14:textId="77777777" w:rsidR="007F0A11" w:rsidRDefault="007F0A11" w:rsidP="009C1787"/>
        </w:tc>
      </w:tr>
      <w:tr w:rsidR="007F0A11" w14:paraId="711EEC8C" w14:textId="77777777" w:rsidTr="009C1787">
        <w:tc>
          <w:tcPr>
            <w:tcW w:w="265" w:type="pct"/>
          </w:tcPr>
          <w:p w14:paraId="79A19761" w14:textId="77777777" w:rsidR="007F0A11" w:rsidRDefault="007F0A11" w:rsidP="009C1787">
            <w:r>
              <w:t>6</w:t>
            </w:r>
          </w:p>
        </w:tc>
        <w:tc>
          <w:tcPr>
            <w:tcW w:w="811" w:type="pct"/>
          </w:tcPr>
          <w:p w14:paraId="47397081" w14:textId="77777777" w:rsidR="007F0A11" w:rsidRDefault="007F0A11" w:rsidP="009C1787"/>
        </w:tc>
        <w:tc>
          <w:tcPr>
            <w:tcW w:w="325" w:type="pct"/>
          </w:tcPr>
          <w:p w14:paraId="019DDFE8" w14:textId="77777777" w:rsidR="007F0A11" w:rsidRDefault="007F0A11" w:rsidP="009C1787"/>
        </w:tc>
        <w:tc>
          <w:tcPr>
            <w:tcW w:w="368" w:type="pct"/>
          </w:tcPr>
          <w:p w14:paraId="20A36EFF" w14:textId="77777777" w:rsidR="007F0A11" w:rsidRDefault="007F0A11" w:rsidP="009C1787"/>
        </w:tc>
        <w:tc>
          <w:tcPr>
            <w:tcW w:w="441" w:type="pct"/>
          </w:tcPr>
          <w:p w14:paraId="38E5EA74" w14:textId="77777777" w:rsidR="007F0A11" w:rsidRDefault="007F0A11" w:rsidP="009C1787"/>
        </w:tc>
        <w:tc>
          <w:tcPr>
            <w:tcW w:w="843" w:type="pct"/>
          </w:tcPr>
          <w:p w14:paraId="676043DC" w14:textId="77777777" w:rsidR="007F0A11" w:rsidRDefault="007F0A11" w:rsidP="009C1787"/>
        </w:tc>
        <w:tc>
          <w:tcPr>
            <w:tcW w:w="176" w:type="pct"/>
          </w:tcPr>
          <w:p w14:paraId="73183DAA" w14:textId="77777777" w:rsidR="007F0A11" w:rsidRDefault="007F0A11" w:rsidP="009C1787"/>
        </w:tc>
        <w:tc>
          <w:tcPr>
            <w:tcW w:w="1770" w:type="pct"/>
          </w:tcPr>
          <w:p w14:paraId="04028E6F" w14:textId="77777777" w:rsidR="007F0A11" w:rsidRDefault="007F0A11" w:rsidP="009C1787"/>
        </w:tc>
      </w:tr>
      <w:tr w:rsidR="007F0A11" w14:paraId="3BA4966B" w14:textId="77777777" w:rsidTr="009C1787">
        <w:tc>
          <w:tcPr>
            <w:tcW w:w="265" w:type="pct"/>
          </w:tcPr>
          <w:p w14:paraId="4A65A7DA" w14:textId="77777777" w:rsidR="007F0A11" w:rsidRDefault="007F0A11" w:rsidP="009C1787">
            <w:r>
              <w:t>7</w:t>
            </w:r>
          </w:p>
        </w:tc>
        <w:tc>
          <w:tcPr>
            <w:tcW w:w="811" w:type="pct"/>
          </w:tcPr>
          <w:p w14:paraId="38E52CBD" w14:textId="77777777" w:rsidR="007F0A11" w:rsidRDefault="007F0A11" w:rsidP="009C1787"/>
        </w:tc>
        <w:tc>
          <w:tcPr>
            <w:tcW w:w="325" w:type="pct"/>
          </w:tcPr>
          <w:p w14:paraId="4AF220A2" w14:textId="77777777" w:rsidR="007F0A11" w:rsidRDefault="007F0A11" w:rsidP="009C1787"/>
        </w:tc>
        <w:tc>
          <w:tcPr>
            <w:tcW w:w="368" w:type="pct"/>
          </w:tcPr>
          <w:p w14:paraId="45DAB5C0" w14:textId="77777777" w:rsidR="007F0A11" w:rsidRDefault="007F0A11" w:rsidP="009C1787"/>
        </w:tc>
        <w:tc>
          <w:tcPr>
            <w:tcW w:w="441" w:type="pct"/>
          </w:tcPr>
          <w:p w14:paraId="727B6ADA" w14:textId="77777777" w:rsidR="007F0A11" w:rsidRDefault="007F0A11" w:rsidP="009C1787"/>
        </w:tc>
        <w:tc>
          <w:tcPr>
            <w:tcW w:w="843" w:type="pct"/>
          </w:tcPr>
          <w:p w14:paraId="03BF20D0" w14:textId="77777777" w:rsidR="007F0A11" w:rsidRDefault="007F0A11" w:rsidP="009C1787"/>
        </w:tc>
        <w:tc>
          <w:tcPr>
            <w:tcW w:w="176" w:type="pct"/>
          </w:tcPr>
          <w:p w14:paraId="565A8987" w14:textId="77777777" w:rsidR="007F0A11" w:rsidRDefault="007F0A11" w:rsidP="009C1787"/>
        </w:tc>
        <w:tc>
          <w:tcPr>
            <w:tcW w:w="1770" w:type="pct"/>
          </w:tcPr>
          <w:p w14:paraId="6A5AE232" w14:textId="77777777" w:rsidR="007F0A11" w:rsidRDefault="007F0A11" w:rsidP="009C1787"/>
        </w:tc>
      </w:tr>
      <w:tr w:rsidR="007F0A11" w14:paraId="34F84C07" w14:textId="77777777" w:rsidTr="009C1787">
        <w:tc>
          <w:tcPr>
            <w:tcW w:w="265" w:type="pct"/>
          </w:tcPr>
          <w:p w14:paraId="342B632F" w14:textId="77777777" w:rsidR="007F0A11" w:rsidRDefault="007F0A11" w:rsidP="009C1787">
            <w:r>
              <w:t>8</w:t>
            </w:r>
          </w:p>
        </w:tc>
        <w:tc>
          <w:tcPr>
            <w:tcW w:w="811" w:type="pct"/>
          </w:tcPr>
          <w:p w14:paraId="7F88D385" w14:textId="77777777" w:rsidR="007F0A11" w:rsidRDefault="007F0A11" w:rsidP="009C1787"/>
        </w:tc>
        <w:tc>
          <w:tcPr>
            <w:tcW w:w="325" w:type="pct"/>
          </w:tcPr>
          <w:p w14:paraId="3F27802A" w14:textId="77777777" w:rsidR="007F0A11" w:rsidRDefault="007F0A11" w:rsidP="009C1787"/>
        </w:tc>
        <w:tc>
          <w:tcPr>
            <w:tcW w:w="368" w:type="pct"/>
          </w:tcPr>
          <w:p w14:paraId="696CA5FE" w14:textId="77777777" w:rsidR="007F0A11" w:rsidRDefault="007F0A11" w:rsidP="009C1787"/>
        </w:tc>
        <w:tc>
          <w:tcPr>
            <w:tcW w:w="441" w:type="pct"/>
          </w:tcPr>
          <w:p w14:paraId="08290035" w14:textId="77777777" w:rsidR="007F0A11" w:rsidRDefault="007F0A11" w:rsidP="009C1787"/>
        </w:tc>
        <w:tc>
          <w:tcPr>
            <w:tcW w:w="843" w:type="pct"/>
          </w:tcPr>
          <w:p w14:paraId="27F99931" w14:textId="77777777" w:rsidR="007F0A11" w:rsidRDefault="007F0A11" w:rsidP="009C1787"/>
        </w:tc>
        <w:tc>
          <w:tcPr>
            <w:tcW w:w="176" w:type="pct"/>
          </w:tcPr>
          <w:p w14:paraId="2D76BF86" w14:textId="77777777" w:rsidR="007F0A11" w:rsidRDefault="007F0A11" w:rsidP="009C1787"/>
        </w:tc>
        <w:tc>
          <w:tcPr>
            <w:tcW w:w="1770" w:type="pct"/>
          </w:tcPr>
          <w:p w14:paraId="3F9E3F89" w14:textId="77777777" w:rsidR="007F0A11" w:rsidRDefault="007F0A11" w:rsidP="009C1787"/>
        </w:tc>
      </w:tr>
      <w:tr w:rsidR="007F0A11" w14:paraId="5F970A95" w14:textId="77777777" w:rsidTr="009C1787">
        <w:tc>
          <w:tcPr>
            <w:tcW w:w="265" w:type="pct"/>
          </w:tcPr>
          <w:p w14:paraId="3489798B" w14:textId="77777777" w:rsidR="007F0A11" w:rsidRDefault="007F0A11" w:rsidP="009C1787">
            <w:r>
              <w:t>9</w:t>
            </w:r>
          </w:p>
        </w:tc>
        <w:tc>
          <w:tcPr>
            <w:tcW w:w="811" w:type="pct"/>
          </w:tcPr>
          <w:p w14:paraId="19088A89" w14:textId="77777777" w:rsidR="007F0A11" w:rsidRDefault="007F0A11" w:rsidP="009C1787"/>
        </w:tc>
        <w:tc>
          <w:tcPr>
            <w:tcW w:w="325" w:type="pct"/>
          </w:tcPr>
          <w:p w14:paraId="77B776B8" w14:textId="77777777" w:rsidR="007F0A11" w:rsidRDefault="007F0A11" w:rsidP="009C1787"/>
        </w:tc>
        <w:tc>
          <w:tcPr>
            <w:tcW w:w="368" w:type="pct"/>
          </w:tcPr>
          <w:p w14:paraId="54525F96" w14:textId="77777777" w:rsidR="007F0A11" w:rsidRDefault="007F0A11" w:rsidP="009C1787"/>
        </w:tc>
        <w:tc>
          <w:tcPr>
            <w:tcW w:w="441" w:type="pct"/>
          </w:tcPr>
          <w:p w14:paraId="7729E950" w14:textId="77777777" w:rsidR="007F0A11" w:rsidRDefault="007F0A11" w:rsidP="009C1787"/>
        </w:tc>
        <w:tc>
          <w:tcPr>
            <w:tcW w:w="843" w:type="pct"/>
          </w:tcPr>
          <w:p w14:paraId="1DE88A84" w14:textId="77777777" w:rsidR="007F0A11" w:rsidRDefault="007F0A11" w:rsidP="009C1787"/>
        </w:tc>
        <w:tc>
          <w:tcPr>
            <w:tcW w:w="176" w:type="pct"/>
          </w:tcPr>
          <w:p w14:paraId="7D16A585" w14:textId="77777777" w:rsidR="007F0A11" w:rsidRDefault="007F0A11" w:rsidP="009C1787"/>
        </w:tc>
        <w:tc>
          <w:tcPr>
            <w:tcW w:w="1770" w:type="pct"/>
          </w:tcPr>
          <w:p w14:paraId="68D8C8AA" w14:textId="77777777" w:rsidR="007F0A11" w:rsidRDefault="007F0A11" w:rsidP="009C1787"/>
        </w:tc>
      </w:tr>
      <w:tr w:rsidR="007F0A11" w14:paraId="1744C578" w14:textId="77777777" w:rsidTr="009C1787">
        <w:tc>
          <w:tcPr>
            <w:tcW w:w="265" w:type="pct"/>
          </w:tcPr>
          <w:p w14:paraId="407DD464" w14:textId="77777777" w:rsidR="007F0A11" w:rsidRDefault="007F0A11" w:rsidP="009C1787">
            <w:r>
              <w:t>10</w:t>
            </w:r>
          </w:p>
        </w:tc>
        <w:tc>
          <w:tcPr>
            <w:tcW w:w="811" w:type="pct"/>
          </w:tcPr>
          <w:p w14:paraId="3649C723" w14:textId="77777777" w:rsidR="007F0A11" w:rsidRDefault="007F0A11" w:rsidP="009C1787"/>
        </w:tc>
        <w:tc>
          <w:tcPr>
            <w:tcW w:w="325" w:type="pct"/>
          </w:tcPr>
          <w:p w14:paraId="47695624" w14:textId="77777777" w:rsidR="007F0A11" w:rsidRDefault="007F0A11" w:rsidP="009C1787"/>
        </w:tc>
        <w:tc>
          <w:tcPr>
            <w:tcW w:w="368" w:type="pct"/>
          </w:tcPr>
          <w:p w14:paraId="2F1A8769" w14:textId="77777777" w:rsidR="007F0A11" w:rsidRDefault="007F0A11" w:rsidP="009C1787"/>
        </w:tc>
        <w:tc>
          <w:tcPr>
            <w:tcW w:w="441" w:type="pct"/>
          </w:tcPr>
          <w:p w14:paraId="27C982F0" w14:textId="77777777" w:rsidR="007F0A11" w:rsidRDefault="007F0A11" w:rsidP="009C1787"/>
        </w:tc>
        <w:tc>
          <w:tcPr>
            <w:tcW w:w="843" w:type="pct"/>
          </w:tcPr>
          <w:p w14:paraId="78B10913" w14:textId="77777777" w:rsidR="007F0A11" w:rsidRDefault="007F0A11" w:rsidP="009C1787"/>
        </w:tc>
        <w:tc>
          <w:tcPr>
            <w:tcW w:w="176" w:type="pct"/>
          </w:tcPr>
          <w:p w14:paraId="3AB62094" w14:textId="77777777" w:rsidR="007F0A11" w:rsidRDefault="007F0A11" w:rsidP="009C1787"/>
        </w:tc>
        <w:tc>
          <w:tcPr>
            <w:tcW w:w="1770" w:type="pct"/>
          </w:tcPr>
          <w:p w14:paraId="780C9F36" w14:textId="77777777" w:rsidR="007F0A11" w:rsidRDefault="007F0A11" w:rsidP="009C1787"/>
        </w:tc>
      </w:tr>
      <w:tr w:rsidR="007F0A11" w14:paraId="69CC9F5B" w14:textId="77777777" w:rsidTr="009C1787">
        <w:tc>
          <w:tcPr>
            <w:tcW w:w="265" w:type="pct"/>
          </w:tcPr>
          <w:p w14:paraId="445840F8" w14:textId="77777777" w:rsidR="007F0A11" w:rsidRDefault="007F0A11" w:rsidP="009C1787">
            <w:r>
              <w:t>11</w:t>
            </w:r>
          </w:p>
        </w:tc>
        <w:tc>
          <w:tcPr>
            <w:tcW w:w="811" w:type="pct"/>
          </w:tcPr>
          <w:p w14:paraId="08C142AA" w14:textId="77777777" w:rsidR="007F0A11" w:rsidRDefault="007F0A11" w:rsidP="009C1787"/>
        </w:tc>
        <w:tc>
          <w:tcPr>
            <w:tcW w:w="325" w:type="pct"/>
          </w:tcPr>
          <w:p w14:paraId="79271BB1" w14:textId="77777777" w:rsidR="007F0A11" w:rsidRDefault="007F0A11" w:rsidP="009C1787"/>
        </w:tc>
        <w:tc>
          <w:tcPr>
            <w:tcW w:w="368" w:type="pct"/>
          </w:tcPr>
          <w:p w14:paraId="6C5E4E62" w14:textId="77777777" w:rsidR="007F0A11" w:rsidRDefault="007F0A11" w:rsidP="009C1787"/>
        </w:tc>
        <w:tc>
          <w:tcPr>
            <w:tcW w:w="441" w:type="pct"/>
          </w:tcPr>
          <w:p w14:paraId="78F1F3D1" w14:textId="77777777" w:rsidR="007F0A11" w:rsidRDefault="007F0A11" w:rsidP="009C1787"/>
        </w:tc>
        <w:tc>
          <w:tcPr>
            <w:tcW w:w="843" w:type="pct"/>
          </w:tcPr>
          <w:p w14:paraId="7523A09E" w14:textId="77777777" w:rsidR="007F0A11" w:rsidRDefault="007F0A11" w:rsidP="009C1787"/>
        </w:tc>
        <w:tc>
          <w:tcPr>
            <w:tcW w:w="176" w:type="pct"/>
          </w:tcPr>
          <w:p w14:paraId="72D5CBCD" w14:textId="77777777" w:rsidR="007F0A11" w:rsidRDefault="007F0A11" w:rsidP="009C1787"/>
        </w:tc>
        <w:tc>
          <w:tcPr>
            <w:tcW w:w="1770" w:type="pct"/>
          </w:tcPr>
          <w:p w14:paraId="0EF861CD" w14:textId="77777777" w:rsidR="007F0A11" w:rsidRDefault="007F0A11" w:rsidP="009C1787"/>
        </w:tc>
      </w:tr>
      <w:tr w:rsidR="007F0A11" w14:paraId="6F6E485D" w14:textId="77777777" w:rsidTr="009C1787">
        <w:tc>
          <w:tcPr>
            <w:tcW w:w="265" w:type="pct"/>
          </w:tcPr>
          <w:p w14:paraId="6A0A5480" w14:textId="77777777" w:rsidR="007F0A11" w:rsidRDefault="007F0A11" w:rsidP="009C1787">
            <w:r>
              <w:t>12</w:t>
            </w:r>
          </w:p>
        </w:tc>
        <w:tc>
          <w:tcPr>
            <w:tcW w:w="811" w:type="pct"/>
          </w:tcPr>
          <w:p w14:paraId="2958A8AA" w14:textId="77777777" w:rsidR="007F0A11" w:rsidRDefault="007F0A11" w:rsidP="009C1787"/>
        </w:tc>
        <w:tc>
          <w:tcPr>
            <w:tcW w:w="325" w:type="pct"/>
          </w:tcPr>
          <w:p w14:paraId="494B4664" w14:textId="77777777" w:rsidR="007F0A11" w:rsidRDefault="007F0A11" w:rsidP="009C1787"/>
        </w:tc>
        <w:tc>
          <w:tcPr>
            <w:tcW w:w="368" w:type="pct"/>
          </w:tcPr>
          <w:p w14:paraId="67D852DA" w14:textId="77777777" w:rsidR="007F0A11" w:rsidRDefault="007F0A11" w:rsidP="009C1787"/>
        </w:tc>
        <w:tc>
          <w:tcPr>
            <w:tcW w:w="441" w:type="pct"/>
          </w:tcPr>
          <w:p w14:paraId="70EF5DF1" w14:textId="77777777" w:rsidR="007F0A11" w:rsidRDefault="007F0A11" w:rsidP="009C1787"/>
        </w:tc>
        <w:tc>
          <w:tcPr>
            <w:tcW w:w="843" w:type="pct"/>
          </w:tcPr>
          <w:p w14:paraId="29F3E435" w14:textId="77777777" w:rsidR="007F0A11" w:rsidRDefault="007F0A11" w:rsidP="009C1787"/>
        </w:tc>
        <w:tc>
          <w:tcPr>
            <w:tcW w:w="176" w:type="pct"/>
          </w:tcPr>
          <w:p w14:paraId="0C869043" w14:textId="77777777" w:rsidR="007F0A11" w:rsidRDefault="007F0A11" w:rsidP="009C1787"/>
        </w:tc>
        <w:tc>
          <w:tcPr>
            <w:tcW w:w="1770" w:type="pct"/>
          </w:tcPr>
          <w:p w14:paraId="21590700" w14:textId="77777777" w:rsidR="007F0A11" w:rsidRDefault="007F0A11" w:rsidP="009C1787"/>
        </w:tc>
      </w:tr>
      <w:tr w:rsidR="007F0A11" w14:paraId="4F52CF00" w14:textId="77777777" w:rsidTr="009C1787">
        <w:tc>
          <w:tcPr>
            <w:tcW w:w="265" w:type="pct"/>
          </w:tcPr>
          <w:p w14:paraId="74DB0EEB" w14:textId="77777777" w:rsidR="007F0A11" w:rsidRDefault="007F0A11" w:rsidP="009C1787">
            <w:r>
              <w:t>13</w:t>
            </w:r>
          </w:p>
        </w:tc>
        <w:tc>
          <w:tcPr>
            <w:tcW w:w="811" w:type="pct"/>
          </w:tcPr>
          <w:p w14:paraId="12D84662" w14:textId="77777777" w:rsidR="007F0A11" w:rsidRDefault="007F0A11" w:rsidP="009C1787"/>
        </w:tc>
        <w:tc>
          <w:tcPr>
            <w:tcW w:w="325" w:type="pct"/>
          </w:tcPr>
          <w:p w14:paraId="0E10DE91" w14:textId="77777777" w:rsidR="007F0A11" w:rsidRDefault="007F0A11" w:rsidP="009C1787"/>
        </w:tc>
        <w:tc>
          <w:tcPr>
            <w:tcW w:w="368" w:type="pct"/>
          </w:tcPr>
          <w:p w14:paraId="383726A9" w14:textId="77777777" w:rsidR="007F0A11" w:rsidRDefault="007F0A11" w:rsidP="009C1787"/>
        </w:tc>
        <w:tc>
          <w:tcPr>
            <w:tcW w:w="441" w:type="pct"/>
          </w:tcPr>
          <w:p w14:paraId="36D2EDE6" w14:textId="77777777" w:rsidR="007F0A11" w:rsidRDefault="007F0A11" w:rsidP="009C1787"/>
        </w:tc>
        <w:tc>
          <w:tcPr>
            <w:tcW w:w="843" w:type="pct"/>
          </w:tcPr>
          <w:p w14:paraId="54FD557D" w14:textId="77777777" w:rsidR="007F0A11" w:rsidRDefault="007F0A11" w:rsidP="009C1787"/>
        </w:tc>
        <w:tc>
          <w:tcPr>
            <w:tcW w:w="176" w:type="pct"/>
          </w:tcPr>
          <w:p w14:paraId="15C57A73" w14:textId="77777777" w:rsidR="007F0A11" w:rsidRDefault="007F0A11" w:rsidP="009C1787"/>
        </w:tc>
        <w:tc>
          <w:tcPr>
            <w:tcW w:w="1770" w:type="pct"/>
          </w:tcPr>
          <w:p w14:paraId="53F73FAE" w14:textId="77777777" w:rsidR="007F0A11" w:rsidRDefault="007F0A11" w:rsidP="009C1787"/>
        </w:tc>
      </w:tr>
      <w:tr w:rsidR="007F0A11" w14:paraId="05032B9C" w14:textId="77777777" w:rsidTr="009C1787">
        <w:tc>
          <w:tcPr>
            <w:tcW w:w="265" w:type="pct"/>
          </w:tcPr>
          <w:p w14:paraId="36DC1635" w14:textId="77777777" w:rsidR="007F0A11" w:rsidRDefault="007F0A11" w:rsidP="009C1787">
            <w:r>
              <w:t>14</w:t>
            </w:r>
          </w:p>
        </w:tc>
        <w:tc>
          <w:tcPr>
            <w:tcW w:w="811" w:type="pct"/>
          </w:tcPr>
          <w:p w14:paraId="344CB59D" w14:textId="77777777" w:rsidR="007F0A11" w:rsidRDefault="007F0A11" w:rsidP="009C1787"/>
        </w:tc>
        <w:tc>
          <w:tcPr>
            <w:tcW w:w="325" w:type="pct"/>
          </w:tcPr>
          <w:p w14:paraId="7DE01103" w14:textId="77777777" w:rsidR="007F0A11" w:rsidRDefault="007F0A11" w:rsidP="009C1787"/>
        </w:tc>
        <w:tc>
          <w:tcPr>
            <w:tcW w:w="368" w:type="pct"/>
          </w:tcPr>
          <w:p w14:paraId="17F99D26" w14:textId="77777777" w:rsidR="007F0A11" w:rsidRDefault="007F0A11" w:rsidP="009C1787"/>
        </w:tc>
        <w:tc>
          <w:tcPr>
            <w:tcW w:w="441" w:type="pct"/>
          </w:tcPr>
          <w:p w14:paraId="5E0E746C" w14:textId="77777777" w:rsidR="007F0A11" w:rsidRDefault="007F0A11" w:rsidP="009C1787"/>
        </w:tc>
        <w:tc>
          <w:tcPr>
            <w:tcW w:w="843" w:type="pct"/>
          </w:tcPr>
          <w:p w14:paraId="6B954739" w14:textId="77777777" w:rsidR="007F0A11" w:rsidRDefault="007F0A11" w:rsidP="009C1787"/>
        </w:tc>
        <w:tc>
          <w:tcPr>
            <w:tcW w:w="176" w:type="pct"/>
          </w:tcPr>
          <w:p w14:paraId="58DA3670" w14:textId="77777777" w:rsidR="007F0A11" w:rsidRDefault="007F0A11" w:rsidP="009C1787"/>
        </w:tc>
        <w:tc>
          <w:tcPr>
            <w:tcW w:w="1770" w:type="pct"/>
          </w:tcPr>
          <w:p w14:paraId="466753B5" w14:textId="77777777" w:rsidR="007F0A11" w:rsidRDefault="007F0A11" w:rsidP="009C1787"/>
        </w:tc>
      </w:tr>
      <w:tr w:rsidR="007F0A11" w14:paraId="43C0C8BA" w14:textId="77777777" w:rsidTr="009C1787">
        <w:tc>
          <w:tcPr>
            <w:tcW w:w="265" w:type="pct"/>
          </w:tcPr>
          <w:p w14:paraId="65ACC5E1" w14:textId="77777777" w:rsidR="007F0A11" w:rsidRDefault="007F0A11" w:rsidP="009C1787">
            <w:r>
              <w:t>15</w:t>
            </w:r>
          </w:p>
        </w:tc>
        <w:tc>
          <w:tcPr>
            <w:tcW w:w="811" w:type="pct"/>
          </w:tcPr>
          <w:p w14:paraId="30302A25" w14:textId="77777777" w:rsidR="007F0A11" w:rsidRDefault="007F0A11" w:rsidP="009C1787"/>
        </w:tc>
        <w:tc>
          <w:tcPr>
            <w:tcW w:w="325" w:type="pct"/>
          </w:tcPr>
          <w:p w14:paraId="42CDAC60" w14:textId="77777777" w:rsidR="007F0A11" w:rsidRDefault="007F0A11" w:rsidP="009C1787"/>
        </w:tc>
        <w:tc>
          <w:tcPr>
            <w:tcW w:w="368" w:type="pct"/>
          </w:tcPr>
          <w:p w14:paraId="675ABE08" w14:textId="77777777" w:rsidR="007F0A11" w:rsidRDefault="007F0A11" w:rsidP="009C1787"/>
        </w:tc>
        <w:tc>
          <w:tcPr>
            <w:tcW w:w="441" w:type="pct"/>
          </w:tcPr>
          <w:p w14:paraId="1F392CF9" w14:textId="77777777" w:rsidR="007F0A11" w:rsidRDefault="007F0A11" w:rsidP="009C1787"/>
        </w:tc>
        <w:tc>
          <w:tcPr>
            <w:tcW w:w="843" w:type="pct"/>
          </w:tcPr>
          <w:p w14:paraId="6F7F0DCB" w14:textId="77777777" w:rsidR="007F0A11" w:rsidRDefault="007F0A11" w:rsidP="009C1787"/>
        </w:tc>
        <w:tc>
          <w:tcPr>
            <w:tcW w:w="176" w:type="pct"/>
          </w:tcPr>
          <w:p w14:paraId="78410D91" w14:textId="77777777" w:rsidR="007F0A11" w:rsidRDefault="007F0A11" w:rsidP="009C1787"/>
        </w:tc>
        <w:tc>
          <w:tcPr>
            <w:tcW w:w="1770" w:type="pct"/>
          </w:tcPr>
          <w:p w14:paraId="72B2785F" w14:textId="77777777" w:rsidR="007F0A11" w:rsidRDefault="007F0A11" w:rsidP="009C1787"/>
        </w:tc>
      </w:tr>
      <w:tr w:rsidR="007F0A11" w14:paraId="5FF943F7" w14:textId="77777777" w:rsidTr="009C1787">
        <w:tc>
          <w:tcPr>
            <w:tcW w:w="265" w:type="pct"/>
          </w:tcPr>
          <w:p w14:paraId="55E156EB" w14:textId="77777777" w:rsidR="007F0A11" w:rsidRDefault="007F0A11" w:rsidP="009C1787">
            <w:r>
              <w:t>16</w:t>
            </w:r>
          </w:p>
        </w:tc>
        <w:tc>
          <w:tcPr>
            <w:tcW w:w="811" w:type="pct"/>
          </w:tcPr>
          <w:p w14:paraId="40D05CEC" w14:textId="77777777" w:rsidR="007F0A11" w:rsidRDefault="007F0A11" w:rsidP="009C1787"/>
        </w:tc>
        <w:tc>
          <w:tcPr>
            <w:tcW w:w="325" w:type="pct"/>
          </w:tcPr>
          <w:p w14:paraId="1489A4A0" w14:textId="77777777" w:rsidR="007F0A11" w:rsidRDefault="007F0A11" w:rsidP="009C1787"/>
        </w:tc>
        <w:tc>
          <w:tcPr>
            <w:tcW w:w="368" w:type="pct"/>
          </w:tcPr>
          <w:p w14:paraId="7F7D4E43" w14:textId="77777777" w:rsidR="007F0A11" w:rsidRDefault="007F0A11" w:rsidP="009C1787"/>
        </w:tc>
        <w:tc>
          <w:tcPr>
            <w:tcW w:w="441" w:type="pct"/>
          </w:tcPr>
          <w:p w14:paraId="05304CC4" w14:textId="77777777" w:rsidR="007F0A11" w:rsidRDefault="007F0A11" w:rsidP="009C1787"/>
        </w:tc>
        <w:tc>
          <w:tcPr>
            <w:tcW w:w="843" w:type="pct"/>
          </w:tcPr>
          <w:p w14:paraId="28FDA863" w14:textId="77777777" w:rsidR="007F0A11" w:rsidRDefault="007F0A11" w:rsidP="009C1787"/>
        </w:tc>
        <w:tc>
          <w:tcPr>
            <w:tcW w:w="176" w:type="pct"/>
          </w:tcPr>
          <w:p w14:paraId="2631A5C0" w14:textId="77777777" w:rsidR="007F0A11" w:rsidRDefault="007F0A11" w:rsidP="009C1787"/>
        </w:tc>
        <w:tc>
          <w:tcPr>
            <w:tcW w:w="1770" w:type="pct"/>
          </w:tcPr>
          <w:p w14:paraId="59B06AAD" w14:textId="77777777" w:rsidR="007F0A11" w:rsidRDefault="007F0A11" w:rsidP="009C1787"/>
        </w:tc>
      </w:tr>
      <w:tr w:rsidR="007F0A11" w14:paraId="04A180FA" w14:textId="77777777" w:rsidTr="009C1787">
        <w:tc>
          <w:tcPr>
            <w:tcW w:w="265" w:type="pct"/>
          </w:tcPr>
          <w:p w14:paraId="78B141C1" w14:textId="77777777" w:rsidR="007F0A11" w:rsidRDefault="007F0A11" w:rsidP="009C1787">
            <w:r>
              <w:t>17</w:t>
            </w:r>
          </w:p>
        </w:tc>
        <w:tc>
          <w:tcPr>
            <w:tcW w:w="811" w:type="pct"/>
          </w:tcPr>
          <w:p w14:paraId="43347FF3" w14:textId="77777777" w:rsidR="007F0A11" w:rsidRDefault="007F0A11" w:rsidP="009C1787"/>
        </w:tc>
        <w:tc>
          <w:tcPr>
            <w:tcW w:w="325" w:type="pct"/>
          </w:tcPr>
          <w:p w14:paraId="501D6A6A" w14:textId="77777777" w:rsidR="007F0A11" w:rsidRDefault="007F0A11" w:rsidP="009C1787"/>
        </w:tc>
        <w:tc>
          <w:tcPr>
            <w:tcW w:w="368" w:type="pct"/>
          </w:tcPr>
          <w:p w14:paraId="138835E2" w14:textId="77777777" w:rsidR="007F0A11" w:rsidRDefault="007F0A11" w:rsidP="009C1787"/>
        </w:tc>
        <w:tc>
          <w:tcPr>
            <w:tcW w:w="441" w:type="pct"/>
          </w:tcPr>
          <w:p w14:paraId="6B87DC9E" w14:textId="77777777" w:rsidR="007F0A11" w:rsidRDefault="007F0A11" w:rsidP="009C1787"/>
        </w:tc>
        <w:tc>
          <w:tcPr>
            <w:tcW w:w="843" w:type="pct"/>
          </w:tcPr>
          <w:p w14:paraId="5627781B" w14:textId="77777777" w:rsidR="007F0A11" w:rsidRDefault="007F0A11" w:rsidP="009C1787"/>
        </w:tc>
        <w:tc>
          <w:tcPr>
            <w:tcW w:w="176" w:type="pct"/>
          </w:tcPr>
          <w:p w14:paraId="4337946D" w14:textId="77777777" w:rsidR="007F0A11" w:rsidRDefault="007F0A11" w:rsidP="009C1787"/>
        </w:tc>
        <w:tc>
          <w:tcPr>
            <w:tcW w:w="1770" w:type="pct"/>
          </w:tcPr>
          <w:p w14:paraId="4645F3A9" w14:textId="77777777" w:rsidR="007F0A11" w:rsidRDefault="007F0A11" w:rsidP="009C1787"/>
        </w:tc>
      </w:tr>
      <w:tr w:rsidR="007F0A11" w14:paraId="25817ECB" w14:textId="77777777" w:rsidTr="009C1787">
        <w:tc>
          <w:tcPr>
            <w:tcW w:w="265" w:type="pct"/>
          </w:tcPr>
          <w:p w14:paraId="42DD9D7C" w14:textId="77777777" w:rsidR="007F0A11" w:rsidRDefault="007F0A11" w:rsidP="009C1787">
            <w:r>
              <w:t>18</w:t>
            </w:r>
          </w:p>
        </w:tc>
        <w:tc>
          <w:tcPr>
            <w:tcW w:w="811" w:type="pct"/>
          </w:tcPr>
          <w:p w14:paraId="4AEF6D65" w14:textId="77777777" w:rsidR="007F0A11" w:rsidRDefault="007F0A11" w:rsidP="009C1787"/>
        </w:tc>
        <w:tc>
          <w:tcPr>
            <w:tcW w:w="325" w:type="pct"/>
          </w:tcPr>
          <w:p w14:paraId="5E44A33E" w14:textId="77777777" w:rsidR="007F0A11" w:rsidRDefault="007F0A11" w:rsidP="009C1787"/>
        </w:tc>
        <w:tc>
          <w:tcPr>
            <w:tcW w:w="368" w:type="pct"/>
          </w:tcPr>
          <w:p w14:paraId="0A375C6A" w14:textId="77777777" w:rsidR="007F0A11" w:rsidRDefault="007F0A11" w:rsidP="009C1787"/>
        </w:tc>
        <w:tc>
          <w:tcPr>
            <w:tcW w:w="441" w:type="pct"/>
          </w:tcPr>
          <w:p w14:paraId="08E10EA6" w14:textId="77777777" w:rsidR="007F0A11" w:rsidRDefault="007F0A11" w:rsidP="009C1787"/>
        </w:tc>
        <w:tc>
          <w:tcPr>
            <w:tcW w:w="843" w:type="pct"/>
          </w:tcPr>
          <w:p w14:paraId="3CFBBC5D" w14:textId="77777777" w:rsidR="007F0A11" w:rsidRDefault="007F0A11" w:rsidP="009C1787"/>
        </w:tc>
        <w:tc>
          <w:tcPr>
            <w:tcW w:w="176" w:type="pct"/>
          </w:tcPr>
          <w:p w14:paraId="20760F42" w14:textId="77777777" w:rsidR="007F0A11" w:rsidRDefault="007F0A11" w:rsidP="009C1787"/>
        </w:tc>
        <w:tc>
          <w:tcPr>
            <w:tcW w:w="1770" w:type="pct"/>
          </w:tcPr>
          <w:p w14:paraId="6C3417CA" w14:textId="77777777" w:rsidR="007F0A11" w:rsidRDefault="007F0A11" w:rsidP="009C1787"/>
        </w:tc>
      </w:tr>
      <w:tr w:rsidR="007F0A11" w14:paraId="4BAC2E18" w14:textId="77777777" w:rsidTr="009C1787">
        <w:tc>
          <w:tcPr>
            <w:tcW w:w="265" w:type="pct"/>
          </w:tcPr>
          <w:p w14:paraId="73EA067D" w14:textId="77777777" w:rsidR="007F0A11" w:rsidRDefault="007F0A11" w:rsidP="009C1787">
            <w:r>
              <w:t>19</w:t>
            </w:r>
          </w:p>
        </w:tc>
        <w:tc>
          <w:tcPr>
            <w:tcW w:w="811" w:type="pct"/>
          </w:tcPr>
          <w:p w14:paraId="7407D3F5" w14:textId="77777777" w:rsidR="007F0A11" w:rsidRDefault="007F0A11" w:rsidP="009C1787"/>
        </w:tc>
        <w:tc>
          <w:tcPr>
            <w:tcW w:w="325" w:type="pct"/>
          </w:tcPr>
          <w:p w14:paraId="6B5B433B" w14:textId="77777777" w:rsidR="007F0A11" w:rsidRDefault="007F0A11" w:rsidP="009C1787"/>
        </w:tc>
        <w:tc>
          <w:tcPr>
            <w:tcW w:w="368" w:type="pct"/>
          </w:tcPr>
          <w:p w14:paraId="272F178F" w14:textId="77777777" w:rsidR="007F0A11" w:rsidRDefault="007F0A11" w:rsidP="009C1787"/>
        </w:tc>
        <w:tc>
          <w:tcPr>
            <w:tcW w:w="441" w:type="pct"/>
          </w:tcPr>
          <w:p w14:paraId="54A79CCB" w14:textId="77777777" w:rsidR="007F0A11" w:rsidRDefault="007F0A11" w:rsidP="009C1787"/>
        </w:tc>
        <w:tc>
          <w:tcPr>
            <w:tcW w:w="843" w:type="pct"/>
          </w:tcPr>
          <w:p w14:paraId="3D36FB67" w14:textId="77777777" w:rsidR="007F0A11" w:rsidRDefault="007F0A11" w:rsidP="009C1787"/>
        </w:tc>
        <w:tc>
          <w:tcPr>
            <w:tcW w:w="176" w:type="pct"/>
          </w:tcPr>
          <w:p w14:paraId="0157683A" w14:textId="77777777" w:rsidR="007F0A11" w:rsidRDefault="007F0A11" w:rsidP="009C1787"/>
        </w:tc>
        <w:tc>
          <w:tcPr>
            <w:tcW w:w="1770" w:type="pct"/>
          </w:tcPr>
          <w:p w14:paraId="11462954" w14:textId="77777777" w:rsidR="007F0A11" w:rsidRDefault="007F0A11" w:rsidP="009C1787"/>
        </w:tc>
      </w:tr>
      <w:tr w:rsidR="007F0A11" w14:paraId="43A2233D" w14:textId="77777777" w:rsidTr="009C1787">
        <w:tc>
          <w:tcPr>
            <w:tcW w:w="265" w:type="pct"/>
          </w:tcPr>
          <w:p w14:paraId="27712500" w14:textId="77777777" w:rsidR="007F0A11" w:rsidRDefault="007F0A11" w:rsidP="009C1787">
            <w:r>
              <w:t>20</w:t>
            </w:r>
          </w:p>
        </w:tc>
        <w:tc>
          <w:tcPr>
            <w:tcW w:w="811" w:type="pct"/>
          </w:tcPr>
          <w:p w14:paraId="3AA53DBA" w14:textId="77777777" w:rsidR="007F0A11" w:rsidRDefault="007F0A11" w:rsidP="009C1787"/>
        </w:tc>
        <w:tc>
          <w:tcPr>
            <w:tcW w:w="325" w:type="pct"/>
          </w:tcPr>
          <w:p w14:paraId="703DE268" w14:textId="77777777" w:rsidR="007F0A11" w:rsidRDefault="007F0A11" w:rsidP="009C1787"/>
        </w:tc>
        <w:tc>
          <w:tcPr>
            <w:tcW w:w="368" w:type="pct"/>
          </w:tcPr>
          <w:p w14:paraId="1123A7D2" w14:textId="77777777" w:rsidR="007F0A11" w:rsidRDefault="007F0A11" w:rsidP="009C1787"/>
        </w:tc>
        <w:tc>
          <w:tcPr>
            <w:tcW w:w="441" w:type="pct"/>
          </w:tcPr>
          <w:p w14:paraId="1FE9D678" w14:textId="77777777" w:rsidR="007F0A11" w:rsidRDefault="007F0A11" w:rsidP="009C1787"/>
        </w:tc>
        <w:tc>
          <w:tcPr>
            <w:tcW w:w="843" w:type="pct"/>
          </w:tcPr>
          <w:p w14:paraId="68D56F64" w14:textId="77777777" w:rsidR="007F0A11" w:rsidRDefault="007F0A11" w:rsidP="009C1787"/>
        </w:tc>
        <w:tc>
          <w:tcPr>
            <w:tcW w:w="176" w:type="pct"/>
          </w:tcPr>
          <w:p w14:paraId="5F1F3933" w14:textId="77777777" w:rsidR="007F0A11" w:rsidRDefault="007F0A11" w:rsidP="009C1787"/>
        </w:tc>
        <w:tc>
          <w:tcPr>
            <w:tcW w:w="1770" w:type="pct"/>
          </w:tcPr>
          <w:p w14:paraId="4BE24C9E" w14:textId="77777777" w:rsidR="007F0A11" w:rsidRDefault="007F0A11" w:rsidP="009C1787"/>
        </w:tc>
      </w:tr>
      <w:tr w:rsidR="007F0A11" w14:paraId="6DDE0B38" w14:textId="77777777" w:rsidTr="009C1787">
        <w:tc>
          <w:tcPr>
            <w:tcW w:w="265" w:type="pct"/>
          </w:tcPr>
          <w:p w14:paraId="3E2EACD5" w14:textId="77777777" w:rsidR="007F0A11" w:rsidRDefault="007F0A11" w:rsidP="009C1787">
            <w:r>
              <w:t>21</w:t>
            </w:r>
          </w:p>
        </w:tc>
        <w:tc>
          <w:tcPr>
            <w:tcW w:w="811" w:type="pct"/>
          </w:tcPr>
          <w:p w14:paraId="1FA940C5" w14:textId="77777777" w:rsidR="007F0A11" w:rsidRDefault="007F0A11" w:rsidP="009C1787"/>
        </w:tc>
        <w:tc>
          <w:tcPr>
            <w:tcW w:w="325" w:type="pct"/>
          </w:tcPr>
          <w:p w14:paraId="3B2693CB" w14:textId="77777777" w:rsidR="007F0A11" w:rsidRDefault="007F0A11" w:rsidP="009C1787"/>
        </w:tc>
        <w:tc>
          <w:tcPr>
            <w:tcW w:w="368" w:type="pct"/>
          </w:tcPr>
          <w:p w14:paraId="52009E7F" w14:textId="77777777" w:rsidR="007F0A11" w:rsidRDefault="007F0A11" w:rsidP="009C1787"/>
        </w:tc>
        <w:tc>
          <w:tcPr>
            <w:tcW w:w="441" w:type="pct"/>
          </w:tcPr>
          <w:p w14:paraId="7CCD6079" w14:textId="77777777" w:rsidR="007F0A11" w:rsidRDefault="007F0A11" w:rsidP="009C1787"/>
        </w:tc>
        <w:tc>
          <w:tcPr>
            <w:tcW w:w="843" w:type="pct"/>
          </w:tcPr>
          <w:p w14:paraId="6DFB0933" w14:textId="77777777" w:rsidR="007F0A11" w:rsidRDefault="007F0A11" w:rsidP="009C1787"/>
        </w:tc>
        <w:tc>
          <w:tcPr>
            <w:tcW w:w="176" w:type="pct"/>
          </w:tcPr>
          <w:p w14:paraId="529CE47C" w14:textId="77777777" w:rsidR="007F0A11" w:rsidRDefault="007F0A11" w:rsidP="009C1787"/>
        </w:tc>
        <w:tc>
          <w:tcPr>
            <w:tcW w:w="1770" w:type="pct"/>
          </w:tcPr>
          <w:p w14:paraId="67F645BB" w14:textId="77777777" w:rsidR="007F0A11" w:rsidRDefault="007F0A11" w:rsidP="009C1787"/>
        </w:tc>
      </w:tr>
      <w:tr w:rsidR="007F0A11" w14:paraId="55ADD640" w14:textId="77777777" w:rsidTr="009C1787">
        <w:tc>
          <w:tcPr>
            <w:tcW w:w="265" w:type="pct"/>
          </w:tcPr>
          <w:p w14:paraId="7A615FF2" w14:textId="77777777" w:rsidR="007F0A11" w:rsidRDefault="007F0A11" w:rsidP="009C1787">
            <w:r>
              <w:t>22</w:t>
            </w:r>
          </w:p>
        </w:tc>
        <w:tc>
          <w:tcPr>
            <w:tcW w:w="811" w:type="pct"/>
          </w:tcPr>
          <w:p w14:paraId="04AAC9D1" w14:textId="77777777" w:rsidR="007F0A11" w:rsidRDefault="007F0A11" w:rsidP="009C1787"/>
        </w:tc>
        <w:tc>
          <w:tcPr>
            <w:tcW w:w="325" w:type="pct"/>
          </w:tcPr>
          <w:p w14:paraId="270D16FE" w14:textId="77777777" w:rsidR="007F0A11" w:rsidRDefault="007F0A11" w:rsidP="009C1787"/>
        </w:tc>
        <w:tc>
          <w:tcPr>
            <w:tcW w:w="368" w:type="pct"/>
          </w:tcPr>
          <w:p w14:paraId="3C37CD5D" w14:textId="77777777" w:rsidR="007F0A11" w:rsidRDefault="007F0A11" w:rsidP="009C1787"/>
        </w:tc>
        <w:tc>
          <w:tcPr>
            <w:tcW w:w="441" w:type="pct"/>
          </w:tcPr>
          <w:p w14:paraId="43CE4060" w14:textId="77777777" w:rsidR="007F0A11" w:rsidRDefault="007F0A11" w:rsidP="009C1787"/>
        </w:tc>
        <w:tc>
          <w:tcPr>
            <w:tcW w:w="843" w:type="pct"/>
          </w:tcPr>
          <w:p w14:paraId="5A8889AD" w14:textId="77777777" w:rsidR="007F0A11" w:rsidRDefault="007F0A11" w:rsidP="009C1787"/>
        </w:tc>
        <w:tc>
          <w:tcPr>
            <w:tcW w:w="176" w:type="pct"/>
          </w:tcPr>
          <w:p w14:paraId="431693C7" w14:textId="77777777" w:rsidR="007F0A11" w:rsidRDefault="007F0A11" w:rsidP="009C1787"/>
        </w:tc>
        <w:tc>
          <w:tcPr>
            <w:tcW w:w="1770" w:type="pct"/>
          </w:tcPr>
          <w:p w14:paraId="543022A4" w14:textId="77777777" w:rsidR="007F0A11" w:rsidRDefault="007F0A11" w:rsidP="009C1787"/>
        </w:tc>
      </w:tr>
      <w:tr w:rsidR="007F0A11" w14:paraId="66ABDA59" w14:textId="77777777" w:rsidTr="009C1787">
        <w:tc>
          <w:tcPr>
            <w:tcW w:w="265" w:type="pct"/>
          </w:tcPr>
          <w:p w14:paraId="09014BF1" w14:textId="77777777" w:rsidR="007F0A11" w:rsidRDefault="007F0A11" w:rsidP="009C1787">
            <w:r>
              <w:t>23</w:t>
            </w:r>
          </w:p>
        </w:tc>
        <w:tc>
          <w:tcPr>
            <w:tcW w:w="811" w:type="pct"/>
          </w:tcPr>
          <w:p w14:paraId="11CB053D" w14:textId="77777777" w:rsidR="007F0A11" w:rsidRDefault="007F0A11" w:rsidP="009C1787"/>
        </w:tc>
        <w:tc>
          <w:tcPr>
            <w:tcW w:w="325" w:type="pct"/>
          </w:tcPr>
          <w:p w14:paraId="3494C0D7" w14:textId="77777777" w:rsidR="007F0A11" w:rsidRDefault="007F0A11" w:rsidP="009C1787"/>
        </w:tc>
        <w:tc>
          <w:tcPr>
            <w:tcW w:w="368" w:type="pct"/>
          </w:tcPr>
          <w:p w14:paraId="49B6BD1D" w14:textId="77777777" w:rsidR="007F0A11" w:rsidRDefault="007F0A11" w:rsidP="009C1787"/>
        </w:tc>
        <w:tc>
          <w:tcPr>
            <w:tcW w:w="441" w:type="pct"/>
          </w:tcPr>
          <w:p w14:paraId="0281E68B" w14:textId="77777777" w:rsidR="007F0A11" w:rsidRDefault="007F0A11" w:rsidP="009C1787"/>
        </w:tc>
        <w:tc>
          <w:tcPr>
            <w:tcW w:w="843" w:type="pct"/>
          </w:tcPr>
          <w:p w14:paraId="4C761047" w14:textId="77777777" w:rsidR="007F0A11" w:rsidRDefault="007F0A11" w:rsidP="009C1787"/>
        </w:tc>
        <w:tc>
          <w:tcPr>
            <w:tcW w:w="176" w:type="pct"/>
          </w:tcPr>
          <w:p w14:paraId="685B4CF5" w14:textId="77777777" w:rsidR="007F0A11" w:rsidRDefault="007F0A11" w:rsidP="009C1787"/>
        </w:tc>
        <w:tc>
          <w:tcPr>
            <w:tcW w:w="1770" w:type="pct"/>
          </w:tcPr>
          <w:p w14:paraId="11A449B2" w14:textId="77777777" w:rsidR="007F0A11" w:rsidRDefault="007F0A11" w:rsidP="009C1787"/>
        </w:tc>
      </w:tr>
      <w:tr w:rsidR="007F0A11" w14:paraId="729C3346" w14:textId="77777777" w:rsidTr="009C1787">
        <w:tc>
          <w:tcPr>
            <w:tcW w:w="265" w:type="pct"/>
          </w:tcPr>
          <w:p w14:paraId="69E47A5F" w14:textId="77777777" w:rsidR="007F0A11" w:rsidRDefault="007F0A11" w:rsidP="009C1787">
            <w:r>
              <w:t>24</w:t>
            </w:r>
          </w:p>
        </w:tc>
        <w:tc>
          <w:tcPr>
            <w:tcW w:w="811" w:type="pct"/>
          </w:tcPr>
          <w:p w14:paraId="7D3779E1" w14:textId="77777777" w:rsidR="007F0A11" w:rsidRDefault="007F0A11" w:rsidP="009C1787"/>
        </w:tc>
        <w:tc>
          <w:tcPr>
            <w:tcW w:w="325" w:type="pct"/>
          </w:tcPr>
          <w:p w14:paraId="544BB81B" w14:textId="77777777" w:rsidR="007F0A11" w:rsidRDefault="007F0A11" w:rsidP="009C1787"/>
        </w:tc>
        <w:tc>
          <w:tcPr>
            <w:tcW w:w="368" w:type="pct"/>
          </w:tcPr>
          <w:p w14:paraId="77E2B7F3" w14:textId="77777777" w:rsidR="007F0A11" w:rsidRDefault="007F0A11" w:rsidP="009C1787"/>
        </w:tc>
        <w:tc>
          <w:tcPr>
            <w:tcW w:w="441" w:type="pct"/>
          </w:tcPr>
          <w:p w14:paraId="4FB7E4CE" w14:textId="77777777" w:rsidR="007F0A11" w:rsidRDefault="007F0A11" w:rsidP="009C1787"/>
        </w:tc>
        <w:tc>
          <w:tcPr>
            <w:tcW w:w="843" w:type="pct"/>
          </w:tcPr>
          <w:p w14:paraId="5CD192AB" w14:textId="77777777" w:rsidR="007F0A11" w:rsidRDefault="007F0A11" w:rsidP="009C1787"/>
        </w:tc>
        <w:tc>
          <w:tcPr>
            <w:tcW w:w="176" w:type="pct"/>
          </w:tcPr>
          <w:p w14:paraId="6EF4902C" w14:textId="77777777" w:rsidR="007F0A11" w:rsidRDefault="007F0A11" w:rsidP="009C1787"/>
        </w:tc>
        <w:tc>
          <w:tcPr>
            <w:tcW w:w="1770" w:type="pct"/>
          </w:tcPr>
          <w:p w14:paraId="374BD0F6" w14:textId="77777777" w:rsidR="007F0A11" w:rsidRDefault="007F0A11" w:rsidP="009C1787"/>
        </w:tc>
      </w:tr>
      <w:tr w:rsidR="007F0A11" w14:paraId="6B6DDB3F" w14:textId="77777777" w:rsidTr="009C1787">
        <w:tc>
          <w:tcPr>
            <w:tcW w:w="265" w:type="pct"/>
          </w:tcPr>
          <w:p w14:paraId="6D67F053" w14:textId="77777777" w:rsidR="007F0A11" w:rsidRDefault="007F0A11" w:rsidP="009C1787">
            <w:r>
              <w:t>25</w:t>
            </w:r>
          </w:p>
        </w:tc>
        <w:tc>
          <w:tcPr>
            <w:tcW w:w="811" w:type="pct"/>
          </w:tcPr>
          <w:p w14:paraId="477B8F92" w14:textId="77777777" w:rsidR="007F0A11" w:rsidRDefault="007F0A11" w:rsidP="009C1787"/>
        </w:tc>
        <w:tc>
          <w:tcPr>
            <w:tcW w:w="325" w:type="pct"/>
          </w:tcPr>
          <w:p w14:paraId="6A3FB1C6" w14:textId="77777777" w:rsidR="007F0A11" w:rsidRDefault="007F0A11" w:rsidP="009C1787"/>
        </w:tc>
        <w:tc>
          <w:tcPr>
            <w:tcW w:w="368" w:type="pct"/>
          </w:tcPr>
          <w:p w14:paraId="2893DBB0" w14:textId="77777777" w:rsidR="007F0A11" w:rsidRDefault="007F0A11" w:rsidP="009C1787"/>
        </w:tc>
        <w:tc>
          <w:tcPr>
            <w:tcW w:w="441" w:type="pct"/>
          </w:tcPr>
          <w:p w14:paraId="4B5FB1D9" w14:textId="77777777" w:rsidR="007F0A11" w:rsidRDefault="007F0A11" w:rsidP="009C1787"/>
        </w:tc>
        <w:tc>
          <w:tcPr>
            <w:tcW w:w="843" w:type="pct"/>
          </w:tcPr>
          <w:p w14:paraId="3136B38A" w14:textId="77777777" w:rsidR="007F0A11" w:rsidRDefault="007F0A11" w:rsidP="009C1787"/>
        </w:tc>
        <w:tc>
          <w:tcPr>
            <w:tcW w:w="176" w:type="pct"/>
          </w:tcPr>
          <w:p w14:paraId="1A928994" w14:textId="77777777" w:rsidR="007F0A11" w:rsidRDefault="007F0A11" w:rsidP="009C1787"/>
        </w:tc>
        <w:tc>
          <w:tcPr>
            <w:tcW w:w="1770" w:type="pct"/>
          </w:tcPr>
          <w:p w14:paraId="02B4C172" w14:textId="77777777" w:rsidR="007F0A11" w:rsidRDefault="007F0A11" w:rsidP="009C1787"/>
        </w:tc>
      </w:tr>
      <w:tr w:rsidR="007F0A11" w14:paraId="591855F7" w14:textId="77777777" w:rsidTr="009C1787">
        <w:tc>
          <w:tcPr>
            <w:tcW w:w="265" w:type="pct"/>
          </w:tcPr>
          <w:p w14:paraId="7080FFDD" w14:textId="77777777" w:rsidR="007F0A11" w:rsidRDefault="007F0A11" w:rsidP="009C1787">
            <w:r>
              <w:t>26</w:t>
            </w:r>
          </w:p>
        </w:tc>
        <w:tc>
          <w:tcPr>
            <w:tcW w:w="811" w:type="pct"/>
          </w:tcPr>
          <w:p w14:paraId="1FE4BB7F" w14:textId="77777777" w:rsidR="007F0A11" w:rsidRDefault="007F0A11" w:rsidP="009C1787"/>
        </w:tc>
        <w:tc>
          <w:tcPr>
            <w:tcW w:w="325" w:type="pct"/>
          </w:tcPr>
          <w:p w14:paraId="24F9B481" w14:textId="77777777" w:rsidR="007F0A11" w:rsidRDefault="007F0A11" w:rsidP="009C1787"/>
        </w:tc>
        <w:tc>
          <w:tcPr>
            <w:tcW w:w="368" w:type="pct"/>
          </w:tcPr>
          <w:p w14:paraId="1A8E89A3" w14:textId="77777777" w:rsidR="007F0A11" w:rsidRDefault="007F0A11" w:rsidP="009C1787"/>
        </w:tc>
        <w:tc>
          <w:tcPr>
            <w:tcW w:w="441" w:type="pct"/>
          </w:tcPr>
          <w:p w14:paraId="694304B5" w14:textId="77777777" w:rsidR="007F0A11" w:rsidRDefault="007F0A11" w:rsidP="009C1787"/>
        </w:tc>
        <w:tc>
          <w:tcPr>
            <w:tcW w:w="843" w:type="pct"/>
          </w:tcPr>
          <w:p w14:paraId="4B18936E" w14:textId="77777777" w:rsidR="007F0A11" w:rsidRDefault="007F0A11" w:rsidP="009C1787"/>
        </w:tc>
        <w:tc>
          <w:tcPr>
            <w:tcW w:w="176" w:type="pct"/>
          </w:tcPr>
          <w:p w14:paraId="08DCD096" w14:textId="77777777" w:rsidR="007F0A11" w:rsidRDefault="007F0A11" w:rsidP="009C1787"/>
        </w:tc>
        <w:tc>
          <w:tcPr>
            <w:tcW w:w="1770" w:type="pct"/>
          </w:tcPr>
          <w:p w14:paraId="1A3AB401" w14:textId="77777777" w:rsidR="007F0A11" w:rsidRDefault="007F0A11" w:rsidP="009C1787"/>
        </w:tc>
      </w:tr>
      <w:tr w:rsidR="007F0A11" w14:paraId="16A05FBE" w14:textId="77777777" w:rsidTr="009C1787">
        <w:tc>
          <w:tcPr>
            <w:tcW w:w="265" w:type="pct"/>
          </w:tcPr>
          <w:p w14:paraId="15A6C923" w14:textId="77777777" w:rsidR="007F0A11" w:rsidRDefault="007F0A11" w:rsidP="009C1787">
            <w:r>
              <w:t>27</w:t>
            </w:r>
          </w:p>
        </w:tc>
        <w:tc>
          <w:tcPr>
            <w:tcW w:w="811" w:type="pct"/>
          </w:tcPr>
          <w:p w14:paraId="3A7F067A" w14:textId="77777777" w:rsidR="007F0A11" w:rsidRDefault="007F0A11" w:rsidP="009C1787"/>
        </w:tc>
        <w:tc>
          <w:tcPr>
            <w:tcW w:w="325" w:type="pct"/>
          </w:tcPr>
          <w:p w14:paraId="36284A17" w14:textId="77777777" w:rsidR="007F0A11" w:rsidRDefault="007F0A11" w:rsidP="009C1787"/>
        </w:tc>
        <w:tc>
          <w:tcPr>
            <w:tcW w:w="368" w:type="pct"/>
          </w:tcPr>
          <w:p w14:paraId="42AF310B" w14:textId="77777777" w:rsidR="007F0A11" w:rsidRDefault="007F0A11" w:rsidP="009C1787"/>
        </w:tc>
        <w:tc>
          <w:tcPr>
            <w:tcW w:w="441" w:type="pct"/>
          </w:tcPr>
          <w:p w14:paraId="55F940EC" w14:textId="77777777" w:rsidR="007F0A11" w:rsidRDefault="007F0A11" w:rsidP="009C1787"/>
        </w:tc>
        <w:tc>
          <w:tcPr>
            <w:tcW w:w="843" w:type="pct"/>
          </w:tcPr>
          <w:p w14:paraId="563C73FA" w14:textId="77777777" w:rsidR="007F0A11" w:rsidRDefault="007F0A11" w:rsidP="009C1787"/>
        </w:tc>
        <w:tc>
          <w:tcPr>
            <w:tcW w:w="176" w:type="pct"/>
          </w:tcPr>
          <w:p w14:paraId="683A1A48" w14:textId="77777777" w:rsidR="007F0A11" w:rsidRDefault="007F0A11" w:rsidP="009C1787"/>
        </w:tc>
        <w:tc>
          <w:tcPr>
            <w:tcW w:w="1770" w:type="pct"/>
          </w:tcPr>
          <w:p w14:paraId="180F1B8B" w14:textId="77777777" w:rsidR="007F0A11" w:rsidRDefault="007F0A11" w:rsidP="009C1787"/>
        </w:tc>
      </w:tr>
      <w:tr w:rsidR="007F0A11" w14:paraId="1680EBAA" w14:textId="77777777" w:rsidTr="009C1787">
        <w:tc>
          <w:tcPr>
            <w:tcW w:w="265" w:type="pct"/>
          </w:tcPr>
          <w:p w14:paraId="2185B100" w14:textId="77777777" w:rsidR="007F0A11" w:rsidRDefault="007F0A11" w:rsidP="009C1787">
            <w:r>
              <w:t>28</w:t>
            </w:r>
          </w:p>
        </w:tc>
        <w:tc>
          <w:tcPr>
            <w:tcW w:w="811" w:type="pct"/>
          </w:tcPr>
          <w:p w14:paraId="20E41096" w14:textId="77777777" w:rsidR="007F0A11" w:rsidRDefault="007F0A11" w:rsidP="009C1787"/>
        </w:tc>
        <w:tc>
          <w:tcPr>
            <w:tcW w:w="325" w:type="pct"/>
          </w:tcPr>
          <w:p w14:paraId="685D1E2F" w14:textId="77777777" w:rsidR="007F0A11" w:rsidRDefault="007F0A11" w:rsidP="009C1787"/>
        </w:tc>
        <w:tc>
          <w:tcPr>
            <w:tcW w:w="368" w:type="pct"/>
          </w:tcPr>
          <w:p w14:paraId="575BED28" w14:textId="77777777" w:rsidR="007F0A11" w:rsidRDefault="007F0A11" w:rsidP="009C1787"/>
        </w:tc>
        <w:tc>
          <w:tcPr>
            <w:tcW w:w="441" w:type="pct"/>
          </w:tcPr>
          <w:p w14:paraId="7CA5E993" w14:textId="77777777" w:rsidR="007F0A11" w:rsidRDefault="007F0A11" w:rsidP="009C1787"/>
        </w:tc>
        <w:tc>
          <w:tcPr>
            <w:tcW w:w="843" w:type="pct"/>
          </w:tcPr>
          <w:p w14:paraId="03FEA8A3" w14:textId="77777777" w:rsidR="007F0A11" w:rsidRDefault="007F0A11" w:rsidP="009C1787"/>
        </w:tc>
        <w:tc>
          <w:tcPr>
            <w:tcW w:w="176" w:type="pct"/>
          </w:tcPr>
          <w:p w14:paraId="5B982EFC" w14:textId="77777777" w:rsidR="007F0A11" w:rsidRDefault="007F0A11" w:rsidP="009C1787"/>
        </w:tc>
        <w:tc>
          <w:tcPr>
            <w:tcW w:w="1770" w:type="pct"/>
          </w:tcPr>
          <w:p w14:paraId="784F551B" w14:textId="77777777" w:rsidR="007F0A11" w:rsidRDefault="007F0A11" w:rsidP="009C1787"/>
        </w:tc>
      </w:tr>
      <w:tr w:rsidR="007F0A11" w14:paraId="67155C61" w14:textId="77777777" w:rsidTr="009C1787">
        <w:tc>
          <w:tcPr>
            <w:tcW w:w="265" w:type="pct"/>
          </w:tcPr>
          <w:p w14:paraId="6ADDA02A" w14:textId="77777777" w:rsidR="007F0A11" w:rsidRDefault="007F0A11" w:rsidP="009C1787">
            <w:r>
              <w:t>29</w:t>
            </w:r>
          </w:p>
        </w:tc>
        <w:tc>
          <w:tcPr>
            <w:tcW w:w="811" w:type="pct"/>
          </w:tcPr>
          <w:p w14:paraId="53564911" w14:textId="77777777" w:rsidR="007F0A11" w:rsidRDefault="007F0A11" w:rsidP="009C1787"/>
        </w:tc>
        <w:tc>
          <w:tcPr>
            <w:tcW w:w="325" w:type="pct"/>
          </w:tcPr>
          <w:p w14:paraId="303DFAE7" w14:textId="77777777" w:rsidR="007F0A11" w:rsidRDefault="007F0A11" w:rsidP="009C1787"/>
        </w:tc>
        <w:tc>
          <w:tcPr>
            <w:tcW w:w="368" w:type="pct"/>
          </w:tcPr>
          <w:p w14:paraId="54CF2EB5" w14:textId="77777777" w:rsidR="007F0A11" w:rsidRDefault="007F0A11" w:rsidP="009C1787"/>
        </w:tc>
        <w:tc>
          <w:tcPr>
            <w:tcW w:w="441" w:type="pct"/>
          </w:tcPr>
          <w:p w14:paraId="2B3FB7D6" w14:textId="77777777" w:rsidR="007F0A11" w:rsidRDefault="007F0A11" w:rsidP="009C1787"/>
        </w:tc>
        <w:tc>
          <w:tcPr>
            <w:tcW w:w="843" w:type="pct"/>
          </w:tcPr>
          <w:p w14:paraId="467C5DAA" w14:textId="77777777" w:rsidR="007F0A11" w:rsidRDefault="007F0A11" w:rsidP="009C1787"/>
        </w:tc>
        <w:tc>
          <w:tcPr>
            <w:tcW w:w="176" w:type="pct"/>
          </w:tcPr>
          <w:p w14:paraId="2C222331" w14:textId="77777777" w:rsidR="007F0A11" w:rsidRDefault="007F0A11" w:rsidP="009C1787"/>
        </w:tc>
        <w:tc>
          <w:tcPr>
            <w:tcW w:w="1770" w:type="pct"/>
          </w:tcPr>
          <w:p w14:paraId="34ACDFE0" w14:textId="77777777" w:rsidR="007F0A11" w:rsidRDefault="007F0A11" w:rsidP="009C1787"/>
        </w:tc>
      </w:tr>
      <w:tr w:rsidR="007F0A11" w14:paraId="11EB8BE8" w14:textId="77777777" w:rsidTr="009C1787">
        <w:tc>
          <w:tcPr>
            <w:tcW w:w="265" w:type="pct"/>
          </w:tcPr>
          <w:p w14:paraId="3985E46F" w14:textId="77777777" w:rsidR="007F0A11" w:rsidRDefault="007F0A11" w:rsidP="009C1787">
            <w:r>
              <w:t>30</w:t>
            </w:r>
          </w:p>
        </w:tc>
        <w:tc>
          <w:tcPr>
            <w:tcW w:w="811" w:type="pct"/>
          </w:tcPr>
          <w:p w14:paraId="60993F14" w14:textId="77777777" w:rsidR="007F0A11" w:rsidRDefault="007F0A11" w:rsidP="009C1787"/>
        </w:tc>
        <w:tc>
          <w:tcPr>
            <w:tcW w:w="325" w:type="pct"/>
          </w:tcPr>
          <w:p w14:paraId="7215CA6A" w14:textId="77777777" w:rsidR="007F0A11" w:rsidRDefault="007F0A11" w:rsidP="009C1787"/>
        </w:tc>
        <w:tc>
          <w:tcPr>
            <w:tcW w:w="368" w:type="pct"/>
          </w:tcPr>
          <w:p w14:paraId="490330C7" w14:textId="77777777" w:rsidR="007F0A11" w:rsidRDefault="007F0A11" w:rsidP="009C1787"/>
        </w:tc>
        <w:tc>
          <w:tcPr>
            <w:tcW w:w="441" w:type="pct"/>
          </w:tcPr>
          <w:p w14:paraId="1A732E44" w14:textId="77777777" w:rsidR="007F0A11" w:rsidRDefault="007F0A11" w:rsidP="009C1787"/>
        </w:tc>
        <w:tc>
          <w:tcPr>
            <w:tcW w:w="843" w:type="pct"/>
          </w:tcPr>
          <w:p w14:paraId="4FC2B6BA" w14:textId="77777777" w:rsidR="007F0A11" w:rsidRDefault="007F0A11" w:rsidP="009C1787"/>
        </w:tc>
        <w:tc>
          <w:tcPr>
            <w:tcW w:w="176" w:type="pct"/>
          </w:tcPr>
          <w:p w14:paraId="7BE8D71B" w14:textId="77777777" w:rsidR="007F0A11" w:rsidRDefault="007F0A11" w:rsidP="009C1787"/>
        </w:tc>
        <w:tc>
          <w:tcPr>
            <w:tcW w:w="1770" w:type="pct"/>
          </w:tcPr>
          <w:p w14:paraId="2E912956" w14:textId="77777777" w:rsidR="007F0A11" w:rsidRDefault="007F0A11" w:rsidP="009C1787"/>
        </w:tc>
      </w:tr>
      <w:tr w:rsidR="007F0A11" w14:paraId="13EB8FB6" w14:textId="77777777" w:rsidTr="009C1787">
        <w:tc>
          <w:tcPr>
            <w:tcW w:w="265" w:type="pct"/>
          </w:tcPr>
          <w:p w14:paraId="1462F796" w14:textId="77777777" w:rsidR="007F0A11" w:rsidRDefault="007F0A11" w:rsidP="009C1787">
            <w:r>
              <w:t>31</w:t>
            </w:r>
          </w:p>
        </w:tc>
        <w:tc>
          <w:tcPr>
            <w:tcW w:w="811" w:type="pct"/>
          </w:tcPr>
          <w:p w14:paraId="33C0E0BA" w14:textId="77777777" w:rsidR="007F0A11" w:rsidRDefault="007F0A11" w:rsidP="009C1787"/>
        </w:tc>
        <w:tc>
          <w:tcPr>
            <w:tcW w:w="325" w:type="pct"/>
          </w:tcPr>
          <w:p w14:paraId="097A11FF" w14:textId="77777777" w:rsidR="007F0A11" w:rsidRDefault="007F0A11" w:rsidP="009C1787"/>
        </w:tc>
        <w:tc>
          <w:tcPr>
            <w:tcW w:w="368" w:type="pct"/>
          </w:tcPr>
          <w:p w14:paraId="2B110F9F" w14:textId="77777777" w:rsidR="007F0A11" w:rsidRDefault="007F0A11" w:rsidP="009C1787"/>
        </w:tc>
        <w:tc>
          <w:tcPr>
            <w:tcW w:w="441" w:type="pct"/>
          </w:tcPr>
          <w:p w14:paraId="48911224" w14:textId="77777777" w:rsidR="007F0A11" w:rsidRDefault="007F0A11" w:rsidP="009C1787"/>
        </w:tc>
        <w:tc>
          <w:tcPr>
            <w:tcW w:w="843" w:type="pct"/>
          </w:tcPr>
          <w:p w14:paraId="0071BE95" w14:textId="77777777" w:rsidR="007F0A11" w:rsidRDefault="007F0A11" w:rsidP="009C1787"/>
        </w:tc>
        <w:tc>
          <w:tcPr>
            <w:tcW w:w="176" w:type="pct"/>
          </w:tcPr>
          <w:p w14:paraId="26A902E4" w14:textId="77777777" w:rsidR="007F0A11" w:rsidRDefault="007F0A11" w:rsidP="009C1787"/>
        </w:tc>
        <w:tc>
          <w:tcPr>
            <w:tcW w:w="1770" w:type="pct"/>
          </w:tcPr>
          <w:p w14:paraId="3CE0B77A" w14:textId="77777777" w:rsidR="007F0A11" w:rsidRDefault="007F0A11" w:rsidP="009C1787"/>
        </w:tc>
      </w:tr>
      <w:tr w:rsidR="007F0A11" w14:paraId="23D4CEB4" w14:textId="77777777" w:rsidTr="009C1787">
        <w:tc>
          <w:tcPr>
            <w:tcW w:w="265" w:type="pct"/>
          </w:tcPr>
          <w:p w14:paraId="4EF506BE" w14:textId="77777777" w:rsidR="007F0A11" w:rsidRDefault="007F0A11" w:rsidP="009C1787">
            <w:r>
              <w:t>32</w:t>
            </w:r>
          </w:p>
        </w:tc>
        <w:tc>
          <w:tcPr>
            <w:tcW w:w="811" w:type="pct"/>
          </w:tcPr>
          <w:p w14:paraId="291087C2" w14:textId="77777777" w:rsidR="007F0A11" w:rsidRDefault="007F0A11" w:rsidP="009C1787"/>
        </w:tc>
        <w:tc>
          <w:tcPr>
            <w:tcW w:w="325" w:type="pct"/>
          </w:tcPr>
          <w:p w14:paraId="7A34E40E" w14:textId="77777777" w:rsidR="007F0A11" w:rsidRDefault="007F0A11" w:rsidP="009C1787"/>
        </w:tc>
        <w:tc>
          <w:tcPr>
            <w:tcW w:w="368" w:type="pct"/>
          </w:tcPr>
          <w:p w14:paraId="5A1DF155" w14:textId="77777777" w:rsidR="007F0A11" w:rsidRDefault="007F0A11" w:rsidP="009C1787"/>
        </w:tc>
        <w:tc>
          <w:tcPr>
            <w:tcW w:w="441" w:type="pct"/>
          </w:tcPr>
          <w:p w14:paraId="49C03AA5" w14:textId="77777777" w:rsidR="007F0A11" w:rsidRDefault="007F0A11" w:rsidP="009C1787"/>
        </w:tc>
        <w:tc>
          <w:tcPr>
            <w:tcW w:w="843" w:type="pct"/>
          </w:tcPr>
          <w:p w14:paraId="6E96B3F0" w14:textId="77777777" w:rsidR="007F0A11" w:rsidRDefault="007F0A11" w:rsidP="009C1787"/>
        </w:tc>
        <w:tc>
          <w:tcPr>
            <w:tcW w:w="176" w:type="pct"/>
          </w:tcPr>
          <w:p w14:paraId="268202E3" w14:textId="77777777" w:rsidR="007F0A11" w:rsidRDefault="007F0A11" w:rsidP="009C1787"/>
        </w:tc>
        <w:tc>
          <w:tcPr>
            <w:tcW w:w="1770" w:type="pct"/>
          </w:tcPr>
          <w:p w14:paraId="64B58C50" w14:textId="77777777" w:rsidR="007F0A11" w:rsidRDefault="007F0A11" w:rsidP="009C1787"/>
        </w:tc>
      </w:tr>
      <w:tr w:rsidR="007F0A11" w14:paraId="3AE92BD9" w14:textId="77777777" w:rsidTr="009C1787">
        <w:tc>
          <w:tcPr>
            <w:tcW w:w="265" w:type="pct"/>
          </w:tcPr>
          <w:p w14:paraId="360A899C" w14:textId="77777777" w:rsidR="007F0A11" w:rsidRDefault="007F0A11" w:rsidP="009C1787">
            <w:r>
              <w:t>33</w:t>
            </w:r>
          </w:p>
        </w:tc>
        <w:tc>
          <w:tcPr>
            <w:tcW w:w="811" w:type="pct"/>
          </w:tcPr>
          <w:p w14:paraId="4D4E04AE" w14:textId="77777777" w:rsidR="007F0A11" w:rsidRDefault="007F0A11" w:rsidP="009C1787"/>
        </w:tc>
        <w:tc>
          <w:tcPr>
            <w:tcW w:w="325" w:type="pct"/>
          </w:tcPr>
          <w:p w14:paraId="45166D57" w14:textId="77777777" w:rsidR="007F0A11" w:rsidRDefault="007F0A11" w:rsidP="009C1787"/>
        </w:tc>
        <w:tc>
          <w:tcPr>
            <w:tcW w:w="368" w:type="pct"/>
          </w:tcPr>
          <w:p w14:paraId="086D6C30" w14:textId="77777777" w:rsidR="007F0A11" w:rsidRDefault="007F0A11" w:rsidP="009C1787"/>
        </w:tc>
        <w:tc>
          <w:tcPr>
            <w:tcW w:w="441" w:type="pct"/>
          </w:tcPr>
          <w:p w14:paraId="68DC2F26" w14:textId="77777777" w:rsidR="007F0A11" w:rsidRDefault="007F0A11" w:rsidP="009C1787"/>
        </w:tc>
        <w:tc>
          <w:tcPr>
            <w:tcW w:w="843" w:type="pct"/>
          </w:tcPr>
          <w:p w14:paraId="6209AA1B" w14:textId="77777777" w:rsidR="007F0A11" w:rsidRDefault="007F0A11" w:rsidP="009C1787"/>
        </w:tc>
        <w:tc>
          <w:tcPr>
            <w:tcW w:w="176" w:type="pct"/>
          </w:tcPr>
          <w:p w14:paraId="27CFBDD4" w14:textId="77777777" w:rsidR="007F0A11" w:rsidRDefault="007F0A11" w:rsidP="009C1787"/>
        </w:tc>
        <w:tc>
          <w:tcPr>
            <w:tcW w:w="1770" w:type="pct"/>
          </w:tcPr>
          <w:p w14:paraId="67B236B2" w14:textId="77777777" w:rsidR="007F0A11" w:rsidRDefault="007F0A11" w:rsidP="009C1787"/>
        </w:tc>
      </w:tr>
      <w:tr w:rsidR="007F0A11" w14:paraId="45110641" w14:textId="77777777" w:rsidTr="009C1787">
        <w:tc>
          <w:tcPr>
            <w:tcW w:w="265" w:type="pct"/>
          </w:tcPr>
          <w:p w14:paraId="1E43EDDD" w14:textId="77777777" w:rsidR="007F0A11" w:rsidRDefault="007F0A11" w:rsidP="009C1787">
            <w:r>
              <w:lastRenderedPageBreak/>
              <w:t>34</w:t>
            </w:r>
          </w:p>
        </w:tc>
        <w:tc>
          <w:tcPr>
            <w:tcW w:w="811" w:type="pct"/>
          </w:tcPr>
          <w:p w14:paraId="2F08FC72" w14:textId="77777777" w:rsidR="007F0A11" w:rsidRDefault="007F0A11" w:rsidP="009C1787"/>
        </w:tc>
        <w:tc>
          <w:tcPr>
            <w:tcW w:w="325" w:type="pct"/>
          </w:tcPr>
          <w:p w14:paraId="06C96DFF" w14:textId="77777777" w:rsidR="007F0A11" w:rsidRDefault="007F0A11" w:rsidP="009C1787"/>
        </w:tc>
        <w:tc>
          <w:tcPr>
            <w:tcW w:w="368" w:type="pct"/>
          </w:tcPr>
          <w:p w14:paraId="788D752C" w14:textId="77777777" w:rsidR="007F0A11" w:rsidRDefault="007F0A11" w:rsidP="009C1787"/>
        </w:tc>
        <w:tc>
          <w:tcPr>
            <w:tcW w:w="441" w:type="pct"/>
          </w:tcPr>
          <w:p w14:paraId="65D51942" w14:textId="77777777" w:rsidR="007F0A11" w:rsidRDefault="007F0A11" w:rsidP="009C1787"/>
        </w:tc>
        <w:tc>
          <w:tcPr>
            <w:tcW w:w="843" w:type="pct"/>
          </w:tcPr>
          <w:p w14:paraId="3B36F7FB" w14:textId="77777777" w:rsidR="007F0A11" w:rsidRDefault="007F0A11" w:rsidP="009C1787"/>
        </w:tc>
        <w:tc>
          <w:tcPr>
            <w:tcW w:w="176" w:type="pct"/>
          </w:tcPr>
          <w:p w14:paraId="46D42D74" w14:textId="77777777" w:rsidR="007F0A11" w:rsidRDefault="007F0A11" w:rsidP="009C1787"/>
        </w:tc>
        <w:tc>
          <w:tcPr>
            <w:tcW w:w="1770" w:type="pct"/>
          </w:tcPr>
          <w:p w14:paraId="54E089BD" w14:textId="77777777" w:rsidR="007F0A11" w:rsidRDefault="007F0A11" w:rsidP="009C1787"/>
        </w:tc>
      </w:tr>
      <w:tr w:rsidR="007F0A11" w14:paraId="4768D011" w14:textId="77777777" w:rsidTr="009C1787">
        <w:tc>
          <w:tcPr>
            <w:tcW w:w="265" w:type="pct"/>
          </w:tcPr>
          <w:p w14:paraId="3929C959" w14:textId="77777777" w:rsidR="007F0A11" w:rsidRDefault="007F0A11" w:rsidP="009C1787">
            <w:r>
              <w:t>35</w:t>
            </w:r>
          </w:p>
        </w:tc>
        <w:tc>
          <w:tcPr>
            <w:tcW w:w="811" w:type="pct"/>
          </w:tcPr>
          <w:p w14:paraId="131E3E17" w14:textId="77777777" w:rsidR="007F0A11" w:rsidRDefault="007F0A11" w:rsidP="009C1787"/>
        </w:tc>
        <w:tc>
          <w:tcPr>
            <w:tcW w:w="325" w:type="pct"/>
          </w:tcPr>
          <w:p w14:paraId="0A40BB45" w14:textId="77777777" w:rsidR="007F0A11" w:rsidRDefault="007F0A11" w:rsidP="009C1787"/>
        </w:tc>
        <w:tc>
          <w:tcPr>
            <w:tcW w:w="368" w:type="pct"/>
          </w:tcPr>
          <w:p w14:paraId="705D0168" w14:textId="77777777" w:rsidR="007F0A11" w:rsidRDefault="007F0A11" w:rsidP="009C1787"/>
        </w:tc>
        <w:tc>
          <w:tcPr>
            <w:tcW w:w="441" w:type="pct"/>
          </w:tcPr>
          <w:p w14:paraId="3B0BED97" w14:textId="77777777" w:rsidR="007F0A11" w:rsidRDefault="007F0A11" w:rsidP="009C1787"/>
        </w:tc>
        <w:tc>
          <w:tcPr>
            <w:tcW w:w="843" w:type="pct"/>
          </w:tcPr>
          <w:p w14:paraId="53A6889B" w14:textId="77777777" w:rsidR="007F0A11" w:rsidRDefault="007F0A11" w:rsidP="009C1787"/>
        </w:tc>
        <w:tc>
          <w:tcPr>
            <w:tcW w:w="176" w:type="pct"/>
          </w:tcPr>
          <w:p w14:paraId="36D3787A" w14:textId="77777777" w:rsidR="007F0A11" w:rsidRDefault="007F0A11" w:rsidP="009C1787"/>
        </w:tc>
        <w:tc>
          <w:tcPr>
            <w:tcW w:w="1770" w:type="pct"/>
          </w:tcPr>
          <w:p w14:paraId="69C1B5D0" w14:textId="77777777" w:rsidR="007F0A11" w:rsidRDefault="007F0A11" w:rsidP="009C1787"/>
        </w:tc>
      </w:tr>
      <w:tr w:rsidR="007F0A11" w14:paraId="1686462C" w14:textId="77777777" w:rsidTr="009C1787">
        <w:tc>
          <w:tcPr>
            <w:tcW w:w="265" w:type="pct"/>
          </w:tcPr>
          <w:p w14:paraId="1B02FE69" w14:textId="77777777" w:rsidR="007F0A11" w:rsidRDefault="007F0A11" w:rsidP="009C1787">
            <w:r>
              <w:t>36</w:t>
            </w:r>
          </w:p>
        </w:tc>
        <w:tc>
          <w:tcPr>
            <w:tcW w:w="811" w:type="pct"/>
          </w:tcPr>
          <w:p w14:paraId="5CE6BAA4" w14:textId="77777777" w:rsidR="007F0A11" w:rsidRDefault="007F0A11" w:rsidP="009C1787"/>
        </w:tc>
        <w:tc>
          <w:tcPr>
            <w:tcW w:w="325" w:type="pct"/>
          </w:tcPr>
          <w:p w14:paraId="1A92FDC5" w14:textId="77777777" w:rsidR="007F0A11" w:rsidRDefault="007F0A11" w:rsidP="009C1787"/>
        </w:tc>
        <w:tc>
          <w:tcPr>
            <w:tcW w:w="368" w:type="pct"/>
          </w:tcPr>
          <w:p w14:paraId="141E4064" w14:textId="77777777" w:rsidR="007F0A11" w:rsidRDefault="007F0A11" w:rsidP="009C1787"/>
        </w:tc>
        <w:tc>
          <w:tcPr>
            <w:tcW w:w="441" w:type="pct"/>
          </w:tcPr>
          <w:p w14:paraId="6798FD4A" w14:textId="77777777" w:rsidR="007F0A11" w:rsidRDefault="007F0A11" w:rsidP="009C1787"/>
        </w:tc>
        <w:tc>
          <w:tcPr>
            <w:tcW w:w="843" w:type="pct"/>
          </w:tcPr>
          <w:p w14:paraId="7339EC3A" w14:textId="77777777" w:rsidR="007F0A11" w:rsidRDefault="007F0A11" w:rsidP="009C1787"/>
        </w:tc>
        <w:tc>
          <w:tcPr>
            <w:tcW w:w="176" w:type="pct"/>
          </w:tcPr>
          <w:p w14:paraId="10285FF0" w14:textId="77777777" w:rsidR="007F0A11" w:rsidRDefault="007F0A11" w:rsidP="009C1787"/>
        </w:tc>
        <w:tc>
          <w:tcPr>
            <w:tcW w:w="1770" w:type="pct"/>
          </w:tcPr>
          <w:p w14:paraId="77F53F32" w14:textId="77777777" w:rsidR="007F0A11" w:rsidRDefault="007F0A11" w:rsidP="009C1787"/>
        </w:tc>
      </w:tr>
      <w:tr w:rsidR="007F0A11" w14:paraId="426ABF00" w14:textId="77777777" w:rsidTr="009C1787">
        <w:tc>
          <w:tcPr>
            <w:tcW w:w="265" w:type="pct"/>
          </w:tcPr>
          <w:p w14:paraId="383EB3C4" w14:textId="77777777" w:rsidR="007F0A11" w:rsidRDefault="007F0A11" w:rsidP="009C1787">
            <w:r>
              <w:t>37</w:t>
            </w:r>
          </w:p>
        </w:tc>
        <w:tc>
          <w:tcPr>
            <w:tcW w:w="811" w:type="pct"/>
          </w:tcPr>
          <w:p w14:paraId="58833F5E" w14:textId="77777777" w:rsidR="007F0A11" w:rsidRDefault="007F0A11" w:rsidP="009C1787"/>
        </w:tc>
        <w:tc>
          <w:tcPr>
            <w:tcW w:w="325" w:type="pct"/>
          </w:tcPr>
          <w:p w14:paraId="3E22D8D5" w14:textId="77777777" w:rsidR="007F0A11" w:rsidRDefault="007F0A11" w:rsidP="009C1787"/>
        </w:tc>
        <w:tc>
          <w:tcPr>
            <w:tcW w:w="368" w:type="pct"/>
          </w:tcPr>
          <w:p w14:paraId="59E53B7E" w14:textId="77777777" w:rsidR="007F0A11" w:rsidRDefault="007F0A11" w:rsidP="009C1787"/>
        </w:tc>
        <w:tc>
          <w:tcPr>
            <w:tcW w:w="441" w:type="pct"/>
          </w:tcPr>
          <w:p w14:paraId="4A2841FD" w14:textId="77777777" w:rsidR="007F0A11" w:rsidRDefault="007F0A11" w:rsidP="009C1787"/>
        </w:tc>
        <w:tc>
          <w:tcPr>
            <w:tcW w:w="843" w:type="pct"/>
          </w:tcPr>
          <w:p w14:paraId="0578725C" w14:textId="77777777" w:rsidR="007F0A11" w:rsidRDefault="007F0A11" w:rsidP="009C1787"/>
        </w:tc>
        <w:tc>
          <w:tcPr>
            <w:tcW w:w="176" w:type="pct"/>
          </w:tcPr>
          <w:p w14:paraId="78C7F907" w14:textId="77777777" w:rsidR="007F0A11" w:rsidRDefault="007F0A11" w:rsidP="009C1787"/>
        </w:tc>
        <w:tc>
          <w:tcPr>
            <w:tcW w:w="1770" w:type="pct"/>
          </w:tcPr>
          <w:p w14:paraId="2AA977EE" w14:textId="77777777" w:rsidR="007F0A11" w:rsidRDefault="007F0A11" w:rsidP="009C1787"/>
        </w:tc>
      </w:tr>
      <w:tr w:rsidR="007F0A11" w14:paraId="4C0BE3C7" w14:textId="77777777" w:rsidTr="009C1787">
        <w:tc>
          <w:tcPr>
            <w:tcW w:w="265" w:type="pct"/>
          </w:tcPr>
          <w:p w14:paraId="142E3F2A" w14:textId="77777777" w:rsidR="007F0A11" w:rsidRDefault="007F0A11" w:rsidP="009C1787">
            <w:r>
              <w:t>38</w:t>
            </w:r>
          </w:p>
        </w:tc>
        <w:tc>
          <w:tcPr>
            <w:tcW w:w="811" w:type="pct"/>
          </w:tcPr>
          <w:p w14:paraId="4D39F1C5" w14:textId="77777777" w:rsidR="007F0A11" w:rsidRDefault="007F0A11" w:rsidP="009C1787"/>
        </w:tc>
        <w:tc>
          <w:tcPr>
            <w:tcW w:w="325" w:type="pct"/>
          </w:tcPr>
          <w:p w14:paraId="42FCDF4B" w14:textId="77777777" w:rsidR="007F0A11" w:rsidRDefault="007F0A11" w:rsidP="009C1787"/>
        </w:tc>
        <w:tc>
          <w:tcPr>
            <w:tcW w:w="368" w:type="pct"/>
          </w:tcPr>
          <w:p w14:paraId="7A0F1A15" w14:textId="77777777" w:rsidR="007F0A11" w:rsidRDefault="007F0A11" w:rsidP="009C1787"/>
        </w:tc>
        <w:tc>
          <w:tcPr>
            <w:tcW w:w="441" w:type="pct"/>
          </w:tcPr>
          <w:p w14:paraId="30688FAA" w14:textId="77777777" w:rsidR="007F0A11" w:rsidRDefault="007F0A11" w:rsidP="009C1787"/>
        </w:tc>
        <w:tc>
          <w:tcPr>
            <w:tcW w:w="843" w:type="pct"/>
          </w:tcPr>
          <w:p w14:paraId="365C464C" w14:textId="77777777" w:rsidR="007F0A11" w:rsidRDefault="007F0A11" w:rsidP="009C1787"/>
        </w:tc>
        <w:tc>
          <w:tcPr>
            <w:tcW w:w="176" w:type="pct"/>
          </w:tcPr>
          <w:p w14:paraId="0D01ADC6" w14:textId="77777777" w:rsidR="007F0A11" w:rsidRDefault="007F0A11" w:rsidP="009C1787"/>
        </w:tc>
        <w:tc>
          <w:tcPr>
            <w:tcW w:w="1770" w:type="pct"/>
          </w:tcPr>
          <w:p w14:paraId="14744871" w14:textId="77777777" w:rsidR="007F0A11" w:rsidRDefault="007F0A11" w:rsidP="009C1787"/>
        </w:tc>
      </w:tr>
      <w:tr w:rsidR="007F0A11" w14:paraId="22AF0D45" w14:textId="77777777" w:rsidTr="009C1787">
        <w:tc>
          <w:tcPr>
            <w:tcW w:w="265" w:type="pct"/>
          </w:tcPr>
          <w:p w14:paraId="7F2E2321" w14:textId="77777777" w:rsidR="007F0A11" w:rsidRDefault="007F0A11" w:rsidP="009C1787">
            <w:r>
              <w:t>39</w:t>
            </w:r>
          </w:p>
        </w:tc>
        <w:tc>
          <w:tcPr>
            <w:tcW w:w="811" w:type="pct"/>
          </w:tcPr>
          <w:p w14:paraId="2806A106" w14:textId="77777777" w:rsidR="007F0A11" w:rsidRDefault="007F0A11" w:rsidP="009C1787"/>
        </w:tc>
        <w:tc>
          <w:tcPr>
            <w:tcW w:w="325" w:type="pct"/>
          </w:tcPr>
          <w:p w14:paraId="215C3CB9" w14:textId="77777777" w:rsidR="007F0A11" w:rsidRDefault="007F0A11" w:rsidP="009C1787"/>
        </w:tc>
        <w:tc>
          <w:tcPr>
            <w:tcW w:w="368" w:type="pct"/>
          </w:tcPr>
          <w:p w14:paraId="6A923B01" w14:textId="77777777" w:rsidR="007F0A11" w:rsidRDefault="007F0A11" w:rsidP="009C1787"/>
        </w:tc>
        <w:tc>
          <w:tcPr>
            <w:tcW w:w="441" w:type="pct"/>
          </w:tcPr>
          <w:p w14:paraId="06EE7F3E" w14:textId="77777777" w:rsidR="007F0A11" w:rsidRDefault="007F0A11" w:rsidP="009C1787"/>
        </w:tc>
        <w:tc>
          <w:tcPr>
            <w:tcW w:w="843" w:type="pct"/>
          </w:tcPr>
          <w:p w14:paraId="069413E4" w14:textId="77777777" w:rsidR="007F0A11" w:rsidRDefault="007F0A11" w:rsidP="009C1787"/>
        </w:tc>
        <w:tc>
          <w:tcPr>
            <w:tcW w:w="176" w:type="pct"/>
          </w:tcPr>
          <w:p w14:paraId="79CBC54D" w14:textId="77777777" w:rsidR="007F0A11" w:rsidRDefault="007F0A11" w:rsidP="009C1787"/>
        </w:tc>
        <w:tc>
          <w:tcPr>
            <w:tcW w:w="1770" w:type="pct"/>
          </w:tcPr>
          <w:p w14:paraId="195D1303" w14:textId="77777777" w:rsidR="007F0A11" w:rsidRDefault="007F0A11" w:rsidP="009C1787"/>
        </w:tc>
      </w:tr>
    </w:tbl>
    <w:p w14:paraId="309CC5DE" w14:textId="77777777" w:rsidR="007F0A11" w:rsidRDefault="007F0A11" w:rsidP="007F0A11"/>
    <w:p w14:paraId="1E37DAB4" w14:textId="4571FC7D" w:rsidR="007F0A11" w:rsidRPr="00E44661" w:rsidRDefault="007F0A11" w:rsidP="00E26341">
      <w:pPr>
        <w:spacing w:after="120" w:line="240" w:lineRule="auto"/>
        <w:jc w:val="right"/>
        <w:rPr>
          <w:rFonts w:ascii="Arial" w:hAnsi="Arial" w:cs="Arial"/>
          <w:sz w:val="24"/>
          <w:szCs w:val="24"/>
        </w:rPr>
      </w:pPr>
      <w:r>
        <w:rPr>
          <w:rFonts w:ascii="Arial" w:hAnsi="Arial" w:cs="Arial"/>
          <w:sz w:val="24"/>
          <w:szCs w:val="24"/>
        </w:rPr>
        <w:t xml:space="preserve">                                         Reviewer____________________</w:t>
      </w:r>
    </w:p>
    <w:p w14:paraId="41E014B2" w14:textId="3EF02036" w:rsidR="007F0A11" w:rsidRDefault="00545B54" w:rsidP="00A47410">
      <w:pPr>
        <w:spacing w:before="240" w:after="0" w:line="240" w:lineRule="auto"/>
        <w:rPr>
          <w:rStyle w:val="Hyperlink"/>
          <w:rFonts w:ascii="Arial" w:hAnsi="Arial" w:cs="Arial"/>
          <w:b/>
          <w:sz w:val="24"/>
          <w:szCs w:val="24"/>
        </w:rPr>
      </w:pPr>
      <w:hyperlink w:anchor="Change_Log" w:history="1">
        <w:r w:rsidR="001B6089" w:rsidRPr="002530BE">
          <w:rPr>
            <w:rStyle w:val="Hyperlink"/>
            <w:rFonts w:ascii="Arial" w:hAnsi="Arial" w:cs="Arial"/>
            <w:b/>
            <w:sz w:val="24"/>
            <w:szCs w:val="24"/>
          </w:rPr>
          <w:t>Change Log</w:t>
        </w:r>
      </w:hyperlink>
      <w:r w:rsidR="001B6089">
        <w:rPr>
          <w:rFonts w:ascii="Arial" w:hAnsi="Arial" w:cs="Arial"/>
          <w:b/>
          <w:sz w:val="24"/>
          <w:szCs w:val="24"/>
        </w:rPr>
        <w:tab/>
      </w:r>
      <w:r w:rsidR="001B6089">
        <w:rPr>
          <w:rFonts w:ascii="Arial" w:hAnsi="Arial" w:cs="Arial"/>
          <w:b/>
          <w:sz w:val="24"/>
          <w:szCs w:val="24"/>
        </w:rPr>
        <w:tab/>
      </w:r>
      <w:r w:rsidR="001B6089">
        <w:rPr>
          <w:rFonts w:ascii="Arial" w:hAnsi="Arial" w:cs="Arial"/>
          <w:b/>
          <w:sz w:val="24"/>
          <w:szCs w:val="24"/>
        </w:rPr>
        <w:tab/>
      </w:r>
      <w:hyperlink w:anchor="AAATop" w:history="1">
        <w:r w:rsidR="00A47410" w:rsidRPr="001E6328">
          <w:rPr>
            <w:rStyle w:val="Hyperlink"/>
            <w:rFonts w:ascii="Arial" w:hAnsi="Arial" w:cs="Arial"/>
            <w:b/>
            <w:sz w:val="24"/>
            <w:szCs w:val="24"/>
          </w:rPr>
          <w:t xml:space="preserve">Back to </w:t>
        </w:r>
        <w:r w:rsidR="00CD50F6" w:rsidRPr="001E6328">
          <w:rPr>
            <w:rStyle w:val="Hyperlink"/>
            <w:rFonts w:ascii="Arial" w:hAnsi="Arial" w:cs="Arial"/>
            <w:b/>
            <w:sz w:val="24"/>
            <w:szCs w:val="24"/>
          </w:rPr>
          <w:t>Top</w:t>
        </w:r>
      </w:hyperlink>
    </w:p>
    <w:p w14:paraId="57B59412" w14:textId="1AE98968" w:rsidR="004A19A6" w:rsidRDefault="004A19A6" w:rsidP="00A47410">
      <w:pPr>
        <w:spacing w:before="240" w:after="0" w:line="240" w:lineRule="auto"/>
        <w:rPr>
          <w:rStyle w:val="Hyperlink"/>
          <w:rFonts w:ascii="Arial" w:hAnsi="Arial" w:cs="Arial"/>
          <w:b/>
          <w:sz w:val="24"/>
          <w:szCs w:val="24"/>
        </w:rPr>
      </w:pPr>
    </w:p>
    <w:p w14:paraId="0C490D10" w14:textId="1106C19D" w:rsidR="004A19A6" w:rsidRDefault="004A19A6" w:rsidP="00A47410">
      <w:pPr>
        <w:spacing w:before="240" w:after="0" w:line="240" w:lineRule="auto"/>
        <w:rPr>
          <w:rStyle w:val="Hyperlink"/>
          <w:rFonts w:ascii="Arial" w:hAnsi="Arial" w:cs="Arial"/>
          <w:b/>
          <w:sz w:val="24"/>
          <w:szCs w:val="24"/>
        </w:rPr>
      </w:pPr>
    </w:p>
    <w:p w14:paraId="4B3E58C9" w14:textId="4778CA03" w:rsidR="004A19A6" w:rsidRDefault="004A19A6" w:rsidP="00A47410">
      <w:pPr>
        <w:spacing w:before="240" w:after="0" w:line="240" w:lineRule="auto"/>
        <w:rPr>
          <w:rStyle w:val="Hyperlink"/>
          <w:rFonts w:ascii="Arial" w:hAnsi="Arial" w:cs="Arial"/>
          <w:b/>
          <w:sz w:val="24"/>
          <w:szCs w:val="24"/>
        </w:rPr>
      </w:pPr>
    </w:p>
    <w:p w14:paraId="7FEA9D3E" w14:textId="5D5BEF2B" w:rsidR="004A19A6" w:rsidRDefault="004A19A6" w:rsidP="00A47410">
      <w:pPr>
        <w:spacing w:before="240" w:after="0" w:line="240" w:lineRule="auto"/>
        <w:rPr>
          <w:rStyle w:val="Hyperlink"/>
          <w:rFonts w:ascii="Arial" w:hAnsi="Arial" w:cs="Arial"/>
          <w:b/>
          <w:sz w:val="24"/>
          <w:szCs w:val="24"/>
        </w:rPr>
      </w:pPr>
    </w:p>
    <w:p w14:paraId="2AF33145" w14:textId="00B98CA4" w:rsidR="004A19A6" w:rsidRDefault="004A19A6" w:rsidP="00A47410">
      <w:pPr>
        <w:spacing w:before="240" w:after="0" w:line="240" w:lineRule="auto"/>
        <w:rPr>
          <w:rStyle w:val="Hyperlink"/>
          <w:rFonts w:ascii="Arial" w:hAnsi="Arial" w:cs="Arial"/>
          <w:b/>
          <w:sz w:val="24"/>
          <w:szCs w:val="24"/>
        </w:rPr>
      </w:pPr>
    </w:p>
    <w:p w14:paraId="69551291" w14:textId="0FC5DA78" w:rsidR="004A19A6" w:rsidRDefault="004A19A6" w:rsidP="00A47410">
      <w:pPr>
        <w:spacing w:before="240" w:after="0" w:line="240" w:lineRule="auto"/>
        <w:rPr>
          <w:rStyle w:val="Hyperlink"/>
          <w:rFonts w:ascii="Arial" w:hAnsi="Arial" w:cs="Arial"/>
          <w:b/>
          <w:sz w:val="24"/>
          <w:szCs w:val="24"/>
        </w:rPr>
      </w:pPr>
    </w:p>
    <w:p w14:paraId="345AF860" w14:textId="1AB03216" w:rsidR="004A19A6" w:rsidRDefault="004A19A6" w:rsidP="00A47410">
      <w:pPr>
        <w:spacing w:before="240" w:after="0" w:line="240" w:lineRule="auto"/>
        <w:rPr>
          <w:rStyle w:val="Hyperlink"/>
          <w:rFonts w:ascii="Arial" w:hAnsi="Arial" w:cs="Arial"/>
          <w:b/>
          <w:sz w:val="24"/>
          <w:szCs w:val="24"/>
        </w:rPr>
      </w:pPr>
    </w:p>
    <w:p w14:paraId="747E2F9C" w14:textId="5C399BB0" w:rsidR="004A19A6" w:rsidRDefault="004A19A6" w:rsidP="00A47410">
      <w:pPr>
        <w:spacing w:before="240" w:after="0" w:line="240" w:lineRule="auto"/>
        <w:rPr>
          <w:rStyle w:val="Hyperlink"/>
          <w:rFonts w:ascii="Arial" w:hAnsi="Arial" w:cs="Arial"/>
          <w:b/>
          <w:sz w:val="24"/>
          <w:szCs w:val="24"/>
        </w:rPr>
      </w:pPr>
    </w:p>
    <w:p w14:paraId="2916990A" w14:textId="7B11B34A" w:rsidR="004A19A6" w:rsidRDefault="004A19A6" w:rsidP="00A47410">
      <w:pPr>
        <w:spacing w:before="240" w:after="0" w:line="240" w:lineRule="auto"/>
        <w:rPr>
          <w:rStyle w:val="Hyperlink"/>
          <w:rFonts w:ascii="Arial" w:hAnsi="Arial" w:cs="Arial"/>
          <w:b/>
          <w:sz w:val="24"/>
          <w:szCs w:val="24"/>
        </w:rPr>
      </w:pPr>
    </w:p>
    <w:p w14:paraId="71180548" w14:textId="689921AC" w:rsidR="004A19A6" w:rsidRDefault="004A19A6" w:rsidP="00A47410">
      <w:pPr>
        <w:spacing w:before="240" w:after="0" w:line="240" w:lineRule="auto"/>
        <w:rPr>
          <w:rStyle w:val="Hyperlink"/>
          <w:rFonts w:ascii="Arial" w:hAnsi="Arial" w:cs="Arial"/>
          <w:b/>
          <w:sz w:val="24"/>
          <w:szCs w:val="24"/>
        </w:rPr>
      </w:pPr>
    </w:p>
    <w:p w14:paraId="55ADC196" w14:textId="02D90132" w:rsidR="004A19A6" w:rsidRDefault="004A19A6" w:rsidP="00A47410">
      <w:pPr>
        <w:spacing w:before="240" w:after="0" w:line="240" w:lineRule="auto"/>
        <w:rPr>
          <w:rStyle w:val="Hyperlink"/>
          <w:rFonts w:ascii="Arial" w:hAnsi="Arial" w:cs="Arial"/>
          <w:b/>
          <w:sz w:val="24"/>
          <w:szCs w:val="24"/>
        </w:rPr>
      </w:pPr>
    </w:p>
    <w:p w14:paraId="5A0F9921" w14:textId="06B45B8E" w:rsidR="004A19A6" w:rsidRDefault="004A19A6" w:rsidP="00A47410">
      <w:pPr>
        <w:spacing w:before="240" w:after="0" w:line="240" w:lineRule="auto"/>
        <w:rPr>
          <w:rStyle w:val="Hyperlink"/>
          <w:rFonts w:ascii="Arial" w:hAnsi="Arial" w:cs="Arial"/>
          <w:b/>
          <w:sz w:val="24"/>
          <w:szCs w:val="24"/>
        </w:rPr>
      </w:pPr>
    </w:p>
    <w:p w14:paraId="5028FBD3" w14:textId="55DAE8CD" w:rsidR="004A19A6" w:rsidRDefault="004A19A6" w:rsidP="00A47410">
      <w:pPr>
        <w:spacing w:before="240" w:after="0" w:line="240" w:lineRule="auto"/>
        <w:rPr>
          <w:rStyle w:val="Hyperlink"/>
          <w:rFonts w:ascii="Arial" w:hAnsi="Arial" w:cs="Arial"/>
          <w:b/>
          <w:sz w:val="24"/>
          <w:szCs w:val="24"/>
        </w:rPr>
      </w:pPr>
    </w:p>
    <w:p w14:paraId="4A21ED0B" w14:textId="094B0326" w:rsidR="004A19A6" w:rsidRDefault="004A19A6" w:rsidP="00A47410">
      <w:pPr>
        <w:spacing w:before="240" w:after="0" w:line="240" w:lineRule="auto"/>
        <w:rPr>
          <w:rStyle w:val="Hyperlink"/>
          <w:rFonts w:ascii="Arial" w:hAnsi="Arial" w:cs="Arial"/>
          <w:b/>
          <w:sz w:val="24"/>
          <w:szCs w:val="24"/>
        </w:rPr>
      </w:pPr>
    </w:p>
    <w:p w14:paraId="1DC48859" w14:textId="6ABCA5F3" w:rsidR="004A19A6" w:rsidRDefault="004A19A6" w:rsidP="00A47410">
      <w:pPr>
        <w:spacing w:before="240" w:after="0" w:line="240" w:lineRule="auto"/>
        <w:rPr>
          <w:rStyle w:val="Hyperlink"/>
          <w:rFonts w:ascii="Arial" w:hAnsi="Arial" w:cs="Arial"/>
          <w:b/>
          <w:sz w:val="24"/>
          <w:szCs w:val="24"/>
        </w:rPr>
      </w:pPr>
    </w:p>
    <w:p w14:paraId="38A1C28D" w14:textId="36C31BA1" w:rsidR="004A19A6" w:rsidRDefault="004A19A6" w:rsidP="00A47410">
      <w:pPr>
        <w:spacing w:before="240" w:after="0" w:line="240" w:lineRule="auto"/>
        <w:rPr>
          <w:rStyle w:val="Hyperlink"/>
          <w:rFonts w:ascii="Arial" w:hAnsi="Arial" w:cs="Arial"/>
          <w:b/>
          <w:sz w:val="24"/>
          <w:szCs w:val="24"/>
        </w:rPr>
      </w:pPr>
    </w:p>
    <w:p w14:paraId="4FFC1E72" w14:textId="6B5A65F1" w:rsidR="005646A9" w:rsidRDefault="005646A9">
      <w:pPr>
        <w:rPr>
          <w:rFonts w:ascii="Arial" w:hAnsi="Arial" w:cs="Arial"/>
          <w:sz w:val="24"/>
          <w:szCs w:val="24"/>
        </w:rPr>
        <w:sectPr w:rsidR="005646A9" w:rsidSect="00EE445F">
          <w:pgSz w:w="12240" w:h="15840"/>
          <w:pgMar w:top="1440" w:right="1440" w:bottom="1440" w:left="1440" w:header="720" w:footer="720" w:gutter="0"/>
          <w:cols w:space="720"/>
          <w:docGrid w:linePitch="360"/>
        </w:sectPr>
      </w:pPr>
      <w:bookmarkStart w:id="64" w:name="LiveCallLog"/>
      <w:bookmarkStart w:id="65" w:name="ReportsForRevLog"/>
      <w:bookmarkStart w:id="66" w:name="Abbreviations"/>
      <w:bookmarkStart w:id="67" w:name="App1"/>
      <w:bookmarkEnd w:id="64"/>
      <w:bookmarkEnd w:id="65"/>
      <w:bookmarkEnd w:id="66"/>
      <w:bookmarkEnd w:id="67"/>
    </w:p>
    <w:tbl>
      <w:tblPr>
        <w:tblW w:w="961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9615"/>
      </w:tblGrid>
      <w:tr w:rsidR="00AC7424" w14:paraId="191977D2" w14:textId="77777777" w:rsidTr="008C691B">
        <w:trPr>
          <w:trHeight w:val="692"/>
        </w:trPr>
        <w:tc>
          <w:tcPr>
            <w:tcW w:w="9615" w:type="dxa"/>
            <w:shd w:val="clear" w:color="auto" w:fill="BFBFBF" w:themeFill="background1" w:themeFillShade="BF"/>
          </w:tcPr>
          <w:p w14:paraId="64002635" w14:textId="2ABE04B2" w:rsidR="00AC7424" w:rsidRPr="008B31AB" w:rsidRDefault="000A597E" w:rsidP="008C691B">
            <w:pPr>
              <w:spacing w:before="240" w:after="0" w:line="240" w:lineRule="auto"/>
              <w:jc w:val="center"/>
              <w:rPr>
                <w:rFonts w:ascii="Arial" w:hAnsi="Arial" w:cs="Arial"/>
                <w:b/>
                <w:sz w:val="28"/>
                <w:szCs w:val="28"/>
              </w:rPr>
            </w:pPr>
            <w:bookmarkStart w:id="68" w:name="Allegationcategories"/>
            <w:bookmarkEnd w:id="68"/>
            <w:r>
              <w:rPr>
                <w:rFonts w:ascii="Arial" w:hAnsi="Arial" w:cs="Arial"/>
                <w:b/>
                <w:sz w:val="28"/>
                <w:szCs w:val="28"/>
              </w:rPr>
              <w:lastRenderedPageBreak/>
              <w:t>APPENDIX A3</w:t>
            </w:r>
            <w:r w:rsidR="008C691B" w:rsidRPr="008B31AB">
              <w:rPr>
                <w:rFonts w:ascii="Arial" w:hAnsi="Arial" w:cs="Arial"/>
                <w:b/>
                <w:sz w:val="28"/>
                <w:szCs w:val="28"/>
              </w:rPr>
              <w:t xml:space="preserve"> </w:t>
            </w:r>
            <w:bookmarkStart w:id="69" w:name="RCS_CRU_Allegation_Categories"/>
            <w:r w:rsidR="008C691B" w:rsidRPr="008B31AB">
              <w:rPr>
                <w:rFonts w:ascii="Arial" w:hAnsi="Arial" w:cs="Arial"/>
                <w:b/>
                <w:sz w:val="28"/>
                <w:szCs w:val="28"/>
              </w:rPr>
              <w:t>– RCS-CRU ALLEGATION CATEGORIES</w:t>
            </w:r>
            <w:bookmarkEnd w:id="69"/>
          </w:p>
          <w:p w14:paraId="44234BA3" w14:textId="77777777" w:rsidR="00AC7424" w:rsidRDefault="00AC7424" w:rsidP="00AC7424">
            <w:pPr>
              <w:spacing w:after="0" w:line="240" w:lineRule="auto"/>
              <w:jc w:val="center"/>
              <w:rPr>
                <w:rFonts w:ascii="Arial" w:eastAsia="Times New Roman" w:hAnsi="Arial" w:cs="Arial"/>
                <w:b/>
                <w:smallCaps/>
                <w:sz w:val="32"/>
                <w:szCs w:val="32"/>
              </w:rPr>
            </w:pPr>
          </w:p>
        </w:tc>
      </w:tr>
    </w:tbl>
    <w:p w14:paraId="03EDE544" w14:textId="77777777" w:rsidR="007022E2" w:rsidRPr="004E3EC4" w:rsidRDefault="007022E2" w:rsidP="005646A9">
      <w:pPr>
        <w:spacing w:after="0" w:line="240" w:lineRule="auto"/>
        <w:rPr>
          <w:rFonts w:ascii="Arial" w:eastAsia="Times New Roman" w:hAnsi="Arial" w:cs="Arial"/>
          <w:sz w:val="24"/>
          <w:szCs w:val="24"/>
        </w:rPr>
      </w:pPr>
    </w:p>
    <w:tbl>
      <w:tblPr>
        <w:tblStyle w:val="TableGrid1"/>
        <w:tblW w:w="9648" w:type="dxa"/>
        <w:tblLook w:val="04A0" w:firstRow="1" w:lastRow="0" w:firstColumn="1" w:lastColumn="0" w:noHBand="0" w:noVBand="1"/>
      </w:tblPr>
      <w:tblGrid>
        <w:gridCol w:w="816"/>
        <w:gridCol w:w="3966"/>
        <w:gridCol w:w="4866"/>
      </w:tblGrid>
      <w:tr w:rsidR="007022E2" w:rsidRPr="00744775" w14:paraId="03EDE546" w14:textId="77777777" w:rsidTr="007022E2">
        <w:tc>
          <w:tcPr>
            <w:tcW w:w="9648" w:type="dxa"/>
            <w:gridSpan w:val="3"/>
            <w:shd w:val="clear" w:color="auto" w:fill="auto"/>
          </w:tcPr>
          <w:p w14:paraId="03EDE545" w14:textId="0A7123CC" w:rsidR="007022E2" w:rsidRPr="00047023" w:rsidRDefault="00047023" w:rsidP="00047023">
            <w:pPr>
              <w:jc w:val="center"/>
              <w:rPr>
                <w:rFonts w:ascii="Arial" w:hAnsi="Arial" w:cs="Arial"/>
                <w:b/>
                <w:sz w:val="24"/>
                <w:szCs w:val="24"/>
              </w:rPr>
            </w:pPr>
            <w:r>
              <w:rPr>
                <w:rFonts w:ascii="Arial" w:hAnsi="Arial" w:cs="Arial"/>
                <w:b/>
                <w:sz w:val="24"/>
                <w:szCs w:val="24"/>
              </w:rPr>
              <w:t>TIVA</w:t>
            </w:r>
            <w:r w:rsidRPr="00047023">
              <w:rPr>
                <w:rFonts w:ascii="Arial" w:hAnsi="Arial" w:cs="Arial"/>
                <w:b/>
                <w:sz w:val="24"/>
                <w:szCs w:val="24"/>
              </w:rPr>
              <w:t xml:space="preserve"> </w:t>
            </w:r>
            <w:r>
              <w:rPr>
                <w:rFonts w:ascii="Arial" w:hAnsi="Arial" w:cs="Arial"/>
                <w:b/>
                <w:sz w:val="24"/>
                <w:szCs w:val="24"/>
              </w:rPr>
              <w:t>A</w:t>
            </w:r>
            <w:r w:rsidRPr="00047023">
              <w:rPr>
                <w:rFonts w:ascii="Arial" w:hAnsi="Arial" w:cs="Arial"/>
                <w:b/>
                <w:sz w:val="24"/>
                <w:szCs w:val="24"/>
              </w:rPr>
              <w:t>llegations</w:t>
            </w:r>
          </w:p>
        </w:tc>
      </w:tr>
      <w:tr w:rsidR="007022E2" w:rsidRPr="00744775" w14:paraId="03EDE54A" w14:textId="77777777" w:rsidTr="007022E2">
        <w:tc>
          <w:tcPr>
            <w:tcW w:w="750" w:type="dxa"/>
          </w:tcPr>
          <w:p w14:paraId="03EDE547" w14:textId="77777777" w:rsidR="007022E2" w:rsidRPr="00047023" w:rsidRDefault="007022E2" w:rsidP="00047023">
            <w:pPr>
              <w:rPr>
                <w:rFonts w:ascii="Arial" w:hAnsi="Arial" w:cs="Arial"/>
                <w:b/>
                <w:sz w:val="24"/>
                <w:szCs w:val="24"/>
              </w:rPr>
            </w:pPr>
            <w:r w:rsidRPr="00047023">
              <w:rPr>
                <w:rFonts w:ascii="Arial" w:hAnsi="Arial" w:cs="Arial"/>
                <w:b/>
                <w:sz w:val="24"/>
                <w:szCs w:val="24"/>
              </w:rPr>
              <w:t>Code</w:t>
            </w:r>
          </w:p>
        </w:tc>
        <w:tc>
          <w:tcPr>
            <w:tcW w:w="3994" w:type="dxa"/>
          </w:tcPr>
          <w:p w14:paraId="03EDE548" w14:textId="0474F4BE" w:rsidR="007022E2" w:rsidRPr="00047023" w:rsidRDefault="00047023" w:rsidP="00047023">
            <w:pPr>
              <w:jc w:val="center"/>
              <w:rPr>
                <w:rFonts w:ascii="Arial" w:hAnsi="Arial" w:cs="Arial"/>
                <w:b/>
                <w:sz w:val="24"/>
                <w:szCs w:val="24"/>
              </w:rPr>
            </w:pPr>
            <w:r>
              <w:rPr>
                <w:rFonts w:ascii="Arial" w:hAnsi="Arial" w:cs="Arial"/>
                <w:b/>
                <w:sz w:val="24"/>
                <w:szCs w:val="24"/>
              </w:rPr>
              <w:t>A</w:t>
            </w:r>
            <w:r w:rsidRPr="00047023">
              <w:rPr>
                <w:rFonts w:ascii="Arial" w:hAnsi="Arial" w:cs="Arial"/>
                <w:b/>
                <w:sz w:val="24"/>
                <w:szCs w:val="24"/>
              </w:rPr>
              <w:t xml:space="preserve">llegation </w:t>
            </w:r>
            <w:r>
              <w:rPr>
                <w:rFonts w:ascii="Arial" w:hAnsi="Arial" w:cs="Arial"/>
                <w:b/>
                <w:sz w:val="24"/>
                <w:szCs w:val="24"/>
              </w:rPr>
              <w:t>C</w:t>
            </w:r>
            <w:r w:rsidRPr="00047023">
              <w:rPr>
                <w:rFonts w:ascii="Arial" w:hAnsi="Arial" w:cs="Arial"/>
                <w:b/>
                <w:sz w:val="24"/>
                <w:szCs w:val="24"/>
              </w:rPr>
              <w:t>ategories</w:t>
            </w:r>
          </w:p>
        </w:tc>
        <w:tc>
          <w:tcPr>
            <w:tcW w:w="4904" w:type="dxa"/>
          </w:tcPr>
          <w:p w14:paraId="03EDE549" w14:textId="581B948B" w:rsidR="007022E2" w:rsidRPr="00047023" w:rsidRDefault="00047023" w:rsidP="00047023">
            <w:pPr>
              <w:jc w:val="center"/>
              <w:rPr>
                <w:rFonts w:ascii="Arial" w:hAnsi="Arial" w:cs="Arial"/>
                <w:b/>
                <w:sz w:val="24"/>
                <w:szCs w:val="24"/>
              </w:rPr>
            </w:pPr>
            <w:r>
              <w:rPr>
                <w:rFonts w:ascii="Arial" w:hAnsi="Arial" w:cs="Arial"/>
                <w:b/>
                <w:sz w:val="24"/>
                <w:szCs w:val="24"/>
              </w:rPr>
              <w:t>A</w:t>
            </w:r>
            <w:r w:rsidRPr="00047023">
              <w:rPr>
                <w:rFonts w:ascii="Arial" w:hAnsi="Arial" w:cs="Arial"/>
                <w:b/>
                <w:sz w:val="24"/>
                <w:szCs w:val="24"/>
              </w:rPr>
              <w:t xml:space="preserve">llegation </w:t>
            </w:r>
            <w:r>
              <w:rPr>
                <w:rFonts w:ascii="Arial" w:hAnsi="Arial" w:cs="Arial"/>
                <w:b/>
                <w:sz w:val="24"/>
                <w:szCs w:val="24"/>
              </w:rPr>
              <w:t>D</w:t>
            </w:r>
            <w:r w:rsidRPr="00047023">
              <w:rPr>
                <w:rFonts w:ascii="Arial" w:hAnsi="Arial" w:cs="Arial"/>
                <w:b/>
                <w:sz w:val="24"/>
                <w:szCs w:val="24"/>
              </w:rPr>
              <w:t>escription</w:t>
            </w:r>
          </w:p>
        </w:tc>
      </w:tr>
      <w:tr w:rsidR="007022E2" w:rsidRPr="00970396" w14:paraId="03EDE54D" w14:textId="77777777" w:rsidTr="007022E2">
        <w:trPr>
          <w:trHeight w:val="152"/>
        </w:trPr>
        <w:tc>
          <w:tcPr>
            <w:tcW w:w="750" w:type="dxa"/>
            <w:shd w:val="clear" w:color="auto" w:fill="D9D9D9" w:themeFill="background1" w:themeFillShade="D9"/>
          </w:tcPr>
          <w:p w14:paraId="03EDE54B" w14:textId="77777777" w:rsidR="007022E2" w:rsidRPr="004E3EC4" w:rsidRDefault="007022E2" w:rsidP="007022E2">
            <w:pPr>
              <w:jc w:val="center"/>
              <w:rPr>
                <w:rFonts w:ascii="Arial" w:hAnsi="Arial" w:cs="Arial"/>
                <w:sz w:val="24"/>
                <w:szCs w:val="24"/>
              </w:rPr>
            </w:pPr>
          </w:p>
        </w:tc>
        <w:tc>
          <w:tcPr>
            <w:tcW w:w="8898" w:type="dxa"/>
            <w:gridSpan w:val="2"/>
            <w:shd w:val="clear" w:color="auto" w:fill="D9D9D9" w:themeFill="background1" w:themeFillShade="D9"/>
          </w:tcPr>
          <w:p w14:paraId="03EDE54C" w14:textId="77777777" w:rsidR="007022E2" w:rsidRPr="004E3EC4" w:rsidRDefault="007022E2" w:rsidP="007022E2">
            <w:pPr>
              <w:jc w:val="center"/>
              <w:rPr>
                <w:rFonts w:ascii="Arial" w:hAnsi="Arial" w:cs="Arial"/>
                <w:sz w:val="24"/>
                <w:szCs w:val="24"/>
              </w:rPr>
            </w:pPr>
          </w:p>
        </w:tc>
      </w:tr>
      <w:tr w:rsidR="007022E2" w:rsidRPr="00970396" w14:paraId="03EDE551" w14:textId="77777777" w:rsidTr="007022E2">
        <w:tc>
          <w:tcPr>
            <w:tcW w:w="750" w:type="dxa"/>
          </w:tcPr>
          <w:p w14:paraId="03EDE54E"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w:t>
            </w:r>
          </w:p>
        </w:tc>
        <w:tc>
          <w:tcPr>
            <w:tcW w:w="3994" w:type="dxa"/>
          </w:tcPr>
          <w:p w14:paraId="03EDE54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Resident/Patient/Client abuse</w:t>
            </w:r>
          </w:p>
        </w:tc>
        <w:tc>
          <w:tcPr>
            <w:tcW w:w="4904" w:type="dxa"/>
          </w:tcPr>
          <w:p w14:paraId="03EDE55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Per RCW 74.34-physical, mental, sexual, resident to resident, staff to resident</w:t>
            </w:r>
          </w:p>
        </w:tc>
      </w:tr>
      <w:tr w:rsidR="007022E2" w:rsidRPr="00970396" w14:paraId="03EDE555" w14:textId="77777777" w:rsidTr="007022E2">
        <w:tc>
          <w:tcPr>
            <w:tcW w:w="750" w:type="dxa"/>
          </w:tcPr>
          <w:p w14:paraId="03EDE552"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w:t>
            </w:r>
          </w:p>
        </w:tc>
        <w:tc>
          <w:tcPr>
            <w:tcW w:w="3994" w:type="dxa"/>
          </w:tcPr>
          <w:p w14:paraId="03EDE55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Resident/Patient/Client neglect</w:t>
            </w:r>
          </w:p>
        </w:tc>
        <w:tc>
          <w:tcPr>
            <w:tcW w:w="4904" w:type="dxa"/>
          </w:tcPr>
          <w:p w14:paraId="03EDE55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Per RCW 74.34-serious disregard of the consequences to the resident that presented a clear and present danger (failure to prevent/treat pressure sores, not giving medication, failure to follow care plan resulting in harm to the resident)</w:t>
            </w:r>
          </w:p>
        </w:tc>
      </w:tr>
      <w:tr w:rsidR="007022E2" w:rsidRPr="00970396" w14:paraId="03EDE559" w14:textId="77777777" w:rsidTr="007022E2">
        <w:tc>
          <w:tcPr>
            <w:tcW w:w="750" w:type="dxa"/>
          </w:tcPr>
          <w:p w14:paraId="03EDE556"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w:t>
            </w:r>
          </w:p>
        </w:tc>
        <w:tc>
          <w:tcPr>
            <w:tcW w:w="3994" w:type="dxa"/>
          </w:tcPr>
          <w:p w14:paraId="03EDE55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Misappropriation of property</w:t>
            </w:r>
          </w:p>
        </w:tc>
        <w:tc>
          <w:tcPr>
            <w:tcW w:w="4904" w:type="dxa"/>
          </w:tcPr>
          <w:p w14:paraId="03EDE55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Per RCW 74.34-stealing/borrowing money/possessions, asking for or taking loans, using a resident’s services and not paying for them</w:t>
            </w:r>
          </w:p>
        </w:tc>
      </w:tr>
      <w:tr w:rsidR="007022E2" w:rsidRPr="00970396" w14:paraId="03EDE55D" w14:textId="77777777" w:rsidTr="007022E2">
        <w:tc>
          <w:tcPr>
            <w:tcW w:w="750" w:type="dxa"/>
          </w:tcPr>
          <w:p w14:paraId="03EDE55A"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4</w:t>
            </w:r>
          </w:p>
        </w:tc>
        <w:tc>
          <w:tcPr>
            <w:tcW w:w="3994" w:type="dxa"/>
          </w:tcPr>
          <w:p w14:paraId="03EDE55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Injury of unknown origin</w:t>
            </w:r>
          </w:p>
        </w:tc>
        <w:tc>
          <w:tcPr>
            <w:tcW w:w="4904" w:type="dxa"/>
          </w:tcPr>
          <w:p w14:paraId="03EDE55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Suspicious Injuries of unknown source</w:t>
            </w:r>
          </w:p>
        </w:tc>
      </w:tr>
      <w:tr w:rsidR="007022E2" w:rsidRPr="00970396" w14:paraId="03EDE561" w14:textId="77777777" w:rsidTr="007022E2">
        <w:tc>
          <w:tcPr>
            <w:tcW w:w="750" w:type="dxa"/>
          </w:tcPr>
          <w:p w14:paraId="03EDE55E"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5</w:t>
            </w:r>
          </w:p>
        </w:tc>
        <w:tc>
          <w:tcPr>
            <w:tcW w:w="3994" w:type="dxa"/>
          </w:tcPr>
          <w:p w14:paraId="03EDE55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Restraints/Seclusion - Death</w:t>
            </w:r>
          </w:p>
        </w:tc>
        <w:tc>
          <w:tcPr>
            <w:tcW w:w="4904" w:type="dxa"/>
          </w:tcPr>
          <w:p w14:paraId="03EDE56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Death associated with chemical, physical restraints or seclusion</w:t>
            </w:r>
          </w:p>
        </w:tc>
      </w:tr>
      <w:tr w:rsidR="007022E2" w:rsidRPr="00970396" w14:paraId="03EDE565" w14:textId="77777777" w:rsidTr="007022E2">
        <w:tc>
          <w:tcPr>
            <w:tcW w:w="750" w:type="dxa"/>
          </w:tcPr>
          <w:p w14:paraId="03EDE562"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6</w:t>
            </w:r>
          </w:p>
        </w:tc>
        <w:tc>
          <w:tcPr>
            <w:tcW w:w="3994" w:type="dxa"/>
          </w:tcPr>
          <w:p w14:paraId="03EDE56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Restraints/Seclusion - General</w:t>
            </w:r>
          </w:p>
        </w:tc>
        <w:tc>
          <w:tcPr>
            <w:tcW w:w="4904" w:type="dxa"/>
          </w:tcPr>
          <w:p w14:paraId="03EDE56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Use of chemical, physical restraints or seclusion/isolation</w:t>
            </w:r>
          </w:p>
        </w:tc>
      </w:tr>
      <w:tr w:rsidR="007022E2" w:rsidRPr="00970396" w14:paraId="03EDE569" w14:textId="77777777" w:rsidTr="007022E2">
        <w:tc>
          <w:tcPr>
            <w:tcW w:w="750" w:type="dxa"/>
          </w:tcPr>
          <w:p w14:paraId="03EDE566"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7</w:t>
            </w:r>
          </w:p>
        </w:tc>
        <w:tc>
          <w:tcPr>
            <w:tcW w:w="3994" w:type="dxa"/>
          </w:tcPr>
          <w:p w14:paraId="03EDE56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Resident/Patient/Client Rights</w:t>
            </w:r>
          </w:p>
        </w:tc>
        <w:tc>
          <w:tcPr>
            <w:tcW w:w="4904" w:type="dxa"/>
          </w:tcPr>
          <w:p w14:paraId="03EDE56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Violation of civil, legal or resident rights</w:t>
            </w:r>
          </w:p>
        </w:tc>
      </w:tr>
      <w:tr w:rsidR="007022E2" w:rsidRPr="00970396" w14:paraId="03EDE56D" w14:textId="77777777" w:rsidTr="007022E2">
        <w:tc>
          <w:tcPr>
            <w:tcW w:w="750" w:type="dxa"/>
          </w:tcPr>
          <w:p w14:paraId="03EDE56A"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8</w:t>
            </w:r>
          </w:p>
        </w:tc>
        <w:tc>
          <w:tcPr>
            <w:tcW w:w="3994" w:type="dxa"/>
          </w:tcPr>
          <w:p w14:paraId="03EDE56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Admission, transfer and Discharge Rights</w:t>
            </w:r>
          </w:p>
        </w:tc>
        <w:tc>
          <w:tcPr>
            <w:tcW w:w="4904" w:type="dxa"/>
          </w:tcPr>
          <w:p w14:paraId="03EDE56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Admission/Transfer/Discharge issues</w:t>
            </w:r>
          </w:p>
        </w:tc>
      </w:tr>
      <w:tr w:rsidR="007022E2" w:rsidRPr="00970396" w14:paraId="03EDE571" w14:textId="77777777" w:rsidTr="007022E2">
        <w:tc>
          <w:tcPr>
            <w:tcW w:w="750" w:type="dxa"/>
          </w:tcPr>
          <w:p w14:paraId="03EDE56E"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9</w:t>
            </w:r>
          </w:p>
        </w:tc>
        <w:tc>
          <w:tcPr>
            <w:tcW w:w="3994" w:type="dxa"/>
          </w:tcPr>
          <w:p w14:paraId="03EDE56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Death - General</w:t>
            </w:r>
          </w:p>
        </w:tc>
        <w:tc>
          <w:tcPr>
            <w:tcW w:w="4904" w:type="dxa"/>
          </w:tcPr>
          <w:p w14:paraId="03EDE57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Deaths required to be reported-sudden unanticipated death of an otherwise healthy individual, after an accident or a severe illness</w:t>
            </w:r>
          </w:p>
        </w:tc>
      </w:tr>
      <w:tr w:rsidR="007022E2" w:rsidRPr="00970396" w14:paraId="03EDE575" w14:textId="77777777" w:rsidTr="007022E2">
        <w:tc>
          <w:tcPr>
            <w:tcW w:w="750" w:type="dxa"/>
          </w:tcPr>
          <w:p w14:paraId="03EDE572"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10</w:t>
            </w:r>
          </w:p>
        </w:tc>
        <w:tc>
          <w:tcPr>
            <w:tcW w:w="3994" w:type="dxa"/>
          </w:tcPr>
          <w:p w14:paraId="03EDE57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Quality of Life</w:t>
            </w:r>
          </w:p>
        </w:tc>
        <w:tc>
          <w:tcPr>
            <w:tcW w:w="4904" w:type="dxa"/>
          </w:tcPr>
          <w:p w14:paraId="03EDE57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Care and environmental issues related to dignity</w:t>
            </w:r>
          </w:p>
        </w:tc>
      </w:tr>
      <w:tr w:rsidR="007022E2" w:rsidRPr="00970396" w14:paraId="03EDE579" w14:textId="77777777" w:rsidTr="007022E2">
        <w:tc>
          <w:tcPr>
            <w:tcW w:w="750" w:type="dxa"/>
          </w:tcPr>
          <w:p w14:paraId="03EDE576"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11</w:t>
            </w:r>
          </w:p>
        </w:tc>
        <w:tc>
          <w:tcPr>
            <w:tcW w:w="3994" w:type="dxa"/>
          </w:tcPr>
          <w:p w14:paraId="03EDE57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Quality of care/treatment</w:t>
            </w:r>
          </w:p>
        </w:tc>
        <w:tc>
          <w:tcPr>
            <w:tcW w:w="4904" w:type="dxa"/>
          </w:tcPr>
          <w:p w14:paraId="03EDE57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Care and services in accordance with care plans</w:t>
            </w:r>
          </w:p>
        </w:tc>
      </w:tr>
      <w:tr w:rsidR="007022E2" w:rsidRPr="00970396" w14:paraId="03EDE57E" w14:textId="77777777" w:rsidTr="007022E2">
        <w:tc>
          <w:tcPr>
            <w:tcW w:w="750" w:type="dxa"/>
          </w:tcPr>
          <w:p w14:paraId="03EDE57A"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12</w:t>
            </w:r>
          </w:p>
        </w:tc>
        <w:tc>
          <w:tcPr>
            <w:tcW w:w="3994" w:type="dxa"/>
          </w:tcPr>
          <w:p w14:paraId="03EDE57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Accidents</w:t>
            </w:r>
          </w:p>
        </w:tc>
        <w:tc>
          <w:tcPr>
            <w:tcW w:w="4904" w:type="dxa"/>
          </w:tcPr>
          <w:p w14:paraId="03EDE57D" w14:textId="04B8F32A" w:rsidR="007022E2" w:rsidRPr="004E3EC4" w:rsidRDefault="007022E2" w:rsidP="00E03587">
            <w:pPr>
              <w:jc w:val="center"/>
              <w:rPr>
                <w:rFonts w:ascii="Arial" w:hAnsi="Arial" w:cs="Arial"/>
                <w:sz w:val="24"/>
                <w:szCs w:val="24"/>
              </w:rPr>
            </w:pPr>
            <w:r w:rsidRPr="004E3EC4">
              <w:rPr>
                <w:rFonts w:ascii="Arial" w:hAnsi="Arial" w:cs="Arial"/>
                <w:sz w:val="24"/>
                <w:szCs w:val="24"/>
              </w:rPr>
              <w:t>Accidents through no fault of provider or staff</w:t>
            </w:r>
          </w:p>
        </w:tc>
      </w:tr>
      <w:tr w:rsidR="007022E2" w:rsidRPr="00970396" w14:paraId="03EDE582" w14:textId="77777777" w:rsidTr="007022E2">
        <w:tc>
          <w:tcPr>
            <w:tcW w:w="750" w:type="dxa"/>
          </w:tcPr>
          <w:p w14:paraId="03EDE57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13</w:t>
            </w:r>
          </w:p>
        </w:tc>
        <w:tc>
          <w:tcPr>
            <w:tcW w:w="3994" w:type="dxa"/>
          </w:tcPr>
          <w:p w14:paraId="03EDE58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Dental Services</w:t>
            </w:r>
          </w:p>
        </w:tc>
        <w:tc>
          <w:tcPr>
            <w:tcW w:w="4904" w:type="dxa"/>
          </w:tcPr>
          <w:p w14:paraId="03EDE58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Routine and emergency dental care</w:t>
            </w:r>
          </w:p>
        </w:tc>
      </w:tr>
      <w:tr w:rsidR="007022E2" w:rsidRPr="00970396" w14:paraId="03EDE586" w14:textId="77777777" w:rsidTr="007022E2">
        <w:tc>
          <w:tcPr>
            <w:tcW w:w="750" w:type="dxa"/>
          </w:tcPr>
          <w:p w14:paraId="03EDE58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14</w:t>
            </w:r>
          </w:p>
        </w:tc>
        <w:tc>
          <w:tcPr>
            <w:tcW w:w="3994" w:type="dxa"/>
          </w:tcPr>
          <w:p w14:paraId="03EDE58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Dietary Services</w:t>
            </w:r>
          </w:p>
        </w:tc>
        <w:tc>
          <w:tcPr>
            <w:tcW w:w="4904" w:type="dxa"/>
          </w:tcPr>
          <w:p w14:paraId="03EDE585"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Food safe, nourishing, palatable &amp; well balanced, sufficient supply</w:t>
            </w:r>
          </w:p>
        </w:tc>
      </w:tr>
      <w:tr w:rsidR="007022E2" w:rsidRPr="00970396" w14:paraId="03EDE58A" w14:textId="77777777" w:rsidTr="007022E2">
        <w:tc>
          <w:tcPr>
            <w:tcW w:w="750" w:type="dxa"/>
          </w:tcPr>
          <w:p w14:paraId="03EDE58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15</w:t>
            </w:r>
          </w:p>
        </w:tc>
        <w:tc>
          <w:tcPr>
            <w:tcW w:w="3994" w:type="dxa"/>
          </w:tcPr>
          <w:p w14:paraId="03EDE58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Nursing Services</w:t>
            </w:r>
          </w:p>
        </w:tc>
        <w:tc>
          <w:tcPr>
            <w:tcW w:w="4904" w:type="dxa"/>
          </w:tcPr>
          <w:p w14:paraId="03EDE589"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Nursing services provided per regulation and care plan</w:t>
            </w:r>
          </w:p>
        </w:tc>
      </w:tr>
      <w:tr w:rsidR="007022E2" w:rsidRPr="00970396" w14:paraId="03EDE58E" w14:textId="77777777" w:rsidTr="007022E2">
        <w:tc>
          <w:tcPr>
            <w:tcW w:w="750" w:type="dxa"/>
          </w:tcPr>
          <w:p w14:paraId="03EDE58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lastRenderedPageBreak/>
              <w:t>16</w:t>
            </w:r>
          </w:p>
        </w:tc>
        <w:tc>
          <w:tcPr>
            <w:tcW w:w="3994" w:type="dxa"/>
          </w:tcPr>
          <w:p w14:paraId="03EDE58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Pharmaceutical services</w:t>
            </w:r>
          </w:p>
        </w:tc>
        <w:tc>
          <w:tcPr>
            <w:tcW w:w="4904" w:type="dxa"/>
          </w:tcPr>
          <w:p w14:paraId="03EDE58D"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Resident/client medication services</w:t>
            </w:r>
          </w:p>
        </w:tc>
      </w:tr>
      <w:tr w:rsidR="007022E2" w:rsidRPr="00970396" w14:paraId="03EDE592" w14:textId="77777777" w:rsidTr="007022E2">
        <w:tc>
          <w:tcPr>
            <w:tcW w:w="750" w:type="dxa"/>
          </w:tcPr>
          <w:p w14:paraId="03EDE58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17</w:t>
            </w:r>
          </w:p>
        </w:tc>
        <w:tc>
          <w:tcPr>
            <w:tcW w:w="3994" w:type="dxa"/>
          </w:tcPr>
          <w:p w14:paraId="03EDE59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Physician services</w:t>
            </w:r>
          </w:p>
        </w:tc>
        <w:tc>
          <w:tcPr>
            <w:tcW w:w="4904" w:type="dxa"/>
          </w:tcPr>
          <w:p w14:paraId="03EDE59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Care and services from health care provider</w:t>
            </w:r>
          </w:p>
        </w:tc>
      </w:tr>
      <w:tr w:rsidR="007022E2" w:rsidRPr="00970396" w14:paraId="03EDE596" w14:textId="77777777" w:rsidTr="007022E2">
        <w:tc>
          <w:tcPr>
            <w:tcW w:w="750" w:type="dxa"/>
          </w:tcPr>
          <w:p w14:paraId="03EDE59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18</w:t>
            </w:r>
          </w:p>
        </w:tc>
        <w:tc>
          <w:tcPr>
            <w:tcW w:w="3994" w:type="dxa"/>
          </w:tcPr>
          <w:p w14:paraId="03EDE59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Rehab services</w:t>
            </w:r>
          </w:p>
        </w:tc>
        <w:tc>
          <w:tcPr>
            <w:tcW w:w="4904" w:type="dxa"/>
          </w:tcPr>
          <w:p w14:paraId="03EDE595"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Physical, occupational, speech therapy</w:t>
            </w:r>
          </w:p>
        </w:tc>
      </w:tr>
      <w:tr w:rsidR="007022E2" w:rsidRPr="00970396" w14:paraId="03EDE59A" w14:textId="77777777" w:rsidTr="007022E2">
        <w:tc>
          <w:tcPr>
            <w:tcW w:w="750" w:type="dxa"/>
          </w:tcPr>
          <w:p w14:paraId="03EDE59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19</w:t>
            </w:r>
          </w:p>
        </w:tc>
        <w:tc>
          <w:tcPr>
            <w:tcW w:w="3994" w:type="dxa"/>
          </w:tcPr>
          <w:p w14:paraId="03EDE59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Educational services</w:t>
            </w:r>
          </w:p>
        </w:tc>
        <w:tc>
          <w:tcPr>
            <w:tcW w:w="4904" w:type="dxa"/>
          </w:tcPr>
          <w:p w14:paraId="03EDE599"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School, training, active treatment (ICF only)</w:t>
            </w:r>
          </w:p>
        </w:tc>
      </w:tr>
      <w:tr w:rsidR="007022E2" w:rsidRPr="00970396" w14:paraId="03EDE59E" w14:textId="77777777" w:rsidTr="007022E2">
        <w:tc>
          <w:tcPr>
            <w:tcW w:w="750" w:type="dxa"/>
          </w:tcPr>
          <w:p w14:paraId="03EDE59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20</w:t>
            </w:r>
          </w:p>
        </w:tc>
        <w:tc>
          <w:tcPr>
            <w:tcW w:w="3994" w:type="dxa"/>
          </w:tcPr>
          <w:p w14:paraId="03EDE59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Other Services</w:t>
            </w:r>
          </w:p>
        </w:tc>
        <w:tc>
          <w:tcPr>
            <w:tcW w:w="4904" w:type="dxa"/>
          </w:tcPr>
          <w:p w14:paraId="03EDE59D"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Services not identified in 13 - 19</w:t>
            </w:r>
          </w:p>
        </w:tc>
      </w:tr>
      <w:tr w:rsidR="007022E2" w:rsidRPr="00970396" w14:paraId="03EDE5A2" w14:textId="77777777" w:rsidTr="007022E2">
        <w:tc>
          <w:tcPr>
            <w:tcW w:w="750" w:type="dxa"/>
          </w:tcPr>
          <w:p w14:paraId="03EDE59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22</w:t>
            </w:r>
          </w:p>
        </w:tc>
        <w:tc>
          <w:tcPr>
            <w:tcW w:w="3994" w:type="dxa"/>
          </w:tcPr>
          <w:p w14:paraId="03EDE5A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Physical environment</w:t>
            </w:r>
          </w:p>
        </w:tc>
        <w:tc>
          <w:tcPr>
            <w:tcW w:w="4904" w:type="dxa"/>
          </w:tcPr>
          <w:p w14:paraId="03EDE5A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Safe, functional and sanitary living conditions</w:t>
            </w:r>
          </w:p>
        </w:tc>
      </w:tr>
      <w:tr w:rsidR="007022E2" w:rsidRPr="00970396" w14:paraId="03EDE5A6" w14:textId="77777777" w:rsidTr="007022E2">
        <w:tc>
          <w:tcPr>
            <w:tcW w:w="750" w:type="dxa"/>
          </w:tcPr>
          <w:p w14:paraId="03EDE5A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23</w:t>
            </w:r>
          </w:p>
        </w:tc>
        <w:tc>
          <w:tcPr>
            <w:tcW w:w="3994" w:type="dxa"/>
          </w:tcPr>
          <w:p w14:paraId="03EDE5A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Infection control</w:t>
            </w:r>
          </w:p>
        </w:tc>
        <w:tc>
          <w:tcPr>
            <w:tcW w:w="4904" w:type="dxa"/>
          </w:tcPr>
          <w:p w14:paraId="03EDE5A5"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Prevent development and transmission of disease</w:t>
            </w:r>
          </w:p>
        </w:tc>
      </w:tr>
      <w:tr w:rsidR="007022E2" w:rsidRPr="00970396" w14:paraId="03EDE5AA" w14:textId="77777777" w:rsidTr="007022E2">
        <w:tc>
          <w:tcPr>
            <w:tcW w:w="750" w:type="dxa"/>
          </w:tcPr>
          <w:p w14:paraId="03EDE5A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24</w:t>
            </w:r>
          </w:p>
        </w:tc>
        <w:tc>
          <w:tcPr>
            <w:tcW w:w="3994" w:type="dxa"/>
          </w:tcPr>
          <w:p w14:paraId="03EDE5A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Resident/Patient/Client Assessment</w:t>
            </w:r>
          </w:p>
        </w:tc>
        <w:tc>
          <w:tcPr>
            <w:tcW w:w="4904" w:type="dxa"/>
          </w:tcPr>
          <w:p w14:paraId="03EDE5A9"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Required assessments are completed</w:t>
            </w:r>
          </w:p>
        </w:tc>
      </w:tr>
      <w:tr w:rsidR="007022E2" w:rsidRPr="00970396" w14:paraId="03EDE5AE" w14:textId="77777777" w:rsidTr="007022E2">
        <w:tc>
          <w:tcPr>
            <w:tcW w:w="750" w:type="dxa"/>
          </w:tcPr>
          <w:p w14:paraId="03EDE5A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25</w:t>
            </w:r>
          </w:p>
        </w:tc>
        <w:tc>
          <w:tcPr>
            <w:tcW w:w="3994" w:type="dxa"/>
          </w:tcPr>
          <w:p w14:paraId="03EDE5A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Administration/Personnel</w:t>
            </w:r>
          </w:p>
        </w:tc>
        <w:tc>
          <w:tcPr>
            <w:tcW w:w="4904" w:type="dxa"/>
          </w:tcPr>
          <w:p w14:paraId="03EDE5AD"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Facility Operation in regulatory compliance</w:t>
            </w:r>
          </w:p>
        </w:tc>
      </w:tr>
      <w:tr w:rsidR="007022E2" w:rsidRPr="00970396" w14:paraId="03EDE5B2" w14:textId="77777777" w:rsidTr="007022E2">
        <w:tc>
          <w:tcPr>
            <w:tcW w:w="750" w:type="dxa"/>
          </w:tcPr>
          <w:p w14:paraId="03EDE5A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26</w:t>
            </w:r>
          </w:p>
        </w:tc>
        <w:tc>
          <w:tcPr>
            <w:tcW w:w="3994" w:type="dxa"/>
          </w:tcPr>
          <w:p w14:paraId="03EDE5B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Fraud/False Billing</w:t>
            </w:r>
          </w:p>
        </w:tc>
        <w:tc>
          <w:tcPr>
            <w:tcW w:w="4904" w:type="dxa"/>
          </w:tcPr>
          <w:p w14:paraId="03EDE5B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Billing irregularities</w:t>
            </w:r>
          </w:p>
        </w:tc>
      </w:tr>
      <w:tr w:rsidR="007022E2" w:rsidRPr="00970396" w14:paraId="03EDE5B6" w14:textId="77777777" w:rsidTr="007022E2">
        <w:tc>
          <w:tcPr>
            <w:tcW w:w="750" w:type="dxa"/>
          </w:tcPr>
          <w:p w14:paraId="03EDE5B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29</w:t>
            </w:r>
          </w:p>
        </w:tc>
        <w:tc>
          <w:tcPr>
            <w:tcW w:w="3994" w:type="dxa"/>
          </w:tcPr>
          <w:p w14:paraId="03EDE5B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Falsification of Records/Reports</w:t>
            </w:r>
          </w:p>
        </w:tc>
        <w:tc>
          <w:tcPr>
            <w:tcW w:w="4904" w:type="dxa"/>
          </w:tcPr>
          <w:p w14:paraId="03EDE5B5"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Documentation omissions and/or inaccuracies</w:t>
            </w:r>
          </w:p>
        </w:tc>
      </w:tr>
      <w:tr w:rsidR="007022E2" w:rsidRPr="00970396" w14:paraId="03EDE5BA" w14:textId="77777777" w:rsidTr="007022E2">
        <w:tc>
          <w:tcPr>
            <w:tcW w:w="750" w:type="dxa"/>
          </w:tcPr>
          <w:p w14:paraId="03EDE5B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30</w:t>
            </w:r>
          </w:p>
        </w:tc>
        <w:tc>
          <w:tcPr>
            <w:tcW w:w="3994" w:type="dxa"/>
          </w:tcPr>
          <w:p w14:paraId="03EDE5B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Unqualified personnel</w:t>
            </w:r>
          </w:p>
        </w:tc>
        <w:tc>
          <w:tcPr>
            <w:tcW w:w="4904" w:type="dxa"/>
          </w:tcPr>
          <w:p w14:paraId="03EDE5B9"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Employee background or training issues</w:t>
            </w:r>
          </w:p>
        </w:tc>
      </w:tr>
      <w:tr w:rsidR="007022E2" w:rsidRPr="00970396" w14:paraId="03EDE5BE" w14:textId="77777777" w:rsidTr="007022E2">
        <w:tc>
          <w:tcPr>
            <w:tcW w:w="750" w:type="dxa"/>
          </w:tcPr>
          <w:p w14:paraId="03EDE5B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34</w:t>
            </w:r>
          </w:p>
        </w:tc>
        <w:tc>
          <w:tcPr>
            <w:tcW w:w="3994" w:type="dxa"/>
          </w:tcPr>
          <w:p w14:paraId="03EDE5B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Fatality/transfusion fatality</w:t>
            </w:r>
          </w:p>
        </w:tc>
        <w:tc>
          <w:tcPr>
            <w:tcW w:w="4904" w:type="dxa"/>
          </w:tcPr>
          <w:p w14:paraId="03EDE5BD"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Unanticipated/unexplained death</w:t>
            </w:r>
          </w:p>
        </w:tc>
      </w:tr>
      <w:tr w:rsidR="007022E2" w:rsidRPr="00970396" w14:paraId="03EDE5C2" w14:textId="77777777" w:rsidTr="007022E2">
        <w:tc>
          <w:tcPr>
            <w:tcW w:w="750" w:type="dxa"/>
          </w:tcPr>
          <w:p w14:paraId="03EDE5B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35</w:t>
            </w:r>
          </w:p>
        </w:tc>
        <w:tc>
          <w:tcPr>
            <w:tcW w:w="3994" w:type="dxa"/>
          </w:tcPr>
          <w:p w14:paraId="03EDE5C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State licensure</w:t>
            </w:r>
          </w:p>
        </w:tc>
        <w:tc>
          <w:tcPr>
            <w:tcW w:w="4904" w:type="dxa"/>
          </w:tcPr>
          <w:p w14:paraId="03EDE5C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No valid license</w:t>
            </w:r>
          </w:p>
        </w:tc>
      </w:tr>
      <w:tr w:rsidR="007022E2" w:rsidRPr="00970396" w14:paraId="03EDE5C6" w14:textId="77777777" w:rsidTr="007022E2">
        <w:tc>
          <w:tcPr>
            <w:tcW w:w="750" w:type="dxa"/>
          </w:tcPr>
          <w:p w14:paraId="03EDE5C3"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36</w:t>
            </w:r>
          </w:p>
        </w:tc>
        <w:tc>
          <w:tcPr>
            <w:tcW w:w="3994" w:type="dxa"/>
          </w:tcPr>
          <w:p w14:paraId="03EDE5C4"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Other</w:t>
            </w:r>
          </w:p>
        </w:tc>
        <w:tc>
          <w:tcPr>
            <w:tcW w:w="4904" w:type="dxa"/>
          </w:tcPr>
          <w:p w14:paraId="03EDE5C5"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Any issue not otherwise described</w:t>
            </w:r>
          </w:p>
        </w:tc>
      </w:tr>
      <w:tr w:rsidR="007022E2" w:rsidRPr="00970396" w14:paraId="03EDE5CA" w14:textId="77777777" w:rsidTr="007022E2">
        <w:tc>
          <w:tcPr>
            <w:tcW w:w="750" w:type="dxa"/>
          </w:tcPr>
          <w:p w14:paraId="03EDE5C7"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37</w:t>
            </w:r>
          </w:p>
        </w:tc>
        <w:tc>
          <w:tcPr>
            <w:tcW w:w="3994" w:type="dxa"/>
          </w:tcPr>
          <w:p w14:paraId="03EDE5C8"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Life safety code</w:t>
            </w:r>
          </w:p>
        </w:tc>
        <w:tc>
          <w:tcPr>
            <w:tcW w:w="4904" w:type="dxa"/>
          </w:tcPr>
          <w:p w14:paraId="03EDE5C9"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Compliance with Fire Marshal regulations, city/county building codes</w:t>
            </w:r>
          </w:p>
        </w:tc>
      </w:tr>
      <w:tr w:rsidR="007022E2" w:rsidRPr="00970396" w14:paraId="03EDE5CE" w14:textId="77777777" w:rsidTr="007022E2">
        <w:tc>
          <w:tcPr>
            <w:tcW w:w="750" w:type="dxa"/>
          </w:tcPr>
          <w:p w14:paraId="03EDE5CB"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31</w:t>
            </w:r>
          </w:p>
        </w:tc>
        <w:tc>
          <w:tcPr>
            <w:tcW w:w="3994" w:type="dxa"/>
          </w:tcPr>
          <w:p w14:paraId="03EDE5CC"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State monitoring</w:t>
            </w:r>
          </w:p>
        </w:tc>
        <w:tc>
          <w:tcPr>
            <w:tcW w:w="4904" w:type="dxa"/>
          </w:tcPr>
          <w:p w14:paraId="03EDE5CD"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Violations discovered during monitoring visits</w:t>
            </w:r>
          </w:p>
        </w:tc>
      </w:tr>
      <w:tr w:rsidR="007022E2" w:rsidRPr="00970396" w14:paraId="03EDE5D2" w14:textId="77777777" w:rsidTr="007022E2">
        <w:tc>
          <w:tcPr>
            <w:tcW w:w="750" w:type="dxa"/>
          </w:tcPr>
          <w:p w14:paraId="03EDE5CF"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99</w:t>
            </w:r>
          </w:p>
        </w:tc>
        <w:tc>
          <w:tcPr>
            <w:tcW w:w="3994" w:type="dxa"/>
          </w:tcPr>
          <w:p w14:paraId="03EDE5D0"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No alleged violation</w:t>
            </w:r>
          </w:p>
        </w:tc>
        <w:tc>
          <w:tcPr>
            <w:tcW w:w="4904" w:type="dxa"/>
          </w:tcPr>
          <w:p w14:paraId="03EDE5D1" w14:textId="77777777" w:rsidR="007022E2" w:rsidRPr="004E3EC4" w:rsidRDefault="007022E2" w:rsidP="007022E2">
            <w:pPr>
              <w:jc w:val="center"/>
              <w:rPr>
                <w:rFonts w:ascii="Arial" w:hAnsi="Arial" w:cs="Arial"/>
                <w:sz w:val="24"/>
                <w:szCs w:val="24"/>
              </w:rPr>
            </w:pPr>
            <w:r w:rsidRPr="004E3EC4">
              <w:rPr>
                <w:rFonts w:ascii="Arial" w:hAnsi="Arial" w:cs="Arial"/>
                <w:sz w:val="24"/>
                <w:szCs w:val="24"/>
              </w:rPr>
              <w:t>No violation given</w:t>
            </w:r>
          </w:p>
        </w:tc>
      </w:tr>
    </w:tbl>
    <w:p w14:paraId="4C6DB9A4" w14:textId="77777777" w:rsidR="008B31AB" w:rsidRDefault="008B31AB" w:rsidP="00E03587">
      <w:pPr>
        <w:spacing w:before="240" w:after="0" w:line="240" w:lineRule="auto"/>
      </w:pPr>
    </w:p>
    <w:p w14:paraId="059DBC78" w14:textId="19D646FB" w:rsidR="00E03587" w:rsidRDefault="00545B54" w:rsidP="00E03587">
      <w:pPr>
        <w:spacing w:before="240" w:after="0" w:line="240" w:lineRule="auto"/>
        <w:rPr>
          <w:rFonts w:ascii="Arial" w:hAnsi="Arial" w:cs="Arial"/>
          <w:b/>
          <w:sz w:val="24"/>
          <w:szCs w:val="24"/>
        </w:rPr>
      </w:pPr>
      <w:hyperlink w:anchor="Change_Log" w:history="1">
        <w:r w:rsidR="00C82E95" w:rsidRPr="002530BE">
          <w:rPr>
            <w:rStyle w:val="Hyperlink"/>
            <w:rFonts w:ascii="Arial" w:hAnsi="Arial" w:cs="Arial"/>
            <w:b/>
            <w:sz w:val="24"/>
            <w:szCs w:val="24"/>
          </w:rPr>
          <w:t>Change Log</w:t>
        </w:r>
      </w:hyperlink>
      <w:r w:rsidR="00C82E95" w:rsidRPr="002530BE">
        <w:rPr>
          <w:rStyle w:val="Hyperlink"/>
          <w:rFonts w:ascii="Arial" w:hAnsi="Arial" w:cs="Arial"/>
          <w:sz w:val="24"/>
          <w:szCs w:val="24"/>
          <w:u w:val="none"/>
        </w:rPr>
        <w:t xml:space="preserve"> </w:t>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hyperlink w:anchor="AAATop" w:history="1">
        <w:r w:rsidR="00C82E95" w:rsidRPr="002530BE">
          <w:rPr>
            <w:rStyle w:val="Hyperlink"/>
            <w:rFonts w:ascii="Arial" w:hAnsi="Arial" w:cs="Arial"/>
            <w:b/>
            <w:sz w:val="24"/>
            <w:szCs w:val="24"/>
          </w:rPr>
          <w:t>Back to Top</w:t>
        </w:r>
      </w:hyperlink>
    </w:p>
    <w:p w14:paraId="1A558B60" w14:textId="49A6646C" w:rsidR="004A19A6" w:rsidRDefault="004A19A6" w:rsidP="00A47410">
      <w:pPr>
        <w:spacing w:before="240" w:after="0" w:line="240" w:lineRule="auto"/>
        <w:rPr>
          <w:rFonts w:ascii="Arial" w:hAnsi="Arial" w:cs="Arial"/>
          <w:sz w:val="24"/>
          <w:szCs w:val="24"/>
        </w:rPr>
      </w:pPr>
    </w:p>
    <w:p w14:paraId="18287EEF" w14:textId="6F04F23D" w:rsidR="004A19A6" w:rsidRDefault="004A19A6" w:rsidP="00A47410">
      <w:pPr>
        <w:spacing w:before="240" w:after="0" w:line="240" w:lineRule="auto"/>
        <w:rPr>
          <w:rFonts w:ascii="Arial" w:hAnsi="Arial" w:cs="Arial"/>
          <w:sz w:val="24"/>
          <w:szCs w:val="24"/>
        </w:rPr>
      </w:pPr>
    </w:p>
    <w:p w14:paraId="1A658B96" w14:textId="6439CAE2" w:rsidR="004A19A6" w:rsidRDefault="004A19A6" w:rsidP="00A47410">
      <w:pPr>
        <w:spacing w:before="240" w:after="0" w:line="240" w:lineRule="auto"/>
        <w:rPr>
          <w:rFonts w:ascii="Arial" w:hAnsi="Arial" w:cs="Arial"/>
          <w:sz w:val="24"/>
          <w:szCs w:val="24"/>
        </w:rPr>
      </w:pPr>
    </w:p>
    <w:p w14:paraId="18293BBC" w14:textId="40BC00FF" w:rsidR="00495DF8" w:rsidRDefault="00495DF8" w:rsidP="00A47410">
      <w:pPr>
        <w:spacing w:before="240" w:after="0" w:line="240" w:lineRule="auto"/>
        <w:rPr>
          <w:rFonts w:ascii="Arial" w:hAnsi="Arial" w:cs="Arial"/>
          <w:sz w:val="24"/>
          <w:szCs w:val="24"/>
        </w:rPr>
      </w:pPr>
    </w:p>
    <w:p w14:paraId="077F1340" w14:textId="77777777" w:rsidR="00495DF8" w:rsidRDefault="00495DF8" w:rsidP="00A47410">
      <w:pPr>
        <w:spacing w:before="240" w:after="0" w:line="240" w:lineRule="auto"/>
        <w:rPr>
          <w:rFonts w:ascii="Arial" w:hAnsi="Arial" w:cs="Arial"/>
          <w:sz w:val="24"/>
          <w:szCs w:val="24"/>
        </w:rPr>
      </w:pPr>
    </w:p>
    <w:p w14:paraId="63AB9369" w14:textId="6F41E3A9" w:rsidR="00947B4D" w:rsidRDefault="00947B4D" w:rsidP="004E3EC4">
      <w:pPr>
        <w:spacing w:after="240" w:line="240" w:lineRule="auto"/>
        <w:jc w:val="center"/>
        <w:rPr>
          <w:rFonts w:ascii="Arial" w:eastAsia="Times New Roman" w:hAnsi="Arial" w:cs="Arial"/>
          <w:b/>
          <w:smallCaps/>
          <w:sz w:val="32"/>
          <w:szCs w:val="32"/>
        </w:rPr>
      </w:pPr>
      <w:bookmarkStart w:id="70" w:name="Confidentialreport"/>
      <w:bookmarkEnd w:id="7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000" w:firstRow="0" w:lastRow="0" w:firstColumn="0" w:lastColumn="0" w:noHBand="0" w:noVBand="0"/>
      </w:tblPr>
      <w:tblGrid>
        <w:gridCol w:w="9330"/>
      </w:tblGrid>
      <w:tr w:rsidR="002E119E" w14:paraId="004A487A" w14:textId="77777777" w:rsidTr="00B64CFF">
        <w:trPr>
          <w:trHeight w:val="630"/>
        </w:trPr>
        <w:tc>
          <w:tcPr>
            <w:tcW w:w="9330" w:type="dxa"/>
            <w:shd w:val="clear" w:color="auto" w:fill="BFBFBF" w:themeFill="background1" w:themeFillShade="BF"/>
          </w:tcPr>
          <w:p w14:paraId="46A342E6" w14:textId="764DD88E" w:rsidR="002E119E" w:rsidRPr="008B31AB" w:rsidRDefault="000A597E" w:rsidP="008C691B">
            <w:pPr>
              <w:spacing w:before="240" w:line="240" w:lineRule="auto"/>
              <w:jc w:val="center"/>
              <w:rPr>
                <w:rFonts w:ascii="Arial" w:eastAsia="Times New Roman" w:hAnsi="Arial" w:cs="Arial"/>
                <w:b/>
                <w:smallCaps/>
                <w:sz w:val="28"/>
                <w:szCs w:val="28"/>
              </w:rPr>
            </w:pPr>
            <w:r>
              <w:rPr>
                <w:rFonts w:ascii="Arial" w:eastAsia="Times New Roman" w:hAnsi="Arial" w:cs="Arial"/>
                <w:b/>
                <w:smallCaps/>
                <w:sz w:val="28"/>
                <w:szCs w:val="28"/>
              </w:rPr>
              <w:lastRenderedPageBreak/>
              <w:t>APPENDIX A4</w:t>
            </w:r>
            <w:r w:rsidR="002E119E" w:rsidRPr="008B31AB">
              <w:rPr>
                <w:rFonts w:ascii="Arial" w:hAnsi="Arial" w:cs="Arial"/>
                <w:b/>
                <w:smallCaps/>
                <w:sz w:val="28"/>
                <w:szCs w:val="28"/>
              </w:rPr>
              <w:t xml:space="preserve"> – </w:t>
            </w:r>
            <w:bookmarkStart w:id="71" w:name="CRU_confidential_report"/>
            <w:r w:rsidR="002E119E" w:rsidRPr="008B31AB">
              <w:rPr>
                <w:rFonts w:ascii="Arial" w:hAnsi="Arial" w:cs="Arial"/>
                <w:b/>
                <w:smallCaps/>
                <w:sz w:val="28"/>
                <w:szCs w:val="28"/>
              </w:rPr>
              <w:t>CRU CONFIDENTIAL REPORT</w:t>
            </w:r>
            <w:bookmarkEnd w:id="71"/>
          </w:p>
        </w:tc>
      </w:tr>
    </w:tbl>
    <w:p w14:paraId="03EDE661" w14:textId="4349BD7F" w:rsidR="006E0068" w:rsidRPr="004E3EC4" w:rsidRDefault="006E0068" w:rsidP="00F610C9">
      <w:pPr>
        <w:spacing w:after="0" w:line="240" w:lineRule="auto"/>
        <w:jc w:val="center"/>
        <w:rPr>
          <w:rFonts w:ascii="Arial" w:hAnsi="Arial" w:cs="Arial"/>
          <w:b/>
          <w:sz w:val="36"/>
          <w:szCs w:val="36"/>
        </w:rPr>
      </w:pPr>
    </w:p>
    <w:tbl>
      <w:tblPr>
        <w:tblStyle w:val="TableGrid"/>
        <w:tblW w:w="0" w:type="auto"/>
        <w:tblLook w:val="04A0" w:firstRow="1" w:lastRow="0" w:firstColumn="1" w:lastColumn="0" w:noHBand="0" w:noVBand="1"/>
      </w:tblPr>
      <w:tblGrid>
        <w:gridCol w:w="4675"/>
        <w:gridCol w:w="4675"/>
      </w:tblGrid>
      <w:tr w:rsidR="006E0068" w14:paraId="03EDE66D" w14:textId="77777777" w:rsidTr="00D634C6">
        <w:tc>
          <w:tcPr>
            <w:tcW w:w="4788" w:type="dxa"/>
          </w:tcPr>
          <w:p w14:paraId="03EDE662" w14:textId="77777777" w:rsidR="006E0068" w:rsidRPr="004E3EC4" w:rsidRDefault="006E0068" w:rsidP="00D634C6">
            <w:pPr>
              <w:pStyle w:val="NoSpacing"/>
              <w:rPr>
                <w:rFonts w:ascii="Arial" w:hAnsi="Arial" w:cs="Arial"/>
              </w:rPr>
            </w:pPr>
            <w:r w:rsidRPr="004E3EC4">
              <w:rPr>
                <w:rFonts w:ascii="Arial" w:hAnsi="Arial" w:cs="Arial"/>
              </w:rPr>
              <w:t xml:space="preserve">Report prepared by: </w:t>
            </w:r>
          </w:p>
          <w:p w14:paraId="03EDE663" w14:textId="77777777" w:rsidR="006E0068" w:rsidRPr="004E3EC4" w:rsidRDefault="006E0068" w:rsidP="00D634C6">
            <w:pPr>
              <w:pStyle w:val="NoSpacing"/>
              <w:rPr>
                <w:rFonts w:ascii="Arial" w:hAnsi="Arial" w:cs="Arial"/>
              </w:rPr>
            </w:pPr>
          </w:p>
          <w:p w14:paraId="03EDE664" w14:textId="77777777" w:rsidR="006E0068" w:rsidRPr="004E3EC4" w:rsidRDefault="006E0068" w:rsidP="00D634C6">
            <w:pPr>
              <w:pStyle w:val="NoSpacing"/>
              <w:rPr>
                <w:rFonts w:ascii="Arial" w:hAnsi="Arial" w:cs="Arial"/>
              </w:rPr>
            </w:pPr>
            <w:r w:rsidRPr="004E3EC4">
              <w:rPr>
                <w:rFonts w:ascii="Arial" w:hAnsi="Arial" w:cs="Arial"/>
              </w:rPr>
              <w:t xml:space="preserve">Date &amp; Time Report Received: </w:t>
            </w:r>
          </w:p>
          <w:p w14:paraId="03EDE665" w14:textId="77777777" w:rsidR="006E0068" w:rsidRPr="004E3EC4" w:rsidRDefault="006E0068" w:rsidP="00D634C6">
            <w:pPr>
              <w:pStyle w:val="NoSpacing"/>
              <w:rPr>
                <w:rFonts w:ascii="Arial" w:hAnsi="Arial" w:cs="Arial"/>
              </w:rPr>
            </w:pPr>
          </w:p>
          <w:p w14:paraId="03EDE666" w14:textId="77777777" w:rsidR="006E0068" w:rsidRPr="004E3EC4" w:rsidRDefault="006E0068" w:rsidP="00D634C6">
            <w:pPr>
              <w:pStyle w:val="NoSpacing"/>
              <w:rPr>
                <w:rFonts w:ascii="Arial" w:hAnsi="Arial" w:cs="Arial"/>
              </w:rPr>
            </w:pPr>
            <w:r w:rsidRPr="004E3EC4">
              <w:rPr>
                <w:rFonts w:ascii="Arial" w:hAnsi="Arial" w:cs="Arial"/>
              </w:rPr>
              <w:t xml:space="preserve">TIVA Intake ID (s): </w:t>
            </w:r>
          </w:p>
        </w:tc>
        <w:tc>
          <w:tcPr>
            <w:tcW w:w="4788" w:type="dxa"/>
          </w:tcPr>
          <w:p w14:paraId="03EDE667" w14:textId="77777777" w:rsidR="006E0068" w:rsidRPr="004E3EC4" w:rsidRDefault="006E0068" w:rsidP="00D634C6">
            <w:pPr>
              <w:pStyle w:val="NoSpacing"/>
              <w:rPr>
                <w:rFonts w:ascii="Arial" w:hAnsi="Arial" w:cs="Arial"/>
              </w:rPr>
            </w:pPr>
            <w:r w:rsidRPr="004E3EC4">
              <w:rPr>
                <w:rFonts w:ascii="Arial" w:hAnsi="Arial" w:cs="Arial"/>
              </w:rPr>
              <w:t xml:space="preserve">Alleged Employee(s): </w:t>
            </w:r>
          </w:p>
          <w:p w14:paraId="03EDE668" w14:textId="77777777" w:rsidR="006E0068" w:rsidRPr="004E3EC4" w:rsidRDefault="006E0068" w:rsidP="00D634C6">
            <w:pPr>
              <w:pStyle w:val="NoSpacing"/>
              <w:rPr>
                <w:rFonts w:ascii="Arial" w:hAnsi="Arial" w:cs="Arial"/>
              </w:rPr>
            </w:pPr>
          </w:p>
          <w:p w14:paraId="03EDE669" w14:textId="77777777" w:rsidR="006E0068" w:rsidRPr="004E3EC4" w:rsidRDefault="006E0068" w:rsidP="00D634C6">
            <w:pPr>
              <w:pStyle w:val="NoSpacing"/>
              <w:rPr>
                <w:rFonts w:ascii="Arial" w:hAnsi="Arial" w:cs="Arial"/>
              </w:rPr>
            </w:pPr>
          </w:p>
          <w:p w14:paraId="03EDE66A" w14:textId="393D5F91" w:rsidR="006E0068" w:rsidRPr="004E3EC4" w:rsidRDefault="006E0068" w:rsidP="00D634C6">
            <w:pPr>
              <w:pStyle w:val="NoSpacing"/>
              <w:rPr>
                <w:rFonts w:ascii="Arial" w:hAnsi="Arial" w:cs="Arial"/>
              </w:rPr>
            </w:pPr>
            <w:r w:rsidRPr="004E3EC4">
              <w:rPr>
                <w:rFonts w:ascii="Arial" w:hAnsi="Arial" w:cs="Arial"/>
              </w:rPr>
              <w:t xml:space="preserve">Division:        </w:t>
            </w:r>
            <w:r w:rsidRPr="004E3EC4">
              <w:rPr>
                <w:rFonts w:ascii="Arial" w:hAnsi="Arial" w:cs="Arial"/>
              </w:rPr>
              <w:fldChar w:fldCharType="begin">
                <w:ffData>
                  <w:name w:val="Check2"/>
                  <w:enabled/>
                  <w:calcOnExit w:val="0"/>
                  <w:checkBox>
                    <w:sizeAuto/>
                    <w:default w:val="0"/>
                  </w:checkBox>
                </w:ffData>
              </w:fldChar>
            </w:r>
            <w:bookmarkStart w:id="72" w:name="Check2"/>
            <w:r w:rsidRPr="004E3EC4">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sidRPr="004E3EC4">
              <w:rPr>
                <w:rFonts w:ascii="Arial" w:hAnsi="Arial" w:cs="Arial"/>
              </w:rPr>
              <w:fldChar w:fldCharType="end"/>
            </w:r>
            <w:bookmarkEnd w:id="72"/>
            <w:r w:rsidRPr="004E3EC4">
              <w:rPr>
                <w:rFonts w:ascii="Arial" w:hAnsi="Arial" w:cs="Arial"/>
              </w:rPr>
              <w:t xml:space="preserve">  RCS</w:t>
            </w:r>
            <w:r w:rsidR="00CD50F6">
              <w:rPr>
                <w:rFonts w:ascii="Arial" w:hAnsi="Arial" w:cs="Arial"/>
              </w:rPr>
              <w:t xml:space="preserve">                  </w:t>
            </w:r>
            <w:r w:rsidRPr="004E3EC4">
              <w:rPr>
                <w:rFonts w:ascii="Arial" w:hAnsi="Arial" w:cs="Arial"/>
              </w:rPr>
              <w:t xml:space="preserve"> </w:t>
            </w:r>
            <w:r w:rsidRPr="004E3EC4">
              <w:rPr>
                <w:rFonts w:ascii="Arial" w:hAnsi="Arial" w:cs="Arial"/>
              </w:rPr>
              <w:fldChar w:fldCharType="begin">
                <w:ffData>
                  <w:name w:val="Check1"/>
                  <w:enabled/>
                  <w:calcOnExit w:val="0"/>
                  <w:checkBox>
                    <w:sizeAuto/>
                    <w:default w:val="0"/>
                  </w:checkBox>
                </w:ffData>
              </w:fldChar>
            </w:r>
            <w:bookmarkStart w:id="73" w:name="Check1"/>
            <w:r w:rsidRPr="004E3EC4">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sidRPr="004E3EC4">
              <w:rPr>
                <w:rFonts w:ascii="Arial" w:hAnsi="Arial" w:cs="Arial"/>
              </w:rPr>
              <w:fldChar w:fldCharType="end"/>
            </w:r>
            <w:bookmarkEnd w:id="73"/>
            <w:r w:rsidRPr="004E3EC4">
              <w:rPr>
                <w:rFonts w:ascii="Arial" w:hAnsi="Arial" w:cs="Arial"/>
              </w:rPr>
              <w:t xml:space="preserve">  HCS</w:t>
            </w:r>
          </w:p>
          <w:p w14:paraId="03EDE66B" w14:textId="77777777" w:rsidR="006E0068" w:rsidRPr="004E3EC4" w:rsidRDefault="006E0068" w:rsidP="00D634C6">
            <w:pPr>
              <w:pStyle w:val="NoSpacing"/>
              <w:rPr>
                <w:rFonts w:ascii="Arial" w:hAnsi="Arial" w:cs="Arial"/>
              </w:rPr>
            </w:pPr>
            <w:r w:rsidRPr="004E3EC4">
              <w:rPr>
                <w:rFonts w:ascii="Arial" w:hAnsi="Arial" w:cs="Arial"/>
              </w:rPr>
              <w:t xml:space="preserve">      </w:t>
            </w:r>
          </w:p>
          <w:p w14:paraId="03EDE66C" w14:textId="5025F0AB" w:rsidR="006E0068" w:rsidRPr="004E3EC4" w:rsidRDefault="006E0068" w:rsidP="00D634C6">
            <w:pPr>
              <w:pStyle w:val="NoSpacing"/>
              <w:rPr>
                <w:rFonts w:ascii="Arial" w:hAnsi="Arial" w:cs="Arial"/>
              </w:rPr>
            </w:pPr>
            <w:r w:rsidRPr="004E3EC4">
              <w:rPr>
                <w:rFonts w:ascii="Arial" w:hAnsi="Arial" w:cs="Arial"/>
              </w:rPr>
              <w:t xml:space="preserve">                     </w:t>
            </w:r>
            <w:r w:rsidR="00CD50F6">
              <w:rPr>
                <w:rFonts w:ascii="Arial" w:hAnsi="Arial" w:cs="Arial"/>
              </w:rPr>
              <w:t xml:space="preserve"> </w:t>
            </w:r>
            <w:r w:rsidRPr="004E3EC4">
              <w:rPr>
                <w:rFonts w:ascii="Arial" w:hAnsi="Arial" w:cs="Arial"/>
              </w:rPr>
              <w:fldChar w:fldCharType="begin">
                <w:ffData>
                  <w:name w:val="Check8"/>
                  <w:enabled/>
                  <w:calcOnExit w:val="0"/>
                  <w:checkBox>
                    <w:sizeAuto/>
                    <w:default w:val="0"/>
                  </w:checkBox>
                </w:ffData>
              </w:fldChar>
            </w:r>
            <w:bookmarkStart w:id="74" w:name="Check8"/>
            <w:r w:rsidRPr="004E3EC4">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sidRPr="004E3EC4">
              <w:rPr>
                <w:rFonts w:ascii="Arial" w:hAnsi="Arial" w:cs="Arial"/>
              </w:rPr>
              <w:fldChar w:fldCharType="end"/>
            </w:r>
            <w:bookmarkEnd w:id="74"/>
            <w:r w:rsidRPr="004E3EC4">
              <w:rPr>
                <w:rFonts w:ascii="Arial" w:hAnsi="Arial" w:cs="Arial"/>
              </w:rPr>
              <w:t xml:space="preserve"> DDA</w:t>
            </w:r>
          </w:p>
        </w:tc>
      </w:tr>
      <w:tr w:rsidR="006E0068" w14:paraId="03EDE674" w14:textId="77777777" w:rsidTr="00D634C6">
        <w:tc>
          <w:tcPr>
            <w:tcW w:w="4788" w:type="dxa"/>
          </w:tcPr>
          <w:p w14:paraId="03EDE66E" w14:textId="77777777" w:rsidR="006E0068" w:rsidRPr="004E3EC4" w:rsidRDefault="006E0068" w:rsidP="00D634C6">
            <w:pPr>
              <w:pStyle w:val="NoSpacing"/>
              <w:rPr>
                <w:rFonts w:ascii="Arial" w:hAnsi="Arial" w:cs="Arial"/>
              </w:rPr>
            </w:pPr>
            <w:r w:rsidRPr="004E3EC4">
              <w:rPr>
                <w:rFonts w:ascii="Arial" w:hAnsi="Arial" w:cs="Arial"/>
              </w:rPr>
              <w:t xml:space="preserve">Reporter Name: </w:t>
            </w:r>
          </w:p>
          <w:p w14:paraId="03EDE66F" w14:textId="77777777" w:rsidR="006E0068" w:rsidRPr="004E3EC4" w:rsidRDefault="006E0068" w:rsidP="00D634C6">
            <w:pPr>
              <w:pStyle w:val="NoSpacing"/>
              <w:rPr>
                <w:rFonts w:ascii="Arial" w:hAnsi="Arial" w:cs="Arial"/>
              </w:rPr>
            </w:pPr>
          </w:p>
          <w:p w14:paraId="03EDE670" w14:textId="77777777" w:rsidR="006E0068" w:rsidRPr="004E3EC4" w:rsidRDefault="006E0068" w:rsidP="00D634C6">
            <w:pPr>
              <w:pStyle w:val="NoSpacing"/>
              <w:rPr>
                <w:rFonts w:ascii="Arial" w:hAnsi="Arial" w:cs="Arial"/>
              </w:rPr>
            </w:pPr>
            <w:r w:rsidRPr="004E3EC4">
              <w:rPr>
                <w:rFonts w:ascii="Arial" w:hAnsi="Arial" w:cs="Arial"/>
              </w:rPr>
              <w:t>Contact Information:</w:t>
            </w:r>
          </w:p>
          <w:p w14:paraId="03EDE671" w14:textId="77777777" w:rsidR="006E0068" w:rsidRPr="004E3EC4" w:rsidRDefault="006E0068" w:rsidP="00D634C6">
            <w:pPr>
              <w:pStyle w:val="NoSpacing"/>
              <w:rPr>
                <w:rFonts w:ascii="Arial" w:hAnsi="Arial" w:cs="Arial"/>
              </w:rPr>
            </w:pPr>
          </w:p>
          <w:p w14:paraId="03EDE672" w14:textId="77777777" w:rsidR="006E0068" w:rsidRPr="004E3EC4" w:rsidRDefault="006E0068" w:rsidP="00D634C6">
            <w:pPr>
              <w:pStyle w:val="NoSpacing"/>
              <w:rPr>
                <w:rFonts w:ascii="Arial" w:hAnsi="Arial" w:cs="Arial"/>
              </w:rPr>
            </w:pPr>
          </w:p>
        </w:tc>
        <w:tc>
          <w:tcPr>
            <w:tcW w:w="4788" w:type="dxa"/>
          </w:tcPr>
          <w:p w14:paraId="03EDE673" w14:textId="77777777" w:rsidR="006E0068" w:rsidRPr="004E3EC4" w:rsidRDefault="006E0068" w:rsidP="00D634C6">
            <w:pPr>
              <w:pStyle w:val="NoSpacing"/>
              <w:rPr>
                <w:rFonts w:ascii="Arial" w:hAnsi="Arial" w:cs="Arial"/>
              </w:rPr>
            </w:pPr>
          </w:p>
        </w:tc>
      </w:tr>
      <w:tr w:rsidR="006E0068" w14:paraId="03EDE676" w14:textId="77777777" w:rsidTr="00D634C6">
        <w:tc>
          <w:tcPr>
            <w:tcW w:w="9576" w:type="dxa"/>
            <w:gridSpan w:val="2"/>
            <w:shd w:val="clear" w:color="auto" w:fill="DBE5F1" w:themeFill="accent1" w:themeFillTint="33"/>
          </w:tcPr>
          <w:p w14:paraId="03EDE675" w14:textId="77777777" w:rsidR="006E0068" w:rsidRPr="002D0CBE" w:rsidRDefault="006E0068" w:rsidP="00D634C6">
            <w:pPr>
              <w:jc w:val="center"/>
              <w:rPr>
                <w:rFonts w:ascii="Arial" w:hAnsi="Arial" w:cs="Arial"/>
                <w:b/>
              </w:rPr>
            </w:pPr>
            <w:r>
              <w:rPr>
                <w:rFonts w:ascii="Arial" w:hAnsi="Arial" w:cs="Arial"/>
                <w:b/>
              </w:rPr>
              <w:t>Allegation/Complaint</w:t>
            </w:r>
          </w:p>
        </w:tc>
      </w:tr>
      <w:tr w:rsidR="006E0068" w14:paraId="03EDE688" w14:textId="77777777" w:rsidTr="00D634C6">
        <w:tc>
          <w:tcPr>
            <w:tcW w:w="9576" w:type="dxa"/>
            <w:gridSpan w:val="2"/>
          </w:tcPr>
          <w:p w14:paraId="03EDE677" w14:textId="77777777" w:rsidR="006E0068" w:rsidRPr="004E3EC4" w:rsidRDefault="006E0068" w:rsidP="004E3EC4">
            <w:pPr>
              <w:ind w:left="90"/>
              <w:rPr>
                <w:rFonts w:ascii="Arial" w:hAnsi="Arial" w:cs="Arial"/>
              </w:rPr>
            </w:pPr>
          </w:p>
          <w:p w14:paraId="03EDE678" w14:textId="77777777" w:rsidR="006E0068" w:rsidRPr="004E3EC4" w:rsidRDefault="006E0068" w:rsidP="004E3EC4">
            <w:pPr>
              <w:ind w:left="90"/>
              <w:rPr>
                <w:rFonts w:ascii="Arial" w:hAnsi="Arial" w:cs="Arial"/>
              </w:rPr>
            </w:pPr>
          </w:p>
          <w:p w14:paraId="03EDE679" w14:textId="77777777" w:rsidR="006E0068" w:rsidRPr="004E3EC4" w:rsidRDefault="006E0068" w:rsidP="004E3EC4">
            <w:pPr>
              <w:ind w:left="90"/>
              <w:rPr>
                <w:rFonts w:ascii="Arial" w:hAnsi="Arial" w:cs="Arial"/>
              </w:rPr>
            </w:pPr>
          </w:p>
          <w:p w14:paraId="03EDE67A" w14:textId="77777777" w:rsidR="006E0068" w:rsidRPr="004E3EC4" w:rsidRDefault="006E0068" w:rsidP="004E3EC4">
            <w:pPr>
              <w:ind w:left="90"/>
              <w:rPr>
                <w:rFonts w:ascii="Arial" w:hAnsi="Arial" w:cs="Arial"/>
              </w:rPr>
            </w:pPr>
          </w:p>
          <w:p w14:paraId="03EDE67B" w14:textId="77777777" w:rsidR="006E0068" w:rsidRPr="004E3EC4" w:rsidRDefault="006E0068" w:rsidP="004E3EC4">
            <w:pPr>
              <w:ind w:left="90"/>
              <w:rPr>
                <w:rFonts w:ascii="Arial" w:hAnsi="Arial" w:cs="Arial"/>
              </w:rPr>
            </w:pPr>
          </w:p>
          <w:p w14:paraId="03EDE67C" w14:textId="77777777" w:rsidR="006E0068" w:rsidRPr="004E3EC4" w:rsidRDefault="006E0068" w:rsidP="004E3EC4">
            <w:pPr>
              <w:ind w:left="90"/>
              <w:rPr>
                <w:rFonts w:ascii="Arial" w:hAnsi="Arial" w:cs="Arial"/>
              </w:rPr>
            </w:pPr>
          </w:p>
          <w:p w14:paraId="03EDE67D" w14:textId="77777777" w:rsidR="006E0068" w:rsidRPr="004E3EC4" w:rsidRDefault="006E0068" w:rsidP="004E3EC4">
            <w:pPr>
              <w:ind w:left="90"/>
              <w:rPr>
                <w:rFonts w:ascii="Arial" w:hAnsi="Arial" w:cs="Arial"/>
              </w:rPr>
            </w:pPr>
          </w:p>
          <w:p w14:paraId="03EDE67E" w14:textId="77777777" w:rsidR="006E0068" w:rsidRPr="004E3EC4" w:rsidRDefault="006E0068" w:rsidP="004E3EC4">
            <w:pPr>
              <w:ind w:left="90"/>
              <w:rPr>
                <w:rFonts w:ascii="Arial" w:hAnsi="Arial" w:cs="Arial"/>
              </w:rPr>
            </w:pPr>
          </w:p>
          <w:p w14:paraId="03EDE67F" w14:textId="77777777" w:rsidR="006E0068" w:rsidRPr="004E3EC4" w:rsidRDefault="006E0068" w:rsidP="004E3EC4">
            <w:pPr>
              <w:ind w:left="90"/>
              <w:rPr>
                <w:rFonts w:ascii="Arial" w:hAnsi="Arial" w:cs="Arial"/>
              </w:rPr>
            </w:pPr>
          </w:p>
          <w:p w14:paraId="03EDE680" w14:textId="77777777" w:rsidR="006E0068" w:rsidRPr="004E3EC4" w:rsidRDefault="006E0068" w:rsidP="004E3EC4">
            <w:pPr>
              <w:ind w:left="90"/>
              <w:rPr>
                <w:rFonts w:ascii="Arial" w:hAnsi="Arial" w:cs="Arial"/>
              </w:rPr>
            </w:pPr>
          </w:p>
          <w:p w14:paraId="03EDE681" w14:textId="77777777" w:rsidR="006E0068" w:rsidRPr="004E3EC4" w:rsidRDefault="006E0068" w:rsidP="004E3EC4">
            <w:pPr>
              <w:ind w:left="90"/>
              <w:rPr>
                <w:rFonts w:ascii="Arial" w:hAnsi="Arial" w:cs="Arial"/>
              </w:rPr>
            </w:pPr>
          </w:p>
          <w:p w14:paraId="03EDE682" w14:textId="77777777" w:rsidR="006E0068" w:rsidRPr="004E3EC4" w:rsidRDefault="006E0068" w:rsidP="004E3EC4">
            <w:pPr>
              <w:ind w:left="90"/>
              <w:rPr>
                <w:rFonts w:ascii="Arial" w:hAnsi="Arial" w:cs="Arial"/>
              </w:rPr>
            </w:pPr>
          </w:p>
          <w:p w14:paraId="03EDE683" w14:textId="77777777" w:rsidR="006E0068" w:rsidRPr="004E3EC4" w:rsidRDefault="006E0068" w:rsidP="004E3EC4">
            <w:pPr>
              <w:ind w:left="90"/>
              <w:rPr>
                <w:rFonts w:ascii="Arial" w:hAnsi="Arial" w:cs="Arial"/>
              </w:rPr>
            </w:pPr>
          </w:p>
          <w:p w14:paraId="03EDE684" w14:textId="77777777" w:rsidR="006E0068" w:rsidRPr="004E3EC4" w:rsidRDefault="006E0068" w:rsidP="004E3EC4">
            <w:pPr>
              <w:ind w:left="90"/>
              <w:rPr>
                <w:rFonts w:ascii="Arial" w:hAnsi="Arial" w:cs="Arial"/>
              </w:rPr>
            </w:pPr>
          </w:p>
          <w:tbl>
            <w:tblPr>
              <w:tblStyle w:val="TableGrid"/>
              <w:tblW w:w="0" w:type="auto"/>
              <w:tblLook w:val="04A0" w:firstRow="1" w:lastRow="0" w:firstColumn="1" w:lastColumn="0" w:noHBand="0" w:noVBand="1"/>
            </w:tblPr>
            <w:tblGrid>
              <w:gridCol w:w="9124"/>
            </w:tblGrid>
            <w:tr w:rsidR="006E0068" w14:paraId="03EDE686" w14:textId="77777777" w:rsidTr="00D634C6">
              <w:tc>
                <w:tcPr>
                  <w:tcW w:w="9345" w:type="dxa"/>
                  <w:shd w:val="clear" w:color="auto" w:fill="DBE5F1" w:themeFill="accent1" w:themeFillTint="33"/>
                </w:tcPr>
                <w:p w14:paraId="03EDE685" w14:textId="77777777" w:rsidR="006E0068" w:rsidRDefault="006E0068" w:rsidP="00D634C6">
                  <w:pPr>
                    <w:jc w:val="center"/>
                    <w:rPr>
                      <w:rFonts w:ascii="Arial Black" w:hAnsi="Arial Black" w:cs="Arial"/>
                      <w:b/>
                    </w:rPr>
                  </w:pPr>
                  <w:r>
                    <w:rPr>
                      <w:rFonts w:ascii="Arial Black" w:hAnsi="Arial Black" w:cs="Arial"/>
                      <w:b/>
                    </w:rPr>
                    <w:t>Route to:</w:t>
                  </w:r>
                </w:p>
              </w:tc>
            </w:tr>
          </w:tbl>
          <w:p w14:paraId="03EDE687" w14:textId="77777777" w:rsidR="006E0068" w:rsidRDefault="006E0068" w:rsidP="00D634C6">
            <w:pPr>
              <w:rPr>
                <w:rFonts w:ascii="Arial Black" w:hAnsi="Arial Black" w:cs="Arial"/>
                <w:b/>
              </w:rPr>
            </w:pPr>
          </w:p>
        </w:tc>
      </w:tr>
      <w:tr w:rsidR="006E0068" w14:paraId="03EDE697" w14:textId="77777777" w:rsidTr="00D634C6">
        <w:tc>
          <w:tcPr>
            <w:tcW w:w="4788" w:type="dxa"/>
          </w:tcPr>
          <w:p w14:paraId="03EDE689" w14:textId="77777777" w:rsidR="006E0068" w:rsidRDefault="006E0068" w:rsidP="00D634C6">
            <w:pPr>
              <w:rPr>
                <w:rFonts w:ascii="Arial Black" w:hAnsi="Arial Black" w:cs="Arial"/>
                <w:b/>
              </w:rPr>
            </w:pPr>
            <w:r>
              <w:rPr>
                <w:rFonts w:ascii="Arial Black" w:hAnsi="Arial Black" w:cs="Arial"/>
                <w:b/>
              </w:rPr>
              <w:t>RCS</w:t>
            </w:r>
          </w:p>
          <w:p w14:paraId="03EDE68A" w14:textId="77777777" w:rsidR="006E0068" w:rsidRDefault="006E0068" w:rsidP="00D634C6">
            <w:pPr>
              <w:rPr>
                <w:rFonts w:ascii="Arial" w:hAnsi="Arial" w:cs="Arial"/>
              </w:rPr>
            </w:pPr>
            <w:r>
              <w:rPr>
                <w:rFonts w:ascii="Arial" w:hAnsi="Arial" w:cs="Arial"/>
              </w:rPr>
              <w:fldChar w:fldCharType="begin">
                <w:ffData>
                  <w:name w:val="Check3"/>
                  <w:enabled/>
                  <w:calcOnExit w:val="0"/>
                  <w:checkBox>
                    <w:sizeAuto/>
                    <w:default w:val="0"/>
                  </w:checkBox>
                </w:ffData>
              </w:fldChar>
            </w:r>
            <w:bookmarkStart w:id="75" w:name="Check3"/>
            <w:r>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Pr>
                <w:rFonts w:ascii="Arial" w:hAnsi="Arial" w:cs="Arial"/>
              </w:rPr>
              <w:fldChar w:fldCharType="end"/>
            </w:r>
            <w:bookmarkEnd w:id="75"/>
            <w:r>
              <w:rPr>
                <w:rFonts w:ascii="Arial" w:hAnsi="Arial" w:cs="Arial"/>
              </w:rPr>
              <w:t xml:space="preserve">  Director</w:t>
            </w:r>
          </w:p>
          <w:p w14:paraId="03EDE68B" w14:textId="77777777" w:rsidR="006E0068" w:rsidRDefault="006E0068" w:rsidP="00D634C6">
            <w:pPr>
              <w:rPr>
                <w:rFonts w:ascii="Arial" w:hAnsi="Arial" w:cs="Arial"/>
              </w:rPr>
            </w:pPr>
            <w:r>
              <w:rPr>
                <w:rFonts w:ascii="Arial" w:hAnsi="Arial" w:cs="Arial"/>
              </w:rPr>
              <w:fldChar w:fldCharType="begin">
                <w:ffData>
                  <w:name w:val="Check5"/>
                  <w:enabled/>
                  <w:calcOnExit w:val="0"/>
                  <w:checkBox>
                    <w:sizeAuto/>
                    <w:default w:val="0"/>
                  </w:checkBox>
                </w:ffData>
              </w:fldChar>
            </w:r>
            <w:bookmarkStart w:id="76" w:name="Check5"/>
            <w:r>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Pr>
                <w:rFonts w:ascii="Arial" w:hAnsi="Arial" w:cs="Arial"/>
              </w:rPr>
              <w:fldChar w:fldCharType="end"/>
            </w:r>
            <w:bookmarkEnd w:id="76"/>
            <w:r>
              <w:rPr>
                <w:rFonts w:ascii="Arial" w:hAnsi="Arial" w:cs="Arial"/>
              </w:rPr>
              <w:t xml:space="preserve">  Office Chief Field Operations</w:t>
            </w:r>
          </w:p>
          <w:p w14:paraId="03EDE68C" w14:textId="77777777" w:rsidR="006E0068" w:rsidRDefault="006E0068" w:rsidP="00D634C6">
            <w:pPr>
              <w:rPr>
                <w:rFonts w:ascii="Arial" w:hAnsi="Arial" w:cs="Arial"/>
              </w:rPr>
            </w:pPr>
            <w:r>
              <w:rPr>
                <w:rFonts w:ascii="Arial" w:hAnsi="Arial" w:cs="Arial"/>
              </w:rPr>
              <w:fldChar w:fldCharType="begin">
                <w:ffData>
                  <w:name w:val="Check6"/>
                  <w:enabled/>
                  <w:calcOnExit w:val="0"/>
                  <w:checkBox>
                    <w:sizeAuto/>
                    <w:default w:val="0"/>
                  </w:checkBox>
                </w:ffData>
              </w:fldChar>
            </w:r>
            <w:bookmarkStart w:id="77" w:name="Check6"/>
            <w:r>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Pr>
                <w:rFonts w:ascii="Arial" w:hAnsi="Arial" w:cs="Arial"/>
              </w:rPr>
              <w:fldChar w:fldCharType="end"/>
            </w:r>
            <w:bookmarkEnd w:id="77"/>
            <w:r>
              <w:rPr>
                <w:rFonts w:ascii="Arial" w:hAnsi="Arial" w:cs="Arial"/>
              </w:rPr>
              <w:t xml:space="preserve">  Region </w:t>
            </w:r>
            <w:proofErr w:type="gramStart"/>
            <w:r>
              <w:rPr>
                <w:rFonts w:ascii="Arial" w:hAnsi="Arial" w:cs="Arial"/>
              </w:rPr>
              <w:t>(  )</w:t>
            </w:r>
            <w:proofErr w:type="gramEnd"/>
            <w:r>
              <w:rPr>
                <w:rFonts w:ascii="Arial" w:hAnsi="Arial" w:cs="Arial"/>
              </w:rPr>
              <w:t xml:space="preserve"> Regional Administrator</w:t>
            </w:r>
          </w:p>
          <w:p w14:paraId="03EDE68D" w14:textId="77777777" w:rsidR="006E0068" w:rsidRDefault="006E0068" w:rsidP="00D634C6">
            <w:pPr>
              <w:rPr>
                <w:rFonts w:ascii="Arial" w:hAnsi="Arial" w:cs="Arial"/>
              </w:rPr>
            </w:pPr>
            <w:r>
              <w:rPr>
                <w:rFonts w:ascii="Arial" w:hAnsi="Arial" w:cs="Arial"/>
              </w:rPr>
              <w:fldChar w:fldCharType="begin">
                <w:ffData>
                  <w:name w:val="Check7"/>
                  <w:enabled/>
                  <w:calcOnExit w:val="0"/>
                  <w:checkBox>
                    <w:sizeAuto/>
                    <w:default w:val="0"/>
                  </w:checkBox>
                </w:ffData>
              </w:fldChar>
            </w:r>
            <w:bookmarkStart w:id="78" w:name="Check7"/>
            <w:r>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Pr>
                <w:rFonts w:ascii="Arial" w:hAnsi="Arial" w:cs="Arial"/>
              </w:rPr>
              <w:fldChar w:fldCharType="end"/>
            </w:r>
            <w:bookmarkEnd w:id="78"/>
            <w:r>
              <w:rPr>
                <w:rFonts w:ascii="Arial" w:hAnsi="Arial" w:cs="Arial"/>
              </w:rPr>
              <w:t xml:space="preserve">  Other:</w:t>
            </w:r>
          </w:p>
          <w:p w14:paraId="03EDE68E" w14:textId="77777777" w:rsidR="006E0068" w:rsidRDefault="006E0068" w:rsidP="00D634C6">
            <w:pPr>
              <w:rPr>
                <w:rFonts w:ascii="Arial Black" w:hAnsi="Arial Black" w:cs="Arial"/>
                <w:b/>
              </w:rPr>
            </w:pPr>
          </w:p>
          <w:p w14:paraId="03EDE68F" w14:textId="77777777" w:rsidR="006E0068" w:rsidRPr="007A76B3" w:rsidRDefault="006E0068" w:rsidP="00D634C6">
            <w:pPr>
              <w:rPr>
                <w:rFonts w:ascii="Arial" w:hAnsi="Arial" w:cs="Arial"/>
              </w:rPr>
            </w:pPr>
            <w:r>
              <w:rPr>
                <w:rFonts w:ascii="Arial" w:hAnsi="Arial" w:cs="Arial"/>
              </w:rPr>
              <w:t xml:space="preserve">Date:  </w:t>
            </w:r>
          </w:p>
        </w:tc>
        <w:tc>
          <w:tcPr>
            <w:tcW w:w="4788" w:type="dxa"/>
          </w:tcPr>
          <w:p w14:paraId="03EDE690" w14:textId="77777777" w:rsidR="006E0068" w:rsidRDefault="006E0068" w:rsidP="00D634C6">
            <w:pPr>
              <w:rPr>
                <w:rFonts w:ascii="Arial Black" w:hAnsi="Arial Black" w:cs="Arial"/>
                <w:b/>
              </w:rPr>
            </w:pPr>
            <w:r>
              <w:rPr>
                <w:rFonts w:ascii="Arial Black" w:hAnsi="Arial Black" w:cs="Arial"/>
                <w:b/>
              </w:rPr>
              <w:t>HCS</w:t>
            </w:r>
          </w:p>
          <w:p w14:paraId="03EDE691" w14:textId="77777777" w:rsidR="006E0068" w:rsidRDefault="006E0068" w:rsidP="00D634C6">
            <w:pPr>
              <w:rPr>
                <w:rFonts w:ascii="Arial" w:hAnsi="Arial" w:cs="Arial"/>
              </w:rPr>
            </w:pPr>
            <w:r>
              <w:rPr>
                <w:rFonts w:ascii="Arial Black" w:hAnsi="Arial Black" w:cs="Arial"/>
                <w:b/>
              </w:rPr>
              <w:fldChar w:fldCharType="begin">
                <w:ffData>
                  <w:name w:val="Check4"/>
                  <w:enabled/>
                  <w:calcOnExit w:val="0"/>
                  <w:checkBox>
                    <w:sizeAuto/>
                    <w:default w:val="0"/>
                  </w:checkBox>
                </w:ffData>
              </w:fldChar>
            </w:r>
            <w:bookmarkStart w:id="79" w:name="Check4"/>
            <w:r>
              <w:rPr>
                <w:rFonts w:ascii="Arial Black" w:hAnsi="Arial Black" w:cs="Arial"/>
                <w:b/>
              </w:rPr>
              <w:instrText xml:space="preserve"> FORMCHECKBOX </w:instrText>
            </w:r>
            <w:r w:rsidR="00545B54">
              <w:rPr>
                <w:rFonts w:ascii="Arial Black" w:hAnsi="Arial Black" w:cs="Arial"/>
                <w:b/>
              </w:rPr>
            </w:r>
            <w:r w:rsidR="00545B54">
              <w:rPr>
                <w:rFonts w:ascii="Arial Black" w:hAnsi="Arial Black" w:cs="Arial"/>
                <w:b/>
              </w:rPr>
              <w:fldChar w:fldCharType="separate"/>
            </w:r>
            <w:r>
              <w:rPr>
                <w:rFonts w:ascii="Arial Black" w:hAnsi="Arial Black" w:cs="Arial"/>
                <w:b/>
              </w:rPr>
              <w:fldChar w:fldCharType="end"/>
            </w:r>
            <w:bookmarkEnd w:id="79"/>
            <w:r>
              <w:rPr>
                <w:rFonts w:ascii="Arial Black" w:hAnsi="Arial Black" w:cs="Arial"/>
                <w:b/>
              </w:rPr>
              <w:t xml:space="preserve">  </w:t>
            </w:r>
          </w:p>
          <w:p w14:paraId="03EDE692" w14:textId="77777777" w:rsidR="006E0068" w:rsidRDefault="006E0068" w:rsidP="00D634C6">
            <w:pPr>
              <w:rPr>
                <w:rFonts w:ascii="Arial" w:hAnsi="Arial" w:cs="Arial"/>
              </w:rPr>
            </w:pPr>
            <w:r>
              <w:rPr>
                <w:rFonts w:ascii="Arial" w:hAnsi="Arial" w:cs="Arial"/>
              </w:rPr>
              <w:t>Date:</w:t>
            </w:r>
          </w:p>
          <w:p w14:paraId="03EDE693" w14:textId="77777777" w:rsidR="006E0068" w:rsidRDefault="006E0068" w:rsidP="00D634C6">
            <w:pPr>
              <w:rPr>
                <w:rFonts w:ascii="Arial Black" w:hAnsi="Arial Black" w:cs="Arial"/>
                <w:b/>
              </w:rPr>
            </w:pPr>
          </w:p>
          <w:p w14:paraId="03EDE694" w14:textId="77777777" w:rsidR="006E0068" w:rsidRDefault="006E0068" w:rsidP="00D634C6">
            <w:pPr>
              <w:rPr>
                <w:rFonts w:ascii="Arial Black" w:hAnsi="Arial Black" w:cs="Arial"/>
                <w:b/>
              </w:rPr>
            </w:pPr>
            <w:r>
              <w:rPr>
                <w:rFonts w:ascii="Arial Black" w:hAnsi="Arial Black" w:cs="Arial"/>
                <w:b/>
              </w:rPr>
              <w:t>DDA</w:t>
            </w:r>
          </w:p>
          <w:p w14:paraId="03EDE695" w14:textId="77777777" w:rsidR="006E0068" w:rsidRDefault="006E0068" w:rsidP="00D634C6">
            <w:pPr>
              <w:rPr>
                <w:rFonts w:ascii="Arial" w:hAnsi="Arial" w:cs="Arial"/>
              </w:rPr>
            </w:pPr>
            <w:r>
              <w:rPr>
                <w:rFonts w:ascii="Arial" w:hAnsi="Arial" w:cs="Arial"/>
              </w:rPr>
              <w:fldChar w:fldCharType="begin">
                <w:ffData>
                  <w:name w:val="Check9"/>
                  <w:enabled/>
                  <w:calcOnExit w:val="0"/>
                  <w:checkBox>
                    <w:sizeAuto/>
                    <w:default w:val="0"/>
                  </w:checkBox>
                </w:ffData>
              </w:fldChar>
            </w:r>
            <w:bookmarkStart w:id="80" w:name="Check9"/>
            <w:r>
              <w:rPr>
                <w:rFonts w:ascii="Arial" w:hAnsi="Arial" w:cs="Arial"/>
              </w:rPr>
              <w:instrText xml:space="preserve"> FORMCHECKBOX </w:instrText>
            </w:r>
            <w:r w:rsidR="00545B54">
              <w:rPr>
                <w:rFonts w:ascii="Arial" w:hAnsi="Arial" w:cs="Arial"/>
              </w:rPr>
            </w:r>
            <w:r w:rsidR="00545B54">
              <w:rPr>
                <w:rFonts w:ascii="Arial" w:hAnsi="Arial" w:cs="Arial"/>
              </w:rPr>
              <w:fldChar w:fldCharType="separate"/>
            </w:r>
            <w:r>
              <w:rPr>
                <w:rFonts w:ascii="Arial" w:hAnsi="Arial" w:cs="Arial"/>
              </w:rPr>
              <w:fldChar w:fldCharType="end"/>
            </w:r>
            <w:bookmarkEnd w:id="80"/>
            <w:r>
              <w:rPr>
                <w:rFonts w:ascii="Arial" w:hAnsi="Arial" w:cs="Arial"/>
              </w:rPr>
              <w:t xml:space="preserve">    Date:</w:t>
            </w:r>
          </w:p>
          <w:p w14:paraId="03EDE696" w14:textId="77777777" w:rsidR="006E0068" w:rsidRPr="0013630F" w:rsidRDefault="006E0068" w:rsidP="00D634C6">
            <w:pPr>
              <w:rPr>
                <w:rFonts w:ascii="Arial" w:hAnsi="Arial" w:cs="Arial"/>
              </w:rPr>
            </w:pPr>
          </w:p>
        </w:tc>
      </w:tr>
    </w:tbl>
    <w:p w14:paraId="36727C42" w14:textId="77777777" w:rsidR="004E3EC4" w:rsidRDefault="004E3EC4" w:rsidP="004E3EC4">
      <w:pPr>
        <w:spacing w:after="0" w:line="240" w:lineRule="auto"/>
      </w:pPr>
    </w:p>
    <w:p w14:paraId="10AD81EA" w14:textId="242A1E10" w:rsidR="00E03587" w:rsidRDefault="00545B54" w:rsidP="0077453C">
      <w:pPr>
        <w:spacing w:before="240" w:after="0" w:line="240" w:lineRule="auto"/>
        <w:rPr>
          <w:rStyle w:val="Hyperlink"/>
          <w:rFonts w:ascii="Arial" w:hAnsi="Arial" w:cs="Arial"/>
          <w:b/>
          <w:sz w:val="24"/>
          <w:szCs w:val="24"/>
        </w:rPr>
      </w:pPr>
      <w:hyperlink w:anchor="Change_Log" w:history="1">
        <w:r w:rsidR="00C82E95" w:rsidRPr="002530BE">
          <w:rPr>
            <w:rStyle w:val="Hyperlink"/>
            <w:rFonts w:ascii="Arial" w:hAnsi="Arial" w:cs="Arial"/>
            <w:b/>
            <w:sz w:val="24"/>
            <w:szCs w:val="24"/>
          </w:rPr>
          <w:t>Change Log</w:t>
        </w:r>
      </w:hyperlink>
      <w:r w:rsidR="00C82E95" w:rsidRPr="002530BE">
        <w:rPr>
          <w:rStyle w:val="Hyperlink"/>
          <w:rFonts w:ascii="Arial" w:hAnsi="Arial" w:cs="Arial"/>
          <w:sz w:val="24"/>
          <w:szCs w:val="24"/>
          <w:u w:val="none"/>
        </w:rPr>
        <w:t xml:space="preserve"> </w:t>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hyperlink w:anchor="AAATop" w:history="1">
        <w:r w:rsidR="00C82E95" w:rsidRPr="002530BE">
          <w:rPr>
            <w:rStyle w:val="Hyperlink"/>
            <w:rFonts w:ascii="Arial" w:hAnsi="Arial" w:cs="Arial"/>
            <w:b/>
            <w:sz w:val="24"/>
            <w:szCs w:val="24"/>
          </w:rPr>
          <w:t>Back to Top</w:t>
        </w:r>
      </w:hyperlink>
    </w:p>
    <w:p w14:paraId="7ED01636" w14:textId="3244B753" w:rsidR="002E119E" w:rsidRDefault="002E119E" w:rsidP="0077453C">
      <w:pPr>
        <w:spacing w:before="240" w:after="0" w:line="240" w:lineRule="auto"/>
        <w:rPr>
          <w:rFonts w:ascii="Arial" w:hAnsi="Arial" w:cs="Arial"/>
          <w:sz w:val="24"/>
          <w:szCs w:val="24"/>
        </w:rPr>
      </w:pPr>
    </w:p>
    <w:tbl>
      <w:tblPr>
        <w:tblStyle w:val="TableGrid"/>
        <w:tblpPr w:leftFromText="180" w:rightFromText="180" w:vertAnchor="text" w:horzAnchor="margin" w:tblpY="153"/>
        <w:tblW w:w="0" w:type="auto"/>
        <w:shd w:val="clear" w:color="auto" w:fill="BFBFBF" w:themeFill="background1" w:themeFillShade="BF"/>
        <w:tblLook w:val="04A0" w:firstRow="1" w:lastRow="0" w:firstColumn="1" w:lastColumn="0" w:noHBand="0" w:noVBand="1"/>
      </w:tblPr>
      <w:tblGrid>
        <w:gridCol w:w="9350"/>
      </w:tblGrid>
      <w:tr w:rsidR="00947B4D" w:rsidRPr="00854920" w14:paraId="422D74E6" w14:textId="77777777" w:rsidTr="00B64CFF">
        <w:trPr>
          <w:trHeight w:val="576"/>
        </w:trPr>
        <w:tc>
          <w:tcPr>
            <w:tcW w:w="9576" w:type="dxa"/>
            <w:shd w:val="clear" w:color="auto" w:fill="BFBFBF" w:themeFill="background1" w:themeFillShade="BF"/>
            <w:vAlign w:val="center"/>
          </w:tcPr>
          <w:p w14:paraId="785DD125" w14:textId="173FC4D0" w:rsidR="00947B4D" w:rsidRPr="008B31AB" w:rsidRDefault="00947B4D" w:rsidP="000A597E">
            <w:pPr>
              <w:jc w:val="center"/>
              <w:rPr>
                <w:rFonts w:ascii="Arial" w:hAnsi="Arial" w:cs="Arial"/>
                <w:b/>
                <w:sz w:val="28"/>
                <w:szCs w:val="28"/>
              </w:rPr>
            </w:pPr>
            <w:r w:rsidRPr="00854920">
              <w:rPr>
                <w:rFonts w:ascii="Arial" w:hAnsi="Arial"/>
                <w:sz w:val="24"/>
                <w:szCs w:val="24"/>
              </w:rPr>
              <w:lastRenderedPageBreak/>
              <w:br w:type="page"/>
            </w:r>
            <w:r w:rsidR="000A597E">
              <w:rPr>
                <w:rFonts w:ascii="Arial" w:hAnsi="Arial" w:cs="Arial"/>
                <w:b/>
                <w:sz w:val="28"/>
                <w:szCs w:val="28"/>
              </w:rPr>
              <w:t>APPENDIX A5</w:t>
            </w:r>
            <w:r w:rsidR="008C691B" w:rsidRPr="008B31AB">
              <w:rPr>
                <w:rFonts w:ascii="Arial" w:hAnsi="Arial" w:cs="Arial"/>
                <w:b/>
                <w:sz w:val="28"/>
                <w:szCs w:val="28"/>
              </w:rPr>
              <w:t xml:space="preserve"> – </w:t>
            </w:r>
            <w:bookmarkStart w:id="81" w:name="Definitions"/>
            <w:r w:rsidR="008C691B" w:rsidRPr="008B31AB">
              <w:rPr>
                <w:rFonts w:ascii="Arial" w:hAnsi="Arial" w:cs="Arial"/>
                <w:b/>
                <w:sz w:val="28"/>
                <w:szCs w:val="28"/>
              </w:rPr>
              <w:t>DEFINITIONS</w:t>
            </w:r>
            <w:bookmarkEnd w:id="81"/>
          </w:p>
        </w:tc>
      </w:tr>
    </w:tbl>
    <w:p w14:paraId="64EA6A27" w14:textId="783FE29A" w:rsidR="00947B4D" w:rsidRDefault="000C54E2" w:rsidP="00947B4D">
      <w:pPr>
        <w:spacing w:after="0" w:line="240" w:lineRule="auto"/>
        <w:jc w:val="center"/>
        <w:rPr>
          <w:rFonts w:ascii="Arial" w:hAnsi="Arial" w:cs="Arial"/>
          <w:sz w:val="24"/>
          <w:szCs w:val="24"/>
        </w:rPr>
      </w:pPr>
      <w:r>
        <w:rPr>
          <w:rFonts w:ascii="Arial" w:hAnsi="Arial" w:cs="Arial"/>
          <w:sz w:val="24"/>
          <w:szCs w:val="24"/>
        </w:rPr>
        <w:t>Below are t</w:t>
      </w:r>
      <w:r w:rsidR="00947B4D" w:rsidRPr="00854920">
        <w:rPr>
          <w:rFonts w:ascii="Arial" w:hAnsi="Arial" w:cs="Arial"/>
          <w:sz w:val="24"/>
          <w:szCs w:val="24"/>
        </w:rPr>
        <w:t>he following definitions used throughout this chapter</w:t>
      </w:r>
      <w:r w:rsidR="001B74A7">
        <w:rPr>
          <w:rFonts w:ascii="Arial" w:hAnsi="Arial" w:cs="Arial"/>
          <w:sz w:val="24"/>
          <w:szCs w:val="24"/>
        </w:rPr>
        <w:t>.</w:t>
      </w:r>
      <w:r w:rsidR="00947B4D" w:rsidRPr="00854920">
        <w:rPr>
          <w:rFonts w:ascii="Arial" w:hAnsi="Arial" w:cs="Arial"/>
          <w:sz w:val="24"/>
          <w:szCs w:val="24"/>
        </w:rPr>
        <w:t xml:space="preserve"> </w:t>
      </w:r>
    </w:p>
    <w:p w14:paraId="0FF748C4" w14:textId="0CD6D06D" w:rsidR="00947B4D" w:rsidRPr="00854920" w:rsidRDefault="001B74A7" w:rsidP="00947B4D">
      <w:pPr>
        <w:spacing w:after="0" w:line="240" w:lineRule="auto"/>
        <w:jc w:val="center"/>
        <w:rPr>
          <w:rFonts w:ascii="Arial" w:hAnsi="Arial" w:cs="Arial"/>
          <w:sz w:val="24"/>
          <w:szCs w:val="24"/>
        </w:rPr>
      </w:pPr>
      <w:r>
        <w:rPr>
          <w:rFonts w:ascii="Arial" w:hAnsi="Arial" w:cs="Arial"/>
          <w:sz w:val="24"/>
          <w:szCs w:val="24"/>
        </w:rPr>
        <w:t>Note - The WAC does not define some terms</w:t>
      </w:r>
    </w:p>
    <w:p w14:paraId="1CAF3E94" w14:textId="77777777" w:rsidR="00947B4D" w:rsidRPr="004C2310" w:rsidRDefault="00947B4D" w:rsidP="00947B4D">
      <w:pPr>
        <w:spacing w:after="0" w:line="240" w:lineRule="auto"/>
        <w:rPr>
          <w:rFonts w:ascii="Arial" w:hAnsi="Arial" w:cs="Arial"/>
          <w:sz w:val="24"/>
          <w:szCs w:val="24"/>
        </w:rPr>
      </w:pPr>
    </w:p>
    <w:p w14:paraId="0A007029" w14:textId="77777777" w:rsidR="00947B4D" w:rsidRPr="00047023" w:rsidRDefault="00947B4D" w:rsidP="00047023">
      <w:pPr>
        <w:rPr>
          <w:rFonts w:ascii="Arial" w:hAnsi="Arial" w:cs="Arial"/>
          <w:b/>
          <w:sz w:val="24"/>
          <w:szCs w:val="24"/>
          <w:u w:val="single"/>
        </w:rPr>
      </w:pPr>
      <w:r w:rsidRPr="00047023">
        <w:rPr>
          <w:rFonts w:ascii="Arial" w:hAnsi="Arial" w:cs="Arial"/>
          <w:b/>
          <w:sz w:val="24"/>
          <w:szCs w:val="24"/>
          <w:u w:val="single"/>
        </w:rPr>
        <w:t>Definitions</w:t>
      </w:r>
    </w:p>
    <w:p w14:paraId="4DDB97CE" w14:textId="77777777" w:rsidR="00947B4D" w:rsidRPr="00FC49C2" w:rsidRDefault="00947B4D" w:rsidP="00947B4D">
      <w:pPr>
        <w:rPr>
          <w:rFonts w:ascii="Arial" w:hAnsi="Arial" w:cs="Arial"/>
          <w:b/>
          <w:sz w:val="24"/>
          <w:szCs w:val="24"/>
        </w:rPr>
      </w:pPr>
      <w:r w:rsidRPr="00FC49C2">
        <w:rPr>
          <w:rFonts w:ascii="Arial" w:hAnsi="Arial" w:cs="Arial"/>
          <w:b/>
          <w:sz w:val="24"/>
          <w:szCs w:val="24"/>
        </w:rPr>
        <w:t>Chapter 74.34 RCW provides definitions that apply to the CRU unit.</w:t>
      </w:r>
    </w:p>
    <w:p w14:paraId="7C5B9B8A" w14:textId="77777777" w:rsidR="00947B4D" w:rsidRPr="006B6C40" w:rsidRDefault="00947B4D" w:rsidP="00947B4D">
      <w:pPr>
        <w:spacing w:before="60" w:after="0" w:line="240" w:lineRule="auto"/>
        <w:rPr>
          <w:rFonts w:ascii="Arial" w:eastAsia="Times New Roman" w:hAnsi="Arial" w:cs="Arial"/>
          <w:sz w:val="24"/>
          <w:szCs w:val="24"/>
        </w:rPr>
      </w:pPr>
      <w:r w:rsidRPr="00D02D7F">
        <w:rPr>
          <w:rFonts w:ascii="Arial" w:eastAsia="Times New Roman" w:hAnsi="Arial" w:cs="Arial"/>
          <w:sz w:val="24"/>
          <w:szCs w:val="24"/>
        </w:rPr>
        <w:t xml:space="preserve">1.  </w:t>
      </w:r>
      <w:r w:rsidRPr="006B6C40">
        <w:rPr>
          <w:rFonts w:ascii="Arial" w:eastAsia="Times New Roman" w:hAnsi="Arial" w:cs="Arial"/>
          <w:b/>
          <w:sz w:val="24"/>
          <w:szCs w:val="24"/>
        </w:rPr>
        <w:t>"Abandonment"</w:t>
      </w:r>
      <w:r w:rsidRPr="006B6C40">
        <w:rPr>
          <w:rFonts w:ascii="Arial" w:eastAsia="Times New Roman" w:hAnsi="Arial" w:cs="Arial"/>
          <w:sz w:val="24"/>
          <w:szCs w:val="24"/>
        </w:rPr>
        <w:t xml:space="preserve"> means action or inaction by a person or entity with a duty of care for a vulnerable adult that leaves the vulnerable person without the means or ability to obtain necessary food, clothing, shelter, or health care.</w:t>
      </w:r>
    </w:p>
    <w:p w14:paraId="616AF7F0" w14:textId="568A1600" w:rsidR="00947B4D" w:rsidRPr="006B6C40" w:rsidRDefault="00947B4D" w:rsidP="00947B4D">
      <w:pPr>
        <w:spacing w:before="80" w:after="0" w:line="240" w:lineRule="auto"/>
        <w:rPr>
          <w:rFonts w:ascii="Arial" w:eastAsia="Times New Roman" w:hAnsi="Arial" w:cs="Arial"/>
          <w:sz w:val="24"/>
          <w:szCs w:val="24"/>
        </w:rPr>
      </w:pPr>
      <w:r w:rsidRPr="00D02D7F">
        <w:rPr>
          <w:rFonts w:ascii="Arial" w:eastAsia="Times New Roman" w:hAnsi="Arial" w:cs="Arial"/>
          <w:sz w:val="24"/>
          <w:szCs w:val="24"/>
        </w:rPr>
        <w:t xml:space="preserve">2.  </w:t>
      </w:r>
      <w:r w:rsidRPr="006B6C40">
        <w:rPr>
          <w:rFonts w:ascii="Arial" w:eastAsia="Times New Roman" w:hAnsi="Arial" w:cs="Arial"/>
          <w:b/>
          <w:sz w:val="24"/>
          <w:szCs w:val="24"/>
        </w:rPr>
        <w:t>"Abuse"</w:t>
      </w:r>
      <w:r w:rsidRPr="006B6C40">
        <w:rPr>
          <w:rFonts w:ascii="Arial" w:eastAsia="Times New Roman" w:hAnsi="Arial" w:cs="Arial"/>
          <w:sz w:val="24"/>
          <w:szCs w:val="24"/>
        </w:rPr>
        <w:t xml:space="preserve"> means the willful action or inaction that inflicts injury, unreasonable confinement, intimidation, or punishment on a vulnerable adult. In instances of abuse of a vulnerable adult who is unable to express or demonstrate physical harm, pain, or mental anguish, the abuse is presumed to cause physical harm, pain, or mental anguish. Abuse includes sexual abuse, mental abuse, physical abuse, and </w:t>
      </w:r>
      <w:r>
        <w:rPr>
          <w:rFonts w:ascii="Arial" w:eastAsia="Times New Roman" w:hAnsi="Arial" w:cs="Arial"/>
          <w:sz w:val="24"/>
          <w:szCs w:val="24"/>
        </w:rPr>
        <w:t xml:space="preserve">personal </w:t>
      </w:r>
      <w:r w:rsidRPr="006B6C40">
        <w:rPr>
          <w:rFonts w:ascii="Arial" w:eastAsia="Times New Roman" w:hAnsi="Arial" w:cs="Arial"/>
          <w:sz w:val="24"/>
          <w:szCs w:val="24"/>
        </w:rPr>
        <w:t xml:space="preserve">exploitation of a vulnerable adult, </w:t>
      </w:r>
      <w:r>
        <w:rPr>
          <w:rFonts w:ascii="Arial" w:eastAsia="Times New Roman" w:hAnsi="Arial" w:cs="Arial"/>
          <w:sz w:val="24"/>
          <w:szCs w:val="24"/>
        </w:rPr>
        <w:t xml:space="preserve">and improper use of restraint against a vulnerable </w:t>
      </w:r>
      <w:r w:rsidR="004E603B">
        <w:rPr>
          <w:rFonts w:ascii="Arial" w:eastAsia="Times New Roman" w:hAnsi="Arial" w:cs="Arial"/>
          <w:sz w:val="24"/>
          <w:szCs w:val="24"/>
        </w:rPr>
        <w:t>adult, which</w:t>
      </w:r>
      <w:r w:rsidRPr="006B6C40">
        <w:rPr>
          <w:rFonts w:ascii="Arial" w:eastAsia="Times New Roman" w:hAnsi="Arial" w:cs="Arial"/>
          <w:sz w:val="24"/>
          <w:szCs w:val="24"/>
        </w:rPr>
        <w:t xml:space="preserve"> have the following meanings:</w:t>
      </w:r>
    </w:p>
    <w:p w14:paraId="5FB6A74C" w14:textId="77777777" w:rsidR="00947B4D" w:rsidRPr="006B6C40"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(a) </w:t>
      </w:r>
      <w:r w:rsidRPr="006B6C40">
        <w:rPr>
          <w:rFonts w:ascii="Arial" w:eastAsia="Times New Roman" w:hAnsi="Arial" w:cs="Arial"/>
          <w:b/>
          <w:sz w:val="24"/>
          <w:szCs w:val="24"/>
        </w:rPr>
        <w:t>"Sexual abuse"</w:t>
      </w:r>
      <w:r w:rsidRPr="006B6C40">
        <w:rPr>
          <w:rFonts w:ascii="Arial" w:eastAsia="Times New Roman" w:hAnsi="Arial" w:cs="Arial"/>
          <w:sz w:val="24"/>
          <w:szCs w:val="24"/>
        </w:rPr>
        <w:t xml:space="preserve"> means any form of nonconsensual sexual </w:t>
      </w:r>
      <w:r>
        <w:rPr>
          <w:rFonts w:ascii="Arial" w:eastAsia="Times New Roman" w:hAnsi="Arial" w:cs="Arial"/>
          <w:sz w:val="24"/>
          <w:szCs w:val="24"/>
        </w:rPr>
        <w:t>conduct</w:t>
      </w:r>
      <w:r w:rsidRPr="006B6C40">
        <w:rPr>
          <w:rFonts w:ascii="Arial" w:eastAsia="Times New Roman" w:hAnsi="Arial" w:cs="Arial"/>
          <w:sz w:val="24"/>
          <w:szCs w:val="24"/>
        </w:rPr>
        <w:t xml:space="preserve">, including but not limited to unwanted or inappropriate touching, rape, sodomy, sexual coercion, sexually explicit photographing, and sexual harassment. Sexual abuse </w:t>
      </w:r>
      <w:r>
        <w:rPr>
          <w:rFonts w:ascii="Arial" w:eastAsia="Times New Roman" w:hAnsi="Arial" w:cs="Arial"/>
          <w:sz w:val="24"/>
          <w:szCs w:val="24"/>
        </w:rPr>
        <w:t xml:space="preserve">also </w:t>
      </w:r>
      <w:r w:rsidRPr="006B6C40">
        <w:rPr>
          <w:rFonts w:ascii="Arial" w:eastAsia="Times New Roman" w:hAnsi="Arial" w:cs="Arial"/>
          <w:sz w:val="24"/>
          <w:szCs w:val="24"/>
        </w:rPr>
        <w:t>includes any sexual con</w:t>
      </w:r>
      <w:r>
        <w:rPr>
          <w:rFonts w:ascii="Arial" w:eastAsia="Times New Roman" w:hAnsi="Arial" w:cs="Arial"/>
          <w:sz w:val="24"/>
          <w:szCs w:val="24"/>
        </w:rPr>
        <w:t>du</w:t>
      </w:r>
      <w:r w:rsidRPr="006B6C40">
        <w:rPr>
          <w:rFonts w:ascii="Arial" w:eastAsia="Times New Roman" w:hAnsi="Arial" w:cs="Arial"/>
          <w:sz w:val="24"/>
          <w:szCs w:val="24"/>
        </w:rPr>
        <w:t xml:space="preserve">ct between a staff person, who is not also a resident or client, of a facility or a staff person of a program authorized under chapter </w:t>
      </w:r>
      <w:hyperlink r:id="rId37" w:history="1">
        <w:r w:rsidRPr="006B6C40">
          <w:rPr>
            <w:rFonts w:ascii="Arial" w:eastAsia="Times New Roman" w:hAnsi="Arial" w:cs="Arial"/>
            <w:sz w:val="24"/>
            <w:szCs w:val="24"/>
          </w:rPr>
          <w:t>71A.12</w:t>
        </w:r>
      </w:hyperlink>
      <w:r w:rsidRPr="006B6C40">
        <w:rPr>
          <w:rFonts w:ascii="Arial" w:eastAsia="Times New Roman" w:hAnsi="Arial" w:cs="Arial"/>
          <w:sz w:val="24"/>
          <w:szCs w:val="24"/>
        </w:rPr>
        <w:t xml:space="preserve"> RCW, and a vulnerable adult living in that facility or receiving service from a program authorized under chapter </w:t>
      </w:r>
      <w:hyperlink r:id="rId38" w:history="1">
        <w:r w:rsidRPr="006B6C40">
          <w:rPr>
            <w:rFonts w:ascii="Arial" w:eastAsia="Times New Roman" w:hAnsi="Arial" w:cs="Arial"/>
            <w:sz w:val="24"/>
            <w:szCs w:val="24"/>
          </w:rPr>
          <w:t>71A.12</w:t>
        </w:r>
      </w:hyperlink>
      <w:r w:rsidRPr="006B6C40">
        <w:rPr>
          <w:rFonts w:ascii="Arial" w:eastAsia="Times New Roman" w:hAnsi="Arial" w:cs="Arial"/>
          <w:sz w:val="24"/>
          <w:szCs w:val="24"/>
        </w:rPr>
        <w:t xml:space="preserve"> RCW, whether or not it is consensual.</w:t>
      </w:r>
    </w:p>
    <w:p w14:paraId="7D3D0B23" w14:textId="77777777" w:rsidR="00947B4D"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(b) </w:t>
      </w:r>
      <w:r w:rsidRPr="006B6C40">
        <w:rPr>
          <w:rFonts w:ascii="Arial" w:eastAsia="Times New Roman" w:hAnsi="Arial" w:cs="Arial"/>
          <w:b/>
          <w:sz w:val="24"/>
          <w:szCs w:val="24"/>
        </w:rPr>
        <w:t>"Physical abuse"</w:t>
      </w:r>
      <w:r w:rsidRPr="006B6C40">
        <w:rPr>
          <w:rFonts w:ascii="Arial" w:eastAsia="Times New Roman" w:hAnsi="Arial" w:cs="Arial"/>
          <w:sz w:val="24"/>
          <w:szCs w:val="24"/>
        </w:rPr>
        <w:t xml:space="preserve"> means the willful action of inflicting bodily injury or physical mistreatment. Physical abuse includes, but is not limited to, striking with or without an object, slapping, pinching, choking, kicking, shoving,</w:t>
      </w:r>
      <w:r>
        <w:rPr>
          <w:rFonts w:ascii="Arial" w:eastAsia="Times New Roman" w:hAnsi="Arial" w:cs="Arial"/>
          <w:sz w:val="24"/>
          <w:szCs w:val="24"/>
        </w:rPr>
        <w:t xml:space="preserve"> or </w:t>
      </w:r>
      <w:r w:rsidRPr="006B6C40">
        <w:rPr>
          <w:rFonts w:ascii="Arial" w:eastAsia="Times New Roman" w:hAnsi="Arial" w:cs="Arial"/>
          <w:sz w:val="24"/>
          <w:szCs w:val="24"/>
        </w:rPr>
        <w:t>prodding</w:t>
      </w:r>
      <w:r>
        <w:rPr>
          <w:rFonts w:ascii="Arial" w:eastAsia="Times New Roman" w:hAnsi="Arial" w:cs="Arial"/>
          <w:sz w:val="24"/>
          <w:szCs w:val="24"/>
        </w:rPr>
        <w:t xml:space="preserve">.  </w:t>
      </w:r>
    </w:p>
    <w:p w14:paraId="29E13993" w14:textId="77777777" w:rsidR="00947B4D"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(c) </w:t>
      </w:r>
      <w:r w:rsidRPr="006B6C40">
        <w:rPr>
          <w:rFonts w:ascii="Arial" w:eastAsia="Times New Roman" w:hAnsi="Arial" w:cs="Arial"/>
          <w:b/>
          <w:sz w:val="24"/>
          <w:szCs w:val="24"/>
        </w:rPr>
        <w:t>"Mental abuse"</w:t>
      </w:r>
      <w:r w:rsidRPr="006B6C40">
        <w:rPr>
          <w:rFonts w:ascii="Arial" w:eastAsia="Times New Roman" w:hAnsi="Arial" w:cs="Arial"/>
          <w:sz w:val="24"/>
          <w:szCs w:val="24"/>
        </w:rPr>
        <w:t xml:space="preserve"> means a</w:t>
      </w:r>
      <w:r>
        <w:rPr>
          <w:rFonts w:ascii="Arial" w:eastAsia="Times New Roman" w:hAnsi="Arial" w:cs="Arial"/>
          <w:sz w:val="24"/>
          <w:szCs w:val="24"/>
        </w:rPr>
        <w:t xml:space="preserve"> willful</w:t>
      </w:r>
      <w:r w:rsidRPr="006B6C40">
        <w:rPr>
          <w:rFonts w:ascii="Arial" w:eastAsia="Times New Roman" w:hAnsi="Arial" w:cs="Arial"/>
          <w:sz w:val="24"/>
          <w:szCs w:val="24"/>
        </w:rPr>
        <w:t xml:space="preserve"> </w:t>
      </w:r>
      <w:r>
        <w:rPr>
          <w:rFonts w:ascii="Arial" w:eastAsia="Times New Roman" w:hAnsi="Arial" w:cs="Arial"/>
          <w:sz w:val="24"/>
          <w:szCs w:val="24"/>
        </w:rPr>
        <w:t xml:space="preserve">verbal or nonverbal </w:t>
      </w:r>
      <w:r w:rsidRPr="006B6C40">
        <w:rPr>
          <w:rFonts w:ascii="Arial" w:eastAsia="Times New Roman" w:hAnsi="Arial" w:cs="Arial"/>
          <w:sz w:val="24"/>
          <w:szCs w:val="24"/>
        </w:rPr>
        <w:t xml:space="preserve">action </w:t>
      </w:r>
      <w:r>
        <w:rPr>
          <w:rFonts w:ascii="Arial" w:eastAsia="Times New Roman" w:hAnsi="Arial" w:cs="Arial"/>
          <w:sz w:val="24"/>
          <w:szCs w:val="24"/>
        </w:rPr>
        <w:t xml:space="preserve">that threatens, humiliates, harasses, coerces, intimidates, isolates, unreasonably confines, or punishes a vulnerable adult.  Mental abuse may include ridiculing, yelling, or swearing.  </w:t>
      </w:r>
    </w:p>
    <w:p w14:paraId="406A799E" w14:textId="77777777" w:rsidR="00947B4D"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(d) </w:t>
      </w:r>
      <w:r w:rsidRPr="006B6C40">
        <w:rPr>
          <w:rFonts w:ascii="Arial" w:eastAsia="Times New Roman" w:hAnsi="Arial" w:cs="Arial"/>
          <w:b/>
          <w:sz w:val="24"/>
          <w:szCs w:val="24"/>
        </w:rPr>
        <w:t>"</w:t>
      </w:r>
      <w:r>
        <w:rPr>
          <w:rFonts w:ascii="Arial" w:eastAsia="Times New Roman" w:hAnsi="Arial" w:cs="Arial"/>
          <w:b/>
          <w:sz w:val="24"/>
          <w:szCs w:val="24"/>
        </w:rPr>
        <w:t>Personal e</w:t>
      </w:r>
      <w:r w:rsidRPr="006B6C40">
        <w:rPr>
          <w:rFonts w:ascii="Arial" w:eastAsia="Times New Roman" w:hAnsi="Arial" w:cs="Arial"/>
          <w:b/>
          <w:sz w:val="24"/>
          <w:szCs w:val="24"/>
        </w:rPr>
        <w:t>xploitation"</w:t>
      </w:r>
      <w:r w:rsidRPr="006B6C40">
        <w:rPr>
          <w:rFonts w:ascii="Arial" w:eastAsia="Times New Roman" w:hAnsi="Arial" w:cs="Arial"/>
          <w:sz w:val="24"/>
          <w:szCs w:val="24"/>
        </w:rPr>
        <w:t xml:space="preserve"> means an act of forcing, compelling, or exerting undue influence over a vulnerable adult causing the vulnerable adult to act in a way that is inconsistent with relevant past </w:t>
      </w:r>
      <w:proofErr w:type="gramStart"/>
      <w:r w:rsidRPr="006B6C40">
        <w:rPr>
          <w:rFonts w:ascii="Arial" w:eastAsia="Times New Roman" w:hAnsi="Arial" w:cs="Arial"/>
          <w:sz w:val="24"/>
          <w:szCs w:val="24"/>
        </w:rPr>
        <w:t>behavior, or</w:t>
      </w:r>
      <w:proofErr w:type="gramEnd"/>
      <w:r w:rsidRPr="006B6C40">
        <w:rPr>
          <w:rFonts w:ascii="Arial" w:eastAsia="Times New Roman" w:hAnsi="Arial" w:cs="Arial"/>
          <w:sz w:val="24"/>
          <w:szCs w:val="24"/>
        </w:rPr>
        <w:t xml:space="preserve"> causing the vulnerable adult to perform services for the benefit of another.</w:t>
      </w:r>
    </w:p>
    <w:p w14:paraId="4FC88B99" w14:textId="45FC05B7" w:rsidR="00947B4D" w:rsidRPr="009E30C9" w:rsidRDefault="004634DF" w:rsidP="00947B4D">
      <w:pPr>
        <w:spacing w:before="60" w:after="0" w:line="240" w:lineRule="auto"/>
        <w:ind w:firstLine="360"/>
        <w:rPr>
          <w:rFonts w:ascii="Arial" w:eastAsia="Times New Roman" w:hAnsi="Arial" w:cs="Arial"/>
          <w:sz w:val="24"/>
          <w:szCs w:val="24"/>
        </w:rPr>
      </w:pPr>
      <w:r>
        <w:rPr>
          <w:rFonts w:ascii="Arial" w:eastAsia="Times New Roman" w:hAnsi="Arial" w:cs="Arial"/>
          <w:sz w:val="24"/>
          <w:szCs w:val="24"/>
        </w:rPr>
        <w:t>(e</w:t>
      </w:r>
      <w:r w:rsidR="00947B4D">
        <w:rPr>
          <w:rFonts w:ascii="Arial" w:eastAsia="Times New Roman" w:hAnsi="Arial" w:cs="Arial"/>
          <w:sz w:val="24"/>
          <w:szCs w:val="24"/>
        </w:rPr>
        <w:t xml:space="preserve">) </w:t>
      </w:r>
      <w:r w:rsidR="00947B4D">
        <w:rPr>
          <w:rFonts w:ascii="Arial" w:eastAsia="Times New Roman" w:hAnsi="Arial" w:cs="Arial"/>
          <w:b/>
          <w:sz w:val="24"/>
          <w:szCs w:val="24"/>
        </w:rPr>
        <w:t xml:space="preserve">“Improper use of restraint” </w:t>
      </w:r>
      <w:r w:rsidR="00947B4D">
        <w:rPr>
          <w:rFonts w:ascii="Arial" w:eastAsia="Times New Roman" w:hAnsi="Arial" w:cs="Arial"/>
          <w:sz w:val="24"/>
          <w:szCs w:val="24"/>
        </w:rPr>
        <w:t>means the inappropriate use of chemical, physical, or mechanical restraints for convenience or discipline or in a manner that: (i) Is inconsistent with federal or state licensing or certification requirements for facilities, hospitals, or programs authorized under chapter 71A.12 RCW; (ii) is not medically authorized; or (iii) otherwise constitutes abuse under this section.</w:t>
      </w:r>
    </w:p>
    <w:p w14:paraId="5BA04752"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lastRenderedPageBreak/>
        <w:t>3</w:t>
      </w:r>
      <w:r w:rsidRPr="00D02D7F">
        <w:rPr>
          <w:rFonts w:ascii="Arial" w:eastAsia="Times New Roman" w:hAnsi="Arial" w:cs="Arial"/>
          <w:sz w:val="24"/>
          <w:szCs w:val="24"/>
        </w:rPr>
        <w:t xml:space="preserve">. </w:t>
      </w:r>
      <w:r>
        <w:rPr>
          <w:rFonts w:ascii="Arial" w:eastAsia="Times New Roman" w:hAnsi="Arial" w:cs="Arial"/>
          <w:b/>
          <w:sz w:val="24"/>
          <w:szCs w:val="24"/>
        </w:rPr>
        <w:t>“</w:t>
      </w:r>
      <w:r w:rsidRPr="00C56411">
        <w:rPr>
          <w:rFonts w:ascii="Arial" w:eastAsia="Times New Roman" w:hAnsi="Arial" w:cs="Arial"/>
          <w:b/>
          <w:sz w:val="24"/>
          <w:szCs w:val="24"/>
        </w:rPr>
        <w:t>Chemical</w:t>
      </w:r>
      <w:r>
        <w:rPr>
          <w:rFonts w:ascii="Arial" w:eastAsia="Times New Roman" w:hAnsi="Arial" w:cs="Arial"/>
          <w:b/>
          <w:sz w:val="24"/>
          <w:szCs w:val="24"/>
        </w:rPr>
        <w:t xml:space="preserve"> restraint” </w:t>
      </w:r>
      <w:r>
        <w:rPr>
          <w:rFonts w:ascii="Arial" w:eastAsia="Times New Roman" w:hAnsi="Arial" w:cs="Arial"/>
          <w:sz w:val="24"/>
          <w:szCs w:val="24"/>
        </w:rPr>
        <w:t>means the administration of any drug to manage a vulnerable adult’s behavior in a way that reduces the safety risk to the vulnerable adult or others, has the temporary effect of restricting the vulnerable adult’s freedom of movement, and is not standard treatment for the vulnerable adult’s medical or psychiatric condition.</w:t>
      </w:r>
    </w:p>
    <w:p w14:paraId="2EDCED5B" w14:textId="77777777" w:rsidR="00947B4D" w:rsidRDefault="00947B4D" w:rsidP="00947B4D">
      <w:pPr>
        <w:spacing w:before="80"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4.  </w:t>
      </w:r>
      <w:r>
        <w:rPr>
          <w:rFonts w:ascii="Arial" w:eastAsia="Times New Roman" w:hAnsi="Arial" w:cs="Arial"/>
          <w:b/>
          <w:sz w:val="24"/>
          <w:szCs w:val="24"/>
        </w:rPr>
        <w:t>“</w:t>
      </w:r>
      <w:proofErr w:type="gramEnd"/>
      <w:r>
        <w:rPr>
          <w:rFonts w:ascii="Arial" w:eastAsia="Times New Roman" w:hAnsi="Arial" w:cs="Arial"/>
          <w:b/>
          <w:sz w:val="24"/>
          <w:szCs w:val="24"/>
        </w:rPr>
        <w:t xml:space="preserve">Consent” </w:t>
      </w:r>
      <w:r>
        <w:rPr>
          <w:rFonts w:ascii="Arial" w:eastAsia="Times New Roman" w:hAnsi="Arial" w:cs="Arial"/>
          <w:sz w:val="24"/>
          <w:szCs w:val="24"/>
        </w:rPr>
        <w:t>means express written consent granted after the vulnerable adult or his or her legal representative has been fully informed of the nature of the services to be offered and that the receipt of services is voluntary.</w:t>
      </w:r>
    </w:p>
    <w:p w14:paraId="6C8A8A5B" w14:textId="77777777" w:rsidR="00947B4D" w:rsidRDefault="00947B4D" w:rsidP="00947B4D">
      <w:pPr>
        <w:spacing w:before="80"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5.  </w:t>
      </w:r>
      <w:r>
        <w:rPr>
          <w:rFonts w:ascii="Arial" w:eastAsia="Times New Roman" w:hAnsi="Arial" w:cs="Arial"/>
          <w:b/>
          <w:sz w:val="24"/>
          <w:szCs w:val="24"/>
        </w:rPr>
        <w:t>“</w:t>
      </w:r>
      <w:proofErr w:type="gramEnd"/>
      <w:r>
        <w:rPr>
          <w:rFonts w:ascii="Arial" w:eastAsia="Times New Roman" w:hAnsi="Arial" w:cs="Arial"/>
          <w:b/>
          <w:sz w:val="24"/>
          <w:szCs w:val="24"/>
        </w:rPr>
        <w:t xml:space="preserve">Department” </w:t>
      </w:r>
      <w:r>
        <w:rPr>
          <w:rFonts w:ascii="Arial" w:eastAsia="Times New Roman" w:hAnsi="Arial" w:cs="Arial"/>
          <w:sz w:val="24"/>
          <w:szCs w:val="24"/>
        </w:rPr>
        <w:t>means the department of social and health services.</w:t>
      </w:r>
    </w:p>
    <w:p w14:paraId="19EABE25" w14:textId="77777777" w:rsidR="00947B4D" w:rsidRPr="00D02D7F"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6.  </w:t>
      </w:r>
      <w:r w:rsidRPr="006B6C40">
        <w:rPr>
          <w:rFonts w:ascii="Arial" w:eastAsia="Times New Roman" w:hAnsi="Arial" w:cs="Arial"/>
          <w:b/>
          <w:sz w:val="24"/>
          <w:szCs w:val="24"/>
        </w:rPr>
        <w:t>"Facility"</w:t>
      </w:r>
      <w:r w:rsidRPr="006B6C40">
        <w:rPr>
          <w:rFonts w:ascii="Arial" w:eastAsia="Times New Roman" w:hAnsi="Arial" w:cs="Arial"/>
          <w:sz w:val="24"/>
          <w:szCs w:val="24"/>
        </w:rPr>
        <w:t xml:space="preserve"> means a residence licensed or required to be licensed under chapter </w:t>
      </w:r>
      <w:hyperlink r:id="rId39" w:history="1">
        <w:r w:rsidRPr="006B6C40">
          <w:rPr>
            <w:rFonts w:ascii="Arial" w:eastAsia="Times New Roman" w:hAnsi="Arial" w:cs="Arial"/>
            <w:color w:val="2B674D"/>
            <w:sz w:val="24"/>
            <w:szCs w:val="24"/>
          </w:rPr>
          <w:t>18.20</w:t>
        </w:r>
      </w:hyperlink>
      <w:r w:rsidRPr="006B6C40">
        <w:rPr>
          <w:rFonts w:ascii="Arial" w:eastAsia="Times New Roman" w:hAnsi="Arial" w:cs="Arial"/>
          <w:sz w:val="24"/>
          <w:szCs w:val="24"/>
        </w:rPr>
        <w:t xml:space="preserve"> RCW, assisted living facilities; chapter </w:t>
      </w:r>
      <w:hyperlink r:id="rId40" w:history="1">
        <w:r w:rsidRPr="006B6C40">
          <w:rPr>
            <w:rFonts w:ascii="Arial" w:eastAsia="Times New Roman" w:hAnsi="Arial" w:cs="Arial"/>
            <w:color w:val="2B674D"/>
            <w:sz w:val="24"/>
            <w:szCs w:val="24"/>
          </w:rPr>
          <w:t>18.51</w:t>
        </w:r>
      </w:hyperlink>
      <w:r w:rsidRPr="006B6C40">
        <w:rPr>
          <w:rFonts w:ascii="Arial" w:eastAsia="Times New Roman" w:hAnsi="Arial" w:cs="Arial"/>
          <w:sz w:val="24"/>
          <w:szCs w:val="24"/>
        </w:rPr>
        <w:t xml:space="preserve"> RCW, nursing homes; chapter </w:t>
      </w:r>
      <w:hyperlink r:id="rId41" w:history="1">
        <w:r w:rsidRPr="006B6C40">
          <w:rPr>
            <w:rFonts w:ascii="Arial" w:eastAsia="Times New Roman" w:hAnsi="Arial" w:cs="Arial"/>
            <w:color w:val="2B674D"/>
            <w:sz w:val="24"/>
            <w:szCs w:val="24"/>
          </w:rPr>
          <w:t>70.128</w:t>
        </w:r>
      </w:hyperlink>
      <w:r w:rsidRPr="006B6C40">
        <w:rPr>
          <w:rFonts w:ascii="Arial" w:eastAsia="Times New Roman" w:hAnsi="Arial" w:cs="Arial"/>
          <w:sz w:val="24"/>
          <w:szCs w:val="24"/>
        </w:rPr>
        <w:t xml:space="preserve"> RCW, adult family homes; chapter </w:t>
      </w:r>
      <w:hyperlink r:id="rId42" w:history="1">
        <w:r w:rsidRPr="006B6C40">
          <w:rPr>
            <w:rFonts w:ascii="Arial" w:eastAsia="Times New Roman" w:hAnsi="Arial" w:cs="Arial"/>
            <w:color w:val="2B674D"/>
            <w:sz w:val="24"/>
            <w:szCs w:val="24"/>
          </w:rPr>
          <w:t>72.36</w:t>
        </w:r>
      </w:hyperlink>
      <w:r w:rsidRPr="006B6C40">
        <w:rPr>
          <w:rFonts w:ascii="Arial" w:eastAsia="Times New Roman" w:hAnsi="Arial" w:cs="Arial"/>
          <w:sz w:val="24"/>
          <w:szCs w:val="24"/>
        </w:rPr>
        <w:t xml:space="preserve"> RCW, soldiers' homes; or chapter </w:t>
      </w:r>
      <w:hyperlink r:id="rId43" w:history="1">
        <w:r w:rsidRPr="006B6C40">
          <w:rPr>
            <w:rFonts w:ascii="Arial" w:eastAsia="Times New Roman" w:hAnsi="Arial" w:cs="Arial"/>
            <w:color w:val="2B674D"/>
            <w:sz w:val="24"/>
            <w:szCs w:val="24"/>
          </w:rPr>
          <w:t>71A.20</w:t>
        </w:r>
      </w:hyperlink>
      <w:r w:rsidRPr="006B6C40">
        <w:rPr>
          <w:rFonts w:ascii="Arial" w:eastAsia="Times New Roman" w:hAnsi="Arial" w:cs="Arial"/>
          <w:sz w:val="24"/>
          <w:szCs w:val="24"/>
        </w:rPr>
        <w:t xml:space="preserve"> RCW, residential habilitation centers; or any other facility licensed or certified by the department.</w:t>
      </w:r>
    </w:p>
    <w:p w14:paraId="5D8D594C" w14:textId="77777777" w:rsidR="00947B4D" w:rsidRPr="004E3EC4" w:rsidRDefault="00947B4D" w:rsidP="00947B4D">
      <w:pPr>
        <w:spacing w:before="80" w:after="0" w:line="240" w:lineRule="auto"/>
        <w:ind w:right="-90"/>
        <w:rPr>
          <w:rFonts w:ascii="Arial" w:eastAsia="Times New Roman" w:hAnsi="Arial" w:cs="Arial"/>
          <w:spacing w:val="-2"/>
          <w:sz w:val="24"/>
          <w:szCs w:val="24"/>
        </w:rPr>
      </w:pPr>
      <w:r>
        <w:rPr>
          <w:rFonts w:ascii="Arial" w:eastAsia="Times New Roman" w:hAnsi="Arial" w:cs="Arial"/>
          <w:sz w:val="24"/>
          <w:szCs w:val="24"/>
        </w:rPr>
        <w:t>7</w:t>
      </w:r>
      <w:r w:rsidRPr="00D02D7F">
        <w:rPr>
          <w:rFonts w:ascii="Arial" w:eastAsia="Times New Roman" w:hAnsi="Arial" w:cs="Arial"/>
          <w:sz w:val="24"/>
          <w:szCs w:val="24"/>
        </w:rPr>
        <w:t xml:space="preserve">.  </w:t>
      </w:r>
      <w:r w:rsidRPr="006B6C40">
        <w:rPr>
          <w:rFonts w:ascii="Arial" w:eastAsia="Times New Roman" w:hAnsi="Arial" w:cs="Arial"/>
          <w:b/>
          <w:sz w:val="24"/>
          <w:szCs w:val="24"/>
        </w:rPr>
        <w:t>"</w:t>
      </w:r>
      <w:r w:rsidRPr="004E3EC4">
        <w:rPr>
          <w:rFonts w:ascii="Arial" w:eastAsia="Times New Roman" w:hAnsi="Arial" w:cs="Arial"/>
          <w:b/>
          <w:spacing w:val="-2"/>
          <w:sz w:val="24"/>
          <w:szCs w:val="24"/>
        </w:rPr>
        <w:t>Financial exploitation"</w:t>
      </w:r>
      <w:r w:rsidRPr="004E3EC4">
        <w:rPr>
          <w:rFonts w:ascii="Arial" w:eastAsia="Times New Roman" w:hAnsi="Arial" w:cs="Arial"/>
          <w:spacing w:val="-2"/>
          <w:sz w:val="24"/>
          <w:szCs w:val="24"/>
        </w:rPr>
        <w:t xml:space="preserve"> means the illegal or improper use, control over, or withholding of the property, income, resources, or trust funds of the vulnerable adult by any person or entity for any person's or entity's profit or advantage other than for the vulnerable adult's profit or advantage. "Financial exploitation" includes, but is not limited to:</w:t>
      </w:r>
    </w:p>
    <w:p w14:paraId="12A799DF" w14:textId="77777777" w:rsidR="00947B4D" w:rsidRDefault="00947B4D" w:rsidP="00947B4D">
      <w:pPr>
        <w:spacing w:before="60" w:after="0" w:line="240" w:lineRule="auto"/>
        <w:ind w:firstLine="360"/>
        <w:rPr>
          <w:rFonts w:ascii="Arial" w:eastAsia="Times New Roman" w:hAnsi="Arial" w:cs="Arial"/>
          <w:sz w:val="24"/>
          <w:szCs w:val="24"/>
        </w:rPr>
      </w:pPr>
      <w:r w:rsidRPr="004B1AB0">
        <w:rPr>
          <w:rFonts w:ascii="Arial" w:eastAsia="Times New Roman" w:hAnsi="Arial" w:cs="Arial"/>
          <w:sz w:val="24"/>
          <w:szCs w:val="24"/>
        </w:rPr>
        <w:t>(a) The use of deception, intimi</w:t>
      </w:r>
      <w:r>
        <w:rPr>
          <w:rFonts w:ascii="Arial" w:eastAsia="Times New Roman" w:hAnsi="Arial" w:cs="Arial"/>
          <w:sz w:val="24"/>
          <w:szCs w:val="24"/>
        </w:rPr>
        <w:t xml:space="preserve">dation, or undue influence by a </w:t>
      </w:r>
      <w:r w:rsidRPr="004B1AB0">
        <w:rPr>
          <w:rFonts w:ascii="Arial" w:eastAsia="Times New Roman" w:hAnsi="Arial" w:cs="Arial"/>
          <w:sz w:val="24"/>
          <w:szCs w:val="24"/>
        </w:rPr>
        <w:t>person or entity in a position of trust and confidence with a</w:t>
      </w:r>
      <w:r>
        <w:rPr>
          <w:rFonts w:ascii="Arial" w:eastAsia="Times New Roman" w:hAnsi="Arial" w:cs="Arial"/>
          <w:sz w:val="24"/>
          <w:szCs w:val="24"/>
        </w:rPr>
        <w:t xml:space="preserve"> </w:t>
      </w:r>
      <w:r w:rsidRPr="004B1AB0">
        <w:rPr>
          <w:rFonts w:ascii="Arial" w:eastAsia="Times New Roman" w:hAnsi="Arial" w:cs="Arial"/>
          <w:sz w:val="24"/>
          <w:szCs w:val="24"/>
        </w:rPr>
        <w:t>vulnerable adult to obtain or use the property, income, resources, or</w:t>
      </w:r>
      <w:r>
        <w:rPr>
          <w:rFonts w:ascii="Arial" w:eastAsia="Times New Roman" w:hAnsi="Arial" w:cs="Arial"/>
          <w:sz w:val="24"/>
          <w:szCs w:val="24"/>
        </w:rPr>
        <w:t xml:space="preserve"> </w:t>
      </w:r>
      <w:r w:rsidRPr="004B1AB0">
        <w:rPr>
          <w:rFonts w:ascii="Arial" w:eastAsia="Times New Roman" w:hAnsi="Arial" w:cs="Arial"/>
          <w:sz w:val="24"/>
          <w:szCs w:val="24"/>
        </w:rPr>
        <w:t>trust funds of the vulnerable adult for the benefit of a person or</w:t>
      </w:r>
      <w:r>
        <w:rPr>
          <w:rFonts w:ascii="Arial" w:eastAsia="Times New Roman" w:hAnsi="Arial" w:cs="Arial"/>
          <w:sz w:val="24"/>
          <w:szCs w:val="24"/>
        </w:rPr>
        <w:t xml:space="preserve"> </w:t>
      </w:r>
      <w:r w:rsidRPr="004B1AB0">
        <w:rPr>
          <w:rFonts w:ascii="Arial" w:eastAsia="Times New Roman" w:hAnsi="Arial" w:cs="Arial"/>
          <w:sz w:val="24"/>
          <w:szCs w:val="24"/>
        </w:rPr>
        <w:t>entity other than the vulnerable adult;</w:t>
      </w:r>
    </w:p>
    <w:p w14:paraId="42C6AAA5" w14:textId="77777777" w:rsidR="00947B4D" w:rsidRDefault="00947B4D" w:rsidP="00947B4D">
      <w:pPr>
        <w:spacing w:before="60" w:after="0" w:line="240" w:lineRule="auto"/>
        <w:ind w:firstLine="360"/>
        <w:rPr>
          <w:rFonts w:ascii="Arial" w:eastAsia="Times New Roman" w:hAnsi="Arial" w:cs="Arial"/>
          <w:sz w:val="24"/>
          <w:szCs w:val="24"/>
        </w:rPr>
      </w:pPr>
      <w:r w:rsidRPr="004B1AB0">
        <w:rPr>
          <w:rFonts w:ascii="Arial" w:eastAsia="Times New Roman" w:hAnsi="Arial" w:cs="Arial"/>
          <w:sz w:val="24"/>
          <w:szCs w:val="24"/>
        </w:rPr>
        <w:t>(b) The breach of a fiduciary duty, including, but not limited</w:t>
      </w:r>
      <w:r>
        <w:rPr>
          <w:rFonts w:ascii="Arial" w:eastAsia="Times New Roman" w:hAnsi="Arial" w:cs="Arial"/>
          <w:sz w:val="24"/>
          <w:szCs w:val="24"/>
        </w:rPr>
        <w:t xml:space="preserve"> </w:t>
      </w:r>
      <w:r w:rsidRPr="004B1AB0">
        <w:rPr>
          <w:rFonts w:ascii="Arial" w:eastAsia="Times New Roman" w:hAnsi="Arial" w:cs="Arial"/>
          <w:sz w:val="24"/>
          <w:szCs w:val="24"/>
        </w:rPr>
        <w:t>to, the misuse of a power of attorney, trust, or a guardianship</w:t>
      </w:r>
      <w:r>
        <w:rPr>
          <w:rFonts w:ascii="Arial" w:eastAsia="Times New Roman" w:hAnsi="Arial" w:cs="Arial"/>
          <w:sz w:val="24"/>
          <w:szCs w:val="24"/>
        </w:rPr>
        <w:t xml:space="preserve"> </w:t>
      </w:r>
      <w:r w:rsidRPr="004B1AB0">
        <w:rPr>
          <w:rFonts w:ascii="Arial" w:eastAsia="Times New Roman" w:hAnsi="Arial" w:cs="Arial"/>
          <w:sz w:val="24"/>
          <w:szCs w:val="24"/>
        </w:rPr>
        <w:t>appointment, that results in the unauthorized appropriation, sale, or</w:t>
      </w:r>
      <w:r>
        <w:rPr>
          <w:rFonts w:ascii="Arial" w:eastAsia="Times New Roman" w:hAnsi="Arial" w:cs="Arial"/>
          <w:sz w:val="24"/>
          <w:szCs w:val="24"/>
        </w:rPr>
        <w:t xml:space="preserve"> </w:t>
      </w:r>
      <w:r w:rsidRPr="004B1AB0">
        <w:rPr>
          <w:rFonts w:ascii="Arial" w:eastAsia="Times New Roman" w:hAnsi="Arial" w:cs="Arial"/>
          <w:sz w:val="24"/>
          <w:szCs w:val="24"/>
        </w:rPr>
        <w:t>transfer of the property, income, r</w:t>
      </w:r>
      <w:r>
        <w:rPr>
          <w:rFonts w:ascii="Arial" w:eastAsia="Times New Roman" w:hAnsi="Arial" w:cs="Arial"/>
          <w:sz w:val="24"/>
          <w:szCs w:val="24"/>
        </w:rPr>
        <w:t xml:space="preserve">esources, or trust funds of the </w:t>
      </w:r>
      <w:r w:rsidRPr="004B1AB0">
        <w:rPr>
          <w:rFonts w:ascii="Arial" w:eastAsia="Times New Roman" w:hAnsi="Arial" w:cs="Arial"/>
          <w:sz w:val="24"/>
          <w:szCs w:val="24"/>
        </w:rPr>
        <w:t>vulnerable adult for the benefit of a person or entity other than the</w:t>
      </w:r>
      <w:r>
        <w:rPr>
          <w:rFonts w:ascii="Arial" w:eastAsia="Times New Roman" w:hAnsi="Arial" w:cs="Arial"/>
          <w:sz w:val="24"/>
          <w:szCs w:val="24"/>
        </w:rPr>
        <w:t xml:space="preserve"> </w:t>
      </w:r>
      <w:r w:rsidRPr="004B1AB0">
        <w:rPr>
          <w:rFonts w:ascii="Arial" w:eastAsia="Times New Roman" w:hAnsi="Arial" w:cs="Arial"/>
          <w:sz w:val="24"/>
          <w:szCs w:val="24"/>
        </w:rPr>
        <w:t>vulnerable adult; or</w:t>
      </w:r>
    </w:p>
    <w:p w14:paraId="5A8D6357" w14:textId="77777777" w:rsidR="00947B4D" w:rsidRDefault="00947B4D" w:rsidP="00947B4D">
      <w:pPr>
        <w:spacing w:before="60" w:after="0" w:line="240" w:lineRule="auto"/>
        <w:ind w:firstLine="360"/>
        <w:rPr>
          <w:rFonts w:ascii="Arial" w:eastAsia="Times New Roman" w:hAnsi="Arial" w:cs="Arial"/>
          <w:sz w:val="24"/>
          <w:szCs w:val="24"/>
        </w:rPr>
      </w:pPr>
      <w:r w:rsidRPr="004B1AB0">
        <w:rPr>
          <w:rFonts w:ascii="Arial" w:eastAsia="Times New Roman" w:hAnsi="Arial" w:cs="Arial"/>
          <w:sz w:val="24"/>
          <w:szCs w:val="24"/>
        </w:rPr>
        <w:t>(c) Obtaining or using a vulnerable adult's property, income,</w:t>
      </w:r>
      <w:r>
        <w:rPr>
          <w:rFonts w:ascii="Arial" w:eastAsia="Times New Roman" w:hAnsi="Arial" w:cs="Arial"/>
          <w:sz w:val="24"/>
          <w:szCs w:val="24"/>
        </w:rPr>
        <w:t xml:space="preserve"> </w:t>
      </w:r>
      <w:r w:rsidRPr="004B1AB0">
        <w:rPr>
          <w:rFonts w:ascii="Arial" w:eastAsia="Times New Roman" w:hAnsi="Arial" w:cs="Arial"/>
          <w:sz w:val="24"/>
          <w:szCs w:val="24"/>
        </w:rPr>
        <w:t>resources, or trust funds without lawful authority, by a person or</w:t>
      </w:r>
      <w:r>
        <w:rPr>
          <w:rFonts w:ascii="Arial" w:eastAsia="Times New Roman" w:hAnsi="Arial" w:cs="Arial"/>
          <w:sz w:val="24"/>
          <w:szCs w:val="24"/>
        </w:rPr>
        <w:t xml:space="preserve"> </w:t>
      </w:r>
      <w:r w:rsidRPr="004B1AB0">
        <w:rPr>
          <w:rFonts w:ascii="Arial" w:eastAsia="Times New Roman" w:hAnsi="Arial" w:cs="Arial"/>
          <w:sz w:val="24"/>
          <w:szCs w:val="24"/>
        </w:rPr>
        <w:t>entity who knows or clearly should know that the vulnerable adult</w:t>
      </w:r>
      <w:r>
        <w:rPr>
          <w:rFonts w:ascii="Arial" w:eastAsia="Times New Roman" w:hAnsi="Arial" w:cs="Arial"/>
          <w:sz w:val="24"/>
          <w:szCs w:val="24"/>
        </w:rPr>
        <w:t xml:space="preserve"> </w:t>
      </w:r>
      <w:r w:rsidRPr="004B1AB0">
        <w:rPr>
          <w:rFonts w:ascii="Arial" w:eastAsia="Times New Roman" w:hAnsi="Arial" w:cs="Arial"/>
          <w:sz w:val="24"/>
          <w:szCs w:val="24"/>
        </w:rPr>
        <w:t>lacks the capacity to consent to the release or use of his or her</w:t>
      </w:r>
      <w:r>
        <w:rPr>
          <w:rFonts w:ascii="Arial" w:eastAsia="Times New Roman" w:hAnsi="Arial" w:cs="Arial"/>
          <w:sz w:val="24"/>
          <w:szCs w:val="24"/>
        </w:rPr>
        <w:t xml:space="preserve"> </w:t>
      </w:r>
      <w:r w:rsidRPr="004B1AB0">
        <w:rPr>
          <w:rFonts w:ascii="Arial" w:eastAsia="Times New Roman" w:hAnsi="Arial" w:cs="Arial"/>
          <w:sz w:val="24"/>
          <w:szCs w:val="24"/>
        </w:rPr>
        <w:t>property, income, resources, or trust funds.</w:t>
      </w:r>
    </w:p>
    <w:p w14:paraId="7D28F3EB" w14:textId="77777777" w:rsidR="00947B4D" w:rsidRDefault="00947B4D" w:rsidP="00947B4D">
      <w:pPr>
        <w:spacing w:before="60" w:after="0" w:line="240" w:lineRule="auto"/>
        <w:rPr>
          <w:rFonts w:ascii="Arial" w:eastAsia="Times New Roman" w:hAnsi="Arial" w:cs="Arial"/>
          <w:sz w:val="24"/>
          <w:szCs w:val="24"/>
        </w:rPr>
      </w:pPr>
      <w:r>
        <w:rPr>
          <w:rFonts w:ascii="Arial" w:eastAsia="Times New Roman" w:hAnsi="Arial" w:cs="Arial"/>
          <w:sz w:val="24"/>
          <w:szCs w:val="24"/>
        </w:rPr>
        <w:t xml:space="preserve">8.  </w:t>
      </w:r>
      <w:r w:rsidRPr="004B1AB0">
        <w:rPr>
          <w:rFonts w:ascii="Arial" w:eastAsia="Times New Roman" w:hAnsi="Arial" w:cs="Arial"/>
          <w:b/>
          <w:sz w:val="24"/>
          <w:szCs w:val="24"/>
        </w:rPr>
        <w:t>"Financial institution"</w:t>
      </w:r>
      <w:r w:rsidRPr="004B1AB0">
        <w:rPr>
          <w:rFonts w:ascii="Arial" w:eastAsia="Times New Roman" w:hAnsi="Arial" w:cs="Arial"/>
          <w:sz w:val="24"/>
          <w:szCs w:val="24"/>
        </w:rPr>
        <w:t xml:space="preserve"> has the same meaning as in</w:t>
      </w:r>
      <w:r>
        <w:rPr>
          <w:rFonts w:ascii="Arial" w:eastAsia="Times New Roman" w:hAnsi="Arial" w:cs="Arial"/>
          <w:sz w:val="24"/>
          <w:szCs w:val="24"/>
        </w:rPr>
        <w:t xml:space="preserve"> </w:t>
      </w:r>
      <w:r w:rsidRPr="004B1AB0">
        <w:rPr>
          <w:rFonts w:ascii="Arial" w:eastAsia="Times New Roman" w:hAnsi="Arial" w:cs="Arial"/>
          <w:sz w:val="24"/>
          <w:szCs w:val="24"/>
        </w:rPr>
        <w:t>RCW ((30.22.040 and 30.22.041)) 30A.22.040 and 30A.22.041. For</w:t>
      </w:r>
      <w:r>
        <w:rPr>
          <w:rFonts w:ascii="Arial" w:eastAsia="Times New Roman" w:hAnsi="Arial" w:cs="Arial"/>
          <w:sz w:val="24"/>
          <w:szCs w:val="24"/>
        </w:rPr>
        <w:t xml:space="preserve"> </w:t>
      </w:r>
      <w:r w:rsidRPr="004B1AB0">
        <w:rPr>
          <w:rFonts w:ascii="Arial" w:eastAsia="Times New Roman" w:hAnsi="Arial" w:cs="Arial"/>
          <w:sz w:val="24"/>
          <w:szCs w:val="24"/>
        </w:rPr>
        <w:t>purposes of this chapter only, "financial institution" also means a</w:t>
      </w:r>
      <w:r>
        <w:rPr>
          <w:rFonts w:ascii="Arial" w:eastAsia="Times New Roman" w:hAnsi="Arial" w:cs="Arial"/>
          <w:sz w:val="24"/>
          <w:szCs w:val="24"/>
        </w:rPr>
        <w:t xml:space="preserve"> </w:t>
      </w:r>
      <w:r w:rsidRPr="004B1AB0">
        <w:rPr>
          <w:rFonts w:ascii="Arial" w:eastAsia="Times New Roman" w:hAnsi="Arial" w:cs="Arial"/>
          <w:sz w:val="24"/>
          <w:szCs w:val="24"/>
        </w:rPr>
        <w:t>"broker-dealer" or "investment adviser</w:t>
      </w:r>
      <w:r>
        <w:rPr>
          <w:rFonts w:ascii="Arial" w:eastAsia="Times New Roman" w:hAnsi="Arial" w:cs="Arial"/>
          <w:sz w:val="24"/>
          <w:szCs w:val="24"/>
        </w:rPr>
        <w:t>" as defined in RCW 21.20.005.</w:t>
      </w:r>
    </w:p>
    <w:p w14:paraId="27226D1E"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9.  </w:t>
      </w:r>
      <w:r w:rsidRPr="004B1AB0">
        <w:rPr>
          <w:rFonts w:ascii="Arial" w:eastAsia="Times New Roman" w:hAnsi="Arial" w:cs="Arial"/>
          <w:b/>
          <w:sz w:val="24"/>
          <w:szCs w:val="24"/>
        </w:rPr>
        <w:t>"Hospital"</w:t>
      </w:r>
      <w:r w:rsidRPr="004B1AB0">
        <w:rPr>
          <w:rFonts w:ascii="Arial" w:eastAsia="Times New Roman" w:hAnsi="Arial" w:cs="Arial"/>
          <w:sz w:val="24"/>
          <w:szCs w:val="24"/>
        </w:rPr>
        <w:t xml:space="preserve"> means a facility licensed under chapter170.41, 71.12, or 72.23 RCW an</w:t>
      </w:r>
      <w:r>
        <w:rPr>
          <w:rFonts w:ascii="Arial" w:eastAsia="Times New Roman" w:hAnsi="Arial" w:cs="Arial"/>
          <w:sz w:val="24"/>
          <w:szCs w:val="24"/>
        </w:rPr>
        <w:t xml:space="preserve">d any employee, agent, officer, </w:t>
      </w:r>
      <w:r w:rsidRPr="004B1AB0">
        <w:rPr>
          <w:rFonts w:ascii="Arial" w:eastAsia="Times New Roman" w:hAnsi="Arial" w:cs="Arial"/>
          <w:sz w:val="24"/>
          <w:szCs w:val="24"/>
        </w:rPr>
        <w:t>director, or independent contractor thereof.</w:t>
      </w:r>
    </w:p>
    <w:p w14:paraId="6EC0DD5B"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10.  </w:t>
      </w:r>
      <w:r w:rsidRPr="004B1AB0">
        <w:rPr>
          <w:rFonts w:ascii="Arial" w:eastAsia="Times New Roman" w:hAnsi="Arial" w:cs="Arial"/>
          <w:b/>
          <w:sz w:val="24"/>
          <w:szCs w:val="24"/>
        </w:rPr>
        <w:t>"Incapacitated person"</w:t>
      </w:r>
      <w:r w:rsidRPr="004B1AB0">
        <w:rPr>
          <w:rFonts w:ascii="Arial" w:eastAsia="Times New Roman" w:hAnsi="Arial" w:cs="Arial"/>
          <w:sz w:val="24"/>
          <w:szCs w:val="24"/>
        </w:rPr>
        <w:t xml:space="preserve"> means a person who is at a4significant risk of personal or financial harm under RCW 11.88.010(1)(a), (b), (c), or (d).</w:t>
      </w:r>
    </w:p>
    <w:p w14:paraId="77F8D481"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11.  </w:t>
      </w:r>
      <w:r w:rsidRPr="004B1AB0">
        <w:rPr>
          <w:rFonts w:ascii="Arial" w:eastAsia="Times New Roman" w:hAnsi="Arial" w:cs="Arial"/>
          <w:b/>
          <w:sz w:val="24"/>
          <w:szCs w:val="24"/>
        </w:rPr>
        <w:t>"Individual provider"</w:t>
      </w:r>
      <w:r w:rsidRPr="004B1AB0">
        <w:rPr>
          <w:rFonts w:ascii="Arial" w:eastAsia="Times New Roman" w:hAnsi="Arial" w:cs="Arial"/>
          <w:sz w:val="24"/>
          <w:szCs w:val="24"/>
        </w:rPr>
        <w:t xml:space="preserve"> means a person under contract</w:t>
      </w:r>
      <w:r>
        <w:rPr>
          <w:rFonts w:ascii="Arial" w:eastAsia="Times New Roman" w:hAnsi="Arial" w:cs="Arial"/>
          <w:sz w:val="24"/>
          <w:szCs w:val="24"/>
        </w:rPr>
        <w:t xml:space="preserve"> </w:t>
      </w:r>
      <w:r w:rsidRPr="004B1AB0">
        <w:rPr>
          <w:rFonts w:ascii="Arial" w:eastAsia="Times New Roman" w:hAnsi="Arial" w:cs="Arial"/>
          <w:sz w:val="24"/>
          <w:szCs w:val="24"/>
        </w:rPr>
        <w:t>with the department to provide ser</w:t>
      </w:r>
      <w:r>
        <w:rPr>
          <w:rFonts w:ascii="Arial" w:eastAsia="Times New Roman" w:hAnsi="Arial" w:cs="Arial"/>
          <w:sz w:val="24"/>
          <w:szCs w:val="24"/>
        </w:rPr>
        <w:t xml:space="preserve">vices in the home under chapter </w:t>
      </w:r>
      <w:r w:rsidRPr="004B1AB0">
        <w:rPr>
          <w:rFonts w:ascii="Arial" w:eastAsia="Times New Roman" w:hAnsi="Arial" w:cs="Arial"/>
          <w:sz w:val="24"/>
          <w:szCs w:val="24"/>
        </w:rPr>
        <w:t>74.09 or 74.39A RCW.</w:t>
      </w:r>
    </w:p>
    <w:p w14:paraId="1FFD6129" w14:textId="77777777" w:rsidR="00947B4D" w:rsidRPr="00A14116" w:rsidRDefault="00947B4D" w:rsidP="00947B4D">
      <w:pPr>
        <w:spacing w:before="80" w:after="0" w:line="240" w:lineRule="auto"/>
        <w:rPr>
          <w:rFonts w:ascii="Arial" w:eastAsia="Times New Roman" w:hAnsi="Arial" w:cs="Arial"/>
          <w:b/>
          <w:sz w:val="24"/>
          <w:szCs w:val="24"/>
        </w:rPr>
      </w:pPr>
      <w:proofErr w:type="gramStart"/>
      <w:r>
        <w:rPr>
          <w:rFonts w:ascii="Arial" w:eastAsia="Times New Roman" w:hAnsi="Arial" w:cs="Arial"/>
          <w:sz w:val="24"/>
          <w:szCs w:val="24"/>
        </w:rPr>
        <w:lastRenderedPageBreak/>
        <w:t xml:space="preserve">12. </w:t>
      </w:r>
      <w:r>
        <w:rPr>
          <w:rFonts w:ascii="Arial" w:eastAsia="Times New Roman" w:hAnsi="Arial" w:cs="Arial"/>
          <w:b/>
          <w:sz w:val="24"/>
          <w:szCs w:val="24"/>
        </w:rPr>
        <w:t xml:space="preserve"> “</w:t>
      </w:r>
      <w:proofErr w:type="gramEnd"/>
      <w:r>
        <w:rPr>
          <w:rFonts w:ascii="Arial" w:eastAsia="Times New Roman" w:hAnsi="Arial" w:cs="Arial"/>
          <w:b/>
          <w:sz w:val="24"/>
          <w:szCs w:val="24"/>
        </w:rPr>
        <w:t xml:space="preserve">Initiate a response” </w:t>
      </w:r>
      <w:r w:rsidRPr="00A14116">
        <w:rPr>
          <w:rFonts w:ascii="Arial" w:eastAsia="Times New Roman" w:hAnsi="Arial" w:cs="Arial"/>
          <w:sz w:val="24"/>
          <w:szCs w:val="24"/>
        </w:rPr>
        <w:t>are various activities</w:t>
      </w:r>
      <w:r>
        <w:rPr>
          <w:rFonts w:ascii="Arial" w:eastAsia="Times New Roman" w:hAnsi="Arial" w:cs="Arial"/>
          <w:sz w:val="24"/>
          <w:szCs w:val="24"/>
        </w:rPr>
        <w:t xml:space="preserve"> taken by the CRU staff after “knowledge” of a report such as conducting research, calling the reporter, discussing the report with the supervisor and creating an intake in TIVA.</w:t>
      </w:r>
      <w:r>
        <w:rPr>
          <w:rFonts w:ascii="Arial" w:eastAsia="Times New Roman" w:hAnsi="Arial" w:cs="Arial"/>
          <w:b/>
          <w:sz w:val="24"/>
          <w:szCs w:val="24"/>
        </w:rPr>
        <w:t xml:space="preserve"> </w:t>
      </w:r>
    </w:p>
    <w:p w14:paraId="568524F4"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13.  </w:t>
      </w:r>
      <w:r w:rsidRPr="00890EA3">
        <w:rPr>
          <w:rFonts w:ascii="Arial" w:eastAsia="Times New Roman" w:hAnsi="Arial" w:cs="Arial"/>
          <w:b/>
          <w:sz w:val="24"/>
          <w:szCs w:val="24"/>
        </w:rPr>
        <w:t>"Interested person"</w:t>
      </w:r>
      <w:r w:rsidRPr="00890EA3">
        <w:rPr>
          <w:rFonts w:ascii="Arial" w:eastAsia="Times New Roman" w:hAnsi="Arial" w:cs="Arial"/>
          <w:sz w:val="24"/>
          <w:szCs w:val="24"/>
        </w:rPr>
        <w:t xml:space="preserve"> means a person who demonstrates</w:t>
      </w:r>
      <w:r>
        <w:rPr>
          <w:rFonts w:ascii="Arial" w:eastAsia="Times New Roman" w:hAnsi="Arial" w:cs="Arial"/>
          <w:sz w:val="24"/>
          <w:szCs w:val="24"/>
        </w:rPr>
        <w:t xml:space="preserve"> </w:t>
      </w:r>
      <w:r w:rsidRPr="00890EA3">
        <w:rPr>
          <w:rFonts w:ascii="Arial" w:eastAsia="Times New Roman" w:hAnsi="Arial" w:cs="Arial"/>
          <w:sz w:val="24"/>
          <w:szCs w:val="24"/>
        </w:rPr>
        <w:t>to the court's satisfaction that the person is interested in the</w:t>
      </w:r>
      <w:r>
        <w:rPr>
          <w:rFonts w:ascii="Arial" w:eastAsia="Times New Roman" w:hAnsi="Arial" w:cs="Arial"/>
          <w:sz w:val="24"/>
          <w:szCs w:val="24"/>
        </w:rPr>
        <w:t xml:space="preserve"> </w:t>
      </w:r>
      <w:r w:rsidRPr="00890EA3">
        <w:rPr>
          <w:rFonts w:ascii="Arial" w:eastAsia="Times New Roman" w:hAnsi="Arial" w:cs="Arial"/>
          <w:sz w:val="24"/>
          <w:szCs w:val="24"/>
        </w:rPr>
        <w:t>welfare of the vulnerable adult, that the person has a good faith</w:t>
      </w:r>
      <w:r>
        <w:rPr>
          <w:rFonts w:ascii="Arial" w:eastAsia="Times New Roman" w:hAnsi="Arial" w:cs="Arial"/>
          <w:sz w:val="24"/>
          <w:szCs w:val="24"/>
        </w:rPr>
        <w:t xml:space="preserve"> </w:t>
      </w:r>
      <w:r w:rsidRPr="00890EA3">
        <w:rPr>
          <w:rFonts w:ascii="Arial" w:eastAsia="Times New Roman" w:hAnsi="Arial" w:cs="Arial"/>
          <w:sz w:val="24"/>
          <w:szCs w:val="24"/>
        </w:rPr>
        <w:t>belief that the court's intervention is necessary, and that the</w:t>
      </w:r>
      <w:r>
        <w:rPr>
          <w:rFonts w:ascii="Arial" w:eastAsia="Times New Roman" w:hAnsi="Arial" w:cs="Arial"/>
          <w:sz w:val="24"/>
          <w:szCs w:val="24"/>
        </w:rPr>
        <w:t xml:space="preserve"> </w:t>
      </w:r>
      <w:r w:rsidRPr="00890EA3">
        <w:rPr>
          <w:rFonts w:ascii="Arial" w:eastAsia="Times New Roman" w:hAnsi="Arial" w:cs="Arial"/>
          <w:sz w:val="24"/>
          <w:szCs w:val="24"/>
        </w:rPr>
        <w:t>vulnerable adult is unable, due to incapacity, undue influence, or</w:t>
      </w:r>
      <w:r>
        <w:rPr>
          <w:rFonts w:ascii="Arial" w:eastAsia="Times New Roman" w:hAnsi="Arial" w:cs="Arial"/>
          <w:sz w:val="24"/>
          <w:szCs w:val="24"/>
        </w:rPr>
        <w:t xml:space="preserve"> </w:t>
      </w:r>
      <w:r w:rsidRPr="00890EA3">
        <w:rPr>
          <w:rFonts w:ascii="Arial" w:eastAsia="Times New Roman" w:hAnsi="Arial" w:cs="Arial"/>
          <w:sz w:val="24"/>
          <w:szCs w:val="24"/>
        </w:rPr>
        <w:t>duress at the time the petition is filed, to protect his or her own</w:t>
      </w:r>
      <w:r>
        <w:rPr>
          <w:rFonts w:ascii="Arial" w:eastAsia="Times New Roman" w:hAnsi="Arial" w:cs="Arial"/>
          <w:sz w:val="24"/>
          <w:szCs w:val="24"/>
        </w:rPr>
        <w:t xml:space="preserve"> </w:t>
      </w:r>
      <w:r w:rsidRPr="00890EA3">
        <w:rPr>
          <w:rFonts w:ascii="Arial" w:eastAsia="Times New Roman" w:hAnsi="Arial" w:cs="Arial"/>
          <w:sz w:val="24"/>
          <w:szCs w:val="24"/>
        </w:rPr>
        <w:t>interests.</w:t>
      </w:r>
    </w:p>
    <w:p w14:paraId="4CE79449" w14:textId="77777777" w:rsidR="00947B4D" w:rsidRPr="00A14116" w:rsidRDefault="00947B4D" w:rsidP="00947B4D">
      <w:pPr>
        <w:spacing w:before="80" w:after="0" w:line="240" w:lineRule="auto"/>
        <w:rPr>
          <w:rFonts w:ascii="Arial" w:eastAsia="Times New Roman" w:hAnsi="Arial" w:cs="Arial"/>
          <w:b/>
          <w:sz w:val="24"/>
          <w:szCs w:val="24"/>
        </w:rPr>
      </w:pPr>
      <w:r>
        <w:rPr>
          <w:rFonts w:ascii="Arial" w:eastAsia="Times New Roman" w:hAnsi="Arial" w:cs="Arial"/>
          <w:sz w:val="24"/>
          <w:szCs w:val="24"/>
        </w:rPr>
        <w:t xml:space="preserve">14. </w:t>
      </w:r>
      <w:r>
        <w:rPr>
          <w:rFonts w:ascii="Arial" w:eastAsia="Times New Roman" w:hAnsi="Arial" w:cs="Arial"/>
          <w:b/>
          <w:sz w:val="24"/>
          <w:szCs w:val="24"/>
        </w:rPr>
        <w:t xml:space="preserve">“Knowledge” </w:t>
      </w:r>
      <w:r>
        <w:rPr>
          <w:rFonts w:ascii="Arial" w:eastAsia="Times New Roman" w:hAnsi="Arial" w:cs="Arial"/>
          <w:sz w:val="24"/>
          <w:szCs w:val="24"/>
        </w:rPr>
        <w:t>is defined as the date the complaint is received Monday-Friday, 8:00am to 5:00pm, or the first working day after a holiday weekend.</w:t>
      </w:r>
      <w:r>
        <w:rPr>
          <w:rFonts w:ascii="Arial" w:eastAsia="Times New Roman" w:hAnsi="Arial" w:cs="Arial"/>
          <w:b/>
          <w:sz w:val="24"/>
          <w:szCs w:val="24"/>
        </w:rPr>
        <w:t xml:space="preserve"> </w:t>
      </w:r>
    </w:p>
    <w:p w14:paraId="6B3080B8"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15.  </w:t>
      </w:r>
      <w:r w:rsidRPr="00890EA3">
        <w:rPr>
          <w:rFonts w:ascii="Arial" w:eastAsia="Times New Roman" w:hAnsi="Arial" w:cs="Arial"/>
          <w:b/>
          <w:sz w:val="24"/>
          <w:szCs w:val="24"/>
        </w:rPr>
        <w:t xml:space="preserve">"Mandated reporter" </w:t>
      </w:r>
      <w:r w:rsidRPr="00890EA3">
        <w:rPr>
          <w:rFonts w:ascii="Arial" w:eastAsia="Times New Roman" w:hAnsi="Arial" w:cs="Arial"/>
          <w:sz w:val="24"/>
          <w:szCs w:val="24"/>
        </w:rPr>
        <w:t>is an employee of the</w:t>
      </w:r>
      <w:r>
        <w:rPr>
          <w:rFonts w:ascii="Arial" w:eastAsia="Times New Roman" w:hAnsi="Arial" w:cs="Arial"/>
          <w:sz w:val="24"/>
          <w:szCs w:val="24"/>
        </w:rPr>
        <w:t xml:space="preserve"> </w:t>
      </w:r>
      <w:r w:rsidRPr="00890EA3">
        <w:rPr>
          <w:rFonts w:ascii="Arial" w:eastAsia="Times New Roman" w:hAnsi="Arial" w:cs="Arial"/>
          <w:sz w:val="24"/>
          <w:szCs w:val="24"/>
        </w:rPr>
        <w:t>department; law enforcement officer; social worker; professional</w:t>
      </w:r>
      <w:r>
        <w:rPr>
          <w:rFonts w:ascii="Arial" w:eastAsia="Times New Roman" w:hAnsi="Arial" w:cs="Arial"/>
          <w:sz w:val="24"/>
          <w:szCs w:val="24"/>
        </w:rPr>
        <w:t xml:space="preserve"> </w:t>
      </w:r>
      <w:r w:rsidRPr="00890EA3">
        <w:rPr>
          <w:rFonts w:ascii="Arial" w:eastAsia="Times New Roman" w:hAnsi="Arial" w:cs="Arial"/>
          <w:sz w:val="24"/>
          <w:szCs w:val="24"/>
        </w:rPr>
        <w:t>school personnel; individual provider</w:t>
      </w:r>
      <w:r>
        <w:rPr>
          <w:rFonts w:ascii="Arial" w:eastAsia="Times New Roman" w:hAnsi="Arial" w:cs="Arial"/>
          <w:sz w:val="24"/>
          <w:szCs w:val="24"/>
        </w:rPr>
        <w:t xml:space="preserve">; an employee of a facility; an </w:t>
      </w:r>
      <w:r w:rsidRPr="00890EA3">
        <w:rPr>
          <w:rFonts w:ascii="Arial" w:eastAsia="Times New Roman" w:hAnsi="Arial" w:cs="Arial"/>
          <w:sz w:val="24"/>
          <w:szCs w:val="24"/>
        </w:rPr>
        <w:t>operator of a facility; an employe</w:t>
      </w:r>
      <w:r>
        <w:rPr>
          <w:rFonts w:ascii="Arial" w:eastAsia="Times New Roman" w:hAnsi="Arial" w:cs="Arial"/>
          <w:sz w:val="24"/>
          <w:szCs w:val="24"/>
        </w:rPr>
        <w:t xml:space="preserve">e of a social service, welfare, </w:t>
      </w:r>
      <w:r w:rsidRPr="00890EA3">
        <w:rPr>
          <w:rFonts w:ascii="Arial" w:eastAsia="Times New Roman" w:hAnsi="Arial" w:cs="Arial"/>
          <w:sz w:val="24"/>
          <w:szCs w:val="24"/>
        </w:rPr>
        <w:t>mental health, adult day health, adult day care, home health, home</w:t>
      </w:r>
      <w:r>
        <w:rPr>
          <w:rFonts w:ascii="Arial" w:eastAsia="Times New Roman" w:hAnsi="Arial" w:cs="Arial"/>
          <w:sz w:val="24"/>
          <w:szCs w:val="24"/>
        </w:rPr>
        <w:t xml:space="preserve"> </w:t>
      </w:r>
      <w:r w:rsidRPr="00890EA3">
        <w:rPr>
          <w:rFonts w:ascii="Arial" w:eastAsia="Times New Roman" w:hAnsi="Arial" w:cs="Arial"/>
          <w:sz w:val="24"/>
          <w:szCs w:val="24"/>
        </w:rPr>
        <w:t>care, or hospice agency; county coroner or medical examiner;</w:t>
      </w:r>
      <w:r>
        <w:rPr>
          <w:rFonts w:ascii="Arial" w:eastAsia="Times New Roman" w:hAnsi="Arial" w:cs="Arial"/>
          <w:sz w:val="24"/>
          <w:szCs w:val="24"/>
        </w:rPr>
        <w:t xml:space="preserve"> </w:t>
      </w:r>
      <w:r w:rsidRPr="00890EA3">
        <w:rPr>
          <w:rFonts w:ascii="Arial" w:eastAsia="Times New Roman" w:hAnsi="Arial" w:cs="Arial"/>
          <w:sz w:val="24"/>
          <w:szCs w:val="24"/>
        </w:rPr>
        <w:t>Christian Science practitioner; or health care provider subject to</w:t>
      </w:r>
      <w:r>
        <w:rPr>
          <w:rFonts w:ascii="Arial" w:eastAsia="Times New Roman" w:hAnsi="Arial" w:cs="Arial"/>
          <w:sz w:val="24"/>
          <w:szCs w:val="24"/>
        </w:rPr>
        <w:t xml:space="preserve"> </w:t>
      </w:r>
      <w:r w:rsidRPr="00890EA3">
        <w:rPr>
          <w:rFonts w:ascii="Arial" w:eastAsia="Times New Roman" w:hAnsi="Arial" w:cs="Arial"/>
          <w:sz w:val="24"/>
          <w:szCs w:val="24"/>
        </w:rPr>
        <w:t>chapter 18.130 RCW.</w:t>
      </w:r>
    </w:p>
    <w:p w14:paraId="3EC708A2" w14:textId="77777777" w:rsidR="00947B4D" w:rsidRPr="006B6C4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16.  </w:t>
      </w:r>
      <w:r w:rsidRPr="00890EA3">
        <w:rPr>
          <w:rFonts w:ascii="Arial" w:eastAsia="Times New Roman" w:hAnsi="Arial" w:cs="Arial"/>
          <w:b/>
          <w:sz w:val="24"/>
          <w:szCs w:val="24"/>
        </w:rPr>
        <w:t>"Mechanical restraint"</w:t>
      </w:r>
      <w:r w:rsidRPr="00890EA3">
        <w:rPr>
          <w:rFonts w:ascii="Arial" w:eastAsia="Times New Roman" w:hAnsi="Arial" w:cs="Arial"/>
          <w:sz w:val="24"/>
          <w:szCs w:val="24"/>
        </w:rPr>
        <w:t xml:space="preserve"> means any device attached or</w:t>
      </w:r>
      <w:r>
        <w:rPr>
          <w:rFonts w:ascii="Arial" w:eastAsia="Times New Roman" w:hAnsi="Arial" w:cs="Arial"/>
          <w:sz w:val="24"/>
          <w:szCs w:val="24"/>
        </w:rPr>
        <w:t xml:space="preserve"> </w:t>
      </w:r>
      <w:r w:rsidRPr="00890EA3">
        <w:rPr>
          <w:rFonts w:ascii="Arial" w:eastAsia="Times New Roman" w:hAnsi="Arial" w:cs="Arial"/>
          <w:sz w:val="24"/>
          <w:szCs w:val="24"/>
        </w:rPr>
        <w:t>adjacent to the vulnerable adult's body that he or she cannot easily</w:t>
      </w:r>
      <w:r>
        <w:rPr>
          <w:rFonts w:ascii="Arial" w:eastAsia="Times New Roman" w:hAnsi="Arial" w:cs="Arial"/>
          <w:sz w:val="24"/>
          <w:szCs w:val="24"/>
        </w:rPr>
        <w:t xml:space="preserve"> </w:t>
      </w:r>
      <w:r w:rsidRPr="00890EA3">
        <w:rPr>
          <w:rFonts w:ascii="Arial" w:eastAsia="Times New Roman" w:hAnsi="Arial" w:cs="Arial"/>
          <w:sz w:val="24"/>
          <w:szCs w:val="24"/>
        </w:rPr>
        <w:t>remove that restricts freedom of movement or normal access to his or</w:t>
      </w:r>
      <w:r>
        <w:rPr>
          <w:rFonts w:ascii="Arial" w:eastAsia="Times New Roman" w:hAnsi="Arial" w:cs="Arial"/>
          <w:sz w:val="24"/>
          <w:szCs w:val="24"/>
        </w:rPr>
        <w:t xml:space="preserve"> </w:t>
      </w:r>
      <w:r w:rsidRPr="00890EA3">
        <w:rPr>
          <w:rFonts w:ascii="Arial" w:eastAsia="Times New Roman" w:hAnsi="Arial" w:cs="Arial"/>
          <w:sz w:val="24"/>
          <w:szCs w:val="24"/>
        </w:rPr>
        <w:t>her body. "Mechanical restraint" does not include the use of devices,</w:t>
      </w:r>
      <w:r>
        <w:rPr>
          <w:rFonts w:ascii="Arial" w:eastAsia="Times New Roman" w:hAnsi="Arial" w:cs="Arial"/>
          <w:sz w:val="24"/>
          <w:szCs w:val="24"/>
        </w:rPr>
        <w:t xml:space="preserve"> </w:t>
      </w:r>
      <w:r w:rsidRPr="00890EA3">
        <w:rPr>
          <w:rFonts w:ascii="Arial" w:eastAsia="Times New Roman" w:hAnsi="Arial" w:cs="Arial"/>
          <w:sz w:val="24"/>
          <w:szCs w:val="24"/>
        </w:rPr>
        <w:t>materials, or equipment that are (a) medically authorized, as</w:t>
      </w:r>
      <w:r>
        <w:rPr>
          <w:rFonts w:ascii="Arial" w:eastAsia="Times New Roman" w:hAnsi="Arial" w:cs="Arial"/>
          <w:sz w:val="24"/>
          <w:szCs w:val="24"/>
        </w:rPr>
        <w:t xml:space="preserve"> </w:t>
      </w:r>
      <w:r w:rsidRPr="00890EA3">
        <w:rPr>
          <w:rFonts w:ascii="Arial" w:eastAsia="Times New Roman" w:hAnsi="Arial" w:cs="Arial"/>
          <w:sz w:val="24"/>
          <w:szCs w:val="24"/>
        </w:rPr>
        <w:t>required, and (b) used in a manner tha</w:t>
      </w:r>
      <w:r>
        <w:rPr>
          <w:rFonts w:ascii="Arial" w:eastAsia="Times New Roman" w:hAnsi="Arial" w:cs="Arial"/>
          <w:sz w:val="24"/>
          <w:szCs w:val="24"/>
        </w:rPr>
        <w:t xml:space="preserve">t is consistent with federal or </w:t>
      </w:r>
      <w:r w:rsidRPr="00890EA3">
        <w:rPr>
          <w:rFonts w:ascii="Arial" w:eastAsia="Times New Roman" w:hAnsi="Arial" w:cs="Arial"/>
          <w:sz w:val="24"/>
          <w:szCs w:val="24"/>
        </w:rPr>
        <w:t>state licensing or certificati</w:t>
      </w:r>
      <w:r>
        <w:rPr>
          <w:rFonts w:ascii="Arial" w:eastAsia="Times New Roman" w:hAnsi="Arial" w:cs="Arial"/>
          <w:sz w:val="24"/>
          <w:szCs w:val="24"/>
        </w:rPr>
        <w:t xml:space="preserve">on requirements for facilities, </w:t>
      </w:r>
      <w:r w:rsidRPr="00890EA3">
        <w:rPr>
          <w:rFonts w:ascii="Arial" w:eastAsia="Times New Roman" w:hAnsi="Arial" w:cs="Arial"/>
          <w:sz w:val="24"/>
          <w:szCs w:val="24"/>
        </w:rPr>
        <w:t>hospitals, or programs authorized under chapter 71A.12 RCW.</w:t>
      </w:r>
    </w:p>
    <w:p w14:paraId="74A2F701"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17</w:t>
      </w:r>
      <w:r w:rsidRPr="00D02D7F">
        <w:rPr>
          <w:rFonts w:ascii="Arial" w:eastAsia="Times New Roman" w:hAnsi="Arial" w:cs="Arial"/>
          <w:sz w:val="24"/>
          <w:szCs w:val="24"/>
        </w:rPr>
        <w:t>.</w:t>
      </w:r>
      <w:r w:rsidRPr="006B6C40">
        <w:rPr>
          <w:rFonts w:ascii="Arial" w:eastAsia="Times New Roman" w:hAnsi="Arial" w:cs="Arial"/>
          <w:sz w:val="24"/>
          <w:szCs w:val="24"/>
        </w:rPr>
        <w:t xml:space="preserve"> </w:t>
      </w:r>
      <w:r w:rsidRPr="003F0457">
        <w:rPr>
          <w:rFonts w:ascii="Arial" w:eastAsia="Times New Roman" w:hAnsi="Arial" w:cs="Arial"/>
          <w:b/>
          <w:sz w:val="24"/>
          <w:szCs w:val="24"/>
        </w:rPr>
        <w:t>"</w:t>
      </w:r>
      <w:r w:rsidRPr="00F610C9">
        <w:rPr>
          <w:rFonts w:ascii="Arial" w:eastAsia="Times New Roman" w:hAnsi="Arial" w:cs="Arial"/>
          <w:b/>
          <w:sz w:val="24"/>
          <w:szCs w:val="24"/>
        </w:rPr>
        <w:t>Neglect"</w:t>
      </w:r>
      <w:r w:rsidRPr="00F610C9">
        <w:rPr>
          <w:rFonts w:ascii="Arial" w:eastAsia="Times New Roman" w:hAnsi="Arial" w:cs="Arial"/>
          <w:sz w:val="24"/>
          <w:szCs w:val="24"/>
        </w:rPr>
        <w:t xml:space="preserve"> means (a) a pattern of conduct or inaction by a person or entity with a duty of care that fails to provide the goods and services that maintain physical or mental health of a vulnerable adult, or that fails to avoid or prevent physical or mental harm or pain to a vulnerable adult; or (b) an act or omission by a person or entity with a duty of care that demonstrates a serious disregard of consequences of such a magnitude as to constitute a clear and present danger to the vulnerable adult's health, welfare, or safety, including but not limited to conduct prohibited under RCW </w:t>
      </w:r>
      <w:hyperlink r:id="rId44" w:history="1">
        <w:r w:rsidRPr="00F610C9">
          <w:rPr>
            <w:rFonts w:ascii="Arial" w:eastAsia="Times New Roman" w:hAnsi="Arial" w:cs="Arial"/>
            <w:color w:val="2B674D"/>
            <w:sz w:val="24"/>
            <w:szCs w:val="24"/>
          </w:rPr>
          <w:t>9A.42.100</w:t>
        </w:r>
      </w:hyperlink>
      <w:r w:rsidRPr="00A01576">
        <w:rPr>
          <w:rFonts w:ascii="Arial" w:eastAsia="Times New Roman" w:hAnsi="Arial" w:cs="Arial"/>
          <w:sz w:val="24"/>
          <w:szCs w:val="24"/>
        </w:rPr>
        <w:t>.</w:t>
      </w:r>
    </w:p>
    <w:p w14:paraId="2AEADE7F" w14:textId="3DCB912A"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18.  </w:t>
      </w:r>
      <w:r w:rsidR="004831F0" w:rsidRPr="00675A3E">
        <w:rPr>
          <w:rFonts w:ascii="Arial" w:eastAsia="Times New Roman" w:hAnsi="Arial" w:cs="Arial"/>
          <w:b/>
          <w:sz w:val="24"/>
          <w:szCs w:val="24"/>
        </w:rPr>
        <w:t>"Permissive reporter"</w:t>
      </w:r>
      <w:r w:rsidR="004831F0" w:rsidRPr="0021124A">
        <w:rPr>
          <w:rFonts w:ascii="Arial" w:eastAsia="Times New Roman" w:hAnsi="Arial" w:cs="Arial"/>
          <w:sz w:val="24"/>
          <w:szCs w:val="24"/>
        </w:rPr>
        <w:t xml:space="preserve"> means any person, including,</w:t>
      </w:r>
      <w:r w:rsidR="004831F0">
        <w:rPr>
          <w:rFonts w:ascii="Arial" w:eastAsia="Times New Roman" w:hAnsi="Arial" w:cs="Arial"/>
          <w:sz w:val="24"/>
          <w:szCs w:val="24"/>
        </w:rPr>
        <w:t xml:space="preserve"> </w:t>
      </w:r>
      <w:r w:rsidR="004831F0" w:rsidRPr="0021124A">
        <w:rPr>
          <w:rFonts w:ascii="Arial" w:eastAsia="Times New Roman" w:hAnsi="Arial" w:cs="Arial"/>
          <w:sz w:val="24"/>
          <w:szCs w:val="24"/>
        </w:rPr>
        <w:t>but not limited to, an employee of a financial institution, attorney,</w:t>
      </w:r>
      <w:r w:rsidR="004831F0">
        <w:rPr>
          <w:rFonts w:ascii="Arial" w:eastAsia="Times New Roman" w:hAnsi="Arial" w:cs="Arial"/>
          <w:sz w:val="24"/>
          <w:szCs w:val="24"/>
        </w:rPr>
        <w:t xml:space="preserve"> </w:t>
      </w:r>
      <w:r w:rsidR="004831F0" w:rsidRPr="0021124A">
        <w:rPr>
          <w:rFonts w:ascii="Arial" w:eastAsia="Times New Roman" w:hAnsi="Arial" w:cs="Arial"/>
          <w:sz w:val="24"/>
          <w:szCs w:val="24"/>
        </w:rPr>
        <w:t>or volunteer in a facility or</w:t>
      </w:r>
      <w:r w:rsidR="004831F0">
        <w:rPr>
          <w:rFonts w:ascii="Arial" w:eastAsia="Times New Roman" w:hAnsi="Arial" w:cs="Arial"/>
          <w:sz w:val="24"/>
          <w:szCs w:val="24"/>
        </w:rPr>
        <w:t xml:space="preserve"> program providing services for </w:t>
      </w:r>
      <w:r w:rsidR="004831F0" w:rsidRPr="0021124A">
        <w:rPr>
          <w:rFonts w:ascii="Arial" w:eastAsia="Times New Roman" w:hAnsi="Arial" w:cs="Arial"/>
          <w:sz w:val="24"/>
          <w:szCs w:val="24"/>
        </w:rPr>
        <w:t>vulnerable adults.</w:t>
      </w:r>
      <w:r w:rsidR="004831F0">
        <w:rPr>
          <w:rFonts w:ascii="Arial" w:eastAsia="Times New Roman" w:hAnsi="Arial" w:cs="Arial"/>
          <w:sz w:val="24"/>
          <w:szCs w:val="24"/>
        </w:rPr>
        <w:t xml:space="preserve"> This includes staff and volunteers of the Washington State Long-Term Care Ombudsman Program and the Office of Developmental Disabilities Ombuds.</w:t>
      </w:r>
    </w:p>
    <w:p w14:paraId="0F666ECE"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19.  </w:t>
      </w:r>
      <w:r w:rsidRPr="00B03B36">
        <w:rPr>
          <w:rFonts w:ascii="Arial" w:eastAsia="Times New Roman" w:hAnsi="Arial" w:cs="Arial"/>
          <w:b/>
          <w:sz w:val="24"/>
          <w:szCs w:val="24"/>
        </w:rPr>
        <w:t>"Physical restraint"</w:t>
      </w:r>
      <w:r w:rsidRPr="00B03B36">
        <w:rPr>
          <w:rFonts w:ascii="Arial" w:eastAsia="Times New Roman" w:hAnsi="Arial" w:cs="Arial"/>
          <w:sz w:val="24"/>
          <w:szCs w:val="24"/>
        </w:rPr>
        <w:t xml:space="preserve"> means the application of</w:t>
      </w:r>
      <w:r>
        <w:rPr>
          <w:rFonts w:ascii="Arial" w:eastAsia="Times New Roman" w:hAnsi="Arial" w:cs="Arial"/>
          <w:sz w:val="24"/>
          <w:szCs w:val="24"/>
        </w:rPr>
        <w:t xml:space="preserve"> </w:t>
      </w:r>
      <w:r w:rsidRPr="00B03B36">
        <w:rPr>
          <w:rFonts w:ascii="Arial" w:eastAsia="Times New Roman" w:hAnsi="Arial" w:cs="Arial"/>
          <w:sz w:val="24"/>
          <w:szCs w:val="24"/>
        </w:rPr>
        <w:t>physical force without the use of any device, for the purpose of</w:t>
      </w:r>
      <w:r>
        <w:rPr>
          <w:rFonts w:ascii="Arial" w:eastAsia="Times New Roman" w:hAnsi="Arial" w:cs="Arial"/>
          <w:sz w:val="24"/>
          <w:szCs w:val="24"/>
        </w:rPr>
        <w:t xml:space="preserve"> </w:t>
      </w:r>
      <w:r w:rsidRPr="00B03B36">
        <w:rPr>
          <w:rFonts w:ascii="Arial" w:eastAsia="Times New Roman" w:hAnsi="Arial" w:cs="Arial"/>
          <w:sz w:val="24"/>
          <w:szCs w:val="24"/>
        </w:rPr>
        <w:t>restraining the free movement of a vulnerable adult's body. "Physical</w:t>
      </w:r>
      <w:r>
        <w:rPr>
          <w:rFonts w:ascii="Arial" w:eastAsia="Times New Roman" w:hAnsi="Arial" w:cs="Arial"/>
          <w:sz w:val="24"/>
          <w:szCs w:val="24"/>
        </w:rPr>
        <w:t xml:space="preserve"> </w:t>
      </w:r>
      <w:r w:rsidRPr="00B03B36">
        <w:rPr>
          <w:rFonts w:ascii="Arial" w:eastAsia="Times New Roman" w:hAnsi="Arial" w:cs="Arial"/>
          <w:sz w:val="24"/>
          <w:szCs w:val="24"/>
        </w:rPr>
        <w:t>restraint" does not include (a) briefly holding without undue force a</w:t>
      </w:r>
      <w:r>
        <w:rPr>
          <w:rFonts w:ascii="Arial" w:eastAsia="Times New Roman" w:hAnsi="Arial" w:cs="Arial"/>
          <w:sz w:val="24"/>
          <w:szCs w:val="24"/>
        </w:rPr>
        <w:t xml:space="preserve"> </w:t>
      </w:r>
      <w:r w:rsidRPr="00B03B36">
        <w:rPr>
          <w:rFonts w:ascii="Arial" w:eastAsia="Times New Roman" w:hAnsi="Arial" w:cs="Arial"/>
          <w:sz w:val="24"/>
          <w:szCs w:val="24"/>
        </w:rPr>
        <w:t xml:space="preserve">vulnerable adult </w:t>
      </w:r>
      <w:proofErr w:type="gramStart"/>
      <w:r w:rsidRPr="00B03B36">
        <w:rPr>
          <w:rFonts w:ascii="Arial" w:eastAsia="Times New Roman" w:hAnsi="Arial" w:cs="Arial"/>
          <w:sz w:val="24"/>
          <w:szCs w:val="24"/>
        </w:rPr>
        <w:t>in order to</w:t>
      </w:r>
      <w:proofErr w:type="gramEnd"/>
      <w:r w:rsidRPr="00B03B36">
        <w:rPr>
          <w:rFonts w:ascii="Arial" w:eastAsia="Times New Roman" w:hAnsi="Arial" w:cs="Arial"/>
          <w:sz w:val="24"/>
          <w:szCs w:val="24"/>
        </w:rPr>
        <w:t xml:space="preserve"> calm or comfort him or her, or (b)</w:t>
      </w:r>
      <w:r>
        <w:rPr>
          <w:rFonts w:ascii="Arial" w:eastAsia="Times New Roman" w:hAnsi="Arial" w:cs="Arial"/>
          <w:sz w:val="24"/>
          <w:szCs w:val="24"/>
        </w:rPr>
        <w:t xml:space="preserve"> </w:t>
      </w:r>
      <w:r w:rsidRPr="00B03B36">
        <w:rPr>
          <w:rFonts w:ascii="Arial" w:eastAsia="Times New Roman" w:hAnsi="Arial" w:cs="Arial"/>
          <w:sz w:val="24"/>
          <w:szCs w:val="24"/>
        </w:rPr>
        <w:t>holding a vulnerable adult's hand to safely escort him or her from</w:t>
      </w:r>
      <w:r>
        <w:rPr>
          <w:rFonts w:ascii="Arial" w:eastAsia="Times New Roman" w:hAnsi="Arial" w:cs="Arial"/>
          <w:sz w:val="24"/>
          <w:szCs w:val="24"/>
        </w:rPr>
        <w:t xml:space="preserve"> </w:t>
      </w:r>
      <w:r w:rsidRPr="00B03B36">
        <w:rPr>
          <w:rFonts w:ascii="Arial" w:eastAsia="Times New Roman" w:hAnsi="Arial" w:cs="Arial"/>
          <w:sz w:val="24"/>
          <w:szCs w:val="24"/>
        </w:rPr>
        <w:t>one area to another.</w:t>
      </w:r>
    </w:p>
    <w:p w14:paraId="67B57EF2"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20.  </w:t>
      </w:r>
      <w:r w:rsidRPr="00B03B36">
        <w:rPr>
          <w:rFonts w:ascii="Arial" w:eastAsia="Times New Roman" w:hAnsi="Arial" w:cs="Arial"/>
          <w:b/>
          <w:sz w:val="24"/>
          <w:szCs w:val="24"/>
        </w:rPr>
        <w:t>"Protective services"</w:t>
      </w:r>
      <w:r w:rsidRPr="00B03B36">
        <w:rPr>
          <w:rFonts w:ascii="Arial" w:eastAsia="Times New Roman" w:hAnsi="Arial" w:cs="Arial"/>
          <w:sz w:val="24"/>
          <w:szCs w:val="24"/>
        </w:rPr>
        <w:t xml:space="preserve"> means any services provided by the</w:t>
      </w:r>
      <w:r>
        <w:rPr>
          <w:rFonts w:ascii="Arial" w:eastAsia="Times New Roman" w:hAnsi="Arial" w:cs="Arial"/>
          <w:sz w:val="24"/>
          <w:szCs w:val="24"/>
        </w:rPr>
        <w:t xml:space="preserve"> </w:t>
      </w:r>
      <w:r w:rsidRPr="00B03B36">
        <w:rPr>
          <w:rFonts w:ascii="Arial" w:eastAsia="Times New Roman" w:hAnsi="Arial" w:cs="Arial"/>
          <w:sz w:val="24"/>
          <w:szCs w:val="24"/>
        </w:rPr>
        <w:t>department to a vulnerable adult with the consent of the vulnerable</w:t>
      </w:r>
      <w:r>
        <w:rPr>
          <w:rFonts w:ascii="Arial" w:eastAsia="Times New Roman" w:hAnsi="Arial" w:cs="Arial"/>
          <w:sz w:val="24"/>
          <w:szCs w:val="24"/>
        </w:rPr>
        <w:t xml:space="preserve"> </w:t>
      </w:r>
      <w:r w:rsidRPr="00B03B36">
        <w:rPr>
          <w:rFonts w:ascii="Arial" w:eastAsia="Times New Roman" w:hAnsi="Arial" w:cs="Arial"/>
          <w:sz w:val="24"/>
          <w:szCs w:val="24"/>
        </w:rPr>
        <w:t>adult, or the legal representative of the vulnerable adult, who has</w:t>
      </w:r>
      <w:r>
        <w:rPr>
          <w:rFonts w:ascii="Arial" w:eastAsia="Times New Roman" w:hAnsi="Arial" w:cs="Arial"/>
          <w:sz w:val="24"/>
          <w:szCs w:val="24"/>
        </w:rPr>
        <w:t xml:space="preserve"> </w:t>
      </w:r>
      <w:r w:rsidRPr="00B03B36">
        <w:rPr>
          <w:rFonts w:ascii="Arial" w:eastAsia="Times New Roman" w:hAnsi="Arial" w:cs="Arial"/>
          <w:sz w:val="24"/>
          <w:szCs w:val="24"/>
        </w:rPr>
        <w:t>been abandoned, abused, financially exploited, neglected, or in a</w:t>
      </w:r>
      <w:r>
        <w:rPr>
          <w:rFonts w:ascii="Arial" w:eastAsia="Times New Roman" w:hAnsi="Arial" w:cs="Arial"/>
          <w:sz w:val="24"/>
          <w:szCs w:val="24"/>
        </w:rPr>
        <w:t xml:space="preserve"> </w:t>
      </w:r>
      <w:r w:rsidRPr="00B03B36">
        <w:rPr>
          <w:rFonts w:ascii="Arial" w:eastAsia="Times New Roman" w:hAnsi="Arial" w:cs="Arial"/>
          <w:sz w:val="24"/>
          <w:szCs w:val="24"/>
        </w:rPr>
        <w:t>state of self-neglect. These services may include, but are not</w:t>
      </w:r>
      <w:r>
        <w:rPr>
          <w:rFonts w:ascii="Arial" w:eastAsia="Times New Roman" w:hAnsi="Arial" w:cs="Arial"/>
          <w:sz w:val="24"/>
          <w:szCs w:val="24"/>
        </w:rPr>
        <w:t xml:space="preserve"> </w:t>
      </w:r>
      <w:r w:rsidRPr="00B03B36">
        <w:rPr>
          <w:rFonts w:ascii="Arial" w:eastAsia="Times New Roman" w:hAnsi="Arial" w:cs="Arial"/>
          <w:sz w:val="24"/>
          <w:szCs w:val="24"/>
        </w:rPr>
        <w:t xml:space="preserve">limited to case management, social </w:t>
      </w:r>
      <w:r>
        <w:rPr>
          <w:rFonts w:ascii="Arial" w:eastAsia="Times New Roman" w:hAnsi="Arial" w:cs="Arial"/>
          <w:sz w:val="24"/>
          <w:szCs w:val="24"/>
        </w:rPr>
        <w:t xml:space="preserve">casework, home care, placement, </w:t>
      </w:r>
      <w:r w:rsidRPr="00B03B36">
        <w:rPr>
          <w:rFonts w:ascii="Arial" w:eastAsia="Times New Roman" w:hAnsi="Arial" w:cs="Arial"/>
          <w:sz w:val="24"/>
          <w:szCs w:val="24"/>
        </w:rPr>
        <w:t>arranging for medical evaluations, psychological evaluations, day</w:t>
      </w:r>
      <w:r>
        <w:rPr>
          <w:rFonts w:ascii="Arial" w:eastAsia="Times New Roman" w:hAnsi="Arial" w:cs="Arial"/>
          <w:sz w:val="24"/>
          <w:szCs w:val="24"/>
        </w:rPr>
        <w:t xml:space="preserve"> </w:t>
      </w:r>
      <w:r w:rsidRPr="00B03B36">
        <w:rPr>
          <w:rFonts w:ascii="Arial" w:eastAsia="Times New Roman" w:hAnsi="Arial" w:cs="Arial"/>
          <w:sz w:val="24"/>
          <w:szCs w:val="24"/>
        </w:rPr>
        <w:t>care, or referral for legal assistance.</w:t>
      </w:r>
    </w:p>
    <w:p w14:paraId="38D3E6E7"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21.  </w:t>
      </w:r>
      <w:r w:rsidRPr="00B03B36">
        <w:rPr>
          <w:rFonts w:ascii="Arial" w:eastAsia="Times New Roman" w:hAnsi="Arial" w:cs="Arial"/>
          <w:b/>
          <w:sz w:val="24"/>
          <w:szCs w:val="24"/>
        </w:rPr>
        <w:t>"Self-neglect"</w:t>
      </w:r>
      <w:r w:rsidRPr="00B03B36">
        <w:rPr>
          <w:rFonts w:ascii="Arial" w:eastAsia="Times New Roman" w:hAnsi="Arial" w:cs="Arial"/>
          <w:sz w:val="24"/>
          <w:szCs w:val="24"/>
        </w:rPr>
        <w:t xml:space="preserve"> means the failure of a vulnerable</w:t>
      </w:r>
      <w:r>
        <w:rPr>
          <w:rFonts w:ascii="Arial" w:eastAsia="Times New Roman" w:hAnsi="Arial" w:cs="Arial"/>
          <w:sz w:val="24"/>
          <w:szCs w:val="24"/>
        </w:rPr>
        <w:t xml:space="preserve"> </w:t>
      </w:r>
      <w:r w:rsidRPr="00B03B36">
        <w:rPr>
          <w:rFonts w:ascii="Arial" w:eastAsia="Times New Roman" w:hAnsi="Arial" w:cs="Arial"/>
          <w:sz w:val="24"/>
          <w:szCs w:val="24"/>
        </w:rPr>
        <w:t>adult, not living in a facility, to provide for himself or herself</w:t>
      </w:r>
      <w:r>
        <w:rPr>
          <w:rFonts w:ascii="Arial" w:eastAsia="Times New Roman" w:hAnsi="Arial" w:cs="Arial"/>
          <w:sz w:val="24"/>
          <w:szCs w:val="24"/>
        </w:rPr>
        <w:t xml:space="preserve"> </w:t>
      </w:r>
      <w:r w:rsidRPr="00B03B36">
        <w:rPr>
          <w:rFonts w:ascii="Arial" w:eastAsia="Times New Roman" w:hAnsi="Arial" w:cs="Arial"/>
          <w:sz w:val="24"/>
          <w:szCs w:val="24"/>
        </w:rPr>
        <w:t>the goods and services necessary for the vulnerable adult's physical</w:t>
      </w:r>
      <w:r>
        <w:rPr>
          <w:rFonts w:ascii="Arial" w:eastAsia="Times New Roman" w:hAnsi="Arial" w:cs="Arial"/>
          <w:sz w:val="24"/>
          <w:szCs w:val="24"/>
        </w:rPr>
        <w:t xml:space="preserve"> </w:t>
      </w:r>
      <w:r w:rsidRPr="00B03B36">
        <w:rPr>
          <w:rFonts w:ascii="Arial" w:eastAsia="Times New Roman" w:hAnsi="Arial" w:cs="Arial"/>
          <w:sz w:val="24"/>
          <w:szCs w:val="24"/>
        </w:rPr>
        <w:t>or mental health, and the absence of which impairs or threatens the</w:t>
      </w:r>
      <w:r>
        <w:rPr>
          <w:rFonts w:ascii="Arial" w:eastAsia="Times New Roman" w:hAnsi="Arial" w:cs="Arial"/>
          <w:sz w:val="24"/>
          <w:szCs w:val="24"/>
        </w:rPr>
        <w:t xml:space="preserve"> </w:t>
      </w:r>
      <w:r w:rsidRPr="00B03B36">
        <w:rPr>
          <w:rFonts w:ascii="Arial" w:eastAsia="Times New Roman" w:hAnsi="Arial" w:cs="Arial"/>
          <w:sz w:val="24"/>
          <w:szCs w:val="24"/>
        </w:rPr>
        <w:t>vulnerable adult's well-being. This definition may include a</w:t>
      </w:r>
      <w:r>
        <w:rPr>
          <w:rFonts w:ascii="Arial" w:eastAsia="Times New Roman" w:hAnsi="Arial" w:cs="Arial"/>
          <w:sz w:val="24"/>
          <w:szCs w:val="24"/>
        </w:rPr>
        <w:t xml:space="preserve"> </w:t>
      </w:r>
      <w:r w:rsidRPr="00B03B36">
        <w:rPr>
          <w:rFonts w:ascii="Arial" w:eastAsia="Times New Roman" w:hAnsi="Arial" w:cs="Arial"/>
          <w:sz w:val="24"/>
          <w:szCs w:val="24"/>
        </w:rPr>
        <w:t>vulnerable adult who is receiving services through home health,</w:t>
      </w:r>
      <w:r>
        <w:rPr>
          <w:rFonts w:ascii="Arial" w:eastAsia="Times New Roman" w:hAnsi="Arial" w:cs="Arial"/>
          <w:sz w:val="24"/>
          <w:szCs w:val="24"/>
        </w:rPr>
        <w:t xml:space="preserve"> </w:t>
      </w:r>
      <w:r w:rsidRPr="00B03B36">
        <w:rPr>
          <w:rFonts w:ascii="Arial" w:eastAsia="Times New Roman" w:hAnsi="Arial" w:cs="Arial"/>
          <w:sz w:val="24"/>
          <w:szCs w:val="24"/>
        </w:rPr>
        <w:t>hospice, or a home care agency, or an individual provider when the</w:t>
      </w:r>
      <w:r>
        <w:rPr>
          <w:rFonts w:ascii="Arial" w:eastAsia="Times New Roman" w:hAnsi="Arial" w:cs="Arial"/>
          <w:sz w:val="24"/>
          <w:szCs w:val="24"/>
        </w:rPr>
        <w:t xml:space="preserve"> </w:t>
      </w:r>
      <w:r w:rsidRPr="00B03B36">
        <w:rPr>
          <w:rFonts w:ascii="Arial" w:eastAsia="Times New Roman" w:hAnsi="Arial" w:cs="Arial"/>
          <w:sz w:val="24"/>
          <w:szCs w:val="24"/>
        </w:rPr>
        <w:t>neglect is not a result of inaction by that agency or individual</w:t>
      </w:r>
      <w:r>
        <w:rPr>
          <w:rFonts w:ascii="Arial" w:eastAsia="Times New Roman" w:hAnsi="Arial" w:cs="Arial"/>
          <w:sz w:val="24"/>
          <w:szCs w:val="24"/>
        </w:rPr>
        <w:t xml:space="preserve"> </w:t>
      </w:r>
      <w:r w:rsidRPr="00B03B36">
        <w:rPr>
          <w:rFonts w:ascii="Arial" w:eastAsia="Times New Roman" w:hAnsi="Arial" w:cs="Arial"/>
          <w:sz w:val="24"/>
          <w:szCs w:val="24"/>
        </w:rPr>
        <w:t>provider.</w:t>
      </w:r>
    </w:p>
    <w:p w14:paraId="344DEF5B" w14:textId="77777777" w:rsidR="00947B4D" w:rsidRPr="006B6C4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22.  </w:t>
      </w:r>
      <w:r w:rsidRPr="00B03B36">
        <w:rPr>
          <w:rFonts w:ascii="Arial" w:eastAsia="Times New Roman" w:hAnsi="Arial" w:cs="Arial"/>
          <w:b/>
          <w:sz w:val="24"/>
          <w:szCs w:val="24"/>
        </w:rPr>
        <w:t>"Social worker"</w:t>
      </w:r>
      <w:r w:rsidRPr="00B03B36">
        <w:rPr>
          <w:rFonts w:ascii="Arial" w:eastAsia="Times New Roman" w:hAnsi="Arial" w:cs="Arial"/>
          <w:sz w:val="24"/>
          <w:szCs w:val="24"/>
        </w:rPr>
        <w:t xml:space="preserve"> means:(a) A social worker as defined in RCW 18.320.010(2); or</w:t>
      </w:r>
      <w:r>
        <w:rPr>
          <w:rFonts w:ascii="Arial" w:eastAsia="Times New Roman" w:hAnsi="Arial" w:cs="Arial"/>
          <w:sz w:val="24"/>
          <w:szCs w:val="24"/>
        </w:rPr>
        <w:t xml:space="preserve"> </w:t>
      </w:r>
      <w:r w:rsidRPr="00B03B36">
        <w:rPr>
          <w:rFonts w:ascii="Arial" w:eastAsia="Times New Roman" w:hAnsi="Arial" w:cs="Arial"/>
          <w:sz w:val="24"/>
          <w:szCs w:val="24"/>
        </w:rPr>
        <w:t>(b) Anyone engaged in a professional capacity during the regular</w:t>
      </w:r>
      <w:r>
        <w:rPr>
          <w:rFonts w:ascii="Arial" w:eastAsia="Times New Roman" w:hAnsi="Arial" w:cs="Arial"/>
          <w:sz w:val="24"/>
          <w:szCs w:val="24"/>
        </w:rPr>
        <w:t xml:space="preserve"> </w:t>
      </w:r>
      <w:r w:rsidRPr="00B03B36">
        <w:rPr>
          <w:rFonts w:ascii="Arial" w:eastAsia="Times New Roman" w:hAnsi="Arial" w:cs="Arial"/>
          <w:sz w:val="24"/>
          <w:szCs w:val="24"/>
        </w:rPr>
        <w:t>course of employment in encouraging or promoting the health, welfare,</w:t>
      </w:r>
      <w:r>
        <w:rPr>
          <w:rFonts w:ascii="Arial" w:eastAsia="Times New Roman" w:hAnsi="Arial" w:cs="Arial"/>
          <w:sz w:val="24"/>
          <w:szCs w:val="24"/>
        </w:rPr>
        <w:t xml:space="preserve"> </w:t>
      </w:r>
      <w:r w:rsidRPr="00B03B36">
        <w:rPr>
          <w:rFonts w:ascii="Arial" w:eastAsia="Times New Roman" w:hAnsi="Arial" w:cs="Arial"/>
          <w:sz w:val="24"/>
          <w:szCs w:val="24"/>
        </w:rPr>
        <w:t>support, or education of vulnera</w:t>
      </w:r>
      <w:r>
        <w:rPr>
          <w:rFonts w:ascii="Arial" w:eastAsia="Times New Roman" w:hAnsi="Arial" w:cs="Arial"/>
          <w:sz w:val="24"/>
          <w:szCs w:val="24"/>
        </w:rPr>
        <w:t xml:space="preserve">ble adults, or providing social </w:t>
      </w:r>
      <w:r w:rsidRPr="00B03B36">
        <w:rPr>
          <w:rFonts w:ascii="Arial" w:eastAsia="Times New Roman" w:hAnsi="Arial" w:cs="Arial"/>
          <w:sz w:val="24"/>
          <w:szCs w:val="24"/>
        </w:rPr>
        <w:t>services to vulnerable adults, wheth</w:t>
      </w:r>
      <w:r>
        <w:rPr>
          <w:rFonts w:ascii="Arial" w:eastAsia="Times New Roman" w:hAnsi="Arial" w:cs="Arial"/>
          <w:sz w:val="24"/>
          <w:szCs w:val="24"/>
        </w:rPr>
        <w:t xml:space="preserve">er in an individual capacity or </w:t>
      </w:r>
      <w:r w:rsidRPr="00B03B36">
        <w:rPr>
          <w:rFonts w:ascii="Arial" w:eastAsia="Times New Roman" w:hAnsi="Arial" w:cs="Arial"/>
          <w:sz w:val="24"/>
          <w:szCs w:val="24"/>
        </w:rPr>
        <w:t>as an employee or agent of any public or private organization or</w:t>
      </w:r>
      <w:r>
        <w:rPr>
          <w:rFonts w:ascii="Arial" w:eastAsia="Times New Roman" w:hAnsi="Arial" w:cs="Arial"/>
          <w:sz w:val="24"/>
          <w:szCs w:val="24"/>
        </w:rPr>
        <w:t xml:space="preserve"> </w:t>
      </w:r>
      <w:r w:rsidRPr="00B03B36">
        <w:rPr>
          <w:rFonts w:ascii="Arial" w:eastAsia="Times New Roman" w:hAnsi="Arial" w:cs="Arial"/>
          <w:sz w:val="24"/>
          <w:szCs w:val="24"/>
        </w:rPr>
        <w:t>institution.</w:t>
      </w:r>
    </w:p>
    <w:p w14:paraId="2CE43BD1" w14:textId="77777777" w:rsidR="00947B4D" w:rsidRPr="006B6C4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23</w:t>
      </w:r>
      <w:r w:rsidRPr="00D02D7F">
        <w:rPr>
          <w:rFonts w:ascii="Arial" w:eastAsia="Times New Roman" w:hAnsi="Arial" w:cs="Arial"/>
          <w:sz w:val="24"/>
          <w:szCs w:val="24"/>
        </w:rPr>
        <w:t xml:space="preserve">.  </w:t>
      </w:r>
      <w:r w:rsidRPr="006B6C40">
        <w:rPr>
          <w:rFonts w:ascii="Arial" w:eastAsia="Times New Roman" w:hAnsi="Arial" w:cs="Arial"/>
          <w:b/>
          <w:sz w:val="24"/>
          <w:szCs w:val="24"/>
        </w:rPr>
        <w:t>"Vulnerable adult"</w:t>
      </w:r>
      <w:r w:rsidRPr="006B6C40">
        <w:rPr>
          <w:rFonts w:ascii="Arial" w:eastAsia="Times New Roman" w:hAnsi="Arial" w:cs="Arial"/>
          <w:sz w:val="24"/>
          <w:szCs w:val="24"/>
        </w:rPr>
        <w:t xml:space="preserve"> includes a person:</w:t>
      </w:r>
    </w:p>
    <w:p w14:paraId="4AD79EE3" w14:textId="77777777" w:rsidR="00947B4D" w:rsidRPr="006B6C40" w:rsidRDefault="00947B4D" w:rsidP="004634DF">
      <w:pPr>
        <w:spacing w:before="60" w:after="0" w:line="240" w:lineRule="auto"/>
        <w:ind w:left="720" w:hanging="360"/>
        <w:rPr>
          <w:rFonts w:ascii="Arial" w:eastAsia="Times New Roman" w:hAnsi="Arial" w:cs="Arial"/>
          <w:sz w:val="24"/>
          <w:szCs w:val="24"/>
        </w:rPr>
      </w:pPr>
      <w:r w:rsidRPr="006B6C40">
        <w:rPr>
          <w:rFonts w:ascii="Arial" w:eastAsia="Times New Roman" w:hAnsi="Arial" w:cs="Arial"/>
          <w:sz w:val="24"/>
          <w:szCs w:val="24"/>
        </w:rPr>
        <w:t>(a) Sixty years of age or older who has the functional, mental, or physical inability to care for himself or herself; or</w:t>
      </w:r>
    </w:p>
    <w:p w14:paraId="4CF73BC3" w14:textId="77777777" w:rsidR="00947B4D" w:rsidRPr="006B6C40"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(b) Found incapacitated under chapter </w:t>
      </w:r>
      <w:hyperlink r:id="rId45" w:history="1">
        <w:r w:rsidRPr="006B6C40">
          <w:rPr>
            <w:rFonts w:ascii="Arial" w:eastAsia="Times New Roman" w:hAnsi="Arial" w:cs="Arial"/>
            <w:color w:val="2B674D"/>
            <w:sz w:val="24"/>
            <w:szCs w:val="24"/>
          </w:rPr>
          <w:t>11.88</w:t>
        </w:r>
      </w:hyperlink>
      <w:r w:rsidRPr="006B6C40">
        <w:rPr>
          <w:rFonts w:ascii="Arial" w:eastAsia="Times New Roman" w:hAnsi="Arial" w:cs="Arial"/>
          <w:sz w:val="24"/>
          <w:szCs w:val="24"/>
        </w:rPr>
        <w:t xml:space="preserve"> RCW; or</w:t>
      </w:r>
    </w:p>
    <w:p w14:paraId="43BC84C0" w14:textId="77777777" w:rsidR="00947B4D" w:rsidRPr="006B6C40"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 xml:space="preserve">(c) Who has a developmental disability as defined under RCW </w:t>
      </w:r>
      <w:hyperlink r:id="rId46" w:history="1">
        <w:r w:rsidRPr="006B6C40">
          <w:rPr>
            <w:rFonts w:ascii="Arial" w:eastAsia="Times New Roman" w:hAnsi="Arial" w:cs="Arial"/>
            <w:color w:val="2B674D"/>
            <w:sz w:val="24"/>
            <w:szCs w:val="24"/>
          </w:rPr>
          <w:t>71A.10.020</w:t>
        </w:r>
      </w:hyperlink>
      <w:r w:rsidRPr="006B6C40">
        <w:rPr>
          <w:rFonts w:ascii="Arial" w:eastAsia="Times New Roman" w:hAnsi="Arial" w:cs="Arial"/>
          <w:sz w:val="24"/>
          <w:szCs w:val="24"/>
        </w:rPr>
        <w:t>; or</w:t>
      </w:r>
    </w:p>
    <w:p w14:paraId="323D9C95" w14:textId="77777777" w:rsidR="00947B4D" w:rsidRPr="006B6C40"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(d) Admitted to any facility; or</w:t>
      </w:r>
    </w:p>
    <w:p w14:paraId="00ACCA03" w14:textId="77777777" w:rsidR="00947B4D" w:rsidRPr="006B6C40" w:rsidRDefault="00947B4D" w:rsidP="004634DF">
      <w:pPr>
        <w:spacing w:before="60" w:after="0" w:line="240" w:lineRule="auto"/>
        <w:ind w:left="720" w:hanging="360"/>
        <w:rPr>
          <w:rFonts w:ascii="Arial" w:eastAsia="Times New Roman" w:hAnsi="Arial" w:cs="Arial"/>
          <w:sz w:val="24"/>
          <w:szCs w:val="24"/>
        </w:rPr>
      </w:pPr>
      <w:r w:rsidRPr="006B6C40">
        <w:rPr>
          <w:rFonts w:ascii="Arial" w:eastAsia="Times New Roman" w:hAnsi="Arial" w:cs="Arial"/>
          <w:sz w:val="24"/>
          <w:szCs w:val="24"/>
        </w:rPr>
        <w:t xml:space="preserve">(e) Receiving services from home health, hospice, or home care agencies licensed or required to be licensed under chapter </w:t>
      </w:r>
      <w:hyperlink r:id="rId47" w:history="1">
        <w:r w:rsidRPr="006B6C40">
          <w:rPr>
            <w:rFonts w:ascii="Arial" w:eastAsia="Times New Roman" w:hAnsi="Arial" w:cs="Arial"/>
            <w:color w:val="2B674D"/>
            <w:sz w:val="24"/>
            <w:szCs w:val="24"/>
          </w:rPr>
          <w:t>70.127</w:t>
        </w:r>
      </w:hyperlink>
      <w:r w:rsidRPr="006B6C40">
        <w:rPr>
          <w:rFonts w:ascii="Arial" w:eastAsia="Times New Roman" w:hAnsi="Arial" w:cs="Arial"/>
          <w:sz w:val="24"/>
          <w:szCs w:val="24"/>
        </w:rPr>
        <w:t xml:space="preserve"> RCW; or</w:t>
      </w:r>
    </w:p>
    <w:p w14:paraId="7FCE8C4F" w14:textId="77777777" w:rsidR="00947B4D" w:rsidRPr="006B6C40" w:rsidRDefault="00947B4D" w:rsidP="00947B4D">
      <w:pPr>
        <w:spacing w:before="60" w:after="0" w:line="240" w:lineRule="auto"/>
        <w:ind w:firstLine="360"/>
        <w:rPr>
          <w:rFonts w:ascii="Arial" w:eastAsia="Times New Roman" w:hAnsi="Arial" w:cs="Arial"/>
          <w:sz w:val="24"/>
          <w:szCs w:val="24"/>
        </w:rPr>
      </w:pPr>
      <w:r w:rsidRPr="006B6C40">
        <w:rPr>
          <w:rFonts w:ascii="Arial" w:eastAsia="Times New Roman" w:hAnsi="Arial" w:cs="Arial"/>
          <w:sz w:val="24"/>
          <w:szCs w:val="24"/>
        </w:rPr>
        <w:t>(f) Receiving services from an individual provider; or</w:t>
      </w:r>
    </w:p>
    <w:p w14:paraId="31E9ADE2" w14:textId="77777777" w:rsidR="00947B4D" w:rsidRDefault="00947B4D" w:rsidP="004634DF">
      <w:pPr>
        <w:spacing w:before="60" w:after="0" w:line="240" w:lineRule="auto"/>
        <w:ind w:left="720" w:hanging="360"/>
        <w:rPr>
          <w:rFonts w:ascii="Arial" w:eastAsia="Times New Roman" w:hAnsi="Arial" w:cs="Arial"/>
          <w:sz w:val="24"/>
          <w:szCs w:val="24"/>
        </w:rPr>
      </w:pPr>
      <w:r w:rsidRPr="006B6C40">
        <w:rPr>
          <w:rFonts w:ascii="Arial" w:eastAsia="Times New Roman" w:hAnsi="Arial" w:cs="Arial"/>
          <w:sz w:val="24"/>
          <w:szCs w:val="24"/>
        </w:rPr>
        <w:t xml:space="preserve">(g) Who self-directs his or her own care and receives services from a personal aide under chapter </w:t>
      </w:r>
      <w:hyperlink r:id="rId48" w:history="1">
        <w:r w:rsidRPr="006B6C40">
          <w:rPr>
            <w:rFonts w:ascii="Arial" w:eastAsia="Times New Roman" w:hAnsi="Arial" w:cs="Arial"/>
            <w:color w:val="2B674D"/>
            <w:sz w:val="24"/>
            <w:szCs w:val="24"/>
          </w:rPr>
          <w:t>74.39</w:t>
        </w:r>
      </w:hyperlink>
      <w:r w:rsidRPr="00D02D7F">
        <w:rPr>
          <w:rFonts w:ascii="Arial" w:eastAsia="Times New Roman" w:hAnsi="Arial" w:cs="Arial"/>
          <w:sz w:val="24"/>
          <w:szCs w:val="24"/>
        </w:rPr>
        <w:t xml:space="preserve"> RCW. </w:t>
      </w:r>
    </w:p>
    <w:p w14:paraId="6CC08DCB" w14:textId="77777777" w:rsidR="00947B4D" w:rsidRDefault="00947B4D" w:rsidP="00947B4D">
      <w:pPr>
        <w:spacing w:after="0" w:line="240" w:lineRule="auto"/>
        <w:rPr>
          <w:rFonts w:ascii="Arial" w:eastAsia="Times New Roman" w:hAnsi="Arial" w:cs="Arial"/>
          <w:sz w:val="24"/>
          <w:szCs w:val="24"/>
        </w:rPr>
      </w:pPr>
    </w:p>
    <w:p w14:paraId="320C84A8" w14:textId="77777777" w:rsidR="00947B4D" w:rsidRPr="00047023" w:rsidRDefault="00947B4D" w:rsidP="00047023">
      <w:pPr>
        <w:rPr>
          <w:rFonts w:ascii="Arial" w:hAnsi="Arial" w:cs="Arial"/>
          <w:b/>
          <w:sz w:val="24"/>
          <w:szCs w:val="24"/>
          <w:u w:val="single"/>
        </w:rPr>
      </w:pPr>
      <w:r w:rsidRPr="00047023">
        <w:rPr>
          <w:rFonts w:ascii="Arial" w:hAnsi="Arial" w:cs="Arial"/>
          <w:b/>
          <w:sz w:val="24"/>
          <w:szCs w:val="24"/>
          <w:u w:val="single"/>
        </w:rPr>
        <w:t>Other Definitions Used by CRU</w:t>
      </w:r>
    </w:p>
    <w:p w14:paraId="2549E7B1" w14:textId="77777777" w:rsidR="00947B4D" w:rsidRPr="00CC1BFA"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1.</w:t>
      </w:r>
      <w:proofErr w:type="gramStart"/>
      <w:r>
        <w:rPr>
          <w:rFonts w:ascii="Arial" w:eastAsia="Times New Roman" w:hAnsi="Arial" w:cs="Arial"/>
          <w:sz w:val="24"/>
          <w:szCs w:val="24"/>
        </w:rPr>
        <w:t xml:space="preserve">   “</w:t>
      </w:r>
      <w:proofErr w:type="gramEnd"/>
      <w:r w:rsidRPr="003A1570">
        <w:rPr>
          <w:rFonts w:ascii="Arial" w:eastAsia="Times New Roman" w:hAnsi="Arial" w:cs="Arial"/>
          <w:b/>
          <w:sz w:val="24"/>
          <w:szCs w:val="24"/>
        </w:rPr>
        <w:t>Initiation</w:t>
      </w:r>
      <w:r>
        <w:rPr>
          <w:rFonts w:ascii="Arial" w:eastAsia="Times New Roman" w:hAnsi="Arial" w:cs="Arial"/>
          <w:b/>
          <w:sz w:val="24"/>
          <w:szCs w:val="24"/>
        </w:rPr>
        <w:t xml:space="preserve">” </w:t>
      </w:r>
      <w:r>
        <w:rPr>
          <w:rFonts w:ascii="Arial" w:eastAsia="Times New Roman" w:hAnsi="Arial" w:cs="Arial"/>
          <w:sz w:val="24"/>
          <w:szCs w:val="24"/>
        </w:rPr>
        <w:t>means the first date of the investigation.</w:t>
      </w:r>
      <w:r>
        <w:rPr>
          <w:rFonts w:ascii="Arial" w:eastAsia="Times New Roman" w:hAnsi="Arial" w:cs="Arial"/>
          <w:b/>
          <w:sz w:val="24"/>
          <w:szCs w:val="24"/>
        </w:rPr>
        <w:t xml:space="preserve"> </w:t>
      </w:r>
      <w:r w:rsidRPr="00CC1BFA">
        <w:rPr>
          <w:rFonts w:ascii="Arial" w:eastAsia="Times New Roman" w:hAnsi="Arial" w:cs="Arial"/>
          <w:sz w:val="24"/>
          <w:szCs w:val="24"/>
        </w:rPr>
        <w:t xml:space="preserve"> </w:t>
      </w:r>
    </w:p>
    <w:p w14:paraId="1F4A2FCB" w14:textId="77777777" w:rsidR="00947B4D" w:rsidRPr="003A157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2.</w:t>
      </w:r>
      <w:proofErr w:type="gramStart"/>
      <w:r>
        <w:rPr>
          <w:rFonts w:ascii="Arial" w:eastAsia="Times New Roman" w:hAnsi="Arial" w:cs="Arial"/>
          <w:sz w:val="24"/>
          <w:szCs w:val="24"/>
        </w:rPr>
        <w:t xml:space="preserve">   </w:t>
      </w:r>
      <w:r w:rsidRPr="003A1570">
        <w:rPr>
          <w:rFonts w:ascii="Arial" w:eastAsia="Times New Roman" w:hAnsi="Arial" w:cs="Arial"/>
          <w:b/>
          <w:sz w:val="24"/>
          <w:szCs w:val="24"/>
        </w:rPr>
        <w:t>“</w:t>
      </w:r>
      <w:proofErr w:type="gramEnd"/>
      <w:r w:rsidRPr="003A1570">
        <w:rPr>
          <w:rFonts w:ascii="Arial" w:eastAsia="Times New Roman" w:hAnsi="Arial" w:cs="Arial"/>
          <w:b/>
          <w:sz w:val="24"/>
          <w:szCs w:val="24"/>
        </w:rPr>
        <w:t>Received date”</w:t>
      </w:r>
      <w:r>
        <w:rPr>
          <w:rFonts w:ascii="Arial" w:eastAsia="Times New Roman" w:hAnsi="Arial" w:cs="Arial"/>
          <w:b/>
          <w:sz w:val="24"/>
          <w:szCs w:val="24"/>
        </w:rPr>
        <w:t xml:space="preserve"> </w:t>
      </w:r>
      <w:r>
        <w:rPr>
          <w:rFonts w:ascii="Arial" w:eastAsia="Times New Roman" w:hAnsi="Arial" w:cs="Arial"/>
          <w:sz w:val="24"/>
          <w:szCs w:val="24"/>
        </w:rPr>
        <w:t>is the date the report was received by the hotline, the date the email or fax was received in the CRU Outlook Inbox, the date the CRU staff spoke to a live caller or the date the CRU received a letter from the US Postal Service.</w:t>
      </w:r>
    </w:p>
    <w:p w14:paraId="7C1844F3" w14:textId="77777777" w:rsidR="00947B4D" w:rsidRPr="003A157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3</w:t>
      </w:r>
      <w:r w:rsidRPr="003A1570">
        <w:rPr>
          <w:rFonts w:ascii="Arial" w:eastAsia="Times New Roman" w:hAnsi="Arial" w:cs="Arial"/>
          <w:b/>
          <w:sz w:val="24"/>
          <w:szCs w:val="24"/>
        </w:rPr>
        <w:t>.</w:t>
      </w:r>
      <w:proofErr w:type="gramStart"/>
      <w:r w:rsidRPr="003A1570">
        <w:rPr>
          <w:rFonts w:ascii="Arial" w:eastAsia="Times New Roman" w:hAnsi="Arial" w:cs="Arial"/>
          <w:b/>
          <w:sz w:val="24"/>
          <w:szCs w:val="24"/>
        </w:rPr>
        <w:t xml:space="preserve">   “</w:t>
      </w:r>
      <w:proofErr w:type="gramEnd"/>
      <w:r w:rsidRPr="003A1570">
        <w:rPr>
          <w:rFonts w:ascii="Arial" w:eastAsia="Times New Roman" w:hAnsi="Arial" w:cs="Arial"/>
          <w:b/>
          <w:sz w:val="24"/>
          <w:szCs w:val="24"/>
        </w:rPr>
        <w:t>Date assigned to field”</w:t>
      </w:r>
      <w:r>
        <w:rPr>
          <w:rFonts w:ascii="Arial" w:eastAsia="Times New Roman" w:hAnsi="Arial" w:cs="Arial"/>
          <w:b/>
          <w:sz w:val="24"/>
          <w:szCs w:val="24"/>
        </w:rPr>
        <w:t xml:space="preserve"> </w:t>
      </w:r>
      <w:r>
        <w:rPr>
          <w:rFonts w:ascii="Arial" w:eastAsia="Times New Roman" w:hAnsi="Arial" w:cs="Arial"/>
          <w:sz w:val="24"/>
          <w:szCs w:val="24"/>
        </w:rPr>
        <w:t>is the date the CRU staff “linked” the intake to the appropriate regional office via the administrative assistant, completing CRU’s responsibility for the development of the intake.</w:t>
      </w:r>
    </w:p>
    <w:p w14:paraId="4A1A260C" w14:textId="5E6C592D" w:rsidR="00947B4D" w:rsidRPr="003A1570"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lastRenderedPageBreak/>
        <w:t>4</w:t>
      </w:r>
      <w:r w:rsidRPr="003A1570">
        <w:rPr>
          <w:rFonts w:ascii="Arial" w:eastAsia="Times New Roman" w:hAnsi="Arial" w:cs="Arial"/>
          <w:b/>
          <w:sz w:val="24"/>
          <w:szCs w:val="24"/>
        </w:rPr>
        <w:t>.</w:t>
      </w:r>
      <w:proofErr w:type="gramStart"/>
      <w:r w:rsidRPr="003A1570">
        <w:rPr>
          <w:rFonts w:ascii="Arial" w:eastAsia="Times New Roman" w:hAnsi="Arial" w:cs="Arial"/>
          <w:b/>
          <w:sz w:val="24"/>
          <w:szCs w:val="24"/>
        </w:rPr>
        <w:t xml:space="preserve">   “</w:t>
      </w:r>
      <w:proofErr w:type="gramEnd"/>
      <w:r w:rsidRPr="003A1570">
        <w:rPr>
          <w:rFonts w:ascii="Arial" w:eastAsia="Times New Roman" w:hAnsi="Arial" w:cs="Arial"/>
          <w:b/>
          <w:sz w:val="24"/>
          <w:szCs w:val="24"/>
        </w:rPr>
        <w:t>Linked”</w:t>
      </w:r>
      <w:r>
        <w:rPr>
          <w:rFonts w:ascii="Arial" w:eastAsia="Times New Roman" w:hAnsi="Arial" w:cs="Arial"/>
          <w:b/>
          <w:sz w:val="24"/>
          <w:szCs w:val="24"/>
        </w:rPr>
        <w:t xml:space="preserve"> </w:t>
      </w:r>
      <w:r>
        <w:rPr>
          <w:rFonts w:ascii="Arial" w:eastAsia="Times New Roman" w:hAnsi="Arial" w:cs="Arial"/>
          <w:sz w:val="24"/>
          <w:szCs w:val="24"/>
        </w:rPr>
        <w:t xml:space="preserve">is the date the CRU assigned the complaint intake to the regional field office. </w:t>
      </w:r>
      <w:r w:rsidR="001B74A7">
        <w:rPr>
          <w:rFonts w:ascii="Arial" w:eastAsia="Times New Roman" w:hAnsi="Arial" w:cs="Arial"/>
          <w:sz w:val="24"/>
          <w:szCs w:val="24"/>
        </w:rPr>
        <w:t>Only de-linking can modify the intake.</w:t>
      </w:r>
    </w:p>
    <w:p w14:paraId="6832794B" w14:textId="67644C07" w:rsidR="00947B4D" w:rsidRPr="001B663B"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5.</w:t>
      </w:r>
      <w:proofErr w:type="gramStart"/>
      <w:r>
        <w:rPr>
          <w:rFonts w:ascii="Arial" w:eastAsia="Times New Roman" w:hAnsi="Arial" w:cs="Arial"/>
          <w:sz w:val="24"/>
          <w:szCs w:val="24"/>
        </w:rPr>
        <w:t xml:space="preserve">   </w:t>
      </w:r>
      <w:r w:rsidRPr="003A1570">
        <w:rPr>
          <w:rFonts w:ascii="Arial" w:eastAsia="Times New Roman" w:hAnsi="Arial" w:cs="Arial"/>
          <w:b/>
          <w:sz w:val="24"/>
          <w:szCs w:val="24"/>
        </w:rPr>
        <w:t>“</w:t>
      </w:r>
      <w:proofErr w:type="gramEnd"/>
      <w:r w:rsidRPr="003A1570">
        <w:rPr>
          <w:rFonts w:ascii="Arial" w:eastAsia="Times New Roman" w:hAnsi="Arial" w:cs="Arial"/>
          <w:b/>
          <w:sz w:val="24"/>
          <w:szCs w:val="24"/>
        </w:rPr>
        <w:t>Referral”</w:t>
      </w:r>
      <w:r>
        <w:rPr>
          <w:rFonts w:ascii="Arial" w:eastAsia="Times New Roman" w:hAnsi="Arial" w:cs="Arial"/>
          <w:b/>
          <w:sz w:val="24"/>
          <w:szCs w:val="24"/>
        </w:rPr>
        <w:t xml:space="preserve"> </w:t>
      </w:r>
      <w:r>
        <w:rPr>
          <w:rFonts w:ascii="Arial" w:eastAsia="Times New Roman" w:hAnsi="Arial" w:cs="Arial"/>
          <w:sz w:val="24"/>
          <w:szCs w:val="24"/>
        </w:rPr>
        <w:t xml:space="preserve">is when a report includes other jurisdictions outside of RCS, including but not limited to APS, DOH, DOL, MFCU, law enforcement.  </w:t>
      </w:r>
      <w:r w:rsidR="001B74A7">
        <w:rPr>
          <w:rFonts w:ascii="Arial" w:eastAsia="Times New Roman" w:hAnsi="Arial" w:cs="Arial"/>
          <w:sz w:val="24"/>
          <w:szCs w:val="24"/>
        </w:rPr>
        <w:t>Send t</w:t>
      </w:r>
      <w:r>
        <w:rPr>
          <w:rFonts w:ascii="Arial" w:eastAsia="Times New Roman" w:hAnsi="Arial" w:cs="Arial"/>
          <w:sz w:val="24"/>
          <w:szCs w:val="24"/>
        </w:rPr>
        <w:t xml:space="preserve">he intake to the other agency as a referral.   </w:t>
      </w:r>
    </w:p>
    <w:p w14:paraId="73641167" w14:textId="77777777" w:rsidR="00947B4D" w:rsidRPr="001B663B"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6.</w:t>
      </w:r>
      <w:proofErr w:type="gramStart"/>
      <w:r>
        <w:rPr>
          <w:rFonts w:ascii="Arial" w:eastAsia="Times New Roman" w:hAnsi="Arial" w:cs="Arial"/>
          <w:sz w:val="24"/>
          <w:szCs w:val="24"/>
        </w:rPr>
        <w:t xml:space="preserve">   </w:t>
      </w:r>
      <w:r w:rsidRPr="003A1570">
        <w:rPr>
          <w:rFonts w:ascii="Arial" w:eastAsia="Times New Roman" w:hAnsi="Arial" w:cs="Arial"/>
          <w:b/>
          <w:sz w:val="24"/>
          <w:szCs w:val="24"/>
        </w:rPr>
        <w:t>“</w:t>
      </w:r>
      <w:proofErr w:type="gramEnd"/>
      <w:r w:rsidRPr="003A1570">
        <w:rPr>
          <w:rFonts w:ascii="Arial" w:eastAsia="Times New Roman" w:hAnsi="Arial" w:cs="Arial"/>
          <w:b/>
          <w:sz w:val="24"/>
          <w:szCs w:val="24"/>
        </w:rPr>
        <w:t>TIVA”</w:t>
      </w:r>
      <w:r>
        <w:rPr>
          <w:rFonts w:ascii="Arial" w:eastAsia="Times New Roman" w:hAnsi="Arial" w:cs="Arial"/>
          <w:b/>
          <w:sz w:val="24"/>
          <w:szCs w:val="24"/>
        </w:rPr>
        <w:t xml:space="preserve"> </w:t>
      </w:r>
      <w:r>
        <w:rPr>
          <w:rFonts w:ascii="Arial" w:eastAsia="Times New Roman" w:hAnsi="Arial" w:cs="Arial"/>
          <w:sz w:val="24"/>
          <w:szCs w:val="24"/>
        </w:rPr>
        <w:t>is an acronym for “Tracking Incidents of Vulnerable Adults”.</w:t>
      </w:r>
    </w:p>
    <w:p w14:paraId="60FC907B" w14:textId="7F25A1B0" w:rsidR="00947B4D" w:rsidRPr="00D111AB"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7.</w:t>
      </w:r>
      <w:proofErr w:type="gramStart"/>
      <w:r>
        <w:rPr>
          <w:rFonts w:ascii="Arial" w:eastAsia="Times New Roman" w:hAnsi="Arial" w:cs="Arial"/>
          <w:sz w:val="24"/>
          <w:szCs w:val="24"/>
        </w:rPr>
        <w:t xml:space="preserve">   </w:t>
      </w:r>
      <w:r w:rsidRPr="003A1570">
        <w:rPr>
          <w:rFonts w:ascii="Arial" w:eastAsia="Times New Roman" w:hAnsi="Arial" w:cs="Arial"/>
          <w:b/>
          <w:sz w:val="24"/>
          <w:szCs w:val="24"/>
        </w:rPr>
        <w:t>“</w:t>
      </w:r>
      <w:proofErr w:type="gramEnd"/>
      <w:r w:rsidRPr="003A1570">
        <w:rPr>
          <w:rFonts w:ascii="Arial" w:eastAsia="Times New Roman" w:hAnsi="Arial" w:cs="Arial"/>
          <w:b/>
          <w:sz w:val="24"/>
          <w:szCs w:val="24"/>
        </w:rPr>
        <w:t>Participant”</w:t>
      </w:r>
      <w:r>
        <w:rPr>
          <w:rFonts w:ascii="Arial" w:eastAsia="Times New Roman" w:hAnsi="Arial" w:cs="Arial"/>
          <w:b/>
          <w:sz w:val="24"/>
          <w:szCs w:val="24"/>
        </w:rPr>
        <w:t xml:space="preserve"> </w:t>
      </w:r>
      <w:r>
        <w:rPr>
          <w:rFonts w:ascii="Arial" w:eastAsia="Times New Roman" w:hAnsi="Arial" w:cs="Arial"/>
          <w:sz w:val="24"/>
          <w:szCs w:val="24"/>
        </w:rPr>
        <w:t>mean</w:t>
      </w:r>
      <w:r w:rsidR="006C4B84">
        <w:rPr>
          <w:rFonts w:ascii="Arial" w:eastAsia="Times New Roman" w:hAnsi="Arial" w:cs="Arial"/>
          <w:sz w:val="24"/>
          <w:szCs w:val="24"/>
        </w:rPr>
        <w:t>s</w:t>
      </w:r>
      <w:r>
        <w:rPr>
          <w:rFonts w:ascii="Arial" w:eastAsia="Times New Roman" w:hAnsi="Arial" w:cs="Arial"/>
          <w:sz w:val="24"/>
          <w:szCs w:val="24"/>
        </w:rPr>
        <w:t xml:space="preserve"> any or all individuals who are participants in an intake. </w:t>
      </w:r>
    </w:p>
    <w:p w14:paraId="14F1305D" w14:textId="77777777" w:rsidR="004831F0" w:rsidRDefault="00947B4D" w:rsidP="004831F0">
      <w:pPr>
        <w:spacing w:before="80" w:after="0" w:line="240" w:lineRule="auto"/>
        <w:rPr>
          <w:rFonts w:ascii="Arial" w:eastAsia="Times New Roman" w:hAnsi="Arial" w:cs="Arial"/>
          <w:i/>
          <w:sz w:val="24"/>
          <w:szCs w:val="24"/>
        </w:rPr>
      </w:pPr>
      <w:r>
        <w:rPr>
          <w:rFonts w:ascii="Arial" w:eastAsia="Times New Roman" w:hAnsi="Arial" w:cs="Arial"/>
          <w:sz w:val="24"/>
          <w:szCs w:val="24"/>
        </w:rPr>
        <w:t>8.</w:t>
      </w:r>
      <w:proofErr w:type="gramStart"/>
      <w:r>
        <w:rPr>
          <w:rFonts w:ascii="Arial" w:eastAsia="Times New Roman" w:hAnsi="Arial" w:cs="Arial"/>
          <w:sz w:val="24"/>
          <w:szCs w:val="24"/>
        </w:rPr>
        <w:t xml:space="preserve">   </w:t>
      </w:r>
      <w:bookmarkStart w:id="82" w:name="_Hlk97280733"/>
      <w:r w:rsidR="004831F0" w:rsidRPr="003A1570">
        <w:rPr>
          <w:rFonts w:ascii="Arial" w:eastAsia="Times New Roman" w:hAnsi="Arial" w:cs="Arial"/>
          <w:b/>
          <w:sz w:val="24"/>
          <w:szCs w:val="24"/>
        </w:rPr>
        <w:t>“</w:t>
      </w:r>
      <w:proofErr w:type="gramEnd"/>
      <w:r w:rsidR="004831F0" w:rsidRPr="003A1570">
        <w:rPr>
          <w:rFonts w:ascii="Arial" w:eastAsia="Times New Roman" w:hAnsi="Arial" w:cs="Arial"/>
          <w:b/>
          <w:sz w:val="24"/>
          <w:szCs w:val="24"/>
        </w:rPr>
        <w:t>Reporter”</w:t>
      </w:r>
      <w:r w:rsidR="004831F0">
        <w:rPr>
          <w:rFonts w:ascii="Arial" w:eastAsia="Times New Roman" w:hAnsi="Arial" w:cs="Arial"/>
          <w:b/>
          <w:sz w:val="24"/>
          <w:szCs w:val="24"/>
        </w:rPr>
        <w:t xml:space="preserve"> or “complainant” </w:t>
      </w:r>
      <w:r w:rsidR="004831F0">
        <w:rPr>
          <w:rFonts w:ascii="Arial" w:eastAsia="Times New Roman" w:hAnsi="Arial" w:cs="Arial"/>
          <w:sz w:val="24"/>
          <w:szCs w:val="24"/>
        </w:rPr>
        <w:t xml:space="preserve">means the individual making the report of alleged abuse, neglect, financial exploitation, or other non-compliance with regulatory requirements to the CRU. Reporter types are </w:t>
      </w:r>
      <w:r w:rsidR="004831F0">
        <w:rPr>
          <w:rFonts w:ascii="Arial" w:eastAsia="Times New Roman" w:hAnsi="Arial" w:cs="Arial"/>
          <w:i/>
          <w:sz w:val="24"/>
          <w:szCs w:val="24"/>
        </w:rPr>
        <w:t>Public, Facility, Law Enforcement, State Employee, or Anonymous.</w:t>
      </w:r>
    </w:p>
    <w:p w14:paraId="03D918F6" w14:textId="77777777" w:rsidR="004831F0" w:rsidRDefault="004831F0" w:rsidP="004831F0">
      <w:pPr>
        <w:pStyle w:val="ListParagraph"/>
        <w:numPr>
          <w:ilvl w:val="0"/>
          <w:numId w:val="19"/>
        </w:numPr>
        <w:spacing w:before="60" w:after="0" w:line="240" w:lineRule="auto"/>
        <w:contextualSpacing w:val="0"/>
        <w:rPr>
          <w:rFonts w:ascii="Arial" w:eastAsia="Times New Roman" w:hAnsi="Arial" w:cs="Arial"/>
          <w:i/>
          <w:sz w:val="24"/>
          <w:szCs w:val="24"/>
        </w:rPr>
      </w:pPr>
      <w:r>
        <w:rPr>
          <w:rFonts w:ascii="Arial" w:eastAsia="Times New Roman" w:hAnsi="Arial" w:cs="Arial"/>
          <w:i/>
          <w:sz w:val="24"/>
          <w:szCs w:val="24"/>
        </w:rPr>
        <w:t xml:space="preserve">Public reporters are </w:t>
      </w:r>
      <w:r w:rsidRPr="00666DBC">
        <w:rPr>
          <w:rFonts w:ascii="Arial" w:eastAsia="Times New Roman" w:hAnsi="Arial" w:cs="Arial"/>
          <w:b/>
          <w:i/>
          <w:sz w:val="24"/>
          <w:szCs w:val="24"/>
        </w:rPr>
        <w:t>generally</w:t>
      </w:r>
      <w:r>
        <w:rPr>
          <w:rFonts w:ascii="Arial" w:eastAsia="Times New Roman" w:hAnsi="Arial" w:cs="Arial"/>
          <w:i/>
          <w:sz w:val="24"/>
          <w:szCs w:val="24"/>
        </w:rPr>
        <w:t xml:space="preserve"> residents or clients, family of residents or clients, Long Term Care Ombuds staff, hospital staff, teachers, or other members of the public. Facility staff may be considered public reporters when it is clear they are not making an official facility report or are reporting as whistle blowers.</w:t>
      </w:r>
    </w:p>
    <w:p w14:paraId="3A9F392F" w14:textId="77777777" w:rsidR="004831F0" w:rsidRDefault="004831F0" w:rsidP="004831F0">
      <w:pPr>
        <w:pStyle w:val="ListParagraph"/>
        <w:numPr>
          <w:ilvl w:val="0"/>
          <w:numId w:val="19"/>
        </w:numPr>
        <w:spacing w:before="60" w:after="0" w:line="240" w:lineRule="auto"/>
        <w:contextualSpacing w:val="0"/>
        <w:rPr>
          <w:rFonts w:ascii="Arial" w:eastAsia="Times New Roman" w:hAnsi="Arial" w:cs="Arial"/>
          <w:i/>
          <w:sz w:val="24"/>
          <w:szCs w:val="24"/>
        </w:rPr>
      </w:pPr>
      <w:r>
        <w:rPr>
          <w:rFonts w:ascii="Arial" w:eastAsia="Times New Roman" w:hAnsi="Arial" w:cs="Arial"/>
          <w:i/>
          <w:sz w:val="24"/>
          <w:szCs w:val="24"/>
        </w:rPr>
        <w:t xml:space="preserve">Facility reporters are </w:t>
      </w:r>
      <w:r w:rsidRPr="00666DBC">
        <w:rPr>
          <w:rFonts w:ascii="Arial" w:eastAsia="Times New Roman" w:hAnsi="Arial" w:cs="Arial"/>
          <w:b/>
          <w:i/>
          <w:sz w:val="24"/>
          <w:szCs w:val="24"/>
        </w:rPr>
        <w:t>generally</w:t>
      </w:r>
      <w:r>
        <w:rPr>
          <w:rFonts w:ascii="Arial" w:eastAsia="Times New Roman" w:hAnsi="Arial" w:cs="Arial"/>
          <w:i/>
          <w:sz w:val="24"/>
          <w:szCs w:val="24"/>
        </w:rPr>
        <w:t xml:space="preserve"> facility or agency Administrators or other management staff making a report as the official “facility” or provider report, staff who leave the facility/agency phone number and give permission to call them back, staff who state they reported their call to the hotline to their management.</w:t>
      </w:r>
    </w:p>
    <w:p w14:paraId="78812BBF" w14:textId="0351185A" w:rsidR="00947B4D" w:rsidRPr="004831F0" w:rsidRDefault="004831F0" w:rsidP="004831F0">
      <w:pPr>
        <w:pStyle w:val="ListParagraph"/>
        <w:numPr>
          <w:ilvl w:val="0"/>
          <w:numId w:val="19"/>
        </w:numPr>
        <w:spacing w:before="60" w:after="0" w:line="240" w:lineRule="auto"/>
        <w:contextualSpacing w:val="0"/>
        <w:rPr>
          <w:rFonts w:ascii="Arial" w:eastAsia="Times New Roman" w:hAnsi="Arial" w:cs="Arial"/>
          <w:i/>
          <w:sz w:val="24"/>
          <w:szCs w:val="24"/>
        </w:rPr>
      </w:pPr>
      <w:r>
        <w:rPr>
          <w:rFonts w:ascii="Arial" w:eastAsia="Times New Roman" w:hAnsi="Arial" w:cs="Arial"/>
          <w:i/>
          <w:sz w:val="24"/>
          <w:szCs w:val="24"/>
        </w:rPr>
        <w:t>See also: mandated reporter, permissive reporter</w:t>
      </w:r>
      <w:bookmarkEnd w:id="82"/>
      <w:r>
        <w:rPr>
          <w:rFonts w:ascii="Arial" w:eastAsia="Times New Roman" w:hAnsi="Arial" w:cs="Arial"/>
          <w:i/>
          <w:sz w:val="24"/>
          <w:szCs w:val="24"/>
        </w:rPr>
        <w:t>.</w:t>
      </w:r>
    </w:p>
    <w:p w14:paraId="0E782BEF" w14:textId="77777777" w:rsidR="00947B4D" w:rsidRPr="00FA67B3"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9.</w:t>
      </w:r>
      <w:proofErr w:type="gramStart"/>
      <w:r>
        <w:rPr>
          <w:rFonts w:ascii="Arial" w:eastAsia="Times New Roman" w:hAnsi="Arial" w:cs="Arial"/>
          <w:sz w:val="24"/>
          <w:szCs w:val="24"/>
        </w:rPr>
        <w:t xml:space="preserve">   </w:t>
      </w:r>
      <w:r w:rsidRPr="003A1570">
        <w:rPr>
          <w:rFonts w:ascii="Arial" w:eastAsia="Times New Roman" w:hAnsi="Arial" w:cs="Arial"/>
          <w:b/>
          <w:sz w:val="24"/>
          <w:szCs w:val="24"/>
        </w:rPr>
        <w:t>“</w:t>
      </w:r>
      <w:proofErr w:type="gramEnd"/>
      <w:r>
        <w:rPr>
          <w:rFonts w:ascii="Arial" w:eastAsia="Times New Roman" w:hAnsi="Arial" w:cs="Arial"/>
          <w:b/>
          <w:sz w:val="24"/>
          <w:szCs w:val="24"/>
        </w:rPr>
        <w:t xml:space="preserve">Alleged Victim” </w:t>
      </w:r>
      <w:r>
        <w:rPr>
          <w:rFonts w:ascii="Arial" w:eastAsia="Times New Roman" w:hAnsi="Arial" w:cs="Arial"/>
          <w:sz w:val="24"/>
          <w:szCs w:val="24"/>
        </w:rPr>
        <w:t>means the vulnerable adult(s) identified in the report as allegedly being abused, neglected, financially exploited or the subject of non-compliance with regulatory requirements.</w:t>
      </w:r>
    </w:p>
    <w:p w14:paraId="333A38E1" w14:textId="77777777" w:rsidR="00947B4D"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10. </w:t>
      </w:r>
      <w:r w:rsidRPr="003A1570">
        <w:rPr>
          <w:rFonts w:ascii="Arial" w:eastAsia="Times New Roman" w:hAnsi="Arial" w:cs="Arial"/>
          <w:b/>
          <w:sz w:val="24"/>
          <w:szCs w:val="24"/>
        </w:rPr>
        <w:t>“Alleged Perpetrator”</w:t>
      </w:r>
      <w:r>
        <w:rPr>
          <w:rFonts w:ascii="Arial" w:eastAsia="Times New Roman" w:hAnsi="Arial" w:cs="Arial"/>
          <w:b/>
          <w:sz w:val="24"/>
          <w:szCs w:val="24"/>
        </w:rPr>
        <w:t xml:space="preserve"> </w:t>
      </w:r>
      <w:r>
        <w:rPr>
          <w:rFonts w:ascii="Arial" w:eastAsia="Times New Roman" w:hAnsi="Arial" w:cs="Arial"/>
          <w:sz w:val="24"/>
          <w:szCs w:val="24"/>
        </w:rPr>
        <w:t>means the individual(s) perpetrating the alleged abuse, neglect, financial exploitation or other non-compliance with regulatory requirements.</w:t>
      </w:r>
    </w:p>
    <w:p w14:paraId="5BA4ED66" w14:textId="77777777" w:rsidR="00947B4D" w:rsidRPr="00FA6C86"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11. </w:t>
      </w:r>
      <w:r>
        <w:rPr>
          <w:rFonts w:ascii="Arial" w:eastAsia="Times New Roman" w:hAnsi="Arial" w:cs="Arial"/>
          <w:b/>
          <w:sz w:val="24"/>
          <w:szCs w:val="24"/>
        </w:rPr>
        <w:t xml:space="preserve">“Relationship” </w:t>
      </w:r>
      <w:r>
        <w:rPr>
          <w:rFonts w:ascii="Arial" w:eastAsia="Times New Roman" w:hAnsi="Arial" w:cs="Arial"/>
          <w:sz w:val="24"/>
          <w:szCs w:val="24"/>
        </w:rPr>
        <w:t>means the participant’s connection to the alleged victim.</w:t>
      </w:r>
    </w:p>
    <w:p w14:paraId="61343DD7" w14:textId="77777777" w:rsidR="00947B4D" w:rsidRPr="00FA67B3" w:rsidRDefault="00947B4D" w:rsidP="00947B4D">
      <w:pPr>
        <w:spacing w:before="80" w:after="0" w:line="240" w:lineRule="auto"/>
        <w:rPr>
          <w:rFonts w:ascii="Arial" w:eastAsia="Times New Roman" w:hAnsi="Arial" w:cs="Arial"/>
          <w:sz w:val="24"/>
          <w:szCs w:val="24"/>
        </w:rPr>
      </w:pPr>
      <w:r>
        <w:rPr>
          <w:rFonts w:ascii="Arial" w:eastAsia="Times New Roman" w:hAnsi="Arial" w:cs="Arial"/>
          <w:sz w:val="24"/>
          <w:szCs w:val="24"/>
        </w:rPr>
        <w:t xml:space="preserve">12. </w:t>
      </w:r>
      <w:r w:rsidRPr="003A1570">
        <w:rPr>
          <w:rFonts w:ascii="Arial" w:eastAsia="Times New Roman" w:hAnsi="Arial" w:cs="Arial"/>
          <w:b/>
          <w:sz w:val="24"/>
          <w:szCs w:val="24"/>
        </w:rPr>
        <w:t>“Reference Person”</w:t>
      </w:r>
      <w:r>
        <w:rPr>
          <w:rFonts w:ascii="Arial" w:eastAsia="Times New Roman" w:hAnsi="Arial" w:cs="Arial"/>
          <w:b/>
          <w:sz w:val="24"/>
          <w:szCs w:val="24"/>
        </w:rPr>
        <w:t xml:space="preserve"> </w:t>
      </w:r>
      <w:r>
        <w:rPr>
          <w:rFonts w:ascii="Arial" w:eastAsia="Times New Roman" w:hAnsi="Arial" w:cs="Arial"/>
          <w:sz w:val="24"/>
          <w:szCs w:val="24"/>
        </w:rPr>
        <w:t>means in most cases the alleged victim.  If no alleged victim is identified the Reference Person may be the alleged perpetrator, the name of a facility reporter or the provider.</w:t>
      </w:r>
    </w:p>
    <w:p w14:paraId="2C354E81" w14:textId="77777777" w:rsidR="00947B4D" w:rsidRDefault="00947B4D" w:rsidP="00947B4D">
      <w:pPr>
        <w:spacing w:before="80" w:after="0" w:line="240" w:lineRule="auto"/>
        <w:rPr>
          <w:rFonts w:ascii="Arial" w:eastAsia="Times New Roman" w:hAnsi="Arial" w:cs="Arial"/>
          <w:sz w:val="24"/>
          <w:szCs w:val="24"/>
        </w:rPr>
      </w:pPr>
      <w:proofErr w:type="gramStart"/>
      <w:r>
        <w:rPr>
          <w:rFonts w:ascii="Arial" w:eastAsia="Times New Roman" w:hAnsi="Arial" w:cs="Arial"/>
          <w:sz w:val="24"/>
          <w:szCs w:val="24"/>
        </w:rPr>
        <w:t xml:space="preserve">13.  </w:t>
      </w:r>
      <w:r>
        <w:rPr>
          <w:rFonts w:ascii="Arial" w:eastAsia="Times New Roman" w:hAnsi="Arial" w:cs="Arial"/>
          <w:b/>
          <w:sz w:val="24"/>
          <w:szCs w:val="24"/>
        </w:rPr>
        <w:t>“</w:t>
      </w:r>
      <w:proofErr w:type="gramEnd"/>
      <w:r>
        <w:rPr>
          <w:rFonts w:ascii="Arial" w:eastAsia="Times New Roman" w:hAnsi="Arial" w:cs="Arial"/>
          <w:b/>
          <w:sz w:val="24"/>
          <w:szCs w:val="24"/>
        </w:rPr>
        <w:t xml:space="preserve">Provider” </w:t>
      </w:r>
      <w:r>
        <w:rPr>
          <w:rFonts w:ascii="Arial" w:eastAsia="Times New Roman" w:hAnsi="Arial" w:cs="Arial"/>
          <w:sz w:val="24"/>
          <w:szCs w:val="24"/>
        </w:rPr>
        <w:t>is a person, group, or f</w:t>
      </w:r>
      <w:r w:rsidRPr="008047B6">
        <w:rPr>
          <w:rFonts w:ascii="Arial" w:eastAsia="Times New Roman" w:hAnsi="Arial" w:cs="Arial"/>
          <w:sz w:val="24"/>
          <w:szCs w:val="24"/>
        </w:rPr>
        <w:t xml:space="preserve">acility that provides services.  RCS TIVA </w:t>
      </w:r>
      <w:r>
        <w:rPr>
          <w:rFonts w:ascii="Arial" w:eastAsia="Times New Roman" w:hAnsi="Arial" w:cs="Arial"/>
          <w:sz w:val="24"/>
          <w:szCs w:val="24"/>
        </w:rPr>
        <w:t>p</w:t>
      </w:r>
      <w:r w:rsidRPr="008047B6">
        <w:rPr>
          <w:rFonts w:ascii="Arial" w:eastAsia="Times New Roman" w:hAnsi="Arial" w:cs="Arial"/>
          <w:sz w:val="24"/>
          <w:szCs w:val="24"/>
        </w:rPr>
        <w:t xml:space="preserve">roviders </w:t>
      </w:r>
      <w:r>
        <w:rPr>
          <w:rFonts w:ascii="Arial" w:eastAsia="Times New Roman" w:hAnsi="Arial" w:cs="Arial"/>
          <w:sz w:val="24"/>
          <w:szCs w:val="24"/>
        </w:rPr>
        <w:t>include</w:t>
      </w:r>
      <w:r w:rsidRPr="008047B6">
        <w:rPr>
          <w:rFonts w:ascii="Arial" w:eastAsia="Times New Roman" w:hAnsi="Arial" w:cs="Arial"/>
          <w:sz w:val="24"/>
          <w:szCs w:val="24"/>
        </w:rPr>
        <w:t xml:space="preserve"> Adult Family Homes, </w:t>
      </w:r>
      <w:r>
        <w:rPr>
          <w:rFonts w:ascii="Arial" w:eastAsia="Times New Roman" w:hAnsi="Arial" w:cs="Arial"/>
          <w:sz w:val="24"/>
          <w:szCs w:val="24"/>
        </w:rPr>
        <w:t xml:space="preserve">Assisted Living Facilities, </w:t>
      </w:r>
      <w:r w:rsidRPr="008047B6">
        <w:rPr>
          <w:rFonts w:ascii="Arial" w:eastAsia="Times New Roman" w:hAnsi="Arial" w:cs="Arial"/>
          <w:sz w:val="24"/>
          <w:szCs w:val="24"/>
        </w:rPr>
        <w:t xml:space="preserve">Nursing Homes, </w:t>
      </w:r>
      <w:r>
        <w:rPr>
          <w:rFonts w:ascii="Arial" w:eastAsia="Times New Roman" w:hAnsi="Arial" w:cs="Arial"/>
          <w:sz w:val="24"/>
          <w:szCs w:val="24"/>
        </w:rPr>
        <w:t xml:space="preserve">Certified </w:t>
      </w:r>
      <w:r w:rsidRPr="008047B6">
        <w:rPr>
          <w:rFonts w:ascii="Arial" w:eastAsia="Times New Roman" w:hAnsi="Arial" w:cs="Arial"/>
          <w:sz w:val="24"/>
          <w:szCs w:val="24"/>
        </w:rPr>
        <w:t>Supported Living providers</w:t>
      </w:r>
      <w:r>
        <w:rPr>
          <w:rFonts w:ascii="Arial" w:eastAsia="Times New Roman" w:hAnsi="Arial" w:cs="Arial"/>
          <w:sz w:val="24"/>
          <w:szCs w:val="24"/>
        </w:rPr>
        <w:t>, ICF/IID facilities and Enhanced Services Facilities</w:t>
      </w:r>
      <w:r w:rsidRPr="008047B6">
        <w:rPr>
          <w:rFonts w:ascii="Arial" w:eastAsia="Times New Roman" w:hAnsi="Arial" w:cs="Arial"/>
          <w:sz w:val="24"/>
          <w:szCs w:val="24"/>
        </w:rPr>
        <w:t>.</w:t>
      </w:r>
    </w:p>
    <w:p w14:paraId="141165D6" w14:textId="77777777" w:rsidR="00947B4D" w:rsidRPr="00BB10D6" w:rsidRDefault="00947B4D" w:rsidP="00947B4D">
      <w:pPr>
        <w:spacing w:before="80" w:after="0" w:line="240" w:lineRule="auto"/>
        <w:rPr>
          <w:rFonts w:ascii="Arial" w:eastAsia="Times New Roman" w:hAnsi="Arial" w:cs="Arial"/>
          <w:sz w:val="24"/>
          <w:szCs w:val="24"/>
        </w:rPr>
      </w:pPr>
      <w:r w:rsidRPr="001C0CDD">
        <w:rPr>
          <w:rFonts w:ascii="Arial" w:eastAsia="Times New Roman" w:hAnsi="Arial" w:cs="Arial"/>
          <w:sz w:val="24"/>
          <w:szCs w:val="24"/>
        </w:rPr>
        <w:t>14. "</w:t>
      </w:r>
      <w:r w:rsidRPr="00BB10D6">
        <w:rPr>
          <w:rFonts w:ascii="Arial" w:hAnsi="Arial" w:cs="Arial"/>
          <w:b/>
          <w:sz w:val="24"/>
          <w:szCs w:val="24"/>
        </w:rPr>
        <w:t>Research</w:t>
      </w:r>
      <w:r w:rsidRPr="00BB10D6">
        <w:rPr>
          <w:rFonts w:ascii="Arial" w:hAnsi="Arial" w:cs="Arial"/>
          <w:sz w:val="24"/>
          <w:szCs w:val="24"/>
        </w:rPr>
        <w:t xml:space="preserve">":  Research conducted in any available database or ancillary program to determine vital information needed </w:t>
      </w:r>
      <w:proofErr w:type="gramStart"/>
      <w:r w:rsidRPr="00BB10D6">
        <w:rPr>
          <w:rFonts w:ascii="Arial" w:hAnsi="Arial" w:cs="Arial"/>
          <w:sz w:val="24"/>
          <w:szCs w:val="24"/>
        </w:rPr>
        <w:t>in order to</w:t>
      </w:r>
      <w:proofErr w:type="gramEnd"/>
      <w:r w:rsidRPr="00BB10D6">
        <w:rPr>
          <w:rFonts w:ascii="Arial" w:hAnsi="Arial" w:cs="Arial"/>
          <w:sz w:val="24"/>
          <w:szCs w:val="24"/>
        </w:rPr>
        <w:t xml:space="preserve"> determine appropriate avenue to process report and/or to create an intake in TIVA.</w:t>
      </w:r>
    </w:p>
    <w:p w14:paraId="7A7C7457" w14:textId="77777777" w:rsidR="00947B4D" w:rsidRPr="008047B6" w:rsidRDefault="00947B4D" w:rsidP="00947B4D">
      <w:pPr>
        <w:spacing w:before="80" w:after="0" w:line="240" w:lineRule="auto"/>
        <w:rPr>
          <w:rFonts w:ascii="Arial" w:eastAsia="Times New Roman" w:hAnsi="Arial" w:cs="Arial"/>
          <w:sz w:val="24"/>
          <w:szCs w:val="24"/>
        </w:rPr>
      </w:pPr>
    </w:p>
    <w:p w14:paraId="13883740" w14:textId="77777777" w:rsidR="00947B4D" w:rsidRDefault="00545B54" w:rsidP="00947B4D">
      <w:pPr>
        <w:spacing w:before="240" w:after="0" w:line="240" w:lineRule="auto"/>
        <w:rPr>
          <w:rStyle w:val="Hyperlink"/>
          <w:rFonts w:ascii="Arial" w:hAnsi="Arial" w:cs="Arial"/>
          <w:b/>
          <w:sz w:val="24"/>
          <w:szCs w:val="24"/>
        </w:rPr>
      </w:pPr>
      <w:hyperlink w:anchor="Change_Log" w:history="1">
        <w:r w:rsidR="00947B4D" w:rsidRPr="002530BE">
          <w:rPr>
            <w:rStyle w:val="Hyperlink"/>
            <w:rFonts w:ascii="Arial" w:hAnsi="Arial" w:cs="Arial"/>
            <w:b/>
            <w:sz w:val="24"/>
            <w:szCs w:val="24"/>
          </w:rPr>
          <w:t>Change Log</w:t>
        </w:r>
      </w:hyperlink>
      <w:r w:rsidR="00947B4D" w:rsidRPr="002530BE">
        <w:rPr>
          <w:rStyle w:val="Hyperlink"/>
          <w:rFonts w:ascii="Arial" w:hAnsi="Arial" w:cs="Arial"/>
          <w:sz w:val="24"/>
          <w:szCs w:val="24"/>
          <w:u w:val="none"/>
        </w:rPr>
        <w:t xml:space="preserve"> </w:t>
      </w:r>
      <w:r w:rsidR="00947B4D" w:rsidRPr="002530BE">
        <w:rPr>
          <w:rStyle w:val="Hyperlink"/>
          <w:rFonts w:ascii="Arial" w:hAnsi="Arial" w:cs="Arial"/>
          <w:sz w:val="24"/>
          <w:szCs w:val="24"/>
          <w:u w:val="none"/>
        </w:rPr>
        <w:tab/>
      </w:r>
      <w:r w:rsidR="00947B4D" w:rsidRPr="002530BE">
        <w:rPr>
          <w:rStyle w:val="Hyperlink"/>
          <w:rFonts w:ascii="Arial" w:hAnsi="Arial" w:cs="Arial"/>
          <w:sz w:val="24"/>
          <w:szCs w:val="24"/>
          <w:u w:val="none"/>
        </w:rPr>
        <w:tab/>
      </w:r>
      <w:r w:rsidR="00947B4D" w:rsidRPr="002530BE">
        <w:rPr>
          <w:rStyle w:val="Hyperlink"/>
          <w:rFonts w:ascii="Arial" w:hAnsi="Arial" w:cs="Arial"/>
          <w:sz w:val="24"/>
          <w:szCs w:val="24"/>
          <w:u w:val="none"/>
        </w:rPr>
        <w:tab/>
      </w:r>
      <w:hyperlink w:anchor="AAATop" w:history="1">
        <w:r w:rsidR="00947B4D" w:rsidRPr="002530BE">
          <w:rPr>
            <w:rStyle w:val="Hyperlink"/>
            <w:rFonts w:ascii="Arial" w:hAnsi="Arial" w:cs="Arial"/>
            <w:b/>
            <w:sz w:val="24"/>
            <w:szCs w:val="24"/>
          </w:rPr>
          <w:t>Back to Top</w:t>
        </w:r>
      </w:hyperlink>
    </w:p>
    <w:p w14:paraId="6BBC5FA6" w14:textId="77777777" w:rsidR="00947B4D" w:rsidRDefault="00947B4D" w:rsidP="00947B4D">
      <w:pPr>
        <w:spacing w:before="240" w:after="0" w:line="240" w:lineRule="auto"/>
        <w:rPr>
          <w:rFonts w:ascii="Arial" w:hAnsi="Arial" w:cs="Arial"/>
          <w:sz w:val="24"/>
          <w:szCs w:val="24"/>
        </w:rPr>
      </w:pPr>
    </w:p>
    <w:p w14:paraId="1139AC6B" w14:textId="77777777" w:rsidR="00947B4D" w:rsidRDefault="00947B4D" w:rsidP="0077453C">
      <w:pPr>
        <w:spacing w:before="240" w:after="0" w:line="240" w:lineRule="auto"/>
        <w:rPr>
          <w:rFonts w:ascii="Arial" w:hAnsi="Arial" w:cs="Arial"/>
          <w:sz w:val="24"/>
          <w:szCs w:val="24"/>
        </w:rPr>
      </w:pPr>
    </w:p>
    <w:p w14:paraId="5A71CEAB" w14:textId="77777777" w:rsidR="004C2310" w:rsidRPr="00D3377B" w:rsidRDefault="004C2310" w:rsidP="004C2310">
      <w:pPr>
        <w:spacing w:after="0" w:line="240" w:lineRule="auto"/>
        <w:rPr>
          <w:rFonts w:ascii="Arial" w:hAnsi="Arial" w:cs="Arial"/>
        </w:rPr>
      </w:pPr>
    </w:p>
    <w:tbl>
      <w:tblPr>
        <w:tblW w:w="969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2E119E" w14:paraId="3B077B25" w14:textId="77777777" w:rsidTr="00FD0026">
        <w:trPr>
          <w:trHeight w:val="962"/>
        </w:trPr>
        <w:tc>
          <w:tcPr>
            <w:tcW w:w="9690" w:type="dxa"/>
            <w:shd w:val="clear" w:color="auto" w:fill="BFBFBF" w:themeFill="background1" w:themeFillShade="BF"/>
          </w:tcPr>
          <w:p w14:paraId="0944C6CB" w14:textId="17535E12" w:rsidR="002E119E" w:rsidRPr="008B31AB" w:rsidRDefault="000A597E" w:rsidP="008B31AB">
            <w:pPr>
              <w:spacing w:before="240" w:after="0" w:line="240" w:lineRule="auto"/>
              <w:jc w:val="center"/>
              <w:rPr>
                <w:rFonts w:ascii="Arial" w:hAnsi="Arial" w:cs="Arial"/>
                <w:b/>
                <w:sz w:val="28"/>
                <w:szCs w:val="28"/>
              </w:rPr>
            </w:pPr>
            <w:bookmarkStart w:id="83" w:name="IJ"/>
            <w:bookmarkEnd w:id="83"/>
            <w:r>
              <w:rPr>
                <w:rFonts w:ascii="Arial" w:hAnsi="Arial" w:cs="Arial"/>
                <w:b/>
                <w:sz w:val="28"/>
                <w:szCs w:val="28"/>
              </w:rPr>
              <w:t>APPENDIX A6</w:t>
            </w:r>
            <w:r w:rsidR="008C691B" w:rsidRPr="008B31AB">
              <w:rPr>
                <w:rFonts w:ascii="Arial" w:hAnsi="Arial" w:cs="Arial"/>
                <w:b/>
                <w:sz w:val="28"/>
                <w:szCs w:val="28"/>
              </w:rPr>
              <w:t xml:space="preserve"> – </w:t>
            </w:r>
            <w:bookmarkStart w:id="84" w:name="Immediate_jeopardy_high_profile_indicato"/>
            <w:r w:rsidR="008C691B" w:rsidRPr="008B31AB">
              <w:rPr>
                <w:rFonts w:ascii="Arial" w:hAnsi="Arial" w:cs="Arial"/>
                <w:b/>
                <w:sz w:val="28"/>
                <w:szCs w:val="28"/>
              </w:rPr>
              <w:t xml:space="preserve">IMMEDIATE JEOPARDY AND </w:t>
            </w:r>
            <w:proofErr w:type="gramStart"/>
            <w:r w:rsidR="008C691B" w:rsidRPr="008B31AB">
              <w:rPr>
                <w:rFonts w:ascii="Arial" w:hAnsi="Arial" w:cs="Arial"/>
                <w:b/>
                <w:sz w:val="28"/>
                <w:szCs w:val="28"/>
              </w:rPr>
              <w:t>HIGH PROFILE</w:t>
            </w:r>
            <w:proofErr w:type="gramEnd"/>
            <w:r w:rsidR="008C691B" w:rsidRPr="008B31AB">
              <w:rPr>
                <w:rFonts w:ascii="Arial" w:hAnsi="Arial" w:cs="Arial"/>
                <w:b/>
                <w:sz w:val="28"/>
                <w:szCs w:val="28"/>
              </w:rPr>
              <w:t xml:space="preserve"> INDICATORS</w:t>
            </w:r>
            <w:bookmarkEnd w:id="84"/>
          </w:p>
          <w:p w14:paraId="72B23E28" w14:textId="77777777" w:rsidR="002E119E" w:rsidRDefault="002E119E" w:rsidP="002E119E">
            <w:pPr>
              <w:spacing w:after="0" w:line="240" w:lineRule="auto"/>
              <w:jc w:val="center"/>
              <w:rPr>
                <w:rFonts w:ascii="Arial" w:hAnsi="Arial" w:cs="Arial"/>
                <w:sz w:val="24"/>
                <w:szCs w:val="24"/>
              </w:rPr>
            </w:pPr>
          </w:p>
        </w:tc>
      </w:tr>
    </w:tbl>
    <w:p w14:paraId="03EDE6F6" w14:textId="4A747543" w:rsidR="00C26A67" w:rsidRPr="00D931A2" w:rsidRDefault="00C26A67" w:rsidP="00D931A2">
      <w:pPr>
        <w:pStyle w:val="ListParagraph"/>
        <w:numPr>
          <w:ilvl w:val="0"/>
          <w:numId w:val="182"/>
        </w:numPr>
        <w:spacing w:before="40" w:after="0" w:line="240" w:lineRule="auto"/>
        <w:ind w:right="-360"/>
        <w:rPr>
          <w:rFonts w:ascii="Arial" w:hAnsi="Arial" w:cs="Arial"/>
          <w:sz w:val="24"/>
          <w:szCs w:val="24"/>
        </w:rPr>
      </w:pPr>
      <w:r w:rsidRPr="00D931A2">
        <w:rPr>
          <w:rFonts w:ascii="Arial" w:hAnsi="Arial" w:cs="Arial"/>
          <w:sz w:val="24"/>
          <w:szCs w:val="24"/>
        </w:rPr>
        <w:t xml:space="preserve">No one at the </w:t>
      </w:r>
      <w:r w:rsidR="00D25564">
        <w:rPr>
          <w:rFonts w:ascii="Arial" w:hAnsi="Arial" w:cs="Arial"/>
          <w:sz w:val="24"/>
          <w:szCs w:val="24"/>
        </w:rPr>
        <w:t>home</w:t>
      </w:r>
      <w:r w:rsidRPr="00D931A2">
        <w:rPr>
          <w:rFonts w:ascii="Arial" w:hAnsi="Arial" w:cs="Arial"/>
          <w:sz w:val="24"/>
          <w:szCs w:val="24"/>
        </w:rPr>
        <w:t xml:space="preserve"> answering door, residents observed inside alone</w:t>
      </w:r>
    </w:p>
    <w:p w14:paraId="03EDE6F7" w14:textId="26AB7394" w:rsidR="00C26A67" w:rsidRPr="00D931A2" w:rsidRDefault="00D25564" w:rsidP="00D931A2">
      <w:pPr>
        <w:pStyle w:val="ListParagraph"/>
        <w:numPr>
          <w:ilvl w:val="0"/>
          <w:numId w:val="182"/>
        </w:numPr>
        <w:spacing w:before="60" w:after="0" w:line="240" w:lineRule="auto"/>
        <w:ind w:right="-360"/>
        <w:rPr>
          <w:rFonts w:ascii="Arial" w:hAnsi="Arial" w:cs="Arial"/>
          <w:sz w:val="24"/>
          <w:szCs w:val="24"/>
        </w:rPr>
      </w:pPr>
      <w:r>
        <w:rPr>
          <w:rFonts w:ascii="Arial" w:hAnsi="Arial" w:cs="Arial"/>
          <w:sz w:val="24"/>
          <w:szCs w:val="24"/>
        </w:rPr>
        <w:t>R</w:t>
      </w:r>
      <w:r w:rsidR="00C26A67" w:rsidRPr="00D931A2">
        <w:rPr>
          <w:rFonts w:ascii="Arial" w:hAnsi="Arial" w:cs="Arial"/>
          <w:sz w:val="24"/>
          <w:szCs w:val="24"/>
        </w:rPr>
        <w:t>esidents alone without qualified caregivers</w:t>
      </w:r>
    </w:p>
    <w:p w14:paraId="03EDE6F8" w14:textId="77777777" w:rsidR="00C26A67" w:rsidRPr="00D931A2" w:rsidRDefault="00C26A67" w:rsidP="00D931A2">
      <w:pPr>
        <w:pStyle w:val="ListParagraph"/>
        <w:numPr>
          <w:ilvl w:val="0"/>
          <w:numId w:val="182"/>
        </w:numPr>
        <w:spacing w:before="60" w:after="0" w:line="240" w:lineRule="auto"/>
        <w:ind w:right="-360"/>
        <w:rPr>
          <w:rFonts w:ascii="Arial" w:hAnsi="Arial" w:cs="Arial"/>
          <w:sz w:val="24"/>
          <w:szCs w:val="24"/>
        </w:rPr>
      </w:pPr>
      <w:r w:rsidRPr="00D931A2">
        <w:rPr>
          <w:rFonts w:ascii="Arial" w:hAnsi="Arial" w:cs="Arial"/>
          <w:sz w:val="24"/>
          <w:szCs w:val="24"/>
        </w:rPr>
        <w:t>Caregiver under influence of alcohol/drugs</w:t>
      </w:r>
    </w:p>
    <w:p w14:paraId="03EDE6F9" w14:textId="69ED7719" w:rsidR="00C26A67" w:rsidRPr="00D931A2" w:rsidRDefault="00D25564" w:rsidP="00D931A2">
      <w:pPr>
        <w:pStyle w:val="ListParagraph"/>
        <w:numPr>
          <w:ilvl w:val="0"/>
          <w:numId w:val="183"/>
        </w:numPr>
        <w:spacing w:before="60" w:after="0" w:line="240" w:lineRule="auto"/>
        <w:ind w:right="-360"/>
        <w:rPr>
          <w:rFonts w:ascii="Arial" w:hAnsi="Arial" w:cs="Arial"/>
          <w:sz w:val="24"/>
          <w:szCs w:val="24"/>
        </w:rPr>
      </w:pPr>
      <w:r>
        <w:rPr>
          <w:rFonts w:ascii="Arial" w:hAnsi="Arial" w:cs="Arial"/>
          <w:sz w:val="24"/>
          <w:szCs w:val="24"/>
        </w:rPr>
        <w:t>R</w:t>
      </w:r>
      <w:r w:rsidR="00C26A67" w:rsidRPr="00D931A2">
        <w:rPr>
          <w:rFonts w:ascii="Arial" w:hAnsi="Arial" w:cs="Arial"/>
          <w:sz w:val="24"/>
          <w:szCs w:val="24"/>
        </w:rPr>
        <w:t>esidents without food, water, and shelter</w:t>
      </w:r>
    </w:p>
    <w:p w14:paraId="03EDE6FA" w14:textId="55DDF2C8" w:rsidR="00C26A67" w:rsidRPr="00D931A2" w:rsidRDefault="00D25564" w:rsidP="00D931A2">
      <w:pPr>
        <w:pStyle w:val="ListParagraph"/>
        <w:numPr>
          <w:ilvl w:val="0"/>
          <w:numId w:val="183"/>
        </w:numPr>
        <w:spacing w:before="60" w:after="0" w:line="240" w:lineRule="auto"/>
        <w:ind w:right="-360"/>
        <w:rPr>
          <w:rFonts w:ascii="Arial" w:hAnsi="Arial" w:cs="Arial"/>
          <w:sz w:val="24"/>
          <w:szCs w:val="24"/>
        </w:rPr>
      </w:pPr>
      <w:r>
        <w:rPr>
          <w:rFonts w:ascii="Arial" w:hAnsi="Arial" w:cs="Arial"/>
          <w:sz w:val="24"/>
          <w:szCs w:val="24"/>
        </w:rPr>
        <w:t>R</w:t>
      </w:r>
      <w:r w:rsidR="00C26A67" w:rsidRPr="00D931A2">
        <w:rPr>
          <w:rFonts w:ascii="Arial" w:hAnsi="Arial" w:cs="Arial"/>
          <w:sz w:val="24"/>
          <w:szCs w:val="24"/>
        </w:rPr>
        <w:t>esidents residing in</w:t>
      </w:r>
      <w:r>
        <w:rPr>
          <w:rFonts w:ascii="Arial" w:hAnsi="Arial" w:cs="Arial"/>
          <w:sz w:val="24"/>
          <w:szCs w:val="24"/>
        </w:rPr>
        <w:t xml:space="preserve"> a (licensed facility)</w:t>
      </w:r>
      <w:r w:rsidR="00C26A67" w:rsidRPr="00D931A2">
        <w:rPr>
          <w:rFonts w:ascii="Arial" w:hAnsi="Arial" w:cs="Arial"/>
          <w:sz w:val="24"/>
          <w:szCs w:val="24"/>
        </w:rPr>
        <w:t xml:space="preserve"> basement with no fire escape or windows</w:t>
      </w:r>
    </w:p>
    <w:p w14:paraId="03EDE6FB"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Unlicensed AFH</w:t>
      </w:r>
    </w:p>
    <w:p w14:paraId="03EDE6FC"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type of sexual allegation</w:t>
      </w:r>
    </w:p>
    <w:p w14:paraId="03EDE6FD"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facilities’ utilities shut off</w:t>
      </w:r>
    </w:p>
    <w:p w14:paraId="03EDE6FE"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AFH in foreclosure without notification to state agency</w:t>
      </w:r>
    </w:p>
    <w:p w14:paraId="03EDE6FF"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facility with life-threatening electrical hazards</w:t>
      </w:r>
    </w:p>
    <w:p w14:paraId="03EDE700"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with multiple unexplained bruises of varying sizes, color, and location</w:t>
      </w:r>
    </w:p>
    <w:p w14:paraId="03EDE701"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with multiple untreated stage 3 – 4 pressure ulcers and/or deep tissue injury</w:t>
      </w:r>
    </w:p>
    <w:p w14:paraId="03EDE702"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missing and not found, in danger or found dead</w:t>
      </w:r>
    </w:p>
    <w:p w14:paraId="03EDE703"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Unexpected resident death</w:t>
      </w:r>
    </w:p>
    <w:p w14:paraId="03EDE704"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in grave danger because they have no medication or necessary treatments, such as oxygen with resultant bad outcomes (diabetic reactions, aspiration, choking, turning purple, or air hunger)</w:t>
      </w:r>
    </w:p>
    <w:p w14:paraId="03EDE705"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whose code status is not followed with a negative outcome (no code with resulting death (no CPR/911))</w:t>
      </w:r>
    </w:p>
    <w:p w14:paraId="03EDE706"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restrained with side rails, wrist and body restraints, with outcome such as death, serious injury, and/or strangulation</w:t>
      </w:r>
    </w:p>
    <w:p w14:paraId="03EDE707"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Fires resulting in remarkable facility damage, resident injury, and resident evacuation</w:t>
      </w:r>
    </w:p>
    <w:p w14:paraId="03EDE708"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type of facility evacuations</w:t>
      </w:r>
    </w:p>
    <w:p w14:paraId="03EDE709"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resident accidents that cause a resident death</w:t>
      </w:r>
    </w:p>
    <w:p w14:paraId="03EDE70A"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resident deaths where coroner was contacted</w:t>
      </w:r>
    </w:p>
    <w:p w14:paraId="03EDE70B"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verbally and physically abused with remarkable physical and psychological injury and no facility protection</w:t>
      </w:r>
    </w:p>
    <w:p w14:paraId="03EDE70C"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Children and/or non-trained workers providing care and services</w:t>
      </w:r>
    </w:p>
    <w:p w14:paraId="03EDE70D" w14:textId="3A44F67B"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 xml:space="preserve">Abused family members in </w:t>
      </w:r>
      <w:r w:rsidR="00D25564">
        <w:rPr>
          <w:rFonts w:ascii="Arial" w:hAnsi="Arial" w:cs="Arial"/>
          <w:sz w:val="24"/>
          <w:szCs w:val="24"/>
        </w:rPr>
        <w:t xml:space="preserve">the </w:t>
      </w:r>
      <w:r w:rsidR="00A850C2">
        <w:rPr>
          <w:rFonts w:ascii="Arial" w:hAnsi="Arial" w:cs="Arial"/>
          <w:sz w:val="24"/>
          <w:szCs w:val="24"/>
        </w:rPr>
        <w:t>licensed</w:t>
      </w:r>
      <w:r w:rsidR="00D25564">
        <w:rPr>
          <w:rFonts w:ascii="Arial" w:hAnsi="Arial" w:cs="Arial"/>
          <w:sz w:val="24"/>
          <w:szCs w:val="24"/>
        </w:rPr>
        <w:t xml:space="preserve"> facility</w:t>
      </w:r>
    </w:p>
    <w:p w14:paraId="03EDE70E"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Visitors abusing residents and no facility protection</w:t>
      </w:r>
    </w:p>
    <w:p w14:paraId="03EDE70F"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Suicide</w:t>
      </w:r>
    </w:p>
    <w:p w14:paraId="03EDE710"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lastRenderedPageBreak/>
        <w:t>Any type of illness outbreak that affects multiple residents (staph, e-coli, MRSA, hepatitis A, foodborne illnesses)</w:t>
      </w:r>
    </w:p>
    <w:p w14:paraId="03EDE711"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Staff walking out of the facility/strikes</w:t>
      </w:r>
    </w:p>
    <w:p w14:paraId="03EDE712"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Lack of staffing that leaves multiple residents without care/meds/treatments</w:t>
      </w:r>
    </w:p>
    <w:p w14:paraId="03EDE713"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starting fires and no facility resident protection</w:t>
      </w:r>
    </w:p>
    <w:p w14:paraId="03EDE714"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smoking with oxygen</w:t>
      </w:r>
    </w:p>
    <w:p w14:paraId="03EDE715"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Residents falling down stairwells with no facility protection</w:t>
      </w:r>
    </w:p>
    <w:p w14:paraId="03EDE716"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 xml:space="preserve">Residents locked in their </w:t>
      </w:r>
      <w:proofErr w:type="gramStart"/>
      <w:r w:rsidRPr="00D931A2">
        <w:rPr>
          <w:rFonts w:ascii="Arial" w:hAnsi="Arial" w:cs="Arial"/>
          <w:sz w:val="24"/>
          <w:szCs w:val="24"/>
        </w:rPr>
        <w:t>room,</w:t>
      </w:r>
      <w:proofErr w:type="gramEnd"/>
      <w:r w:rsidRPr="00D931A2">
        <w:rPr>
          <w:rFonts w:ascii="Arial" w:hAnsi="Arial" w:cs="Arial"/>
          <w:sz w:val="24"/>
          <w:szCs w:val="24"/>
        </w:rPr>
        <w:t xml:space="preserve"> doors tied shut</w:t>
      </w:r>
    </w:p>
    <w:p w14:paraId="03EDE717" w14:textId="1C57D16E" w:rsidR="00C26A67" w:rsidRPr="00D931A2" w:rsidRDefault="00D25564" w:rsidP="00D25564">
      <w:pPr>
        <w:pStyle w:val="ListParagraph"/>
        <w:numPr>
          <w:ilvl w:val="0"/>
          <w:numId w:val="183"/>
        </w:numPr>
        <w:spacing w:before="240" w:after="0" w:line="240" w:lineRule="auto"/>
        <w:ind w:right="-360"/>
        <w:rPr>
          <w:rFonts w:ascii="Arial" w:hAnsi="Arial" w:cs="Arial"/>
          <w:sz w:val="24"/>
          <w:szCs w:val="24"/>
        </w:rPr>
      </w:pPr>
      <w:r>
        <w:rPr>
          <w:rFonts w:ascii="Arial" w:hAnsi="Arial" w:cs="Arial"/>
          <w:sz w:val="24"/>
          <w:szCs w:val="24"/>
        </w:rPr>
        <w:t xml:space="preserve">Licensed facility (example </w:t>
      </w:r>
      <w:r w:rsidR="00C26A67" w:rsidRPr="00D931A2">
        <w:rPr>
          <w:rFonts w:ascii="Arial" w:hAnsi="Arial" w:cs="Arial"/>
          <w:sz w:val="24"/>
          <w:szCs w:val="24"/>
        </w:rPr>
        <w:t>AFH</w:t>
      </w:r>
      <w:r>
        <w:rPr>
          <w:rFonts w:ascii="Arial" w:hAnsi="Arial" w:cs="Arial"/>
          <w:sz w:val="24"/>
          <w:szCs w:val="24"/>
        </w:rPr>
        <w:t>)</w:t>
      </w:r>
      <w:r w:rsidR="00C26A67" w:rsidRPr="00D931A2">
        <w:rPr>
          <w:rFonts w:ascii="Arial" w:hAnsi="Arial" w:cs="Arial"/>
          <w:sz w:val="24"/>
          <w:szCs w:val="24"/>
        </w:rPr>
        <w:t xml:space="preserve"> with meth lab or other illegal substance use</w:t>
      </w:r>
    </w:p>
    <w:p w14:paraId="03EDE718"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Firearms in facility</w:t>
      </w:r>
    </w:p>
    <w:p w14:paraId="03EDE719" w14:textId="77777777" w:rsidR="00C26A67" w:rsidRPr="00D931A2" w:rsidRDefault="00C26A67" w:rsidP="00D931A2">
      <w:pPr>
        <w:pStyle w:val="ListParagraph"/>
        <w:numPr>
          <w:ilvl w:val="0"/>
          <w:numId w:val="183"/>
        </w:numPr>
        <w:spacing w:before="60" w:after="0" w:line="240" w:lineRule="auto"/>
        <w:ind w:right="-360"/>
        <w:rPr>
          <w:rFonts w:ascii="Arial" w:hAnsi="Arial" w:cs="Arial"/>
          <w:sz w:val="24"/>
          <w:szCs w:val="24"/>
        </w:rPr>
      </w:pPr>
      <w:r w:rsidRPr="00D931A2">
        <w:rPr>
          <w:rFonts w:ascii="Arial" w:hAnsi="Arial" w:cs="Arial"/>
          <w:sz w:val="24"/>
          <w:szCs w:val="24"/>
        </w:rPr>
        <w:t>Any allegations about state employees, investigator, surveyors, and managers</w:t>
      </w:r>
    </w:p>
    <w:p w14:paraId="03EDE71A" w14:textId="77777777" w:rsidR="00C26A67" w:rsidRPr="00D931A2" w:rsidRDefault="00C26A67" w:rsidP="00D931A2">
      <w:pPr>
        <w:pStyle w:val="ListParagraph"/>
        <w:numPr>
          <w:ilvl w:val="0"/>
          <w:numId w:val="183"/>
        </w:numPr>
        <w:spacing w:before="60" w:after="0" w:line="240" w:lineRule="auto"/>
        <w:ind w:right="-360"/>
        <w:rPr>
          <w:rFonts w:ascii="Arial" w:hAnsi="Arial" w:cs="Arial"/>
          <w:spacing w:val="-4"/>
          <w:sz w:val="24"/>
          <w:szCs w:val="24"/>
        </w:rPr>
      </w:pPr>
      <w:r w:rsidRPr="00D931A2">
        <w:rPr>
          <w:rFonts w:ascii="Arial" w:hAnsi="Arial" w:cs="Arial"/>
          <w:spacing w:val="-4"/>
          <w:sz w:val="24"/>
          <w:szCs w:val="24"/>
        </w:rPr>
        <w:t>Allegations that newspapers have been contacted about the care and services of any facility</w:t>
      </w:r>
    </w:p>
    <w:p w14:paraId="1385EECB" w14:textId="64DBA619" w:rsidR="004E3EC4" w:rsidRPr="00D931A2" w:rsidRDefault="00C26A67" w:rsidP="00D931A2">
      <w:pPr>
        <w:pStyle w:val="ListParagraph"/>
        <w:numPr>
          <w:ilvl w:val="0"/>
          <w:numId w:val="183"/>
        </w:numPr>
        <w:spacing w:before="60" w:after="0" w:line="240" w:lineRule="auto"/>
        <w:ind w:right="-360"/>
        <w:rPr>
          <w:rFonts w:ascii="Arial" w:hAnsi="Arial" w:cs="Arial"/>
          <w:spacing w:val="-4"/>
          <w:sz w:val="24"/>
          <w:szCs w:val="24"/>
        </w:rPr>
      </w:pPr>
      <w:r w:rsidRPr="00D931A2">
        <w:rPr>
          <w:rFonts w:ascii="Arial" w:hAnsi="Arial" w:cs="Arial"/>
          <w:spacing w:val="-4"/>
          <w:sz w:val="24"/>
          <w:szCs w:val="24"/>
        </w:rPr>
        <w:t>Allegations that the Governor has been contacted about the care and services of any facility</w:t>
      </w:r>
    </w:p>
    <w:p w14:paraId="6CDE32C3" w14:textId="77777777" w:rsidR="00C82E95" w:rsidRDefault="00C82E95" w:rsidP="00A47410">
      <w:pPr>
        <w:rPr>
          <w:rStyle w:val="Hyperlink"/>
          <w:rFonts w:ascii="Arial" w:hAnsi="Arial" w:cs="Arial"/>
          <w:b/>
          <w:sz w:val="24"/>
          <w:szCs w:val="24"/>
        </w:rPr>
      </w:pPr>
    </w:p>
    <w:p w14:paraId="550F845D" w14:textId="60B17DC4" w:rsidR="009F7286" w:rsidRDefault="00545B54" w:rsidP="00A47410">
      <w:pPr>
        <w:rPr>
          <w:rFonts w:ascii="Arial" w:hAnsi="Arial" w:cs="Arial"/>
          <w:b/>
          <w:color w:val="0000FF" w:themeColor="hyperlink"/>
          <w:sz w:val="24"/>
          <w:szCs w:val="24"/>
          <w:u w:val="single"/>
        </w:rPr>
      </w:pPr>
      <w:hyperlink w:anchor="Change_Log" w:history="1">
        <w:r w:rsidR="00C82E95" w:rsidRPr="002530BE">
          <w:rPr>
            <w:rStyle w:val="Hyperlink"/>
            <w:rFonts w:ascii="Arial" w:hAnsi="Arial" w:cs="Arial"/>
            <w:b/>
            <w:sz w:val="24"/>
            <w:szCs w:val="24"/>
          </w:rPr>
          <w:t>Change Log</w:t>
        </w:r>
      </w:hyperlink>
      <w:r w:rsidR="00C82E95" w:rsidRPr="002530BE">
        <w:rPr>
          <w:rStyle w:val="Hyperlink"/>
          <w:rFonts w:ascii="Arial" w:hAnsi="Arial" w:cs="Arial"/>
          <w:sz w:val="24"/>
          <w:szCs w:val="24"/>
          <w:u w:val="none"/>
        </w:rPr>
        <w:t xml:space="preserve"> </w:t>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r w:rsidR="00C82E95" w:rsidRPr="002530BE">
        <w:rPr>
          <w:rStyle w:val="Hyperlink"/>
          <w:rFonts w:ascii="Arial" w:hAnsi="Arial" w:cs="Arial"/>
          <w:sz w:val="24"/>
          <w:szCs w:val="24"/>
          <w:u w:val="none"/>
        </w:rPr>
        <w:tab/>
      </w:r>
      <w:hyperlink w:anchor="AAATop" w:history="1">
        <w:r w:rsidR="00C82E95" w:rsidRPr="002530BE">
          <w:rPr>
            <w:rStyle w:val="Hyperlink"/>
            <w:rFonts w:ascii="Arial" w:hAnsi="Arial" w:cs="Arial"/>
            <w:b/>
            <w:sz w:val="24"/>
            <w:szCs w:val="24"/>
          </w:rPr>
          <w:t>Back to Top</w:t>
        </w:r>
      </w:hyperlink>
    </w:p>
    <w:p w14:paraId="075CE1B6" w14:textId="6FCC67F7" w:rsidR="009F7286" w:rsidRDefault="009F7286" w:rsidP="00A47410">
      <w:pPr>
        <w:rPr>
          <w:rFonts w:ascii="Arial" w:hAnsi="Arial" w:cs="Arial"/>
          <w:b/>
          <w:color w:val="0000FF" w:themeColor="hyperlink"/>
          <w:sz w:val="24"/>
          <w:szCs w:val="24"/>
          <w:u w:val="single"/>
        </w:rPr>
      </w:pPr>
    </w:p>
    <w:p w14:paraId="0FBD59F5" w14:textId="363D8203" w:rsidR="009F7286" w:rsidRDefault="009F7286" w:rsidP="00A47410">
      <w:pPr>
        <w:rPr>
          <w:rFonts w:ascii="Arial" w:hAnsi="Arial" w:cs="Arial"/>
          <w:b/>
          <w:color w:val="0000FF" w:themeColor="hyperlink"/>
          <w:sz w:val="24"/>
          <w:szCs w:val="24"/>
          <w:u w:val="single"/>
        </w:rPr>
      </w:pPr>
    </w:p>
    <w:p w14:paraId="73F589E1" w14:textId="65CE1EF4" w:rsidR="009F7286" w:rsidRDefault="009F7286" w:rsidP="00A47410">
      <w:pPr>
        <w:rPr>
          <w:rFonts w:ascii="Arial" w:hAnsi="Arial" w:cs="Arial"/>
          <w:b/>
          <w:color w:val="0000FF" w:themeColor="hyperlink"/>
          <w:sz w:val="24"/>
          <w:szCs w:val="24"/>
          <w:u w:val="single"/>
        </w:rPr>
      </w:pPr>
    </w:p>
    <w:p w14:paraId="2F866C0E" w14:textId="0538D7D4" w:rsidR="009F7286" w:rsidRDefault="009F7286" w:rsidP="00A47410">
      <w:pPr>
        <w:rPr>
          <w:rFonts w:ascii="Arial" w:hAnsi="Arial" w:cs="Arial"/>
          <w:b/>
          <w:color w:val="0000FF" w:themeColor="hyperlink"/>
          <w:sz w:val="24"/>
          <w:szCs w:val="24"/>
          <w:u w:val="single"/>
        </w:rPr>
      </w:pPr>
    </w:p>
    <w:p w14:paraId="70BC9057" w14:textId="222D0A02" w:rsidR="009F7286" w:rsidRDefault="009F7286" w:rsidP="00A47410">
      <w:pPr>
        <w:rPr>
          <w:rFonts w:ascii="Arial" w:hAnsi="Arial" w:cs="Arial"/>
          <w:b/>
          <w:color w:val="0000FF" w:themeColor="hyperlink"/>
          <w:sz w:val="24"/>
          <w:szCs w:val="24"/>
          <w:u w:val="single"/>
        </w:rPr>
      </w:pPr>
    </w:p>
    <w:p w14:paraId="34E5BD8D" w14:textId="0ADCB57A" w:rsidR="009F7286" w:rsidRDefault="009F7286" w:rsidP="00A47410">
      <w:pPr>
        <w:rPr>
          <w:rFonts w:ascii="Arial" w:hAnsi="Arial" w:cs="Arial"/>
          <w:b/>
          <w:color w:val="0000FF" w:themeColor="hyperlink"/>
          <w:sz w:val="24"/>
          <w:szCs w:val="24"/>
          <w:u w:val="single"/>
        </w:rPr>
      </w:pPr>
    </w:p>
    <w:p w14:paraId="502ABB99" w14:textId="08585548" w:rsidR="009F7286" w:rsidRDefault="009F7286" w:rsidP="00A47410">
      <w:pPr>
        <w:rPr>
          <w:rFonts w:ascii="Arial" w:hAnsi="Arial" w:cs="Arial"/>
          <w:b/>
          <w:color w:val="0000FF" w:themeColor="hyperlink"/>
          <w:sz w:val="24"/>
          <w:szCs w:val="24"/>
          <w:u w:val="single"/>
        </w:rPr>
      </w:pPr>
    </w:p>
    <w:p w14:paraId="3FCC556B" w14:textId="65A6C1CD" w:rsidR="009F7286" w:rsidRDefault="009F7286" w:rsidP="00A47410">
      <w:pPr>
        <w:rPr>
          <w:rFonts w:ascii="Arial" w:hAnsi="Arial" w:cs="Arial"/>
          <w:b/>
          <w:color w:val="0000FF" w:themeColor="hyperlink"/>
          <w:sz w:val="24"/>
          <w:szCs w:val="24"/>
          <w:u w:val="single"/>
        </w:rPr>
      </w:pPr>
    </w:p>
    <w:p w14:paraId="4965CBA2" w14:textId="725BB864" w:rsidR="009F7286" w:rsidRDefault="009F7286" w:rsidP="00A47410">
      <w:pPr>
        <w:rPr>
          <w:rFonts w:ascii="Arial" w:hAnsi="Arial" w:cs="Arial"/>
          <w:b/>
          <w:color w:val="0000FF" w:themeColor="hyperlink"/>
          <w:sz w:val="24"/>
          <w:szCs w:val="24"/>
          <w:u w:val="single"/>
        </w:rPr>
      </w:pPr>
    </w:p>
    <w:p w14:paraId="463696A8" w14:textId="75B563FA" w:rsidR="00C82E95" w:rsidRDefault="00C82E95" w:rsidP="00A47410">
      <w:pPr>
        <w:rPr>
          <w:rFonts w:ascii="Arial" w:hAnsi="Arial" w:cs="Arial"/>
          <w:b/>
          <w:color w:val="0000FF" w:themeColor="hyperlink"/>
          <w:sz w:val="24"/>
          <w:szCs w:val="24"/>
          <w:u w:val="single"/>
        </w:rPr>
      </w:pPr>
    </w:p>
    <w:p w14:paraId="4AC9778A" w14:textId="77777777" w:rsidR="00C82E95" w:rsidRDefault="00C82E95" w:rsidP="00A47410">
      <w:pPr>
        <w:rPr>
          <w:rFonts w:ascii="Arial" w:hAnsi="Arial" w:cs="Arial"/>
          <w:b/>
          <w:color w:val="0000FF" w:themeColor="hyperlink"/>
          <w:sz w:val="24"/>
          <w:szCs w:val="24"/>
          <w:u w:val="single"/>
        </w:rPr>
      </w:pPr>
    </w:p>
    <w:p w14:paraId="0D3A1006" w14:textId="12DF3519" w:rsidR="009F7286" w:rsidRDefault="009F7286" w:rsidP="00A47410">
      <w:pPr>
        <w:rPr>
          <w:rFonts w:ascii="Arial" w:hAnsi="Arial" w:cs="Arial"/>
          <w:b/>
          <w:color w:val="0000FF" w:themeColor="hyperlink"/>
          <w:sz w:val="24"/>
          <w:szCs w:val="24"/>
          <w:u w:val="single"/>
        </w:rPr>
      </w:pPr>
    </w:p>
    <w:p w14:paraId="2889135A" w14:textId="2F64326C" w:rsidR="001E6B77" w:rsidRDefault="001E6B77" w:rsidP="00FC49C2">
      <w:pPr>
        <w:framePr w:hSpace="180" w:wrap="around" w:vAnchor="text" w:hAnchor="margin" w:y="153"/>
        <w:spacing w:before="60" w:after="0" w:line="240" w:lineRule="auto"/>
        <w:ind w:right="-360"/>
        <w:rPr>
          <w:rFonts w:ascii="Arial" w:hAnsi="Arial" w:cs="Arial"/>
          <w:sz w:val="24"/>
          <w:szCs w:val="24"/>
        </w:rPr>
      </w:pPr>
    </w:p>
    <w:tbl>
      <w:tblPr>
        <w:tblStyle w:val="TableGrid"/>
        <w:tblW w:w="0" w:type="auto"/>
        <w:jc w:val="center"/>
        <w:shd w:val="clear" w:color="auto" w:fill="BFBFBF" w:themeFill="background1" w:themeFillShade="BF"/>
        <w:tblLook w:val="0000" w:firstRow="0" w:lastRow="0" w:firstColumn="0" w:lastColumn="0" w:noHBand="0" w:noVBand="0"/>
      </w:tblPr>
      <w:tblGrid>
        <w:gridCol w:w="1238"/>
        <w:gridCol w:w="1046"/>
        <w:gridCol w:w="2878"/>
        <w:gridCol w:w="1578"/>
        <w:gridCol w:w="2610"/>
      </w:tblGrid>
      <w:tr w:rsidR="002E119E" w:rsidRPr="009534F6" w14:paraId="481576C3" w14:textId="77777777" w:rsidTr="00F9397C">
        <w:trPr>
          <w:trHeight w:val="692"/>
          <w:jc w:val="center"/>
        </w:trPr>
        <w:tc>
          <w:tcPr>
            <w:tcW w:w="9350" w:type="dxa"/>
            <w:gridSpan w:val="5"/>
            <w:shd w:val="clear" w:color="auto" w:fill="BFBFBF" w:themeFill="background1" w:themeFillShade="BF"/>
          </w:tcPr>
          <w:p w14:paraId="76697E0C" w14:textId="2667F26E" w:rsidR="002E119E" w:rsidRPr="00C479C2" w:rsidRDefault="005F78BA" w:rsidP="008C691B">
            <w:pPr>
              <w:spacing w:before="240"/>
              <w:jc w:val="center"/>
              <w:rPr>
                <w:rFonts w:ascii="Arial" w:hAnsi="Arial" w:cs="Arial"/>
                <w:b/>
                <w:sz w:val="28"/>
                <w:szCs w:val="28"/>
              </w:rPr>
            </w:pPr>
            <w:bookmarkStart w:id="85" w:name="Change_Log"/>
            <w:r>
              <w:rPr>
                <w:rFonts w:ascii="Arial" w:hAnsi="Arial" w:cs="Arial"/>
                <w:b/>
                <w:sz w:val="28"/>
                <w:szCs w:val="28"/>
                <w:highlight w:val="darkGray"/>
              </w:rPr>
              <w:lastRenderedPageBreak/>
              <w:t>Appendix B</w:t>
            </w:r>
            <w:r w:rsidR="008C691B" w:rsidRPr="00C479C2">
              <w:rPr>
                <w:rFonts w:ascii="Arial" w:hAnsi="Arial" w:cs="Arial"/>
                <w:b/>
                <w:sz w:val="28"/>
                <w:szCs w:val="28"/>
                <w:highlight w:val="darkGray"/>
              </w:rPr>
              <w:t xml:space="preserve"> – </w:t>
            </w:r>
            <w:bookmarkStart w:id="86" w:name="CRU_Change_log"/>
            <w:r w:rsidR="008C691B" w:rsidRPr="00C479C2">
              <w:rPr>
                <w:rFonts w:ascii="Arial" w:hAnsi="Arial" w:cs="Arial"/>
                <w:b/>
                <w:sz w:val="28"/>
                <w:szCs w:val="28"/>
                <w:highlight w:val="darkGray"/>
              </w:rPr>
              <w:t>COMPLAINT RESOLUTION UNIT (CRU) CHANGE LOG</w:t>
            </w:r>
            <w:bookmarkEnd w:id="85"/>
            <w:bookmarkEnd w:id="86"/>
          </w:p>
        </w:tc>
      </w:tr>
      <w:tr w:rsidR="009534F6" w:rsidRPr="009534F6" w14:paraId="328F1DE0" w14:textId="77777777" w:rsidTr="00DD4822">
        <w:tblPrEx>
          <w:tblCellMar>
            <w:top w:w="43" w:type="dxa"/>
            <w:left w:w="43" w:type="dxa"/>
            <w:bottom w:w="29" w:type="dxa"/>
            <w:right w:w="43" w:type="dxa"/>
          </w:tblCellMar>
          <w:tblLook w:val="04A0" w:firstRow="1" w:lastRow="0" w:firstColumn="1" w:lastColumn="0" w:noHBand="0" w:noVBand="1"/>
        </w:tblPrEx>
        <w:trPr>
          <w:trHeight w:val="649"/>
          <w:jc w:val="center"/>
        </w:trPr>
        <w:tc>
          <w:tcPr>
            <w:tcW w:w="1238" w:type="dxa"/>
            <w:shd w:val="clear" w:color="auto" w:fill="auto"/>
            <w:vAlign w:val="center"/>
          </w:tcPr>
          <w:p w14:paraId="44947A8D" w14:textId="77777777" w:rsidR="00A3693A" w:rsidRPr="004B5E5C" w:rsidRDefault="00A3693A" w:rsidP="009534F6">
            <w:pPr>
              <w:rPr>
                <w:rFonts w:ascii="Arial" w:hAnsi="Arial" w:cs="Arial"/>
                <w:sz w:val="23"/>
                <w:szCs w:val="23"/>
              </w:rPr>
            </w:pPr>
            <w:r w:rsidRPr="004B5E5C">
              <w:rPr>
                <w:rFonts w:ascii="Arial" w:hAnsi="Arial" w:cs="Arial"/>
                <w:sz w:val="23"/>
                <w:szCs w:val="23"/>
              </w:rPr>
              <w:t>Effective Date</w:t>
            </w:r>
          </w:p>
        </w:tc>
        <w:tc>
          <w:tcPr>
            <w:tcW w:w="1003" w:type="dxa"/>
            <w:shd w:val="clear" w:color="auto" w:fill="auto"/>
            <w:vAlign w:val="center"/>
          </w:tcPr>
          <w:p w14:paraId="0F2E55AF" w14:textId="77777777" w:rsidR="00A3693A" w:rsidRPr="004B5E5C" w:rsidRDefault="00A3693A" w:rsidP="009534F6">
            <w:pPr>
              <w:rPr>
                <w:rFonts w:ascii="Arial" w:hAnsi="Arial" w:cs="Arial"/>
                <w:sz w:val="23"/>
                <w:szCs w:val="23"/>
              </w:rPr>
            </w:pPr>
            <w:r w:rsidRPr="004B5E5C">
              <w:rPr>
                <w:rFonts w:ascii="Arial" w:hAnsi="Arial" w:cs="Arial"/>
                <w:sz w:val="23"/>
                <w:szCs w:val="23"/>
              </w:rPr>
              <w:t xml:space="preserve"> </w:t>
            </w:r>
            <w:proofErr w:type="spellStart"/>
            <w:r w:rsidRPr="004B5E5C">
              <w:rPr>
                <w:rFonts w:ascii="Arial" w:hAnsi="Arial" w:cs="Arial"/>
                <w:sz w:val="23"/>
                <w:szCs w:val="23"/>
              </w:rPr>
              <w:t>Chpt</w:t>
            </w:r>
            <w:proofErr w:type="spellEnd"/>
          </w:p>
          <w:p w14:paraId="7F99C19C" w14:textId="77777777" w:rsidR="00A3693A" w:rsidRPr="004B5E5C" w:rsidRDefault="00A3693A" w:rsidP="009534F6">
            <w:pPr>
              <w:rPr>
                <w:rFonts w:ascii="Arial" w:hAnsi="Arial" w:cs="Arial"/>
                <w:sz w:val="23"/>
                <w:szCs w:val="23"/>
              </w:rPr>
            </w:pPr>
            <w:r w:rsidRPr="004B5E5C">
              <w:rPr>
                <w:rFonts w:ascii="Arial" w:hAnsi="Arial" w:cs="Arial"/>
                <w:sz w:val="23"/>
                <w:szCs w:val="23"/>
              </w:rPr>
              <w:t>Sect #</w:t>
            </w:r>
          </w:p>
        </w:tc>
        <w:tc>
          <w:tcPr>
            <w:tcW w:w="2903" w:type="dxa"/>
            <w:shd w:val="clear" w:color="auto" w:fill="auto"/>
            <w:vAlign w:val="center"/>
          </w:tcPr>
          <w:p w14:paraId="48A56FDD" w14:textId="77777777" w:rsidR="00A3693A" w:rsidRPr="004B5E5C" w:rsidRDefault="00A3693A" w:rsidP="009534F6">
            <w:pPr>
              <w:rPr>
                <w:rFonts w:ascii="Arial" w:hAnsi="Arial" w:cs="Arial"/>
                <w:sz w:val="23"/>
                <w:szCs w:val="23"/>
              </w:rPr>
            </w:pPr>
            <w:r w:rsidRPr="004B5E5C">
              <w:rPr>
                <w:rFonts w:ascii="Arial" w:hAnsi="Arial" w:cs="Arial"/>
                <w:sz w:val="23"/>
                <w:szCs w:val="23"/>
              </w:rPr>
              <w:t>What Changed?</w:t>
            </w:r>
          </w:p>
          <w:p w14:paraId="0DC1443C" w14:textId="77777777" w:rsidR="00A3693A" w:rsidRPr="004B5E5C" w:rsidRDefault="00A3693A" w:rsidP="009534F6">
            <w:pPr>
              <w:rPr>
                <w:rFonts w:ascii="Arial" w:hAnsi="Arial" w:cs="Arial"/>
                <w:sz w:val="23"/>
                <w:szCs w:val="23"/>
              </w:rPr>
            </w:pPr>
            <w:r w:rsidRPr="004B5E5C">
              <w:rPr>
                <w:rFonts w:ascii="Arial" w:hAnsi="Arial" w:cs="Arial"/>
                <w:sz w:val="23"/>
                <w:szCs w:val="23"/>
              </w:rPr>
              <w:t>brief description</w:t>
            </w:r>
          </w:p>
        </w:tc>
        <w:tc>
          <w:tcPr>
            <w:tcW w:w="1582" w:type="dxa"/>
            <w:shd w:val="clear" w:color="auto" w:fill="auto"/>
            <w:vAlign w:val="center"/>
          </w:tcPr>
          <w:p w14:paraId="4A636832" w14:textId="77777777" w:rsidR="00A3693A" w:rsidRPr="004B5E5C" w:rsidRDefault="00A3693A" w:rsidP="009534F6">
            <w:pPr>
              <w:rPr>
                <w:rFonts w:ascii="Arial" w:hAnsi="Arial" w:cs="Arial"/>
                <w:sz w:val="23"/>
                <w:szCs w:val="23"/>
              </w:rPr>
            </w:pPr>
            <w:r w:rsidRPr="004B5E5C">
              <w:rPr>
                <w:rFonts w:ascii="Arial" w:hAnsi="Arial" w:cs="Arial"/>
                <w:sz w:val="23"/>
                <w:szCs w:val="23"/>
              </w:rPr>
              <w:t>Reason for Change?</w:t>
            </w:r>
          </w:p>
        </w:tc>
        <w:tc>
          <w:tcPr>
            <w:tcW w:w="2624" w:type="dxa"/>
            <w:shd w:val="clear" w:color="auto" w:fill="auto"/>
            <w:vAlign w:val="center"/>
          </w:tcPr>
          <w:p w14:paraId="62A11B0E" w14:textId="77777777" w:rsidR="00A3693A" w:rsidRPr="004B5E5C" w:rsidRDefault="00A3693A" w:rsidP="009534F6">
            <w:pPr>
              <w:rPr>
                <w:rFonts w:ascii="Arial" w:hAnsi="Arial" w:cs="Arial"/>
                <w:sz w:val="23"/>
                <w:szCs w:val="23"/>
              </w:rPr>
            </w:pPr>
            <w:r w:rsidRPr="004B5E5C">
              <w:rPr>
                <w:rFonts w:ascii="Arial" w:hAnsi="Arial" w:cs="Arial"/>
                <w:sz w:val="23"/>
                <w:szCs w:val="23"/>
              </w:rPr>
              <w:t xml:space="preserve">Communication </w:t>
            </w:r>
          </w:p>
          <w:p w14:paraId="5997E092" w14:textId="2C159A35" w:rsidR="00A3693A" w:rsidRPr="004B5E5C" w:rsidRDefault="00A3693A" w:rsidP="009534F6">
            <w:pPr>
              <w:rPr>
                <w:rFonts w:ascii="Arial" w:hAnsi="Arial" w:cs="Arial"/>
                <w:sz w:val="23"/>
                <w:szCs w:val="23"/>
              </w:rPr>
            </w:pPr>
            <w:r w:rsidRPr="004B5E5C">
              <w:rPr>
                <w:rFonts w:ascii="Arial" w:hAnsi="Arial" w:cs="Arial"/>
                <w:sz w:val="23"/>
                <w:szCs w:val="23"/>
              </w:rPr>
              <w:t>&amp;</w:t>
            </w:r>
            <w:r w:rsidR="00EF36B3" w:rsidRPr="004B5E5C">
              <w:rPr>
                <w:rFonts w:ascii="Arial" w:hAnsi="Arial" w:cs="Arial"/>
                <w:sz w:val="23"/>
                <w:szCs w:val="23"/>
              </w:rPr>
              <w:t xml:space="preserve"> </w:t>
            </w:r>
            <w:r w:rsidRPr="004B5E5C">
              <w:rPr>
                <w:rFonts w:ascii="Arial" w:hAnsi="Arial" w:cs="Arial"/>
                <w:sz w:val="23"/>
                <w:szCs w:val="23"/>
              </w:rPr>
              <w:t>Training Plan</w:t>
            </w:r>
          </w:p>
        </w:tc>
      </w:tr>
      <w:tr w:rsidR="00DD4822" w:rsidRPr="009534F6" w14:paraId="5820452F" w14:textId="77777777" w:rsidTr="00DD4822">
        <w:tblPrEx>
          <w:tblCellMar>
            <w:top w:w="43" w:type="dxa"/>
            <w:left w:w="43" w:type="dxa"/>
            <w:bottom w:w="29" w:type="dxa"/>
            <w:right w:w="43" w:type="dxa"/>
          </w:tblCellMar>
          <w:tblLook w:val="04A0" w:firstRow="1" w:lastRow="0" w:firstColumn="1" w:lastColumn="0" w:noHBand="0" w:noVBand="1"/>
        </w:tblPrEx>
        <w:trPr>
          <w:trHeight w:val="649"/>
          <w:jc w:val="center"/>
        </w:trPr>
        <w:tc>
          <w:tcPr>
            <w:tcW w:w="1238" w:type="dxa"/>
            <w:shd w:val="clear" w:color="auto" w:fill="auto"/>
          </w:tcPr>
          <w:p w14:paraId="00076FAB" w14:textId="104C752E" w:rsidR="00DD4822" w:rsidRPr="004B5E5C" w:rsidRDefault="00545B54" w:rsidP="00DD4822">
            <w:pPr>
              <w:rPr>
                <w:rFonts w:ascii="Arial" w:hAnsi="Arial" w:cs="Arial"/>
                <w:sz w:val="23"/>
                <w:szCs w:val="23"/>
              </w:rPr>
            </w:pPr>
            <w:r>
              <w:rPr>
                <w:rFonts w:ascii="Arial" w:hAnsi="Arial" w:cs="Arial"/>
                <w:sz w:val="23"/>
                <w:szCs w:val="23"/>
              </w:rPr>
              <w:t>07/29/2022</w:t>
            </w:r>
          </w:p>
        </w:tc>
        <w:tc>
          <w:tcPr>
            <w:tcW w:w="1003" w:type="dxa"/>
            <w:shd w:val="clear" w:color="auto" w:fill="auto"/>
          </w:tcPr>
          <w:p w14:paraId="385398BC" w14:textId="3BFD4181" w:rsidR="00DD4822" w:rsidRPr="004B5E5C" w:rsidRDefault="00DD4822" w:rsidP="00DD4822">
            <w:pPr>
              <w:rPr>
                <w:rFonts w:ascii="Arial" w:hAnsi="Arial" w:cs="Arial"/>
                <w:sz w:val="23"/>
                <w:szCs w:val="23"/>
              </w:rPr>
            </w:pPr>
            <w:r>
              <w:rPr>
                <w:rFonts w:ascii="Arial" w:hAnsi="Arial" w:cs="Arial"/>
                <w:sz w:val="23"/>
                <w:szCs w:val="23"/>
              </w:rPr>
              <w:t>Appendix A5</w:t>
            </w:r>
          </w:p>
        </w:tc>
        <w:tc>
          <w:tcPr>
            <w:tcW w:w="2903" w:type="dxa"/>
            <w:shd w:val="clear" w:color="auto" w:fill="auto"/>
          </w:tcPr>
          <w:p w14:paraId="7A17452D" w14:textId="7DC6D8E3" w:rsidR="00DD4822" w:rsidRPr="004B5E5C" w:rsidRDefault="00DD4822" w:rsidP="00DD4822">
            <w:pPr>
              <w:rPr>
                <w:rFonts w:ascii="Arial" w:hAnsi="Arial" w:cs="Arial"/>
                <w:sz w:val="23"/>
                <w:szCs w:val="23"/>
              </w:rPr>
            </w:pPr>
            <w:r>
              <w:rPr>
                <w:rFonts w:ascii="Arial" w:hAnsi="Arial" w:cs="Arial"/>
                <w:sz w:val="23"/>
                <w:szCs w:val="23"/>
              </w:rPr>
              <w:t>Updated the definition of reporter</w:t>
            </w:r>
          </w:p>
        </w:tc>
        <w:tc>
          <w:tcPr>
            <w:tcW w:w="1582" w:type="dxa"/>
            <w:shd w:val="clear" w:color="auto" w:fill="auto"/>
          </w:tcPr>
          <w:p w14:paraId="69C5D7DD" w14:textId="507B734D" w:rsidR="00DD4822" w:rsidRPr="004B5E5C" w:rsidRDefault="00DD4822" w:rsidP="00DD4822">
            <w:pPr>
              <w:rPr>
                <w:rFonts w:ascii="Arial" w:hAnsi="Arial" w:cs="Arial"/>
                <w:sz w:val="23"/>
                <w:szCs w:val="23"/>
              </w:rPr>
            </w:pPr>
            <w:r>
              <w:rPr>
                <w:rFonts w:ascii="Arial" w:hAnsi="Arial" w:cs="Arial"/>
                <w:sz w:val="23"/>
                <w:szCs w:val="23"/>
              </w:rPr>
              <w:t>To match the definition in chapter 20 and clarify that state employees are not public reporters</w:t>
            </w:r>
          </w:p>
        </w:tc>
        <w:tc>
          <w:tcPr>
            <w:tcW w:w="2624" w:type="dxa"/>
            <w:shd w:val="clear" w:color="auto" w:fill="auto"/>
          </w:tcPr>
          <w:p w14:paraId="65F737B0" w14:textId="5F00177F" w:rsidR="00DD4822" w:rsidRPr="004B5E5C" w:rsidRDefault="00DD4822" w:rsidP="00DD4822">
            <w:pPr>
              <w:rPr>
                <w:rFonts w:ascii="Arial" w:hAnsi="Arial" w:cs="Arial"/>
                <w:sz w:val="23"/>
                <w:szCs w:val="23"/>
              </w:rPr>
            </w:pPr>
            <w:r>
              <w:rPr>
                <w:rFonts w:ascii="Arial" w:hAnsi="Arial" w:cs="Arial"/>
                <w:sz w:val="23"/>
                <w:szCs w:val="23"/>
              </w:rPr>
              <w:t xml:space="preserve">MB </w:t>
            </w:r>
            <w:r w:rsidR="00545B54">
              <w:rPr>
                <w:rFonts w:ascii="Arial" w:hAnsi="Arial" w:cs="Arial"/>
                <w:sz w:val="23"/>
                <w:szCs w:val="23"/>
              </w:rPr>
              <w:t>R22-056</w:t>
            </w:r>
          </w:p>
        </w:tc>
      </w:tr>
      <w:tr w:rsidR="00EF36B3" w:rsidRPr="009534F6" w14:paraId="0982BD44"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485985E5" w14:textId="7D0C6B89" w:rsidR="00EF36B3" w:rsidRPr="004B5E5C" w:rsidRDefault="00EF36B3" w:rsidP="009534F6">
            <w:pPr>
              <w:rPr>
                <w:rFonts w:ascii="Arial" w:hAnsi="Arial" w:cs="Arial"/>
                <w:sz w:val="23"/>
                <w:szCs w:val="23"/>
              </w:rPr>
            </w:pPr>
            <w:r w:rsidRPr="004B5E5C">
              <w:rPr>
                <w:rFonts w:ascii="Arial" w:hAnsi="Arial" w:cs="Arial"/>
                <w:sz w:val="23"/>
                <w:szCs w:val="23"/>
              </w:rPr>
              <w:t>10/18/2019</w:t>
            </w:r>
          </w:p>
        </w:tc>
        <w:tc>
          <w:tcPr>
            <w:tcW w:w="1003" w:type="dxa"/>
            <w:shd w:val="clear" w:color="auto" w:fill="auto"/>
          </w:tcPr>
          <w:p w14:paraId="2D72804E" w14:textId="630B74B2" w:rsidR="00EF36B3" w:rsidRPr="004B5E5C" w:rsidRDefault="00EF36B3" w:rsidP="009534F6">
            <w:pPr>
              <w:rPr>
                <w:rFonts w:ascii="Arial" w:hAnsi="Arial" w:cs="Arial"/>
                <w:sz w:val="23"/>
                <w:szCs w:val="23"/>
              </w:rPr>
            </w:pPr>
            <w:r w:rsidRPr="004B5E5C">
              <w:rPr>
                <w:rFonts w:ascii="Arial" w:hAnsi="Arial" w:cs="Arial"/>
                <w:sz w:val="23"/>
                <w:szCs w:val="23"/>
              </w:rPr>
              <w:t>4A12</w:t>
            </w:r>
          </w:p>
        </w:tc>
        <w:tc>
          <w:tcPr>
            <w:tcW w:w="2903" w:type="dxa"/>
            <w:shd w:val="clear" w:color="auto" w:fill="auto"/>
          </w:tcPr>
          <w:p w14:paraId="1CB0E936" w14:textId="30A86FCE" w:rsidR="00EF36B3" w:rsidRPr="004B5E5C" w:rsidRDefault="0007686E" w:rsidP="009534F6">
            <w:pPr>
              <w:rPr>
                <w:rFonts w:ascii="Arial" w:hAnsi="Arial" w:cs="Arial"/>
                <w:sz w:val="23"/>
                <w:szCs w:val="23"/>
              </w:rPr>
            </w:pPr>
            <w:r w:rsidRPr="004B5E5C">
              <w:rPr>
                <w:rFonts w:ascii="Arial" w:hAnsi="Arial" w:cs="Arial"/>
                <w:sz w:val="23"/>
                <w:szCs w:val="23"/>
              </w:rPr>
              <w:t>Updated to reflect current CRU practice.</w:t>
            </w:r>
          </w:p>
        </w:tc>
        <w:tc>
          <w:tcPr>
            <w:tcW w:w="1582" w:type="dxa"/>
            <w:shd w:val="clear" w:color="auto" w:fill="auto"/>
          </w:tcPr>
          <w:p w14:paraId="49EF6AEC" w14:textId="1EBCF996" w:rsidR="00EF36B3" w:rsidRPr="004B5E5C" w:rsidRDefault="00EF36B3" w:rsidP="009534F6">
            <w:pPr>
              <w:rPr>
                <w:rFonts w:ascii="Arial" w:hAnsi="Arial" w:cs="Arial"/>
                <w:sz w:val="23"/>
                <w:szCs w:val="23"/>
              </w:rPr>
            </w:pPr>
            <w:r w:rsidRPr="004B5E5C">
              <w:rPr>
                <w:rFonts w:ascii="Arial" w:hAnsi="Arial" w:cs="Arial"/>
                <w:sz w:val="23"/>
                <w:szCs w:val="23"/>
              </w:rPr>
              <w:t>Updated to reflect current CRU practice.</w:t>
            </w:r>
          </w:p>
        </w:tc>
        <w:tc>
          <w:tcPr>
            <w:tcW w:w="2624" w:type="dxa"/>
            <w:shd w:val="clear" w:color="auto" w:fill="auto"/>
          </w:tcPr>
          <w:p w14:paraId="00E5C351" w14:textId="102E9A03" w:rsidR="00EF36B3" w:rsidRPr="004B5E5C" w:rsidRDefault="00EF36B3" w:rsidP="009534F6">
            <w:pPr>
              <w:rPr>
                <w:rFonts w:ascii="Arial" w:hAnsi="Arial" w:cs="Arial"/>
                <w:sz w:val="23"/>
                <w:szCs w:val="23"/>
              </w:rPr>
            </w:pPr>
            <w:r w:rsidRPr="004B5E5C">
              <w:rPr>
                <w:rFonts w:ascii="Arial" w:hAnsi="Arial" w:cs="Arial"/>
                <w:sz w:val="23"/>
                <w:szCs w:val="23"/>
              </w:rPr>
              <w:t>Reviewed with CRU staff</w:t>
            </w:r>
            <w:r w:rsidR="0007686E" w:rsidRPr="004B5E5C">
              <w:rPr>
                <w:rFonts w:ascii="Arial" w:hAnsi="Arial" w:cs="Arial"/>
                <w:sz w:val="23"/>
                <w:szCs w:val="23"/>
              </w:rPr>
              <w:t>, Business Operations Chief &amp; Public Disclosure Team.</w:t>
            </w:r>
          </w:p>
        </w:tc>
      </w:tr>
      <w:tr w:rsidR="005150E5" w:rsidRPr="009534F6" w14:paraId="16B50C54"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6488C47F" w14:textId="16462AAA" w:rsidR="005150E5" w:rsidRPr="004B5E5C" w:rsidRDefault="00F9397C" w:rsidP="009534F6">
            <w:pPr>
              <w:rPr>
                <w:rFonts w:ascii="Arial" w:hAnsi="Arial" w:cs="Arial"/>
                <w:sz w:val="23"/>
                <w:szCs w:val="23"/>
              </w:rPr>
            </w:pPr>
            <w:r w:rsidRPr="004B5E5C">
              <w:rPr>
                <w:rFonts w:ascii="Arial" w:hAnsi="Arial" w:cs="Arial"/>
                <w:sz w:val="23"/>
                <w:szCs w:val="23"/>
              </w:rPr>
              <w:t>6/28</w:t>
            </w:r>
            <w:r w:rsidR="00CD50F6" w:rsidRPr="004B5E5C">
              <w:rPr>
                <w:rFonts w:ascii="Arial" w:hAnsi="Arial" w:cs="Arial"/>
                <w:sz w:val="23"/>
                <w:szCs w:val="23"/>
              </w:rPr>
              <w:t>/201</w:t>
            </w:r>
            <w:r w:rsidR="0077453C" w:rsidRPr="004B5E5C">
              <w:rPr>
                <w:rFonts w:ascii="Arial" w:hAnsi="Arial" w:cs="Arial"/>
                <w:sz w:val="23"/>
                <w:szCs w:val="23"/>
              </w:rPr>
              <w:t>9</w:t>
            </w:r>
          </w:p>
        </w:tc>
        <w:tc>
          <w:tcPr>
            <w:tcW w:w="1003" w:type="dxa"/>
            <w:shd w:val="clear" w:color="auto" w:fill="auto"/>
          </w:tcPr>
          <w:p w14:paraId="6DE731EC" w14:textId="62622600" w:rsidR="005150E5" w:rsidRPr="004B5E5C" w:rsidRDefault="00CD50F6" w:rsidP="009534F6">
            <w:pPr>
              <w:rPr>
                <w:rFonts w:ascii="Arial" w:hAnsi="Arial" w:cs="Arial"/>
                <w:sz w:val="23"/>
                <w:szCs w:val="23"/>
              </w:rPr>
            </w:pPr>
            <w:r w:rsidRPr="004B5E5C">
              <w:rPr>
                <w:rFonts w:ascii="Arial" w:hAnsi="Arial" w:cs="Arial"/>
                <w:sz w:val="23"/>
                <w:szCs w:val="23"/>
              </w:rPr>
              <w:t>Full Chapter</w:t>
            </w:r>
          </w:p>
        </w:tc>
        <w:tc>
          <w:tcPr>
            <w:tcW w:w="2903" w:type="dxa"/>
            <w:shd w:val="clear" w:color="auto" w:fill="auto"/>
          </w:tcPr>
          <w:p w14:paraId="59731941" w14:textId="293EE86E" w:rsidR="005150E5" w:rsidRPr="004B5E5C" w:rsidRDefault="00CD50F6" w:rsidP="009534F6">
            <w:pPr>
              <w:rPr>
                <w:rFonts w:ascii="Arial" w:hAnsi="Arial" w:cs="Arial"/>
                <w:sz w:val="23"/>
                <w:szCs w:val="23"/>
              </w:rPr>
            </w:pPr>
            <w:r w:rsidRPr="004B5E5C">
              <w:rPr>
                <w:rFonts w:ascii="Arial" w:hAnsi="Arial" w:cs="Arial"/>
                <w:sz w:val="23"/>
                <w:szCs w:val="23"/>
              </w:rPr>
              <w:t>All Sections</w:t>
            </w:r>
          </w:p>
        </w:tc>
        <w:tc>
          <w:tcPr>
            <w:tcW w:w="1582" w:type="dxa"/>
            <w:shd w:val="clear" w:color="auto" w:fill="auto"/>
          </w:tcPr>
          <w:p w14:paraId="2F9CA975" w14:textId="4C70525B" w:rsidR="005150E5" w:rsidRPr="004B5E5C" w:rsidRDefault="00CD50F6" w:rsidP="009534F6">
            <w:pPr>
              <w:rPr>
                <w:rFonts w:ascii="Arial" w:hAnsi="Arial" w:cs="Arial"/>
                <w:sz w:val="23"/>
                <w:szCs w:val="23"/>
              </w:rPr>
            </w:pPr>
            <w:r w:rsidRPr="004B5E5C">
              <w:rPr>
                <w:rFonts w:ascii="Arial" w:hAnsi="Arial" w:cs="Arial"/>
                <w:sz w:val="23"/>
                <w:szCs w:val="23"/>
              </w:rPr>
              <w:t>Updated to reflect current CRU practice</w:t>
            </w:r>
            <w:r w:rsidR="00EF36B3" w:rsidRPr="004B5E5C">
              <w:rPr>
                <w:rFonts w:ascii="Arial" w:hAnsi="Arial" w:cs="Arial"/>
                <w:sz w:val="23"/>
                <w:szCs w:val="23"/>
              </w:rPr>
              <w:t>.</w:t>
            </w:r>
          </w:p>
        </w:tc>
        <w:tc>
          <w:tcPr>
            <w:tcW w:w="2624" w:type="dxa"/>
            <w:shd w:val="clear" w:color="auto" w:fill="auto"/>
          </w:tcPr>
          <w:p w14:paraId="40B28666" w14:textId="1C89A63F" w:rsidR="005150E5" w:rsidRPr="004B5E5C" w:rsidRDefault="00CD50F6" w:rsidP="009534F6">
            <w:pPr>
              <w:rPr>
                <w:rFonts w:ascii="Arial" w:hAnsi="Arial" w:cs="Arial"/>
                <w:sz w:val="23"/>
                <w:szCs w:val="23"/>
              </w:rPr>
            </w:pPr>
            <w:r w:rsidRPr="004B5E5C">
              <w:rPr>
                <w:rFonts w:ascii="Arial" w:hAnsi="Arial" w:cs="Arial"/>
                <w:sz w:val="23"/>
                <w:szCs w:val="23"/>
              </w:rPr>
              <w:t xml:space="preserve">SOPs reviewed with CRU staff, posted for review. </w:t>
            </w:r>
          </w:p>
          <w:p w14:paraId="77730BB7" w14:textId="77777777" w:rsidR="00CF2804" w:rsidRPr="004B5E5C" w:rsidRDefault="00CF2804" w:rsidP="009534F6">
            <w:pPr>
              <w:rPr>
                <w:rFonts w:ascii="Arial" w:hAnsi="Arial" w:cs="Arial"/>
                <w:sz w:val="23"/>
                <w:szCs w:val="23"/>
              </w:rPr>
            </w:pPr>
          </w:p>
          <w:p w14:paraId="281DB4FD" w14:textId="5488E97E" w:rsidR="00EF36B3" w:rsidRPr="004B5E5C" w:rsidRDefault="00CF2804" w:rsidP="004B5E5C">
            <w:pPr>
              <w:rPr>
                <w:rFonts w:ascii="Arial" w:hAnsi="Arial" w:cs="Arial"/>
                <w:sz w:val="23"/>
                <w:szCs w:val="23"/>
              </w:rPr>
            </w:pPr>
            <w:r w:rsidRPr="004B5E5C">
              <w:rPr>
                <w:rFonts w:ascii="Arial" w:hAnsi="Arial" w:cs="Arial"/>
                <w:sz w:val="23"/>
                <w:szCs w:val="23"/>
              </w:rPr>
              <w:t>MB</w:t>
            </w:r>
            <w:r w:rsidR="00EF36B3" w:rsidRPr="004B5E5C">
              <w:rPr>
                <w:rFonts w:ascii="Arial" w:hAnsi="Arial" w:cs="Arial"/>
                <w:sz w:val="23"/>
                <w:szCs w:val="23"/>
              </w:rPr>
              <w:t xml:space="preserve"> issued </w:t>
            </w:r>
            <w:hyperlink r:id="rId49" w:history="1">
              <w:r w:rsidR="00F9397C" w:rsidRPr="004B5E5C">
                <w:rPr>
                  <w:rStyle w:val="Hyperlink"/>
                  <w:rFonts w:ascii="Arial" w:hAnsi="Arial" w:cs="Arial"/>
                  <w:sz w:val="23"/>
                  <w:szCs w:val="23"/>
                </w:rPr>
                <w:t>R19-046</w:t>
              </w:r>
            </w:hyperlink>
            <w:r w:rsidR="00F9397C" w:rsidRPr="004B5E5C">
              <w:rPr>
                <w:rFonts w:ascii="Arial" w:hAnsi="Arial" w:cs="Arial"/>
                <w:sz w:val="23"/>
                <w:szCs w:val="23"/>
              </w:rPr>
              <w:t xml:space="preserve"> </w:t>
            </w:r>
          </w:p>
        </w:tc>
      </w:tr>
      <w:tr w:rsidR="00E6087C" w:rsidRPr="009534F6" w14:paraId="5504E77D"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3480360F" w14:textId="12B11B22" w:rsidR="00E6087C" w:rsidRPr="004B5E5C" w:rsidRDefault="00E6087C" w:rsidP="009534F6">
            <w:pPr>
              <w:rPr>
                <w:rFonts w:ascii="Arial" w:hAnsi="Arial" w:cs="Arial"/>
                <w:sz w:val="23"/>
                <w:szCs w:val="23"/>
              </w:rPr>
            </w:pPr>
            <w:r w:rsidRPr="004B5E5C">
              <w:rPr>
                <w:rFonts w:ascii="Arial" w:hAnsi="Arial" w:cs="Arial"/>
                <w:sz w:val="23"/>
                <w:szCs w:val="23"/>
              </w:rPr>
              <w:t>3/2016</w:t>
            </w:r>
          </w:p>
        </w:tc>
        <w:tc>
          <w:tcPr>
            <w:tcW w:w="1003" w:type="dxa"/>
            <w:shd w:val="clear" w:color="auto" w:fill="auto"/>
          </w:tcPr>
          <w:p w14:paraId="35A69CC4" w14:textId="6DE5A0F8" w:rsidR="00E6087C" w:rsidRPr="004B5E5C" w:rsidRDefault="00E6087C" w:rsidP="009534F6">
            <w:pPr>
              <w:rPr>
                <w:rFonts w:ascii="Arial" w:hAnsi="Arial" w:cs="Arial"/>
                <w:sz w:val="23"/>
                <w:szCs w:val="23"/>
              </w:rPr>
            </w:pPr>
            <w:r w:rsidRPr="004B5E5C">
              <w:rPr>
                <w:rFonts w:ascii="Arial" w:hAnsi="Arial" w:cs="Arial"/>
                <w:sz w:val="23"/>
                <w:szCs w:val="23"/>
              </w:rPr>
              <w:t>Full Chapter</w:t>
            </w:r>
          </w:p>
        </w:tc>
        <w:tc>
          <w:tcPr>
            <w:tcW w:w="2903" w:type="dxa"/>
            <w:shd w:val="clear" w:color="auto" w:fill="auto"/>
          </w:tcPr>
          <w:p w14:paraId="53D8D156" w14:textId="1B30D825" w:rsidR="00E6087C" w:rsidRPr="004B5E5C" w:rsidRDefault="00E6087C" w:rsidP="009534F6">
            <w:pPr>
              <w:rPr>
                <w:rFonts w:ascii="Arial" w:hAnsi="Arial" w:cs="Arial"/>
                <w:sz w:val="23"/>
                <w:szCs w:val="23"/>
              </w:rPr>
            </w:pPr>
            <w:r w:rsidRPr="004B5E5C">
              <w:rPr>
                <w:rFonts w:ascii="Arial" w:hAnsi="Arial" w:cs="Arial"/>
                <w:sz w:val="23"/>
                <w:szCs w:val="23"/>
              </w:rPr>
              <w:t>All Sections</w:t>
            </w:r>
          </w:p>
        </w:tc>
        <w:tc>
          <w:tcPr>
            <w:tcW w:w="1582" w:type="dxa"/>
            <w:shd w:val="clear" w:color="auto" w:fill="auto"/>
          </w:tcPr>
          <w:p w14:paraId="3FE3AAAE" w14:textId="18A87487" w:rsidR="00E6087C" w:rsidRPr="004B5E5C" w:rsidRDefault="00E6087C" w:rsidP="009534F6">
            <w:pPr>
              <w:rPr>
                <w:rFonts w:ascii="Arial" w:hAnsi="Arial" w:cs="Arial"/>
                <w:sz w:val="23"/>
                <w:szCs w:val="23"/>
              </w:rPr>
            </w:pPr>
            <w:r w:rsidRPr="004B5E5C">
              <w:rPr>
                <w:rFonts w:ascii="Arial" w:hAnsi="Arial" w:cs="Arial"/>
                <w:sz w:val="23"/>
                <w:szCs w:val="23"/>
              </w:rPr>
              <w:t>All SOPs, forms &amp; resources are to be captured in a formal RCS Chapter format</w:t>
            </w:r>
          </w:p>
        </w:tc>
        <w:tc>
          <w:tcPr>
            <w:tcW w:w="2624" w:type="dxa"/>
            <w:shd w:val="clear" w:color="auto" w:fill="auto"/>
          </w:tcPr>
          <w:p w14:paraId="456ADD66" w14:textId="77777777" w:rsidR="00E6087C" w:rsidRPr="004B5E5C" w:rsidRDefault="00E6087C" w:rsidP="009534F6">
            <w:pPr>
              <w:rPr>
                <w:rFonts w:ascii="Arial" w:hAnsi="Arial" w:cs="Arial"/>
                <w:sz w:val="23"/>
                <w:szCs w:val="23"/>
              </w:rPr>
            </w:pPr>
            <w:r w:rsidRPr="004B5E5C">
              <w:rPr>
                <w:rFonts w:ascii="Arial" w:hAnsi="Arial" w:cs="Arial"/>
                <w:sz w:val="23"/>
                <w:szCs w:val="23"/>
              </w:rPr>
              <w:t>SOPs posted on Q-Sure</w:t>
            </w:r>
          </w:p>
          <w:p w14:paraId="2232D76E" w14:textId="77777777" w:rsidR="00E6087C" w:rsidRPr="004B5E5C" w:rsidRDefault="00E6087C" w:rsidP="009534F6">
            <w:pPr>
              <w:rPr>
                <w:rFonts w:ascii="Arial" w:hAnsi="Arial" w:cs="Arial"/>
                <w:sz w:val="23"/>
                <w:szCs w:val="23"/>
              </w:rPr>
            </w:pPr>
            <w:r w:rsidRPr="004B5E5C">
              <w:rPr>
                <w:rFonts w:ascii="Arial" w:hAnsi="Arial" w:cs="Arial"/>
                <w:sz w:val="23"/>
                <w:szCs w:val="23"/>
              </w:rPr>
              <w:t xml:space="preserve">Posted for employee review </w:t>
            </w:r>
          </w:p>
          <w:p w14:paraId="4EE2EB19" w14:textId="77777777" w:rsidR="00E6087C" w:rsidRPr="004B5E5C" w:rsidRDefault="00E6087C" w:rsidP="009534F6">
            <w:pPr>
              <w:rPr>
                <w:rFonts w:ascii="Arial" w:hAnsi="Arial" w:cs="Arial"/>
                <w:sz w:val="23"/>
                <w:szCs w:val="23"/>
              </w:rPr>
            </w:pPr>
          </w:p>
          <w:p w14:paraId="1C17B845" w14:textId="2917DEB3" w:rsidR="00E6087C" w:rsidRPr="004B5E5C" w:rsidRDefault="00E6087C" w:rsidP="009534F6">
            <w:pPr>
              <w:rPr>
                <w:rFonts w:ascii="Arial" w:hAnsi="Arial" w:cs="Arial"/>
                <w:sz w:val="23"/>
                <w:szCs w:val="23"/>
              </w:rPr>
            </w:pPr>
            <w:r w:rsidRPr="004B5E5C">
              <w:rPr>
                <w:rFonts w:ascii="Arial" w:hAnsi="Arial" w:cs="Arial"/>
                <w:sz w:val="23"/>
                <w:szCs w:val="23"/>
              </w:rPr>
              <w:t xml:space="preserve">MB issued </w:t>
            </w:r>
            <w:hyperlink r:id="rId50" w:history="1">
              <w:r w:rsidR="003F7DD1" w:rsidRPr="004B5E5C">
                <w:rPr>
                  <w:rStyle w:val="Hyperlink"/>
                  <w:rFonts w:ascii="Arial" w:hAnsi="Arial" w:cs="Arial"/>
                  <w:sz w:val="23"/>
                  <w:szCs w:val="23"/>
                </w:rPr>
                <w:t>R16-022</w:t>
              </w:r>
            </w:hyperlink>
          </w:p>
        </w:tc>
      </w:tr>
      <w:tr w:rsidR="00E6087C" w:rsidRPr="009534F6" w14:paraId="40B67D33"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2D90C0FC" w14:textId="5CC28889" w:rsidR="00E6087C" w:rsidRPr="004B5E5C" w:rsidRDefault="00E6087C" w:rsidP="009534F6">
            <w:pPr>
              <w:rPr>
                <w:rFonts w:ascii="Arial" w:hAnsi="Arial" w:cs="Arial"/>
                <w:sz w:val="23"/>
                <w:szCs w:val="23"/>
              </w:rPr>
            </w:pPr>
            <w:r w:rsidRPr="004B5E5C">
              <w:rPr>
                <w:rFonts w:ascii="Arial" w:hAnsi="Arial" w:cs="Arial"/>
                <w:sz w:val="23"/>
                <w:szCs w:val="23"/>
              </w:rPr>
              <w:t>1/2016</w:t>
            </w:r>
          </w:p>
        </w:tc>
        <w:tc>
          <w:tcPr>
            <w:tcW w:w="1003" w:type="dxa"/>
            <w:shd w:val="clear" w:color="auto" w:fill="auto"/>
          </w:tcPr>
          <w:p w14:paraId="25484EB4" w14:textId="64D239A8" w:rsidR="00E6087C" w:rsidRPr="004B5E5C" w:rsidRDefault="00E6087C" w:rsidP="009534F6">
            <w:pPr>
              <w:rPr>
                <w:rFonts w:ascii="Arial" w:hAnsi="Arial" w:cs="Arial"/>
                <w:sz w:val="23"/>
                <w:szCs w:val="23"/>
              </w:rPr>
            </w:pPr>
            <w:r w:rsidRPr="004B5E5C">
              <w:rPr>
                <w:rFonts w:ascii="Arial" w:hAnsi="Arial" w:cs="Arial"/>
                <w:sz w:val="23"/>
                <w:szCs w:val="23"/>
              </w:rPr>
              <w:t>Full Chapter</w:t>
            </w:r>
          </w:p>
        </w:tc>
        <w:tc>
          <w:tcPr>
            <w:tcW w:w="2903" w:type="dxa"/>
            <w:shd w:val="clear" w:color="auto" w:fill="auto"/>
          </w:tcPr>
          <w:p w14:paraId="6FFAE048" w14:textId="1CE95735" w:rsidR="00E6087C" w:rsidRPr="004B5E5C" w:rsidRDefault="00E6087C" w:rsidP="009534F6">
            <w:pPr>
              <w:rPr>
                <w:rFonts w:ascii="Arial" w:hAnsi="Arial" w:cs="Arial"/>
                <w:sz w:val="23"/>
                <w:szCs w:val="23"/>
              </w:rPr>
            </w:pPr>
            <w:r w:rsidRPr="004B5E5C">
              <w:rPr>
                <w:rFonts w:ascii="Arial" w:hAnsi="Arial" w:cs="Arial"/>
                <w:sz w:val="23"/>
                <w:szCs w:val="23"/>
              </w:rPr>
              <w:t>SOP conversion to chapter format</w:t>
            </w:r>
          </w:p>
          <w:p w14:paraId="620009FC" w14:textId="067B2CD6" w:rsidR="00E6087C" w:rsidRPr="004B5E5C" w:rsidRDefault="00E6087C" w:rsidP="009534F6">
            <w:pPr>
              <w:rPr>
                <w:rFonts w:ascii="Arial" w:hAnsi="Arial" w:cs="Arial"/>
                <w:sz w:val="23"/>
                <w:szCs w:val="23"/>
              </w:rPr>
            </w:pPr>
            <w:r w:rsidRPr="004B5E5C">
              <w:rPr>
                <w:rFonts w:ascii="Arial" w:hAnsi="Arial" w:cs="Arial"/>
                <w:sz w:val="23"/>
                <w:szCs w:val="23"/>
              </w:rPr>
              <w:t>Chapter number issued (4)</w:t>
            </w:r>
          </w:p>
        </w:tc>
        <w:tc>
          <w:tcPr>
            <w:tcW w:w="1582" w:type="dxa"/>
            <w:shd w:val="clear" w:color="auto" w:fill="auto"/>
          </w:tcPr>
          <w:p w14:paraId="368BE409" w14:textId="1FA1B95F" w:rsidR="00E6087C" w:rsidRPr="004B5E5C" w:rsidRDefault="00E6087C" w:rsidP="009534F6">
            <w:pPr>
              <w:rPr>
                <w:rFonts w:ascii="Arial" w:hAnsi="Arial" w:cs="Arial"/>
                <w:sz w:val="23"/>
                <w:szCs w:val="23"/>
              </w:rPr>
            </w:pPr>
            <w:r w:rsidRPr="004B5E5C">
              <w:rPr>
                <w:rFonts w:ascii="Arial" w:hAnsi="Arial" w:cs="Arial"/>
                <w:sz w:val="23"/>
                <w:szCs w:val="23"/>
              </w:rPr>
              <w:t xml:space="preserve">RCS transitioning to chapter format: </w:t>
            </w:r>
          </w:p>
        </w:tc>
        <w:tc>
          <w:tcPr>
            <w:tcW w:w="2624" w:type="dxa"/>
            <w:shd w:val="clear" w:color="auto" w:fill="auto"/>
          </w:tcPr>
          <w:p w14:paraId="2FB7FECB" w14:textId="649BEF65" w:rsidR="00E6087C" w:rsidRPr="004B5E5C" w:rsidRDefault="00E6087C" w:rsidP="004B5E5C">
            <w:pPr>
              <w:rPr>
                <w:rFonts w:ascii="Arial" w:hAnsi="Arial" w:cs="Arial"/>
                <w:sz w:val="23"/>
                <w:szCs w:val="23"/>
              </w:rPr>
            </w:pPr>
            <w:r w:rsidRPr="004B5E5C">
              <w:rPr>
                <w:rFonts w:ascii="Arial" w:hAnsi="Arial" w:cs="Arial"/>
                <w:sz w:val="23"/>
                <w:szCs w:val="23"/>
              </w:rPr>
              <w:t>Posted for on-line review</w:t>
            </w:r>
          </w:p>
        </w:tc>
      </w:tr>
      <w:tr w:rsidR="00E6087C" w:rsidRPr="009534F6" w14:paraId="020417F5"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080017EE" w14:textId="15556285" w:rsidR="00E6087C" w:rsidRPr="004B5E5C" w:rsidRDefault="00E6087C" w:rsidP="009534F6">
            <w:pPr>
              <w:rPr>
                <w:rFonts w:ascii="Arial" w:hAnsi="Arial" w:cs="Arial"/>
                <w:sz w:val="23"/>
                <w:szCs w:val="23"/>
              </w:rPr>
            </w:pPr>
            <w:r w:rsidRPr="004B5E5C">
              <w:rPr>
                <w:rFonts w:ascii="Arial" w:hAnsi="Arial" w:cs="Arial"/>
                <w:sz w:val="23"/>
                <w:szCs w:val="23"/>
              </w:rPr>
              <w:t>3/2015 through 9/2015</w:t>
            </w:r>
          </w:p>
        </w:tc>
        <w:tc>
          <w:tcPr>
            <w:tcW w:w="1003" w:type="dxa"/>
            <w:shd w:val="clear" w:color="auto" w:fill="auto"/>
          </w:tcPr>
          <w:p w14:paraId="06A2BFE9" w14:textId="2B9BF133" w:rsidR="00E6087C" w:rsidRPr="004B5E5C" w:rsidRDefault="00E6087C" w:rsidP="009534F6">
            <w:pPr>
              <w:rPr>
                <w:rFonts w:ascii="Arial" w:hAnsi="Arial" w:cs="Arial"/>
                <w:sz w:val="23"/>
                <w:szCs w:val="23"/>
              </w:rPr>
            </w:pPr>
            <w:r w:rsidRPr="004B5E5C">
              <w:rPr>
                <w:rFonts w:ascii="Arial" w:hAnsi="Arial" w:cs="Arial"/>
                <w:sz w:val="23"/>
                <w:szCs w:val="23"/>
              </w:rPr>
              <w:t>All Sections</w:t>
            </w:r>
          </w:p>
        </w:tc>
        <w:tc>
          <w:tcPr>
            <w:tcW w:w="2903" w:type="dxa"/>
            <w:shd w:val="clear" w:color="auto" w:fill="auto"/>
          </w:tcPr>
          <w:p w14:paraId="2CA8F4D5" w14:textId="0CDEB662" w:rsidR="00E6087C" w:rsidRPr="004B5E5C" w:rsidRDefault="00E6087C" w:rsidP="009534F6">
            <w:pPr>
              <w:rPr>
                <w:rFonts w:ascii="Arial" w:hAnsi="Arial" w:cs="Arial"/>
                <w:sz w:val="23"/>
                <w:szCs w:val="23"/>
              </w:rPr>
            </w:pPr>
          </w:p>
        </w:tc>
        <w:tc>
          <w:tcPr>
            <w:tcW w:w="1582" w:type="dxa"/>
            <w:shd w:val="clear" w:color="auto" w:fill="auto"/>
          </w:tcPr>
          <w:p w14:paraId="68C56924" w14:textId="39EF0B2D" w:rsidR="00E6087C" w:rsidRPr="004B5E5C" w:rsidRDefault="00E6087C" w:rsidP="009534F6">
            <w:pPr>
              <w:rPr>
                <w:rFonts w:ascii="Arial" w:hAnsi="Arial" w:cs="Arial"/>
                <w:sz w:val="23"/>
                <w:szCs w:val="23"/>
              </w:rPr>
            </w:pPr>
            <w:r w:rsidRPr="004B5E5C">
              <w:rPr>
                <w:rFonts w:ascii="Arial" w:hAnsi="Arial" w:cs="Arial"/>
                <w:sz w:val="23"/>
                <w:szCs w:val="23"/>
              </w:rPr>
              <w:t>N/A</w:t>
            </w:r>
          </w:p>
        </w:tc>
        <w:tc>
          <w:tcPr>
            <w:tcW w:w="2624" w:type="dxa"/>
            <w:shd w:val="clear" w:color="auto" w:fill="auto"/>
          </w:tcPr>
          <w:p w14:paraId="785F7B24" w14:textId="0C182523" w:rsidR="00E6087C" w:rsidRPr="004B5E5C" w:rsidRDefault="00E6087C" w:rsidP="009534F6">
            <w:pPr>
              <w:rPr>
                <w:rFonts w:ascii="Arial" w:hAnsi="Arial" w:cs="Arial"/>
                <w:sz w:val="23"/>
                <w:szCs w:val="23"/>
              </w:rPr>
            </w:pPr>
            <w:r w:rsidRPr="004B5E5C">
              <w:rPr>
                <w:rFonts w:ascii="Arial" w:hAnsi="Arial" w:cs="Arial"/>
                <w:sz w:val="23"/>
                <w:szCs w:val="23"/>
              </w:rPr>
              <w:t>Procedures reviewed with CRU staff and training provided.</w:t>
            </w:r>
          </w:p>
        </w:tc>
      </w:tr>
      <w:tr w:rsidR="00E6087C" w:rsidRPr="009534F6" w14:paraId="363DC199"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4F163663" w14:textId="1AFEBED9" w:rsidR="00E6087C" w:rsidRPr="004B5E5C" w:rsidRDefault="00E6087C" w:rsidP="009534F6">
            <w:pPr>
              <w:rPr>
                <w:rFonts w:ascii="Arial" w:hAnsi="Arial" w:cs="Arial"/>
                <w:sz w:val="23"/>
                <w:szCs w:val="23"/>
              </w:rPr>
            </w:pPr>
            <w:r w:rsidRPr="004B5E5C">
              <w:rPr>
                <w:rFonts w:ascii="Arial" w:hAnsi="Arial" w:cs="Arial"/>
                <w:sz w:val="23"/>
                <w:szCs w:val="23"/>
              </w:rPr>
              <w:t>11/2014</w:t>
            </w:r>
          </w:p>
        </w:tc>
        <w:tc>
          <w:tcPr>
            <w:tcW w:w="1003" w:type="dxa"/>
            <w:shd w:val="clear" w:color="auto" w:fill="auto"/>
          </w:tcPr>
          <w:p w14:paraId="223144D1" w14:textId="06970AC9" w:rsidR="00E6087C" w:rsidRPr="004B5E5C" w:rsidRDefault="00E6087C" w:rsidP="009534F6">
            <w:pPr>
              <w:rPr>
                <w:rFonts w:ascii="Arial" w:hAnsi="Arial" w:cs="Arial"/>
                <w:sz w:val="23"/>
                <w:szCs w:val="23"/>
              </w:rPr>
            </w:pPr>
            <w:r w:rsidRPr="004B5E5C">
              <w:rPr>
                <w:rFonts w:ascii="Arial" w:hAnsi="Arial" w:cs="Arial"/>
                <w:sz w:val="23"/>
                <w:szCs w:val="23"/>
              </w:rPr>
              <w:t>All Sections</w:t>
            </w:r>
          </w:p>
        </w:tc>
        <w:tc>
          <w:tcPr>
            <w:tcW w:w="2903" w:type="dxa"/>
            <w:shd w:val="clear" w:color="auto" w:fill="auto"/>
          </w:tcPr>
          <w:p w14:paraId="5729B907" w14:textId="570794EF" w:rsidR="00E6087C" w:rsidRPr="004B5E5C" w:rsidRDefault="007D0BCB" w:rsidP="009534F6">
            <w:pPr>
              <w:rPr>
                <w:rFonts w:ascii="Arial" w:hAnsi="Arial" w:cs="Arial"/>
                <w:sz w:val="23"/>
                <w:szCs w:val="23"/>
              </w:rPr>
            </w:pPr>
            <w:r w:rsidRPr="004B5E5C">
              <w:rPr>
                <w:rFonts w:ascii="Arial" w:hAnsi="Arial" w:cs="Arial"/>
                <w:sz w:val="23"/>
                <w:szCs w:val="23"/>
              </w:rPr>
              <w:t>OPP conversion to SOPs</w:t>
            </w:r>
          </w:p>
        </w:tc>
        <w:tc>
          <w:tcPr>
            <w:tcW w:w="1582" w:type="dxa"/>
            <w:shd w:val="clear" w:color="auto" w:fill="auto"/>
          </w:tcPr>
          <w:p w14:paraId="76AC16BC" w14:textId="36DCB013" w:rsidR="00E6087C" w:rsidRPr="004B5E5C" w:rsidRDefault="00E6087C" w:rsidP="009534F6">
            <w:pPr>
              <w:rPr>
                <w:rFonts w:ascii="Arial" w:hAnsi="Arial" w:cs="Arial"/>
                <w:sz w:val="23"/>
                <w:szCs w:val="23"/>
              </w:rPr>
            </w:pPr>
            <w:r w:rsidRPr="004B5E5C">
              <w:rPr>
                <w:rFonts w:ascii="Arial" w:hAnsi="Arial" w:cs="Arial"/>
                <w:sz w:val="23"/>
                <w:szCs w:val="23"/>
              </w:rPr>
              <w:t>Needed field staff review and feedback</w:t>
            </w:r>
          </w:p>
        </w:tc>
        <w:tc>
          <w:tcPr>
            <w:tcW w:w="2624" w:type="dxa"/>
            <w:shd w:val="clear" w:color="auto" w:fill="auto"/>
          </w:tcPr>
          <w:p w14:paraId="42F1184B" w14:textId="106C04BF" w:rsidR="00E6087C" w:rsidRPr="004B5E5C" w:rsidRDefault="00E6087C" w:rsidP="009534F6">
            <w:pPr>
              <w:rPr>
                <w:rFonts w:ascii="Arial" w:hAnsi="Arial" w:cs="Arial"/>
                <w:sz w:val="23"/>
                <w:szCs w:val="23"/>
              </w:rPr>
            </w:pPr>
            <w:r w:rsidRPr="004B5E5C">
              <w:rPr>
                <w:rFonts w:ascii="Arial" w:hAnsi="Arial" w:cs="Arial"/>
                <w:sz w:val="23"/>
                <w:szCs w:val="23"/>
              </w:rPr>
              <w:t>Provided draft to field for feedback</w:t>
            </w:r>
          </w:p>
        </w:tc>
      </w:tr>
      <w:tr w:rsidR="00E6087C" w:rsidRPr="009534F6" w14:paraId="5FC67E65" w14:textId="77777777" w:rsidTr="00DD4822">
        <w:tblPrEx>
          <w:tblCellMar>
            <w:top w:w="43" w:type="dxa"/>
            <w:left w:w="43" w:type="dxa"/>
            <w:bottom w:w="29" w:type="dxa"/>
            <w:right w:w="43" w:type="dxa"/>
          </w:tblCellMar>
          <w:tblLook w:val="04A0" w:firstRow="1" w:lastRow="0" w:firstColumn="1" w:lastColumn="0" w:noHBand="0" w:noVBand="1"/>
        </w:tblPrEx>
        <w:trPr>
          <w:trHeight w:val="953"/>
          <w:jc w:val="center"/>
        </w:trPr>
        <w:tc>
          <w:tcPr>
            <w:tcW w:w="1238" w:type="dxa"/>
            <w:shd w:val="clear" w:color="auto" w:fill="auto"/>
          </w:tcPr>
          <w:p w14:paraId="3779F63D" w14:textId="4606B2FE" w:rsidR="00E6087C" w:rsidRPr="004B5E5C" w:rsidRDefault="00E6087C" w:rsidP="009534F6">
            <w:pPr>
              <w:rPr>
                <w:rFonts w:ascii="Arial" w:hAnsi="Arial" w:cs="Arial"/>
                <w:sz w:val="23"/>
                <w:szCs w:val="23"/>
              </w:rPr>
            </w:pPr>
            <w:r w:rsidRPr="004B5E5C">
              <w:rPr>
                <w:rFonts w:ascii="Arial" w:hAnsi="Arial" w:cs="Arial"/>
                <w:sz w:val="23"/>
                <w:szCs w:val="23"/>
              </w:rPr>
              <w:lastRenderedPageBreak/>
              <w:t>2/2014-10/2014</w:t>
            </w:r>
          </w:p>
        </w:tc>
        <w:tc>
          <w:tcPr>
            <w:tcW w:w="1003" w:type="dxa"/>
            <w:shd w:val="clear" w:color="auto" w:fill="auto"/>
          </w:tcPr>
          <w:p w14:paraId="5CE85029" w14:textId="78BF0A39" w:rsidR="00E6087C" w:rsidRPr="004B5E5C" w:rsidRDefault="00E6087C" w:rsidP="009534F6">
            <w:pPr>
              <w:rPr>
                <w:rFonts w:ascii="Arial" w:hAnsi="Arial" w:cs="Arial"/>
                <w:sz w:val="23"/>
                <w:szCs w:val="23"/>
              </w:rPr>
            </w:pPr>
            <w:r w:rsidRPr="004B5E5C">
              <w:rPr>
                <w:rFonts w:ascii="Arial" w:hAnsi="Arial" w:cs="Arial"/>
                <w:sz w:val="23"/>
                <w:szCs w:val="23"/>
              </w:rPr>
              <w:t>All Sections</w:t>
            </w:r>
          </w:p>
        </w:tc>
        <w:tc>
          <w:tcPr>
            <w:tcW w:w="2903" w:type="dxa"/>
            <w:shd w:val="clear" w:color="auto" w:fill="auto"/>
          </w:tcPr>
          <w:p w14:paraId="5758121B" w14:textId="44FBC044" w:rsidR="00E6087C" w:rsidRPr="004B5E5C" w:rsidRDefault="00E6087C" w:rsidP="009534F6">
            <w:pPr>
              <w:rPr>
                <w:rFonts w:ascii="Arial" w:hAnsi="Arial" w:cs="Arial"/>
                <w:sz w:val="23"/>
                <w:szCs w:val="23"/>
              </w:rPr>
            </w:pPr>
            <w:r w:rsidRPr="004B5E5C">
              <w:rPr>
                <w:rFonts w:ascii="Arial" w:hAnsi="Arial" w:cs="Arial"/>
                <w:sz w:val="23"/>
                <w:szCs w:val="23"/>
              </w:rPr>
              <w:t>Procedure developed into a formal process of Operating Principles and Procedures (OPPs) and Standard Operating Procedures (SOPs)</w:t>
            </w:r>
          </w:p>
        </w:tc>
        <w:tc>
          <w:tcPr>
            <w:tcW w:w="1582" w:type="dxa"/>
            <w:shd w:val="clear" w:color="auto" w:fill="auto"/>
          </w:tcPr>
          <w:p w14:paraId="68BB6E26" w14:textId="77777777" w:rsidR="00E6087C" w:rsidRPr="004B5E5C" w:rsidRDefault="00E6087C" w:rsidP="009534F6">
            <w:pPr>
              <w:rPr>
                <w:rFonts w:ascii="Arial" w:hAnsi="Arial" w:cs="Arial"/>
                <w:sz w:val="23"/>
                <w:szCs w:val="23"/>
              </w:rPr>
            </w:pPr>
            <w:r w:rsidRPr="004B5E5C">
              <w:rPr>
                <w:rFonts w:ascii="Arial" w:hAnsi="Arial" w:cs="Arial"/>
                <w:sz w:val="23"/>
                <w:szCs w:val="23"/>
              </w:rPr>
              <w:t>Needed clear and consistent direction for CRU staff</w:t>
            </w:r>
          </w:p>
        </w:tc>
        <w:tc>
          <w:tcPr>
            <w:tcW w:w="2624" w:type="dxa"/>
            <w:shd w:val="clear" w:color="auto" w:fill="auto"/>
          </w:tcPr>
          <w:p w14:paraId="797D878F" w14:textId="316BD47A" w:rsidR="00E6087C" w:rsidRPr="004B5E5C" w:rsidRDefault="00E6087C" w:rsidP="009534F6">
            <w:pPr>
              <w:rPr>
                <w:rFonts w:ascii="Arial" w:hAnsi="Arial" w:cs="Arial"/>
                <w:sz w:val="23"/>
                <w:szCs w:val="23"/>
              </w:rPr>
            </w:pPr>
          </w:p>
        </w:tc>
      </w:tr>
    </w:tbl>
    <w:p w14:paraId="7084B0F0" w14:textId="77777777" w:rsidR="001E6B77" w:rsidRPr="009534F6" w:rsidRDefault="001E6B77" w:rsidP="001E6B77">
      <w:pPr>
        <w:spacing w:after="0" w:line="240" w:lineRule="auto"/>
        <w:rPr>
          <w:rFonts w:ascii="Arial" w:hAnsi="Arial" w:cs="Arial"/>
          <w:sz w:val="24"/>
          <w:szCs w:val="24"/>
        </w:rPr>
      </w:pPr>
    </w:p>
    <w:p w14:paraId="2401BB7A" w14:textId="07F9B217" w:rsidR="001E6B77" w:rsidRPr="00E03587" w:rsidRDefault="00545B54" w:rsidP="00E03587">
      <w:pPr>
        <w:spacing w:before="240" w:after="0" w:line="240" w:lineRule="auto"/>
        <w:rPr>
          <w:rStyle w:val="Hyperlink"/>
          <w:rFonts w:ascii="Arial" w:hAnsi="Arial" w:cs="Arial"/>
          <w:color w:val="auto"/>
          <w:sz w:val="24"/>
          <w:szCs w:val="24"/>
          <w:u w:val="none"/>
        </w:rPr>
      </w:pPr>
      <w:hyperlink w:anchor="AAATop" w:history="1">
        <w:r w:rsidR="00E03587" w:rsidRPr="002530BE">
          <w:rPr>
            <w:rStyle w:val="Hyperlink"/>
            <w:rFonts w:ascii="Arial" w:hAnsi="Arial" w:cs="Arial"/>
            <w:b/>
            <w:sz w:val="24"/>
            <w:szCs w:val="24"/>
          </w:rPr>
          <w:t>Back to Top</w:t>
        </w:r>
      </w:hyperlink>
    </w:p>
    <w:sectPr w:rsidR="001E6B77" w:rsidRPr="00E03587" w:rsidSect="00EE4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8114" w14:textId="77777777" w:rsidR="002D5C05" w:rsidRDefault="002D5C05" w:rsidP="00277141">
      <w:pPr>
        <w:spacing w:after="0" w:line="240" w:lineRule="auto"/>
      </w:pPr>
      <w:r>
        <w:separator/>
      </w:r>
    </w:p>
  </w:endnote>
  <w:endnote w:type="continuationSeparator" w:id="0">
    <w:p w14:paraId="2CC50E29" w14:textId="77777777" w:rsidR="002D5C05" w:rsidRDefault="002D5C05" w:rsidP="0027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E723" w14:textId="615E1305" w:rsidR="00D36F34" w:rsidRPr="00DB7B62" w:rsidRDefault="00D36F34" w:rsidP="00DB7B62">
    <w:pPr>
      <w:pStyle w:val="Footer"/>
      <w:pBdr>
        <w:top w:val="thinThickSmallGap" w:sz="24" w:space="1" w:color="622423" w:themeColor="accent2" w:themeShade="7F"/>
      </w:pBdr>
      <w:rPr>
        <w:rFonts w:asciiTheme="majorHAnsi" w:eastAsiaTheme="majorEastAsia" w:hAnsiTheme="majorHAnsi" w:cstheme="majorBidi"/>
      </w:rPr>
    </w:pPr>
    <w:r w:rsidRPr="008A2340">
      <w:rPr>
        <w:rFonts w:ascii="Arial" w:eastAsiaTheme="majorEastAsia" w:hAnsi="Arial" w:cs="Arial"/>
      </w:rPr>
      <w:t>CHAPTER 4 COMPLAINT RESOLUTION UNIT</w:t>
    </w:r>
    <w:r>
      <w:rPr>
        <w:rFonts w:asciiTheme="majorHAnsi" w:eastAsiaTheme="majorEastAsia" w:hAnsiTheme="majorHAnsi" w:cstheme="majorBidi"/>
      </w:rPr>
      <w:t xml:space="preserve">                    </w:t>
    </w:r>
    <w:r w:rsidRPr="00320B66">
      <w:rPr>
        <w:rFonts w:ascii="Arial" w:eastAsiaTheme="majorEastAsia" w:hAnsi="Arial" w:cs="Arial"/>
      </w:rPr>
      <w:t>V.</w:t>
    </w:r>
    <w:r w:rsidR="00545B54">
      <w:rPr>
        <w:rFonts w:ascii="Arial" w:eastAsiaTheme="majorEastAsia" w:hAnsi="Arial" w:cs="Arial"/>
      </w:rPr>
      <w:t>07.29</w:t>
    </w:r>
    <w:r w:rsidR="004831F0">
      <w:rPr>
        <w:rFonts w:ascii="Arial" w:eastAsiaTheme="majorEastAsia" w:hAnsi="Arial" w:cs="Arial"/>
      </w:rPr>
      <w:t>.2022</w:t>
    </w:r>
    <w:r w:rsidRPr="00320B66">
      <w:rPr>
        <w:rFonts w:ascii="Arial" w:eastAsiaTheme="majorEastAsia" w:hAnsi="Arial" w:cs="Arial"/>
      </w:rPr>
      <w:ptab w:relativeTo="margin" w:alignment="right" w:leader="none"/>
    </w:r>
    <w:r w:rsidRPr="00320B66">
      <w:rPr>
        <w:rFonts w:ascii="Arial" w:eastAsiaTheme="majorEastAsia" w:hAnsi="Arial" w:cs="Arial"/>
      </w:rPr>
      <w:t xml:space="preserve">Page </w:t>
    </w:r>
    <w:r w:rsidRPr="00320B66">
      <w:rPr>
        <w:rFonts w:ascii="Arial" w:hAnsi="Arial" w:cs="Arial"/>
      </w:rPr>
      <w:fldChar w:fldCharType="begin"/>
    </w:r>
    <w:r w:rsidRPr="00320B66">
      <w:rPr>
        <w:rFonts w:ascii="Arial" w:hAnsi="Arial" w:cs="Arial"/>
      </w:rPr>
      <w:instrText xml:space="preserve"> PAGE   \* MERGEFORMAT </w:instrText>
    </w:r>
    <w:r w:rsidRPr="00320B66">
      <w:rPr>
        <w:rFonts w:ascii="Arial" w:hAnsi="Arial" w:cs="Arial"/>
      </w:rPr>
      <w:fldChar w:fldCharType="separate"/>
    </w:r>
    <w:r w:rsidR="00C22CBF" w:rsidRPr="00C22CBF">
      <w:rPr>
        <w:rFonts w:ascii="Arial" w:eastAsiaTheme="majorEastAsia" w:hAnsi="Arial" w:cs="Arial"/>
        <w:noProof/>
      </w:rPr>
      <w:t>23</w:t>
    </w:r>
    <w:r w:rsidRPr="00320B66">
      <w:rPr>
        <w:rFonts w:ascii="Arial" w:eastAsiaTheme="majorEastAsia"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333C" w14:textId="77777777" w:rsidR="002D5C05" w:rsidRDefault="002D5C05" w:rsidP="00277141">
      <w:pPr>
        <w:spacing w:after="0" w:line="240" w:lineRule="auto"/>
      </w:pPr>
      <w:r>
        <w:separator/>
      </w:r>
    </w:p>
  </w:footnote>
  <w:footnote w:type="continuationSeparator" w:id="0">
    <w:p w14:paraId="23D4EDBD" w14:textId="77777777" w:rsidR="002D5C05" w:rsidRDefault="002D5C05" w:rsidP="00277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E721" w14:textId="6880112E" w:rsidR="00D36F34" w:rsidRPr="00A62F91" w:rsidRDefault="00D36F34">
    <w:pPr>
      <w:pStyle w:val="Header"/>
      <w:rPr>
        <w:rFonts w:ascii="Arial" w:hAnsi="Arial" w:cs="Arial"/>
        <w:sz w:val="20"/>
        <w:szCs w:val="20"/>
      </w:rPr>
    </w:pPr>
    <w:r w:rsidRPr="009A09E9">
      <w:rPr>
        <w:noProof/>
        <w:szCs w:val="24"/>
      </w:rPr>
      <w:drawing>
        <wp:inline distT="0" distB="0" distL="0" distR="0" wp14:anchorId="03EDE724" wp14:editId="03EDE725">
          <wp:extent cx="1680597" cy="893618"/>
          <wp:effectExtent l="0" t="0" r="0" b="1905"/>
          <wp:docPr id="1" name="Picture 1" descr="http://intra.ddd.dshs.wa.gov/images/logo/DS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ddd.dshs.wa.gov/images/logo/DSH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8249" cy="897687"/>
                  </a:xfrm>
                  <a:prstGeom prst="rect">
                    <a:avLst/>
                  </a:prstGeom>
                  <a:noFill/>
                  <a:ln>
                    <a:noFill/>
                  </a:ln>
                </pic:spPr>
              </pic:pic>
            </a:graphicData>
          </a:graphic>
        </wp:inline>
      </w:drawing>
    </w:r>
  </w:p>
  <w:p w14:paraId="3D80A0D2" w14:textId="77777777" w:rsidR="00D36F34" w:rsidRPr="00A62F91" w:rsidRDefault="00D36F3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1B4"/>
    <w:multiLevelType w:val="hybridMultilevel"/>
    <w:tmpl w:val="4F70ED6A"/>
    <w:lvl w:ilvl="0" w:tplc="6284D774">
      <w:start w:val="1"/>
      <w:numFmt w:val="decimal"/>
      <w:lvlText w:val="%1."/>
      <w:lvlJc w:val="left"/>
      <w:pPr>
        <w:ind w:left="1080" w:hanging="360"/>
      </w:pPr>
      <w:rPr>
        <w:rFonts w:hint="default"/>
        <w:b w:val="0"/>
        <w:color w:val="auto"/>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521ED"/>
    <w:multiLevelType w:val="hybridMultilevel"/>
    <w:tmpl w:val="3BCC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B0499"/>
    <w:multiLevelType w:val="hybridMultilevel"/>
    <w:tmpl w:val="713445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193ABE"/>
    <w:multiLevelType w:val="hybridMultilevel"/>
    <w:tmpl w:val="B77A7312"/>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D1C08"/>
    <w:multiLevelType w:val="hybridMultilevel"/>
    <w:tmpl w:val="45FE90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36D1BD0"/>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906711"/>
    <w:multiLevelType w:val="hybridMultilevel"/>
    <w:tmpl w:val="6568AC5C"/>
    <w:lvl w:ilvl="0" w:tplc="4C966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F577C3"/>
    <w:multiLevelType w:val="hybridMultilevel"/>
    <w:tmpl w:val="6496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A79D6"/>
    <w:multiLevelType w:val="hybridMultilevel"/>
    <w:tmpl w:val="E7BA75DC"/>
    <w:lvl w:ilvl="0" w:tplc="0409000F">
      <w:start w:val="1"/>
      <w:numFmt w:val="decimal"/>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6B1A56"/>
    <w:multiLevelType w:val="hybridMultilevel"/>
    <w:tmpl w:val="BC1037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5787D79"/>
    <w:multiLevelType w:val="hybridMultilevel"/>
    <w:tmpl w:val="70ACFF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810BFE"/>
    <w:multiLevelType w:val="hybridMultilevel"/>
    <w:tmpl w:val="152EF53C"/>
    <w:lvl w:ilvl="0" w:tplc="0409000F">
      <w:start w:val="1"/>
      <w:numFmt w:val="decimal"/>
      <w:lvlText w:val="%1."/>
      <w:lvlJc w:val="left"/>
      <w:pPr>
        <w:ind w:left="11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9F1C3B"/>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206332"/>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8D32A65"/>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9C035C4"/>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9EC588F"/>
    <w:multiLevelType w:val="hybridMultilevel"/>
    <w:tmpl w:val="96DC222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F95892"/>
    <w:multiLevelType w:val="hybridMultilevel"/>
    <w:tmpl w:val="46489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057252"/>
    <w:multiLevelType w:val="hybridMultilevel"/>
    <w:tmpl w:val="6A50F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237F1C"/>
    <w:multiLevelType w:val="hybridMultilevel"/>
    <w:tmpl w:val="52446EB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C943FB"/>
    <w:multiLevelType w:val="hybridMultilevel"/>
    <w:tmpl w:val="57D0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891962"/>
    <w:multiLevelType w:val="hybridMultilevel"/>
    <w:tmpl w:val="EE2A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960C40"/>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E4C3C84"/>
    <w:multiLevelType w:val="hybridMultilevel"/>
    <w:tmpl w:val="F3FA790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0F6C5F"/>
    <w:multiLevelType w:val="hybridMultilevel"/>
    <w:tmpl w:val="6DE2EEC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FE57EDC"/>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0E14197"/>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11662DA6"/>
    <w:multiLevelType w:val="hybridMultilevel"/>
    <w:tmpl w:val="0C6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BF5C36"/>
    <w:multiLevelType w:val="hybridMultilevel"/>
    <w:tmpl w:val="5C3A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396214C"/>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461107D"/>
    <w:multiLevelType w:val="hybridMultilevel"/>
    <w:tmpl w:val="FD706CF6"/>
    <w:lvl w:ilvl="0" w:tplc="0409000F">
      <w:start w:val="1"/>
      <w:numFmt w:val="decimal"/>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6196334"/>
    <w:multiLevelType w:val="hybridMultilevel"/>
    <w:tmpl w:val="123A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3B0C62"/>
    <w:multiLevelType w:val="hybridMultilevel"/>
    <w:tmpl w:val="ED5A49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7E1C47"/>
    <w:multiLevelType w:val="hybridMultilevel"/>
    <w:tmpl w:val="90D6D786"/>
    <w:lvl w:ilvl="0" w:tplc="96A2366A">
      <w:start w:val="1"/>
      <w:numFmt w:val="upperLetter"/>
      <w:lvlText w:val="%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6B839DC"/>
    <w:multiLevelType w:val="hybridMultilevel"/>
    <w:tmpl w:val="2C8428E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1C2729"/>
    <w:multiLevelType w:val="hybridMultilevel"/>
    <w:tmpl w:val="C7EE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8651B92"/>
    <w:multiLevelType w:val="hybridMultilevel"/>
    <w:tmpl w:val="74429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0D3DDC"/>
    <w:multiLevelType w:val="hybridMultilevel"/>
    <w:tmpl w:val="9DA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38372C"/>
    <w:multiLevelType w:val="hybridMultilevel"/>
    <w:tmpl w:val="12CC78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9404F35"/>
    <w:multiLevelType w:val="hybridMultilevel"/>
    <w:tmpl w:val="A726FCB2"/>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9935B4F"/>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A0B4834"/>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B3316F2"/>
    <w:multiLevelType w:val="hybridMultilevel"/>
    <w:tmpl w:val="3424D76E"/>
    <w:lvl w:ilvl="0" w:tplc="0409001B">
      <w:start w:val="1"/>
      <w:numFmt w:val="lowerRoman"/>
      <w:lvlText w:val="%1."/>
      <w:lvlJc w:val="right"/>
      <w:pPr>
        <w:ind w:left="720" w:hanging="360"/>
      </w:pPr>
    </w:lvl>
    <w:lvl w:ilvl="1" w:tplc="21DC506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BEEE7C6">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401FB9"/>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D02165D"/>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D707C41"/>
    <w:multiLevelType w:val="hybridMultilevel"/>
    <w:tmpl w:val="43E411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265D03"/>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F7A4C29"/>
    <w:multiLevelType w:val="hybridMultilevel"/>
    <w:tmpl w:val="E58E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0063783"/>
    <w:multiLevelType w:val="hybridMultilevel"/>
    <w:tmpl w:val="6496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1901CB"/>
    <w:multiLevelType w:val="hybridMultilevel"/>
    <w:tmpl w:val="36F266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1701034"/>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31D3DA7"/>
    <w:multiLevelType w:val="hybridMultilevel"/>
    <w:tmpl w:val="C8944D6A"/>
    <w:lvl w:ilvl="0" w:tplc="9640B1AE">
      <w:start w:val="2"/>
      <w:numFmt w:val="upperLetter"/>
      <w:lvlText w:val="%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4D0A2D"/>
    <w:multiLevelType w:val="hybridMultilevel"/>
    <w:tmpl w:val="4B3A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DD1149"/>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15:restartNumberingAfterBreak="0">
    <w:nsid w:val="259742C6"/>
    <w:multiLevelType w:val="hybridMultilevel"/>
    <w:tmpl w:val="E7F08C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076597"/>
    <w:multiLevelType w:val="hybridMultilevel"/>
    <w:tmpl w:val="FA3C9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73726A6"/>
    <w:multiLevelType w:val="hybridMultilevel"/>
    <w:tmpl w:val="BAE21E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27AC2437"/>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82C629F"/>
    <w:multiLevelType w:val="hybridMultilevel"/>
    <w:tmpl w:val="E814D6D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AA66C6A"/>
    <w:multiLevelType w:val="hybridMultilevel"/>
    <w:tmpl w:val="EF54EA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B8549F9"/>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CA87474"/>
    <w:multiLevelType w:val="hybridMultilevel"/>
    <w:tmpl w:val="88E2AE36"/>
    <w:lvl w:ilvl="0" w:tplc="943A1F88">
      <w:start w:val="1"/>
      <w:numFmt w:val="decimal"/>
      <w:lvlText w:val="%1."/>
      <w:lvlJc w:val="left"/>
      <w:pPr>
        <w:ind w:left="1080" w:hanging="360"/>
      </w:pPr>
      <w:rPr>
        <w:rFonts w:ascii="Arial" w:hAnsi="Arial" w:hint="default"/>
        <w:b w:val="0"/>
        <w:i w:val="0"/>
        <w:color w:val="auto"/>
        <w:spacing w:val="-103"/>
        <w:w w:val="10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D025DAC"/>
    <w:multiLevelType w:val="hybridMultilevel"/>
    <w:tmpl w:val="FBAA6186"/>
    <w:lvl w:ilvl="0" w:tplc="943A1F88">
      <w:start w:val="1"/>
      <w:numFmt w:val="decimal"/>
      <w:lvlText w:val="%1."/>
      <w:lvlJc w:val="left"/>
      <w:pPr>
        <w:ind w:left="1080" w:hanging="360"/>
      </w:pPr>
      <w:rPr>
        <w:rFonts w:ascii="Arial" w:hAnsi="Arial" w:hint="default"/>
        <w:b w:val="0"/>
        <w:i w:val="0"/>
        <w:color w:val="auto"/>
        <w:spacing w:val="-103"/>
        <w:w w:val="100"/>
        <w:sz w:val="22"/>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D247FC8"/>
    <w:multiLevelType w:val="hybridMultilevel"/>
    <w:tmpl w:val="EF54EA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2D462059"/>
    <w:multiLevelType w:val="hybridMultilevel"/>
    <w:tmpl w:val="35DE0D6E"/>
    <w:lvl w:ilvl="0" w:tplc="E9DAD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2D9C6978"/>
    <w:multiLevelType w:val="hybridMultilevel"/>
    <w:tmpl w:val="D4EC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B04F8E"/>
    <w:multiLevelType w:val="hybridMultilevel"/>
    <w:tmpl w:val="ED5A49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EE4147F"/>
    <w:multiLevelType w:val="hybridMultilevel"/>
    <w:tmpl w:val="0FFE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EED7FEF"/>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F284162"/>
    <w:multiLevelType w:val="hybridMultilevel"/>
    <w:tmpl w:val="42F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F4517EE"/>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FBA2078"/>
    <w:multiLevelType w:val="hybridMultilevel"/>
    <w:tmpl w:val="BF84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028226A"/>
    <w:multiLevelType w:val="hybridMultilevel"/>
    <w:tmpl w:val="E10E85F2"/>
    <w:lvl w:ilvl="0" w:tplc="04090015">
      <w:start w:val="1"/>
      <w:numFmt w:val="upperLetter"/>
      <w:lvlText w:val="%1."/>
      <w:lvlJc w:val="left"/>
      <w:pPr>
        <w:ind w:left="720" w:hanging="360"/>
      </w:pPr>
    </w:lvl>
    <w:lvl w:ilvl="1" w:tplc="65B42FCA">
      <w:start w:val="1"/>
      <w:numFmt w:val="decimal"/>
      <w:lvlText w:val="%2."/>
      <w:lvlJc w:val="left"/>
      <w:pPr>
        <w:ind w:left="1440" w:hanging="360"/>
      </w:pPr>
      <w:rPr>
        <w:rFonts w:ascii="Arial" w:hAnsi="Arial" w:hint="default"/>
        <w:b w:val="0"/>
        <w:i w:val="0"/>
        <w:color w:val="auto"/>
        <w:spacing w:val="-103"/>
        <w:w w:val="10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8B6EA4"/>
    <w:multiLevelType w:val="hybridMultilevel"/>
    <w:tmpl w:val="EE08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E121E7"/>
    <w:multiLevelType w:val="hybridMultilevel"/>
    <w:tmpl w:val="C7EEA6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3DB1D1D"/>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414334A"/>
    <w:multiLevelType w:val="hybridMultilevel"/>
    <w:tmpl w:val="FA3C91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6132BAB"/>
    <w:multiLevelType w:val="hybridMultilevel"/>
    <w:tmpl w:val="8CC04A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75C0B6A"/>
    <w:multiLevelType w:val="hybridMultilevel"/>
    <w:tmpl w:val="321E04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76C7225"/>
    <w:multiLevelType w:val="hybridMultilevel"/>
    <w:tmpl w:val="9F26E02E"/>
    <w:lvl w:ilvl="0" w:tplc="3B467F6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AF6FFC"/>
    <w:multiLevelType w:val="hybridMultilevel"/>
    <w:tmpl w:val="EF7C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7D5908"/>
    <w:multiLevelType w:val="hybridMultilevel"/>
    <w:tmpl w:val="E1AE81B6"/>
    <w:lvl w:ilvl="0" w:tplc="27C28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A7A127A"/>
    <w:multiLevelType w:val="hybridMultilevel"/>
    <w:tmpl w:val="A4F60F62"/>
    <w:lvl w:ilvl="0" w:tplc="D1FC28E2">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A76A61"/>
    <w:multiLevelType w:val="hybridMultilevel"/>
    <w:tmpl w:val="D742B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D25B21"/>
    <w:multiLevelType w:val="hybridMultilevel"/>
    <w:tmpl w:val="8D16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BF01DAE"/>
    <w:multiLevelType w:val="hybridMultilevel"/>
    <w:tmpl w:val="A5702216"/>
    <w:lvl w:ilvl="0" w:tplc="6284D774">
      <w:start w:val="1"/>
      <w:numFmt w:val="decimal"/>
      <w:lvlText w:val="%1."/>
      <w:lvlJc w:val="left"/>
      <w:pPr>
        <w:ind w:left="1440" w:hanging="360"/>
      </w:pPr>
      <w:rPr>
        <w:rFonts w:hint="default"/>
        <w:b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C46135B"/>
    <w:multiLevelType w:val="hybridMultilevel"/>
    <w:tmpl w:val="81DEC476"/>
    <w:lvl w:ilvl="0" w:tplc="943A1F88">
      <w:start w:val="1"/>
      <w:numFmt w:val="decimal"/>
      <w:lvlText w:val="%1."/>
      <w:lvlJc w:val="left"/>
      <w:pPr>
        <w:ind w:left="1080" w:hanging="360"/>
      </w:pPr>
      <w:rPr>
        <w:rFonts w:ascii="Arial" w:hAnsi="Arial" w:hint="default"/>
        <w:b w:val="0"/>
        <w:i w:val="0"/>
        <w:color w:val="auto"/>
        <w:spacing w:val="-103"/>
        <w:w w:val="10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3C66442B"/>
    <w:multiLevelType w:val="hybridMultilevel"/>
    <w:tmpl w:val="19CE4628"/>
    <w:lvl w:ilvl="0" w:tplc="7B1EB0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CA54546"/>
    <w:multiLevelType w:val="hybridMultilevel"/>
    <w:tmpl w:val="9F30608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B6609D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D0516D4"/>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F195D24"/>
    <w:multiLevelType w:val="hybridMultilevel"/>
    <w:tmpl w:val="E6169050"/>
    <w:lvl w:ilvl="0" w:tplc="65B42FCA">
      <w:start w:val="1"/>
      <w:numFmt w:val="decimal"/>
      <w:lvlText w:val="%1."/>
      <w:lvlJc w:val="left"/>
      <w:pPr>
        <w:ind w:left="720" w:hanging="360"/>
      </w:pPr>
      <w:rPr>
        <w:rFonts w:ascii="Arial" w:hAnsi="Arial" w:hint="default"/>
        <w:b w:val="0"/>
        <w:i w:val="0"/>
        <w:color w:val="auto"/>
        <w:spacing w:val="-103"/>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F683056"/>
    <w:multiLevelType w:val="hybridMultilevel"/>
    <w:tmpl w:val="882222A8"/>
    <w:lvl w:ilvl="0" w:tplc="0ACED9DE">
      <w:start w:val="1"/>
      <w:numFmt w:val="decimal"/>
      <w:lvlText w:val="%1."/>
      <w:lvlJc w:val="left"/>
      <w:pPr>
        <w:ind w:left="720" w:hanging="360"/>
      </w:pPr>
      <w:rPr>
        <w:rFonts w:hint="default"/>
        <w:color w:val="auto"/>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6D6820"/>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3" w15:restartNumberingAfterBreak="0">
    <w:nsid w:val="3FD63053"/>
    <w:multiLevelType w:val="hybridMultilevel"/>
    <w:tmpl w:val="159419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40A11EA7"/>
    <w:multiLevelType w:val="hybridMultilevel"/>
    <w:tmpl w:val="6F78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10519B5"/>
    <w:multiLevelType w:val="hybridMultilevel"/>
    <w:tmpl w:val="4F70ED6A"/>
    <w:lvl w:ilvl="0" w:tplc="6284D774">
      <w:start w:val="1"/>
      <w:numFmt w:val="decimal"/>
      <w:lvlText w:val="%1."/>
      <w:lvlJc w:val="left"/>
      <w:pPr>
        <w:ind w:left="1080" w:hanging="360"/>
      </w:pPr>
      <w:rPr>
        <w:rFonts w:hint="default"/>
        <w:b w:val="0"/>
        <w:color w:val="auto"/>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410E6AEC"/>
    <w:multiLevelType w:val="hybridMultilevel"/>
    <w:tmpl w:val="55063A4E"/>
    <w:lvl w:ilvl="0" w:tplc="943A1F88">
      <w:start w:val="1"/>
      <w:numFmt w:val="decimal"/>
      <w:lvlText w:val="%1."/>
      <w:lvlJc w:val="left"/>
      <w:pPr>
        <w:ind w:left="720" w:hanging="360"/>
      </w:pPr>
      <w:rPr>
        <w:rFonts w:ascii="Arial" w:hAnsi="Arial" w:hint="default"/>
        <w:b w:val="0"/>
        <w:i w:val="0"/>
        <w:color w:val="auto"/>
        <w:spacing w:val="-103"/>
        <w:w w:val="10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F91A87"/>
    <w:multiLevelType w:val="hybridMultilevel"/>
    <w:tmpl w:val="E33AC2B2"/>
    <w:lvl w:ilvl="0" w:tplc="943A1F88">
      <w:start w:val="1"/>
      <w:numFmt w:val="decimal"/>
      <w:lvlText w:val="%1."/>
      <w:lvlJc w:val="left"/>
      <w:pPr>
        <w:ind w:left="1080" w:hanging="360"/>
      </w:pPr>
      <w:rPr>
        <w:rFonts w:ascii="Arial" w:hAnsi="Arial" w:hint="default"/>
        <w:b w:val="0"/>
        <w:i w:val="0"/>
        <w:color w:val="auto"/>
        <w:spacing w:val="-103"/>
        <w:w w:val="10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442F072D"/>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4484C4A"/>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4D42DC5"/>
    <w:multiLevelType w:val="hybridMultilevel"/>
    <w:tmpl w:val="4E5223BA"/>
    <w:lvl w:ilvl="0" w:tplc="8376C7DA">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EB6133"/>
    <w:multiLevelType w:val="hybridMultilevel"/>
    <w:tmpl w:val="5496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74E51E2"/>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76111C7"/>
    <w:multiLevelType w:val="hybridMultilevel"/>
    <w:tmpl w:val="D8E43CE6"/>
    <w:lvl w:ilvl="0" w:tplc="9D3C87D2">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4852324D"/>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8604183"/>
    <w:multiLevelType w:val="hybridMultilevel"/>
    <w:tmpl w:val="6A50F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8617F6E"/>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88309F8"/>
    <w:multiLevelType w:val="hybridMultilevel"/>
    <w:tmpl w:val="D1821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8C45B61"/>
    <w:multiLevelType w:val="hybridMultilevel"/>
    <w:tmpl w:val="90D6D786"/>
    <w:lvl w:ilvl="0" w:tplc="96A2366A">
      <w:start w:val="1"/>
      <w:numFmt w:val="upperLetter"/>
      <w:lvlText w:val="%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9352C24"/>
    <w:multiLevelType w:val="hybridMultilevel"/>
    <w:tmpl w:val="E0782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9910262"/>
    <w:multiLevelType w:val="hybridMultilevel"/>
    <w:tmpl w:val="C89232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B0F555F"/>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B606D8F"/>
    <w:multiLevelType w:val="hybridMultilevel"/>
    <w:tmpl w:val="C94616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4B955B59"/>
    <w:multiLevelType w:val="hybridMultilevel"/>
    <w:tmpl w:val="5DAC1F2A"/>
    <w:lvl w:ilvl="0" w:tplc="0548EF2E">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121D47"/>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CA92C01"/>
    <w:multiLevelType w:val="hybridMultilevel"/>
    <w:tmpl w:val="0282A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CF5053F"/>
    <w:multiLevelType w:val="hybridMultilevel"/>
    <w:tmpl w:val="843EDB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4D0C0D44"/>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15:restartNumberingAfterBreak="0">
    <w:nsid w:val="4DAE59C6"/>
    <w:multiLevelType w:val="hybridMultilevel"/>
    <w:tmpl w:val="A23670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DB56320"/>
    <w:multiLevelType w:val="hybridMultilevel"/>
    <w:tmpl w:val="1E2E3EC0"/>
    <w:lvl w:ilvl="0" w:tplc="6284D774">
      <w:start w:val="1"/>
      <w:numFmt w:val="decimal"/>
      <w:lvlText w:val="%1."/>
      <w:lvlJc w:val="left"/>
      <w:pPr>
        <w:ind w:left="1440" w:hanging="360"/>
      </w:pPr>
      <w:rPr>
        <w:rFonts w:hint="default"/>
        <w:b w:val="0"/>
        <w:color w:val="auto"/>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4F640555"/>
    <w:multiLevelType w:val="hybridMultilevel"/>
    <w:tmpl w:val="51A46FDC"/>
    <w:lvl w:ilvl="0" w:tplc="04090015">
      <w:start w:val="1"/>
      <w:numFmt w:val="upperLetter"/>
      <w:lvlText w:val="%1."/>
      <w:lvlJc w:val="left"/>
      <w:pPr>
        <w:ind w:left="0" w:hanging="360"/>
      </w:pPr>
    </w:lvl>
    <w:lvl w:ilvl="1" w:tplc="0409000F">
      <w:start w:val="1"/>
      <w:numFmt w:val="decimal"/>
      <w:lvlText w:val="%2."/>
      <w:lvlJc w:val="left"/>
      <w:pPr>
        <w:ind w:left="720" w:hanging="360"/>
      </w:pPr>
    </w:lvl>
    <w:lvl w:ilvl="2" w:tplc="04090019">
      <w:start w:val="1"/>
      <w:numFmt w:val="lowerLetter"/>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1" w15:restartNumberingAfterBreak="0">
    <w:nsid w:val="4FD72B99"/>
    <w:multiLevelType w:val="hybridMultilevel"/>
    <w:tmpl w:val="77CC6F72"/>
    <w:lvl w:ilvl="0" w:tplc="943A1F88">
      <w:start w:val="1"/>
      <w:numFmt w:val="decimal"/>
      <w:lvlText w:val="%1."/>
      <w:lvlJc w:val="left"/>
      <w:pPr>
        <w:ind w:left="1080" w:hanging="360"/>
      </w:pPr>
      <w:rPr>
        <w:rFonts w:ascii="Arial" w:hAnsi="Arial" w:hint="default"/>
        <w:b w:val="0"/>
        <w:i w:val="0"/>
        <w:color w:val="auto"/>
        <w:spacing w:val="-103"/>
        <w:w w:val="100"/>
        <w:sz w:val="22"/>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00F1A45"/>
    <w:multiLevelType w:val="hybridMultilevel"/>
    <w:tmpl w:val="8CAAC9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46911E1"/>
    <w:multiLevelType w:val="hybridMultilevel"/>
    <w:tmpl w:val="6BB21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4DE03F8"/>
    <w:multiLevelType w:val="hybridMultilevel"/>
    <w:tmpl w:val="B1E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4E76002"/>
    <w:multiLevelType w:val="hybridMultilevel"/>
    <w:tmpl w:val="7C5C3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5C65801"/>
    <w:multiLevelType w:val="hybridMultilevel"/>
    <w:tmpl w:val="90D6D786"/>
    <w:lvl w:ilvl="0" w:tplc="96A2366A">
      <w:start w:val="1"/>
      <w:numFmt w:val="upperLetter"/>
      <w:lvlText w:val="%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5CA73A5"/>
    <w:multiLevelType w:val="hybridMultilevel"/>
    <w:tmpl w:val="F49CB590"/>
    <w:lvl w:ilvl="0" w:tplc="0409000F">
      <w:start w:val="1"/>
      <w:numFmt w:val="decimal"/>
      <w:lvlText w:val="%1."/>
      <w:lvlJc w:val="left"/>
      <w:pPr>
        <w:ind w:left="1170" w:hanging="360"/>
      </w:pPr>
      <w:rPr>
        <w:rFonts w:hint="default"/>
        <w:b w:val="0"/>
      </w:rPr>
    </w:lvl>
    <w:lvl w:ilvl="1" w:tplc="04090019">
      <w:start w:val="1"/>
      <w:numFmt w:val="lowerLetter"/>
      <w:lvlText w:val="%2."/>
      <w:lvlJc w:val="left"/>
      <w:pPr>
        <w:ind w:left="1440" w:hanging="360"/>
      </w:pPr>
    </w:lvl>
    <w:lvl w:ilvl="2" w:tplc="FA180D20">
      <w:start w:val="1"/>
      <w:numFmt w:val="lowerRoman"/>
      <w:lvlText w:val="%3."/>
      <w:lvlJc w:val="left"/>
      <w:pPr>
        <w:ind w:left="2160" w:hanging="180"/>
      </w:pPr>
      <w:rPr>
        <w:rFonts w:hint="default"/>
      </w:rPr>
    </w:lvl>
    <w:lvl w:ilvl="3" w:tplc="DD3CFDA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775B2C"/>
    <w:multiLevelType w:val="hybridMultilevel"/>
    <w:tmpl w:val="DB8AE6D6"/>
    <w:lvl w:ilvl="0" w:tplc="7B1EB0B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92112D9"/>
    <w:multiLevelType w:val="hybridMultilevel"/>
    <w:tmpl w:val="64964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A5659FF"/>
    <w:multiLevelType w:val="hybridMultilevel"/>
    <w:tmpl w:val="621C5D48"/>
    <w:lvl w:ilvl="0" w:tplc="E69A5182">
      <w:start w:val="1"/>
      <w:numFmt w:val="upperLetter"/>
      <w:lvlText w:val="%1."/>
      <w:lvlJc w:val="left"/>
      <w:pPr>
        <w:ind w:left="450" w:hanging="360"/>
      </w:pPr>
      <w:rPr>
        <w:b w:val="0"/>
      </w:rPr>
    </w:lvl>
    <w:lvl w:ilvl="1" w:tplc="0409000F">
      <w:start w:val="1"/>
      <w:numFmt w:val="decimal"/>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1" w15:restartNumberingAfterBreak="0">
    <w:nsid w:val="5A635641"/>
    <w:multiLevelType w:val="hybridMultilevel"/>
    <w:tmpl w:val="87E00B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FA047A"/>
    <w:multiLevelType w:val="hybridMultilevel"/>
    <w:tmpl w:val="B2AC1C90"/>
    <w:lvl w:ilvl="0" w:tplc="6284D774">
      <w:start w:val="1"/>
      <w:numFmt w:val="decimal"/>
      <w:lvlText w:val="%1."/>
      <w:lvlJc w:val="left"/>
      <w:pPr>
        <w:ind w:left="720" w:hanging="360"/>
      </w:pPr>
      <w:rPr>
        <w:rFonts w:hint="default"/>
        <w:b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BAC2247"/>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BEE1584"/>
    <w:multiLevelType w:val="hybridMultilevel"/>
    <w:tmpl w:val="43BE2E26"/>
    <w:lvl w:ilvl="0" w:tplc="DCEA8362">
      <w:start w:val="1"/>
      <w:numFmt w:val="upp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C807436"/>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6" w15:restartNumberingAfterBreak="0">
    <w:nsid w:val="5CE61CBA"/>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DAC6A3B"/>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DAE356E"/>
    <w:multiLevelType w:val="hybridMultilevel"/>
    <w:tmpl w:val="B06800A2"/>
    <w:lvl w:ilvl="0" w:tplc="65B42FCA">
      <w:start w:val="1"/>
      <w:numFmt w:val="decimal"/>
      <w:lvlText w:val="%1."/>
      <w:lvlJc w:val="left"/>
      <w:pPr>
        <w:ind w:left="720" w:hanging="360"/>
      </w:pPr>
      <w:rPr>
        <w:rFonts w:ascii="Arial" w:hAnsi="Arial" w:hint="default"/>
        <w:b w:val="0"/>
        <w:i w:val="0"/>
        <w:color w:val="auto"/>
        <w:spacing w:val="-103"/>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E7758A4"/>
    <w:multiLevelType w:val="hybridMultilevel"/>
    <w:tmpl w:val="1BBAF84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7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EC1653E"/>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F6C0D5A"/>
    <w:multiLevelType w:val="hybridMultilevel"/>
    <w:tmpl w:val="A3C2F5D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5F755075"/>
    <w:multiLevelType w:val="hybridMultilevel"/>
    <w:tmpl w:val="56C083C4"/>
    <w:lvl w:ilvl="0" w:tplc="974CD988">
      <w:start w:val="1"/>
      <w:numFmt w:val="upperLetter"/>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FA05596"/>
    <w:multiLevelType w:val="hybridMultilevel"/>
    <w:tmpl w:val="86782E16"/>
    <w:lvl w:ilvl="0" w:tplc="04090015">
      <w:start w:val="1"/>
      <w:numFmt w:val="upperLetter"/>
      <w:lvlText w:val="%1."/>
      <w:lvlJc w:val="left"/>
      <w:pPr>
        <w:ind w:left="720" w:hanging="360"/>
      </w:pPr>
      <w:rPr>
        <w:rFonts w:hint="default"/>
        <w:color w:val="auto"/>
      </w:rPr>
    </w:lvl>
    <w:lvl w:ilvl="1" w:tplc="55C007B6">
      <w:start w:val="1"/>
      <w:numFmt w:val="decimal"/>
      <w:lvlText w:val="%2."/>
      <w:lvlJc w:val="left"/>
      <w:pPr>
        <w:ind w:left="81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0E3880"/>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60835654"/>
    <w:multiLevelType w:val="hybridMultilevel"/>
    <w:tmpl w:val="2E8033AE"/>
    <w:lvl w:ilvl="0" w:tplc="115C32A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60A55CCB"/>
    <w:multiLevelType w:val="hybridMultilevel"/>
    <w:tmpl w:val="3BCC548A"/>
    <w:lvl w:ilvl="0" w:tplc="0409000F">
      <w:start w:val="1"/>
      <w:numFmt w:val="decimal"/>
      <w:lvlText w:val="%1."/>
      <w:lvlJc w:val="left"/>
      <w:pPr>
        <w:ind w:left="3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6317DA"/>
    <w:multiLevelType w:val="hybridMultilevel"/>
    <w:tmpl w:val="8E4A138C"/>
    <w:lvl w:ilvl="0" w:tplc="3B467F6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3DA625B"/>
    <w:multiLevelType w:val="hybridMultilevel"/>
    <w:tmpl w:val="FF0ACC82"/>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9" w15:restartNumberingAfterBreak="0">
    <w:nsid w:val="65B11362"/>
    <w:multiLevelType w:val="hybridMultilevel"/>
    <w:tmpl w:val="5E44B72A"/>
    <w:lvl w:ilvl="0" w:tplc="15F23B8E">
      <w:start w:val="1"/>
      <w:numFmt w:val="upperRoman"/>
      <w:lvlText w:val="%1."/>
      <w:lvlJc w:val="left"/>
      <w:pPr>
        <w:ind w:left="360" w:hanging="360"/>
      </w:pPr>
      <w:rPr>
        <w:rFonts w:hint="default"/>
      </w:rPr>
    </w:lvl>
    <w:lvl w:ilvl="1" w:tplc="943A1F88">
      <w:start w:val="1"/>
      <w:numFmt w:val="decimal"/>
      <w:lvlText w:val="%2."/>
      <w:lvlJc w:val="left"/>
      <w:pPr>
        <w:ind w:left="1080" w:hanging="360"/>
      </w:pPr>
      <w:rPr>
        <w:rFonts w:ascii="Arial" w:hAnsi="Arial" w:hint="default"/>
        <w:b w:val="0"/>
        <w:i w:val="0"/>
        <w:color w:val="auto"/>
        <w:spacing w:val="-103"/>
        <w:w w:val="100"/>
        <w:sz w:val="22"/>
        <w:szCs w:val="24"/>
      </w:rPr>
    </w:lvl>
    <w:lvl w:ilvl="2" w:tplc="587C01F8">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78655B7"/>
    <w:multiLevelType w:val="hybridMultilevel"/>
    <w:tmpl w:val="46C6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81C444A"/>
    <w:multiLevelType w:val="hybridMultilevel"/>
    <w:tmpl w:val="61DE1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68780AAB"/>
    <w:multiLevelType w:val="hybridMultilevel"/>
    <w:tmpl w:val="27EC0686"/>
    <w:lvl w:ilvl="0" w:tplc="5E3ED952">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A12727D"/>
    <w:multiLevelType w:val="hybridMultilevel"/>
    <w:tmpl w:val="93E2A88A"/>
    <w:lvl w:ilvl="0" w:tplc="04090015">
      <w:start w:val="1"/>
      <w:numFmt w:val="upperLetter"/>
      <w:lvlText w:val="%1."/>
      <w:lvlJc w:val="left"/>
      <w:pPr>
        <w:ind w:left="360" w:hanging="360"/>
      </w:pPr>
    </w:lvl>
    <w:lvl w:ilvl="1" w:tplc="46B28A1A">
      <w:start w:val="1"/>
      <w:numFmt w:val="decimal"/>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A627764"/>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AC54FBC"/>
    <w:multiLevelType w:val="hybridMultilevel"/>
    <w:tmpl w:val="C94616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ADF45E2"/>
    <w:multiLevelType w:val="hybridMultilevel"/>
    <w:tmpl w:val="2022109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173A5D14">
      <w:start w:val="1"/>
      <w:numFmt w:val="upperLetter"/>
      <w:lvlText w:val="%3."/>
      <w:lvlJc w:val="left"/>
      <w:pPr>
        <w:ind w:left="3420" w:hanging="360"/>
      </w:pPr>
      <w:rPr>
        <w:rFonts w:ascii="Arial" w:hAnsi="Arial" w:cs="Arial" w:hint="default"/>
        <w:sz w:val="24"/>
        <w:szCs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6AF803AF"/>
    <w:multiLevelType w:val="hybridMultilevel"/>
    <w:tmpl w:val="3BCC5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BA84E16"/>
    <w:multiLevelType w:val="hybridMultilevel"/>
    <w:tmpl w:val="EE5E2C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6EC95C63"/>
    <w:multiLevelType w:val="hybridMultilevel"/>
    <w:tmpl w:val="3BCC548A"/>
    <w:lvl w:ilvl="0" w:tplc="0409000F">
      <w:start w:val="1"/>
      <w:numFmt w:val="decimal"/>
      <w:lvlText w:val="%1."/>
      <w:lvlJc w:val="left"/>
      <w:pPr>
        <w:ind w:left="37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FAF5E69"/>
    <w:multiLevelType w:val="hybridMultilevel"/>
    <w:tmpl w:val="D5D277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0677642"/>
    <w:multiLevelType w:val="hybridMultilevel"/>
    <w:tmpl w:val="98963D9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70D277BD"/>
    <w:multiLevelType w:val="hybridMultilevel"/>
    <w:tmpl w:val="159419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71867643"/>
    <w:multiLevelType w:val="hybridMultilevel"/>
    <w:tmpl w:val="7134451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72D65EA0"/>
    <w:multiLevelType w:val="hybridMultilevel"/>
    <w:tmpl w:val="35B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310749A"/>
    <w:multiLevelType w:val="hybridMultilevel"/>
    <w:tmpl w:val="B338F2AE"/>
    <w:lvl w:ilvl="0" w:tplc="04090015">
      <w:start w:val="1"/>
      <w:numFmt w:val="upperLetter"/>
      <w:lvlText w:val="%1."/>
      <w:lvlJc w:val="left"/>
      <w:pPr>
        <w:ind w:left="360" w:hanging="360"/>
      </w:pPr>
    </w:lvl>
    <w:lvl w:ilvl="1" w:tplc="65B42FCA">
      <w:start w:val="1"/>
      <w:numFmt w:val="decimal"/>
      <w:lvlText w:val="%2."/>
      <w:lvlJc w:val="left"/>
      <w:pPr>
        <w:ind w:left="1080" w:hanging="360"/>
      </w:pPr>
      <w:rPr>
        <w:rFonts w:ascii="Arial" w:hAnsi="Arial" w:hint="default"/>
        <w:b w:val="0"/>
        <w:i w:val="0"/>
        <w:color w:val="auto"/>
        <w:spacing w:val="-103"/>
        <w:w w:val="100"/>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3C766FF"/>
    <w:multiLevelType w:val="hybridMultilevel"/>
    <w:tmpl w:val="26D41D88"/>
    <w:lvl w:ilvl="0" w:tplc="E6E8E574">
      <w:start w:val="3"/>
      <w:numFmt w:val="upperLetter"/>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4AA763B"/>
    <w:multiLevelType w:val="hybridMultilevel"/>
    <w:tmpl w:val="90D6D786"/>
    <w:lvl w:ilvl="0" w:tplc="96A2366A">
      <w:start w:val="1"/>
      <w:numFmt w:val="upperLetter"/>
      <w:lvlText w:val="%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51D3895"/>
    <w:multiLevelType w:val="hybridMultilevel"/>
    <w:tmpl w:val="0424447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75365C83"/>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58E0BD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1" w15:restartNumberingAfterBreak="0">
    <w:nsid w:val="76945A83"/>
    <w:multiLevelType w:val="hybridMultilevel"/>
    <w:tmpl w:val="97EA6696"/>
    <w:lvl w:ilvl="0" w:tplc="14F8F656">
      <w:start w:val="3"/>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6D94469"/>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8E66299"/>
    <w:multiLevelType w:val="hybridMultilevel"/>
    <w:tmpl w:val="EDCC34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AA284C7A">
      <w:start w:val="1"/>
      <w:numFmt w:val="lowerLetter"/>
      <w:lvlText w:val="%3."/>
      <w:lvlJc w:val="left"/>
      <w:pPr>
        <w:ind w:left="2160" w:hanging="180"/>
      </w:pPr>
      <w:rPr>
        <w:rFonts w:hint="default"/>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1572C1"/>
    <w:multiLevelType w:val="hybridMultilevel"/>
    <w:tmpl w:val="C94616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ADD42A3"/>
    <w:multiLevelType w:val="hybridMultilevel"/>
    <w:tmpl w:val="AF86591A"/>
    <w:lvl w:ilvl="0" w:tplc="4C966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CDF5892"/>
    <w:multiLevelType w:val="hybridMultilevel"/>
    <w:tmpl w:val="48D6A1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F5D553D"/>
    <w:multiLevelType w:val="hybridMultilevel"/>
    <w:tmpl w:val="6E52D7FC"/>
    <w:lvl w:ilvl="0" w:tplc="614879FE">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932459">
    <w:abstractNumId w:val="91"/>
  </w:num>
  <w:num w:numId="2" w16cid:durableId="611209778">
    <w:abstractNumId w:val="136"/>
  </w:num>
  <w:num w:numId="3" w16cid:durableId="176161845">
    <w:abstractNumId w:val="146"/>
  </w:num>
  <w:num w:numId="4" w16cid:durableId="1194340430">
    <w:abstractNumId w:val="169"/>
  </w:num>
  <w:num w:numId="5" w16cid:durableId="1740786725">
    <w:abstractNumId w:val="176"/>
  </w:num>
  <w:num w:numId="6" w16cid:durableId="1179927146">
    <w:abstractNumId w:val="41"/>
  </w:num>
  <w:num w:numId="7" w16cid:durableId="1376276291">
    <w:abstractNumId w:val="172"/>
  </w:num>
  <w:num w:numId="8" w16cid:durableId="601886632">
    <w:abstractNumId w:val="29"/>
  </w:num>
  <w:num w:numId="9" w16cid:durableId="803155460">
    <w:abstractNumId w:val="50"/>
  </w:num>
  <w:num w:numId="10" w16cid:durableId="1101413114">
    <w:abstractNumId w:val="40"/>
  </w:num>
  <w:num w:numId="11" w16cid:durableId="1172452258">
    <w:abstractNumId w:val="46"/>
  </w:num>
  <w:num w:numId="12" w16cid:durableId="279576954">
    <w:abstractNumId w:val="75"/>
  </w:num>
  <w:num w:numId="13" w16cid:durableId="825587382">
    <w:abstractNumId w:val="43"/>
  </w:num>
  <w:num w:numId="14" w16cid:durableId="1578663237">
    <w:abstractNumId w:val="144"/>
  </w:num>
  <w:num w:numId="15" w16cid:durableId="309749663">
    <w:abstractNumId w:val="22"/>
  </w:num>
  <w:num w:numId="16" w16cid:durableId="1310668005">
    <w:abstractNumId w:val="137"/>
  </w:num>
  <w:num w:numId="17" w16cid:durableId="257955188">
    <w:abstractNumId w:val="106"/>
  </w:num>
  <w:num w:numId="18" w16cid:durableId="1279071194">
    <w:abstractNumId w:val="133"/>
  </w:num>
  <w:num w:numId="19" w16cid:durableId="871921640">
    <w:abstractNumId w:val="20"/>
  </w:num>
  <w:num w:numId="20" w16cid:durableId="641039515">
    <w:abstractNumId w:val="94"/>
  </w:num>
  <w:num w:numId="21" w16cid:durableId="1971200894">
    <w:abstractNumId w:val="73"/>
  </w:num>
  <w:num w:numId="22" w16cid:durableId="1787893502">
    <w:abstractNumId w:val="62"/>
  </w:num>
  <w:num w:numId="23" w16cid:durableId="159472988">
    <w:abstractNumId w:val="119"/>
  </w:num>
  <w:num w:numId="24" w16cid:durableId="1869372863">
    <w:abstractNumId w:val="85"/>
  </w:num>
  <w:num w:numId="25" w16cid:durableId="511651564">
    <w:abstractNumId w:val="38"/>
  </w:num>
  <w:num w:numId="26" w16cid:durableId="1191722743">
    <w:abstractNumId w:val="142"/>
  </w:num>
  <w:num w:numId="27" w16cid:durableId="33045536">
    <w:abstractNumId w:val="23"/>
  </w:num>
  <w:num w:numId="28" w16cid:durableId="524171740">
    <w:abstractNumId w:val="173"/>
  </w:num>
  <w:num w:numId="29" w16cid:durableId="166870155">
    <w:abstractNumId w:val="42"/>
  </w:num>
  <w:num w:numId="30" w16cid:durableId="236138792">
    <w:abstractNumId w:val="118"/>
  </w:num>
  <w:num w:numId="31" w16cid:durableId="1607342667">
    <w:abstractNumId w:val="131"/>
  </w:num>
  <w:num w:numId="32" w16cid:durableId="405617520">
    <w:abstractNumId w:val="0"/>
  </w:num>
  <w:num w:numId="33" w16cid:durableId="182137119">
    <w:abstractNumId w:val="95"/>
  </w:num>
  <w:num w:numId="34" w16cid:durableId="360326018">
    <w:abstractNumId w:val="161"/>
  </w:num>
  <w:num w:numId="35" w16cid:durableId="518855960">
    <w:abstractNumId w:val="49"/>
  </w:num>
  <w:num w:numId="36" w16cid:durableId="36004179">
    <w:abstractNumId w:val="39"/>
  </w:num>
  <w:num w:numId="37" w16cid:durableId="114255385">
    <w:abstractNumId w:val="125"/>
  </w:num>
  <w:num w:numId="38" w16cid:durableId="818571309">
    <w:abstractNumId w:val="81"/>
  </w:num>
  <w:num w:numId="39" w16cid:durableId="1356537639">
    <w:abstractNumId w:val="103"/>
  </w:num>
  <w:num w:numId="40" w16cid:durableId="1755589777">
    <w:abstractNumId w:val="3"/>
  </w:num>
  <w:num w:numId="41" w16cid:durableId="50617862">
    <w:abstractNumId w:val="134"/>
  </w:num>
  <w:num w:numId="42" w16cid:durableId="1997222383">
    <w:abstractNumId w:val="132"/>
  </w:num>
  <w:num w:numId="43" w16cid:durableId="904611637">
    <w:abstractNumId w:val="165"/>
  </w:num>
  <w:num w:numId="44" w16cid:durableId="2017877581">
    <w:abstractNumId w:val="88"/>
  </w:num>
  <w:num w:numId="45" w16cid:durableId="748116010">
    <w:abstractNumId w:val="10"/>
  </w:num>
  <w:num w:numId="46" w16cid:durableId="1679622719">
    <w:abstractNumId w:val="32"/>
  </w:num>
  <w:num w:numId="47" w16cid:durableId="159658005">
    <w:abstractNumId w:val="66"/>
  </w:num>
  <w:num w:numId="48" w16cid:durableId="852232326">
    <w:abstractNumId w:val="7"/>
  </w:num>
  <w:num w:numId="49" w16cid:durableId="494226743">
    <w:abstractNumId w:val="48"/>
  </w:num>
  <w:num w:numId="50" w16cid:durableId="659620903">
    <w:abstractNumId w:val="129"/>
  </w:num>
  <w:num w:numId="51" w16cid:durableId="812521283">
    <w:abstractNumId w:val="116"/>
  </w:num>
  <w:num w:numId="52" w16cid:durableId="17706912">
    <w:abstractNumId w:val="25"/>
  </w:num>
  <w:num w:numId="53" w16cid:durableId="523135097">
    <w:abstractNumId w:val="145"/>
  </w:num>
  <w:num w:numId="54" w16cid:durableId="290133094">
    <w:abstractNumId w:val="139"/>
  </w:num>
  <w:num w:numId="55" w16cid:durableId="1746105441">
    <w:abstractNumId w:val="115"/>
  </w:num>
  <w:num w:numId="56" w16cid:durableId="1812556223">
    <w:abstractNumId w:val="123"/>
  </w:num>
  <w:num w:numId="57" w16cid:durableId="207494509">
    <w:abstractNumId w:val="45"/>
  </w:num>
  <w:num w:numId="58" w16cid:durableId="1036125190">
    <w:abstractNumId w:val="160"/>
  </w:num>
  <w:num w:numId="59" w16cid:durableId="700478259">
    <w:abstractNumId w:val="177"/>
  </w:num>
  <w:num w:numId="60" w16cid:durableId="658071210">
    <w:abstractNumId w:val="163"/>
  </w:num>
  <w:num w:numId="61" w16cid:durableId="1233853355">
    <w:abstractNumId w:val="77"/>
  </w:num>
  <w:num w:numId="62" w16cid:durableId="78798301">
    <w:abstractNumId w:val="36"/>
  </w:num>
  <w:num w:numId="63" w16cid:durableId="1783769234">
    <w:abstractNumId w:val="16"/>
  </w:num>
  <w:num w:numId="64" w16cid:durableId="355010813">
    <w:abstractNumId w:val="120"/>
  </w:num>
  <w:num w:numId="65" w16cid:durableId="900753275">
    <w:abstractNumId w:val="8"/>
  </w:num>
  <w:num w:numId="66" w16cid:durableId="157574960">
    <w:abstractNumId w:val="30"/>
  </w:num>
  <w:num w:numId="67" w16cid:durableId="885680567">
    <w:abstractNumId w:val="2"/>
  </w:num>
  <w:num w:numId="68" w16cid:durableId="43216898">
    <w:abstractNumId w:val="109"/>
  </w:num>
  <w:num w:numId="69" w16cid:durableId="1546334610">
    <w:abstractNumId w:val="55"/>
  </w:num>
  <w:num w:numId="70" w16cid:durableId="1946501514">
    <w:abstractNumId w:val="76"/>
  </w:num>
  <w:num w:numId="71" w16cid:durableId="660237376">
    <w:abstractNumId w:val="168"/>
  </w:num>
  <w:num w:numId="72" w16cid:durableId="790779483">
    <w:abstractNumId w:val="122"/>
  </w:num>
  <w:num w:numId="73" w16cid:durableId="1784184010">
    <w:abstractNumId w:val="34"/>
  </w:num>
  <w:num w:numId="74" w16cid:durableId="467163866">
    <w:abstractNumId w:val="88"/>
  </w:num>
  <w:num w:numId="75" w16cid:durableId="271203924">
    <w:abstractNumId w:val="110"/>
  </w:num>
  <w:num w:numId="76" w16cid:durableId="976640019">
    <w:abstractNumId w:val="105"/>
  </w:num>
  <w:num w:numId="77" w16cid:durableId="2043823506">
    <w:abstractNumId w:val="74"/>
  </w:num>
  <w:num w:numId="78" w16cid:durableId="1091659703">
    <w:abstractNumId w:val="127"/>
  </w:num>
  <w:num w:numId="79" w16cid:durableId="1115640845">
    <w:abstractNumId w:val="100"/>
  </w:num>
  <w:num w:numId="80" w16cid:durableId="510026673">
    <w:abstractNumId w:val="93"/>
  </w:num>
  <w:num w:numId="81" w16cid:durableId="746616776">
    <w:abstractNumId w:val="174"/>
  </w:num>
  <w:num w:numId="82" w16cid:durableId="864058332">
    <w:abstractNumId w:val="17"/>
  </w:num>
  <w:num w:numId="83" w16cid:durableId="503325470">
    <w:abstractNumId w:val="155"/>
  </w:num>
  <w:num w:numId="84" w16cid:durableId="801918974">
    <w:abstractNumId w:val="84"/>
  </w:num>
  <w:num w:numId="85" w16cid:durableId="158231475">
    <w:abstractNumId w:val="143"/>
  </w:num>
  <w:num w:numId="86" w16cid:durableId="2080445602">
    <w:abstractNumId w:val="19"/>
  </w:num>
  <w:num w:numId="87" w16cid:durableId="563443783">
    <w:abstractNumId w:val="54"/>
  </w:num>
  <w:num w:numId="88" w16cid:durableId="1326321139">
    <w:abstractNumId w:val="59"/>
  </w:num>
  <w:num w:numId="89" w16cid:durableId="1294403844">
    <w:abstractNumId w:val="44"/>
  </w:num>
  <w:num w:numId="90" w16cid:durableId="1498305430">
    <w:abstractNumId w:val="112"/>
  </w:num>
  <w:num w:numId="91" w16cid:durableId="1175072578">
    <w:abstractNumId w:val="65"/>
  </w:num>
  <w:num w:numId="92" w16cid:durableId="1526795099">
    <w:abstractNumId w:val="152"/>
  </w:num>
  <w:num w:numId="93" w16cid:durableId="1552618292">
    <w:abstractNumId w:val="86"/>
  </w:num>
  <w:num w:numId="94" w16cid:durableId="1494447480">
    <w:abstractNumId w:val="61"/>
  </w:num>
  <w:num w:numId="95" w16cid:durableId="7758715">
    <w:abstractNumId w:val="97"/>
  </w:num>
  <w:num w:numId="96" w16cid:durableId="1321273590">
    <w:abstractNumId w:val="121"/>
  </w:num>
  <w:num w:numId="97" w16cid:durableId="1972248537">
    <w:abstractNumId w:val="149"/>
  </w:num>
  <w:num w:numId="98" w16cid:durableId="1669602231">
    <w:abstractNumId w:val="31"/>
  </w:num>
  <w:num w:numId="99" w16cid:durableId="425075963">
    <w:abstractNumId w:val="96"/>
  </w:num>
  <w:num w:numId="100" w16cid:durableId="188953990">
    <w:abstractNumId w:val="156"/>
  </w:num>
  <w:num w:numId="101" w16cid:durableId="27533460">
    <w:abstractNumId w:val="4"/>
  </w:num>
  <w:num w:numId="102" w16cid:durableId="461076882">
    <w:abstractNumId w:val="24"/>
  </w:num>
  <w:num w:numId="103" w16cid:durableId="1013605224">
    <w:abstractNumId w:val="162"/>
  </w:num>
  <w:num w:numId="104" w16cid:durableId="560023947">
    <w:abstractNumId w:val="11"/>
  </w:num>
  <w:num w:numId="105" w16cid:durableId="225721194">
    <w:abstractNumId w:val="18"/>
  </w:num>
  <w:num w:numId="106" w16cid:durableId="45809853">
    <w:abstractNumId w:val="28"/>
  </w:num>
  <w:num w:numId="107" w16cid:durableId="1210191263">
    <w:abstractNumId w:val="35"/>
  </w:num>
  <w:num w:numId="108" w16cid:durableId="1676222225">
    <w:abstractNumId w:val="63"/>
  </w:num>
  <w:num w:numId="109" w16cid:durableId="1991396945">
    <w:abstractNumId w:val="69"/>
  </w:num>
  <w:num w:numId="110" w16cid:durableId="2023585467">
    <w:abstractNumId w:val="107"/>
  </w:num>
  <w:num w:numId="111" w16cid:durableId="67310263">
    <w:abstractNumId w:val="67"/>
  </w:num>
  <w:num w:numId="112" w16cid:durableId="527834841">
    <w:abstractNumId w:val="78"/>
  </w:num>
  <w:num w:numId="113" w16cid:durableId="101531802">
    <w:abstractNumId w:val="164"/>
  </w:num>
  <w:num w:numId="114" w16cid:durableId="445272290">
    <w:abstractNumId w:val="52"/>
  </w:num>
  <w:num w:numId="115" w16cid:durableId="191309755">
    <w:abstractNumId w:val="124"/>
  </w:num>
  <w:num w:numId="116" w16cid:durableId="1964341386">
    <w:abstractNumId w:val="101"/>
  </w:num>
  <w:num w:numId="117" w16cid:durableId="1241405491">
    <w:abstractNumId w:val="21"/>
  </w:num>
  <w:num w:numId="118" w16cid:durableId="867334401">
    <w:abstractNumId w:val="27"/>
  </w:num>
  <w:num w:numId="119" w16cid:durableId="1038358879">
    <w:abstractNumId w:val="72"/>
  </w:num>
  <w:num w:numId="120" w16cid:durableId="1861813749">
    <w:abstractNumId w:val="80"/>
  </w:num>
  <w:num w:numId="121" w16cid:durableId="1124421811">
    <w:abstractNumId w:val="90"/>
  </w:num>
  <w:num w:numId="122" w16cid:durableId="1162040158">
    <w:abstractNumId w:val="138"/>
  </w:num>
  <w:num w:numId="123" w16cid:durableId="1481800935">
    <w:abstractNumId w:val="102"/>
  </w:num>
  <w:num w:numId="124" w16cid:durableId="1839886687">
    <w:abstractNumId w:val="14"/>
  </w:num>
  <w:num w:numId="125" w16cid:durableId="1010370334">
    <w:abstractNumId w:val="157"/>
  </w:num>
  <w:num w:numId="126" w16cid:durableId="1540051799">
    <w:abstractNumId w:val="99"/>
  </w:num>
  <w:num w:numId="127" w16cid:durableId="813643087">
    <w:abstractNumId w:val="60"/>
  </w:num>
  <w:num w:numId="128" w16cid:durableId="593437469">
    <w:abstractNumId w:val="154"/>
  </w:num>
  <w:num w:numId="129" w16cid:durableId="1606962989">
    <w:abstractNumId w:val="104"/>
  </w:num>
  <w:num w:numId="130" w16cid:durableId="163399277">
    <w:abstractNumId w:val="57"/>
  </w:num>
  <w:num w:numId="131" w16cid:durableId="425078232">
    <w:abstractNumId w:val="13"/>
  </w:num>
  <w:num w:numId="132" w16cid:durableId="101386663">
    <w:abstractNumId w:val="68"/>
  </w:num>
  <w:num w:numId="133" w16cid:durableId="845100787">
    <w:abstractNumId w:val="70"/>
  </w:num>
  <w:num w:numId="134" w16cid:durableId="1800564269">
    <w:abstractNumId w:val="5"/>
  </w:num>
  <w:num w:numId="135" w16cid:durableId="1188179075">
    <w:abstractNumId w:val="111"/>
  </w:num>
  <w:num w:numId="136" w16cid:durableId="1759059305">
    <w:abstractNumId w:val="12"/>
  </w:num>
  <w:num w:numId="137" w16cid:durableId="827479166">
    <w:abstractNumId w:val="98"/>
  </w:num>
  <w:num w:numId="138" w16cid:durableId="846863781">
    <w:abstractNumId w:val="114"/>
  </w:num>
  <w:num w:numId="139" w16cid:durableId="164055541">
    <w:abstractNumId w:val="140"/>
  </w:num>
  <w:num w:numId="140" w16cid:durableId="891037190">
    <w:abstractNumId w:val="89"/>
  </w:num>
  <w:num w:numId="141" w16cid:durableId="1024208593">
    <w:abstractNumId w:val="15"/>
  </w:num>
  <w:num w:numId="142" w16cid:durableId="94328037">
    <w:abstractNumId w:val="117"/>
  </w:num>
  <w:num w:numId="143" w16cid:durableId="1662584023">
    <w:abstractNumId w:val="53"/>
  </w:num>
  <w:num w:numId="144" w16cid:durableId="377169371">
    <w:abstractNumId w:val="92"/>
  </w:num>
  <w:num w:numId="145" w16cid:durableId="896625366">
    <w:abstractNumId w:val="135"/>
  </w:num>
  <w:num w:numId="146" w16cid:durableId="1538735658">
    <w:abstractNumId w:val="26"/>
  </w:num>
  <w:num w:numId="147" w16cid:durableId="1077479706">
    <w:abstractNumId w:val="159"/>
  </w:num>
  <w:num w:numId="148" w16cid:durableId="1466922843">
    <w:abstractNumId w:val="37"/>
  </w:num>
  <w:num w:numId="149" w16cid:durableId="3485115">
    <w:abstractNumId w:val="1"/>
  </w:num>
  <w:num w:numId="150" w16cid:durableId="208086044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15713753">
    <w:abstractNumId w:val="153"/>
  </w:num>
  <w:num w:numId="152" w16cid:durableId="969017658">
    <w:abstractNumId w:val="130"/>
  </w:num>
  <w:num w:numId="153" w16cid:durableId="143276116">
    <w:abstractNumId w:val="71"/>
  </w:num>
  <w:num w:numId="154" w16cid:durableId="207381998">
    <w:abstractNumId w:val="56"/>
  </w:num>
  <w:num w:numId="155" w16cid:durableId="630865294">
    <w:abstractNumId w:val="126"/>
  </w:num>
  <w:num w:numId="156" w16cid:durableId="1705133100">
    <w:abstractNumId w:val="108"/>
  </w:num>
  <w:num w:numId="157" w16cid:durableId="764350442">
    <w:abstractNumId w:val="33"/>
  </w:num>
  <w:num w:numId="158" w16cid:durableId="1804031982">
    <w:abstractNumId w:val="51"/>
  </w:num>
  <w:num w:numId="159" w16cid:durableId="631398347">
    <w:abstractNumId w:val="167"/>
  </w:num>
  <w:num w:numId="160" w16cid:durableId="609819812">
    <w:abstractNumId w:val="164"/>
  </w:num>
  <w:num w:numId="161" w16cid:durableId="950893538">
    <w:abstractNumId w:val="39"/>
  </w:num>
  <w:num w:numId="162" w16cid:durableId="9964253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69176287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65108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35693455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246843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3666396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37933079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89133422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593583000">
    <w:abstractNumId w:val="61"/>
    <w:lvlOverride w:ilvl="0">
      <w:startOverride w:val="1"/>
    </w:lvlOverride>
    <w:lvlOverride w:ilvl="1"/>
    <w:lvlOverride w:ilvl="2"/>
    <w:lvlOverride w:ilvl="3"/>
    <w:lvlOverride w:ilvl="4"/>
    <w:lvlOverride w:ilvl="5"/>
    <w:lvlOverride w:ilvl="6"/>
    <w:lvlOverride w:ilvl="7"/>
    <w:lvlOverride w:ilvl="8"/>
  </w:num>
  <w:num w:numId="171" w16cid:durableId="1458528660">
    <w:abstractNumId w:val="121"/>
    <w:lvlOverride w:ilvl="0">
      <w:startOverride w:val="1"/>
    </w:lvlOverride>
    <w:lvlOverride w:ilvl="1"/>
    <w:lvlOverride w:ilvl="2"/>
    <w:lvlOverride w:ilvl="3"/>
    <w:lvlOverride w:ilvl="4"/>
    <w:lvlOverride w:ilvl="5"/>
    <w:lvlOverride w:ilvl="6"/>
    <w:lvlOverride w:ilvl="7"/>
    <w:lvlOverride w:ilvl="8"/>
  </w:num>
  <w:num w:numId="172" w16cid:durableId="10173160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84177748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009169815">
    <w:abstractNumId w:val="58"/>
  </w:num>
  <w:num w:numId="175" w16cid:durableId="1505515605">
    <w:abstractNumId w:val="107"/>
  </w:num>
  <w:num w:numId="176" w16cid:durableId="17020530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429230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4512870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79727021">
    <w:abstractNumId w:val="170"/>
  </w:num>
  <w:num w:numId="180" w16cid:durableId="1296568128">
    <w:abstractNumId w:val="47"/>
  </w:num>
  <w:num w:numId="181" w16cid:durableId="142553333">
    <w:abstractNumId w:val="83"/>
  </w:num>
  <w:num w:numId="182" w16cid:durableId="2136560931">
    <w:abstractNumId w:val="175"/>
  </w:num>
  <w:num w:numId="183" w16cid:durableId="1453595868">
    <w:abstractNumId w:val="6"/>
  </w:num>
  <w:num w:numId="184" w16cid:durableId="181555698">
    <w:abstractNumId w:val="150"/>
  </w:num>
  <w:num w:numId="185" w16cid:durableId="1052927253">
    <w:abstractNumId w:val="151"/>
  </w:num>
  <w:num w:numId="186" w16cid:durableId="128328860">
    <w:abstractNumId w:val="148"/>
  </w:num>
  <w:num w:numId="187" w16cid:durableId="1481072431">
    <w:abstractNumId w:val="82"/>
  </w:num>
  <w:num w:numId="188" w16cid:durableId="1003632238">
    <w:abstractNumId w:val="9"/>
  </w:num>
  <w:num w:numId="189" w16cid:durableId="1849441890">
    <w:abstractNumId w:val="113"/>
  </w:num>
  <w:num w:numId="190" w16cid:durableId="1160390669">
    <w:abstractNumId w:val="166"/>
  </w:num>
  <w:num w:numId="191" w16cid:durableId="1061560642">
    <w:abstractNumId w:val="87"/>
  </w:num>
  <w:num w:numId="192" w16cid:durableId="588543042">
    <w:abstractNumId w:val="128"/>
  </w:num>
  <w:num w:numId="193" w16cid:durableId="1904949872">
    <w:abstractNumId w:val="171"/>
  </w:num>
  <w:num w:numId="194" w16cid:durableId="1818451516">
    <w:abstractNumId w:val="147"/>
  </w:num>
  <w:num w:numId="195" w16cid:durableId="92945576">
    <w:abstractNumId w:val="7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C67"/>
    <w:rsid w:val="00000FA0"/>
    <w:rsid w:val="00001520"/>
    <w:rsid w:val="000138BC"/>
    <w:rsid w:val="00017B7D"/>
    <w:rsid w:val="000200D4"/>
    <w:rsid w:val="000221B1"/>
    <w:rsid w:val="00041329"/>
    <w:rsid w:val="00044635"/>
    <w:rsid w:val="00045B92"/>
    <w:rsid w:val="00046A91"/>
    <w:rsid w:val="00046EEE"/>
    <w:rsid w:val="00047023"/>
    <w:rsid w:val="00050804"/>
    <w:rsid w:val="000532C5"/>
    <w:rsid w:val="00053AA7"/>
    <w:rsid w:val="00057003"/>
    <w:rsid w:val="00064AF1"/>
    <w:rsid w:val="00065C73"/>
    <w:rsid w:val="00066773"/>
    <w:rsid w:val="00071898"/>
    <w:rsid w:val="0007517D"/>
    <w:rsid w:val="0007686E"/>
    <w:rsid w:val="000835D4"/>
    <w:rsid w:val="00083BA8"/>
    <w:rsid w:val="00085DC2"/>
    <w:rsid w:val="00087434"/>
    <w:rsid w:val="00087871"/>
    <w:rsid w:val="000903FE"/>
    <w:rsid w:val="00095735"/>
    <w:rsid w:val="000959F8"/>
    <w:rsid w:val="00097E7B"/>
    <w:rsid w:val="000A2096"/>
    <w:rsid w:val="000A53C4"/>
    <w:rsid w:val="000A597E"/>
    <w:rsid w:val="000C398D"/>
    <w:rsid w:val="000C4D38"/>
    <w:rsid w:val="000C54E2"/>
    <w:rsid w:val="000C655E"/>
    <w:rsid w:val="000D13D0"/>
    <w:rsid w:val="000D4BB7"/>
    <w:rsid w:val="000D4CB5"/>
    <w:rsid w:val="000D6698"/>
    <w:rsid w:val="000D7BCB"/>
    <w:rsid w:val="000E0034"/>
    <w:rsid w:val="000E2555"/>
    <w:rsid w:val="000E3335"/>
    <w:rsid w:val="000E51B8"/>
    <w:rsid w:val="000F5773"/>
    <w:rsid w:val="00101962"/>
    <w:rsid w:val="00101BA1"/>
    <w:rsid w:val="0010287A"/>
    <w:rsid w:val="001073D1"/>
    <w:rsid w:val="00111BCB"/>
    <w:rsid w:val="00113832"/>
    <w:rsid w:val="00115868"/>
    <w:rsid w:val="00117508"/>
    <w:rsid w:val="00122C1C"/>
    <w:rsid w:val="00124C33"/>
    <w:rsid w:val="00130FD3"/>
    <w:rsid w:val="00136153"/>
    <w:rsid w:val="00136238"/>
    <w:rsid w:val="001418CF"/>
    <w:rsid w:val="001441AE"/>
    <w:rsid w:val="00145ADB"/>
    <w:rsid w:val="001466F2"/>
    <w:rsid w:val="0014702C"/>
    <w:rsid w:val="00150DCF"/>
    <w:rsid w:val="001519CF"/>
    <w:rsid w:val="00152141"/>
    <w:rsid w:val="00152CF0"/>
    <w:rsid w:val="0016126C"/>
    <w:rsid w:val="00162F07"/>
    <w:rsid w:val="00164A8E"/>
    <w:rsid w:val="0016631A"/>
    <w:rsid w:val="00167EC8"/>
    <w:rsid w:val="0017059B"/>
    <w:rsid w:val="00181931"/>
    <w:rsid w:val="00183B3A"/>
    <w:rsid w:val="00184E00"/>
    <w:rsid w:val="00185AB2"/>
    <w:rsid w:val="001911C2"/>
    <w:rsid w:val="00194443"/>
    <w:rsid w:val="00194A8A"/>
    <w:rsid w:val="001965A2"/>
    <w:rsid w:val="001A2B6B"/>
    <w:rsid w:val="001A3AC7"/>
    <w:rsid w:val="001B1254"/>
    <w:rsid w:val="001B6089"/>
    <w:rsid w:val="001B74A7"/>
    <w:rsid w:val="001C0CDD"/>
    <w:rsid w:val="001D2172"/>
    <w:rsid w:val="001D268D"/>
    <w:rsid w:val="001D79B5"/>
    <w:rsid w:val="001E0F54"/>
    <w:rsid w:val="001E42EF"/>
    <w:rsid w:val="001E44B4"/>
    <w:rsid w:val="001E6328"/>
    <w:rsid w:val="001E6B77"/>
    <w:rsid w:val="001E6C8F"/>
    <w:rsid w:val="001F0B32"/>
    <w:rsid w:val="001F534F"/>
    <w:rsid w:val="002024EA"/>
    <w:rsid w:val="00202850"/>
    <w:rsid w:val="00203844"/>
    <w:rsid w:val="00204120"/>
    <w:rsid w:val="002041C7"/>
    <w:rsid w:val="002045D3"/>
    <w:rsid w:val="00204EC7"/>
    <w:rsid w:val="0020575D"/>
    <w:rsid w:val="00205EC1"/>
    <w:rsid w:val="00206214"/>
    <w:rsid w:val="00206E04"/>
    <w:rsid w:val="002203D8"/>
    <w:rsid w:val="002325F1"/>
    <w:rsid w:val="002334CC"/>
    <w:rsid w:val="0024106D"/>
    <w:rsid w:val="0024601D"/>
    <w:rsid w:val="002530BE"/>
    <w:rsid w:val="00254148"/>
    <w:rsid w:val="002579A9"/>
    <w:rsid w:val="0026341E"/>
    <w:rsid w:val="00263F2A"/>
    <w:rsid w:val="002661B9"/>
    <w:rsid w:val="002668DD"/>
    <w:rsid w:val="0027678C"/>
    <w:rsid w:val="00277141"/>
    <w:rsid w:val="002825F3"/>
    <w:rsid w:val="00283E3F"/>
    <w:rsid w:val="00290896"/>
    <w:rsid w:val="00290E11"/>
    <w:rsid w:val="002912CB"/>
    <w:rsid w:val="00291BED"/>
    <w:rsid w:val="00292B30"/>
    <w:rsid w:val="00292BAE"/>
    <w:rsid w:val="00292D78"/>
    <w:rsid w:val="00294CC0"/>
    <w:rsid w:val="00297C55"/>
    <w:rsid w:val="002A2ADA"/>
    <w:rsid w:val="002A4AC9"/>
    <w:rsid w:val="002A51CF"/>
    <w:rsid w:val="002B0926"/>
    <w:rsid w:val="002B1BBB"/>
    <w:rsid w:val="002B27A5"/>
    <w:rsid w:val="002B6B8D"/>
    <w:rsid w:val="002C32F7"/>
    <w:rsid w:val="002C39A0"/>
    <w:rsid w:val="002C4CA9"/>
    <w:rsid w:val="002C6D5E"/>
    <w:rsid w:val="002D0E7A"/>
    <w:rsid w:val="002D30A4"/>
    <w:rsid w:val="002D3F8B"/>
    <w:rsid w:val="002D5B62"/>
    <w:rsid w:val="002D5C05"/>
    <w:rsid w:val="002E119E"/>
    <w:rsid w:val="002E76CC"/>
    <w:rsid w:val="002F4102"/>
    <w:rsid w:val="002F4C80"/>
    <w:rsid w:val="002F6324"/>
    <w:rsid w:val="003003E6"/>
    <w:rsid w:val="00307B88"/>
    <w:rsid w:val="003128AB"/>
    <w:rsid w:val="00315E20"/>
    <w:rsid w:val="00320B66"/>
    <w:rsid w:val="00323F66"/>
    <w:rsid w:val="003264B5"/>
    <w:rsid w:val="00326D6E"/>
    <w:rsid w:val="00335068"/>
    <w:rsid w:val="003357F1"/>
    <w:rsid w:val="00335934"/>
    <w:rsid w:val="00337290"/>
    <w:rsid w:val="0034278D"/>
    <w:rsid w:val="00347948"/>
    <w:rsid w:val="003513AF"/>
    <w:rsid w:val="00351846"/>
    <w:rsid w:val="00351CCA"/>
    <w:rsid w:val="003537C5"/>
    <w:rsid w:val="003644F3"/>
    <w:rsid w:val="00365CCD"/>
    <w:rsid w:val="00372E36"/>
    <w:rsid w:val="0037712D"/>
    <w:rsid w:val="00384A88"/>
    <w:rsid w:val="00386683"/>
    <w:rsid w:val="00392570"/>
    <w:rsid w:val="00394786"/>
    <w:rsid w:val="003A4892"/>
    <w:rsid w:val="003A6AEF"/>
    <w:rsid w:val="003B0E1B"/>
    <w:rsid w:val="003B17D2"/>
    <w:rsid w:val="003C60E6"/>
    <w:rsid w:val="003C7293"/>
    <w:rsid w:val="003C754F"/>
    <w:rsid w:val="003D2E25"/>
    <w:rsid w:val="003D2F71"/>
    <w:rsid w:val="003D3F5A"/>
    <w:rsid w:val="003D4B26"/>
    <w:rsid w:val="003E0889"/>
    <w:rsid w:val="003E41F3"/>
    <w:rsid w:val="003E65AB"/>
    <w:rsid w:val="003F0457"/>
    <w:rsid w:val="003F04D1"/>
    <w:rsid w:val="003F4EF8"/>
    <w:rsid w:val="003F7DD1"/>
    <w:rsid w:val="004070EF"/>
    <w:rsid w:val="004137E8"/>
    <w:rsid w:val="00426258"/>
    <w:rsid w:val="004301AD"/>
    <w:rsid w:val="004330A9"/>
    <w:rsid w:val="004476BD"/>
    <w:rsid w:val="00450EF1"/>
    <w:rsid w:val="00450F91"/>
    <w:rsid w:val="004520F7"/>
    <w:rsid w:val="00452F49"/>
    <w:rsid w:val="004535EC"/>
    <w:rsid w:val="004570D3"/>
    <w:rsid w:val="00457CE4"/>
    <w:rsid w:val="004612D9"/>
    <w:rsid w:val="004634DF"/>
    <w:rsid w:val="0047182D"/>
    <w:rsid w:val="00474656"/>
    <w:rsid w:val="00477C75"/>
    <w:rsid w:val="004831F0"/>
    <w:rsid w:val="00483C11"/>
    <w:rsid w:val="0048750F"/>
    <w:rsid w:val="00487B1C"/>
    <w:rsid w:val="00487DE2"/>
    <w:rsid w:val="0049029B"/>
    <w:rsid w:val="00495DF8"/>
    <w:rsid w:val="004A19A6"/>
    <w:rsid w:val="004B1D00"/>
    <w:rsid w:val="004B220C"/>
    <w:rsid w:val="004B4E1E"/>
    <w:rsid w:val="004B502E"/>
    <w:rsid w:val="004B5079"/>
    <w:rsid w:val="004B5A7C"/>
    <w:rsid w:val="004B5E5C"/>
    <w:rsid w:val="004C14BD"/>
    <w:rsid w:val="004C1D8B"/>
    <w:rsid w:val="004C2310"/>
    <w:rsid w:val="004C3F42"/>
    <w:rsid w:val="004C6DFB"/>
    <w:rsid w:val="004D1EA3"/>
    <w:rsid w:val="004D22B1"/>
    <w:rsid w:val="004D2851"/>
    <w:rsid w:val="004D4E6A"/>
    <w:rsid w:val="004E1AAF"/>
    <w:rsid w:val="004E3EC4"/>
    <w:rsid w:val="004E603B"/>
    <w:rsid w:val="004E71B2"/>
    <w:rsid w:val="004F0F47"/>
    <w:rsid w:val="004F435A"/>
    <w:rsid w:val="005150E5"/>
    <w:rsid w:val="00516089"/>
    <w:rsid w:val="00516735"/>
    <w:rsid w:val="00517EC3"/>
    <w:rsid w:val="00521141"/>
    <w:rsid w:val="005253F3"/>
    <w:rsid w:val="0053101E"/>
    <w:rsid w:val="0053134A"/>
    <w:rsid w:val="00535656"/>
    <w:rsid w:val="005361DB"/>
    <w:rsid w:val="005362FA"/>
    <w:rsid w:val="005423A4"/>
    <w:rsid w:val="00543630"/>
    <w:rsid w:val="005438AE"/>
    <w:rsid w:val="0054392E"/>
    <w:rsid w:val="005453A4"/>
    <w:rsid w:val="00545B54"/>
    <w:rsid w:val="0055135E"/>
    <w:rsid w:val="005571E8"/>
    <w:rsid w:val="00561CFB"/>
    <w:rsid w:val="005646A9"/>
    <w:rsid w:val="0057350C"/>
    <w:rsid w:val="0057663F"/>
    <w:rsid w:val="005771A5"/>
    <w:rsid w:val="00582D9B"/>
    <w:rsid w:val="0058691F"/>
    <w:rsid w:val="00592408"/>
    <w:rsid w:val="00597258"/>
    <w:rsid w:val="00597A63"/>
    <w:rsid w:val="005A6A61"/>
    <w:rsid w:val="005A74A1"/>
    <w:rsid w:val="005B299A"/>
    <w:rsid w:val="005B29E1"/>
    <w:rsid w:val="005C3102"/>
    <w:rsid w:val="005C5368"/>
    <w:rsid w:val="005D5027"/>
    <w:rsid w:val="005D5F0F"/>
    <w:rsid w:val="005D784C"/>
    <w:rsid w:val="005E27D3"/>
    <w:rsid w:val="005E71DD"/>
    <w:rsid w:val="005F3632"/>
    <w:rsid w:val="005F40EA"/>
    <w:rsid w:val="005F78BA"/>
    <w:rsid w:val="006010B1"/>
    <w:rsid w:val="00601CEF"/>
    <w:rsid w:val="006020B3"/>
    <w:rsid w:val="00603382"/>
    <w:rsid w:val="00603839"/>
    <w:rsid w:val="006108A4"/>
    <w:rsid w:val="00620DCE"/>
    <w:rsid w:val="00622B8F"/>
    <w:rsid w:val="00622F5A"/>
    <w:rsid w:val="00622FEE"/>
    <w:rsid w:val="00624A82"/>
    <w:rsid w:val="00633355"/>
    <w:rsid w:val="006357B8"/>
    <w:rsid w:val="0063617F"/>
    <w:rsid w:val="0063641A"/>
    <w:rsid w:val="00636513"/>
    <w:rsid w:val="006406F6"/>
    <w:rsid w:val="00647EBC"/>
    <w:rsid w:val="006502D7"/>
    <w:rsid w:val="0065126B"/>
    <w:rsid w:val="00657B5B"/>
    <w:rsid w:val="0066056A"/>
    <w:rsid w:val="006622B6"/>
    <w:rsid w:val="00662E98"/>
    <w:rsid w:val="00663E85"/>
    <w:rsid w:val="0066650A"/>
    <w:rsid w:val="00672FD6"/>
    <w:rsid w:val="006750A9"/>
    <w:rsid w:val="00697BB1"/>
    <w:rsid w:val="006A5861"/>
    <w:rsid w:val="006A7C81"/>
    <w:rsid w:val="006B06FF"/>
    <w:rsid w:val="006B17EA"/>
    <w:rsid w:val="006B7547"/>
    <w:rsid w:val="006B7CF8"/>
    <w:rsid w:val="006C05D7"/>
    <w:rsid w:val="006C05FB"/>
    <w:rsid w:val="006C0E27"/>
    <w:rsid w:val="006C1530"/>
    <w:rsid w:val="006C4A28"/>
    <w:rsid w:val="006C4B84"/>
    <w:rsid w:val="006C5E6B"/>
    <w:rsid w:val="006D2026"/>
    <w:rsid w:val="006D2F51"/>
    <w:rsid w:val="006D337F"/>
    <w:rsid w:val="006E0068"/>
    <w:rsid w:val="006E6329"/>
    <w:rsid w:val="006F113A"/>
    <w:rsid w:val="006F6225"/>
    <w:rsid w:val="007022E2"/>
    <w:rsid w:val="0070382C"/>
    <w:rsid w:val="00704900"/>
    <w:rsid w:val="00716459"/>
    <w:rsid w:val="00723AC4"/>
    <w:rsid w:val="00733130"/>
    <w:rsid w:val="007337F4"/>
    <w:rsid w:val="00734023"/>
    <w:rsid w:val="0073442E"/>
    <w:rsid w:val="007355D4"/>
    <w:rsid w:val="007403D8"/>
    <w:rsid w:val="00744775"/>
    <w:rsid w:val="00763C0C"/>
    <w:rsid w:val="007656D3"/>
    <w:rsid w:val="00767C71"/>
    <w:rsid w:val="00770275"/>
    <w:rsid w:val="00772697"/>
    <w:rsid w:val="00772856"/>
    <w:rsid w:val="00774339"/>
    <w:rsid w:val="0077453C"/>
    <w:rsid w:val="00775011"/>
    <w:rsid w:val="00775238"/>
    <w:rsid w:val="00784549"/>
    <w:rsid w:val="00790B64"/>
    <w:rsid w:val="00790D64"/>
    <w:rsid w:val="00791C5E"/>
    <w:rsid w:val="00795520"/>
    <w:rsid w:val="00796BFB"/>
    <w:rsid w:val="007A033B"/>
    <w:rsid w:val="007A077C"/>
    <w:rsid w:val="007A5C24"/>
    <w:rsid w:val="007A6282"/>
    <w:rsid w:val="007B0AF6"/>
    <w:rsid w:val="007B0B29"/>
    <w:rsid w:val="007B48AC"/>
    <w:rsid w:val="007B65EC"/>
    <w:rsid w:val="007B72BD"/>
    <w:rsid w:val="007C0EB9"/>
    <w:rsid w:val="007C2F28"/>
    <w:rsid w:val="007C4CC5"/>
    <w:rsid w:val="007C54E4"/>
    <w:rsid w:val="007D0BCB"/>
    <w:rsid w:val="007D405A"/>
    <w:rsid w:val="007D6A93"/>
    <w:rsid w:val="007E60F9"/>
    <w:rsid w:val="007F0A11"/>
    <w:rsid w:val="007F1B75"/>
    <w:rsid w:val="007F22B0"/>
    <w:rsid w:val="007F62FE"/>
    <w:rsid w:val="00804A7F"/>
    <w:rsid w:val="008051FC"/>
    <w:rsid w:val="0081228C"/>
    <w:rsid w:val="00815905"/>
    <w:rsid w:val="008166EF"/>
    <w:rsid w:val="00821DEB"/>
    <w:rsid w:val="0082477C"/>
    <w:rsid w:val="0082521E"/>
    <w:rsid w:val="00832C06"/>
    <w:rsid w:val="00835E85"/>
    <w:rsid w:val="00840CF0"/>
    <w:rsid w:val="00844DD4"/>
    <w:rsid w:val="00845AD9"/>
    <w:rsid w:val="00847301"/>
    <w:rsid w:val="00850B40"/>
    <w:rsid w:val="00854920"/>
    <w:rsid w:val="0085679A"/>
    <w:rsid w:val="008571E2"/>
    <w:rsid w:val="00862A3E"/>
    <w:rsid w:val="00873C5F"/>
    <w:rsid w:val="0088221D"/>
    <w:rsid w:val="00886126"/>
    <w:rsid w:val="008903FB"/>
    <w:rsid w:val="00890E1A"/>
    <w:rsid w:val="00893D07"/>
    <w:rsid w:val="00895C7E"/>
    <w:rsid w:val="008A2340"/>
    <w:rsid w:val="008B31AB"/>
    <w:rsid w:val="008B53EB"/>
    <w:rsid w:val="008C4A13"/>
    <w:rsid w:val="008C667B"/>
    <w:rsid w:val="008C691B"/>
    <w:rsid w:val="008C6AD1"/>
    <w:rsid w:val="008C787F"/>
    <w:rsid w:val="008E6D18"/>
    <w:rsid w:val="008F4C86"/>
    <w:rsid w:val="008F57E2"/>
    <w:rsid w:val="00901074"/>
    <w:rsid w:val="009019D1"/>
    <w:rsid w:val="009027D0"/>
    <w:rsid w:val="00903A6B"/>
    <w:rsid w:val="00904F2B"/>
    <w:rsid w:val="00912722"/>
    <w:rsid w:val="009174D8"/>
    <w:rsid w:val="00917531"/>
    <w:rsid w:val="009206D2"/>
    <w:rsid w:val="00921EFC"/>
    <w:rsid w:val="0092742E"/>
    <w:rsid w:val="00927B44"/>
    <w:rsid w:val="009302E0"/>
    <w:rsid w:val="00930578"/>
    <w:rsid w:val="00930840"/>
    <w:rsid w:val="00932DCF"/>
    <w:rsid w:val="009355C2"/>
    <w:rsid w:val="00936784"/>
    <w:rsid w:val="009405E6"/>
    <w:rsid w:val="00942E2B"/>
    <w:rsid w:val="00942FB8"/>
    <w:rsid w:val="009434B1"/>
    <w:rsid w:val="00947B4D"/>
    <w:rsid w:val="00947B52"/>
    <w:rsid w:val="009534F6"/>
    <w:rsid w:val="00956325"/>
    <w:rsid w:val="00956CA2"/>
    <w:rsid w:val="00960A2E"/>
    <w:rsid w:val="00960E20"/>
    <w:rsid w:val="0096378E"/>
    <w:rsid w:val="009714BD"/>
    <w:rsid w:val="00981412"/>
    <w:rsid w:val="00982CDB"/>
    <w:rsid w:val="0098362E"/>
    <w:rsid w:val="00990B32"/>
    <w:rsid w:val="009912B7"/>
    <w:rsid w:val="00996006"/>
    <w:rsid w:val="009A17D4"/>
    <w:rsid w:val="009A26BF"/>
    <w:rsid w:val="009B64D6"/>
    <w:rsid w:val="009B7E5F"/>
    <w:rsid w:val="009C00E2"/>
    <w:rsid w:val="009C0F17"/>
    <w:rsid w:val="009C1787"/>
    <w:rsid w:val="009C2124"/>
    <w:rsid w:val="009C77E3"/>
    <w:rsid w:val="009D4809"/>
    <w:rsid w:val="009E0012"/>
    <w:rsid w:val="009E0FFF"/>
    <w:rsid w:val="009E3189"/>
    <w:rsid w:val="009E5A26"/>
    <w:rsid w:val="009F5CEE"/>
    <w:rsid w:val="009F7286"/>
    <w:rsid w:val="00A01576"/>
    <w:rsid w:val="00A025CB"/>
    <w:rsid w:val="00A07A8C"/>
    <w:rsid w:val="00A07FDE"/>
    <w:rsid w:val="00A108EA"/>
    <w:rsid w:val="00A11157"/>
    <w:rsid w:val="00A12121"/>
    <w:rsid w:val="00A138D8"/>
    <w:rsid w:val="00A13919"/>
    <w:rsid w:val="00A14116"/>
    <w:rsid w:val="00A16F8E"/>
    <w:rsid w:val="00A1709E"/>
    <w:rsid w:val="00A22765"/>
    <w:rsid w:val="00A23C98"/>
    <w:rsid w:val="00A272E6"/>
    <w:rsid w:val="00A3693A"/>
    <w:rsid w:val="00A4124C"/>
    <w:rsid w:val="00A44266"/>
    <w:rsid w:val="00A47410"/>
    <w:rsid w:val="00A53DA3"/>
    <w:rsid w:val="00A558C3"/>
    <w:rsid w:val="00A57421"/>
    <w:rsid w:val="00A57BAC"/>
    <w:rsid w:val="00A62F91"/>
    <w:rsid w:val="00A6365F"/>
    <w:rsid w:val="00A66493"/>
    <w:rsid w:val="00A713AF"/>
    <w:rsid w:val="00A808BC"/>
    <w:rsid w:val="00A850C2"/>
    <w:rsid w:val="00A85823"/>
    <w:rsid w:val="00A94933"/>
    <w:rsid w:val="00A96C5B"/>
    <w:rsid w:val="00A975A7"/>
    <w:rsid w:val="00AA739D"/>
    <w:rsid w:val="00AB006D"/>
    <w:rsid w:val="00AB05CB"/>
    <w:rsid w:val="00AB0B43"/>
    <w:rsid w:val="00AB1ACB"/>
    <w:rsid w:val="00AB1B1B"/>
    <w:rsid w:val="00AB37B5"/>
    <w:rsid w:val="00AC0167"/>
    <w:rsid w:val="00AC2A8B"/>
    <w:rsid w:val="00AC3F8E"/>
    <w:rsid w:val="00AC4089"/>
    <w:rsid w:val="00AC4A34"/>
    <w:rsid w:val="00AC7424"/>
    <w:rsid w:val="00AD6044"/>
    <w:rsid w:val="00AD6242"/>
    <w:rsid w:val="00AE162A"/>
    <w:rsid w:val="00AE1AAF"/>
    <w:rsid w:val="00AE5FDC"/>
    <w:rsid w:val="00AE713F"/>
    <w:rsid w:val="00AE7510"/>
    <w:rsid w:val="00B116C8"/>
    <w:rsid w:val="00B11E12"/>
    <w:rsid w:val="00B12DBB"/>
    <w:rsid w:val="00B13775"/>
    <w:rsid w:val="00B17651"/>
    <w:rsid w:val="00B17B69"/>
    <w:rsid w:val="00B20205"/>
    <w:rsid w:val="00B20E81"/>
    <w:rsid w:val="00B21626"/>
    <w:rsid w:val="00B226C7"/>
    <w:rsid w:val="00B22765"/>
    <w:rsid w:val="00B238CB"/>
    <w:rsid w:val="00B27907"/>
    <w:rsid w:val="00B323AD"/>
    <w:rsid w:val="00B42923"/>
    <w:rsid w:val="00B466B8"/>
    <w:rsid w:val="00B47AF2"/>
    <w:rsid w:val="00B54FDE"/>
    <w:rsid w:val="00B5649C"/>
    <w:rsid w:val="00B63068"/>
    <w:rsid w:val="00B642CB"/>
    <w:rsid w:val="00B64CFF"/>
    <w:rsid w:val="00B72D99"/>
    <w:rsid w:val="00B840F8"/>
    <w:rsid w:val="00B95CC9"/>
    <w:rsid w:val="00BA0F91"/>
    <w:rsid w:val="00BA2879"/>
    <w:rsid w:val="00BA30C6"/>
    <w:rsid w:val="00BA486F"/>
    <w:rsid w:val="00BA5782"/>
    <w:rsid w:val="00BA642D"/>
    <w:rsid w:val="00BB3553"/>
    <w:rsid w:val="00BB404F"/>
    <w:rsid w:val="00BC524A"/>
    <w:rsid w:val="00BC5372"/>
    <w:rsid w:val="00BD6DB4"/>
    <w:rsid w:val="00BE3371"/>
    <w:rsid w:val="00BE5186"/>
    <w:rsid w:val="00BE5A77"/>
    <w:rsid w:val="00BE7338"/>
    <w:rsid w:val="00BF1D7E"/>
    <w:rsid w:val="00BF344C"/>
    <w:rsid w:val="00BF4EC6"/>
    <w:rsid w:val="00C01875"/>
    <w:rsid w:val="00C0400B"/>
    <w:rsid w:val="00C059B5"/>
    <w:rsid w:val="00C07E5F"/>
    <w:rsid w:val="00C118B2"/>
    <w:rsid w:val="00C12A43"/>
    <w:rsid w:val="00C13C97"/>
    <w:rsid w:val="00C15C67"/>
    <w:rsid w:val="00C1734D"/>
    <w:rsid w:val="00C17850"/>
    <w:rsid w:val="00C21BA8"/>
    <w:rsid w:val="00C22CBF"/>
    <w:rsid w:val="00C26A67"/>
    <w:rsid w:val="00C321CF"/>
    <w:rsid w:val="00C3427A"/>
    <w:rsid w:val="00C367F8"/>
    <w:rsid w:val="00C36E66"/>
    <w:rsid w:val="00C46AF6"/>
    <w:rsid w:val="00C479C2"/>
    <w:rsid w:val="00C5088C"/>
    <w:rsid w:val="00C54E15"/>
    <w:rsid w:val="00C553E5"/>
    <w:rsid w:val="00C55934"/>
    <w:rsid w:val="00C6062B"/>
    <w:rsid w:val="00C627F7"/>
    <w:rsid w:val="00C6357B"/>
    <w:rsid w:val="00C65FBD"/>
    <w:rsid w:val="00C6600C"/>
    <w:rsid w:val="00C664B8"/>
    <w:rsid w:val="00C673E7"/>
    <w:rsid w:val="00C7496A"/>
    <w:rsid w:val="00C80F5E"/>
    <w:rsid w:val="00C82E95"/>
    <w:rsid w:val="00C83B78"/>
    <w:rsid w:val="00C85614"/>
    <w:rsid w:val="00C93636"/>
    <w:rsid w:val="00C9363F"/>
    <w:rsid w:val="00CB4182"/>
    <w:rsid w:val="00CB58D0"/>
    <w:rsid w:val="00CC061D"/>
    <w:rsid w:val="00CC44AF"/>
    <w:rsid w:val="00CC6D67"/>
    <w:rsid w:val="00CC6F34"/>
    <w:rsid w:val="00CD2343"/>
    <w:rsid w:val="00CD5071"/>
    <w:rsid w:val="00CD50F6"/>
    <w:rsid w:val="00CE390D"/>
    <w:rsid w:val="00CE4160"/>
    <w:rsid w:val="00CE5176"/>
    <w:rsid w:val="00CF1747"/>
    <w:rsid w:val="00CF2804"/>
    <w:rsid w:val="00CF59EA"/>
    <w:rsid w:val="00CF7B95"/>
    <w:rsid w:val="00CF7E5E"/>
    <w:rsid w:val="00D015C1"/>
    <w:rsid w:val="00D01E9D"/>
    <w:rsid w:val="00D039DD"/>
    <w:rsid w:val="00D0470F"/>
    <w:rsid w:val="00D11855"/>
    <w:rsid w:val="00D177AA"/>
    <w:rsid w:val="00D20176"/>
    <w:rsid w:val="00D201AD"/>
    <w:rsid w:val="00D225BF"/>
    <w:rsid w:val="00D25564"/>
    <w:rsid w:val="00D27BA0"/>
    <w:rsid w:val="00D30EB4"/>
    <w:rsid w:val="00D3205D"/>
    <w:rsid w:val="00D3377B"/>
    <w:rsid w:val="00D365CA"/>
    <w:rsid w:val="00D36A30"/>
    <w:rsid w:val="00D36F34"/>
    <w:rsid w:val="00D4572F"/>
    <w:rsid w:val="00D45B41"/>
    <w:rsid w:val="00D507E0"/>
    <w:rsid w:val="00D52D6E"/>
    <w:rsid w:val="00D55C8E"/>
    <w:rsid w:val="00D634C6"/>
    <w:rsid w:val="00D75F35"/>
    <w:rsid w:val="00D80D82"/>
    <w:rsid w:val="00D84910"/>
    <w:rsid w:val="00D92A66"/>
    <w:rsid w:val="00D931A2"/>
    <w:rsid w:val="00D97ADB"/>
    <w:rsid w:val="00DA2BFB"/>
    <w:rsid w:val="00DB4479"/>
    <w:rsid w:val="00DB56D1"/>
    <w:rsid w:val="00DB7B62"/>
    <w:rsid w:val="00DC675C"/>
    <w:rsid w:val="00DD283F"/>
    <w:rsid w:val="00DD4822"/>
    <w:rsid w:val="00DD72A2"/>
    <w:rsid w:val="00DE1759"/>
    <w:rsid w:val="00DE506E"/>
    <w:rsid w:val="00DF02D7"/>
    <w:rsid w:val="00DF0640"/>
    <w:rsid w:val="00DF0A43"/>
    <w:rsid w:val="00DF3F3C"/>
    <w:rsid w:val="00DF7C08"/>
    <w:rsid w:val="00E013DA"/>
    <w:rsid w:val="00E03587"/>
    <w:rsid w:val="00E13558"/>
    <w:rsid w:val="00E14FF6"/>
    <w:rsid w:val="00E16168"/>
    <w:rsid w:val="00E26341"/>
    <w:rsid w:val="00E26E38"/>
    <w:rsid w:val="00E34121"/>
    <w:rsid w:val="00E4046B"/>
    <w:rsid w:val="00E44320"/>
    <w:rsid w:val="00E44661"/>
    <w:rsid w:val="00E478B6"/>
    <w:rsid w:val="00E54CE0"/>
    <w:rsid w:val="00E54E95"/>
    <w:rsid w:val="00E55D9B"/>
    <w:rsid w:val="00E6087C"/>
    <w:rsid w:val="00E63763"/>
    <w:rsid w:val="00E66798"/>
    <w:rsid w:val="00E678AC"/>
    <w:rsid w:val="00E679AA"/>
    <w:rsid w:val="00E679FD"/>
    <w:rsid w:val="00E67C94"/>
    <w:rsid w:val="00E80845"/>
    <w:rsid w:val="00E81710"/>
    <w:rsid w:val="00E87A83"/>
    <w:rsid w:val="00E90AB1"/>
    <w:rsid w:val="00E90CE5"/>
    <w:rsid w:val="00E90DA5"/>
    <w:rsid w:val="00E94B6A"/>
    <w:rsid w:val="00E961B5"/>
    <w:rsid w:val="00EA2AC5"/>
    <w:rsid w:val="00EA502C"/>
    <w:rsid w:val="00EA6B1A"/>
    <w:rsid w:val="00EA73F9"/>
    <w:rsid w:val="00EA79A9"/>
    <w:rsid w:val="00EB672E"/>
    <w:rsid w:val="00EC0369"/>
    <w:rsid w:val="00EC31B1"/>
    <w:rsid w:val="00EC42BF"/>
    <w:rsid w:val="00ED5B3C"/>
    <w:rsid w:val="00EE445F"/>
    <w:rsid w:val="00EE7E50"/>
    <w:rsid w:val="00EF0C15"/>
    <w:rsid w:val="00EF1BA7"/>
    <w:rsid w:val="00EF2D96"/>
    <w:rsid w:val="00EF36B3"/>
    <w:rsid w:val="00F048FF"/>
    <w:rsid w:val="00F11678"/>
    <w:rsid w:val="00F20B70"/>
    <w:rsid w:val="00F26515"/>
    <w:rsid w:val="00F3198D"/>
    <w:rsid w:val="00F31E42"/>
    <w:rsid w:val="00F36292"/>
    <w:rsid w:val="00F40C6E"/>
    <w:rsid w:val="00F42AA5"/>
    <w:rsid w:val="00F42B3C"/>
    <w:rsid w:val="00F43165"/>
    <w:rsid w:val="00F44C88"/>
    <w:rsid w:val="00F46611"/>
    <w:rsid w:val="00F47860"/>
    <w:rsid w:val="00F521FB"/>
    <w:rsid w:val="00F56448"/>
    <w:rsid w:val="00F605EC"/>
    <w:rsid w:val="00F610C9"/>
    <w:rsid w:val="00F6391E"/>
    <w:rsid w:val="00F71D1E"/>
    <w:rsid w:val="00F7390E"/>
    <w:rsid w:val="00F73C39"/>
    <w:rsid w:val="00F75897"/>
    <w:rsid w:val="00F75EB5"/>
    <w:rsid w:val="00F80C08"/>
    <w:rsid w:val="00F81103"/>
    <w:rsid w:val="00F838D3"/>
    <w:rsid w:val="00F867AA"/>
    <w:rsid w:val="00F9397C"/>
    <w:rsid w:val="00F94525"/>
    <w:rsid w:val="00FA0F8C"/>
    <w:rsid w:val="00FA32C5"/>
    <w:rsid w:val="00FB052E"/>
    <w:rsid w:val="00FC49C2"/>
    <w:rsid w:val="00FD0026"/>
    <w:rsid w:val="00FD5260"/>
    <w:rsid w:val="00FE22AD"/>
    <w:rsid w:val="00FE3459"/>
    <w:rsid w:val="00FF3203"/>
    <w:rsid w:val="00FF3810"/>
    <w:rsid w:val="00FF740D"/>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EDDC48"/>
  <w15:docId w15:val="{C4B7CEA4-5177-4253-8825-8BEEA52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3C"/>
  </w:style>
  <w:style w:type="paragraph" w:styleId="Heading3">
    <w:name w:val="heading 3"/>
    <w:basedOn w:val="Normal"/>
    <w:link w:val="Heading3Char"/>
    <w:uiPriority w:val="1"/>
    <w:unhideWhenUsed/>
    <w:qFormat/>
    <w:rsid w:val="00772697"/>
    <w:pPr>
      <w:outlineLvl w:val="2"/>
    </w:pPr>
    <w:rPr>
      <w:rFonts w:eastAsia="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2BFB"/>
    <w:pPr>
      <w:ind w:left="720"/>
      <w:contextualSpacing/>
    </w:pPr>
  </w:style>
  <w:style w:type="paragraph" w:styleId="Header">
    <w:name w:val="header"/>
    <w:basedOn w:val="Normal"/>
    <w:link w:val="HeaderChar"/>
    <w:unhideWhenUsed/>
    <w:rsid w:val="00277141"/>
    <w:pPr>
      <w:tabs>
        <w:tab w:val="center" w:pos="4680"/>
        <w:tab w:val="right" w:pos="9360"/>
      </w:tabs>
      <w:spacing w:after="0" w:line="240" w:lineRule="auto"/>
    </w:pPr>
  </w:style>
  <w:style w:type="character" w:customStyle="1" w:styleId="HeaderChar">
    <w:name w:val="Header Char"/>
    <w:basedOn w:val="DefaultParagraphFont"/>
    <w:link w:val="Header"/>
    <w:rsid w:val="00277141"/>
  </w:style>
  <w:style w:type="paragraph" w:styleId="Footer">
    <w:name w:val="footer"/>
    <w:basedOn w:val="Normal"/>
    <w:link w:val="FooterChar"/>
    <w:uiPriority w:val="99"/>
    <w:unhideWhenUsed/>
    <w:rsid w:val="00277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141"/>
  </w:style>
  <w:style w:type="paragraph" w:styleId="BalloonText">
    <w:name w:val="Balloon Text"/>
    <w:basedOn w:val="Normal"/>
    <w:link w:val="BalloonTextChar"/>
    <w:uiPriority w:val="99"/>
    <w:semiHidden/>
    <w:unhideWhenUsed/>
    <w:rsid w:val="00277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141"/>
    <w:rPr>
      <w:rFonts w:ascii="Tahoma" w:hAnsi="Tahoma" w:cs="Tahoma"/>
      <w:sz w:val="16"/>
      <w:szCs w:val="16"/>
    </w:rPr>
  </w:style>
  <w:style w:type="paragraph" w:customStyle="1" w:styleId="Default">
    <w:name w:val="Default"/>
    <w:rsid w:val="00956CA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1B75"/>
    <w:rPr>
      <w:color w:val="0000FF" w:themeColor="hyperlink"/>
      <w:u w:val="single"/>
    </w:rPr>
  </w:style>
  <w:style w:type="character" w:styleId="FollowedHyperlink">
    <w:name w:val="FollowedHyperlink"/>
    <w:basedOn w:val="DefaultParagraphFont"/>
    <w:uiPriority w:val="99"/>
    <w:semiHidden/>
    <w:unhideWhenUsed/>
    <w:rsid w:val="007F1B75"/>
    <w:rPr>
      <w:color w:val="800080" w:themeColor="followedHyperlink"/>
      <w:u w:val="single"/>
    </w:rPr>
  </w:style>
  <w:style w:type="table" w:styleId="TableGrid">
    <w:name w:val="Table Grid"/>
    <w:basedOn w:val="TableNormal"/>
    <w:uiPriority w:val="39"/>
    <w:rsid w:val="0045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44AF"/>
    <w:pPr>
      <w:spacing w:after="0" w:line="240" w:lineRule="auto"/>
    </w:pPr>
    <w:rPr>
      <w:rFonts w:eastAsiaTheme="minorHAnsi"/>
    </w:rPr>
  </w:style>
  <w:style w:type="character" w:customStyle="1" w:styleId="Heading3Char">
    <w:name w:val="Heading 3 Char"/>
    <w:basedOn w:val="DefaultParagraphFont"/>
    <w:link w:val="Heading3"/>
    <w:uiPriority w:val="1"/>
    <w:rsid w:val="00772697"/>
    <w:rPr>
      <w:rFonts w:eastAsia="Times New Roman"/>
      <w:lang w:eastAsia="ja-JP"/>
    </w:rPr>
  </w:style>
  <w:style w:type="paragraph" w:customStyle="1" w:styleId="Companyname">
    <w:name w:val="[Company name]"/>
    <w:basedOn w:val="Normal"/>
    <w:rsid w:val="002C32F7"/>
    <w:pPr>
      <w:spacing w:after="0" w:line="240" w:lineRule="auto"/>
    </w:pPr>
    <w:rPr>
      <w:rFonts w:ascii="Arial" w:eastAsia="Times New Roman" w:hAnsi="Arial" w:cs="Times New Roman"/>
      <w:b/>
      <w:sz w:val="24"/>
      <w:szCs w:val="24"/>
    </w:rPr>
  </w:style>
  <w:style w:type="table" w:customStyle="1" w:styleId="TableGrid1">
    <w:name w:val="Table Grid1"/>
    <w:basedOn w:val="TableNormal"/>
    <w:next w:val="TableGrid"/>
    <w:uiPriority w:val="59"/>
    <w:rsid w:val="007022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22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E6B77"/>
  </w:style>
  <w:style w:type="paragraph" w:styleId="Revision">
    <w:name w:val="Revision"/>
    <w:hidden/>
    <w:uiPriority w:val="99"/>
    <w:semiHidden/>
    <w:rsid w:val="005D5027"/>
    <w:pPr>
      <w:spacing w:after="0" w:line="240" w:lineRule="auto"/>
    </w:pPr>
  </w:style>
  <w:style w:type="character" w:styleId="CommentReference">
    <w:name w:val="annotation reference"/>
    <w:basedOn w:val="DefaultParagraphFont"/>
    <w:uiPriority w:val="99"/>
    <w:semiHidden/>
    <w:unhideWhenUsed/>
    <w:rsid w:val="00D92A66"/>
    <w:rPr>
      <w:sz w:val="16"/>
      <w:szCs w:val="16"/>
    </w:rPr>
  </w:style>
  <w:style w:type="paragraph" w:styleId="CommentText">
    <w:name w:val="annotation text"/>
    <w:basedOn w:val="Normal"/>
    <w:link w:val="CommentTextChar"/>
    <w:uiPriority w:val="99"/>
    <w:semiHidden/>
    <w:unhideWhenUsed/>
    <w:rsid w:val="00D92A66"/>
    <w:pPr>
      <w:spacing w:line="240" w:lineRule="auto"/>
    </w:pPr>
    <w:rPr>
      <w:sz w:val="20"/>
      <w:szCs w:val="20"/>
    </w:rPr>
  </w:style>
  <w:style w:type="character" w:customStyle="1" w:styleId="CommentTextChar">
    <w:name w:val="Comment Text Char"/>
    <w:basedOn w:val="DefaultParagraphFont"/>
    <w:link w:val="CommentText"/>
    <w:uiPriority w:val="99"/>
    <w:semiHidden/>
    <w:rsid w:val="00D92A66"/>
    <w:rPr>
      <w:sz w:val="20"/>
      <w:szCs w:val="20"/>
    </w:rPr>
  </w:style>
  <w:style w:type="paragraph" w:styleId="CommentSubject">
    <w:name w:val="annotation subject"/>
    <w:basedOn w:val="CommentText"/>
    <w:next w:val="CommentText"/>
    <w:link w:val="CommentSubjectChar"/>
    <w:uiPriority w:val="99"/>
    <w:semiHidden/>
    <w:unhideWhenUsed/>
    <w:rsid w:val="00D92A66"/>
    <w:rPr>
      <w:b/>
      <w:bCs/>
    </w:rPr>
  </w:style>
  <w:style w:type="character" w:customStyle="1" w:styleId="CommentSubjectChar">
    <w:name w:val="Comment Subject Char"/>
    <w:basedOn w:val="CommentTextChar"/>
    <w:link w:val="CommentSubject"/>
    <w:uiPriority w:val="99"/>
    <w:semiHidden/>
    <w:rsid w:val="00D92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427">
      <w:bodyDiv w:val="1"/>
      <w:marLeft w:val="0"/>
      <w:marRight w:val="0"/>
      <w:marTop w:val="0"/>
      <w:marBottom w:val="0"/>
      <w:divBdr>
        <w:top w:val="none" w:sz="0" w:space="0" w:color="auto"/>
        <w:left w:val="none" w:sz="0" w:space="0" w:color="auto"/>
        <w:bottom w:val="none" w:sz="0" w:space="0" w:color="auto"/>
        <w:right w:val="none" w:sz="0" w:space="0" w:color="auto"/>
      </w:divBdr>
    </w:div>
    <w:div w:id="21790381">
      <w:bodyDiv w:val="1"/>
      <w:marLeft w:val="0"/>
      <w:marRight w:val="0"/>
      <w:marTop w:val="0"/>
      <w:marBottom w:val="0"/>
      <w:divBdr>
        <w:top w:val="none" w:sz="0" w:space="0" w:color="auto"/>
        <w:left w:val="none" w:sz="0" w:space="0" w:color="auto"/>
        <w:bottom w:val="none" w:sz="0" w:space="0" w:color="auto"/>
        <w:right w:val="none" w:sz="0" w:space="0" w:color="auto"/>
      </w:divBdr>
    </w:div>
    <w:div w:id="307251835">
      <w:bodyDiv w:val="1"/>
      <w:marLeft w:val="0"/>
      <w:marRight w:val="0"/>
      <w:marTop w:val="0"/>
      <w:marBottom w:val="0"/>
      <w:divBdr>
        <w:top w:val="none" w:sz="0" w:space="0" w:color="auto"/>
        <w:left w:val="none" w:sz="0" w:space="0" w:color="auto"/>
        <w:bottom w:val="none" w:sz="0" w:space="0" w:color="auto"/>
        <w:right w:val="none" w:sz="0" w:space="0" w:color="auto"/>
      </w:divBdr>
    </w:div>
    <w:div w:id="793014526">
      <w:bodyDiv w:val="1"/>
      <w:marLeft w:val="0"/>
      <w:marRight w:val="0"/>
      <w:marTop w:val="0"/>
      <w:marBottom w:val="0"/>
      <w:divBdr>
        <w:top w:val="none" w:sz="0" w:space="0" w:color="auto"/>
        <w:left w:val="none" w:sz="0" w:space="0" w:color="auto"/>
        <w:bottom w:val="none" w:sz="0" w:space="0" w:color="auto"/>
        <w:right w:val="none" w:sz="0" w:space="0" w:color="auto"/>
      </w:divBdr>
    </w:div>
    <w:div w:id="1013612009">
      <w:bodyDiv w:val="1"/>
      <w:marLeft w:val="0"/>
      <w:marRight w:val="0"/>
      <w:marTop w:val="0"/>
      <w:marBottom w:val="0"/>
      <w:divBdr>
        <w:top w:val="none" w:sz="0" w:space="0" w:color="auto"/>
        <w:left w:val="none" w:sz="0" w:space="0" w:color="auto"/>
        <w:bottom w:val="none" w:sz="0" w:space="0" w:color="auto"/>
        <w:right w:val="none" w:sz="0" w:space="0" w:color="auto"/>
      </w:divBdr>
    </w:div>
    <w:div w:id="1497653320">
      <w:bodyDiv w:val="1"/>
      <w:marLeft w:val="0"/>
      <w:marRight w:val="0"/>
      <w:marTop w:val="0"/>
      <w:marBottom w:val="0"/>
      <w:divBdr>
        <w:top w:val="none" w:sz="0" w:space="0" w:color="auto"/>
        <w:left w:val="none" w:sz="0" w:space="0" w:color="auto"/>
        <w:bottom w:val="none" w:sz="0" w:space="0" w:color="auto"/>
        <w:right w:val="none" w:sz="0" w:space="0" w:color="auto"/>
      </w:divBdr>
    </w:div>
    <w:div w:id="1548564031">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899122754">
      <w:bodyDiv w:val="1"/>
      <w:marLeft w:val="0"/>
      <w:marRight w:val="0"/>
      <w:marTop w:val="0"/>
      <w:marBottom w:val="0"/>
      <w:divBdr>
        <w:top w:val="none" w:sz="0" w:space="0" w:color="auto"/>
        <w:left w:val="none" w:sz="0" w:space="0" w:color="auto"/>
        <w:bottom w:val="none" w:sz="0" w:space="0" w:color="auto"/>
        <w:right w:val="none" w:sz="0" w:space="0" w:color="auto"/>
      </w:divBdr>
      <w:divsChild>
        <w:div w:id="117113882">
          <w:marLeft w:val="0"/>
          <w:marRight w:val="0"/>
          <w:marTop w:val="0"/>
          <w:marBottom w:val="0"/>
          <w:divBdr>
            <w:top w:val="none" w:sz="0" w:space="0" w:color="auto"/>
            <w:left w:val="none" w:sz="0" w:space="0" w:color="auto"/>
            <w:bottom w:val="none" w:sz="0" w:space="0" w:color="auto"/>
            <w:right w:val="none" w:sz="0" w:space="0" w:color="auto"/>
          </w:divBdr>
        </w:div>
      </w:divsChild>
    </w:div>
    <w:div w:id="1960380288">
      <w:bodyDiv w:val="1"/>
      <w:marLeft w:val="0"/>
      <w:marRight w:val="0"/>
      <w:marTop w:val="0"/>
      <w:marBottom w:val="0"/>
      <w:divBdr>
        <w:top w:val="none" w:sz="0" w:space="0" w:color="auto"/>
        <w:left w:val="none" w:sz="0" w:space="0" w:color="auto"/>
        <w:bottom w:val="none" w:sz="0" w:space="0" w:color="auto"/>
        <w:right w:val="none" w:sz="0" w:space="0" w:color="auto"/>
      </w:divBdr>
    </w:div>
    <w:div w:id="1968925084">
      <w:bodyDiv w:val="1"/>
      <w:marLeft w:val="0"/>
      <w:marRight w:val="0"/>
      <w:marTop w:val="0"/>
      <w:marBottom w:val="0"/>
      <w:divBdr>
        <w:top w:val="none" w:sz="0" w:space="0" w:color="auto"/>
        <w:left w:val="none" w:sz="0" w:space="0" w:color="auto"/>
        <w:bottom w:val="none" w:sz="0" w:space="0" w:color="auto"/>
        <w:right w:val="none" w:sz="0" w:space="0" w:color="auto"/>
      </w:divBdr>
    </w:div>
    <w:div w:id="2070764603">
      <w:bodyDiv w:val="1"/>
      <w:marLeft w:val="0"/>
      <w:marRight w:val="0"/>
      <w:marTop w:val="0"/>
      <w:marBottom w:val="0"/>
      <w:divBdr>
        <w:top w:val="none" w:sz="0" w:space="0" w:color="auto"/>
        <w:left w:val="none" w:sz="0" w:space="0" w:color="auto"/>
        <w:bottom w:val="none" w:sz="0" w:space="0" w:color="auto"/>
        <w:right w:val="none" w:sz="0" w:space="0" w:color="auto"/>
      </w:divBdr>
    </w:div>
    <w:div w:id="21248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70.128&amp;full=true" TargetMode="External"/><Relationship Id="rId18" Type="http://schemas.openxmlformats.org/officeDocument/2006/relationships/hyperlink" Target="https://www.cms.gov/Regulations-and-Guidance/Guidance/Manuals/downloads/som107c05.pdf" TargetMode="External"/><Relationship Id="rId26" Type="http://schemas.openxmlformats.org/officeDocument/2006/relationships/hyperlink" Target="https://www.cms.gov/Regulations-and-Guidance/Guidance/Manuals/downloads/som107c05.pdf" TargetMode="External"/><Relationship Id="rId39" Type="http://schemas.openxmlformats.org/officeDocument/2006/relationships/hyperlink" Target="http://app.leg.wa.gov/RCW/default.aspx?cite=18.20" TargetMode="External"/><Relationship Id="rId21" Type="http://schemas.openxmlformats.org/officeDocument/2006/relationships/footer" Target="footer1.xml"/><Relationship Id="rId34" Type="http://schemas.openxmlformats.org/officeDocument/2006/relationships/hyperlink" Target="https://www.cms.gov/Regulations-and-Guidance/Guidance/Manuals/downloads/som107c05.pdf" TargetMode="External"/><Relationship Id="rId42" Type="http://schemas.openxmlformats.org/officeDocument/2006/relationships/hyperlink" Target="http://app.leg.wa.gov/RCW/default.aspx?cite=72.36" TargetMode="External"/><Relationship Id="rId47" Type="http://schemas.openxmlformats.org/officeDocument/2006/relationships/hyperlink" Target="http://app.leg.wa.gov/RCW/default.aspx?cite=70.127" TargetMode="External"/><Relationship Id="rId50" Type="http://schemas.openxmlformats.org/officeDocument/2006/relationships/hyperlink" Target="http://intra.altsa.dshs.wa.gov/docufind/MB/RCS/RCSMB2016/R16-022%20-%20CRU%20Chapter.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70.97&amp;full=true" TargetMode="External"/><Relationship Id="rId29" Type="http://schemas.openxmlformats.org/officeDocument/2006/relationships/hyperlink" Target="https://app.leg.wa.gov/RCW/default.aspx?cite=74.34" TargetMode="External"/><Relationship Id="rId11" Type="http://schemas.openxmlformats.org/officeDocument/2006/relationships/hyperlink" Target="http://app.leg.wa.gov/RCW/default.aspx?cite=74.34&amp;full=true" TargetMode="External"/><Relationship Id="rId24" Type="http://schemas.openxmlformats.org/officeDocument/2006/relationships/hyperlink" Target="https://app.leg.wa.gov/RCW/default.aspx?cite=74.34" TargetMode="External"/><Relationship Id="rId32" Type="http://schemas.openxmlformats.org/officeDocument/2006/relationships/hyperlink" Target="mailto:cru@dshs.wa.gov" TargetMode="External"/><Relationship Id="rId37" Type="http://schemas.openxmlformats.org/officeDocument/2006/relationships/hyperlink" Target="http://app.leg.wa.gov/RCW/default.aspx?cite=71A.12" TargetMode="External"/><Relationship Id="rId40" Type="http://schemas.openxmlformats.org/officeDocument/2006/relationships/hyperlink" Target="http://app.leg.wa.gov/RCW/default.aspx?cite=18.51" TargetMode="External"/><Relationship Id="rId45" Type="http://schemas.openxmlformats.org/officeDocument/2006/relationships/hyperlink" Target="http://app.leg.wa.gov/RCW/default.aspx?cite=11.88" TargetMode="External"/><Relationship Id="rId5" Type="http://schemas.openxmlformats.org/officeDocument/2006/relationships/numbering" Target="numbering.xml"/><Relationship Id="rId15" Type="http://schemas.openxmlformats.org/officeDocument/2006/relationships/hyperlink" Target="http://app.leg.wa.gov/RCW/default.aspx?cite=71A.10&amp;full=true" TargetMode="External"/><Relationship Id="rId23" Type="http://schemas.openxmlformats.org/officeDocument/2006/relationships/hyperlink" Target="https://www.cms.gov/Regulations-and-Guidance/Guidance/Manuals/downloads/som107c05.pdf" TargetMode="External"/><Relationship Id="rId28" Type="http://schemas.openxmlformats.org/officeDocument/2006/relationships/hyperlink" Target="https://www.cms.gov/Medicare/Provider-Enrollment-and-Certification/SurveyCertificationGenInfo/Downloads/QSO19-09-ALL.pdf" TargetMode="External"/><Relationship Id="rId36" Type="http://schemas.openxmlformats.org/officeDocument/2006/relationships/hyperlink" Target="https://www.cms.gov/Medicare/Provider-Enrollment-and-Certification/SurveyCertificationGenInfo/Downloads/QSO19-09-ALL.pdf" TargetMode="External"/><Relationship Id="rId49" Type="http://schemas.openxmlformats.org/officeDocument/2006/relationships/hyperlink" Target="http://intra.altsa.dshs.wa.gov/docufind/MB/RCS/RCSMB2019/R19-046%20-%20CRU%20Chapter%204.doc" TargetMode="External"/><Relationship Id="rId10" Type="http://schemas.openxmlformats.org/officeDocument/2006/relationships/endnotes" Target="endnotes.xml"/><Relationship Id="rId19" Type="http://schemas.openxmlformats.org/officeDocument/2006/relationships/hyperlink" Target="http://intra.altsa.dshs.wa.gov/docufind/MB/RCS/RCSMB2005/R05-017%20-%20Standing%20Requests.doc" TargetMode="External"/><Relationship Id="rId31" Type="http://schemas.openxmlformats.org/officeDocument/2006/relationships/hyperlink" Target="https://maps.dshs.wa.lcl/portal/apps/View/index.html?appid=ac9bce9e72a64e2cb58b9566871768da" TargetMode="External"/><Relationship Id="rId44" Type="http://schemas.openxmlformats.org/officeDocument/2006/relationships/hyperlink" Target="http://app.leg.wa.gov/RCW/default.aspx?cite=9A.42.10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51&amp;full=true" TargetMode="External"/><Relationship Id="rId22" Type="http://schemas.openxmlformats.org/officeDocument/2006/relationships/hyperlink" Target="https://www.dshs.wa.gov/sites/default/files/ALTSA/rcs/documents/CRU%20Hotline%20Script.pdf" TargetMode="External"/><Relationship Id="rId27" Type="http://schemas.openxmlformats.org/officeDocument/2006/relationships/hyperlink" Target="https://www.cms.gov/Regulations-and-Guidance/Guidance/Manuals/downloads/som107c05.pdf" TargetMode="External"/><Relationship Id="rId30" Type="http://schemas.openxmlformats.org/officeDocument/2006/relationships/hyperlink" Target="https://app.leg.wa.gov/RCW/default.aspx?cite=74.34" TargetMode="External"/><Relationship Id="rId35" Type="http://schemas.openxmlformats.org/officeDocument/2006/relationships/hyperlink" Target="https://www.cms.gov/Regulations-and-Guidance/Guidance/Manuals/downloads/som107c05.pdf" TargetMode="External"/><Relationship Id="rId43" Type="http://schemas.openxmlformats.org/officeDocument/2006/relationships/hyperlink" Target="http://app.leg.wa.gov/RCW/default.aspx?cite=71A.20" TargetMode="External"/><Relationship Id="rId48" Type="http://schemas.openxmlformats.org/officeDocument/2006/relationships/hyperlink" Target="http://app.leg.wa.gov/RCW/default.aspx?cite=74.39"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app.leg.wa.gov/RCW/default.aspx?cite=18.20&amp;full=true" TargetMode="External"/><Relationship Id="rId17" Type="http://schemas.openxmlformats.org/officeDocument/2006/relationships/hyperlink" Target="http://app.leg.wa.gov/RCW/default.aspx?cite=71A.20&amp;full=true" TargetMode="External"/><Relationship Id="rId25" Type="http://schemas.openxmlformats.org/officeDocument/2006/relationships/hyperlink" Target="http://intra.altsa.dshs.wa.gov/docufind/MB/RCS/RCSMB2005/R05-017%20-%20Standing%20Requests.doc" TargetMode="External"/><Relationship Id="rId33" Type="http://schemas.openxmlformats.org/officeDocument/2006/relationships/hyperlink" Target="mailto:cru@dshs.wa.gov" TargetMode="External"/><Relationship Id="rId38" Type="http://schemas.openxmlformats.org/officeDocument/2006/relationships/hyperlink" Target="http://app.leg.wa.gov/RCW/default.aspx?cite=71A.12" TargetMode="External"/><Relationship Id="rId46" Type="http://schemas.openxmlformats.org/officeDocument/2006/relationships/hyperlink" Target="http://app.leg.wa.gov/RCW/default.aspx?cite=71A.10.020" TargetMode="External"/><Relationship Id="rId20" Type="http://schemas.openxmlformats.org/officeDocument/2006/relationships/header" Target="header1.xml"/><Relationship Id="rId41" Type="http://schemas.openxmlformats.org/officeDocument/2006/relationships/hyperlink" Target="http://app.leg.wa.gov/RCW/default.aspx?cite=70.128"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A95892E5393714AAE693315CB58778A" ma:contentTypeVersion="0" ma:contentTypeDescription="Create a new document." ma:contentTypeScope="" ma:versionID="9b46c646d52f32751cdf8eed106f86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08AEB-5B59-4B16-A1A2-CD322AE30B95}">
  <ds:schemaRef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3884B910-9783-45B9-AAAE-0CECEA8D08EE}">
  <ds:schemaRefs>
    <ds:schemaRef ds:uri="http://schemas.microsoft.com/sharepoint/v3/contenttype/forms"/>
  </ds:schemaRefs>
</ds:datastoreItem>
</file>

<file path=customXml/itemProps3.xml><?xml version="1.0" encoding="utf-8"?>
<ds:datastoreItem xmlns:ds="http://schemas.openxmlformats.org/officeDocument/2006/customXml" ds:itemID="{F73AF5FA-E8CC-47D7-A6F3-B902992C7A60}">
  <ds:schemaRefs>
    <ds:schemaRef ds:uri="http://schemas.openxmlformats.org/officeDocument/2006/bibliography"/>
  </ds:schemaRefs>
</ds:datastoreItem>
</file>

<file path=customXml/itemProps4.xml><?xml version="1.0" encoding="utf-8"?>
<ds:datastoreItem xmlns:ds="http://schemas.openxmlformats.org/officeDocument/2006/customXml" ds:itemID="{85639CF0-5810-4A32-AFF9-E38F46C86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14556</Words>
  <Characters>82972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dc:creator>
  <cp:keywords/>
  <dc:description/>
  <cp:lastModifiedBy>Bantog, Clare (DSHS/ALTSA/RCS)</cp:lastModifiedBy>
  <cp:revision>2</cp:revision>
  <cp:lastPrinted>2019-11-05T20:58:00Z</cp:lastPrinted>
  <dcterms:created xsi:type="dcterms:W3CDTF">2022-07-29T06:05:00Z</dcterms:created>
  <dcterms:modified xsi:type="dcterms:W3CDTF">2022-07-29T06:05:00Z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0x010100CA95892E5393714AAE693315CB58778A</vt:lpwstr>
  </property>
</Properties>
</file>