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FB9" w14:textId="77777777" w:rsidR="00AB43AD" w:rsidRPr="003A6F39" w:rsidRDefault="00AB43AD" w:rsidP="00AB43AD">
      <w:pPr>
        <w:pStyle w:val="Heading1"/>
        <w:rPr>
          <w:rStyle w:val="Heading1Char"/>
          <w:rFonts w:asciiTheme="minorHAnsi" w:hAnsiTheme="minorHAnsi" w:cstheme="minorHAnsi"/>
          <w:b/>
          <w:bCs/>
          <w:sz w:val="24"/>
          <w:szCs w:val="24"/>
        </w:rPr>
      </w:pPr>
    </w:p>
    <w:p w14:paraId="0CBACC72" w14:textId="77777777" w:rsidR="006A1598" w:rsidRPr="003A6F39" w:rsidRDefault="006A1598" w:rsidP="003C1AB1">
      <w:pPr>
        <w:rPr>
          <w:rFonts w:asciiTheme="minorHAnsi" w:hAnsiTheme="minorHAnsi" w:cstheme="minorHAnsi"/>
          <w:szCs w:val="24"/>
        </w:rPr>
      </w:pPr>
    </w:p>
    <w:p w14:paraId="5EB777B9" w14:textId="77777777" w:rsidR="007617BF" w:rsidRPr="007A62B5" w:rsidRDefault="007617BF" w:rsidP="007617BF">
      <w:pPr>
        <w:spacing w:after="120" w:line="240" w:lineRule="auto"/>
        <w:rPr>
          <w:rFonts w:cs="Arial"/>
          <w:b/>
          <w:smallCaps/>
          <w:color w:val="0070C0"/>
          <w:sz w:val="28"/>
          <w:szCs w:val="28"/>
        </w:rPr>
      </w:pPr>
      <w:r w:rsidRPr="007A62B5">
        <w:rPr>
          <w:rFonts w:cs="Arial"/>
          <w:b/>
          <w:smallCaps/>
          <w:color w:val="0070C0"/>
          <w:sz w:val="28"/>
          <w:szCs w:val="28"/>
        </w:rPr>
        <w:t>Adult Family Home (AFH) Information Sheet</w:t>
      </w:r>
    </w:p>
    <w:p w14:paraId="3F78DEFB" w14:textId="7AEE217B" w:rsidR="007617BF" w:rsidRPr="007A62B5" w:rsidRDefault="00A010B9" w:rsidP="007617BF">
      <w:pPr>
        <w:spacing w:after="0" w:line="240" w:lineRule="auto"/>
        <w:rPr>
          <w:rStyle w:val="Heading1Char"/>
          <w:rFonts w:cs="Arial"/>
          <w:b w:val="0"/>
          <w:bCs/>
          <w:color w:val="0070C0"/>
          <w:sz w:val="28"/>
          <w:szCs w:val="28"/>
        </w:rPr>
      </w:pPr>
      <w:r>
        <w:rPr>
          <w:rStyle w:val="Heading1Char"/>
          <w:rFonts w:cs="Arial"/>
          <w:b w:val="0"/>
          <w:bCs/>
          <w:color w:val="0070C0"/>
          <w:sz w:val="28"/>
          <w:szCs w:val="28"/>
        </w:rPr>
        <w:t>Multiple Home Providers</w:t>
      </w:r>
    </w:p>
    <w:p w14:paraId="20138455" w14:textId="77777777" w:rsidR="007617BF" w:rsidRPr="007A62B5" w:rsidRDefault="007617BF" w:rsidP="007617BF">
      <w:pPr>
        <w:spacing w:after="0" w:line="240" w:lineRule="auto"/>
        <w:ind w:right="-360"/>
        <w:rPr>
          <w:rFonts w:cs="Arial"/>
          <w:b/>
          <w:szCs w:val="24"/>
        </w:rPr>
      </w:pPr>
    </w:p>
    <w:p w14:paraId="0B08BCD9" w14:textId="77777777" w:rsidR="002E6126" w:rsidRPr="00A010B9" w:rsidRDefault="002E6126" w:rsidP="002E6126">
      <w:pPr>
        <w:rPr>
          <w:rFonts w:cs="Arial"/>
          <w:b/>
          <w:bCs/>
          <w:szCs w:val="24"/>
        </w:rPr>
      </w:pPr>
      <w:r w:rsidRPr="00A010B9">
        <w:rPr>
          <w:rFonts w:cs="Arial"/>
          <w:b/>
          <w:bCs/>
          <w:szCs w:val="24"/>
        </w:rPr>
        <w:t xml:space="preserve">Review </w:t>
      </w:r>
      <w:hyperlink r:id="rId8" w:history="1">
        <w:r w:rsidRPr="00A010B9">
          <w:rPr>
            <w:rStyle w:val="Hyperlink"/>
            <w:rFonts w:cs="Arial"/>
            <w:b/>
            <w:bCs/>
            <w:szCs w:val="24"/>
          </w:rPr>
          <w:t>Chapter 388-76 WAC</w:t>
        </w:r>
      </w:hyperlink>
      <w:r w:rsidRPr="00A010B9">
        <w:rPr>
          <w:rFonts w:cs="Arial"/>
          <w:b/>
          <w:bCs/>
          <w:szCs w:val="24"/>
        </w:rPr>
        <w:t xml:space="preserve"> for current licensing requirements</w:t>
      </w:r>
    </w:p>
    <w:p w14:paraId="046AA2A1" w14:textId="77777777" w:rsidR="00A010B9" w:rsidRPr="00A010B9" w:rsidRDefault="00A010B9" w:rsidP="00A010B9">
      <w:pPr>
        <w:rPr>
          <w:rFonts w:cs="Arial"/>
          <w:b/>
          <w:szCs w:val="24"/>
        </w:rPr>
      </w:pPr>
      <w:r w:rsidRPr="00A010B9">
        <w:rPr>
          <w:rFonts w:cs="Arial"/>
          <w:b/>
          <w:szCs w:val="24"/>
        </w:rPr>
        <w:t>What is required if I want to have more than one adult family home?</w:t>
      </w:r>
    </w:p>
    <w:p w14:paraId="09EDB4C9" w14:textId="7724F6CB" w:rsidR="00A010B9" w:rsidRPr="00A010B9" w:rsidRDefault="00A010B9" w:rsidP="00A010B9">
      <w:pPr>
        <w:spacing w:before="120"/>
        <w:ind w:left="720" w:hanging="360"/>
        <w:rPr>
          <w:rFonts w:cs="Arial"/>
          <w:szCs w:val="24"/>
        </w:rPr>
      </w:pPr>
      <w:r w:rsidRPr="00A010B9">
        <w:rPr>
          <w:rFonts w:cs="Arial"/>
          <w:szCs w:val="24"/>
        </w:rPr>
        <w:t>See</w:t>
      </w:r>
      <w:r w:rsidRPr="00A010B9">
        <w:rPr>
          <w:rFonts w:cs="Arial"/>
          <w:smallCaps/>
          <w:szCs w:val="24"/>
        </w:rPr>
        <w:t xml:space="preserve"> </w:t>
      </w:r>
      <w:hyperlink r:id="rId9" w:anchor="388-76-10035" w:history="1">
        <w:r w:rsidRPr="00A010B9">
          <w:rPr>
            <w:rStyle w:val="Hyperlink"/>
            <w:rFonts w:cs="Arial"/>
            <w:smallCaps/>
            <w:szCs w:val="24"/>
          </w:rPr>
          <w:t>WAC 388-76-10035</w:t>
        </w:r>
      </w:hyperlink>
      <w:r w:rsidRPr="00A010B9">
        <w:rPr>
          <w:rFonts w:cs="Arial"/>
          <w:smallCaps/>
          <w:szCs w:val="24"/>
        </w:rPr>
        <w:t>,</w:t>
      </w:r>
      <w:r w:rsidRPr="00A010B9">
        <w:rPr>
          <w:rFonts w:cs="Arial"/>
          <w:szCs w:val="24"/>
        </w:rPr>
        <w:t xml:space="preserve"> </w:t>
      </w:r>
      <w:hyperlink r:id="rId10" w:anchor="388-76-10036" w:history="1">
        <w:r w:rsidRPr="00A010B9">
          <w:rPr>
            <w:rStyle w:val="Hyperlink"/>
            <w:rFonts w:cs="Arial"/>
            <w:szCs w:val="24"/>
          </w:rPr>
          <w:t>WAC 388-76-10036</w:t>
        </w:r>
      </w:hyperlink>
      <w:r w:rsidRPr="00A010B9">
        <w:rPr>
          <w:rFonts w:cs="Arial"/>
          <w:szCs w:val="24"/>
        </w:rPr>
        <w:t xml:space="preserve">, </w:t>
      </w:r>
      <w:hyperlink r:id="rId11" w:anchor="388-76-10037" w:history="1">
        <w:r w:rsidRPr="00A010B9">
          <w:rPr>
            <w:rStyle w:val="Hyperlink"/>
            <w:rFonts w:cs="Arial"/>
            <w:szCs w:val="24"/>
          </w:rPr>
          <w:t>WAC 388-76-10037</w:t>
        </w:r>
      </w:hyperlink>
    </w:p>
    <w:p w14:paraId="7F3D42A1" w14:textId="77777777" w:rsidR="00A010B9" w:rsidRPr="00A010B9" w:rsidRDefault="00A010B9" w:rsidP="00A010B9">
      <w:pPr>
        <w:spacing w:before="120"/>
        <w:ind w:left="360"/>
        <w:rPr>
          <w:rFonts w:cs="Arial"/>
          <w:szCs w:val="24"/>
        </w:rPr>
      </w:pPr>
      <w:r w:rsidRPr="00A010B9">
        <w:rPr>
          <w:rFonts w:cs="Arial"/>
          <w:szCs w:val="24"/>
        </w:rPr>
        <w:t>For a second home you must:</w:t>
      </w:r>
    </w:p>
    <w:p w14:paraId="6C3222DB" w14:textId="77777777" w:rsidR="00A010B9" w:rsidRPr="00A010B9" w:rsidRDefault="00A010B9" w:rsidP="00A010B9">
      <w:pPr>
        <w:numPr>
          <w:ilvl w:val="0"/>
          <w:numId w:val="3"/>
        </w:numPr>
        <w:spacing w:before="120" w:after="0" w:line="240" w:lineRule="auto"/>
        <w:rPr>
          <w:rFonts w:cs="Arial"/>
          <w:szCs w:val="24"/>
        </w:rPr>
      </w:pPr>
      <w:r w:rsidRPr="00A010B9">
        <w:rPr>
          <w:rFonts w:cs="Arial"/>
          <w:szCs w:val="24"/>
        </w:rPr>
        <w:t>Have operated an adult family home in Washington for at least twenty-four months from the issuance of your initial license and have no enforcement action taken against your initial license; and</w:t>
      </w:r>
    </w:p>
    <w:p w14:paraId="5A701BE0" w14:textId="77777777" w:rsidR="00A010B9" w:rsidRPr="00A010B9" w:rsidRDefault="00A010B9" w:rsidP="00A010B9">
      <w:pPr>
        <w:numPr>
          <w:ilvl w:val="0"/>
          <w:numId w:val="3"/>
        </w:numPr>
        <w:spacing w:before="120" w:after="0" w:line="240" w:lineRule="auto"/>
        <w:rPr>
          <w:rFonts w:cs="Arial"/>
          <w:szCs w:val="24"/>
        </w:rPr>
      </w:pPr>
      <w:proofErr w:type="gramStart"/>
      <w:r w:rsidRPr="00A010B9">
        <w:rPr>
          <w:rFonts w:cs="Arial"/>
          <w:szCs w:val="24"/>
        </w:rPr>
        <w:t>Have the ability to</w:t>
      </w:r>
      <w:proofErr w:type="gramEnd"/>
      <w:r w:rsidRPr="00A010B9">
        <w:rPr>
          <w:rFonts w:cs="Arial"/>
          <w:szCs w:val="24"/>
        </w:rPr>
        <w:t xml:space="preserve"> operate more than one home.</w:t>
      </w:r>
    </w:p>
    <w:p w14:paraId="19EA4502" w14:textId="77777777" w:rsidR="00A010B9" w:rsidRPr="00A010B9" w:rsidRDefault="00A010B9" w:rsidP="00A010B9">
      <w:pPr>
        <w:ind w:left="720"/>
        <w:rPr>
          <w:rFonts w:cs="Arial"/>
          <w:szCs w:val="24"/>
        </w:rPr>
      </w:pPr>
    </w:p>
    <w:p w14:paraId="4B660F07" w14:textId="6B3F150A" w:rsidR="00A010B9" w:rsidRPr="00A010B9" w:rsidRDefault="00A010B9" w:rsidP="00A010B9">
      <w:pPr>
        <w:ind w:left="360"/>
        <w:rPr>
          <w:rFonts w:cs="Arial"/>
          <w:szCs w:val="24"/>
        </w:rPr>
      </w:pPr>
      <w:r w:rsidRPr="00A010B9">
        <w:rPr>
          <w:rFonts w:cs="Arial"/>
          <w:szCs w:val="24"/>
        </w:rPr>
        <w:t>Providers who currently have two or more adult family homes can apply for an additional license when less tha</w:t>
      </w:r>
      <w:r>
        <w:rPr>
          <w:rFonts w:cs="Arial"/>
          <w:szCs w:val="24"/>
        </w:rPr>
        <w:t>n</w:t>
      </w:r>
      <w:r w:rsidRPr="00A010B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twelve</w:t>
      </w:r>
      <w:r w:rsidRPr="00A010B9">
        <w:rPr>
          <w:rFonts w:cs="Arial"/>
          <w:szCs w:val="24"/>
        </w:rPr>
        <w:t xml:space="preserve"> months have passed since the previous license when:</w:t>
      </w:r>
    </w:p>
    <w:p w14:paraId="255B6D51" w14:textId="77777777" w:rsidR="00A010B9" w:rsidRPr="00A010B9" w:rsidRDefault="00A010B9" w:rsidP="00A010B9">
      <w:pPr>
        <w:numPr>
          <w:ilvl w:val="0"/>
          <w:numId w:val="5"/>
        </w:numPr>
        <w:spacing w:before="120" w:after="0" w:line="240" w:lineRule="auto"/>
        <w:ind w:left="720"/>
        <w:rPr>
          <w:rFonts w:cs="Arial"/>
          <w:szCs w:val="24"/>
        </w:rPr>
      </w:pPr>
      <w:r w:rsidRPr="00A010B9">
        <w:rPr>
          <w:rFonts w:cs="Arial"/>
          <w:szCs w:val="24"/>
        </w:rPr>
        <w:t>The application is for a change in ownership of a licensed adult family home; and</w:t>
      </w:r>
    </w:p>
    <w:p w14:paraId="3F7D73E0" w14:textId="77777777" w:rsidR="00A010B9" w:rsidRPr="00A010B9" w:rsidRDefault="00A010B9" w:rsidP="00A010B9">
      <w:pPr>
        <w:numPr>
          <w:ilvl w:val="0"/>
          <w:numId w:val="5"/>
        </w:numPr>
        <w:spacing w:before="120" w:after="0" w:line="240" w:lineRule="auto"/>
        <w:ind w:left="720"/>
        <w:rPr>
          <w:rFonts w:cs="Arial"/>
          <w:szCs w:val="24"/>
        </w:rPr>
      </w:pPr>
      <w:r w:rsidRPr="00A010B9">
        <w:rPr>
          <w:rFonts w:cs="Arial"/>
          <w:szCs w:val="24"/>
        </w:rPr>
        <w:t xml:space="preserve">There have been no enforcement actions taken against the applicant’s currently licensed adult family home(s) within twelve months of submitting the application. </w:t>
      </w:r>
    </w:p>
    <w:p w14:paraId="4AD31BBC" w14:textId="77777777" w:rsidR="00A010B9" w:rsidRPr="00A010B9" w:rsidRDefault="00A010B9" w:rsidP="00A010B9">
      <w:pPr>
        <w:tabs>
          <w:tab w:val="left" w:pos="7245"/>
        </w:tabs>
        <w:rPr>
          <w:rFonts w:cs="Arial"/>
          <w:szCs w:val="24"/>
        </w:rPr>
      </w:pPr>
    </w:p>
    <w:p w14:paraId="1FDBE074" w14:textId="77777777" w:rsidR="00A010B9" w:rsidRPr="00A010B9" w:rsidRDefault="00A010B9" w:rsidP="00A010B9">
      <w:pPr>
        <w:tabs>
          <w:tab w:val="left" w:pos="7245"/>
        </w:tabs>
        <w:jc w:val="center"/>
        <w:rPr>
          <w:rFonts w:cs="Arial"/>
          <w:szCs w:val="24"/>
        </w:rPr>
      </w:pPr>
      <w:r w:rsidRPr="00A010B9">
        <w:rPr>
          <w:szCs w:val="24"/>
        </w:rPr>
        <w:object w:dxaOrig="9444" w:dyaOrig="1585" w14:anchorId="6983E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79.15pt" o:ole="">
            <v:imagedata r:id="rId12" o:title=""/>
          </v:shape>
          <o:OLEObject Type="Embed" ProgID="Visio.Drawing.11" ShapeID="_x0000_i1025" DrawAspect="Content" ObjectID="_1696082007" r:id="rId13"/>
        </w:object>
      </w:r>
    </w:p>
    <w:p w14:paraId="513E7DDC" w14:textId="77777777" w:rsidR="00A010B9" w:rsidRPr="00A010B9" w:rsidRDefault="00A010B9" w:rsidP="00A010B9">
      <w:pPr>
        <w:rPr>
          <w:rFonts w:cs="Arial"/>
          <w:szCs w:val="24"/>
        </w:rPr>
      </w:pPr>
    </w:p>
    <w:p w14:paraId="087BC1AF" w14:textId="77777777" w:rsidR="00A010B9" w:rsidRDefault="00A010B9" w:rsidP="00A010B9">
      <w:pPr>
        <w:ind w:left="360"/>
        <w:rPr>
          <w:rFonts w:cs="Arial"/>
          <w:szCs w:val="24"/>
        </w:rPr>
      </w:pPr>
    </w:p>
    <w:p w14:paraId="431FBC61" w14:textId="77777777" w:rsidR="00A010B9" w:rsidRDefault="00A010B9" w:rsidP="00A010B9">
      <w:pPr>
        <w:ind w:left="360"/>
        <w:rPr>
          <w:rFonts w:cs="Arial"/>
          <w:szCs w:val="24"/>
        </w:rPr>
      </w:pPr>
    </w:p>
    <w:p w14:paraId="656F31D8" w14:textId="0EC1FD51" w:rsidR="00A010B9" w:rsidRPr="00A010B9" w:rsidRDefault="00A010B9" w:rsidP="00A010B9">
      <w:pPr>
        <w:ind w:left="360"/>
        <w:rPr>
          <w:rFonts w:cs="Arial"/>
          <w:szCs w:val="24"/>
        </w:rPr>
      </w:pPr>
      <w:r w:rsidRPr="00A010B9">
        <w:rPr>
          <w:rFonts w:cs="Arial"/>
          <w:szCs w:val="24"/>
        </w:rPr>
        <w:t>You must show that you:</w:t>
      </w:r>
    </w:p>
    <w:p w14:paraId="75D80BE6" w14:textId="2CCF0393" w:rsidR="00A010B9" w:rsidRPr="00A010B9" w:rsidRDefault="00A010B9" w:rsidP="00A010B9">
      <w:pPr>
        <w:numPr>
          <w:ilvl w:val="0"/>
          <w:numId w:val="1"/>
        </w:numPr>
        <w:spacing w:before="120" w:after="0" w:line="240" w:lineRule="auto"/>
        <w:ind w:right="-360"/>
        <w:rPr>
          <w:rFonts w:cs="Arial"/>
          <w:szCs w:val="24"/>
        </w:rPr>
      </w:pPr>
      <w:r w:rsidRPr="00A010B9">
        <w:rPr>
          <w:rFonts w:cs="Arial"/>
          <w:szCs w:val="24"/>
        </w:rPr>
        <w:t xml:space="preserve">Have successfully completed the Adult Family Home Administrator’s Training as required in </w:t>
      </w:r>
      <w:hyperlink r:id="rId14" w:history="1">
        <w:r w:rsidRPr="00A010B9">
          <w:rPr>
            <w:rStyle w:val="Hyperlink"/>
            <w:rFonts w:cs="Arial"/>
            <w:szCs w:val="24"/>
          </w:rPr>
          <w:t>chapter</w:t>
        </w:r>
        <w:r w:rsidRPr="00A010B9">
          <w:rPr>
            <w:rStyle w:val="Hyperlink"/>
            <w:rFonts w:cs="Arial"/>
            <w:smallCaps/>
            <w:szCs w:val="24"/>
          </w:rPr>
          <w:t xml:space="preserve"> 388-112A WAC</w:t>
        </w:r>
      </w:hyperlink>
      <w:r w:rsidRPr="00A010B9">
        <w:rPr>
          <w:rFonts w:cs="Arial"/>
          <w:szCs w:val="24"/>
        </w:rPr>
        <w:t>;</w:t>
      </w:r>
    </w:p>
    <w:p w14:paraId="7C4D6DFD" w14:textId="77777777" w:rsidR="00A010B9" w:rsidRPr="00A010B9" w:rsidRDefault="00A010B9" w:rsidP="00A010B9">
      <w:pPr>
        <w:numPr>
          <w:ilvl w:val="0"/>
          <w:numId w:val="1"/>
        </w:numPr>
        <w:spacing w:before="120" w:after="0" w:line="240" w:lineRule="auto"/>
        <w:ind w:right="-360"/>
        <w:rPr>
          <w:rFonts w:cs="Arial"/>
          <w:szCs w:val="24"/>
        </w:rPr>
      </w:pPr>
      <w:r w:rsidRPr="00A010B9">
        <w:rPr>
          <w:rFonts w:cs="Arial"/>
          <w:szCs w:val="24"/>
        </w:rPr>
        <w:t xml:space="preserve">Have the following plans for </w:t>
      </w:r>
      <w:r w:rsidRPr="00A010B9">
        <w:rPr>
          <w:rFonts w:cs="Arial"/>
          <w:szCs w:val="24"/>
          <w:u w:val="single"/>
        </w:rPr>
        <w:t>each home</w:t>
      </w:r>
      <w:r w:rsidRPr="00A010B9">
        <w:rPr>
          <w:rFonts w:cs="Arial"/>
          <w:szCs w:val="24"/>
        </w:rPr>
        <w:t xml:space="preserve"> that you operate or intend to operate:</w:t>
      </w:r>
    </w:p>
    <w:p w14:paraId="4181716E" w14:textId="4DA0EBA6" w:rsidR="00A010B9" w:rsidRPr="00A010B9" w:rsidRDefault="00A010B9" w:rsidP="00A010B9">
      <w:pPr>
        <w:numPr>
          <w:ilvl w:val="1"/>
          <w:numId w:val="1"/>
        </w:numPr>
        <w:tabs>
          <w:tab w:val="clear" w:pos="1440"/>
          <w:tab w:val="num" w:pos="1080"/>
        </w:tabs>
        <w:spacing w:before="120" w:after="0" w:line="240" w:lineRule="auto"/>
        <w:ind w:left="1080"/>
        <w:rPr>
          <w:rFonts w:cs="Arial"/>
          <w:szCs w:val="24"/>
        </w:rPr>
      </w:pPr>
      <w:r w:rsidRPr="00A010B9">
        <w:rPr>
          <w:rFonts w:cs="Arial"/>
          <w:szCs w:val="24"/>
        </w:rPr>
        <w:t xml:space="preserve">Staffing plan showing coverage for twenty-four hours a day, seven days a </w:t>
      </w:r>
      <w:proofErr w:type="gramStart"/>
      <w:r w:rsidRPr="00A010B9">
        <w:rPr>
          <w:rFonts w:cs="Arial"/>
          <w:szCs w:val="24"/>
        </w:rPr>
        <w:t>week;</w:t>
      </w:r>
      <w:proofErr w:type="gramEnd"/>
    </w:p>
    <w:p w14:paraId="1DE95FCE" w14:textId="77777777" w:rsidR="00A010B9" w:rsidRPr="00A010B9" w:rsidRDefault="00A010B9" w:rsidP="00A010B9">
      <w:pPr>
        <w:numPr>
          <w:ilvl w:val="1"/>
          <w:numId w:val="1"/>
        </w:numPr>
        <w:tabs>
          <w:tab w:val="clear" w:pos="1440"/>
          <w:tab w:val="num" w:pos="1080"/>
        </w:tabs>
        <w:spacing w:before="120" w:after="0" w:line="240" w:lineRule="auto"/>
        <w:ind w:left="1080"/>
        <w:rPr>
          <w:rFonts w:cs="Arial"/>
          <w:szCs w:val="24"/>
        </w:rPr>
      </w:pPr>
      <w:r w:rsidRPr="00A010B9">
        <w:rPr>
          <w:rFonts w:cs="Arial"/>
          <w:szCs w:val="24"/>
        </w:rPr>
        <w:t>Operational plan showing how you will manage the daily operations of each home; and</w:t>
      </w:r>
    </w:p>
    <w:p w14:paraId="1D0D2952" w14:textId="77777777" w:rsidR="00A010B9" w:rsidRPr="00A010B9" w:rsidRDefault="00A010B9" w:rsidP="00A010B9">
      <w:pPr>
        <w:numPr>
          <w:ilvl w:val="1"/>
          <w:numId w:val="1"/>
        </w:numPr>
        <w:tabs>
          <w:tab w:val="clear" w:pos="1440"/>
          <w:tab w:val="num" w:pos="1080"/>
        </w:tabs>
        <w:spacing w:before="120" w:after="0" w:line="240" w:lineRule="auto"/>
        <w:ind w:left="1080"/>
        <w:rPr>
          <w:rFonts w:cs="Arial"/>
          <w:szCs w:val="24"/>
        </w:rPr>
      </w:pPr>
      <w:r w:rsidRPr="00A010B9">
        <w:rPr>
          <w:rFonts w:cs="Arial"/>
          <w:szCs w:val="24"/>
        </w:rPr>
        <w:t xml:space="preserve">Parking plan for emergency vehicles, deliveries, </w:t>
      </w:r>
      <w:proofErr w:type="gramStart"/>
      <w:r w:rsidRPr="00A010B9">
        <w:rPr>
          <w:rFonts w:cs="Arial"/>
          <w:szCs w:val="24"/>
        </w:rPr>
        <w:t>staff</w:t>
      </w:r>
      <w:proofErr w:type="gramEnd"/>
      <w:r w:rsidRPr="00A010B9">
        <w:rPr>
          <w:rFonts w:cs="Arial"/>
          <w:szCs w:val="24"/>
        </w:rPr>
        <w:t xml:space="preserve"> and visitors.</w:t>
      </w:r>
    </w:p>
    <w:p w14:paraId="1CF6ED35" w14:textId="47833671" w:rsidR="00A010B9" w:rsidRPr="00A010B9" w:rsidRDefault="00A010B9" w:rsidP="00A010B9">
      <w:pPr>
        <w:numPr>
          <w:ilvl w:val="0"/>
          <w:numId w:val="2"/>
        </w:numPr>
        <w:spacing w:before="120"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Are f</w:t>
      </w:r>
      <w:r w:rsidRPr="00A010B9">
        <w:rPr>
          <w:rFonts w:cs="Arial"/>
          <w:szCs w:val="24"/>
        </w:rPr>
        <w:t>inancially solvent; and</w:t>
      </w:r>
    </w:p>
    <w:p w14:paraId="47F6C97E" w14:textId="77777777" w:rsidR="00A010B9" w:rsidRPr="00A010B9" w:rsidRDefault="00A010B9" w:rsidP="00A010B9">
      <w:pPr>
        <w:numPr>
          <w:ilvl w:val="0"/>
          <w:numId w:val="2"/>
        </w:numPr>
        <w:spacing w:before="120" w:after="0" w:line="240" w:lineRule="auto"/>
        <w:rPr>
          <w:rFonts w:cs="Arial"/>
          <w:szCs w:val="24"/>
        </w:rPr>
      </w:pPr>
      <w:r w:rsidRPr="00A010B9">
        <w:rPr>
          <w:rFonts w:cs="Arial"/>
          <w:szCs w:val="24"/>
        </w:rPr>
        <w:t xml:space="preserve">Have an entity representative or a resident manager at </w:t>
      </w:r>
      <w:r w:rsidRPr="00A010B9">
        <w:rPr>
          <w:rFonts w:cs="Arial"/>
          <w:szCs w:val="24"/>
          <w:u w:val="single"/>
        </w:rPr>
        <w:t>each home</w:t>
      </w:r>
      <w:r w:rsidRPr="00A010B9">
        <w:rPr>
          <w:rFonts w:cs="Arial"/>
          <w:szCs w:val="24"/>
        </w:rPr>
        <w:t xml:space="preserve"> who is responsible for the care of each resident at all times. </w:t>
      </w:r>
    </w:p>
    <w:p w14:paraId="549F864C" w14:textId="5D82C6FF" w:rsidR="00A010B9" w:rsidRPr="00A010B9" w:rsidRDefault="00A010B9" w:rsidP="00A010B9">
      <w:pPr>
        <w:spacing w:before="120"/>
        <w:ind w:left="360"/>
        <w:rPr>
          <w:rFonts w:cs="Arial"/>
          <w:b/>
          <w:szCs w:val="24"/>
        </w:rPr>
      </w:pPr>
      <w:r w:rsidRPr="00A010B9">
        <w:rPr>
          <w:rFonts w:cs="Arial"/>
          <w:b/>
          <w:szCs w:val="24"/>
        </w:rPr>
        <w:t>Note:</w:t>
      </w:r>
      <w:r w:rsidRPr="00A010B9">
        <w:rPr>
          <w:rFonts w:cs="Arial"/>
          <w:szCs w:val="24"/>
        </w:rPr>
        <w:t xml:space="preserve"> The provider, entity representative or qualified resident manager will each only manage one home.</w:t>
      </w:r>
    </w:p>
    <w:p w14:paraId="06EFF771" w14:textId="77777777" w:rsidR="00A010B9" w:rsidRPr="00A010B9" w:rsidRDefault="00A010B9" w:rsidP="00A010B9">
      <w:pPr>
        <w:rPr>
          <w:rFonts w:cs="Arial"/>
          <w:b/>
          <w:szCs w:val="24"/>
        </w:rPr>
      </w:pPr>
      <w:r w:rsidRPr="00A010B9">
        <w:rPr>
          <w:rFonts w:cs="Arial"/>
          <w:b/>
          <w:szCs w:val="24"/>
        </w:rPr>
        <w:t>What happens if there is enforcement action taken on one of my homes?</w:t>
      </w:r>
    </w:p>
    <w:p w14:paraId="3EF457C2" w14:textId="0197919D" w:rsidR="00A010B9" w:rsidRPr="00A010B9" w:rsidRDefault="00A010B9" w:rsidP="00A010B9">
      <w:pPr>
        <w:numPr>
          <w:ilvl w:val="0"/>
          <w:numId w:val="4"/>
        </w:numPr>
        <w:spacing w:before="120" w:after="0" w:line="240" w:lineRule="auto"/>
        <w:rPr>
          <w:rFonts w:cs="Arial"/>
          <w:szCs w:val="24"/>
        </w:rPr>
      </w:pPr>
      <w:r w:rsidRPr="00A010B9">
        <w:rPr>
          <w:rFonts w:cs="Arial"/>
          <w:szCs w:val="24"/>
        </w:rPr>
        <w:t xml:space="preserve">In the event of serious noncompliance </w:t>
      </w:r>
      <w:r w:rsidRPr="00A010B9">
        <w:rPr>
          <w:rFonts w:cs="Arial"/>
          <w:color w:val="000000"/>
          <w:szCs w:val="24"/>
        </w:rPr>
        <w:t>leading to the imposition of one or more actions listed in RCW</w:t>
      </w:r>
      <w:r>
        <w:rPr>
          <w:rFonts w:cs="Arial"/>
          <w:color w:val="000000"/>
          <w:szCs w:val="24"/>
        </w:rPr>
        <w:t xml:space="preserve"> </w:t>
      </w:r>
      <w:hyperlink r:id="rId15" w:history="1">
        <w:r w:rsidRPr="00A010B9">
          <w:rPr>
            <w:rFonts w:cs="Arial"/>
            <w:b/>
            <w:bCs/>
            <w:color w:val="7DAB8A"/>
            <w:szCs w:val="24"/>
            <w:u w:val="single"/>
          </w:rPr>
          <w:t>70.1</w:t>
        </w:r>
        <w:r w:rsidRPr="00A010B9">
          <w:rPr>
            <w:rFonts w:cs="Arial"/>
            <w:b/>
            <w:bCs/>
            <w:color w:val="7DAB8A"/>
            <w:szCs w:val="24"/>
            <w:u w:val="single"/>
          </w:rPr>
          <w:t>2</w:t>
        </w:r>
        <w:r w:rsidRPr="00A010B9">
          <w:rPr>
            <w:rFonts w:cs="Arial"/>
            <w:b/>
            <w:bCs/>
            <w:color w:val="7DAB8A"/>
            <w:szCs w:val="24"/>
            <w:u w:val="single"/>
          </w:rPr>
          <w:t>8.160</w:t>
        </w:r>
      </w:hyperlink>
      <w:r w:rsidRPr="00A010B9">
        <w:rPr>
          <w:rFonts w:cs="Arial"/>
          <w:color w:val="000000"/>
          <w:szCs w:val="24"/>
        </w:rPr>
        <w:t>(2) on a home operated by a provider with multiple adult family homes, all other homes operated by the provider must be inspected to determine if the same or related deficiencies are present in those homes.</w:t>
      </w:r>
    </w:p>
    <w:p w14:paraId="3ED77FAC" w14:textId="77777777" w:rsidR="00A010B9" w:rsidRPr="00A010B9" w:rsidRDefault="00A010B9" w:rsidP="00A010B9">
      <w:pPr>
        <w:numPr>
          <w:ilvl w:val="0"/>
          <w:numId w:val="4"/>
        </w:numPr>
        <w:spacing w:before="120" w:after="0" w:line="240" w:lineRule="auto"/>
        <w:rPr>
          <w:rFonts w:cs="Arial"/>
          <w:szCs w:val="24"/>
        </w:rPr>
      </w:pPr>
      <w:r w:rsidRPr="00A010B9">
        <w:rPr>
          <w:rFonts w:cs="Arial"/>
          <w:color w:val="000000"/>
          <w:szCs w:val="24"/>
        </w:rPr>
        <w:t>The department may issue fines under RCW </w:t>
      </w:r>
      <w:hyperlink r:id="rId16" w:history="1">
        <w:r w:rsidRPr="00A010B9">
          <w:rPr>
            <w:rFonts w:cs="Arial"/>
            <w:b/>
            <w:bCs/>
            <w:color w:val="7DAB8A"/>
            <w:szCs w:val="24"/>
            <w:u w:val="single"/>
          </w:rPr>
          <w:t>70.128</w:t>
        </w:r>
        <w:r w:rsidRPr="00A010B9">
          <w:rPr>
            <w:rFonts w:cs="Arial"/>
            <w:b/>
            <w:bCs/>
            <w:color w:val="7DAB8A"/>
            <w:szCs w:val="24"/>
            <w:u w:val="single"/>
          </w:rPr>
          <w:t>.</w:t>
        </w:r>
        <w:r w:rsidRPr="00A010B9">
          <w:rPr>
            <w:rFonts w:cs="Arial"/>
            <w:b/>
            <w:bCs/>
            <w:color w:val="7DAB8A"/>
            <w:szCs w:val="24"/>
            <w:u w:val="single"/>
          </w:rPr>
          <w:t>065</w:t>
        </w:r>
      </w:hyperlink>
      <w:r w:rsidRPr="00A010B9">
        <w:rPr>
          <w:rFonts w:cs="Arial"/>
          <w:color w:val="000000"/>
          <w:szCs w:val="24"/>
        </w:rPr>
        <w:t>(5) of up to three hundred dollars for each inspection when:</w:t>
      </w:r>
    </w:p>
    <w:p w14:paraId="6C49CD49" w14:textId="77777777" w:rsidR="00A010B9" w:rsidRPr="00A010B9" w:rsidRDefault="00A010B9" w:rsidP="00A010B9">
      <w:pPr>
        <w:numPr>
          <w:ilvl w:val="1"/>
          <w:numId w:val="4"/>
        </w:numPr>
        <w:spacing w:before="120" w:after="0" w:line="240" w:lineRule="auto"/>
        <w:ind w:left="1080"/>
        <w:rPr>
          <w:rFonts w:cs="Arial"/>
          <w:szCs w:val="24"/>
        </w:rPr>
      </w:pPr>
      <w:r w:rsidRPr="00A010B9">
        <w:rPr>
          <w:rFonts w:cs="Arial"/>
          <w:color w:val="000000"/>
          <w:szCs w:val="24"/>
        </w:rPr>
        <w:t>One or more actions listed in RCW </w:t>
      </w:r>
      <w:hyperlink r:id="rId17" w:history="1">
        <w:r w:rsidRPr="00A010B9">
          <w:rPr>
            <w:rFonts w:cs="Arial"/>
            <w:b/>
            <w:bCs/>
            <w:color w:val="7DAB8A"/>
            <w:szCs w:val="24"/>
            <w:u w:val="single"/>
          </w:rPr>
          <w:t>70.12</w:t>
        </w:r>
        <w:r w:rsidRPr="00A010B9">
          <w:rPr>
            <w:rFonts w:cs="Arial"/>
            <w:b/>
            <w:bCs/>
            <w:color w:val="7DAB8A"/>
            <w:szCs w:val="24"/>
            <w:u w:val="single"/>
          </w:rPr>
          <w:t>8</w:t>
        </w:r>
        <w:r w:rsidRPr="00A010B9">
          <w:rPr>
            <w:rFonts w:cs="Arial"/>
            <w:b/>
            <w:bCs/>
            <w:color w:val="7DAB8A"/>
            <w:szCs w:val="24"/>
            <w:u w:val="single"/>
          </w:rPr>
          <w:t>.160</w:t>
        </w:r>
      </w:hyperlink>
      <w:r w:rsidRPr="00A010B9">
        <w:rPr>
          <w:rFonts w:cs="Arial"/>
          <w:color w:val="000000"/>
          <w:szCs w:val="24"/>
        </w:rPr>
        <w:t>(2) is imposed on a multiple home provider; and</w:t>
      </w:r>
    </w:p>
    <w:p w14:paraId="6655679F" w14:textId="77777777" w:rsidR="00A010B9" w:rsidRPr="00A010B9" w:rsidRDefault="00A010B9" w:rsidP="00A010B9">
      <w:pPr>
        <w:numPr>
          <w:ilvl w:val="1"/>
          <w:numId w:val="4"/>
        </w:numPr>
        <w:spacing w:before="120" w:after="0" w:line="240" w:lineRule="auto"/>
        <w:ind w:left="1080"/>
        <w:rPr>
          <w:rFonts w:cs="Arial"/>
          <w:szCs w:val="24"/>
        </w:rPr>
      </w:pPr>
      <w:r w:rsidRPr="00A010B9">
        <w:rPr>
          <w:rFonts w:cs="Arial"/>
          <w:color w:val="000000"/>
          <w:szCs w:val="24"/>
        </w:rPr>
        <w:t>Inspections of the other homes are required to determine whether the same or related deficiencies are present in those homes.</w:t>
      </w:r>
    </w:p>
    <w:p w14:paraId="75753392" w14:textId="77777777" w:rsidR="00A010B9" w:rsidRPr="00A010B9" w:rsidRDefault="00A010B9" w:rsidP="00A010B9">
      <w:pPr>
        <w:rPr>
          <w:rFonts w:cs="Arial"/>
          <w:szCs w:val="24"/>
        </w:rPr>
      </w:pPr>
    </w:p>
    <w:p w14:paraId="43435BDB" w14:textId="77777777" w:rsidR="00A010B9" w:rsidRDefault="00A010B9" w:rsidP="00A010B9">
      <w:pPr>
        <w:rPr>
          <w:rFonts w:cs="Arial"/>
          <w:b/>
          <w:szCs w:val="24"/>
        </w:rPr>
      </w:pPr>
    </w:p>
    <w:p w14:paraId="2E974A37" w14:textId="77777777" w:rsidR="00A010B9" w:rsidRDefault="00A010B9" w:rsidP="00A010B9">
      <w:pPr>
        <w:rPr>
          <w:rFonts w:cs="Arial"/>
          <w:b/>
          <w:szCs w:val="24"/>
        </w:rPr>
      </w:pPr>
    </w:p>
    <w:p w14:paraId="0CAE215D" w14:textId="77777777" w:rsidR="00A010B9" w:rsidRDefault="00A010B9" w:rsidP="00A010B9">
      <w:pPr>
        <w:rPr>
          <w:rFonts w:cs="Arial"/>
          <w:b/>
          <w:szCs w:val="24"/>
        </w:rPr>
      </w:pPr>
    </w:p>
    <w:p w14:paraId="0D46D6C5" w14:textId="77777777" w:rsidR="00A010B9" w:rsidRDefault="00A010B9" w:rsidP="00A010B9">
      <w:pPr>
        <w:rPr>
          <w:rFonts w:cs="Arial"/>
          <w:b/>
          <w:szCs w:val="24"/>
        </w:rPr>
      </w:pPr>
    </w:p>
    <w:p w14:paraId="2C486F10" w14:textId="71A9F8FD" w:rsidR="00A010B9" w:rsidRPr="00A010B9" w:rsidRDefault="00A010B9" w:rsidP="00A010B9">
      <w:pPr>
        <w:rPr>
          <w:rFonts w:cs="Arial"/>
          <w:szCs w:val="24"/>
        </w:rPr>
      </w:pPr>
      <w:r w:rsidRPr="00A010B9">
        <w:rPr>
          <w:rFonts w:cs="Arial"/>
          <w:b/>
          <w:szCs w:val="24"/>
        </w:rPr>
        <w:t>For further information about these regulations</w:t>
      </w:r>
    </w:p>
    <w:p w14:paraId="4ACBA577" w14:textId="77777777" w:rsidR="00A010B9" w:rsidRPr="00A010B9" w:rsidRDefault="00A010B9" w:rsidP="00A010B9">
      <w:pPr>
        <w:spacing w:before="120"/>
        <w:ind w:left="720" w:hanging="360"/>
        <w:rPr>
          <w:rFonts w:cs="Arial"/>
          <w:szCs w:val="24"/>
        </w:rPr>
      </w:pPr>
      <w:r w:rsidRPr="00A010B9">
        <w:rPr>
          <w:rFonts w:cs="Arial"/>
          <w:szCs w:val="24"/>
        </w:rPr>
        <w:t>See</w:t>
      </w:r>
      <w:r w:rsidRPr="00A010B9">
        <w:rPr>
          <w:rFonts w:cs="Arial"/>
          <w:smallCaps/>
          <w:szCs w:val="24"/>
        </w:rPr>
        <w:t xml:space="preserve"> </w:t>
      </w:r>
      <w:hyperlink r:id="rId18" w:anchor="388-76-10035" w:history="1">
        <w:r w:rsidRPr="00A010B9">
          <w:rPr>
            <w:rStyle w:val="Hyperlink"/>
            <w:rFonts w:cs="Arial"/>
            <w:smallCaps/>
            <w:szCs w:val="24"/>
          </w:rPr>
          <w:t>WAC 388-76-10035</w:t>
        </w:r>
      </w:hyperlink>
      <w:r w:rsidRPr="00A010B9">
        <w:rPr>
          <w:rFonts w:cs="Arial"/>
          <w:smallCaps/>
          <w:szCs w:val="24"/>
        </w:rPr>
        <w:t>,</w:t>
      </w:r>
      <w:r w:rsidRPr="00A010B9">
        <w:rPr>
          <w:rFonts w:cs="Arial"/>
          <w:szCs w:val="24"/>
        </w:rPr>
        <w:t xml:space="preserve"> </w:t>
      </w:r>
      <w:hyperlink r:id="rId19" w:anchor="388-76-10036" w:history="1">
        <w:r w:rsidRPr="00A010B9">
          <w:rPr>
            <w:rStyle w:val="Hyperlink"/>
            <w:rFonts w:cs="Arial"/>
            <w:szCs w:val="24"/>
          </w:rPr>
          <w:t>WAC 388-76-10036</w:t>
        </w:r>
      </w:hyperlink>
      <w:r w:rsidRPr="00A010B9">
        <w:rPr>
          <w:rFonts w:cs="Arial"/>
          <w:szCs w:val="24"/>
        </w:rPr>
        <w:t xml:space="preserve">, </w:t>
      </w:r>
      <w:hyperlink r:id="rId20" w:anchor="388-76-10037" w:history="1">
        <w:r w:rsidRPr="00A010B9">
          <w:rPr>
            <w:rStyle w:val="Hyperlink"/>
            <w:rFonts w:cs="Arial"/>
            <w:szCs w:val="24"/>
          </w:rPr>
          <w:t>WAC 388-76-10037</w:t>
        </w:r>
      </w:hyperlink>
    </w:p>
    <w:p w14:paraId="20CF0B32" w14:textId="77777777" w:rsidR="00A010B9" w:rsidRPr="00A010B9" w:rsidRDefault="00A010B9" w:rsidP="00A010B9">
      <w:pPr>
        <w:rPr>
          <w:rFonts w:cs="Arial"/>
          <w:b/>
          <w:szCs w:val="24"/>
        </w:rPr>
      </w:pPr>
      <w:r w:rsidRPr="00A010B9">
        <w:rPr>
          <w:rFonts w:cs="Arial"/>
          <w:b/>
          <w:szCs w:val="24"/>
        </w:rPr>
        <w:t>For further information about training requirements</w:t>
      </w:r>
    </w:p>
    <w:p w14:paraId="255BD742" w14:textId="035E558E" w:rsidR="006D59A0" w:rsidRPr="006D59A0" w:rsidRDefault="00A010B9" w:rsidP="00A010B9">
      <w:pPr>
        <w:spacing w:before="120"/>
        <w:ind w:left="360"/>
        <w:rPr>
          <w:rFonts w:cs="Arial"/>
          <w:szCs w:val="24"/>
        </w:rPr>
      </w:pPr>
      <w:r w:rsidRPr="00A010B9">
        <w:rPr>
          <w:rFonts w:cs="Arial"/>
          <w:szCs w:val="24"/>
        </w:rPr>
        <w:t xml:space="preserve">See </w:t>
      </w:r>
      <w:hyperlink r:id="rId21" w:history="1">
        <w:r w:rsidRPr="00A010B9">
          <w:rPr>
            <w:rStyle w:val="Hyperlink"/>
            <w:rFonts w:cs="Arial"/>
            <w:szCs w:val="24"/>
          </w:rPr>
          <w:t>chapter</w:t>
        </w:r>
        <w:r w:rsidRPr="00A010B9">
          <w:rPr>
            <w:rStyle w:val="Hyperlink"/>
            <w:rFonts w:cs="Arial"/>
            <w:smallCaps/>
            <w:szCs w:val="24"/>
          </w:rPr>
          <w:t xml:space="preserve"> 388-112A WAC</w:t>
        </w:r>
      </w:hyperlink>
    </w:p>
    <w:p w14:paraId="61C36D3B" w14:textId="5033C027" w:rsidR="007617BF" w:rsidRPr="006D59A0" w:rsidRDefault="00387621" w:rsidP="00107CD0">
      <w:pPr>
        <w:spacing w:line="240" w:lineRule="auto"/>
        <w:rPr>
          <w:rFonts w:cs="Arial"/>
          <w:b/>
          <w:smallCaps/>
          <w:color w:val="0070C0"/>
          <w:szCs w:val="24"/>
        </w:rPr>
      </w:pPr>
      <w:r w:rsidRPr="006D59A0">
        <w:rPr>
          <w:rFonts w:cs="Arial"/>
          <w:i/>
          <w:iCs/>
          <w:szCs w:val="24"/>
        </w:rPr>
        <w:t xml:space="preserve">(Updated </w:t>
      </w:r>
      <w:proofErr w:type="gramStart"/>
      <w:r w:rsidR="00AC6896" w:rsidRPr="006D59A0">
        <w:rPr>
          <w:rFonts w:cs="Arial"/>
          <w:i/>
          <w:iCs/>
          <w:szCs w:val="24"/>
        </w:rPr>
        <w:t>October</w:t>
      </w:r>
      <w:r w:rsidRPr="006D59A0">
        <w:rPr>
          <w:rFonts w:cs="Arial"/>
          <w:i/>
          <w:iCs/>
          <w:szCs w:val="24"/>
        </w:rPr>
        <w:t>,</w:t>
      </w:r>
      <w:proofErr w:type="gramEnd"/>
      <w:r w:rsidRPr="006D59A0">
        <w:rPr>
          <w:rFonts w:cs="Arial"/>
          <w:i/>
          <w:iCs/>
          <w:szCs w:val="24"/>
        </w:rPr>
        <w:t xml:space="preserve"> 2021)</w:t>
      </w:r>
      <w:r w:rsidRPr="006D59A0">
        <w:rPr>
          <w:rFonts w:cs="Arial"/>
          <w:szCs w:val="24"/>
        </w:rPr>
        <w:t xml:space="preserve"> </w:t>
      </w:r>
    </w:p>
    <w:p w14:paraId="76EF8B14" w14:textId="77777777" w:rsidR="007617BF" w:rsidRPr="002E6126" w:rsidRDefault="007617BF" w:rsidP="003C1AB1">
      <w:pPr>
        <w:rPr>
          <w:szCs w:val="24"/>
        </w:rPr>
      </w:pPr>
    </w:p>
    <w:sectPr w:rsidR="007617BF" w:rsidRPr="002E6126" w:rsidSect="006A1598">
      <w:headerReference w:type="default" r:id="rId22"/>
      <w:footerReference w:type="default" r:id="rId23"/>
      <w:pgSz w:w="12240" w:h="15840"/>
      <w:pgMar w:top="720" w:right="720" w:bottom="720" w:left="720" w:header="2016" w:footer="18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2BB5" w14:textId="77777777" w:rsidR="00AB43AD" w:rsidRDefault="00AB43AD" w:rsidP="00921228">
      <w:pPr>
        <w:spacing w:after="0" w:line="240" w:lineRule="auto"/>
      </w:pPr>
      <w:r>
        <w:separator/>
      </w:r>
    </w:p>
  </w:endnote>
  <w:endnote w:type="continuationSeparator" w:id="0">
    <w:p w14:paraId="3030B0B5" w14:textId="77777777" w:rsidR="00AB43AD" w:rsidRDefault="00AB43AD" w:rsidP="0092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A8F6" w14:textId="6D9C55AA" w:rsidR="006A1598" w:rsidRDefault="006A1598">
    <w:pPr>
      <w:pStyle w:val="Footer"/>
    </w:pPr>
    <w:r w:rsidRPr="006A1598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556AF3AD" wp14:editId="0313078C">
          <wp:simplePos x="0" y="0"/>
          <wp:positionH relativeFrom="column">
            <wp:posOffset>-286512</wp:posOffset>
          </wp:positionH>
          <wp:positionV relativeFrom="paragraph">
            <wp:posOffset>140335</wp:posOffset>
          </wp:positionV>
          <wp:extent cx="1505585" cy="11093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7621">
      <w:tab/>
    </w:r>
    <w:r w:rsidR="00387621">
      <w:tab/>
    </w:r>
  </w:p>
  <w:p w14:paraId="218F4DED" w14:textId="1EEB4D1A" w:rsidR="00387621" w:rsidRDefault="00387621">
    <w:pPr>
      <w:pStyle w:val="Footer"/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EF49" w14:textId="77777777" w:rsidR="00AB43AD" w:rsidRDefault="00AB43AD" w:rsidP="00921228">
      <w:pPr>
        <w:spacing w:after="0" w:line="240" w:lineRule="auto"/>
      </w:pPr>
      <w:r>
        <w:separator/>
      </w:r>
    </w:p>
  </w:footnote>
  <w:footnote w:type="continuationSeparator" w:id="0">
    <w:p w14:paraId="2E7D25A6" w14:textId="77777777" w:rsidR="00AB43AD" w:rsidRDefault="00AB43AD" w:rsidP="0092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E4AF" w14:textId="77777777" w:rsidR="00921228" w:rsidRDefault="006A15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10E99C" wp14:editId="64DEE102">
          <wp:simplePos x="0" y="0"/>
          <wp:positionH relativeFrom="column">
            <wp:posOffset>-506095</wp:posOffset>
          </wp:positionH>
          <wp:positionV relativeFrom="paragraph">
            <wp:posOffset>-1294765</wp:posOffset>
          </wp:positionV>
          <wp:extent cx="7864475" cy="393255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475" cy="3932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BD41605" w14:textId="77777777" w:rsidR="00921228" w:rsidRDefault="00921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432"/>
    <w:multiLevelType w:val="hybridMultilevel"/>
    <w:tmpl w:val="699615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51ED2"/>
    <w:multiLevelType w:val="hybridMultilevel"/>
    <w:tmpl w:val="4F386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82A4D"/>
    <w:multiLevelType w:val="hybridMultilevel"/>
    <w:tmpl w:val="F46E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381"/>
    <w:multiLevelType w:val="hybridMultilevel"/>
    <w:tmpl w:val="A838EC6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1C77CC1"/>
    <w:multiLevelType w:val="hybridMultilevel"/>
    <w:tmpl w:val="FB826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AD"/>
    <w:rsid w:val="00040CAA"/>
    <w:rsid w:val="000614B6"/>
    <w:rsid w:val="000A1E12"/>
    <w:rsid w:val="000F7285"/>
    <w:rsid w:val="00107CD0"/>
    <w:rsid w:val="00135CA3"/>
    <w:rsid w:val="00186D8A"/>
    <w:rsid w:val="00214A2B"/>
    <w:rsid w:val="00216FD8"/>
    <w:rsid w:val="00227433"/>
    <w:rsid w:val="002A1AE9"/>
    <w:rsid w:val="002E41A9"/>
    <w:rsid w:val="002E6126"/>
    <w:rsid w:val="00336E2C"/>
    <w:rsid w:val="00386464"/>
    <w:rsid w:val="00387621"/>
    <w:rsid w:val="003A6F39"/>
    <w:rsid w:val="003B6960"/>
    <w:rsid w:val="003C1AB1"/>
    <w:rsid w:val="003D065A"/>
    <w:rsid w:val="003D263E"/>
    <w:rsid w:val="00436E38"/>
    <w:rsid w:val="00446E67"/>
    <w:rsid w:val="00451375"/>
    <w:rsid w:val="00471AFC"/>
    <w:rsid w:val="00475AB3"/>
    <w:rsid w:val="00493043"/>
    <w:rsid w:val="00494018"/>
    <w:rsid w:val="004A19A7"/>
    <w:rsid w:val="004A56B0"/>
    <w:rsid w:val="004B06FA"/>
    <w:rsid w:val="005108FD"/>
    <w:rsid w:val="00524A12"/>
    <w:rsid w:val="0056716A"/>
    <w:rsid w:val="005E48F1"/>
    <w:rsid w:val="005F11AA"/>
    <w:rsid w:val="00611A0D"/>
    <w:rsid w:val="00640533"/>
    <w:rsid w:val="0066741A"/>
    <w:rsid w:val="00696E13"/>
    <w:rsid w:val="006A1598"/>
    <w:rsid w:val="006C1CE7"/>
    <w:rsid w:val="006C3AB1"/>
    <w:rsid w:val="006C5CD1"/>
    <w:rsid w:val="006D59A0"/>
    <w:rsid w:val="007402FB"/>
    <w:rsid w:val="007617BF"/>
    <w:rsid w:val="00796681"/>
    <w:rsid w:val="007A62B5"/>
    <w:rsid w:val="007F79DB"/>
    <w:rsid w:val="008035A6"/>
    <w:rsid w:val="00821F76"/>
    <w:rsid w:val="00822301"/>
    <w:rsid w:val="0084400E"/>
    <w:rsid w:val="00852CA4"/>
    <w:rsid w:val="008B7B00"/>
    <w:rsid w:val="008F0683"/>
    <w:rsid w:val="00921228"/>
    <w:rsid w:val="00921495"/>
    <w:rsid w:val="00934236"/>
    <w:rsid w:val="00971AD1"/>
    <w:rsid w:val="00996548"/>
    <w:rsid w:val="009A29B8"/>
    <w:rsid w:val="00A010B9"/>
    <w:rsid w:val="00A04A8C"/>
    <w:rsid w:val="00A16A87"/>
    <w:rsid w:val="00A35570"/>
    <w:rsid w:val="00A5563A"/>
    <w:rsid w:val="00AA04CF"/>
    <w:rsid w:val="00AB43AD"/>
    <w:rsid w:val="00AC6896"/>
    <w:rsid w:val="00B16916"/>
    <w:rsid w:val="00B83680"/>
    <w:rsid w:val="00BD3F76"/>
    <w:rsid w:val="00BF6D87"/>
    <w:rsid w:val="00C161F9"/>
    <w:rsid w:val="00C24535"/>
    <w:rsid w:val="00C46609"/>
    <w:rsid w:val="00CB6E15"/>
    <w:rsid w:val="00CD4413"/>
    <w:rsid w:val="00D421FC"/>
    <w:rsid w:val="00D73707"/>
    <w:rsid w:val="00D82E1C"/>
    <w:rsid w:val="00DF6C55"/>
    <w:rsid w:val="00E04254"/>
    <w:rsid w:val="00E223D0"/>
    <w:rsid w:val="00E33B8F"/>
    <w:rsid w:val="00E42CDD"/>
    <w:rsid w:val="00E6044E"/>
    <w:rsid w:val="00E764D9"/>
    <w:rsid w:val="00E92F49"/>
    <w:rsid w:val="00EB5555"/>
    <w:rsid w:val="00EC5F28"/>
    <w:rsid w:val="00F132E8"/>
    <w:rsid w:val="00F43588"/>
    <w:rsid w:val="00F865CB"/>
    <w:rsid w:val="00FA36BC"/>
    <w:rsid w:val="00F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A75108"/>
  <w15:chartTrackingRefBased/>
  <w15:docId w15:val="{A1B70B63-82F0-4D52-82A6-16F50288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BF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3AD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4472C4" w:themeColor="accen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28"/>
  </w:style>
  <w:style w:type="paragraph" w:styleId="Footer">
    <w:name w:val="footer"/>
    <w:basedOn w:val="Normal"/>
    <w:link w:val="Foot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28"/>
  </w:style>
  <w:style w:type="character" w:customStyle="1" w:styleId="Heading1Char">
    <w:name w:val="Heading 1 Char"/>
    <w:basedOn w:val="DefaultParagraphFont"/>
    <w:link w:val="Heading1"/>
    <w:uiPriority w:val="9"/>
    <w:rsid w:val="00AB43AD"/>
    <w:rPr>
      <w:rFonts w:eastAsiaTheme="majorEastAsia" w:cstheme="majorBidi"/>
      <w:b/>
      <w:color w:val="4472C4" w:themeColor="accen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B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3A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C1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AB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1A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AB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1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7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388-76&amp;full=true" TargetMode="External"/><Relationship Id="rId13" Type="http://schemas.openxmlformats.org/officeDocument/2006/relationships/oleObject" Target="embeddings/oleObject1.bin"/><Relationship Id="rId18" Type="http://schemas.openxmlformats.org/officeDocument/2006/relationships/hyperlink" Target="https://app.leg.wa.gov/wac/default.aspx?cite=388-76&amp;full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ps.leg.wa.gov/wac/default.aspx?cite=388-112A&amp;full=tru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app.leg.wa.gov/RCW/default.aspx?cite=70.128.16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pp.leg.wa.gov/RCW/default.aspx?cite=70.128.065" TargetMode="External"/><Relationship Id="rId20" Type="http://schemas.openxmlformats.org/officeDocument/2006/relationships/hyperlink" Target="https://app.leg.wa.gov/wac/default.aspx?cite=388-76&amp;full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leg.wa.gov/wac/default.aspx?cite=388-76&amp;full=tru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pp.leg.wa.gov/RCW/default.aspx?cite=70.128.16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app.leg.wa.gov/wac/default.aspx?cite=388-76&amp;full=true" TargetMode="External"/><Relationship Id="rId19" Type="http://schemas.openxmlformats.org/officeDocument/2006/relationships/hyperlink" Target="https://app.leg.wa.gov/wac/default.aspx?cite=388-76&amp;full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leg.wa.gov/wac/default.aspx?cite=388-76&amp;full=true" TargetMode="External"/><Relationship Id="rId14" Type="http://schemas.openxmlformats.org/officeDocument/2006/relationships/hyperlink" Target="https://apps.leg.wa.gov/wac/default.aspx?cite=388-112A&amp;full=true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CS%20Policy%20Unit\Administrative%20Items\DSHS%20-%20ALTSA%20Transforming%20Liv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8F39-48DA-4D47-A56D-56FE908E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DSHS - ALTSA Transforming Lives Template</Template>
  <TotalTime>4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Crosby, Amber  (DSHS/ALTSA/RCS)</dc:creator>
  <cp:keywords/>
  <dc:description/>
  <cp:lastModifiedBy>Wagner, Libby (DSHS/ALTSA/RCS)</cp:lastModifiedBy>
  <cp:revision>3</cp:revision>
  <dcterms:created xsi:type="dcterms:W3CDTF">2021-10-19T00:02:00Z</dcterms:created>
  <dcterms:modified xsi:type="dcterms:W3CDTF">2021-10-19T00:07:00Z</dcterms:modified>
</cp:coreProperties>
</file>