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Pr="003A6F39" w:rsidRDefault="00AB43AD" w:rsidP="00AB43AD">
      <w:pPr>
        <w:pStyle w:val="Heading1"/>
        <w:rPr>
          <w:rStyle w:val="Heading1Char"/>
          <w:rFonts w:asciiTheme="minorHAnsi" w:hAnsiTheme="minorHAnsi" w:cstheme="minorHAnsi"/>
          <w:b/>
          <w:bCs/>
          <w:sz w:val="24"/>
          <w:szCs w:val="24"/>
        </w:rPr>
      </w:pPr>
    </w:p>
    <w:p w14:paraId="0CBACC72" w14:textId="77777777" w:rsidR="006A1598" w:rsidRPr="003A6F39" w:rsidRDefault="006A1598" w:rsidP="003C1AB1">
      <w:pPr>
        <w:rPr>
          <w:rFonts w:asciiTheme="minorHAnsi" w:hAnsiTheme="minorHAnsi" w:cstheme="minorHAnsi"/>
          <w:szCs w:val="24"/>
        </w:rPr>
      </w:pPr>
    </w:p>
    <w:p w14:paraId="5EB777B9" w14:textId="77777777" w:rsidR="007617BF" w:rsidRPr="007A62B5" w:rsidRDefault="007617BF" w:rsidP="007617BF">
      <w:pPr>
        <w:spacing w:after="120" w:line="240" w:lineRule="auto"/>
        <w:rPr>
          <w:rFonts w:cs="Arial"/>
          <w:b/>
          <w:smallCaps/>
          <w:color w:val="0070C0"/>
          <w:sz w:val="28"/>
          <w:szCs w:val="28"/>
        </w:rPr>
      </w:pPr>
      <w:r w:rsidRPr="007A62B5">
        <w:rPr>
          <w:rFonts w:cs="Arial"/>
          <w:b/>
          <w:smallCaps/>
          <w:color w:val="0070C0"/>
          <w:sz w:val="28"/>
          <w:szCs w:val="28"/>
        </w:rPr>
        <w:t>Adult Family Home (AFH) Information Sheet</w:t>
      </w:r>
    </w:p>
    <w:p w14:paraId="3F78DEFB" w14:textId="6CF0EDE8" w:rsidR="007617BF" w:rsidRPr="007A62B5" w:rsidRDefault="007A62B5" w:rsidP="007617BF">
      <w:pPr>
        <w:spacing w:after="0" w:line="240" w:lineRule="auto"/>
        <w:rPr>
          <w:rStyle w:val="Heading1Char"/>
          <w:rFonts w:cs="Arial"/>
          <w:b w:val="0"/>
          <w:bCs/>
          <w:color w:val="0070C0"/>
          <w:sz w:val="28"/>
          <w:szCs w:val="28"/>
        </w:rPr>
      </w:pPr>
      <w:r>
        <w:rPr>
          <w:rStyle w:val="Heading1Char"/>
          <w:rFonts w:cs="Arial"/>
          <w:b w:val="0"/>
          <w:bCs/>
          <w:color w:val="0070C0"/>
          <w:sz w:val="28"/>
          <w:szCs w:val="28"/>
        </w:rPr>
        <w:t xml:space="preserve">Qualifications for the Provider, Co-Provider, Entity Representative, </w:t>
      </w:r>
      <w:r w:rsidR="00852CA4">
        <w:rPr>
          <w:rStyle w:val="Heading1Char"/>
          <w:rFonts w:cs="Arial"/>
          <w:b w:val="0"/>
          <w:bCs/>
          <w:color w:val="0070C0"/>
          <w:sz w:val="28"/>
          <w:szCs w:val="28"/>
        </w:rPr>
        <w:t>and Resident Manager</w:t>
      </w:r>
    </w:p>
    <w:p w14:paraId="20138455" w14:textId="77777777" w:rsidR="007617BF" w:rsidRPr="007A62B5" w:rsidRDefault="007617BF" w:rsidP="007617BF">
      <w:pPr>
        <w:spacing w:after="0" w:line="240" w:lineRule="auto"/>
        <w:ind w:right="-360"/>
        <w:rPr>
          <w:rFonts w:cs="Arial"/>
          <w:b/>
          <w:szCs w:val="24"/>
        </w:rPr>
      </w:pPr>
    </w:p>
    <w:p w14:paraId="67A72CE2" w14:textId="6BC8D31F" w:rsidR="00135CA3" w:rsidRPr="007A62B5" w:rsidRDefault="00135CA3" w:rsidP="00DF6C55">
      <w:pPr>
        <w:rPr>
          <w:rFonts w:cs="Arial"/>
          <w:b/>
          <w:bCs/>
          <w:szCs w:val="24"/>
        </w:rPr>
      </w:pPr>
      <w:r w:rsidRPr="007A62B5">
        <w:rPr>
          <w:rFonts w:cs="Arial"/>
          <w:b/>
          <w:bCs/>
          <w:szCs w:val="24"/>
        </w:rPr>
        <w:t xml:space="preserve">Review </w:t>
      </w:r>
      <w:hyperlink r:id="rId8" w:history="1">
        <w:r w:rsidRPr="007A62B5">
          <w:rPr>
            <w:rStyle w:val="Hyperlink"/>
            <w:rFonts w:cs="Arial"/>
            <w:b/>
            <w:bCs/>
            <w:szCs w:val="24"/>
          </w:rPr>
          <w:t>Chapter 388-76 WAC</w:t>
        </w:r>
      </w:hyperlink>
      <w:r w:rsidRPr="007A62B5">
        <w:rPr>
          <w:rFonts w:cs="Arial"/>
          <w:b/>
          <w:bCs/>
          <w:szCs w:val="24"/>
        </w:rPr>
        <w:t xml:space="preserve"> for current licensing requirements</w:t>
      </w:r>
    </w:p>
    <w:p w14:paraId="628076BB" w14:textId="77777777" w:rsidR="007A62B5" w:rsidRPr="00237A39" w:rsidRDefault="007A62B5" w:rsidP="007A62B5">
      <w:pPr>
        <w:rPr>
          <w:rFonts w:ascii="Arial Bold" w:hAnsi="Arial Bold" w:cs="Arial"/>
          <w:b/>
        </w:rPr>
      </w:pPr>
      <w:r w:rsidRPr="00237A39">
        <w:rPr>
          <w:rFonts w:ascii="Arial Bold" w:hAnsi="Arial Bold" w:cs="Arial"/>
          <w:b/>
        </w:rPr>
        <w:t xml:space="preserve">What qualifications do I need to be a provider, co-provider, entity representative, or resident manager in an adult family home?  </w:t>
      </w:r>
    </w:p>
    <w:p w14:paraId="7557E149" w14:textId="34C0D09A" w:rsidR="007A62B5" w:rsidRPr="00E815FE" w:rsidRDefault="007A62B5" w:rsidP="007A62B5">
      <w:pPr>
        <w:spacing w:before="120"/>
        <w:ind w:left="360" w:right="360"/>
        <w:rPr>
          <w:rFonts w:cs="Arial"/>
          <w:spacing w:val="4"/>
        </w:rPr>
      </w:pPr>
      <w:r w:rsidRPr="00E815FE">
        <w:rPr>
          <w:rFonts w:cs="Arial"/>
          <w:spacing w:val="4"/>
        </w:rPr>
        <w:t xml:space="preserve">You must meet all the qualifications listed in </w:t>
      </w:r>
      <w:hyperlink r:id="rId9" w:anchor="388-76-10130" w:history="1">
        <w:r w:rsidRPr="007A62B5">
          <w:rPr>
            <w:rStyle w:val="Hyperlink"/>
            <w:rFonts w:cs="Arial"/>
            <w:smallCaps/>
            <w:spacing w:val="4"/>
            <w:sz w:val="22"/>
          </w:rPr>
          <w:t>WAC 388-76-10130</w:t>
        </w:r>
      </w:hyperlink>
      <w:r w:rsidRPr="00E815FE">
        <w:rPr>
          <w:rFonts w:cs="Arial"/>
          <w:spacing w:val="4"/>
        </w:rPr>
        <w:t>, including but not limited to:</w:t>
      </w:r>
    </w:p>
    <w:p w14:paraId="476AA94D" w14:textId="77777777" w:rsidR="007A62B5" w:rsidRPr="00237A39" w:rsidRDefault="007A62B5" w:rsidP="007A62B5">
      <w:pPr>
        <w:spacing w:before="120"/>
        <w:ind w:left="360"/>
        <w:rPr>
          <w:rFonts w:ascii="Arial Bold" w:hAnsi="Arial Bold" w:cs="Arial"/>
          <w:b/>
        </w:rPr>
      </w:pPr>
      <w:r w:rsidRPr="00237A39">
        <w:rPr>
          <w:rFonts w:ascii="Arial Bold" w:hAnsi="Arial Bold" w:cs="Arial"/>
          <w:b/>
        </w:rPr>
        <w:t xml:space="preserve">Age and Education </w:t>
      </w:r>
    </w:p>
    <w:p w14:paraId="61EDCB82" w14:textId="77777777" w:rsidR="007A62B5" w:rsidRPr="00F45E20" w:rsidRDefault="007A62B5" w:rsidP="007A62B5">
      <w:pPr>
        <w:numPr>
          <w:ilvl w:val="0"/>
          <w:numId w:val="23"/>
        </w:numPr>
        <w:spacing w:before="120" w:after="0" w:line="240" w:lineRule="auto"/>
        <w:rPr>
          <w:rFonts w:cs="Arial"/>
        </w:rPr>
      </w:pPr>
      <w:r w:rsidRPr="00F45E20">
        <w:rPr>
          <w:rFonts w:cs="Arial"/>
        </w:rPr>
        <w:t>Be 21 years of age or older;</w:t>
      </w:r>
    </w:p>
    <w:p w14:paraId="7AA52093" w14:textId="77777777" w:rsidR="007A62B5" w:rsidRPr="00E815FE" w:rsidRDefault="007A62B5" w:rsidP="007A62B5">
      <w:pPr>
        <w:numPr>
          <w:ilvl w:val="0"/>
          <w:numId w:val="22"/>
        </w:numPr>
        <w:spacing w:before="120" w:after="0" w:line="240" w:lineRule="auto"/>
        <w:ind w:right="180"/>
        <w:rPr>
          <w:rFonts w:cs="Arial"/>
        </w:rPr>
      </w:pPr>
      <w:r w:rsidRPr="00F45E20">
        <w:rPr>
          <w:rFonts w:cs="Arial"/>
        </w:rPr>
        <w:t>Have a United States high school diploma or general education</w:t>
      </w:r>
      <w:r>
        <w:rPr>
          <w:rFonts w:cs="Arial"/>
        </w:rPr>
        <w:t>al</w:t>
      </w:r>
      <w:r w:rsidRPr="00F45E20">
        <w:rPr>
          <w:rFonts w:cs="Arial"/>
        </w:rPr>
        <w:t xml:space="preserve"> development (GED)</w:t>
      </w:r>
      <w:r>
        <w:rPr>
          <w:rFonts w:cs="Arial"/>
        </w:rPr>
        <w:t xml:space="preserve"> </w:t>
      </w:r>
      <w:r w:rsidRPr="00F45E20">
        <w:rPr>
          <w:rFonts w:cs="Arial"/>
        </w:rPr>
        <w:t xml:space="preserve">certificate, or any approved English translated government document listed in </w:t>
      </w:r>
      <w:r w:rsidRPr="00E815FE">
        <w:rPr>
          <w:rFonts w:cs="Arial"/>
          <w:smallCaps/>
          <w:spacing w:val="4"/>
        </w:rPr>
        <w:t>WAC 388-76-10130 (2);</w:t>
      </w:r>
      <w:r w:rsidRPr="00E815FE">
        <w:rPr>
          <w:rFonts w:cs="Arial"/>
        </w:rPr>
        <w:t xml:space="preserve"> and</w:t>
      </w:r>
    </w:p>
    <w:p w14:paraId="2BDFAC40" w14:textId="77777777" w:rsidR="007A62B5" w:rsidRPr="00F45E20" w:rsidRDefault="007A62B5" w:rsidP="007A62B5">
      <w:pPr>
        <w:numPr>
          <w:ilvl w:val="0"/>
          <w:numId w:val="22"/>
        </w:numPr>
        <w:spacing w:before="120" w:after="0" w:line="240" w:lineRule="auto"/>
        <w:rPr>
          <w:rFonts w:cs="Arial"/>
        </w:rPr>
      </w:pPr>
      <w:r w:rsidRPr="00F45E20">
        <w:rPr>
          <w:rFonts w:cs="Arial"/>
        </w:rPr>
        <w:t>Be able to speak and understand the English language</w:t>
      </w:r>
      <w:r>
        <w:rPr>
          <w:rFonts w:cs="Arial"/>
        </w:rPr>
        <w:t>.</w:t>
      </w:r>
    </w:p>
    <w:p w14:paraId="3EDFEF0A" w14:textId="77777777" w:rsidR="007A62B5" w:rsidRPr="00724732" w:rsidRDefault="007A62B5" w:rsidP="007A62B5">
      <w:pPr>
        <w:rPr>
          <w:rFonts w:cs="Arial"/>
          <w:sz w:val="16"/>
          <w:szCs w:val="16"/>
        </w:rPr>
      </w:pPr>
    </w:p>
    <w:p w14:paraId="2FE219AB" w14:textId="77777777" w:rsidR="007A62B5" w:rsidRPr="00237A39" w:rsidRDefault="007A62B5" w:rsidP="007A62B5">
      <w:pPr>
        <w:ind w:left="360"/>
        <w:rPr>
          <w:rFonts w:ascii="Arial Bold" w:hAnsi="Arial Bold" w:cs="Arial"/>
          <w:b/>
        </w:rPr>
      </w:pPr>
      <w:r w:rsidRPr="00237A39">
        <w:rPr>
          <w:rFonts w:ascii="Arial Bold" w:hAnsi="Arial Bold" w:cs="Arial"/>
          <w:b/>
        </w:rPr>
        <w:t>Training</w:t>
      </w:r>
    </w:p>
    <w:p w14:paraId="0FFF7018" w14:textId="77777777" w:rsidR="007A62B5" w:rsidRDefault="007A62B5" w:rsidP="007A62B5">
      <w:pPr>
        <w:numPr>
          <w:ilvl w:val="0"/>
          <w:numId w:val="22"/>
        </w:numPr>
        <w:spacing w:before="120" w:after="0" w:line="240" w:lineRule="auto"/>
        <w:rPr>
          <w:rFonts w:cs="Arial"/>
        </w:rPr>
      </w:pPr>
      <w:r w:rsidRPr="00F45E20">
        <w:rPr>
          <w:rFonts w:cs="Arial"/>
        </w:rPr>
        <w:t xml:space="preserve">Have completed after age 18 at least </w:t>
      </w:r>
      <w:r>
        <w:rPr>
          <w:rFonts w:cs="Arial"/>
        </w:rPr>
        <w:t xml:space="preserve">1,000 </w:t>
      </w:r>
      <w:r w:rsidRPr="00F45E20">
        <w:rPr>
          <w:rFonts w:cs="Arial"/>
        </w:rPr>
        <w:t>hours of successful direct care experience</w:t>
      </w:r>
      <w:r>
        <w:rPr>
          <w:rFonts w:cs="Arial"/>
        </w:rPr>
        <w:t xml:space="preserve"> in the previous 60 months.  The experience is only applicable if the care was</w:t>
      </w:r>
      <w:r w:rsidRPr="00F45E20">
        <w:rPr>
          <w:rFonts w:cs="Arial"/>
        </w:rPr>
        <w:t xml:space="preserve"> to vulnerable adults </w:t>
      </w:r>
      <w:r>
        <w:rPr>
          <w:rFonts w:cs="Arial"/>
        </w:rPr>
        <w:t xml:space="preserve">in </w:t>
      </w:r>
      <w:r w:rsidRPr="00F45E20">
        <w:rPr>
          <w:rFonts w:cs="Arial"/>
        </w:rPr>
        <w:t>licensed or contracted setting</w:t>
      </w:r>
      <w:r>
        <w:rPr>
          <w:rFonts w:cs="Arial"/>
        </w:rPr>
        <w:t>s.  Licensed physicians, physician assistants, registered nurses, and licensed practical nurses are exempt from this requirement</w:t>
      </w:r>
      <w:r w:rsidRPr="00F45E20">
        <w:rPr>
          <w:rFonts w:cs="Arial"/>
        </w:rPr>
        <w:t>;</w:t>
      </w:r>
    </w:p>
    <w:p w14:paraId="557BFA52" w14:textId="77777777" w:rsidR="007A62B5" w:rsidRDefault="007A62B5" w:rsidP="007A62B5">
      <w:pPr>
        <w:numPr>
          <w:ilvl w:val="0"/>
          <w:numId w:val="22"/>
        </w:numPr>
        <w:spacing w:before="120" w:after="0" w:line="240" w:lineRule="auto"/>
        <w:rPr>
          <w:rFonts w:cs="Arial"/>
        </w:rPr>
      </w:pPr>
      <w:r>
        <w:rPr>
          <w:rFonts w:cs="Arial"/>
        </w:rPr>
        <w:t>If hired before January 7, 2012, must meet the training requirements in effect on the date hired;</w:t>
      </w:r>
    </w:p>
    <w:p w14:paraId="103EFF13" w14:textId="6C3BBD82" w:rsidR="007A62B5" w:rsidRPr="007A62B5" w:rsidRDefault="007A62B5" w:rsidP="007A62B5">
      <w:pPr>
        <w:numPr>
          <w:ilvl w:val="0"/>
          <w:numId w:val="22"/>
        </w:numPr>
        <w:spacing w:before="120" w:after="0" w:line="240" w:lineRule="auto"/>
        <w:rPr>
          <w:rFonts w:cs="Arial"/>
          <w:spacing w:val="4"/>
          <w:szCs w:val="24"/>
        </w:rPr>
      </w:pPr>
      <w:r w:rsidRPr="007A62B5">
        <w:rPr>
          <w:rFonts w:cs="Arial"/>
          <w:spacing w:val="4"/>
          <w:szCs w:val="24"/>
        </w:rPr>
        <w:t xml:space="preserve">If hired on or after January 7, 2012, must meet the long-term care worker training and home care aide certification requirements in chapters </w:t>
      </w:r>
      <w:hyperlink r:id="rId10" w:history="1">
        <w:r w:rsidRPr="007A62B5">
          <w:rPr>
            <w:rStyle w:val="Hyperlink"/>
            <w:rFonts w:cs="Arial"/>
            <w:spacing w:val="4"/>
            <w:szCs w:val="24"/>
          </w:rPr>
          <w:t>388-112A</w:t>
        </w:r>
      </w:hyperlink>
      <w:r w:rsidRPr="007A62B5">
        <w:rPr>
          <w:rFonts w:cs="Arial"/>
          <w:spacing w:val="4"/>
          <w:szCs w:val="24"/>
        </w:rPr>
        <w:t xml:space="preserve"> and </w:t>
      </w:r>
      <w:hyperlink r:id="rId11" w:history="1">
        <w:r w:rsidRPr="007A62B5">
          <w:rPr>
            <w:rStyle w:val="Hyperlink"/>
            <w:rFonts w:cs="Arial"/>
            <w:spacing w:val="4"/>
            <w:szCs w:val="24"/>
          </w:rPr>
          <w:t>246-980 WAC</w:t>
        </w:r>
      </w:hyperlink>
      <w:r w:rsidRPr="007A62B5">
        <w:rPr>
          <w:rFonts w:cs="Arial"/>
          <w:spacing w:val="4"/>
          <w:szCs w:val="24"/>
        </w:rPr>
        <w:t>;</w:t>
      </w:r>
    </w:p>
    <w:p w14:paraId="5BCC22DD" w14:textId="5ACEC1FE" w:rsidR="007A62B5" w:rsidRPr="007A62B5" w:rsidRDefault="007A62B5" w:rsidP="007A62B5">
      <w:pPr>
        <w:numPr>
          <w:ilvl w:val="0"/>
          <w:numId w:val="22"/>
        </w:numPr>
        <w:spacing w:before="120" w:after="0" w:line="240" w:lineRule="auto"/>
        <w:rPr>
          <w:rFonts w:cs="Arial"/>
          <w:spacing w:val="4"/>
          <w:szCs w:val="24"/>
        </w:rPr>
      </w:pPr>
      <w:r w:rsidRPr="007A62B5">
        <w:rPr>
          <w:rFonts w:cs="Arial"/>
          <w:spacing w:val="4"/>
          <w:szCs w:val="24"/>
        </w:rPr>
        <w:t xml:space="preserve">Meet all other applicable training requirements outlined in chapters 388-76 and 388-112A WAC; </w:t>
      </w:r>
    </w:p>
    <w:p w14:paraId="48F51CB1" w14:textId="7E5A8FF5" w:rsidR="007A62B5" w:rsidRDefault="007A62B5" w:rsidP="007A62B5">
      <w:pPr>
        <w:spacing w:before="120" w:after="0" w:line="240" w:lineRule="auto"/>
        <w:rPr>
          <w:rFonts w:cs="Arial"/>
          <w:spacing w:val="4"/>
        </w:rPr>
      </w:pPr>
    </w:p>
    <w:p w14:paraId="7351AC27" w14:textId="1F4641A4" w:rsidR="007A62B5" w:rsidRDefault="007A62B5" w:rsidP="007A62B5">
      <w:pPr>
        <w:spacing w:before="120" w:after="0" w:line="240" w:lineRule="auto"/>
        <w:rPr>
          <w:rFonts w:cs="Arial"/>
          <w:spacing w:val="4"/>
        </w:rPr>
      </w:pPr>
    </w:p>
    <w:p w14:paraId="6550F297" w14:textId="6D7765AB" w:rsidR="007A62B5" w:rsidRDefault="007A62B5" w:rsidP="007A62B5">
      <w:pPr>
        <w:spacing w:before="120" w:after="0" w:line="240" w:lineRule="auto"/>
        <w:rPr>
          <w:rFonts w:cs="Arial"/>
          <w:spacing w:val="4"/>
        </w:rPr>
      </w:pPr>
    </w:p>
    <w:p w14:paraId="188430A8" w14:textId="77777777" w:rsidR="007A62B5" w:rsidRPr="00A77DA2" w:rsidRDefault="007A62B5" w:rsidP="007A62B5">
      <w:pPr>
        <w:spacing w:before="120" w:after="0" w:line="240" w:lineRule="auto"/>
        <w:rPr>
          <w:rFonts w:cs="Arial"/>
          <w:spacing w:val="4"/>
        </w:rPr>
      </w:pPr>
    </w:p>
    <w:p w14:paraId="41626382" w14:textId="77777777" w:rsidR="007A62B5" w:rsidRPr="00A77DA2" w:rsidRDefault="007A62B5" w:rsidP="007A62B5">
      <w:pPr>
        <w:numPr>
          <w:ilvl w:val="0"/>
          <w:numId w:val="22"/>
        </w:numPr>
        <w:spacing w:before="120" w:after="0" w:line="240" w:lineRule="auto"/>
        <w:rPr>
          <w:rFonts w:cs="Arial"/>
        </w:rPr>
      </w:pPr>
      <w:r w:rsidRPr="00A77DA2">
        <w:rPr>
          <w:rFonts w:cs="Arial"/>
        </w:rPr>
        <w:t>Obtain and maintain a valid cardiopulmonary resuscitation (CPR) and first–aid card or certificate (on-line CPR or first aid certificates/cards will not be accepted).  Nurses are not required to have a first-aid card;</w:t>
      </w:r>
    </w:p>
    <w:p w14:paraId="7690494A" w14:textId="77777777" w:rsidR="007A62B5" w:rsidRPr="00A77DA2" w:rsidRDefault="007A62B5" w:rsidP="007A62B5">
      <w:pPr>
        <w:numPr>
          <w:ilvl w:val="0"/>
          <w:numId w:val="22"/>
        </w:numPr>
        <w:spacing w:before="120" w:after="0" w:line="240" w:lineRule="auto"/>
        <w:rPr>
          <w:rFonts w:cs="Arial"/>
        </w:rPr>
      </w:pPr>
      <w:r w:rsidRPr="00A77DA2">
        <w:rPr>
          <w:rFonts w:cs="Arial"/>
        </w:rPr>
        <w:t>Have good moral and responsible character and reputation; and</w:t>
      </w:r>
    </w:p>
    <w:p w14:paraId="18589EA3" w14:textId="46544187" w:rsidR="007A62B5" w:rsidRPr="00E815FE" w:rsidRDefault="007A62B5" w:rsidP="007A62B5">
      <w:pPr>
        <w:numPr>
          <w:ilvl w:val="0"/>
          <w:numId w:val="22"/>
        </w:numPr>
        <w:spacing w:before="120" w:after="0" w:line="240" w:lineRule="auto"/>
        <w:rPr>
          <w:rFonts w:cs="Arial"/>
        </w:rPr>
      </w:pPr>
      <w:r w:rsidRPr="00A77DA2">
        <w:rPr>
          <w:rFonts w:cs="Arial"/>
        </w:rPr>
        <w:t xml:space="preserve">Be able to carry out the management and administrative requirements in chapters </w:t>
      </w:r>
      <w:hyperlink r:id="rId12" w:history="1">
        <w:r w:rsidRPr="007A62B5">
          <w:rPr>
            <w:rStyle w:val="Hyperlink"/>
            <w:rFonts w:cs="Arial"/>
          </w:rPr>
          <w:t>70.128</w:t>
        </w:r>
      </w:hyperlink>
      <w:r w:rsidRPr="00A77DA2">
        <w:rPr>
          <w:rFonts w:cs="Arial"/>
        </w:rPr>
        <w:t xml:space="preserve">, </w:t>
      </w:r>
      <w:hyperlink r:id="rId13" w:history="1">
        <w:r w:rsidRPr="007A62B5">
          <w:rPr>
            <w:rStyle w:val="Hyperlink"/>
            <w:rFonts w:cs="Arial"/>
          </w:rPr>
          <w:t>70.129</w:t>
        </w:r>
      </w:hyperlink>
      <w:r>
        <w:rPr>
          <w:rFonts w:cs="Arial"/>
        </w:rPr>
        <w:t>,</w:t>
      </w:r>
      <w:r w:rsidRPr="00A77DA2">
        <w:rPr>
          <w:rFonts w:cs="Arial"/>
        </w:rPr>
        <w:t xml:space="preserve"> and </w:t>
      </w:r>
      <w:hyperlink r:id="rId14" w:history="1">
        <w:r w:rsidRPr="007A62B5">
          <w:rPr>
            <w:rStyle w:val="Hyperlink"/>
            <w:rFonts w:cs="Arial"/>
          </w:rPr>
          <w:t>74.34 RCW</w:t>
        </w:r>
      </w:hyperlink>
      <w:r w:rsidRPr="00A77DA2">
        <w:rPr>
          <w:rFonts w:cs="Arial"/>
        </w:rPr>
        <w:t xml:space="preserve">, chapter </w:t>
      </w:r>
      <w:hyperlink r:id="rId15" w:history="1">
        <w:r w:rsidRPr="007A62B5">
          <w:rPr>
            <w:rStyle w:val="Hyperlink"/>
            <w:rFonts w:cs="Arial"/>
          </w:rPr>
          <w:t>388-76 WAC</w:t>
        </w:r>
      </w:hyperlink>
      <w:r w:rsidRPr="00A77DA2">
        <w:rPr>
          <w:rFonts w:cs="Arial"/>
        </w:rPr>
        <w:t>, and other applicable laws and regulations for operating an adult family home.</w:t>
      </w:r>
    </w:p>
    <w:p w14:paraId="1ACA8558" w14:textId="77777777" w:rsidR="007A62B5" w:rsidRDefault="007A62B5" w:rsidP="007A62B5">
      <w:pPr>
        <w:rPr>
          <w:rFonts w:cs="Arial"/>
          <w:sz w:val="18"/>
          <w:szCs w:val="18"/>
        </w:rPr>
      </w:pPr>
    </w:p>
    <w:p w14:paraId="666A484C" w14:textId="77777777" w:rsidR="007A62B5" w:rsidRPr="00237A39" w:rsidRDefault="007A62B5" w:rsidP="007A62B5">
      <w:pPr>
        <w:ind w:left="360"/>
        <w:rPr>
          <w:rFonts w:ascii="Arial Bold" w:hAnsi="Arial Bold" w:cs="Arial"/>
          <w:b/>
        </w:rPr>
      </w:pPr>
      <w:r w:rsidRPr="00237A39">
        <w:rPr>
          <w:rFonts w:ascii="Arial Bold" w:hAnsi="Arial Bold" w:cs="Arial"/>
          <w:b/>
        </w:rPr>
        <w:t>Background check and health requirements</w:t>
      </w:r>
    </w:p>
    <w:p w14:paraId="166488D1" w14:textId="41DF1BE8" w:rsidR="007A62B5" w:rsidRPr="007A62B5" w:rsidRDefault="007A62B5" w:rsidP="007A62B5">
      <w:pPr>
        <w:numPr>
          <w:ilvl w:val="0"/>
          <w:numId w:val="22"/>
        </w:numPr>
        <w:spacing w:before="120" w:after="0" w:line="240" w:lineRule="auto"/>
        <w:rPr>
          <w:rFonts w:cs="Arial"/>
          <w:szCs w:val="24"/>
        </w:rPr>
      </w:pPr>
      <w:r w:rsidRPr="007A62B5">
        <w:rPr>
          <w:rFonts w:cs="Arial"/>
          <w:szCs w:val="24"/>
        </w:rPr>
        <w:t xml:space="preserve">Have no criminal convictions or pending charges listed in chapter </w:t>
      </w:r>
      <w:hyperlink r:id="rId16" w:history="1">
        <w:r w:rsidRPr="007A62B5">
          <w:rPr>
            <w:rStyle w:val="Hyperlink"/>
            <w:rFonts w:cs="Arial"/>
            <w:szCs w:val="24"/>
          </w:rPr>
          <w:t>388-</w:t>
        </w:r>
        <w:r w:rsidRPr="007A62B5">
          <w:rPr>
            <w:rStyle w:val="Hyperlink"/>
            <w:rFonts w:cs="Arial"/>
            <w:smallCaps/>
            <w:szCs w:val="24"/>
          </w:rPr>
          <w:t>113</w:t>
        </w:r>
        <w:r w:rsidRPr="007A62B5">
          <w:rPr>
            <w:rStyle w:val="Hyperlink"/>
            <w:rFonts w:cs="Arial"/>
            <w:szCs w:val="24"/>
          </w:rPr>
          <w:t xml:space="preserve"> </w:t>
        </w:r>
        <w:r w:rsidRPr="007A62B5">
          <w:rPr>
            <w:rStyle w:val="Hyperlink"/>
            <w:rFonts w:cs="Arial"/>
            <w:szCs w:val="24"/>
          </w:rPr>
          <w:t>WAC</w:t>
        </w:r>
      </w:hyperlink>
      <w:r w:rsidRPr="007A62B5">
        <w:rPr>
          <w:rFonts w:cs="Arial"/>
          <w:szCs w:val="24"/>
        </w:rPr>
        <w:t xml:space="preserve"> </w:t>
      </w:r>
      <w:r w:rsidRPr="007A62B5">
        <w:rPr>
          <w:rFonts w:cs="Arial"/>
          <w:szCs w:val="24"/>
        </w:rPr>
        <w:t>or state or federal findings of abandonment, abuse, neglect or financial exploitation; and</w:t>
      </w:r>
    </w:p>
    <w:p w14:paraId="29E18169" w14:textId="77777777" w:rsidR="007A62B5" w:rsidRPr="007A62B5" w:rsidRDefault="007A62B5" w:rsidP="007A62B5">
      <w:pPr>
        <w:numPr>
          <w:ilvl w:val="0"/>
          <w:numId w:val="22"/>
        </w:numPr>
        <w:spacing w:before="120" w:after="0" w:line="240" w:lineRule="auto"/>
        <w:rPr>
          <w:rFonts w:cs="Arial"/>
          <w:szCs w:val="24"/>
        </w:rPr>
      </w:pPr>
      <w:r w:rsidRPr="007A62B5">
        <w:rPr>
          <w:rFonts w:cs="Arial"/>
          <w:szCs w:val="24"/>
        </w:rPr>
        <w:t>Have tuberculosis (TB) screening to establish tuberculosis status.</w:t>
      </w:r>
    </w:p>
    <w:p w14:paraId="4B2E578F" w14:textId="77777777" w:rsidR="007A62B5" w:rsidRPr="00724732" w:rsidRDefault="007A62B5" w:rsidP="007A62B5">
      <w:pPr>
        <w:rPr>
          <w:rFonts w:cs="Arial"/>
          <w:sz w:val="16"/>
          <w:szCs w:val="16"/>
        </w:rPr>
      </w:pPr>
    </w:p>
    <w:p w14:paraId="4BE1EE8D" w14:textId="77777777" w:rsidR="007A62B5" w:rsidRDefault="007A62B5" w:rsidP="007A62B5">
      <w:pPr>
        <w:rPr>
          <w:rFonts w:cs="Arial"/>
        </w:rPr>
      </w:pPr>
      <w:r w:rsidRPr="00237A39">
        <w:rPr>
          <w:rFonts w:cs="Arial"/>
          <w:b/>
        </w:rPr>
        <w:t>For further information about these requirements</w:t>
      </w:r>
    </w:p>
    <w:p w14:paraId="35897CC0" w14:textId="63CF8C97" w:rsidR="007A62B5" w:rsidRPr="00237A39" w:rsidRDefault="007A62B5" w:rsidP="007A62B5">
      <w:pPr>
        <w:spacing w:before="40" w:after="40"/>
        <w:ind w:firstLine="360"/>
        <w:rPr>
          <w:rFonts w:cs="Arial"/>
        </w:rPr>
      </w:pPr>
      <w:r>
        <w:rPr>
          <w:rFonts w:cs="Arial"/>
        </w:rPr>
        <w:t>S</w:t>
      </w:r>
      <w:r w:rsidRPr="00237A39">
        <w:rPr>
          <w:rFonts w:cs="Arial"/>
        </w:rPr>
        <w:t xml:space="preserve">ee </w:t>
      </w:r>
      <w:hyperlink r:id="rId17" w:anchor="388-76-10129" w:history="1">
        <w:r w:rsidRPr="007A62B5">
          <w:rPr>
            <w:rStyle w:val="Hyperlink"/>
            <w:rFonts w:cs="Arial"/>
          </w:rPr>
          <w:t>WAC 388-76-10129</w:t>
        </w:r>
      </w:hyperlink>
      <w:r w:rsidRPr="00237A39">
        <w:rPr>
          <w:rFonts w:cs="Arial"/>
        </w:rPr>
        <w:t xml:space="preserve"> through WAC 388-76-10146</w:t>
      </w:r>
    </w:p>
    <w:p w14:paraId="1AD0FCD4" w14:textId="77777777" w:rsidR="00B16916" w:rsidRPr="007A62B5" w:rsidRDefault="00B16916" w:rsidP="00B16916">
      <w:pPr>
        <w:rPr>
          <w:rFonts w:cs="Arial"/>
          <w:szCs w:val="24"/>
        </w:rPr>
      </w:pPr>
    </w:p>
    <w:p w14:paraId="61C36D3B" w14:textId="7B58C9EE" w:rsidR="007617BF" w:rsidRPr="007A62B5" w:rsidRDefault="00387621" w:rsidP="00475AB3">
      <w:pPr>
        <w:rPr>
          <w:rFonts w:cs="Arial"/>
          <w:b/>
          <w:smallCaps/>
          <w:color w:val="0070C0"/>
          <w:szCs w:val="24"/>
        </w:rPr>
      </w:pPr>
      <w:r w:rsidRPr="007A62B5">
        <w:rPr>
          <w:rFonts w:cs="Arial"/>
          <w:i/>
          <w:iCs/>
          <w:szCs w:val="24"/>
        </w:rPr>
        <w:t xml:space="preserve">(Updated </w:t>
      </w:r>
      <w:r w:rsidR="00AC6896" w:rsidRPr="007A62B5">
        <w:rPr>
          <w:rFonts w:cs="Arial"/>
          <w:i/>
          <w:iCs/>
          <w:szCs w:val="24"/>
        </w:rPr>
        <w:t>October</w:t>
      </w:r>
      <w:r w:rsidRPr="007A62B5">
        <w:rPr>
          <w:rFonts w:cs="Arial"/>
          <w:i/>
          <w:iCs/>
          <w:szCs w:val="24"/>
        </w:rPr>
        <w:t>, 2021)</w:t>
      </w:r>
      <w:r w:rsidRPr="007A62B5">
        <w:rPr>
          <w:rFonts w:cs="Arial"/>
          <w:szCs w:val="24"/>
        </w:rPr>
        <w:t xml:space="preserve"> </w:t>
      </w:r>
    </w:p>
    <w:p w14:paraId="76EF8B14" w14:textId="77777777" w:rsidR="007617BF" w:rsidRPr="006A1598" w:rsidRDefault="007617BF" w:rsidP="003C1AB1"/>
    <w:sectPr w:rsidR="007617BF" w:rsidRPr="006A1598" w:rsidSect="006A1598">
      <w:headerReference w:type="default" r:id="rId18"/>
      <w:footerReference w:type="default" r:id="rId19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6D9C55AA" w:rsidR="006A1598" w:rsidRDefault="006A1598">
    <w:pPr>
      <w:pStyle w:val="Footer"/>
    </w:pPr>
    <w:r w:rsidRPr="006A1598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7621">
      <w:tab/>
    </w:r>
    <w:r w:rsidR="00387621">
      <w:tab/>
    </w:r>
  </w:p>
  <w:p w14:paraId="218F4DED" w14:textId="1EEB4D1A" w:rsidR="00387621" w:rsidRDefault="00387621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C67"/>
    <w:multiLevelType w:val="hybridMultilevel"/>
    <w:tmpl w:val="2ADC8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5BB"/>
    <w:multiLevelType w:val="hybridMultilevel"/>
    <w:tmpl w:val="04B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2268"/>
    <w:multiLevelType w:val="hybridMultilevel"/>
    <w:tmpl w:val="4F6AF284"/>
    <w:lvl w:ilvl="0" w:tplc="292CE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006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03DB"/>
    <w:multiLevelType w:val="hybridMultilevel"/>
    <w:tmpl w:val="338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143B"/>
    <w:multiLevelType w:val="hybridMultilevel"/>
    <w:tmpl w:val="5AC484F4"/>
    <w:lvl w:ilvl="0" w:tplc="F5E4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97F3D"/>
    <w:multiLevelType w:val="hybridMultilevel"/>
    <w:tmpl w:val="3B1AE3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11619B"/>
    <w:multiLevelType w:val="hybridMultilevel"/>
    <w:tmpl w:val="813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82DA6"/>
    <w:multiLevelType w:val="hybridMultilevel"/>
    <w:tmpl w:val="CD0AA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97C"/>
    <w:multiLevelType w:val="hybridMultilevel"/>
    <w:tmpl w:val="198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91127E"/>
    <w:multiLevelType w:val="hybridMultilevel"/>
    <w:tmpl w:val="BDC8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651FB"/>
    <w:multiLevelType w:val="hybridMultilevel"/>
    <w:tmpl w:val="D6725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024CD"/>
    <w:multiLevelType w:val="hybridMultilevel"/>
    <w:tmpl w:val="0A0CC7D2"/>
    <w:lvl w:ilvl="0" w:tplc="1CA66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384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415BD"/>
    <w:multiLevelType w:val="hybridMultilevel"/>
    <w:tmpl w:val="9816E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60879"/>
    <w:multiLevelType w:val="hybridMultilevel"/>
    <w:tmpl w:val="0F06D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E71061"/>
    <w:multiLevelType w:val="hybridMultilevel"/>
    <w:tmpl w:val="FA065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10C7E"/>
    <w:multiLevelType w:val="hybridMultilevel"/>
    <w:tmpl w:val="6EA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F6C53"/>
    <w:multiLevelType w:val="hybridMultilevel"/>
    <w:tmpl w:val="05A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B59D0"/>
    <w:multiLevelType w:val="hybridMultilevel"/>
    <w:tmpl w:val="DD86D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46614"/>
    <w:multiLevelType w:val="hybridMultilevel"/>
    <w:tmpl w:val="B44EB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969D4"/>
    <w:multiLevelType w:val="hybridMultilevel"/>
    <w:tmpl w:val="F25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4124E"/>
    <w:multiLevelType w:val="hybridMultilevel"/>
    <w:tmpl w:val="420C5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8E08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4"/>
  </w:num>
  <w:num w:numId="5">
    <w:abstractNumId w:val="6"/>
  </w:num>
  <w:num w:numId="6">
    <w:abstractNumId w:val="8"/>
  </w:num>
  <w:num w:numId="7">
    <w:abstractNumId w:val="17"/>
  </w:num>
  <w:num w:numId="8">
    <w:abstractNumId w:val="1"/>
  </w:num>
  <w:num w:numId="9">
    <w:abstractNumId w:val="3"/>
  </w:num>
  <w:num w:numId="10">
    <w:abstractNumId w:val="14"/>
  </w:num>
  <w:num w:numId="11">
    <w:abstractNumId w:val="22"/>
  </w:num>
  <w:num w:numId="12">
    <w:abstractNumId w:val="2"/>
  </w:num>
  <w:num w:numId="13">
    <w:abstractNumId w:val="12"/>
  </w:num>
  <w:num w:numId="14">
    <w:abstractNumId w:val="13"/>
  </w:num>
  <w:num w:numId="15">
    <w:abstractNumId w:val="16"/>
  </w:num>
  <w:num w:numId="16">
    <w:abstractNumId w:val="5"/>
  </w:num>
  <w:num w:numId="17">
    <w:abstractNumId w:val="10"/>
  </w:num>
  <w:num w:numId="18">
    <w:abstractNumId w:val="18"/>
  </w:num>
  <w:num w:numId="19">
    <w:abstractNumId w:val="0"/>
  </w:num>
  <w:num w:numId="20">
    <w:abstractNumId w:val="7"/>
  </w:num>
  <w:num w:numId="21">
    <w:abstractNumId w:val="20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040CAA"/>
    <w:rsid w:val="000A1E12"/>
    <w:rsid w:val="000F7285"/>
    <w:rsid w:val="00135CA3"/>
    <w:rsid w:val="00216FD8"/>
    <w:rsid w:val="002A1AE9"/>
    <w:rsid w:val="002E41A9"/>
    <w:rsid w:val="00336E2C"/>
    <w:rsid w:val="00387621"/>
    <w:rsid w:val="003A6F39"/>
    <w:rsid w:val="003B6960"/>
    <w:rsid w:val="003C1AB1"/>
    <w:rsid w:val="003D065A"/>
    <w:rsid w:val="003D263E"/>
    <w:rsid w:val="00451375"/>
    <w:rsid w:val="00471AFC"/>
    <w:rsid w:val="00475AB3"/>
    <w:rsid w:val="00493043"/>
    <w:rsid w:val="004A19A7"/>
    <w:rsid w:val="00524A12"/>
    <w:rsid w:val="0056716A"/>
    <w:rsid w:val="005E48F1"/>
    <w:rsid w:val="005F11AA"/>
    <w:rsid w:val="00640533"/>
    <w:rsid w:val="0066741A"/>
    <w:rsid w:val="006A1598"/>
    <w:rsid w:val="006C1CE7"/>
    <w:rsid w:val="006C3AB1"/>
    <w:rsid w:val="007402FB"/>
    <w:rsid w:val="007617BF"/>
    <w:rsid w:val="007A62B5"/>
    <w:rsid w:val="007F79DB"/>
    <w:rsid w:val="00822301"/>
    <w:rsid w:val="0084400E"/>
    <w:rsid w:val="00852CA4"/>
    <w:rsid w:val="008B7B00"/>
    <w:rsid w:val="00921228"/>
    <w:rsid w:val="00934236"/>
    <w:rsid w:val="00971AD1"/>
    <w:rsid w:val="00996548"/>
    <w:rsid w:val="009A29B8"/>
    <w:rsid w:val="00A04A8C"/>
    <w:rsid w:val="00A16A87"/>
    <w:rsid w:val="00A35570"/>
    <w:rsid w:val="00AA04CF"/>
    <w:rsid w:val="00AB43AD"/>
    <w:rsid w:val="00AC6896"/>
    <w:rsid w:val="00B16916"/>
    <w:rsid w:val="00C161F9"/>
    <w:rsid w:val="00C46609"/>
    <w:rsid w:val="00CB6E15"/>
    <w:rsid w:val="00CD4413"/>
    <w:rsid w:val="00D421FC"/>
    <w:rsid w:val="00D73707"/>
    <w:rsid w:val="00DF6C55"/>
    <w:rsid w:val="00E223D0"/>
    <w:rsid w:val="00E33B8F"/>
    <w:rsid w:val="00E6044E"/>
    <w:rsid w:val="00E92F49"/>
    <w:rsid w:val="00EB5555"/>
    <w:rsid w:val="00EC5F28"/>
    <w:rsid w:val="00F132E8"/>
    <w:rsid w:val="00F865CB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BF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&amp;full=true" TargetMode="External"/><Relationship Id="rId13" Type="http://schemas.openxmlformats.org/officeDocument/2006/relationships/hyperlink" Target="https://app.leg.wa.gov/rcw/default.aspx?cite=70.129&amp;full=tru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p.leg.wa.gov/RCW/default.aspx?cite=70.128&amp;full=true" TargetMode="External"/><Relationship Id="rId17" Type="http://schemas.openxmlformats.org/officeDocument/2006/relationships/hyperlink" Target="https://app.leg.wa.gov/wac/default.aspx?cite=388-76&amp;full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s.leg.wa.gov/wac/default.aspx?cite=388-113&amp;full=tru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246-980&amp;full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leg.wa.gov/wac/default.aspx?cite=388-76&amp;full=true" TargetMode="External"/><Relationship Id="rId10" Type="http://schemas.openxmlformats.org/officeDocument/2006/relationships/hyperlink" Target="https://apps.leg.wa.gov/wac/default.aspx?cite=388-112A&amp;full=tru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388-76&amp;full=true" TargetMode="External"/><Relationship Id="rId14" Type="http://schemas.openxmlformats.org/officeDocument/2006/relationships/hyperlink" Target="https://apps.leg.wa.gov/rcw/default.aspx?cite=74.34&amp;full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12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3</cp:revision>
  <dcterms:created xsi:type="dcterms:W3CDTF">2021-10-18T16:14:00Z</dcterms:created>
  <dcterms:modified xsi:type="dcterms:W3CDTF">2021-10-18T16:25:00Z</dcterms:modified>
</cp:coreProperties>
</file>