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FB9" w14:textId="77777777" w:rsidR="00AB43AD" w:rsidRPr="003A6F39" w:rsidRDefault="00AB43AD" w:rsidP="00AB43AD">
      <w:pPr>
        <w:pStyle w:val="Heading1"/>
        <w:rPr>
          <w:rStyle w:val="Heading1Char"/>
          <w:rFonts w:asciiTheme="minorHAnsi" w:hAnsiTheme="minorHAnsi" w:cstheme="minorHAnsi"/>
          <w:b/>
          <w:bCs/>
          <w:sz w:val="24"/>
          <w:szCs w:val="24"/>
        </w:rPr>
      </w:pPr>
    </w:p>
    <w:p w14:paraId="0CBACC72" w14:textId="77777777" w:rsidR="006A1598" w:rsidRPr="003A6F39" w:rsidRDefault="006A1598" w:rsidP="003C1AB1">
      <w:pPr>
        <w:rPr>
          <w:rFonts w:asciiTheme="minorHAnsi" w:hAnsiTheme="minorHAnsi" w:cstheme="minorHAnsi"/>
          <w:szCs w:val="24"/>
        </w:rPr>
      </w:pPr>
    </w:p>
    <w:p w14:paraId="5EB777B9" w14:textId="77777777" w:rsidR="007617BF" w:rsidRPr="007A62B5" w:rsidRDefault="007617BF" w:rsidP="007617BF">
      <w:pPr>
        <w:spacing w:after="120" w:line="240" w:lineRule="auto"/>
        <w:rPr>
          <w:rFonts w:cs="Arial"/>
          <w:b/>
          <w:smallCaps/>
          <w:color w:val="0070C0"/>
          <w:sz w:val="28"/>
          <w:szCs w:val="28"/>
        </w:rPr>
      </w:pPr>
      <w:r w:rsidRPr="007A62B5">
        <w:rPr>
          <w:rFonts w:cs="Arial"/>
          <w:b/>
          <w:smallCaps/>
          <w:color w:val="0070C0"/>
          <w:sz w:val="28"/>
          <w:szCs w:val="28"/>
        </w:rPr>
        <w:t>Adult Family Home (AFH) Information Sheet</w:t>
      </w:r>
    </w:p>
    <w:p w14:paraId="3F78DEFB" w14:textId="3BDDD0DE" w:rsidR="007617BF" w:rsidRPr="007A62B5" w:rsidRDefault="00227433" w:rsidP="007617BF">
      <w:pPr>
        <w:spacing w:after="0" w:line="240" w:lineRule="auto"/>
        <w:rPr>
          <w:rStyle w:val="Heading1Char"/>
          <w:rFonts w:cs="Arial"/>
          <w:b w:val="0"/>
          <w:bCs/>
          <w:color w:val="0070C0"/>
          <w:sz w:val="28"/>
          <w:szCs w:val="28"/>
        </w:rPr>
      </w:pPr>
      <w:r>
        <w:rPr>
          <w:rStyle w:val="Heading1Char"/>
          <w:rFonts w:cs="Arial"/>
          <w:b w:val="0"/>
          <w:bCs/>
          <w:color w:val="0070C0"/>
          <w:sz w:val="28"/>
          <w:szCs w:val="28"/>
        </w:rPr>
        <w:t>Safety and Maintenance</w:t>
      </w:r>
    </w:p>
    <w:p w14:paraId="20138455" w14:textId="77777777" w:rsidR="007617BF" w:rsidRPr="007A62B5" w:rsidRDefault="007617BF" w:rsidP="007617BF">
      <w:pPr>
        <w:spacing w:after="0" w:line="240" w:lineRule="auto"/>
        <w:ind w:right="-360"/>
        <w:rPr>
          <w:rFonts w:cs="Arial"/>
          <w:b/>
          <w:szCs w:val="24"/>
        </w:rPr>
      </w:pPr>
    </w:p>
    <w:p w14:paraId="543000FB" w14:textId="77777777" w:rsidR="00A21375" w:rsidRPr="00BF6D87" w:rsidRDefault="00A21375" w:rsidP="00A21375">
      <w:pPr>
        <w:rPr>
          <w:rFonts w:cs="Arial"/>
          <w:b/>
          <w:bCs/>
          <w:szCs w:val="24"/>
        </w:rPr>
      </w:pPr>
      <w:r w:rsidRPr="00BF6D87">
        <w:rPr>
          <w:rFonts w:cs="Arial"/>
          <w:b/>
          <w:bCs/>
          <w:szCs w:val="24"/>
        </w:rPr>
        <w:t xml:space="preserve">Review </w:t>
      </w:r>
      <w:hyperlink r:id="rId8" w:history="1">
        <w:r w:rsidRPr="00BF6D87">
          <w:rPr>
            <w:rStyle w:val="Hyperlink"/>
            <w:rFonts w:cs="Arial"/>
            <w:b/>
            <w:bCs/>
            <w:szCs w:val="24"/>
          </w:rPr>
          <w:t>Chapter 388-76 WAC</w:t>
        </w:r>
      </w:hyperlink>
      <w:r w:rsidRPr="00BF6D87">
        <w:rPr>
          <w:rFonts w:cs="Arial"/>
          <w:b/>
          <w:bCs/>
          <w:szCs w:val="24"/>
        </w:rPr>
        <w:t xml:space="preserve"> for current licensing requirements</w:t>
      </w:r>
    </w:p>
    <w:p w14:paraId="76B59B5D" w14:textId="3E55DEC9" w:rsidR="00227433" w:rsidRPr="00227433" w:rsidRDefault="00227433" w:rsidP="00227433">
      <w:pPr>
        <w:rPr>
          <w:rFonts w:ascii="Arial Bold" w:hAnsi="Arial Bold" w:cs="Arial"/>
          <w:b/>
          <w:szCs w:val="24"/>
        </w:rPr>
      </w:pPr>
      <w:r w:rsidRPr="00227433">
        <w:rPr>
          <w:rFonts w:ascii="Arial Bold" w:hAnsi="Arial Bold" w:cs="Arial"/>
          <w:b/>
          <w:szCs w:val="24"/>
        </w:rPr>
        <w:t xml:space="preserve">What are the safety and maintenance requirements that I need to follow for the adult family home? </w:t>
      </w:r>
    </w:p>
    <w:p w14:paraId="301623CA" w14:textId="644F30DA" w:rsidR="00227433" w:rsidRPr="00227433" w:rsidRDefault="00227433" w:rsidP="00227433">
      <w:pPr>
        <w:spacing w:before="120" w:after="40"/>
        <w:ind w:firstLine="720"/>
        <w:rPr>
          <w:rFonts w:cs="Arial"/>
          <w:szCs w:val="24"/>
        </w:rPr>
      </w:pPr>
      <w:r w:rsidRPr="00227433">
        <w:rPr>
          <w:rFonts w:cs="Arial"/>
          <w:szCs w:val="24"/>
        </w:rPr>
        <w:t xml:space="preserve">See </w:t>
      </w:r>
      <w:hyperlink r:id="rId9" w:anchor="388-76-10750" w:history="1">
        <w:r w:rsidRPr="00227433">
          <w:rPr>
            <w:rStyle w:val="Hyperlink"/>
            <w:rFonts w:cs="Arial"/>
            <w:szCs w:val="24"/>
          </w:rPr>
          <w:t>WAC 388-76-10750</w:t>
        </w:r>
      </w:hyperlink>
    </w:p>
    <w:p w14:paraId="5C67D087" w14:textId="77777777" w:rsidR="00227433" w:rsidRPr="00227433" w:rsidRDefault="00227433" w:rsidP="00227433">
      <w:pPr>
        <w:numPr>
          <w:ilvl w:val="0"/>
          <w:numId w:val="38"/>
        </w:numPr>
        <w:spacing w:before="120" w:after="0" w:line="240" w:lineRule="auto"/>
        <w:rPr>
          <w:rFonts w:cs="Arial"/>
          <w:szCs w:val="24"/>
        </w:rPr>
      </w:pPr>
      <w:r w:rsidRPr="00227433">
        <w:rPr>
          <w:rFonts w:cs="Arial"/>
          <w:szCs w:val="24"/>
        </w:rPr>
        <w:t xml:space="preserve">Keep the home both internally and externally in good repair and </w:t>
      </w:r>
      <w:proofErr w:type="gramStart"/>
      <w:r w:rsidRPr="00227433">
        <w:rPr>
          <w:rFonts w:cs="Arial"/>
          <w:szCs w:val="24"/>
        </w:rPr>
        <w:t>condition;</w:t>
      </w:r>
      <w:proofErr w:type="gramEnd"/>
    </w:p>
    <w:p w14:paraId="15B7A436" w14:textId="77777777" w:rsidR="00227433" w:rsidRPr="00227433" w:rsidRDefault="00227433" w:rsidP="00227433">
      <w:pPr>
        <w:numPr>
          <w:ilvl w:val="0"/>
          <w:numId w:val="38"/>
        </w:numPr>
        <w:spacing w:before="120" w:after="0" w:line="240" w:lineRule="auto"/>
        <w:rPr>
          <w:rFonts w:cs="Arial"/>
          <w:szCs w:val="24"/>
        </w:rPr>
      </w:pPr>
      <w:r w:rsidRPr="00227433">
        <w:rPr>
          <w:rFonts w:cs="Arial"/>
          <w:szCs w:val="24"/>
        </w:rPr>
        <w:t xml:space="preserve">A homelike environment that is safe, comfortable, sanitary, and free of </w:t>
      </w:r>
      <w:proofErr w:type="gramStart"/>
      <w:r w:rsidRPr="00227433">
        <w:rPr>
          <w:rFonts w:cs="Arial"/>
          <w:szCs w:val="24"/>
        </w:rPr>
        <w:t>hazards;</w:t>
      </w:r>
      <w:proofErr w:type="gramEnd"/>
    </w:p>
    <w:p w14:paraId="412364F0" w14:textId="77777777" w:rsidR="00227433" w:rsidRPr="00227433" w:rsidRDefault="00227433" w:rsidP="00227433">
      <w:pPr>
        <w:numPr>
          <w:ilvl w:val="0"/>
          <w:numId w:val="38"/>
        </w:numPr>
        <w:spacing w:before="120" w:after="0" w:line="240" w:lineRule="auto"/>
        <w:rPr>
          <w:rFonts w:cs="Arial"/>
          <w:szCs w:val="24"/>
        </w:rPr>
      </w:pPr>
      <w:r w:rsidRPr="00227433">
        <w:rPr>
          <w:rFonts w:cs="Arial"/>
          <w:szCs w:val="24"/>
        </w:rPr>
        <w:t xml:space="preserve">Provide a safe outdoor area that is accessible and usable for </w:t>
      </w:r>
      <w:proofErr w:type="gramStart"/>
      <w:r w:rsidRPr="00227433">
        <w:rPr>
          <w:rFonts w:cs="Arial"/>
          <w:szCs w:val="24"/>
        </w:rPr>
        <w:t>residents;</w:t>
      </w:r>
      <w:proofErr w:type="gramEnd"/>
    </w:p>
    <w:p w14:paraId="05E4234F" w14:textId="77777777" w:rsidR="00227433" w:rsidRPr="00227433" w:rsidRDefault="00227433" w:rsidP="00227433">
      <w:pPr>
        <w:numPr>
          <w:ilvl w:val="0"/>
          <w:numId w:val="38"/>
        </w:numPr>
        <w:spacing w:before="120" w:after="0" w:line="240" w:lineRule="auto"/>
        <w:rPr>
          <w:rFonts w:cs="Arial"/>
          <w:szCs w:val="24"/>
        </w:rPr>
      </w:pPr>
      <w:r w:rsidRPr="00227433">
        <w:rPr>
          <w:rFonts w:cs="Arial"/>
          <w:szCs w:val="24"/>
        </w:rPr>
        <w:t xml:space="preserve">Provide clean, functioning, safe, adequate household items and furnishings to meet the needs of each </w:t>
      </w:r>
      <w:proofErr w:type="gramStart"/>
      <w:r w:rsidRPr="00227433">
        <w:rPr>
          <w:rFonts w:cs="Arial"/>
          <w:szCs w:val="24"/>
        </w:rPr>
        <w:t>resident;</w:t>
      </w:r>
      <w:proofErr w:type="gramEnd"/>
    </w:p>
    <w:p w14:paraId="1C2B3231" w14:textId="77777777" w:rsidR="00227433" w:rsidRPr="00227433" w:rsidRDefault="00227433" w:rsidP="00227433">
      <w:pPr>
        <w:numPr>
          <w:ilvl w:val="0"/>
          <w:numId w:val="38"/>
        </w:numPr>
        <w:spacing w:before="120" w:after="0" w:line="240" w:lineRule="auto"/>
        <w:rPr>
          <w:rFonts w:cs="Arial"/>
          <w:szCs w:val="24"/>
        </w:rPr>
      </w:pPr>
      <w:r w:rsidRPr="00227433">
        <w:rPr>
          <w:rFonts w:cs="Arial"/>
          <w:szCs w:val="24"/>
        </w:rPr>
        <w:t xml:space="preserve">Provide safe and functioning systems for heating, cooling, hot and cold water, electricity, plumbing, cooking, laundry, lighting, and </w:t>
      </w:r>
      <w:proofErr w:type="gramStart"/>
      <w:r w:rsidRPr="00227433">
        <w:rPr>
          <w:rFonts w:cs="Arial"/>
          <w:szCs w:val="24"/>
        </w:rPr>
        <w:t>ventilation;</w:t>
      </w:r>
      <w:proofErr w:type="gramEnd"/>
    </w:p>
    <w:p w14:paraId="403146E3" w14:textId="63E926CD" w:rsidR="00227433" w:rsidRPr="00227433" w:rsidRDefault="00227433" w:rsidP="00227433">
      <w:pPr>
        <w:numPr>
          <w:ilvl w:val="0"/>
          <w:numId w:val="38"/>
        </w:numPr>
        <w:spacing w:before="120" w:after="0" w:line="240" w:lineRule="auto"/>
        <w:rPr>
          <w:rFonts w:cs="Arial"/>
          <w:szCs w:val="24"/>
        </w:rPr>
      </w:pPr>
      <w:r w:rsidRPr="00227433">
        <w:rPr>
          <w:rFonts w:cs="Arial"/>
          <w:szCs w:val="24"/>
        </w:rPr>
        <w:t xml:space="preserve">Ensure </w:t>
      </w:r>
      <w:r>
        <w:rPr>
          <w:rFonts w:cs="Arial"/>
          <w:szCs w:val="24"/>
        </w:rPr>
        <w:t>hot water temperature is at least one hundred five degrees but</w:t>
      </w:r>
      <w:r w:rsidRPr="00227433">
        <w:rPr>
          <w:rFonts w:cs="Arial"/>
          <w:szCs w:val="24"/>
        </w:rPr>
        <w:t xml:space="preserve"> does not exceed one hundred twenty degrees Fahrenheit at all fixtures used by or accessible to </w:t>
      </w:r>
      <w:proofErr w:type="gramStart"/>
      <w:r w:rsidRPr="00227433">
        <w:rPr>
          <w:rFonts w:cs="Arial"/>
          <w:szCs w:val="24"/>
        </w:rPr>
        <w:t>residents;</w:t>
      </w:r>
      <w:proofErr w:type="gramEnd"/>
    </w:p>
    <w:p w14:paraId="3D793813" w14:textId="6BC2CC1D" w:rsidR="00227433" w:rsidRPr="00227433" w:rsidRDefault="00227433" w:rsidP="00227433">
      <w:pPr>
        <w:numPr>
          <w:ilvl w:val="0"/>
          <w:numId w:val="38"/>
        </w:numPr>
        <w:spacing w:before="120" w:after="0" w:line="240" w:lineRule="auto"/>
        <w:rPr>
          <w:rFonts w:cs="Arial"/>
          <w:szCs w:val="24"/>
        </w:rPr>
      </w:pPr>
      <w:r w:rsidRPr="00227433">
        <w:rPr>
          <w:rFonts w:cs="Arial"/>
          <w:szCs w:val="24"/>
        </w:rPr>
        <w:t>Provide storage for toxic substances, poisons, and hazardous materials that is only accessible to residents under direct supervision</w:t>
      </w:r>
      <w:r>
        <w:rPr>
          <w:rFonts w:cs="Arial"/>
          <w:szCs w:val="24"/>
        </w:rPr>
        <w:t xml:space="preserve">, unless a resident has been assessed as safe to use the materials without direct </w:t>
      </w:r>
      <w:proofErr w:type="gramStart"/>
      <w:r>
        <w:rPr>
          <w:rFonts w:cs="Arial"/>
          <w:szCs w:val="24"/>
        </w:rPr>
        <w:t>supervision</w:t>
      </w:r>
      <w:r w:rsidRPr="00227433">
        <w:rPr>
          <w:rFonts w:cs="Arial"/>
          <w:szCs w:val="24"/>
        </w:rPr>
        <w:t>;</w:t>
      </w:r>
      <w:proofErr w:type="gramEnd"/>
    </w:p>
    <w:p w14:paraId="6E6900EC" w14:textId="77777777" w:rsidR="00227433" w:rsidRPr="00227433" w:rsidRDefault="00227433" w:rsidP="00227433">
      <w:pPr>
        <w:numPr>
          <w:ilvl w:val="0"/>
          <w:numId w:val="38"/>
        </w:numPr>
        <w:spacing w:before="120" w:after="0" w:line="240" w:lineRule="auto"/>
        <w:rPr>
          <w:rFonts w:cs="Arial"/>
          <w:szCs w:val="24"/>
        </w:rPr>
      </w:pPr>
      <w:r w:rsidRPr="00227433">
        <w:rPr>
          <w:rFonts w:cs="Arial"/>
          <w:szCs w:val="24"/>
        </w:rPr>
        <w:t>Provide rapid access to any bedroom, toilet and shower rooms, closet and any other room occupied by a resident (which may include a key to unlock the door in an emergency</w:t>
      </w:r>
      <w:proofErr w:type="gramStart"/>
      <w:r w:rsidRPr="00227433">
        <w:rPr>
          <w:rFonts w:cs="Arial"/>
          <w:szCs w:val="24"/>
        </w:rPr>
        <w:t>);</w:t>
      </w:r>
      <w:proofErr w:type="gramEnd"/>
    </w:p>
    <w:p w14:paraId="4D555DA3" w14:textId="77777777" w:rsidR="00227433" w:rsidRPr="00227433" w:rsidRDefault="00227433" w:rsidP="00227433">
      <w:pPr>
        <w:numPr>
          <w:ilvl w:val="0"/>
          <w:numId w:val="39"/>
        </w:numPr>
        <w:spacing w:before="120" w:after="0" w:line="240" w:lineRule="auto"/>
        <w:rPr>
          <w:rFonts w:cs="Arial"/>
          <w:szCs w:val="24"/>
        </w:rPr>
      </w:pPr>
      <w:r w:rsidRPr="00227433">
        <w:rPr>
          <w:rFonts w:cs="Arial"/>
          <w:szCs w:val="24"/>
        </w:rPr>
        <w:t>Keep firearms locked; and</w:t>
      </w:r>
    </w:p>
    <w:p w14:paraId="5EF61273" w14:textId="2B1D5A4A" w:rsidR="00227433" w:rsidRPr="00227433" w:rsidRDefault="00227433" w:rsidP="00227433">
      <w:pPr>
        <w:numPr>
          <w:ilvl w:val="0"/>
          <w:numId w:val="39"/>
        </w:numPr>
        <w:spacing w:before="120" w:after="0" w:line="240" w:lineRule="auto"/>
        <w:rPr>
          <w:rFonts w:cs="Arial"/>
          <w:szCs w:val="24"/>
        </w:rPr>
      </w:pPr>
      <w:r w:rsidRPr="00227433">
        <w:rPr>
          <w:rFonts w:cs="Arial"/>
          <w:szCs w:val="24"/>
        </w:rPr>
        <w:t>Keep the home free from rodents, flies, and other pests</w:t>
      </w:r>
      <w:r>
        <w:rPr>
          <w:rFonts w:cs="Arial"/>
          <w:szCs w:val="24"/>
        </w:rPr>
        <w:t>.</w:t>
      </w:r>
    </w:p>
    <w:p w14:paraId="1914656A" w14:textId="77777777" w:rsidR="00B83680" w:rsidRPr="00227433" w:rsidRDefault="00B83680" w:rsidP="00214A2B">
      <w:pPr>
        <w:rPr>
          <w:rFonts w:cs="Arial"/>
          <w:i/>
          <w:iCs/>
          <w:szCs w:val="24"/>
        </w:rPr>
      </w:pPr>
    </w:p>
    <w:p w14:paraId="76EF8B14" w14:textId="45D5FEE5" w:rsidR="007617BF" w:rsidRPr="006A1598" w:rsidRDefault="00387621" w:rsidP="003C1AB1">
      <w:r w:rsidRPr="00227433">
        <w:rPr>
          <w:rFonts w:cs="Arial"/>
          <w:i/>
          <w:iCs/>
          <w:szCs w:val="24"/>
        </w:rPr>
        <w:t xml:space="preserve">(Updated </w:t>
      </w:r>
      <w:proofErr w:type="gramStart"/>
      <w:r w:rsidR="00AC6896" w:rsidRPr="00227433">
        <w:rPr>
          <w:rFonts w:cs="Arial"/>
          <w:i/>
          <w:iCs/>
          <w:szCs w:val="24"/>
        </w:rPr>
        <w:t>October</w:t>
      </w:r>
      <w:r w:rsidRPr="00227433">
        <w:rPr>
          <w:rFonts w:cs="Arial"/>
          <w:i/>
          <w:iCs/>
          <w:szCs w:val="24"/>
        </w:rPr>
        <w:t>,</w:t>
      </w:r>
      <w:proofErr w:type="gramEnd"/>
      <w:r w:rsidRPr="00227433">
        <w:rPr>
          <w:rFonts w:cs="Arial"/>
          <w:i/>
          <w:iCs/>
          <w:szCs w:val="24"/>
        </w:rPr>
        <w:t xml:space="preserve"> 2021)</w:t>
      </w:r>
      <w:r w:rsidRPr="00227433">
        <w:rPr>
          <w:rFonts w:cs="Arial"/>
          <w:szCs w:val="24"/>
        </w:rPr>
        <w:t xml:space="preserve"> </w:t>
      </w:r>
    </w:p>
    <w:sectPr w:rsidR="007617BF" w:rsidRPr="006A1598" w:rsidSect="006A1598">
      <w:headerReference w:type="default" r:id="rId10"/>
      <w:footerReference w:type="default" r:id="rId11"/>
      <w:pgSz w:w="12240" w:h="15840"/>
      <w:pgMar w:top="720" w:right="720" w:bottom="720" w:left="720" w:header="2016" w:footer="18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2BB5" w14:textId="77777777" w:rsidR="00AB43AD" w:rsidRDefault="00AB43AD" w:rsidP="00921228">
      <w:pPr>
        <w:spacing w:after="0" w:line="240" w:lineRule="auto"/>
      </w:pPr>
      <w:r>
        <w:separator/>
      </w:r>
    </w:p>
  </w:endnote>
  <w:endnote w:type="continuationSeparator" w:id="0">
    <w:p w14:paraId="3030B0B5" w14:textId="77777777" w:rsidR="00AB43AD" w:rsidRDefault="00AB43AD" w:rsidP="0092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A8F6" w14:textId="6D9C55AA" w:rsidR="006A1598" w:rsidRDefault="006A1598">
    <w:pPr>
      <w:pStyle w:val="Footer"/>
    </w:pPr>
    <w:r w:rsidRPr="006A1598"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 wp14:anchorId="556AF3AD" wp14:editId="0313078C">
          <wp:simplePos x="0" y="0"/>
          <wp:positionH relativeFrom="column">
            <wp:posOffset>-286512</wp:posOffset>
          </wp:positionH>
          <wp:positionV relativeFrom="paragraph">
            <wp:posOffset>140335</wp:posOffset>
          </wp:positionV>
          <wp:extent cx="1505585" cy="11093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7621">
      <w:tab/>
    </w:r>
    <w:r w:rsidR="00387621">
      <w:tab/>
    </w:r>
  </w:p>
  <w:p w14:paraId="218F4DED" w14:textId="1EEB4D1A" w:rsidR="00387621" w:rsidRDefault="00387621">
    <w:pPr>
      <w:pStyle w:val="Footer"/>
    </w:pP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EF49" w14:textId="77777777" w:rsidR="00AB43AD" w:rsidRDefault="00AB43AD" w:rsidP="00921228">
      <w:pPr>
        <w:spacing w:after="0" w:line="240" w:lineRule="auto"/>
      </w:pPr>
      <w:r>
        <w:separator/>
      </w:r>
    </w:p>
  </w:footnote>
  <w:footnote w:type="continuationSeparator" w:id="0">
    <w:p w14:paraId="2E7D25A6" w14:textId="77777777" w:rsidR="00AB43AD" w:rsidRDefault="00AB43AD" w:rsidP="00921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E4AF" w14:textId="77777777" w:rsidR="00921228" w:rsidRDefault="006A159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10E99C" wp14:editId="64DEE102">
          <wp:simplePos x="0" y="0"/>
          <wp:positionH relativeFrom="column">
            <wp:posOffset>-506095</wp:posOffset>
          </wp:positionH>
          <wp:positionV relativeFrom="paragraph">
            <wp:posOffset>-1294765</wp:posOffset>
          </wp:positionV>
          <wp:extent cx="7864475" cy="393255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475" cy="3932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BD41605" w14:textId="77777777" w:rsidR="00921228" w:rsidRDefault="00921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34B1"/>
    <w:multiLevelType w:val="hybridMultilevel"/>
    <w:tmpl w:val="69021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5C67"/>
    <w:multiLevelType w:val="hybridMultilevel"/>
    <w:tmpl w:val="2ADC8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E45BB"/>
    <w:multiLevelType w:val="hybridMultilevel"/>
    <w:tmpl w:val="04BC1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62268"/>
    <w:multiLevelType w:val="hybridMultilevel"/>
    <w:tmpl w:val="4F6AF284"/>
    <w:lvl w:ilvl="0" w:tplc="292CE2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0062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E027E"/>
    <w:multiLevelType w:val="hybridMultilevel"/>
    <w:tmpl w:val="C8809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803DB"/>
    <w:multiLevelType w:val="hybridMultilevel"/>
    <w:tmpl w:val="3386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0143B"/>
    <w:multiLevelType w:val="hybridMultilevel"/>
    <w:tmpl w:val="5AC484F4"/>
    <w:lvl w:ilvl="0" w:tplc="F5E4C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BE9"/>
    <w:multiLevelType w:val="hybridMultilevel"/>
    <w:tmpl w:val="B1466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97F3D"/>
    <w:multiLevelType w:val="hybridMultilevel"/>
    <w:tmpl w:val="3B1AE3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9A921F0"/>
    <w:multiLevelType w:val="hybridMultilevel"/>
    <w:tmpl w:val="33300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A23F0"/>
    <w:multiLevelType w:val="hybridMultilevel"/>
    <w:tmpl w:val="D3AAE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42135"/>
    <w:multiLevelType w:val="hybridMultilevel"/>
    <w:tmpl w:val="17600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1619B"/>
    <w:multiLevelType w:val="hybridMultilevel"/>
    <w:tmpl w:val="8134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82DA6"/>
    <w:multiLevelType w:val="hybridMultilevel"/>
    <w:tmpl w:val="CD0AA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7397C"/>
    <w:multiLevelType w:val="hybridMultilevel"/>
    <w:tmpl w:val="1988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73F58"/>
    <w:multiLevelType w:val="hybridMultilevel"/>
    <w:tmpl w:val="9EB032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C06B64"/>
    <w:multiLevelType w:val="hybridMultilevel"/>
    <w:tmpl w:val="31EECF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53FBF"/>
    <w:multiLevelType w:val="hybridMultilevel"/>
    <w:tmpl w:val="CCD8F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B5AC2"/>
    <w:multiLevelType w:val="hybridMultilevel"/>
    <w:tmpl w:val="5D365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63F20"/>
    <w:multiLevelType w:val="hybridMultilevel"/>
    <w:tmpl w:val="CF383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91127E"/>
    <w:multiLevelType w:val="hybridMultilevel"/>
    <w:tmpl w:val="BDC83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5651FB"/>
    <w:multiLevelType w:val="hybridMultilevel"/>
    <w:tmpl w:val="D6725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72F24"/>
    <w:multiLevelType w:val="hybridMultilevel"/>
    <w:tmpl w:val="52C83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A0654"/>
    <w:multiLevelType w:val="hybridMultilevel"/>
    <w:tmpl w:val="0B32B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024CD"/>
    <w:multiLevelType w:val="hybridMultilevel"/>
    <w:tmpl w:val="0A0CC7D2"/>
    <w:lvl w:ilvl="0" w:tplc="1CA66A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384B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415BD"/>
    <w:multiLevelType w:val="hybridMultilevel"/>
    <w:tmpl w:val="9816E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60879"/>
    <w:multiLevelType w:val="hybridMultilevel"/>
    <w:tmpl w:val="0F06DB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E71061"/>
    <w:multiLevelType w:val="hybridMultilevel"/>
    <w:tmpl w:val="FA065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10C7E"/>
    <w:multiLevelType w:val="hybridMultilevel"/>
    <w:tmpl w:val="6EA63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F6C53"/>
    <w:multiLevelType w:val="hybridMultilevel"/>
    <w:tmpl w:val="05AE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B59D0"/>
    <w:multiLevelType w:val="hybridMultilevel"/>
    <w:tmpl w:val="DD86D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16D4F"/>
    <w:multiLevelType w:val="hybridMultilevel"/>
    <w:tmpl w:val="5A0ACBB8"/>
    <w:lvl w:ilvl="0" w:tplc="BB4CC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CA4746"/>
    <w:multiLevelType w:val="hybridMultilevel"/>
    <w:tmpl w:val="2FBCAC6C"/>
    <w:lvl w:ilvl="0" w:tplc="342022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76DBE"/>
    <w:multiLevelType w:val="hybridMultilevel"/>
    <w:tmpl w:val="E398C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46614"/>
    <w:multiLevelType w:val="hybridMultilevel"/>
    <w:tmpl w:val="B44EB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4969D4"/>
    <w:multiLevelType w:val="hybridMultilevel"/>
    <w:tmpl w:val="F25A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4124E"/>
    <w:multiLevelType w:val="hybridMultilevel"/>
    <w:tmpl w:val="420C57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8E08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EE6A92"/>
    <w:multiLevelType w:val="hybridMultilevel"/>
    <w:tmpl w:val="D556E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53DAD"/>
    <w:multiLevelType w:val="hybridMultilevel"/>
    <w:tmpl w:val="25241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35"/>
  </w:num>
  <w:num w:numId="4">
    <w:abstractNumId w:val="6"/>
  </w:num>
  <w:num w:numId="5">
    <w:abstractNumId w:val="12"/>
  </w:num>
  <w:num w:numId="6">
    <w:abstractNumId w:val="14"/>
  </w:num>
  <w:num w:numId="7">
    <w:abstractNumId w:val="29"/>
  </w:num>
  <w:num w:numId="8">
    <w:abstractNumId w:val="2"/>
  </w:num>
  <w:num w:numId="9">
    <w:abstractNumId w:val="5"/>
  </w:num>
  <w:num w:numId="10">
    <w:abstractNumId w:val="26"/>
  </w:num>
  <w:num w:numId="11">
    <w:abstractNumId w:val="36"/>
  </w:num>
  <w:num w:numId="12">
    <w:abstractNumId w:val="3"/>
  </w:num>
  <w:num w:numId="13">
    <w:abstractNumId w:val="24"/>
  </w:num>
  <w:num w:numId="14">
    <w:abstractNumId w:val="25"/>
  </w:num>
  <w:num w:numId="15">
    <w:abstractNumId w:val="28"/>
  </w:num>
  <w:num w:numId="16">
    <w:abstractNumId w:val="8"/>
  </w:num>
  <w:num w:numId="17">
    <w:abstractNumId w:val="20"/>
  </w:num>
  <w:num w:numId="18">
    <w:abstractNumId w:val="30"/>
  </w:num>
  <w:num w:numId="19">
    <w:abstractNumId w:val="1"/>
  </w:num>
  <w:num w:numId="20">
    <w:abstractNumId w:val="13"/>
  </w:num>
  <w:num w:numId="21">
    <w:abstractNumId w:val="34"/>
  </w:num>
  <w:num w:numId="22">
    <w:abstractNumId w:val="27"/>
  </w:num>
  <w:num w:numId="23">
    <w:abstractNumId w:val="21"/>
  </w:num>
  <w:num w:numId="24">
    <w:abstractNumId w:val="11"/>
  </w:num>
  <w:num w:numId="25">
    <w:abstractNumId w:val="0"/>
  </w:num>
  <w:num w:numId="26">
    <w:abstractNumId w:val="37"/>
  </w:num>
  <w:num w:numId="27">
    <w:abstractNumId w:val="17"/>
  </w:num>
  <w:num w:numId="28">
    <w:abstractNumId w:val="4"/>
  </w:num>
  <w:num w:numId="29">
    <w:abstractNumId w:val="38"/>
  </w:num>
  <w:num w:numId="30">
    <w:abstractNumId w:val="23"/>
  </w:num>
  <w:num w:numId="31">
    <w:abstractNumId w:val="33"/>
  </w:num>
  <w:num w:numId="32">
    <w:abstractNumId w:val="22"/>
  </w:num>
  <w:num w:numId="33">
    <w:abstractNumId w:val="7"/>
  </w:num>
  <w:num w:numId="34">
    <w:abstractNumId w:val="10"/>
  </w:num>
  <w:num w:numId="35">
    <w:abstractNumId w:val="19"/>
  </w:num>
  <w:num w:numId="36">
    <w:abstractNumId w:val="9"/>
  </w:num>
  <w:num w:numId="37">
    <w:abstractNumId w:val="18"/>
  </w:num>
  <w:num w:numId="38">
    <w:abstractNumId w:val="16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AD"/>
    <w:rsid w:val="00040CAA"/>
    <w:rsid w:val="000614B6"/>
    <w:rsid w:val="000A1E12"/>
    <w:rsid w:val="000F7285"/>
    <w:rsid w:val="00135CA3"/>
    <w:rsid w:val="00186D8A"/>
    <w:rsid w:val="00214A2B"/>
    <w:rsid w:val="00216FD8"/>
    <w:rsid w:val="00227433"/>
    <w:rsid w:val="002A1AE9"/>
    <w:rsid w:val="002E41A9"/>
    <w:rsid w:val="00336E2C"/>
    <w:rsid w:val="00386464"/>
    <w:rsid w:val="00387621"/>
    <w:rsid w:val="003A6F39"/>
    <w:rsid w:val="003B6960"/>
    <w:rsid w:val="003C1AB1"/>
    <w:rsid w:val="003D065A"/>
    <w:rsid w:val="003D263E"/>
    <w:rsid w:val="00436E38"/>
    <w:rsid w:val="00451375"/>
    <w:rsid w:val="00471AFC"/>
    <w:rsid w:val="00475AB3"/>
    <w:rsid w:val="00493043"/>
    <w:rsid w:val="004A19A7"/>
    <w:rsid w:val="004A56B0"/>
    <w:rsid w:val="004B06FA"/>
    <w:rsid w:val="00524A12"/>
    <w:rsid w:val="0056716A"/>
    <w:rsid w:val="005E48F1"/>
    <w:rsid w:val="005F11AA"/>
    <w:rsid w:val="00611A0D"/>
    <w:rsid w:val="00640533"/>
    <w:rsid w:val="0066741A"/>
    <w:rsid w:val="00696E13"/>
    <w:rsid w:val="006A1598"/>
    <w:rsid w:val="006C1CE7"/>
    <w:rsid w:val="006C3AB1"/>
    <w:rsid w:val="007402FB"/>
    <w:rsid w:val="007617BF"/>
    <w:rsid w:val="00796681"/>
    <w:rsid w:val="007A62B5"/>
    <w:rsid w:val="007F79DB"/>
    <w:rsid w:val="008035A6"/>
    <w:rsid w:val="00821F76"/>
    <w:rsid w:val="00822301"/>
    <w:rsid w:val="0084400E"/>
    <w:rsid w:val="00852CA4"/>
    <w:rsid w:val="008B7B00"/>
    <w:rsid w:val="008F0683"/>
    <w:rsid w:val="00921228"/>
    <w:rsid w:val="00921495"/>
    <w:rsid w:val="00934236"/>
    <w:rsid w:val="00971AD1"/>
    <w:rsid w:val="00996548"/>
    <w:rsid w:val="009A29B8"/>
    <w:rsid w:val="00A04A8C"/>
    <w:rsid w:val="00A16A87"/>
    <w:rsid w:val="00A21375"/>
    <w:rsid w:val="00A35570"/>
    <w:rsid w:val="00A5563A"/>
    <w:rsid w:val="00AA04CF"/>
    <w:rsid w:val="00AB43AD"/>
    <w:rsid w:val="00AC6896"/>
    <w:rsid w:val="00B16916"/>
    <w:rsid w:val="00B83680"/>
    <w:rsid w:val="00BD3F76"/>
    <w:rsid w:val="00BF6D87"/>
    <w:rsid w:val="00C161F9"/>
    <w:rsid w:val="00C46609"/>
    <w:rsid w:val="00CB6E15"/>
    <w:rsid w:val="00CD4413"/>
    <w:rsid w:val="00D421FC"/>
    <w:rsid w:val="00D73707"/>
    <w:rsid w:val="00D82E1C"/>
    <w:rsid w:val="00DF6C55"/>
    <w:rsid w:val="00E223D0"/>
    <w:rsid w:val="00E33B8F"/>
    <w:rsid w:val="00E42CDD"/>
    <w:rsid w:val="00E6044E"/>
    <w:rsid w:val="00E764D9"/>
    <w:rsid w:val="00E92F49"/>
    <w:rsid w:val="00EB5555"/>
    <w:rsid w:val="00EC5F28"/>
    <w:rsid w:val="00F132E8"/>
    <w:rsid w:val="00F43588"/>
    <w:rsid w:val="00F865CB"/>
    <w:rsid w:val="00FA36BC"/>
    <w:rsid w:val="00FC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4A75108"/>
  <w15:chartTrackingRefBased/>
  <w15:docId w15:val="{A1B70B63-82F0-4D52-82A6-16F50288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7BF"/>
    <w:pPr>
      <w:spacing w:after="20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43AD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4472C4" w:themeColor="accen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228"/>
  </w:style>
  <w:style w:type="paragraph" w:styleId="Footer">
    <w:name w:val="footer"/>
    <w:basedOn w:val="Normal"/>
    <w:link w:val="FooterChar"/>
    <w:uiPriority w:val="99"/>
    <w:unhideWhenUsed/>
    <w:rsid w:val="0092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228"/>
  </w:style>
  <w:style w:type="character" w:customStyle="1" w:styleId="Heading1Char">
    <w:name w:val="Heading 1 Char"/>
    <w:basedOn w:val="DefaultParagraphFont"/>
    <w:link w:val="Heading1"/>
    <w:uiPriority w:val="9"/>
    <w:rsid w:val="00AB43AD"/>
    <w:rPr>
      <w:rFonts w:eastAsiaTheme="majorEastAsia" w:cstheme="majorBidi"/>
      <w:b/>
      <w:color w:val="4472C4" w:themeColor="accent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3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B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3A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C1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AB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C1A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AB1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1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7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29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388-76&amp;full=tru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p.leg.wa.gov/wac/default.aspx?cite=388-76&amp;full=tru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CS%20Policy%20Unit\Administrative%20Items\DSHS%20-%20ALTSA%20Transforming%20Liv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08F39-48DA-4D47-A56D-56FE908E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DSHS - ALTSA Transforming Lives Template</Template>
  <TotalTime>11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Crosby, Amber  (DSHS/ALTSA/RCS)</dc:creator>
  <cp:keywords/>
  <dc:description/>
  <cp:lastModifiedBy>Wagner, Libby (DSHS/ALTSA/RCS)</cp:lastModifiedBy>
  <cp:revision>4</cp:revision>
  <dcterms:created xsi:type="dcterms:W3CDTF">2021-10-18T21:20:00Z</dcterms:created>
  <dcterms:modified xsi:type="dcterms:W3CDTF">2021-10-18T23:07:00Z</dcterms:modified>
</cp:coreProperties>
</file>