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89FB9" w14:textId="77777777" w:rsidR="00AB43AD" w:rsidRPr="003A6F39" w:rsidRDefault="00AB43AD" w:rsidP="00AB43AD">
      <w:pPr>
        <w:pStyle w:val="Heading1"/>
        <w:rPr>
          <w:rStyle w:val="Heading1Char"/>
          <w:rFonts w:asciiTheme="minorHAnsi" w:hAnsiTheme="minorHAnsi" w:cstheme="minorHAnsi"/>
          <w:b/>
          <w:bCs/>
          <w:sz w:val="24"/>
          <w:szCs w:val="24"/>
        </w:rPr>
      </w:pPr>
    </w:p>
    <w:p w14:paraId="0CBACC72" w14:textId="77777777" w:rsidR="006A1598" w:rsidRPr="003A6F39" w:rsidRDefault="006A1598" w:rsidP="003C1AB1">
      <w:pPr>
        <w:rPr>
          <w:rFonts w:asciiTheme="minorHAnsi" w:hAnsiTheme="minorHAnsi" w:cstheme="minorHAnsi"/>
          <w:szCs w:val="24"/>
        </w:rPr>
      </w:pPr>
    </w:p>
    <w:p w14:paraId="5EB777B9" w14:textId="77777777" w:rsidR="007617BF" w:rsidRPr="007A62B5" w:rsidRDefault="007617BF" w:rsidP="007617BF">
      <w:pPr>
        <w:spacing w:after="120" w:line="240" w:lineRule="auto"/>
        <w:rPr>
          <w:rFonts w:cs="Arial"/>
          <w:b/>
          <w:smallCaps/>
          <w:color w:val="0070C0"/>
          <w:sz w:val="28"/>
          <w:szCs w:val="28"/>
        </w:rPr>
      </w:pPr>
      <w:r w:rsidRPr="007A62B5">
        <w:rPr>
          <w:rFonts w:cs="Arial"/>
          <w:b/>
          <w:smallCaps/>
          <w:color w:val="0070C0"/>
          <w:sz w:val="28"/>
          <w:szCs w:val="28"/>
        </w:rPr>
        <w:t>Adult Family Home (AFH) Information Sheet</w:t>
      </w:r>
    </w:p>
    <w:p w14:paraId="3F78DEFB" w14:textId="2F2D535B" w:rsidR="007617BF" w:rsidRPr="007A62B5" w:rsidRDefault="002E6126" w:rsidP="007617BF">
      <w:pPr>
        <w:spacing w:after="0" w:line="240" w:lineRule="auto"/>
        <w:rPr>
          <w:rStyle w:val="Heading1Char"/>
          <w:rFonts w:cs="Arial"/>
          <w:b w:val="0"/>
          <w:bCs/>
          <w:color w:val="0070C0"/>
          <w:sz w:val="28"/>
          <w:szCs w:val="28"/>
        </w:rPr>
      </w:pPr>
      <w:r>
        <w:rPr>
          <w:rStyle w:val="Heading1Char"/>
          <w:rFonts w:cs="Arial"/>
          <w:b w:val="0"/>
          <w:bCs/>
          <w:color w:val="0070C0"/>
          <w:sz w:val="28"/>
          <w:szCs w:val="28"/>
        </w:rPr>
        <w:t>Reasonable Accommodation and Non-Discrimination for Service Animals</w:t>
      </w:r>
    </w:p>
    <w:p w14:paraId="20138455" w14:textId="77777777" w:rsidR="007617BF" w:rsidRPr="007A62B5" w:rsidRDefault="007617BF" w:rsidP="007617BF">
      <w:pPr>
        <w:spacing w:after="0" w:line="240" w:lineRule="auto"/>
        <w:ind w:right="-360"/>
        <w:rPr>
          <w:rFonts w:cs="Arial"/>
          <w:b/>
          <w:szCs w:val="24"/>
        </w:rPr>
      </w:pPr>
    </w:p>
    <w:p w14:paraId="0B08BCD9" w14:textId="77777777" w:rsidR="002E6126" w:rsidRPr="00BF6D87" w:rsidRDefault="002E6126" w:rsidP="002E6126">
      <w:pPr>
        <w:rPr>
          <w:rFonts w:cs="Arial"/>
          <w:b/>
          <w:bCs/>
          <w:szCs w:val="24"/>
        </w:rPr>
      </w:pPr>
      <w:r w:rsidRPr="00BF6D87">
        <w:rPr>
          <w:rFonts w:cs="Arial"/>
          <w:b/>
          <w:bCs/>
          <w:szCs w:val="24"/>
        </w:rPr>
        <w:t xml:space="preserve">Review </w:t>
      </w:r>
      <w:hyperlink r:id="rId8" w:history="1">
        <w:r w:rsidRPr="00BF6D87">
          <w:rPr>
            <w:rStyle w:val="Hyperlink"/>
            <w:rFonts w:cs="Arial"/>
            <w:b/>
            <w:bCs/>
            <w:szCs w:val="24"/>
          </w:rPr>
          <w:t>Chapter 388-76 WAC</w:t>
        </w:r>
      </w:hyperlink>
      <w:r w:rsidRPr="00BF6D87">
        <w:rPr>
          <w:rFonts w:cs="Arial"/>
          <w:b/>
          <w:bCs/>
          <w:szCs w:val="24"/>
        </w:rPr>
        <w:t xml:space="preserve"> for current licensing requirements</w:t>
      </w:r>
    </w:p>
    <w:p w14:paraId="633B0F34" w14:textId="77777777" w:rsidR="002E6126" w:rsidRPr="002E6126" w:rsidRDefault="002E6126" w:rsidP="00107CD0">
      <w:pPr>
        <w:spacing w:line="240" w:lineRule="auto"/>
        <w:rPr>
          <w:rFonts w:cs="Arial"/>
          <w:b/>
          <w:szCs w:val="24"/>
        </w:rPr>
      </w:pPr>
      <w:r w:rsidRPr="002E6126">
        <w:rPr>
          <w:rFonts w:cs="Arial"/>
          <w:b/>
          <w:szCs w:val="24"/>
        </w:rPr>
        <w:t>What state law applies to non-discrimination and service animals?</w:t>
      </w:r>
    </w:p>
    <w:p w14:paraId="38693BF9" w14:textId="5BC65B5B" w:rsidR="002E6126" w:rsidRDefault="002E6126" w:rsidP="00107CD0">
      <w:pPr>
        <w:numPr>
          <w:ilvl w:val="0"/>
          <w:numId w:val="43"/>
        </w:numPr>
        <w:spacing w:before="120" w:after="0" w:line="240" w:lineRule="auto"/>
        <w:rPr>
          <w:rFonts w:cs="Arial"/>
          <w:szCs w:val="24"/>
        </w:rPr>
      </w:pPr>
      <w:r w:rsidRPr="00107CD0">
        <w:rPr>
          <w:rFonts w:cs="Arial"/>
          <w:szCs w:val="24"/>
        </w:rPr>
        <w:t>The Washington State Law Against Discrimination does not allow discrimination against a person with a disability who uses a trained dog guide or service animal.  You must reasonably accommodate a person with a disability who uses a trained dog guide or service animal.</w:t>
      </w:r>
    </w:p>
    <w:p w14:paraId="63ABA166" w14:textId="77777777" w:rsidR="00107CD0" w:rsidRPr="00107CD0" w:rsidRDefault="00107CD0" w:rsidP="00107CD0">
      <w:pPr>
        <w:spacing w:before="120" w:after="0" w:line="240" w:lineRule="auto"/>
        <w:rPr>
          <w:rFonts w:cs="Arial"/>
          <w:szCs w:val="24"/>
        </w:rPr>
      </w:pPr>
    </w:p>
    <w:p w14:paraId="382EA0A4" w14:textId="77777777" w:rsidR="002E6126" w:rsidRPr="002E6126" w:rsidRDefault="002E6126" w:rsidP="00107CD0">
      <w:pPr>
        <w:spacing w:line="240" w:lineRule="auto"/>
        <w:rPr>
          <w:rFonts w:cs="Arial"/>
          <w:b/>
          <w:szCs w:val="24"/>
        </w:rPr>
      </w:pPr>
      <w:r w:rsidRPr="002E6126">
        <w:rPr>
          <w:rFonts w:cs="Arial"/>
          <w:b/>
          <w:szCs w:val="24"/>
        </w:rPr>
        <w:t>What is discrimination?</w:t>
      </w:r>
    </w:p>
    <w:p w14:paraId="6C408ED4" w14:textId="25F2BFD7" w:rsidR="002E6126" w:rsidRDefault="002E6126" w:rsidP="00107CD0">
      <w:pPr>
        <w:numPr>
          <w:ilvl w:val="0"/>
          <w:numId w:val="43"/>
        </w:numPr>
        <w:spacing w:before="120" w:after="0" w:line="240" w:lineRule="auto"/>
        <w:rPr>
          <w:rFonts w:cs="Arial"/>
          <w:szCs w:val="24"/>
        </w:rPr>
      </w:pPr>
      <w:r w:rsidRPr="00107CD0">
        <w:rPr>
          <w:rFonts w:cs="Arial"/>
          <w:szCs w:val="24"/>
        </w:rPr>
        <w:t xml:space="preserve">Discrimination is to treat a person differently because of the person’s race, color, age, disability, or use of a service animal.  See </w:t>
      </w:r>
      <w:hyperlink r:id="rId9" w:history="1">
        <w:r w:rsidRPr="00107CD0">
          <w:rPr>
            <w:rStyle w:val="Hyperlink"/>
            <w:rFonts w:cs="Arial"/>
            <w:szCs w:val="24"/>
          </w:rPr>
          <w:t>Chapter 49.60 RCW</w:t>
        </w:r>
      </w:hyperlink>
      <w:r w:rsidRPr="00107CD0">
        <w:rPr>
          <w:rFonts w:cs="Arial"/>
          <w:szCs w:val="24"/>
        </w:rPr>
        <w:t>.</w:t>
      </w:r>
    </w:p>
    <w:p w14:paraId="38A1EA8E" w14:textId="77777777" w:rsidR="00107CD0" w:rsidRPr="00107CD0" w:rsidRDefault="00107CD0" w:rsidP="00107CD0">
      <w:pPr>
        <w:spacing w:before="120" w:after="0" w:line="240" w:lineRule="auto"/>
        <w:rPr>
          <w:rFonts w:cs="Arial"/>
          <w:szCs w:val="24"/>
        </w:rPr>
      </w:pPr>
    </w:p>
    <w:p w14:paraId="03B44E09" w14:textId="77777777" w:rsidR="002E6126" w:rsidRPr="002E6126" w:rsidRDefault="002E6126" w:rsidP="00107CD0">
      <w:pPr>
        <w:spacing w:line="240" w:lineRule="auto"/>
        <w:rPr>
          <w:rFonts w:cs="Arial"/>
          <w:b/>
          <w:szCs w:val="24"/>
        </w:rPr>
      </w:pPr>
      <w:r w:rsidRPr="002E6126">
        <w:rPr>
          <w:rFonts w:cs="Arial"/>
          <w:b/>
          <w:szCs w:val="24"/>
        </w:rPr>
        <w:t>What is reasonable accommodation?</w:t>
      </w:r>
    </w:p>
    <w:p w14:paraId="37225BDA" w14:textId="453AFA86" w:rsidR="002E6126" w:rsidRPr="002E6126" w:rsidRDefault="002E6126" w:rsidP="00107CD0">
      <w:pPr>
        <w:numPr>
          <w:ilvl w:val="0"/>
          <w:numId w:val="43"/>
        </w:numPr>
        <w:spacing w:before="120" w:after="0" w:line="240" w:lineRule="auto"/>
        <w:rPr>
          <w:rFonts w:cs="Arial"/>
          <w:szCs w:val="24"/>
        </w:rPr>
      </w:pPr>
      <w:r w:rsidRPr="002E6126">
        <w:rPr>
          <w:rFonts w:cs="Arial"/>
          <w:szCs w:val="24"/>
        </w:rPr>
        <w:t xml:space="preserve">Reasonable accommodation is a change to a policy or practice so that a person with a disability has the same opportunities as a person with no disability.  See the federal </w:t>
      </w:r>
      <w:hyperlink r:id="rId10" w:history="1">
        <w:r w:rsidRPr="00107CD0">
          <w:rPr>
            <w:rStyle w:val="Hyperlink"/>
            <w:rFonts w:cs="Arial"/>
            <w:szCs w:val="24"/>
          </w:rPr>
          <w:t>Americans with Disabilities Act of 1990</w:t>
        </w:r>
      </w:hyperlink>
      <w:r w:rsidRPr="002E6126">
        <w:rPr>
          <w:rFonts w:cs="Arial"/>
          <w:szCs w:val="24"/>
        </w:rPr>
        <w:t xml:space="preserve">.  </w:t>
      </w:r>
    </w:p>
    <w:p w14:paraId="3C2A96F5" w14:textId="77777777" w:rsidR="002E6126" w:rsidRPr="002E6126" w:rsidRDefault="002E6126" w:rsidP="00107CD0">
      <w:pPr>
        <w:spacing w:line="240" w:lineRule="auto"/>
        <w:ind w:left="720"/>
        <w:rPr>
          <w:rFonts w:cs="Arial"/>
          <w:szCs w:val="24"/>
        </w:rPr>
      </w:pPr>
    </w:p>
    <w:p w14:paraId="48EE09E6" w14:textId="77777777" w:rsidR="002E6126" w:rsidRPr="002E6126" w:rsidRDefault="002E6126" w:rsidP="00107CD0">
      <w:pPr>
        <w:spacing w:line="240" w:lineRule="auto"/>
        <w:rPr>
          <w:rFonts w:cs="Arial"/>
          <w:b/>
          <w:szCs w:val="24"/>
        </w:rPr>
      </w:pPr>
      <w:r w:rsidRPr="002E6126">
        <w:rPr>
          <w:rFonts w:cs="Arial"/>
          <w:b/>
          <w:szCs w:val="24"/>
        </w:rPr>
        <w:t>What is a service animal?   What is a dog guide?</w:t>
      </w:r>
    </w:p>
    <w:p w14:paraId="6EFE8EAC" w14:textId="77777777" w:rsidR="002E6126" w:rsidRPr="002E6126" w:rsidRDefault="002E6126" w:rsidP="00107CD0">
      <w:pPr>
        <w:numPr>
          <w:ilvl w:val="0"/>
          <w:numId w:val="40"/>
        </w:numPr>
        <w:spacing w:before="120" w:after="0" w:line="240" w:lineRule="auto"/>
        <w:rPr>
          <w:rFonts w:cs="Arial"/>
          <w:szCs w:val="24"/>
        </w:rPr>
      </w:pPr>
      <w:r w:rsidRPr="002E6126">
        <w:rPr>
          <w:rFonts w:cs="Arial"/>
          <w:szCs w:val="24"/>
        </w:rPr>
        <w:t xml:space="preserve">A service animal is trained to help people with disabilities.  </w:t>
      </w:r>
    </w:p>
    <w:p w14:paraId="36B45FAF" w14:textId="77777777" w:rsidR="002E6126" w:rsidRPr="002E6126" w:rsidRDefault="002E6126" w:rsidP="00107CD0">
      <w:pPr>
        <w:numPr>
          <w:ilvl w:val="0"/>
          <w:numId w:val="40"/>
        </w:numPr>
        <w:spacing w:before="120" w:after="0" w:line="240" w:lineRule="auto"/>
        <w:rPr>
          <w:rFonts w:cs="Arial"/>
          <w:szCs w:val="24"/>
        </w:rPr>
      </w:pPr>
      <w:r w:rsidRPr="002E6126">
        <w:rPr>
          <w:rFonts w:cs="Arial"/>
          <w:szCs w:val="24"/>
        </w:rPr>
        <w:t>A dog guide is trained to guide blind persons or assist hearing-impaired persons.</w:t>
      </w:r>
    </w:p>
    <w:p w14:paraId="40C79883" w14:textId="77777777" w:rsidR="002E6126" w:rsidRPr="002E6126" w:rsidRDefault="002E6126" w:rsidP="00107CD0">
      <w:pPr>
        <w:spacing w:line="240" w:lineRule="auto"/>
        <w:ind w:left="720"/>
        <w:rPr>
          <w:rFonts w:cs="Arial"/>
          <w:szCs w:val="24"/>
        </w:rPr>
      </w:pPr>
    </w:p>
    <w:p w14:paraId="4432AE8F" w14:textId="77777777" w:rsidR="002E6126" w:rsidRPr="002E6126" w:rsidRDefault="002E6126" w:rsidP="00107CD0">
      <w:pPr>
        <w:spacing w:line="240" w:lineRule="auto"/>
        <w:rPr>
          <w:rFonts w:cs="Arial"/>
          <w:b/>
          <w:bCs/>
          <w:szCs w:val="24"/>
          <w:lang w:val="en"/>
        </w:rPr>
      </w:pPr>
      <w:r w:rsidRPr="002E6126">
        <w:rPr>
          <w:rFonts w:cs="Arial"/>
          <w:b/>
          <w:bCs/>
          <w:szCs w:val="24"/>
          <w:lang w:val="en"/>
        </w:rPr>
        <w:t>What does a dog guide or service animal do?</w:t>
      </w:r>
    </w:p>
    <w:p w14:paraId="675F7D09" w14:textId="77777777" w:rsidR="002E6126" w:rsidRPr="002E6126" w:rsidRDefault="002E6126" w:rsidP="00107CD0">
      <w:pPr>
        <w:numPr>
          <w:ilvl w:val="0"/>
          <w:numId w:val="42"/>
        </w:numPr>
        <w:spacing w:before="120" w:after="0" w:line="240" w:lineRule="auto"/>
        <w:rPr>
          <w:rFonts w:cs="Arial"/>
          <w:szCs w:val="24"/>
          <w:lang w:val="en"/>
        </w:rPr>
      </w:pPr>
      <w:r w:rsidRPr="002E6126">
        <w:rPr>
          <w:rFonts w:cs="Arial"/>
          <w:szCs w:val="24"/>
          <w:lang w:val="en"/>
        </w:rPr>
        <w:t>Dog guides or service animals do many different tasks, such as alert a deaf person to sounds (telephone, doorbell, and fire alarms), alert a person with a seizure disorder to an oncoming seizure, carry and pick up things for someone who uses a wheelchair, and assist with balance and opening doors.</w:t>
      </w:r>
    </w:p>
    <w:p w14:paraId="554CC159" w14:textId="77777777" w:rsidR="002E6126" w:rsidRPr="002E6126" w:rsidRDefault="002E6126" w:rsidP="00107CD0">
      <w:pPr>
        <w:spacing w:line="240" w:lineRule="auto"/>
        <w:rPr>
          <w:rFonts w:cs="Arial"/>
          <w:szCs w:val="24"/>
        </w:rPr>
      </w:pPr>
    </w:p>
    <w:p w14:paraId="43011A5F" w14:textId="77777777" w:rsidR="00107CD0" w:rsidRDefault="00107CD0" w:rsidP="00107CD0">
      <w:pPr>
        <w:spacing w:line="240" w:lineRule="auto"/>
        <w:rPr>
          <w:rFonts w:cs="Arial"/>
          <w:b/>
          <w:szCs w:val="24"/>
        </w:rPr>
      </w:pPr>
    </w:p>
    <w:p w14:paraId="4AB513D6" w14:textId="77777777" w:rsidR="00107CD0" w:rsidRDefault="00107CD0" w:rsidP="00107CD0">
      <w:pPr>
        <w:spacing w:line="240" w:lineRule="auto"/>
        <w:rPr>
          <w:rFonts w:cs="Arial"/>
          <w:b/>
          <w:szCs w:val="24"/>
        </w:rPr>
      </w:pPr>
    </w:p>
    <w:p w14:paraId="7CA24F91" w14:textId="1C5D849C" w:rsidR="002E6126" w:rsidRPr="002E6126" w:rsidRDefault="002E6126" w:rsidP="00107CD0">
      <w:pPr>
        <w:spacing w:line="240" w:lineRule="auto"/>
        <w:rPr>
          <w:rFonts w:cs="Arial"/>
          <w:b/>
          <w:szCs w:val="24"/>
        </w:rPr>
      </w:pPr>
      <w:r w:rsidRPr="002E6126">
        <w:rPr>
          <w:rFonts w:cs="Arial"/>
          <w:b/>
          <w:szCs w:val="24"/>
        </w:rPr>
        <w:t>If I have a “no pet” policy, can I not accept someone in my adult family home?</w:t>
      </w:r>
    </w:p>
    <w:p w14:paraId="79D35E84" w14:textId="77777777" w:rsidR="002E6126" w:rsidRPr="002E6126" w:rsidRDefault="002E6126" w:rsidP="00107CD0">
      <w:pPr>
        <w:numPr>
          <w:ilvl w:val="0"/>
          <w:numId w:val="42"/>
        </w:numPr>
        <w:spacing w:before="120" w:after="0" w:line="240" w:lineRule="auto"/>
        <w:rPr>
          <w:rFonts w:cs="Arial"/>
          <w:szCs w:val="24"/>
        </w:rPr>
      </w:pPr>
      <w:r w:rsidRPr="002E6126">
        <w:rPr>
          <w:rFonts w:cs="Arial"/>
          <w:szCs w:val="24"/>
        </w:rPr>
        <w:t>The laws are clear that a service animal is not a pet.  You must change your “no pets” policy to allow the use of a service animal by a person with a disability.  A “no pets” policy may continue, but you must allow service animals.</w:t>
      </w:r>
    </w:p>
    <w:p w14:paraId="3CDDDD13" w14:textId="77777777" w:rsidR="002E6126" w:rsidRPr="002E6126" w:rsidRDefault="002E6126" w:rsidP="00107CD0">
      <w:pPr>
        <w:spacing w:line="240" w:lineRule="auto"/>
        <w:rPr>
          <w:rFonts w:cs="Arial"/>
          <w:szCs w:val="24"/>
        </w:rPr>
      </w:pPr>
    </w:p>
    <w:p w14:paraId="2676E3C4" w14:textId="77777777" w:rsidR="002E6126" w:rsidRPr="002E6126" w:rsidRDefault="002E6126" w:rsidP="00107CD0">
      <w:pPr>
        <w:spacing w:line="240" w:lineRule="auto"/>
        <w:rPr>
          <w:rFonts w:cs="Arial"/>
          <w:b/>
          <w:szCs w:val="24"/>
        </w:rPr>
      </w:pPr>
      <w:r w:rsidRPr="002E6126">
        <w:rPr>
          <w:rFonts w:cs="Arial"/>
          <w:b/>
          <w:szCs w:val="24"/>
        </w:rPr>
        <w:t>What if a service animal threatens people or other animals?</w:t>
      </w:r>
    </w:p>
    <w:p w14:paraId="3A0CA315" w14:textId="77777777" w:rsidR="002E6126" w:rsidRPr="002E6126" w:rsidRDefault="002E6126" w:rsidP="00107CD0">
      <w:pPr>
        <w:numPr>
          <w:ilvl w:val="0"/>
          <w:numId w:val="42"/>
        </w:numPr>
        <w:spacing w:before="120" w:after="0" w:line="240" w:lineRule="auto"/>
        <w:rPr>
          <w:rFonts w:cs="Arial"/>
          <w:szCs w:val="24"/>
        </w:rPr>
      </w:pPr>
      <w:r w:rsidRPr="002E6126">
        <w:rPr>
          <w:rFonts w:cs="Arial"/>
          <w:szCs w:val="24"/>
        </w:rPr>
        <w:t>You may ban a service animal from your home if it poses a threat to others.  You may not guess how a service animal may act.  Consider each situation separately.</w:t>
      </w:r>
    </w:p>
    <w:p w14:paraId="11D91E0B" w14:textId="77777777" w:rsidR="002E6126" w:rsidRPr="002E6126" w:rsidRDefault="002E6126" w:rsidP="00107CD0">
      <w:pPr>
        <w:numPr>
          <w:ilvl w:val="0"/>
          <w:numId w:val="42"/>
        </w:numPr>
        <w:spacing w:before="120" w:after="100" w:afterAutospacing="1" w:line="240" w:lineRule="auto"/>
        <w:rPr>
          <w:rFonts w:cs="Arial"/>
          <w:szCs w:val="24"/>
          <w:lang w:val="en"/>
        </w:rPr>
      </w:pPr>
      <w:r w:rsidRPr="002E6126">
        <w:rPr>
          <w:rFonts w:cs="Arial"/>
          <w:szCs w:val="24"/>
          <w:lang w:val="en"/>
        </w:rPr>
        <w:t>While you may ban a service animal that is a threat, you should give the resident who uses the service animal the option of staying at the home without the service animal.</w:t>
      </w:r>
    </w:p>
    <w:p w14:paraId="5162556D" w14:textId="77777777" w:rsidR="002E6126" w:rsidRPr="002E6126" w:rsidRDefault="002E6126" w:rsidP="00107CD0">
      <w:pPr>
        <w:spacing w:line="240" w:lineRule="auto"/>
        <w:outlineLvl w:val="3"/>
        <w:rPr>
          <w:rFonts w:cs="Arial"/>
          <w:b/>
          <w:bCs/>
          <w:szCs w:val="24"/>
          <w:lang w:val="en"/>
        </w:rPr>
      </w:pPr>
      <w:r w:rsidRPr="002E6126">
        <w:rPr>
          <w:rFonts w:cs="Arial"/>
          <w:b/>
          <w:bCs/>
          <w:szCs w:val="24"/>
          <w:lang w:val="en"/>
        </w:rPr>
        <w:t>How can I tell if an animal is really a service animal and not just a pet?</w:t>
      </w:r>
    </w:p>
    <w:p w14:paraId="447410BD" w14:textId="77777777" w:rsidR="002E6126" w:rsidRPr="002E6126" w:rsidRDefault="002E6126" w:rsidP="00107CD0">
      <w:pPr>
        <w:numPr>
          <w:ilvl w:val="0"/>
          <w:numId w:val="42"/>
        </w:numPr>
        <w:spacing w:before="120" w:after="0" w:line="240" w:lineRule="auto"/>
        <w:rPr>
          <w:rFonts w:cs="Arial"/>
          <w:szCs w:val="24"/>
          <w:lang w:val="en"/>
        </w:rPr>
      </w:pPr>
      <w:r w:rsidRPr="002E6126">
        <w:rPr>
          <w:rFonts w:cs="Arial"/>
          <w:szCs w:val="24"/>
          <w:lang w:val="en"/>
        </w:rPr>
        <w:t xml:space="preserve">You may ask for a health care professional’s statement that the person has a disability and is assisted by a service animal.  You may not ask for details or the type of the person’s disability. </w:t>
      </w:r>
    </w:p>
    <w:p w14:paraId="33B2E9D8" w14:textId="77777777" w:rsidR="002E6126" w:rsidRPr="002E6126" w:rsidRDefault="002E6126" w:rsidP="00107CD0">
      <w:pPr>
        <w:spacing w:line="240" w:lineRule="auto"/>
        <w:outlineLvl w:val="3"/>
        <w:rPr>
          <w:rFonts w:cs="Arial"/>
          <w:bCs/>
          <w:szCs w:val="24"/>
          <w:lang w:val="en"/>
        </w:rPr>
      </w:pPr>
    </w:p>
    <w:p w14:paraId="71C1CC5F" w14:textId="77777777" w:rsidR="002E6126" w:rsidRPr="002E6126" w:rsidRDefault="002E6126" w:rsidP="00107CD0">
      <w:pPr>
        <w:spacing w:line="240" w:lineRule="auto"/>
        <w:outlineLvl w:val="3"/>
        <w:rPr>
          <w:rFonts w:cs="Arial"/>
          <w:b/>
          <w:bCs/>
          <w:szCs w:val="24"/>
          <w:lang w:val="en"/>
        </w:rPr>
      </w:pPr>
      <w:r w:rsidRPr="002E6126">
        <w:rPr>
          <w:rFonts w:cs="Arial"/>
          <w:b/>
          <w:bCs/>
          <w:szCs w:val="24"/>
          <w:lang w:val="en"/>
        </w:rPr>
        <w:t>Do I have to take care of the service animal?</w:t>
      </w:r>
    </w:p>
    <w:p w14:paraId="32CA4E9A" w14:textId="77777777" w:rsidR="002E6126" w:rsidRPr="002E6126" w:rsidRDefault="002E6126" w:rsidP="00107CD0">
      <w:pPr>
        <w:numPr>
          <w:ilvl w:val="0"/>
          <w:numId w:val="42"/>
        </w:numPr>
        <w:spacing w:before="120" w:after="0" w:line="240" w:lineRule="auto"/>
        <w:rPr>
          <w:rFonts w:cs="Arial"/>
          <w:szCs w:val="24"/>
          <w:lang w:val="en"/>
        </w:rPr>
      </w:pPr>
      <w:r w:rsidRPr="002E6126">
        <w:rPr>
          <w:rFonts w:cs="Arial"/>
          <w:szCs w:val="24"/>
          <w:lang w:val="en"/>
        </w:rPr>
        <w:t>No. The owner of the service animal must take care of the animal. You are not required to provide care or food for the animal.</w:t>
      </w:r>
    </w:p>
    <w:p w14:paraId="1636279D" w14:textId="77777777" w:rsidR="002E6126" w:rsidRPr="002E6126" w:rsidRDefault="002E6126" w:rsidP="00107CD0">
      <w:pPr>
        <w:spacing w:line="240" w:lineRule="auto"/>
        <w:rPr>
          <w:rFonts w:cs="Arial"/>
          <w:bCs/>
          <w:szCs w:val="24"/>
          <w:lang w:val="en"/>
        </w:rPr>
      </w:pPr>
    </w:p>
    <w:p w14:paraId="369A7852" w14:textId="77777777" w:rsidR="002E6126" w:rsidRPr="002E6126" w:rsidRDefault="002E6126" w:rsidP="00107CD0">
      <w:pPr>
        <w:spacing w:line="240" w:lineRule="auto"/>
        <w:rPr>
          <w:rFonts w:cs="Arial"/>
          <w:b/>
          <w:bCs/>
          <w:szCs w:val="24"/>
          <w:lang w:val="en"/>
        </w:rPr>
      </w:pPr>
      <w:r w:rsidRPr="002E6126">
        <w:rPr>
          <w:rFonts w:cs="Arial"/>
          <w:b/>
          <w:bCs/>
          <w:szCs w:val="24"/>
          <w:lang w:val="en"/>
        </w:rPr>
        <w:t>Can I charge an extra fee for residents with service animals?</w:t>
      </w:r>
    </w:p>
    <w:p w14:paraId="5F06A3CD" w14:textId="77777777" w:rsidR="002E6126" w:rsidRPr="002E6126" w:rsidRDefault="002E6126" w:rsidP="00107CD0">
      <w:pPr>
        <w:numPr>
          <w:ilvl w:val="0"/>
          <w:numId w:val="42"/>
        </w:numPr>
        <w:spacing w:before="120" w:after="0" w:line="240" w:lineRule="auto"/>
        <w:rPr>
          <w:rFonts w:cs="Arial"/>
          <w:szCs w:val="24"/>
        </w:rPr>
      </w:pPr>
      <w:r w:rsidRPr="002E6126">
        <w:rPr>
          <w:rFonts w:cs="Arial"/>
          <w:szCs w:val="24"/>
          <w:lang w:val="en"/>
        </w:rPr>
        <w:t xml:space="preserve">No, you may not charge a fee for a service animal. </w:t>
      </w:r>
    </w:p>
    <w:p w14:paraId="1CC6CA4A" w14:textId="77777777" w:rsidR="002E6126" w:rsidRPr="002E6126" w:rsidRDefault="002E6126" w:rsidP="00107CD0">
      <w:pPr>
        <w:spacing w:line="240" w:lineRule="auto"/>
        <w:rPr>
          <w:rFonts w:cs="Arial"/>
          <w:szCs w:val="24"/>
          <w:lang w:val="en"/>
        </w:rPr>
      </w:pPr>
    </w:p>
    <w:p w14:paraId="114B320E" w14:textId="77777777" w:rsidR="002E6126" w:rsidRPr="002E6126" w:rsidRDefault="002E6126" w:rsidP="00107CD0">
      <w:pPr>
        <w:spacing w:line="240" w:lineRule="auto"/>
        <w:rPr>
          <w:rFonts w:cs="Arial"/>
          <w:b/>
          <w:szCs w:val="24"/>
          <w:lang w:val="en"/>
        </w:rPr>
      </w:pPr>
      <w:r w:rsidRPr="002E6126">
        <w:rPr>
          <w:rFonts w:cs="Arial"/>
          <w:b/>
          <w:szCs w:val="24"/>
          <w:lang w:val="en"/>
        </w:rPr>
        <w:t xml:space="preserve">What if I ignore these laws and rules? </w:t>
      </w:r>
    </w:p>
    <w:p w14:paraId="0CCC0D45" w14:textId="77777777" w:rsidR="002E6126" w:rsidRPr="002E6126" w:rsidRDefault="002E6126" w:rsidP="00107CD0">
      <w:pPr>
        <w:numPr>
          <w:ilvl w:val="0"/>
          <w:numId w:val="42"/>
        </w:numPr>
        <w:spacing w:before="120" w:after="0" w:line="240" w:lineRule="auto"/>
        <w:rPr>
          <w:rFonts w:cs="Arial"/>
          <w:szCs w:val="24"/>
        </w:rPr>
      </w:pPr>
      <w:r w:rsidRPr="002E6126">
        <w:rPr>
          <w:rFonts w:cs="Arial"/>
          <w:szCs w:val="24"/>
        </w:rPr>
        <w:t xml:space="preserve">You may be in violation of the federal Americans with Disabilities Act (ADA) as well as state law.   </w:t>
      </w:r>
    </w:p>
    <w:p w14:paraId="0B25BCCD" w14:textId="77777777" w:rsidR="002E6126" w:rsidRPr="002E6126" w:rsidRDefault="002E6126" w:rsidP="00107CD0">
      <w:pPr>
        <w:spacing w:line="240" w:lineRule="auto"/>
        <w:ind w:left="720"/>
        <w:rPr>
          <w:rFonts w:cs="Arial"/>
          <w:szCs w:val="24"/>
        </w:rPr>
      </w:pPr>
    </w:p>
    <w:p w14:paraId="2A3E87A8" w14:textId="77777777" w:rsidR="00107CD0" w:rsidRDefault="00107CD0" w:rsidP="00107CD0">
      <w:pPr>
        <w:spacing w:line="240" w:lineRule="auto"/>
        <w:rPr>
          <w:rFonts w:cs="Arial"/>
          <w:b/>
          <w:szCs w:val="24"/>
        </w:rPr>
      </w:pPr>
    </w:p>
    <w:p w14:paraId="262A7D49" w14:textId="77777777" w:rsidR="00107CD0" w:rsidRDefault="00107CD0" w:rsidP="00107CD0">
      <w:pPr>
        <w:spacing w:line="240" w:lineRule="auto"/>
        <w:rPr>
          <w:rFonts w:cs="Arial"/>
          <w:b/>
          <w:szCs w:val="24"/>
        </w:rPr>
      </w:pPr>
    </w:p>
    <w:p w14:paraId="1282CC0E" w14:textId="77777777" w:rsidR="00107CD0" w:rsidRDefault="00107CD0" w:rsidP="00107CD0">
      <w:pPr>
        <w:spacing w:line="240" w:lineRule="auto"/>
        <w:rPr>
          <w:rFonts w:cs="Arial"/>
          <w:b/>
          <w:szCs w:val="24"/>
        </w:rPr>
      </w:pPr>
    </w:p>
    <w:p w14:paraId="41C8C8CF" w14:textId="47152D97" w:rsidR="002E6126" w:rsidRPr="002E6126" w:rsidRDefault="002E6126" w:rsidP="00107CD0">
      <w:pPr>
        <w:spacing w:line="240" w:lineRule="auto"/>
        <w:rPr>
          <w:rFonts w:cs="Arial"/>
          <w:b/>
          <w:szCs w:val="24"/>
        </w:rPr>
      </w:pPr>
      <w:r w:rsidRPr="002E6126">
        <w:rPr>
          <w:rFonts w:cs="Arial"/>
          <w:b/>
          <w:szCs w:val="24"/>
        </w:rPr>
        <w:t>For more information, see the following:</w:t>
      </w:r>
    </w:p>
    <w:p w14:paraId="4ECC79DA" w14:textId="730118FC" w:rsidR="002E6126" w:rsidRPr="002E6126" w:rsidRDefault="00107CD0" w:rsidP="00107CD0">
      <w:pPr>
        <w:numPr>
          <w:ilvl w:val="0"/>
          <w:numId w:val="41"/>
        </w:numPr>
        <w:spacing w:before="120" w:after="0" w:line="240" w:lineRule="auto"/>
        <w:rPr>
          <w:rFonts w:cs="Arial"/>
          <w:szCs w:val="24"/>
        </w:rPr>
      </w:pPr>
      <w:hyperlink r:id="rId11" w:history="1">
        <w:r w:rsidR="002E6126" w:rsidRPr="00107CD0">
          <w:rPr>
            <w:rStyle w:val="Hyperlink"/>
            <w:rFonts w:cs="Arial"/>
            <w:szCs w:val="24"/>
          </w:rPr>
          <w:t>Federal requirements for service animals</w:t>
        </w:r>
      </w:hyperlink>
    </w:p>
    <w:p w14:paraId="156B7312" w14:textId="1F3824D5" w:rsidR="002E6126" w:rsidRPr="002E6126" w:rsidRDefault="00E04254" w:rsidP="00107CD0">
      <w:pPr>
        <w:numPr>
          <w:ilvl w:val="0"/>
          <w:numId w:val="41"/>
        </w:numPr>
        <w:spacing w:before="120" w:after="0" w:line="240" w:lineRule="auto"/>
        <w:rPr>
          <w:rFonts w:cs="Arial"/>
          <w:szCs w:val="24"/>
        </w:rPr>
      </w:pPr>
      <w:hyperlink r:id="rId12" w:history="1">
        <w:r w:rsidR="002E6126" w:rsidRPr="00E04254">
          <w:rPr>
            <w:rStyle w:val="Hyperlink"/>
            <w:rFonts w:cs="Arial"/>
            <w:szCs w:val="24"/>
          </w:rPr>
          <w:t>Non-discrimination for use of service animal</w:t>
        </w:r>
      </w:hyperlink>
    </w:p>
    <w:p w14:paraId="562A28F8" w14:textId="67DD873A" w:rsidR="002E6126" w:rsidRPr="002E6126" w:rsidRDefault="00E04254" w:rsidP="00107CD0">
      <w:pPr>
        <w:numPr>
          <w:ilvl w:val="0"/>
          <w:numId w:val="41"/>
        </w:numPr>
        <w:spacing w:before="120" w:after="0" w:line="240" w:lineRule="auto"/>
        <w:rPr>
          <w:rFonts w:cs="Arial"/>
          <w:szCs w:val="24"/>
        </w:rPr>
      </w:pPr>
      <w:hyperlink r:id="rId13" w:history="1">
        <w:r w:rsidR="002E6126" w:rsidRPr="00E04254">
          <w:rPr>
            <w:rStyle w:val="Hyperlink"/>
            <w:rFonts w:cs="Arial"/>
            <w:szCs w:val="24"/>
          </w:rPr>
          <w:t>Unfair practice</w:t>
        </w:r>
      </w:hyperlink>
    </w:p>
    <w:p w14:paraId="2A728B1C" w14:textId="5FF57F52" w:rsidR="002E6126" w:rsidRPr="002E6126" w:rsidRDefault="00C24535" w:rsidP="00107CD0">
      <w:pPr>
        <w:numPr>
          <w:ilvl w:val="0"/>
          <w:numId w:val="41"/>
        </w:numPr>
        <w:spacing w:before="120" w:after="0" w:line="240" w:lineRule="auto"/>
        <w:rPr>
          <w:rFonts w:cs="Arial"/>
          <w:szCs w:val="24"/>
        </w:rPr>
      </w:pPr>
      <w:hyperlink r:id="rId14" w:history="1">
        <w:r w:rsidR="002E6126" w:rsidRPr="00C24535">
          <w:rPr>
            <w:rStyle w:val="Hyperlink"/>
            <w:rFonts w:cs="Arial"/>
            <w:szCs w:val="24"/>
          </w:rPr>
          <w:t>Misdemeanor for interference</w:t>
        </w:r>
      </w:hyperlink>
    </w:p>
    <w:p w14:paraId="074F82EC" w14:textId="76FA3470" w:rsidR="002E6126" w:rsidRPr="002E6126" w:rsidRDefault="00C24535" w:rsidP="00107CD0">
      <w:pPr>
        <w:numPr>
          <w:ilvl w:val="0"/>
          <w:numId w:val="41"/>
        </w:numPr>
        <w:spacing w:before="120" w:after="0" w:line="240" w:lineRule="auto"/>
        <w:rPr>
          <w:rFonts w:cs="Arial"/>
          <w:szCs w:val="24"/>
        </w:rPr>
      </w:pPr>
      <w:hyperlink r:id="rId15" w:history="1">
        <w:r w:rsidR="002E6126" w:rsidRPr="00C24535">
          <w:rPr>
            <w:rStyle w:val="Hyperlink"/>
            <w:rFonts w:cs="Arial"/>
            <w:szCs w:val="24"/>
          </w:rPr>
          <w:t>Freedom from discrimination</w:t>
        </w:r>
      </w:hyperlink>
    </w:p>
    <w:p w14:paraId="105E51BB" w14:textId="048CFB85" w:rsidR="002E6126" w:rsidRPr="002E6126" w:rsidRDefault="00C24535" w:rsidP="00107CD0">
      <w:pPr>
        <w:numPr>
          <w:ilvl w:val="0"/>
          <w:numId w:val="41"/>
        </w:numPr>
        <w:spacing w:before="120" w:after="0" w:line="240" w:lineRule="auto"/>
        <w:rPr>
          <w:rFonts w:cs="Arial"/>
          <w:szCs w:val="24"/>
        </w:rPr>
      </w:pPr>
      <w:hyperlink r:id="rId16" w:history="1">
        <w:r w:rsidR="002E6126" w:rsidRPr="00C24535">
          <w:rPr>
            <w:rStyle w:val="Hyperlink"/>
            <w:rFonts w:cs="Arial"/>
            <w:szCs w:val="24"/>
          </w:rPr>
          <w:t>Exercise of resident rights</w:t>
        </w:r>
      </w:hyperlink>
    </w:p>
    <w:p w14:paraId="0D723D0B" w14:textId="712CAEF4" w:rsidR="002E6126" w:rsidRPr="002E6126" w:rsidRDefault="00C24535" w:rsidP="00107CD0">
      <w:pPr>
        <w:numPr>
          <w:ilvl w:val="0"/>
          <w:numId w:val="41"/>
        </w:numPr>
        <w:spacing w:before="120" w:after="0" w:line="240" w:lineRule="auto"/>
        <w:rPr>
          <w:rFonts w:cs="Arial"/>
          <w:szCs w:val="24"/>
        </w:rPr>
      </w:pPr>
      <w:hyperlink r:id="rId17" w:history="1">
        <w:r w:rsidR="002E6126" w:rsidRPr="00C24535">
          <w:rPr>
            <w:rStyle w:val="Hyperlink"/>
            <w:rFonts w:cs="Arial"/>
            <w:szCs w:val="24"/>
          </w:rPr>
          <w:t>Reasonable accommodation</w:t>
        </w:r>
      </w:hyperlink>
    </w:p>
    <w:p w14:paraId="6C5F7886" w14:textId="77777777" w:rsidR="00107CD0" w:rsidRDefault="00107CD0" w:rsidP="00107CD0">
      <w:pPr>
        <w:spacing w:line="240" w:lineRule="auto"/>
        <w:rPr>
          <w:rFonts w:cs="Arial"/>
          <w:szCs w:val="24"/>
        </w:rPr>
      </w:pPr>
    </w:p>
    <w:p w14:paraId="61C36D3B" w14:textId="5033C027" w:rsidR="007617BF" w:rsidRPr="002E6126" w:rsidRDefault="00387621" w:rsidP="00107CD0">
      <w:pPr>
        <w:spacing w:line="240" w:lineRule="auto"/>
        <w:rPr>
          <w:rFonts w:cs="Arial"/>
          <w:b/>
          <w:smallCaps/>
          <w:color w:val="0070C0"/>
          <w:szCs w:val="24"/>
        </w:rPr>
      </w:pPr>
      <w:r w:rsidRPr="002E6126">
        <w:rPr>
          <w:rFonts w:cs="Arial"/>
          <w:i/>
          <w:iCs/>
          <w:szCs w:val="24"/>
        </w:rPr>
        <w:t xml:space="preserve">(Updated </w:t>
      </w:r>
      <w:r w:rsidR="00AC6896" w:rsidRPr="002E6126">
        <w:rPr>
          <w:rFonts w:cs="Arial"/>
          <w:i/>
          <w:iCs/>
          <w:szCs w:val="24"/>
        </w:rPr>
        <w:t>October</w:t>
      </w:r>
      <w:r w:rsidRPr="002E6126">
        <w:rPr>
          <w:rFonts w:cs="Arial"/>
          <w:i/>
          <w:iCs/>
          <w:szCs w:val="24"/>
        </w:rPr>
        <w:t>, 2021)</w:t>
      </w:r>
      <w:r w:rsidRPr="002E6126">
        <w:rPr>
          <w:rFonts w:cs="Arial"/>
          <w:szCs w:val="24"/>
        </w:rPr>
        <w:t xml:space="preserve"> </w:t>
      </w:r>
    </w:p>
    <w:p w14:paraId="76EF8B14" w14:textId="77777777" w:rsidR="007617BF" w:rsidRPr="002E6126" w:rsidRDefault="007617BF" w:rsidP="003C1AB1">
      <w:pPr>
        <w:rPr>
          <w:szCs w:val="24"/>
        </w:rPr>
      </w:pPr>
    </w:p>
    <w:sectPr w:rsidR="007617BF" w:rsidRPr="002E6126" w:rsidSect="006A1598">
      <w:headerReference w:type="default" r:id="rId18"/>
      <w:footerReference w:type="default" r:id="rId19"/>
      <w:pgSz w:w="12240" w:h="15840"/>
      <w:pgMar w:top="720" w:right="720" w:bottom="720" w:left="720" w:header="2016" w:footer="18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42BB5" w14:textId="77777777" w:rsidR="00AB43AD" w:rsidRDefault="00AB43AD" w:rsidP="00921228">
      <w:pPr>
        <w:spacing w:after="0" w:line="240" w:lineRule="auto"/>
      </w:pPr>
      <w:r>
        <w:separator/>
      </w:r>
    </w:p>
  </w:endnote>
  <w:endnote w:type="continuationSeparator" w:id="0">
    <w:p w14:paraId="3030B0B5" w14:textId="77777777" w:rsidR="00AB43AD" w:rsidRDefault="00AB43AD" w:rsidP="00921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CA8F6" w14:textId="6D9C55AA" w:rsidR="006A1598" w:rsidRDefault="006A1598">
    <w:pPr>
      <w:pStyle w:val="Footer"/>
    </w:pPr>
    <w:r w:rsidRPr="006A1598">
      <w:rPr>
        <w:rFonts w:ascii="Calibri" w:hAnsi="Calibri"/>
        <w:noProof/>
      </w:rPr>
      <w:drawing>
        <wp:anchor distT="0" distB="0" distL="114300" distR="114300" simplePos="0" relativeHeight="251660288" behindDoc="1" locked="0" layoutInCell="1" allowOverlap="1" wp14:anchorId="556AF3AD" wp14:editId="0313078C">
          <wp:simplePos x="0" y="0"/>
          <wp:positionH relativeFrom="column">
            <wp:posOffset>-286512</wp:posOffset>
          </wp:positionH>
          <wp:positionV relativeFrom="paragraph">
            <wp:posOffset>140335</wp:posOffset>
          </wp:positionV>
          <wp:extent cx="1505585" cy="11093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585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87621">
      <w:tab/>
    </w:r>
    <w:r w:rsidR="00387621">
      <w:tab/>
    </w:r>
  </w:p>
  <w:p w14:paraId="218F4DED" w14:textId="1EEB4D1A" w:rsidR="00387621" w:rsidRDefault="00387621">
    <w:pPr>
      <w:pStyle w:val="Footer"/>
    </w:pPr>
    <w:r>
      <w:tab/>
    </w: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6EF49" w14:textId="77777777" w:rsidR="00AB43AD" w:rsidRDefault="00AB43AD" w:rsidP="00921228">
      <w:pPr>
        <w:spacing w:after="0" w:line="240" w:lineRule="auto"/>
      </w:pPr>
      <w:r>
        <w:separator/>
      </w:r>
    </w:p>
  </w:footnote>
  <w:footnote w:type="continuationSeparator" w:id="0">
    <w:p w14:paraId="2E7D25A6" w14:textId="77777777" w:rsidR="00AB43AD" w:rsidRDefault="00AB43AD" w:rsidP="00921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AE4AF" w14:textId="77777777" w:rsidR="00921228" w:rsidRDefault="006A159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10E99C" wp14:editId="64DEE102">
          <wp:simplePos x="0" y="0"/>
          <wp:positionH relativeFrom="column">
            <wp:posOffset>-506095</wp:posOffset>
          </wp:positionH>
          <wp:positionV relativeFrom="paragraph">
            <wp:posOffset>-1294765</wp:posOffset>
          </wp:positionV>
          <wp:extent cx="7864475" cy="3932555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4475" cy="3932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BD41605" w14:textId="77777777" w:rsidR="00921228" w:rsidRDefault="009212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59A"/>
    <w:multiLevelType w:val="hybridMultilevel"/>
    <w:tmpl w:val="3134D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E34B1"/>
    <w:multiLevelType w:val="hybridMultilevel"/>
    <w:tmpl w:val="690213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B5C67"/>
    <w:multiLevelType w:val="hybridMultilevel"/>
    <w:tmpl w:val="2ADC87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E45BB"/>
    <w:multiLevelType w:val="hybridMultilevel"/>
    <w:tmpl w:val="04BC1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62268"/>
    <w:multiLevelType w:val="hybridMultilevel"/>
    <w:tmpl w:val="4F6AF284"/>
    <w:lvl w:ilvl="0" w:tplc="292CE2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0062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E027E"/>
    <w:multiLevelType w:val="hybridMultilevel"/>
    <w:tmpl w:val="C88090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803DB"/>
    <w:multiLevelType w:val="hybridMultilevel"/>
    <w:tmpl w:val="33861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0143B"/>
    <w:multiLevelType w:val="hybridMultilevel"/>
    <w:tmpl w:val="5AC484F4"/>
    <w:lvl w:ilvl="0" w:tplc="F5E4C7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F1BE9"/>
    <w:multiLevelType w:val="hybridMultilevel"/>
    <w:tmpl w:val="B14660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97F3D"/>
    <w:multiLevelType w:val="hybridMultilevel"/>
    <w:tmpl w:val="3B1AE3E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19A921F0"/>
    <w:multiLevelType w:val="hybridMultilevel"/>
    <w:tmpl w:val="333003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A23F0"/>
    <w:multiLevelType w:val="hybridMultilevel"/>
    <w:tmpl w:val="D3AAE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442135"/>
    <w:multiLevelType w:val="hybridMultilevel"/>
    <w:tmpl w:val="17600E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1619B"/>
    <w:multiLevelType w:val="hybridMultilevel"/>
    <w:tmpl w:val="81340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182DA6"/>
    <w:multiLevelType w:val="hybridMultilevel"/>
    <w:tmpl w:val="CD0AA7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D7397C"/>
    <w:multiLevelType w:val="hybridMultilevel"/>
    <w:tmpl w:val="1988C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173F58"/>
    <w:multiLevelType w:val="hybridMultilevel"/>
    <w:tmpl w:val="9EB032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C06B64"/>
    <w:multiLevelType w:val="hybridMultilevel"/>
    <w:tmpl w:val="31EEC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753FBF"/>
    <w:multiLevelType w:val="hybridMultilevel"/>
    <w:tmpl w:val="CCD8F5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2000A"/>
    <w:multiLevelType w:val="hybridMultilevel"/>
    <w:tmpl w:val="25689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EB5AC2"/>
    <w:multiLevelType w:val="hybridMultilevel"/>
    <w:tmpl w:val="5D3655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B63F20"/>
    <w:multiLevelType w:val="hybridMultilevel"/>
    <w:tmpl w:val="CF383B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91127E"/>
    <w:multiLevelType w:val="hybridMultilevel"/>
    <w:tmpl w:val="BDC830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E562D4"/>
    <w:multiLevelType w:val="hybridMultilevel"/>
    <w:tmpl w:val="FD6CD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5651FB"/>
    <w:multiLevelType w:val="hybridMultilevel"/>
    <w:tmpl w:val="D67259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E72F24"/>
    <w:multiLevelType w:val="hybridMultilevel"/>
    <w:tmpl w:val="52C835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2A0654"/>
    <w:multiLevelType w:val="hybridMultilevel"/>
    <w:tmpl w:val="0B32B8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024CD"/>
    <w:multiLevelType w:val="hybridMultilevel"/>
    <w:tmpl w:val="0A0CC7D2"/>
    <w:lvl w:ilvl="0" w:tplc="1CA66A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6384B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D415BD"/>
    <w:multiLevelType w:val="hybridMultilevel"/>
    <w:tmpl w:val="9816EE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60879"/>
    <w:multiLevelType w:val="hybridMultilevel"/>
    <w:tmpl w:val="0F06DB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FE71061"/>
    <w:multiLevelType w:val="hybridMultilevel"/>
    <w:tmpl w:val="FA065A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C10C7E"/>
    <w:multiLevelType w:val="hybridMultilevel"/>
    <w:tmpl w:val="6EA63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BF6C53"/>
    <w:multiLevelType w:val="hybridMultilevel"/>
    <w:tmpl w:val="05AE4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AF3B82"/>
    <w:multiLevelType w:val="hybridMultilevel"/>
    <w:tmpl w:val="BD227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BB59D0"/>
    <w:multiLevelType w:val="hybridMultilevel"/>
    <w:tmpl w:val="DD86DC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816D4F"/>
    <w:multiLevelType w:val="hybridMultilevel"/>
    <w:tmpl w:val="5A0ACBB8"/>
    <w:lvl w:ilvl="0" w:tplc="BB4CC3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CA4746"/>
    <w:multiLevelType w:val="hybridMultilevel"/>
    <w:tmpl w:val="2FBCAC6C"/>
    <w:lvl w:ilvl="0" w:tplc="3420224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976DBE"/>
    <w:multiLevelType w:val="hybridMultilevel"/>
    <w:tmpl w:val="E398C8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D46614"/>
    <w:multiLevelType w:val="hybridMultilevel"/>
    <w:tmpl w:val="B44EB7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4969D4"/>
    <w:multiLevelType w:val="hybridMultilevel"/>
    <w:tmpl w:val="F25A1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74124E"/>
    <w:multiLevelType w:val="hybridMultilevel"/>
    <w:tmpl w:val="420C57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18E08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7EE6A92"/>
    <w:multiLevelType w:val="hybridMultilevel"/>
    <w:tmpl w:val="D556EF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853DAD"/>
    <w:multiLevelType w:val="hybridMultilevel"/>
    <w:tmpl w:val="25241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6"/>
  </w:num>
  <w:num w:numId="3">
    <w:abstractNumId w:val="39"/>
  </w:num>
  <w:num w:numId="4">
    <w:abstractNumId w:val="7"/>
  </w:num>
  <w:num w:numId="5">
    <w:abstractNumId w:val="13"/>
  </w:num>
  <w:num w:numId="6">
    <w:abstractNumId w:val="15"/>
  </w:num>
  <w:num w:numId="7">
    <w:abstractNumId w:val="32"/>
  </w:num>
  <w:num w:numId="8">
    <w:abstractNumId w:val="3"/>
  </w:num>
  <w:num w:numId="9">
    <w:abstractNumId w:val="6"/>
  </w:num>
  <w:num w:numId="10">
    <w:abstractNumId w:val="29"/>
  </w:num>
  <w:num w:numId="11">
    <w:abstractNumId w:val="40"/>
  </w:num>
  <w:num w:numId="12">
    <w:abstractNumId w:val="4"/>
  </w:num>
  <w:num w:numId="13">
    <w:abstractNumId w:val="27"/>
  </w:num>
  <w:num w:numId="14">
    <w:abstractNumId w:val="28"/>
  </w:num>
  <w:num w:numId="15">
    <w:abstractNumId w:val="31"/>
  </w:num>
  <w:num w:numId="16">
    <w:abstractNumId w:val="9"/>
  </w:num>
  <w:num w:numId="17">
    <w:abstractNumId w:val="22"/>
  </w:num>
  <w:num w:numId="18">
    <w:abstractNumId w:val="34"/>
  </w:num>
  <w:num w:numId="19">
    <w:abstractNumId w:val="2"/>
  </w:num>
  <w:num w:numId="20">
    <w:abstractNumId w:val="14"/>
  </w:num>
  <w:num w:numId="21">
    <w:abstractNumId w:val="38"/>
  </w:num>
  <w:num w:numId="22">
    <w:abstractNumId w:val="30"/>
  </w:num>
  <w:num w:numId="23">
    <w:abstractNumId w:val="24"/>
  </w:num>
  <w:num w:numId="24">
    <w:abstractNumId w:val="12"/>
  </w:num>
  <w:num w:numId="25">
    <w:abstractNumId w:val="1"/>
  </w:num>
  <w:num w:numId="26">
    <w:abstractNumId w:val="41"/>
  </w:num>
  <w:num w:numId="27">
    <w:abstractNumId w:val="18"/>
  </w:num>
  <w:num w:numId="28">
    <w:abstractNumId w:val="5"/>
  </w:num>
  <w:num w:numId="29">
    <w:abstractNumId w:val="42"/>
  </w:num>
  <w:num w:numId="30">
    <w:abstractNumId w:val="26"/>
  </w:num>
  <w:num w:numId="31">
    <w:abstractNumId w:val="37"/>
  </w:num>
  <w:num w:numId="32">
    <w:abstractNumId w:val="25"/>
  </w:num>
  <w:num w:numId="33">
    <w:abstractNumId w:val="8"/>
  </w:num>
  <w:num w:numId="34">
    <w:abstractNumId w:val="11"/>
  </w:num>
  <w:num w:numId="35">
    <w:abstractNumId w:val="21"/>
  </w:num>
  <w:num w:numId="36">
    <w:abstractNumId w:val="10"/>
  </w:num>
  <w:num w:numId="37">
    <w:abstractNumId w:val="20"/>
  </w:num>
  <w:num w:numId="38">
    <w:abstractNumId w:val="17"/>
  </w:num>
  <w:num w:numId="39">
    <w:abstractNumId w:val="35"/>
  </w:num>
  <w:num w:numId="40">
    <w:abstractNumId w:val="19"/>
  </w:num>
  <w:num w:numId="41">
    <w:abstractNumId w:val="0"/>
  </w:num>
  <w:num w:numId="42">
    <w:abstractNumId w:val="23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3AD"/>
    <w:rsid w:val="00040CAA"/>
    <w:rsid w:val="000614B6"/>
    <w:rsid w:val="000A1E12"/>
    <w:rsid w:val="000F7285"/>
    <w:rsid w:val="00107CD0"/>
    <w:rsid w:val="00135CA3"/>
    <w:rsid w:val="00186D8A"/>
    <w:rsid w:val="00214A2B"/>
    <w:rsid w:val="00216FD8"/>
    <w:rsid w:val="00227433"/>
    <w:rsid w:val="002A1AE9"/>
    <w:rsid w:val="002E41A9"/>
    <w:rsid w:val="002E6126"/>
    <w:rsid w:val="00336E2C"/>
    <w:rsid w:val="00386464"/>
    <w:rsid w:val="00387621"/>
    <w:rsid w:val="003A6F39"/>
    <w:rsid w:val="003B6960"/>
    <w:rsid w:val="003C1AB1"/>
    <w:rsid w:val="003D065A"/>
    <w:rsid w:val="003D263E"/>
    <w:rsid w:val="00436E38"/>
    <w:rsid w:val="00451375"/>
    <w:rsid w:val="00471AFC"/>
    <w:rsid w:val="00475AB3"/>
    <w:rsid w:val="00493043"/>
    <w:rsid w:val="004A19A7"/>
    <w:rsid w:val="004A56B0"/>
    <w:rsid w:val="004B06FA"/>
    <w:rsid w:val="00524A12"/>
    <w:rsid w:val="0056716A"/>
    <w:rsid w:val="005E48F1"/>
    <w:rsid w:val="005F11AA"/>
    <w:rsid w:val="00611A0D"/>
    <w:rsid w:val="00640533"/>
    <w:rsid w:val="0066741A"/>
    <w:rsid w:val="00696E13"/>
    <w:rsid w:val="006A1598"/>
    <w:rsid w:val="006C1CE7"/>
    <w:rsid w:val="006C3AB1"/>
    <w:rsid w:val="006C5CD1"/>
    <w:rsid w:val="007402FB"/>
    <w:rsid w:val="007617BF"/>
    <w:rsid w:val="00796681"/>
    <w:rsid w:val="007A62B5"/>
    <w:rsid w:val="007F79DB"/>
    <w:rsid w:val="008035A6"/>
    <w:rsid w:val="00821F76"/>
    <w:rsid w:val="00822301"/>
    <w:rsid w:val="0084400E"/>
    <w:rsid w:val="00852CA4"/>
    <w:rsid w:val="008B7B00"/>
    <w:rsid w:val="008F0683"/>
    <w:rsid w:val="00921228"/>
    <w:rsid w:val="00921495"/>
    <w:rsid w:val="00934236"/>
    <w:rsid w:val="00971AD1"/>
    <w:rsid w:val="00996548"/>
    <w:rsid w:val="009A29B8"/>
    <w:rsid w:val="00A04A8C"/>
    <w:rsid w:val="00A16A87"/>
    <w:rsid w:val="00A35570"/>
    <w:rsid w:val="00A5563A"/>
    <w:rsid w:val="00AA04CF"/>
    <w:rsid w:val="00AB43AD"/>
    <w:rsid w:val="00AC6896"/>
    <w:rsid w:val="00B16916"/>
    <w:rsid w:val="00B83680"/>
    <w:rsid w:val="00BD3F76"/>
    <w:rsid w:val="00BF6D87"/>
    <w:rsid w:val="00C161F9"/>
    <w:rsid w:val="00C24535"/>
    <w:rsid w:val="00C46609"/>
    <w:rsid w:val="00CB6E15"/>
    <w:rsid w:val="00CD4413"/>
    <w:rsid w:val="00D421FC"/>
    <w:rsid w:val="00D73707"/>
    <w:rsid w:val="00D82E1C"/>
    <w:rsid w:val="00DF6C55"/>
    <w:rsid w:val="00E04254"/>
    <w:rsid w:val="00E223D0"/>
    <w:rsid w:val="00E33B8F"/>
    <w:rsid w:val="00E42CDD"/>
    <w:rsid w:val="00E6044E"/>
    <w:rsid w:val="00E764D9"/>
    <w:rsid w:val="00E92F49"/>
    <w:rsid w:val="00EB5555"/>
    <w:rsid w:val="00EC5F28"/>
    <w:rsid w:val="00F132E8"/>
    <w:rsid w:val="00F43588"/>
    <w:rsid w:val="00F865CB"/>
    <w:rsid w:val="00FA36BC"/>
    <w:rsid w:val="00FC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4A75108"/>
  <w15:chartTrackingRefBased/>
  <w15:docId w15:val="{A1B70B63-82F0-4D52-82A6-16F50288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7BF"/>
    <w:pPr>
      <w:spacing w:after="200" w:line="276" w:lineRule="auto"/>
    </w:pPr>
    <w:rPr>
      <w:rFonts w:ascii="Arial" w:eastAsia="Calibri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43AD"/>
    <w:pPr>
      <w:keepNext/>
      <w:keepLines/>
      <w:spacing w:before="240" w:after="0" w:line="240" w:lineRule="auto"/>
      <w:outlineLvl w:val="0"/>
    </w:pPr>
    <w:rPr>
      <w:rFonts w:eastAsiaTheme="majorEastAsia" w:cstheme="majorBidi"/>
      <w:b/>
      <w:color w:val="4472C4" w:themeColor="accen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43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228"/>
  </w:style>
  <w:style w:type="paragraph" w:styleId="Footer">
    <w:name w:val="footer"/>
    <w:basedOn w:val="Normal"/>
    <w:link w:val="FooterChar"/>
    <w:uiPriority w:val="99"/>
    <w:unhideWhenUsed/>
    <w:rsid w:val="00921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228"/>
  </w:style>
  <w:style w:type="character" w:customStyle="1" w:styleId="Heading1Char">
    <w:name w:val="Heading 1 Char"/>
    <w:basedOn w:val="DefaultParagraphFont"/>
    <w:link w:val="Heading1"/>
    <w:uiPriority w:val="9"/>
    <w:rsid w:val="00AB43AD"/>
    <w:rPr>
      <w:rFonts w:eastAsiaTheme="majorEastAsia" w:cstheme="majorBidi"/>
      <w:b/>
      <w:color w:val="4472C4" w:themeColor="accent1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43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AB4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43AD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C1A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1AB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C1AB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1A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1AB1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3C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C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C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3C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17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17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29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leg.wa.gov/wac/default.aspx?cite=388-76&amp;full=true" TargetMode="External"/><Relationship Id="rId13" Type="http://schemas.openxmlformats.org/officeDocument/2006/relationships/hyperlink" Target="https://app.leg.wa.gov/RCW/default.aspx?cite=49.60.215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apps.leg.wa.gov/rcw/default.aspx?cite=49.60.222" TargetMode="External"/><Relationship Id="rId17" Type="http://schemas.openxmlformats.org/officeDocument/2006/relationships/hyperlink" Target="https://apps.leg.wa.gov/RCW/default.aspx?cite=74.42.45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pps.leg.wa.gov/rcw/default.aspx?cite=70.129.02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da.gov/service_animals_2010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pps.leg.wa.gov/rcw/default.aspx?cite=49.60.030" TargetMode="External"/><Relationship Id="rId10" Type="http://schemas.openxmlformats.org/officeDocument/2006/relationships/hyperlink" Target="https://www.eeoc.gov/statutes/titles-i-and-v-americans-disabilities-act-1990-ada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pps.leg.wa.gov/rcw/default.aspx?cite=49.60&amp;full=true" TargetMode="External"/><Relationship Id="rId14" Type="http://schemas.openxmlformats.org/officeDocument/2006/relationships/hyperlink" Target="https://apps.leg.wa.gov/rcw/default.aspx?cite=9.91.17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CS%20Policy%20Unit\Administrative%20Items\DSHS%20-%20ALTSA%20Transforming%20Liv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08F39-48DA-4D47-A56D-56FE908EF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DSHS - ALTSA Transforming Lives Template</Template>
  <TotalTime>40</TotalTime>
  <Pages>3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Crosby, Amber  (DSHS/ALTSA/RCS)</dc:creator>
  <cp:keywords/>
  <dc:description/>
  <cp:lastModifiedBy>Wagner, Libby (DSHS/ALTSA/RCS)</cp:lastModifiedBy>
  <cp:revision>3</cp:revision>
  <dcterms:created xsi:type="dcterms:W3CDTF">2021-10-18T23:02:00Z</dcterms:created>
  <dcterms:modified xsi:type="dcterms:W3CDTF">2021-10-18T23:46:00Z</dcterms:modified>
</cp:coreProperties>
</file>