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7B45A" w14:textId="77777777" w:rsidR="007E3ED1" w:rsidRPr="00BB444B" w:rsidRDefault="0030176C" w:rsidP="00BB444B">
      <w:pPr>
        <w:pStyle w:val="NoSpacing"/>
        <w:jc w:val="center"/>
        <w:rPr>
          <w:rFonts w:ascii="Bahnschrift SemiBold SemiConden" w:hAnsi="Bahnschrift SemiBold SemiConden"/>
          <w:b/>
          <w:sz w:val="24"/>
          <w:szCs w:val="24"/>
        </w:rPr>
      </w:pPr>
      <w:r w:rsidRPr="00BB444B">
        <w:rPr>
          <w:rFonts w:ascii="Bahnschrift SemiBold SemiConden" w:hAnsi="Bahnschrift SemiBold SemiConden"/>
          <w:b/>
          <w:sz w:val="24"/>
          <w:szCs w:val="24"/>
        </w:rPr>
        <w:t>Consumer Directed Employer Rate Setting Board</w:t>
      </w:r>
    </w:p>
    <w:p w14:paraId="571EB49D" w14:textId="02C23077" w:rsidR="0030176C" w:rsidRPr="00A74C5A" w:rsidRDefault="00B00626" w:rsidP="00BB444B">
      <w:pPr>
        <w:pStyle w:val="NoSpacing"/>
        <w:jc w:val="center"/>
        <w:rPr>
          <w:rFonts w:ascii="Bahnschrift SemiBold SemiConden" w:hAnsi="Bahnschrift SemiBold SemiConden"/>
          <w:sz w:val="24"/>
          <w:szCs w:val="24"/>
        </w:rPr>
      </w:pPr>
      <w:r w:rsidRPr="00A74C5A">
        <w:rPr>
          <w:rFonts w:ascii="Bahnschrift SemiBold SemiConden" w:hAnsi="Bahnschrift SemiBold SemiConden"/>
          <w:sz w:val="24"/>
          <w:szCs w:val="24"/>
        </w:rPr>
        <w:t>March 21</w:t>
      </w:r>
      <w:r w:rsidR="0030176C" w:rsidRPr="00A74C5A">
        <w:rPr>
          <w:rFonts w:ascii="Bahnschrift SemiBold SemiConden" w:hAnsi="Bahnschrift SemiBold SemiConden"/>
          <w:sz w:val="24"/>
          <w:szCs w:val="24"/>
        </w:rPr>
        <w:t>, 2022</w:t>
      </w:r>
    </w:p>
    <w:p w14:paraId="5003D5A8" w14:textId="3FCDDB3B" w:rsidR="0030176C" w:rsidRPr="00A74C5A" w:rsidRDefault="00666824" w:rsidP="00BB444B">
      <w:pPr>
        <w:pStyle w:val="NoSpacing"/>
        <w:jc w:val="center"/>
        <w:rPr>
          <w:rFonts w:ascii="Bahnschrift SemiBold SemiConden" w:hAnsi="Bahnschrift SemiBold SemiConden"/>
          <w:sz w:val="24"/>
          <w:szCs w:val="24"/>
        </w:rPr>
      </w:pPr>
      <w:r w:rsidRPr="00A74C5A">
        <w:rPr>
          <w:rFonts w:ascii="Bahnschrift SemiBold SemiConden" w:hAnsi="Bahnschrift SemiBold SemiConden"/>
          <w:sz w:val="24"/>
          <w:szCs w:val="24"/>
        </w:rPr>
        <w:t xml:space="preserve">9:00 am </w:t>
      </w:r>
      <w:r w:rsidR="00BB444B" w:rsidRPr="00A74C5A">
        <w:rPr>
          <w:rFonts w:ascii="Bahnschrift SemiBold SemiConden" w:hAnsi="Bahnschrift SemiBold SemiConden"/>
          <w:sz w:val="24"/>
          <w:szCs w:val="24"/>
        </w:rPr>
        <w:t>–</w:t>
      </w:r>
      <w:r w:rsidR="0030176C" w:rsidRPr="00A74C5A">
        <w:rPr>
          <w:rFonts w:ascii="Bahnschrift SemiBold SemiConden" w:hAnsi="Bahnschrift SemiBold SemiConden"/>
          <w:sz w:val="24"/>
          <w:szCs w:val="24"/>
        </w:rPr>
        <w:t xml:space="preserve"> </w:t>
      </w:r>
      <w:r w:rsidR="00B00626" w:rsidRPr="00A74C5A">
        <w:rPr>
          <w:rFonts w:ascii="Bahnschrift SemiBold SemiConden" w:hAnsi="Bahnschrift SemiBold SemiConden"/>
          <w:sz w:val="24"/>
          <w:szCs w:val="24"/>
        </w:rPr>
        <w:t>12</w:t>
      </w:r>
      <w:r w:rsidRPr="00A74C5A">
        <w:rPr>
          <w:rFonts w:ascii="Bahnschrift SemiBold SemiConden" w:hAnsi="Bahnschrift SemiBold SemiConden"/>
          <w:sz w:val="24"/>
          <w:szCs w:val="24"/>
        </w:rPr>
        <w:t>:00 pm</w:t>
      </w:r>
    </w:p>
    <w:p w14:paraId="31E02842" w14:textId="77777777" w:rsidR="00BB444B" w:rsidRPr="00246C2D" w:rsidRDefault="00BB444B" w:rsidP="00BB444B">
      <w:pPr>
        <w:pStyle w:val="NoSpacing"/>
        <w:jc w:val="center"/>
        <w:rPr>
          <w:sz w:val="16"/>
          <w:szCs w:val="16"/>
        </w:rPr>
      </w:pPr>
    </w:p>
    <w:p w14:paraId="7F754164" w14:textId="13A8C151" w:rsidR="00BB444B" w:rsidRPr="007B688D" w:rsidRDefault="0066603A" w:rsidP="00BB444B">
      <w:pPr>
        <w:pStyle w:val="NoSpacing"/>
        <w:jc w:val="center"/>
        <w:rPr>
          <w:rFonts w:ascii="Bell MT" w:hAnsi="Bell MT"/>
          <w:sz w:val="28"/>
          <w:szCs w:val="28"/>
        </w:rPr>
      </w:pPr>
      <w:r w:rsidRPr="007B688D">
        <w:rPr>
          <w:rFonts w:ascii="Bell MT" w:hAnsi="Bell MT"/>
          <w:sz w:val="28"/>
          <w:szCs w:val="28"/>
        </w:rPr>
        <w:t>Minutes</w:t>
      </w:r>
    </w:p>
    <w:p w14:paraId="69E0F9FE" w14:textId="77777777" w:rsidR="007B688D" w:rsidRPr="00246C2D" w:rsidRDefault="007B688D" w:rsidP="00BB444B">
      <w:pPr>
        <w:pStyle w:val="NoSpacing"/>
        <w:jc w:val="center"/>
        <w:rPr>
          <w:rFonts w:ascii="Bell MT" w:hAnsi="Bell MT"/>
          <w:sz w:val="10"/>
          <w:szCs w:val="10"/>
        </w:rPr>
      </w:pP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3208"/>
        <w:gridCol w:w="3208"/>
        <w:gridCol w:w="3209"/>
      </w:tblGrid>
      <w:tr w:rsidR="007B688D" w:rsidRPr="008B252C" w14:paraId="08C0AD2D" w14:textId="77777777" w:rsidTr="00064F78">
        <w:tc>
          <w:tcPr>
            <w:tcW w:w="9625" w:type="dxa"/>
            <w:gridSpan w:val="3"/>
            <w:shd w:val="clear" w:color="auto" w:fill="D9D9D9" w:themeFill="background1" w:themeFillShade="D9"/>
          </w:tcPr>
          <w:p w14:paraId="318CFC88" w14:textId="04D3EB09" w:rsidR="007B688D" w:rsidRDefault="007B688D" w:rsidP="007B688D">
            <w:pPr>
              <w:jc w:val="center"/>
            </w:pPr>
            <w:r w:rsidRPr="007B688D">
              <w:rPr>
                <w:b/>
                <w:bCs/>
              </w:rPr>
              <w:t>Attendance</w:t>
            </w:r>
          </w:p>
        </w:tc>
      </w:tr>
      <w:tr w:rsidR="004264AC" w:rsidRPr="008B252C" w14:paraId="7FB25715" w14:textId="77777777" w:rsidTr="004264AC">
        <w:tc>
          <w:tcPr>
            <w:tcW w:w="3208" w:type="dxa"/>
            <w:shd w:val="clear" w:color="auto" w:fill="auto"/>
          </w:tcPr>
          <w:p w14:paraId="4358E20D" w14:textId="7C8A6508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Adam Glickman</w:t>
            </w:r>
            <w:r w:rsidR="007B688D">
              <w:t xml:space="preserve">* </w:t>
            </w:r>
          </w:p>
        </w:tc>
        <w:tc>
          <w:tcPr>
            <w:tcW w:w="3208" w:type="dxa"/>
          </w:tcPr>
          <w:p w14:paraId="43E4F639" w14:textId="6452DD37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Bea Rector</w:t>
            </w:r>
            <w:r w:rsidR="007B688D">
              <w:t>*</w:t>
            </w:r>
          </w:p>
        </w:tc>
        <w:tc>
          <w:tcPr>
            <w:tcW w:w="3209" w:type="dxa"/>
            <w:shd w:val="clear" w:color="auto" w:fill="auto"/>
          </w:tcPr>
          <w:p w14:paraId="41C6B8F5" w14:textId="39223D26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Ben B</w:t>
            </w:r>
            <w:r w:rsidR="00517C2C">
              <w:t>l</w:t>
            </w:r>
            <w:r>
              <w:t>edsoe</w:t>
            </w:r>
            <w:r w:rsidR="007B688D">
              <w:t>*</w:t>
            </w:r>
          </w:p>
        </w:tc>
      </w:tr>
      <w:tr w:rsidR="004264AC" w:rsidRPr="008B252C" w14:paraId="52893F91" w14:textId="77777777" w:rsidTr="004264AC">
        <w:tc>
          <w:tcPr>
            <w:tcW w:w="3208" w:type="dxa"/>
            <w:shd w:val="clear" w:color="auto" w:fill="auto"/>
          </w:tcPr>
          <w:p w14:paraId="57787FB2" w14:textId="68EB24C9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Robyn Williams</w:t>
            </w:r>
            <w:r w:rsidR="007B688D">
              <w:t>*</w:t>
            </w:r>
          </w:p>
        </w:tc>
        <w:tc>
          <w:tcPr>
            <w:tcW w:w="3208" w:type="dxa"/>
          </w:tcPr>
          <w:p w14:paraId="44C7ACA6" w14:textId="6723F5A8" w:rsidR="004264AC" w:rsidRPr="008B252C" w:rsidRDefault="004264AC" w:rsidP="009E6694">
            <w:pPr>
              <w:pStyle w:val="ListParagraph"/>
              <w:numPr>
                <w:ilvl w:val="0"/>
                <w:numId w:val="3"/>
              </w:numPr>
              <w:ind w:left="279" w:hanging="279"/>
            </w:pPr>
            <w:r w:rsidRPr="004264AC">
              <w:t>Rep</w:t>
            </w:r>
            <w:r>
              <w:t>.</w:t>
            </w:r>
            <w:r w:rsidRPr="009E6694">
              <w:rPr>
                <w:rFonts w:eastAsiaTheme="minorEastAsia" w:hAnsi="Calibri"/>
                <w:color w:val="000000" w:themeColor="dark1"/>
                <w:kern w:val="24"/>
                <w:sz w:val="32"/>
                <w:szCs w:val="32"/>
              </w:rPr>
              <w:t xml:space="preserve"> </w:t>
            </w:r>
            <w:r w:rsidRPr="004264AC">
              <w:t>Drew MacEwen</w:t>
            </w:r>
          </w:p>
        </w:tc>
        <w:tc>
          <w:tcPr>
            <w:tcW w:w="3209" w:type="dxa"/>
            <w:shd w:val="clear" w:color="auto" w:fill="auto"/>
          </w:tcPr>
          <w:p w14:paraId="3B37461B" w14:textId="03FF0EA6" w:rsidR="004264AC" w:rsidRPr="008B252C" w:rsidRDefault="004264AC" w:rsidP="009E6694">
            <w:pPr>
              <w:pStyle w:val="ListParagraph"/>
              <w:numPr>
                <w:ilvl w:val="0"/>
                <w:numId w:val="3"/>
              </w:numPr>
              <w:ind w:left="279" w:hanging="279"/>
            </w:pPr>
            <w:r w:rsidRPr="004264AC">
              <w:t>Rep</w:t>
            </w:r>
            <w:r>
              <w:t>.</w:t>
            </w:r>
            <w:r w:rsidRPr="004264AC">
              <w:t xml:space="preserve"> Steve Tharinger</w:t>
            </w:r>
          </w:p>
        </w:tc>
      </w:tr>
      <w:tr w:rsidR="004264AC" w:rsidRPr="008B252C" w14:paraId="5EAE8C4C" w14:textId="77777777" w:rsidTr="004264AC">
        <w:tc>
          <w:tcPr>
            <w:tcW w:w="3208" w:type="dxa"/>
            <w:shd w:val="clear" w:color="auto" w:fill="auto"/>
          </w:tcPr>
          <w:p w14:paraId="2A7ACC34" w14:textId="4528BD93" w:rsidR="004264AC" w:rsidRPr="008B252C" w:rsidRDefault="004264AC" w:rsidP="009E6694">
            <w:pPr>
              <w:pStyle w:val="ListParagraph"/>
              <w:numPr>
                <w:ilvl w:val="0"/>
                <w:numId w:val="3"/>
              </w:numPr>
              <w:ind w:left="279" w:hanging="279"/>
            </w:pPr>
            <w:r w:rsidRPr="004264AC">
              <w:t>Senator Annette Cleveland</w:t>
            </w:r>
            <w:r w:rsidR="007B688D">
              <w:t>^</w:t>
            </w:r>
          </w:p>
        </w:tc>
        <w:tc>
          <w:tcPr>
            <w:tcW w:w="3208" w:type="dxa"/>
          </w:tcPr>
          <w:p w14:paraId="43F8ACA7" w14:textId="082E9861" w:rsidR="004264AC" w:rsidRPr="008B252C" w:rsidRDefault="004264AC" w:rsidP="007B688D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 w:rsidRPr="004264AC">
              <w:t>Georgiann Dustin</w:t>
            </w:r>
            <w:r w:rsidR="007B688D">
              <w:t>^</w:t>
            </w:r>
          </w:p>
        </w:tc>
        <w:tc>
          <w:tcPr>
            <w:tcW w:w="3209" w:type="dxa"/>
            <w:shd w:val="clear" w:color="auto" w:fill="auto"/>
          </w:tcPr>
          <w:p w14:paraId="36045145" w14:textId="7E987AA1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 w:rsidRPr="004264AC">
              <w:t>Adrienne Stewart</w:t>
            </w:r>
            <w:r w:rsidR="007B688D">
              <w:t>^</w:t>
            </w:r>
          </w:p>
        </w:tc>
      </w:tr>
      <w:tr w:rsidR="004264AC" w:rsidRPr="008B252C" w14:paraId="2E5FB678" w14:textId="77777777" w:rsidTr="004264AC">
        <w:tc>
          <w:tcPr>
            <w:tcW w:w="3208" w:type="dxa"/>
            <w:shd w:val="clear" w:color="auto" w:fill="auto"/>
          </w:tcPr>
          <w:p w14:paraId="34C52A40" w14:textId="35BB1B11" w:rsidR="004264AC" w:rsidRPr="004264A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 w:rsidRPr="004264AC">
              <w:t>Kim Conne</w:t>
            </w:r>
            <w:r>
              <w:t>r</w:t>
            </w:r>
            <w:r w:rsidR="007B688D">
              <w:t>^</w:t>
            </w:r>
          </w:p>
        </w:tc>
        <w:tc>
          <w:tcPr>
            <w:tcW w:w="3208" w:type="dxa"/>
          </w:tcPr>
          <w:p w14:paraId="0AF29ABE" w14:textId="78F6F8FE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 w:rsidRPr="004264AC">
              <w:t>Eric Erickson</w:t>
            </w:r>
            <w:r w:rsidR="007B688D">
              <w:t>^</w:t>
            </w:r>
          </w:p>
        </w:tc>
        <w:tc>
          <w:tcPr>
            <w:tcW w:w="3209" w:type="dxa"/>
            <w:shd w:val="clear" w:color="auto" w:fill="auto"/>
          </w:tcPr>
          <w:p w14:paraId="18271510" w14:textId="3AA577F0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 w:rsidRPr="004264AC">
              <w:t>Brittany Williams</w:t>
            </w:r>
            <w:r w:rsidR="007B688D">
              <w:t>^</w:t>
            </w:r>
          </w:p>
        </w:tc>
      </w:tr>
      <w:tr w:rsidR="004264AC" w:rsidRPr="008B252C" w14:paraId="3D27D866" w14:textId="77777777" w:rsidTr="004264AC">
        <w:tc>
          <w:tcPr>
            <w:tcW w:w="3208" w:type="dxa"/>
            <w:shd w:val="clear" w:color="auto" w:fill="auto"/>
          </w:tcPr>
          <w:p w14:paraId="0CA4434C" w14:textId="66875DAE" w:rsidR="004264AC" w:rsidRPr="004264A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Karen Fitzharris</w:t>
            </w:r>
            <w:r w:rsidR="007B688D">
              <w:t xml:space="preserve"> (staff)</w:t>
            </w:r>
          </w:p>
        </w:tc>
        <w:tc>
          <w:tcPr>
            <w:tcW w:w="3208" w:type="dxa"/>
          </w:tcPr>
          <w:p w14:paraId="14B66F49" w14:textId="184F72B7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Sonya Declet</w:t>
            </w:r>
            <w:r w:rsidR="007B688D">
              <w:t xml:space="preserve"> (staff)</w:t>
            </w:r>
          </w:p>
        </w:tc>
        <w:tc>
          <w:tcPr>
            <w:tcW w:w="3209" w:type="dxa"/>
            <w:shd w:val="clear" w:color="auto" w:fill="auto"/>
          </w:tcPr>
          <w:p w14:paraId="35D81199" w14:textId="0C81F351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Kindra Benavidez</w:t>
            </w:r>
            <w:r w:rsidR="007B688D">
              <w:t xml:space="preserve"> (staff)</w:t>
            </w:r>
          </w:p>
        </w:tc>
      </w:tr>
      <w:tr w:rsidR="004264AC" w:rsidRPr="008B252C" w14:paraId="7A0456E9" w14:textId="77777777" w:rsidTr="004264AC">
        <w:tc>
          <w:tcPr>
            <w:tcW w:w="3208" w:type="dxa"/>
            <w:shd w:val="clear" w:color="auto" w:fill="auto"/>
          </w:tcPr>
          <w:p w14:paraId="55CFAADD" w14:textId="7717BA0E" w:rsidR="004264AC" w:rsidRPr="004264A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Maralise Quan</w:t>
            </w:r>
            <w:r w:rsidR="00A56532">
              <w:t xml:space="preserve"> (facilitator)</w:t>
            </w:r>
          </w:p>
        </w:tc>
        <w:tc>
          <w:tcPr>
            <w:tcW w:w="3208" w:type="dxa"/>
          </w:tcPr>
          <w:p w14:paraId="1ADACE0F" w14:textId="1AB17C54" w:rsidR="004264AC" w:rsidRPr="008B252C" w:rsidRDefault="004264AC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Eli Harris</w:t>
            </w:r>
            <w:r w:rsidR="00A56532">
              <w:t xml:space="preserve"> (facilitator)</w:t>
            </w:r>
          </w:p>
        </w:tc>
        <w:tc>
          <w:tcPr>
            <w:tcW w:w="3209" w:type="dxa"/>
            <w:shd w:val="clear" w:color="auto" w:fill="auto"/>
          </w:tcPr>
          <w:p w14:paraId="571FCCE5" w14:textId="76FA27EE" w:rsidR="004264AC" w:rsidRPr="008B252C" w:rsidRDefault="00BD1428" w:rsidP="009E6694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Lisa Peterson, AAG</w:t>
            </w:r>
          </w:p>
        </w:tc>
      </w:tr>
      <w:tr w:rsidR="007B688D" w:rsidRPr="008B252C" w14:paraId="548220D5" w14:textId="77777777" w:rsidTr="004264AC">
        <w:tc>
          <w:tcPr>
            <w:tcW w:w="3208" w:type="dxa"/>
            <w:shd w:val="clear" w:color="auto" w:fill="auto"/>
          </w:tcPr>
          <w:p w14:paraId="3823391B" w14:textId="1D6E5B52" w:rsidR="007B688D" w:rsidRDefault="00517C2C" w:rsidP="00517C2C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Briana Boggs (public)</w:t>
            </w:r>
          </w:p>
        </w:tc>
        <w:tc>
          <w:tcPr>
            <w:tcW w:w="3208" w:type="dxa"/>
          </w:tcPr>
          <w:p w14:paraId="3A52940E" w14:textId="309FA142" w:rsidR="007B688D" w:rsidRDefault="00BD1428" w:rsidP="00BD1428">
            <w:pPr>
              <w:pStyle w:val="ListParagraph"/>
              <w:numPr>
                <w:ilvl w:val="0"/>
                <w:numId w:val="4"/>
              </w:numPr>
              <w:ind w:left="245" w:hanging="180"/>
            </w:pPr>
            <w:r>
              <w:t>Robert Crittenden (public)</w:t>
            </w:r>
          </w:p>
        </w:tc>
        <w:tc>
          <w:tcPr>
            <w:tcW w:w="3209" w:type="dxa"/>
            <w:shd w:val="clear" w:color="auto" w:fill="auto"/>
          </w:tcPr>
          <w:p w14:paraId="0D06AF5C" w14:textId="77777777" w:rsidR="007B688D" w:rsidRDefault="007B688D" w:rsidP="007B688D"/>
        </w:tc>
      </w:tr>
    </w:tbl>
    <w:p w14:paraId="48296CDB" w14:textId="5A4ED330" w:rsidR="007B688D" w:rsidRPr="00A74C5A" w:rsidRDefault="007B688D" w:rsidP="007B688D">
      <w:pPr>
        <w:spacing w:after="0" w:line="240" w:lineRule="auto"/>
        <w:rPr>
          <w:rFonts w:cstheme="minorHAnsi"/>
          <w:sz w:val="20"/>
          <w:szCs w:val="20"/>
        </w:rPr>
      </w:pPr>
      <w:r w:rsidRPr="00A74C5A">
        <w:rPr>
          <w:rFonts w:cstheme="minorHAnsi"/>
          <w:sz w:val="20"/>
          <w:szCs w:val="20"/>
        </w:rPr>
        <w:t>*</w:t>
      </w:r>
      <w:r w:rsidR="00246C2D" w:rsidRPr="00A74C5A">
        <w:rPr>
          <w:rFonts w:cstheme="minorHAnsi"/>
          <w:sz w:val="20"/>
          <w:szCs w:val="20"/>
        </w:rPr>
        <w:t>Voting</w:t>
      </w:r>
      <w:r w:rsidRPr="00A74C5A">
        <w:rPr>
          <w:rFonts w:cstheme="minorHAnsi"/>
          <w:sz w:val="20"/>
          <w:szCs w:val="20"/>
        </w:rPr>
        <w:t xml:space="preserve"> member</w:t>
      </w:r>
      <w:r w:rsidR="00A56532" w:rsidRPr="00A74C5A">
        <w:rPr>
          <w:rFonts w:cstheme="minorHAnsi"/>
          <w:sz w:val="20"/>
          <w:szCs w:val="20"/>
        </w:rPr>
        <w:t xml:space="preserve">, </w:t>
      </w:r>
      <w:r w:rsidRPr="00A74C5A">
        <w:rPr>
          <w:rFonts w:cstheme="minorHAnsi"/>
          <w:sz w:val="20"/>
          <w:szCs w:val="20"/>
        </w:rPr>
        <w:t>^</w:t>
      </w:r>
      <w:r w:rsidR="00246C2D">
        <w:rPr>
          <w:rFonts w:cstheme="minorHAnsi"/>
          <w:sz w:val="20"/>
          <w:szCs w:val="20"/>
        </w:rPr>
        <w:t>A</w:t>
      </w:r>
      <w:r w:rsidRPr="00A74C5A">
        <w:rPr>
          <w:rFonts w:cstheme="minorHAnsi"/>
          <w:sz w:val="20"/>
          <w:szCs w:val="20"/>
        </w:rPr>
        <w:t>dvisory member</w:t>
      </w:r>
    </w:p>
    <w:p w14:paraId="5AAC5D26" w14:textId="77777777" w:rsidR="007B688D" w:rsidRPr="007B688D" w:rsidRDefault="007B688D" w:rsidP="007B688D">
      <w:pPr>
        <w:spacing w:after="0" w:line="240" w:lineRule="auto"/>
        <w:rPr>
          <w:rFonts w:cstheme="minorHAnsi"/>
        </w:rPr>
      </w:pP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1795"/>
        <w:gridCol w:w="3240"/>
        <w:gridCol w:w="4590"/>
      </w:tblGrid>
      <w:tr w:rsidR="0066603A" w14:paraId="5A36C1AC" w14:textId="77777777" w:rsidTr="00A74C5A">
        <w:trPr>
          <w:cantSplit/>
          <w:trHeight w:val="350"/>
          <w:tblHeader/>
        </w:trPr>
        <w:tc>
          <w:tcPr>
            <w:tcW w:w="1795" w:type="dxa"/>
            <w:shd w:val="clear" w:color="auto" w:fill="E7E6E6" w:themeFill="background2"/>
          </w:tcPr>
          <w:p w14:paraId="3D15EF71" w14:textId="40AAB1C0" w:rsidR="0066603A" w:rsidRPr="00557318" w:rsidRDefault="00B719E3" w:rsidP="00417E0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Agenda </w:t>
            </w:r>
            <w:r w:rsidR="0066603A" w:rsidRPr="00557318">
              <w:rPr>
                <w:b/>
                <w:bCs/>
              </w:rPr>
              <w:t>Topic</w:t>
            </w:r>
          </w:p>
        </w:tc>
        <w:tc>
          <w:tcPr>
            <w:tcW w:w="3240" w:type="dxa"/>
            <w:shd w:val="clear" w:color="auto" w:fill="E7E6E6" w:themeFill="background2"/>
          </w:tcPr>
          <w:p w14:paraId="379697DC" w14:textId="2B6C44D4" w:rsidR="0066603A" w:rsidRPr="00557318" w:rsidRDefault="00557318" w:rsidP="00417E0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Discussion </w:t>
            </w:r>
            <w:r w:rsidR="0066603A" w:rsidRPr="00557318">
              <w:rPr>
                <w:b/>
                <w:bCs/>
              </w:rPr>
              <w:t>Highlight</w:t>
            </w:r>
          </w:p>
        </w:tc>
        <w:tc>
          <w:tcPr>
            <w:tcW w:w="4590" w:type="dxa"/>
            <w:shd w:val="clear" w:color="auto" w:fill="E7E6E6" w:themeFill="background2"/>
          </w:tcPr>
          <w:p w14:paraId="0D8FA196" w14:textId="5A4A2623" w:rsidR="0066603A" w:rsidRPr="00557318" w:rsidRDefault="0080041F" w:rsidP="00417E09">
            <w:pPr>
              <w:rPr>
                <w:b/>
                <w:bCs/>
              </w:rPr>
            </w:pPr>
            <w:r>
              <w:rPr>
                <w:b/>
                <w:bCs/>
              </w:rPr>
              <w:t>Action items/Outcomes</w:t>
            </w:r>
          </w:p>
        </w:tc>
      </w:tr>
      <w:tr w:rsidR="0066603A" w14:paraId="391EAAFA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73593676" w14:textId="77777777" w:rsidR="0066603A" w:rsidRPr="008B252C" w:rsidRDefault="0066603A" w:rsidP="00417E09">
            <w:r w:rsidRPr="008B252C">
              <w:t>Welcome and Introductions</w:t>
            </w:r>
          </w:p>
        </w:tc>
        <w:tc>
          <w:tcPr>
            <w:tcW w:w="3240" w:type="dxa"/>
          </w:tcPr>
          <w:p w14:paraId="4510950D" w14:textId="7734AB31" w:rsidR="0066603A" w:rsidRPr="008B252C" w:rsidRDefault="003F0154" w:rsidP="00417E09">
            <w:r>
              <w:t>Individual introductions</w:t>
            </w:r>
          </w:p>
        </w:tc>
        <w:tc>
          <w:tcPr>
            <w:tcW w:w="4590" w:type="dxa"/>
            <w:shd w:val="clear" w:color="auto" w:fill="auto"/>
          </w:tcPr>
          <w:p w14:paraId="408B3FE2" w14:textId="77B2DB7A" w:rsidR="0066603A" w:rsidRPr="008B252C" w:rsidRDefault="003F0154" w:rsidP="00417E09">
            <w:r>
              <w:t>Understanding of members’ vision for the future of long</w:t>
            </w:r>
            <w:r w:rsidR="00E31B0F">
              <w:t>-</w:t>
            </w:r>
            <w:r>
              <w:t>term care services.</w:t>
            </w:r>
          </w:p>
        </w:tc>
      </w:tr>
      <w:tr w:rsidR="0066603A" w14:paraId="15E67034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189D833F" w14:textId="0F6BEC2E" w:rsidR="0066603A" w:rsidRPr="008B252C" w:rsidRDefault="0066603A" w:rsidP="00417E09">
            <w:r>
              <w:t>Open Public Meetings Act</w:t>
            </w:r>
          </w:p>
        </w:tc>
        <w:tc>
          <w:tcPr>
            <w:tcW w:w="3240" w:type="dxa"/>
          </w:tcPr>
          <w:p w14:paraId="479C3EC8" w14:textId="0C42F78C" w:rsidR="0066603A" w:rsidRPr="008B252C" w:rsidRDefault="00321E9C" w:rsidP="00417E09">
            <w:r>
              <w:t>Lisa Peterson, AAG covered elements of the OPMA, highlighted required training</w:t>
            </w:r>
            <w:r w:rsidR="00C153DA">
              <w:t>, provided tips and resources to support compliance with the law.</w:t>
            </w:r>
          </w:p>
        </w:tc>
        <w:tc>
          <w:tcPr>
            <w:tcW w:w="4590" w:type="dxa"/>
            <w:shd w:val="clear" w:color="auto" w:fill="auto"/>
          </w:tcPr>
          <w:p w14:paraId="6DC0BB83" w14:textId="14DFA85F" w:rsidR="0066603A" w:rsidRPr="008B252C" w:rsidRDefault="00C153DA" w:rsidP="00C153DA">
            <w:r>
              <w:t xml:space="preserve">Members are required to complete the training within 90 days. Lisa is available if members have questions about elements of the OPMA, PRA, record retention. *Staff will post Practice Tips to the </w:t>
            </w:r>
            <w:hyperlink r:id="rId10" w:history="1">
              <w:r w:rsidRPr="00CD7D0A">
                <w:rPr>
                  <w:rStyle w:val="Hyperlink"/>
                </w:rPr>
                <w:t>RSB website</w:t>
              </w:r>
            </w:hyperlink>
            <w:r>
              <w:t>.</w:t>
            </w:r>
          </w:p>
        </w:tc>
      </w:tr>
      <w:tr w:rsidR="0066603A" w14:paraId="3EAF7879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2ADF168C" w14:textId="409F2CF0" w:rsidR="0066603A" w:rsidRDefault="0066603A" w:rsidP="006366C9">
            <w:r>
              <w:t>Rate Setting Board Overview</w:t>
            </w:r>
          </w:p>
        </w:tc>
        <w:tc>
          <w:tcPr>
            <w:tcW w:w="3240" w:type="dxa"/>
          </w:tcPr>
          <w:p w14:paraId="2BAE61E7" w14:textId="3786F65F" w:rsidR="0066603A" w:rsidRDefault="000221B0" w:rsidP="006366C9">
            <w:r>
              <w:t>Reviewed purpose, contrasted to historical collective bargaining process</w:t>
            </w:r>
            <w:r w:rsidR="00966E02">
              <w:t>, timeline</w:t>
            </w:r>
            <w:r w:rsidR="0072351F">
              <w:t>,</w:t>
            </w:r>
            <w:r w:rsidR="00966E02">
              <w:t xml:space="preserve"> and milestones for work.</w:t>
            </w:r>
            <w:r w:rsidR="0072351F">
              <w:t xml:space="preserve"> Reviewed member, chair, and staff roles and responsibilities</w:t>
            </w:r>
            <w:r w:rsidR="00C111D5">
              <w:t>.</w:t>
            </w:r>
            <w:r w:rsidR="00185774">
              <w:t xml:space="preserve"> </w:t>
            </w:r>
            <w:r w:rsidR="00185774" w:rsidRPr="00DC1037">
              <w:t>Rate Setting Board 101 (PPT)</w:t>
            </w:r>
          </w:p>
        </w:tc>
        <w:tc>
          <w:tcPr>
            <w:tcW w:w="4590" w:type="dxa"/>
            <w:shd w:val="clear" w:color="auto" w:fill="auto"/>
          </w:tcPr>
          <w:p w14:paraId="5502EA4A" w14:textId="779F65B2" w:rsidR="0066603A" w:rsidRDefault="00651E44" w:rsidP="006366C9">
            <w:r>
              <w:t>*</w:t>
            </w:r>
            <w:r w:rsidR="000221B0">
              <w:t>Question to be proposed to the AAG: Once the rate is established, can members talk to legislators about the work of the board.  Is that as members of the board, or as individuals?</w:t>
            </w:r>
          </w:p>
          <w:p w14:paraId="4B70BA7F" w14:textId="7DEC662E" w:rsidR="00966E02" w:rsidRDefault="00651E44" w:rsidP="006366C9">
            <w:r>
              <w:t>*</w:t>
            </w:r>
            <w:r w:rsidR="00966E02">
              <w:t xml:space="preserve">Question: </w:t>
            </w:r>
            <w:r>
              <w:t xml:space="preserve">Need more clarity about what flexibility exists with SEIU and CDWA once the legislature approves the rate. </w:t>
            </w:r>
            <w:r w:rsidR="00B719E3">
              <w:t>E.g., what is on the table for collective bargaining vs. what is not.</w:t>
            </w:r>
          </w:p>
        </w:tc>
      </w:tr>
      <w:tr w:rsidR="0066603A" w14:paraId="465B6947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16FEC5ED" w14:textId="4CD071F4" w:rsidR="0066603A" w:rsidRDefault="0066603A" w:rsidP="007D4C18">
            <w:r>
              <w:t>Review of the Training Requirements</w:t>
            </w:r>
            <w:r w:rsidR="00C111D5">
              <w:t xml:space="preserve"> and </w:t>
            </w:r>
            <w:r>
              <w:t>Attestation</w:t>
            </w:r>
          </w:p>
        </w:tc>
        <w:tc>
          <w:tcPr>
            <w:tcW w:w="3240" w:type="dxa"/>
          </w:tcPr>
          <w:p w14:paraId="6E4EB705" w14:textId="5C6542C6" w:rsidR="0066603A" w:rsidRDefault="00C111D5" w:rsidP="007D4C18">
            <w:r>
              <w:t>Reviewed where to find the training, expectations to take lessons 1-4 by end of April, and how to complete and submit the certificate of training/attestation.</w:t>
            </w:r>
          </w:p>
        </w:tc>
        <w:tc>
          <w:tcPr>
            <w:tcW w:w="4590" w:type="dxa"/>
            <w:shd w:val="clear" w:color="auto" w:fill="auto"/>
          </w:tcPr>
          <w:p w14:paraId="41E2E921" w14:textId="03C8196B" w:rsidR="0066603A" w:rsidRDefault="00875AFC" w:rsidP="007D4C18">
            <w:r w:rsidRPr="00DC1037">
              <w:t>Open Public Meeting Act (PPT)</w:t>
            </w:r>
          </w:p>
          <w:p w14:paraId="46FBD65C" w14:textId="3D942BD8" w:rsidR="00185774" w:rsidRDefault="00185774" w:rsidP="007D4C18">
            <w:r w:rsidRPr="00DC1037">
              <w:t>OPMA Practice Tips</w:t>
            </w:r>
          </w:p>
        </w:tc>
      </w:tr>
      <w:tr w:rsidR="0066603A" w14:paraId="1776A6BB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0C419AD7" w14:textId="4B403BFC" w:rsidR="0066603A" w:rsidRPr="008B252C" w:rsidRDefault="0066603A" w:rsidP="00417E09">
            <w:r>
              <w:t xml:space="preserve">Process for Exploration and Deliberation </w:t>
            </w:r>
          </w:p>
        </w:tc>
        <w:tc>
          <w:tcPr>
            <w:tcW w:w="3240" w:type="dxa"/>
          </w:tcPr>
          <w:p w14:paraId="3A908A26" w14:textId="3872A1FC" w:rsidR="0066603A" w:rsidRPr="008B252C" w:rsidRDefault="00C41B8C" w:rsidP="00417E09">
            <w:r>
              <w:t xml:space="preserve">Reviewed process, answered clarifying questions. </w:t>
            </w:r>
            <w:r w:rsidR="003D7DEE">
              <w:t xml:space="preserve"> </w:t>
            </w:r>
          </w:p>
        </w:tc>
        <w:tc>
          <w:tcPr>
            <w:tcW w:w="4590" w:type="dxa"/>
            <w:shd w:val="clear" w:color="auto" w:fill="auto"/>
          </w:tcPr>
          <w:p w14:paraId="4BDDCFB8" w14:textId="106527A1" w:rsidR="0066603A" w:rsidRPr="008B252C" w:rsidRDefault="00185774" w:rsidP="00417E09">
            <w:r w:rsidRPr="00DC1037">
              <w:t>Navigating the CDE Rate Setting Process (PPT)</w:t>
            </w:r>
          </w:p>
        </w:tc>
      </w:tr>
      <w:tr w:rsidR="0066603A" w14:paraId="6A976FEB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4E08D6CE" w14:textId="529B131C" w:rsidR="0066603A" w:rsidRDefault="0066603A" w:rsidP="00417E09">
            <w:r>
              <w:t>Collective Bargaining/Rate Setting</w:t>
            </w:r>
          </w:p>
        </w:tc>
        <w:tc>
          <w:tcPr>
            <w:tcW w:w="3240" w:type="dxa"/>
          </w:tcPr>
          <w:p w14:paraId="5683DFE6" w14:textId="2EFC787F" w:rsidR="0066603A" w:rsidRPr="008B252C" w:rsidRDefault="0080041F" w:rsidP="00417E09">
            <w:r>
              <w:t>Reviewed process, answered clarifying questions</w:t>
            </w:r>
          </w:p>
        </w:tc>
        <w:tc>
          <w:tcPr>
            <w:tcW w:w="4590" w:type="dxa"/>
            <w:shd w:val="clear" w:color="auto" w:fill="auto"/>
          </w:tcPr>
          <w:p w14:paraId="44256B70" w14:textId="56109DD5" w:rsidR="0066603A" w:rsidRPr="008B252C" w:rsidRDefault="0066603A" w:rsidP="00417E09"/>
        </w:tc>
      </w:tr>
      <w:tr w:rsidR="0066603A" w14:paraId="798749F8" w14:textId="77777777" w:rsidTr="00A74C5A">
        <w:trPr>
          <w:cantSplit/>
        </w:trPr>
        <w:tc>
          <w:tcPr>
            <w:tcW w:w="1795" w:type="dxa"/>
          </w:tcPr>
          <w:p w14:paraId="1D201E4B" w14:textId="42E4576C" w:rsidR="0066603A" w:rsidRDefault="0066603A" w:rsidP="00FF758D">
            <w:r w:rsidRPr="00B00626">
              <w:lastRenderedPageBreak/>
              <w:t xml:space="preserve">RSB Chair </w:t>
            </w:r>
            <w:r>
              <w:t xml:space="preserve">Candidate </w:t>
            </w:r>
            <w:r w:rsidRPr="00B00626">
              <w:t xml:space="preserve">Review </w:t>
            </w:r>
            <w:r>
              <w:t>and Discussion</w:t>
            </w:r>
          </w:p>
        </w:tc>
        <w:tc>
          <w:tcPr>
            <w:tcW w:w="3240" w:type="dxa"/>
          </w:tcPr>
          <w:p w14:paraId="2F426D0A" w14:textId="702D267B" w:rsidR="0066603A" w:rsidRDefault="0080041F" w:rsidP="00FF758D">
            <w:r>
              <w:t>Reviewed background that was submitted by each of the 2 interested candidates</w:t>
            </w:r>
            <w:r w:rsidR="00380D4C">
              <w:t>. G</w:t>
            </w:r>
            <w:r>
              <w:t>athered feedback from advisory members.</w:t>
            </w:r>
            <w:r w:rsidR="00D521B9">
              <w:t xml:space="preserve"> </w:t>
            </w:r>
            <w:r w:rsidR="00D521B9" w:rsidRPr="00CD7D0A">
              <w:t>All members acknowledged strengths of each candidate</w:t>
            </w:r>
            <w:r w:rsidR="00CD7D0A">
              <w:t xml:space="preserve"> and expressed that either candidate would be an excellent choice.</w:t>
            </w:r>
          </w:p>
        </w:tc>
        <w:tc>
          <w:tcPr>
            <w:tcW w:w="4590" w:type="dxa"/>
          </w:tcPr>
          <w:p w14:paraId="2D3CCAD1" w14:textId="651A7DDF" w:rsidR="0066603A" w:rsidRDefault="00875AFC" w:rsidP="00FF758D">
            <w:r w:rsidRPr="00DC1037">
              <w:t>Charles Reed summary</w:t>
            </w:r>
          </w:p>
          <w:p w14:paraId="7436E8A0" w14:textId="17BBBD25" w:rsidR="00875AFC" w:rsidRDefault="00875AFC" w:rsidP="00FF758D">
            <w:r w:rsidRPr="00DC1037">
              <w:t>Bob Crittenden summary</w:t>
            </w:r>
          </w:p>
        </w:tc>
      </w:tr>
      <w:tr w:rsidR="0066603A" w14:paraId="2D99CB02" w14:textId="77777777" w:rsidTr="00A74C5A">
        <w:trPr>
          <w:cantSplit/>
        </w:trPr>
        <w:tc>
          <w:tcPr>
            <w:tcW w:w="1795" w:type="dxa"/>
          </w:tcPr>
          <w:p w14:paraId="61B73596" w14:textId="77777777" w:rsidR="0066603A" w:rsidRDefault="0066603A" w:rsidP="00FF758D">
            <w:r>
              <w:t>Overview of Voting Process</w:t>
            </w:r>
          </w:p>
          <w:p w14:paraId="2DBCB59F" w14:textId="6BF644B8" w:rsidR="0066603A" w:rsidRDefault="0066603A" w:rsidP="00FF758D">
            <w:r w:rsidRPr="00B00626">
              <w:t>Membership Vote of Chair</w:t>
            </w:r>
          </w:p>
        </w:tc>
        <w:tc>
          <w:tcPr>
            <w:tcW w:w="3240" w:type="dxa"/>
          </w:tcPr>
          <w:p w14:paraId="092EBD81" w14:textId="25BC5ADB" w:rsidR="0066603A" w:rsidRDefault="00380D4C" w:rsidP="00FF758D">
            <w:r>
              <w:t xml:space="preserve">Reviewed process for voting; called for vote for chair. </w:t>
            </w:r>
          </w:p>
        </w:tc>
        <w:tc>
          <w:tcPr>
            <w:tcW w:w="4590" w:type="dxa"/>
          </w:tcPr>
          <w:p w14:paraId="3B9065AF" w14:textId="1BD61D90" w:rsidR="00380D4C" w:rsidRDefault="00380D4C" w:rsidP="00FF758D">
            <w:r>
              <w:t>Unanimous agreement of voting members to elect Charles Reed as the Chair</w:t>
            </w:r>
            <w:r w:rsidR="00D521B9">
              <w:t xml:space="preserve">, and to thank </w:t>
            </w:r>
            <w:r w:rsidR="007B688D">
              <w:t xml:space="preserve">Mr. Crittenden </w:t>
            </w:r>
            <w:r w:rsidR="00D521B9">
              <w:t>for his candidacy.</w:t>
            </w:r>
          </w:p>
        </w:tc>
      </w:tr>
      <w:tr w:rsidR="0066603A" w14:paraId="70C7A964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657CACF6" w14:textId="77777777" w:rsidR="0066603A" w:rsidRDefault="0066603A" w:rsidP="00417E09">
            <w:r>
              <w:t>Public Comment</w:t>
            </w:r>
          </w:p>
        </w:tc>
        <w:tc>
          <w:tcPr>
            <w:tcW w:w="3240" w:type="dxa"/>
          </w:tcPr>
          <w:p w14:paraId="7078D02A" w14:textId="36EC9F5D" w:rsidR="0066603A" w:rsidRDefault="00380D4C" w:rsidP="00417E09">
            <w:r>
              <w:t>Call for public comment</w:t>
            </w:r>
          </w:p>
        </w:tc>
        <w:tc>
          <w:tcPr>
            <w:tcW w:w="4590" w:type="dxa"/>
            <w:shd w:val="clear" w:color="auto" w:fill="auto"/>
          </w:tcPr>
          <w:p w14:paraId="7B045898" w14:textId="597A2110" w:rsidR="0066603A" w:rsidRDefault="00380D4C" w:rsidP="00417E09">
            <w:r>
              <w:t>No public comment offered</w:t>
            </w:r>
          </w:p>
        </w:tc>
      </w:tr>
      <w:tr w:rsidR="0066603A" w14:paraId="29C76D7B" w14:textId="77777777" w:rsidTr="00A74C5A">
        <w:trPr>
          <w:cantSplit/>
        </w:trPr>
        <w:tc>
          <w:tcPr>
            <w:tcW w:w="1795" w:type="dxa"/>
            <w:shd w:val="clear" w:color="auto" w:fill="auto"/>
          </w:tcPr>
          <w:p w14:paraId="23B5D8C3" w14:textId="77777777" w:rsidR="0066603A" w:rsidRDefault="0066603A" w:rsidP="00417E09">
            <w:r>
              <w:t>Adjourn</w:t>
            </w:r>
          </w:p>
        </w:tc>
        <w:tc>
          <w:tcPr>
            <w:tcW w:w="3240" w:type="dxa"/>
          </w:tcPr>
          <w:p w14:paraId="7C0A8DED" w14:textId="77777777" w:rsidR="0066603A" w:rsidRDefault="0066603A" w:rsidP="00417E09"/>
        </w:tc>
        <w:tc>
          <w:tcPr>
            <w:tcW w:w="4590" w:type="dxa"/>
            <w:shd w:val="clear" w:color="auto" w:fill="auto"/>
          </w:tcPr>
          <w:p w14:paraId="124986DC" w14:textId="65D6C9DA" w:rsidR="0066603A" w:rsidRDefault="0066603A" w:rsidP="00417E09"/>
        </w:tc>
      </w:tr>
    </w:tbl>
    <w:p w14:paraId="3A29A196" w14:textId="77777777" w:rsidR="00B37027" w:rsidRDefault="00B37027" w:rsidP="00D521B9">
      <w:pPr>
        <w:pStyle w:val="ListParagraph"/>
      </w:pPr>
    </w:p>
    <w:sectPr w:rsidR="00B37027" w:rsidSect="00A74C5A">
      <w:footerReference w:type="default" r:id="rId11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5561" w14:textId="77777777" w:rsidR="00A74C5A" w:rsidRDefault="00A74C5A" w:rsidP="00A74C5A">
      <w:pPr>
        <w:spacing w:after="0" w:line="240" w:lineRule="auto"/>
      </w:pPr>
      <w:r>
        <w:separator/>
      </w:r>
    </w:p>
  </w:endnote>
  <w:endnote w:type="continuationSeparator" w:id="0">
    <w:p w14:paraId="300FA239" w14:textId="77777777" w:rsidR="00A74C5A" w:rsidRDefault="00A74C5A" w:rsidP="00A74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4355" w14:textId="64DA94CC" w:rsidR="00A74C5A" w:rsidRDefault="00A74C5A" w:rsidP="00A74C5A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5C5255" wp14:editId="4CEF9E4B">
              <wp:simplePos x="0" y="0"/>
              <wp:positionH relativeFrom="margin">
                <wp:align>right</wp:align>
              </wp:positionH>
              <wp:positionV relativeFrom="paragraph">
                <wp:posOffset>176822</wp:posOffset>
              </wp:positionV>
              <wp:extent cx="6243725" cy="5610"/>
              <wp:effectExtent l="0" t="0" r="24130" b="3302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3725" cy="5610"/>
                      </a:xfrm>
                      <a:prstGeom prst="line">
                        <a:avLst/>
                      </a:prstGeom>
                      <a:ln>
                        <a:solidFill>
                          <a:srgbClr val="4472C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54FCBB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0.45pt,13.9pt" to="932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" strokecolor="#4472c3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A3546B" wp14:editId="2FFE3D55">
              <wp:simplePos x="0" y="0"/>
              <wp:positionH relativeFrom="column">
                <wp:posOffset>-650154</wp:posOffset>
              </wp:positionH>
              <wp:positionV relativeFrom="paragraph">
                <wp:posOffset>215674</wp:posOffset>
              </wp:positionV>
              <wp:extent cx="1999587" cy="539103"/>
              <wp:effectExtent l="0" t="0" r="127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587" cy="5391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36776" w14:textId="77777777" w:rsidR="00A74C5A" w:rsidRDefault="00A74C5A" w:rsidP="00A74C5A">
                          <w:pPr>
                            <w:ind w:left="63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DC27EE" wp14:editId="09F4A3FD">
                                <wp:extent cx="1411471" cy="43815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CDE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905" cy="4401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354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51.2pt;margin-top:17pt;width:157.45pt;height:4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" fillcolor="white [3201]" stroked="f" strokeweight=".5pt">
              <v:textbox>
                <w:txbxContent>
                  <w:p w14:paraId="59836776" w14:textId="77777777" w:rsidR="00A74C5A" w:rsidRDefault="00A74C5A" w:rsidP="00A74C5A">
                    <w:pPr>
                      <w:ind w:left="63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DC27EE" wp14:editId="09F4A3FD">
                          <wp:extent cx="1411471" cy="43815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CDE log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905" cy="4401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sdt>
    <w:sdtPr>
      <w:id w:val="-183058911"/>
      <w:docPartObj>
        <w:docPartGallery w:val="Page Numbers (Bottom of Page)"/>
        <w:docPartUnique/>
      </w:docPartObj>
    </w:sdtPr>
    <w:sdtEndPr/>
    <w:sdtContent>
      <w:sdt>
        <w:sdtPr>
          <w:id w:val="1276991254"/>
          <w:docPartObj>
            <w:docPartGallery w:val="Page Numbers (Top of Page)"/>
            <w:docPartUnique/>
          </w:docPartObj>
        </w:sdtPr>
        <w:sdtEndPr/>
        <w:sdtContent>
          <w:p w14:paraId="0C4893D8" w14:textId="1F987D50" w:rsidR="00A74C5A" w:rsidRDefault="00A74C5A" w:rsidP="00A74C5A">
            <w:pPr>
              <w:pStyle w:val="Footer"/>
              <w:jc w:val="center"/>
            </w:pPr>
            <w:r>
              <w:tab/>
            </w:r>
            <w:r>
              <w:tab/>
            </w:r>
            <w:r w:rsidRPr="00D937FC">
              <w:t xml:space="preserve">Page </w:t>
            </w:r>
            <w:r w:rsidRPr="00D937FC">
              <w:rPr>
                <w:bCs/>
              </w:rPr>
              <w:fldChar w:fldCharType="begin"/>
            </w:r>
            <w:r w:rsidRPr="00D937FC">
              <w:rPr>
                <w:bCs/>
              </w:rPr>
              <w:instrText xml:space="preserve"> PAGE </w:instrText>
            </w:r>
            <w:r w:rsidRPr="00D937FC">
              <w:rPr>
                <w:bCs/>
              </w:rPr>
              <w:fldChar w:fldCharType="separate"/>
            </w:r>
            <w:r>
              <w:rPr>
                <w:bCs/>
              </w:rPr>
              <w:t>1</w:t>
            </w:r>
            <w:r w:rsidRPr="00D937FC">
              <w:rPr>
                <w:bCs/>
              </w:rPr>
              <w:fldChar w:fldCharType="end"/>
            </w:r>
            <w:r w:rsidRPr="00D937FC">
              <w:t xml:space="preserve"> of </w:t>
            </w:r>
            <w:r w:rsidRPr="00D937FC">
              <w:rPr>
                <w:bCs/>
              </w:rPr>
              <w:fldChar w:fldCharType="begin"/>
            </w:r>
            <w:r w:rsidRPr="00D937FC">
              <w:rPr>
                <w:bCs/>
              </w:rPr>
              <w:instrText xml:space="preserve"> NUMPAGES  </w:instrText>
            </w:r>
            <w:r w:rsidRPr="00D937FC">
              <w:rPr>
                <w:bCs/>
              </w:rPr>
              <w:fldChar w:fldCharType="separate"/>
            </w:r>
            <w:r>
              <w:rPr>
                <w:bCs/>
              </w:rPr>
              <w:t>1</w:t>
            </w:r>
            <w:r w:rsidRPr="00D937FC">
              <w:rPr>
                <w:bCs/>
              </w:rPr>
              <w:fldChar w:fldCharType="end"/>
            </w:r>
          </w:p>
        </w:sdtContent>
      </w:sdt>
      <w:p w14:paraId="575C817C" w14:textId="77777777" w:rsidR="00A74C5A" w:rsidRDefault="00DC1037" w:rsidP="00A74C5A">
        <w:pPr>
          <w:pStyle w:val="Footer"/>
        </w:pPr>
      </w:p>
    </w:sdtContent>
  </w:sdt>
  <w:p w14:paraId="046C24BD" w14:textId="12E05ED9" w:rsidR="00A74C5A" w:rsidRDefault="00A74C5A" w:rsidP="00A74C5A">
    <w:pPr>
      <w:pStyle w:val="Footer"/>
      <w:tabs>
        <w:tab w:val="clear" w:pos="4680"/>
        <w:tab w:val="clear" w:pos="9360"/>
        <w:tab w:val="left" w:pos="269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1DD14" w14:textId="77777777" w:rsidR="00A74C5A" w:rsidRDefault="00A74C5A" w:rsidP="00A74C5A">
      <w:pPr>
        <w:spacing w:after="0" w:line="240" w:lineRule="auto"/>
      </w:pPr>
      <w:r>
        <w:separator/>
      </w:r>
    </w:p>
  </w:footnote>
  <w:footnote w:type="continuationSeparator" w:id="0">
    <w:p w14:paraId="156D9A63" w14:textId="77777777" w:rsidR="00A74C5A" w:rsidRDefault="00A74C5A" w:rsidP="00A74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5097"/>
    <w:multiLevelType w:val="hybridMultilevel"/>
    <w:tmpl w:val="016E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E3493"/>
    <w:multiLevelType w:val="hybridMultilevel"/>
    <w:tmpl w:val="F3BCF508"/>
    <w:lvl w:ilvl="0" w:tplc="666006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245EB"/>
    <w:multiLevelType w:val="hybridMultilevel"/>
    <w:tmpl w:val="306018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17364"/>
    <w:multiLevelType w:val="hybridMultilevel"/>
    <w:tmpl w:val="51D031B4"/>
    <w:lvl w:ilvl="0" w:tplc="7182F0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E19ED"/>
    <w:multiLevelType w:val="hybridMultilevel"/>
    <w:tmpl w:val="94C4A6CE"/>
    <w:lvl w:ilvl="0" w:tplc="8A4E4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002406">
    <w:abstractNumId w:val="3"/>
  </w:num>
  <w:num w:numId="2" w16cid:durableId="404034196">
    <w:abstractNumId w:val="0"/>
  </w:num>
  <w:num w:numId="3" w16cid:durableId="2131632030">
    <w:abstractNumId w:val="4"/>
  </w:num>
  <w:num w:numId="4" w16cid:durableId="1030690398">
    <w:abstractNumId w:val="2"/>
  </w:num>
  <w:num w:numId="5" w16cid:durableId="1603763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B57"/>
    <w:rsid w:val="00000926"/>
    <w:rsid w:val="000221B0"/>
    <w:rsid w:val="00066796"/>
    <w:rsid w:val="00080796"/>
    <w:rsid w:val="000A1BC6"/>
    <w:rsid w:val="000C7D7D"/>
    <w:rsid w:val="000D2182"/>
    <w:rsid w:val="000F21CA"/>
    <w:rsid w:val="00103292"/>
    <w:rsid w:val="0012090C"/>
    <w:rsid w:val="00142EE7"/>
    <w:rsid w:val="00185774"/>
    <w:rsid w:val="001B45DF"/>
    <w:rsid w:val="001F27B2"/>
    <w:rsid w:val="001F2CFC"/>
    <w:rsid w:val="00202EFF"/>
    <w:rsid w:val="002456D8"/>
    <w:rsid w:val="00246C2D"/>
    <w:rsid w:val="0025211F"/>
    <w:rsid w:val="00280012"/>
    <w:rsid w:val="002B0171"/>
    <w:rsid w:val="002B1A8E"/>
    <w:rsid w:val="002D18A0"/>
    <w:rsid w:val="002E263E"/>
    <w:rsid w:val="0030176C"/>
    <w:rsid w:val="00321E9C"/>
    <w:rsid w:val="003408FA"/>
    <w:rsid w:val="00380D4C"/>
    <w:rsid w:val="00385BAC"/>
    <w:rsid w:val="003A1F52"/>
    <w:rsid w:val="003C63A5"/>
    <w:rsid w:val="003D7DEE"/>
    <w:rsid w:val="003F0154"/>
    <w:rsid w:val="00424B57"/>
    <w:rsid w:val="004264AC"/>
    <w:rsid w:val="00430D9A"/>
    <w:rsid w:val="00436908"/>
    <w:rsid w:val="00471C37"/>
    <w:rsid w:val="004A76B7"/>
    <w:rsid w:val="004D3186"/>
    <w:rsid w:val="00517C2C"/>
    <w:rsid w:val="005537FA"/>
    <w:rsid w:val="00557318"/>
    <w:rsid w:val="005655AF"/>
    <w:rsid w:val="00581B34"/>
    <w:rsid w:val="005D7309"/>
    <w:rsid w:val="00606D58"/>
    <w:rsid w:val="006366C9"/>
    <w:rsid w:val="00651E44"/>
    <w:rsid w:val="0066603A"/>
    <w:rsid w:val="00666824"/>
    <w:rsid w:val="0067198B"/>
    <w:rsid w:val="006A3B7A"/>
    <w:rsid w:val="006B4CE6"/>
    <w:rsid w:val="0072351F"/>
    <w:rsid w:val="00727D3F"/>
    <w:rsid w:val="007318E9"/>
    <w:rsid w:val="007B688D"/>
    <w:rsid w:val="007C34C0"/>
    <w:rsid w:val="007D4C18"/>
    <w:rsid w:val="007E01D7"/>
    <w:rsid w:val="007E3ED1"/>
    <w:rsid w:val="0080041F"/>
    <w:rsid w:val="008076DE"/>
    <w:rsid w:val="0087080C"/>
    <w:rsid w:val="00875AFC"/>
    <w:rsid w:val="008C0629"/>
    <w:rsid w:val="00903B77"/>
    <w:rsid w:val="00915830"/>
    <w:rsid w:val="00954423"/>
    <w:rsid w:val="00960266"/>
    <w:rsid w:val="00966E02"/>
    <w:rsid w:val="009E6694"/>
    <w:rsid w:val="009F02F1"/>
    <w:rsid w:val="00A1616F"/>
    <w:rsid w:val="00A23FC8"/>
    <w:rsid w:val="00A2763C"/>
    <w:rsid w:val="00A32A27"/>
    <w:rsid w:val="00A56532"/>
    <w:rsid w:val="00A74C5A"/>
    <w:rsid w:val="00AD00BF"/>
    <w:rsid w:val="00B00626"/>
    <w:rsid w:val="00B37027"/>
    <w:rsid w:val="00B46301"/>
    <w:rsid w:val="00B4766E"/>
    <w:rsid w:val="00B719E3"/>
    <w:rsid w:val="00B742DD"/>
    <w:rsid w:val="00BB2910"/>
    <w:rsid w:val="00BB444B"/>
    <w:rsid w:val="00BD1428"/>
    <w:rsid w:val="00BE44A8"/>
    <w:rsid w:val="00BF5D02"/>
    <w:rsid w:val="00C024DB"/>
    <w:rsid w:val="00C0769F"/>
    <w:rsid w:val="00C111D5"/>
    <w:rsid w:val="00C153DA"/>
    <w:rsid w:val="00C16BCA"/>
    <w:rsid w:val="00C41B8C"/>
    <w:rsid w:val="00C6340B"/>
    <w:rsid w:val="00CD7D0A"/>
    <w:rsid w:val="00D248E5"/>
    <w:rsid w:val="00D521B9"/>
    <w:rsid w:val="00D7370E"/>
    <w:rsid w:val="00DC1037"/>
    <w:rsid w:val="00DC44ED"/>
    <w:rsid w:val="00DE4ADE"/>
    <w:rsid w:val="00E23A0E"/>
    <w:rsid w:val="00E31B0F"/>
    <w:rsid w:val="00E47CD0"/>
    <w:rsid w:val="00E54F0A"/>
    <w:rsid w:val="00E91FDB"/>
    <w:rsid w:val="00EC300A"/>
    <w:rsid w:val="00ED7891"/>
    <w:rsid w:val="00F002E2"/>
    <w:rsid w:val="00F27273"/>
    <w:rsid w:val="00F61879"/>
    <w:rsid w:val="00F711BD"/>
    <w:rsid w:val="00F8551F"/>
    <w:rsid w:val="00FA5E41"/>
    <w:rsid w:val="00FB2729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A915EF"/>
  <w15:chartTrackingRefBased/>
  <w15:docId w15:val="{DCA8AB16-1432-4D59-B5EA-249CA99E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44ED"/>
    <w:pPr>
      <w:ind w:left="720"/>
      <w:contextualSpacing/>
    </w:pPr>
  </w:style>
  <w:style w:type="paragraph" w:styleId="NoSpacing">
    <w:name w:val="No Spacing"/>
    <w:uiPriority w:val="1"/>
    <w:qFormat/>
    <w:rsid w:val="00301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7D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D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4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C5A"/>
  </w:style>
  <w:style w:type="paragraph" w:styleId="Footer">
    <w:name w:val="footer"/>
    <w:basedOn w:val="Normal"/>
    <w:link w:val="FooterChar"/>
    <w:uiPriority w:val="99"/>
    <w:unhideWhenUsed/>
    <w:rsid w:val="00A74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C5A"/>
  </w:style>
  <w:style w:type="character" w:styleId="FollowedHyperlink">
    <w:name w:val="FollowedHyperlink"/>
    <w:basedOn w:val="DefaultParagraphFont"/>
    <w:uiPriority w:val="99"/>
    <w:semiHidden/>
    <w:unhideWhenUsed/>
    <w:rsid w:val="001857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https://www.dshs.wa.gov/altsa/stakeholders/consumer-directed-employer-rate-setting-boar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4122FF6B66441A462FC8975267C43" ma:contentTypeVersion="4" ma:contentTypeDescription="Create a new document." ma:contentTypeScope="" ma:versionID="307886cdb7aa9f558260f698f615014e">
  <xsd:schema xmlns:xsd="http://www.w3.org/2001/XMLSchema" xmlns:xs="http://www.w3.org/2001/XMLSchema" xmlns:p="http://schemas.microsoft.com/office/2006/metadata/properties" xmlns:ns3="http://schemas.microsoft.com/sharepoint/v3/fields" targetNamespace="http://schemas.microsoft.com/office/2006/metadata/properties" ma:root="true" ma:fieldsID="c3255ce5921fd0f0a1b0f8f385789246" ns3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Status" ma:default="Not Started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E20908-159F-4ADB-9BAF-43FF3C70479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71540DAD-3A47-4C74-8843-FD3174AF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1FDF7-0F67-4DCC-B6FA-6689AAEAB0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Fitzharris, Karen (DSHS/ALTSA/HCS)</dc:creator>
  <cp:keywords/>
  <dc:description/>
  <cp:lastModifiedBy>Declet, Sonya (DSHS/ALTSA)</cp:lastModifiedBy>
  <cp:revision>2</cp:revision>
  <dcterms:created xsi:type="dcterms:W3CDTF">2022-05-20T17:50:00Z</dcterms:created>
  <dcterms:modified xsi:type="dcterms:W3CDTF">2022-05-20T17:50:00Z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0x01010059B4122FF6B66441A462FC8975267C43</vt:lpwstr>
  </property>
</Properties>
</file>