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AC" w:rsidRDefault="00A91337">
      <w:pPr>
        <w:rPr>
          <w:rFonts w:ascii="Arial" w:hAnsi="Arial" w:cs="Arial"/>
          <w:b/>
          <w:sz w:val="32"/>
          <w:szCs w:val="32"/>
        </w:rPr>
      </w:pPr>
      <w:r>
        <w:rPr>
          <w:rFonts w:ascii="Arial" w:hAnsi="Arial" w:cs="Arial"/>
          <w:b/>
          <w:sz w:val="32"/>
          <w:szCs w:val="32"/>
        </w:rPr>
        <w:t>Community First Choice Option (CFCO)</w:t>
      </w:r>
    </w:p>
    <w:p w:rsidR="00A91337" w:rsidRDefault="00A91337">
      <w:pPr>
        <w:rPr>
          <w:rFonts w:ascii="Arial" w:hAnsi="Arial" w:cs="Arial"/>
          <w:b/>
          <w:sz w:val="32"/>
          <w:szCs w:val="32"/>
        </w:rPr>
      </w:pPr>
      <w:r>
        <w:rPr>
          <w:rFonts w:ascii="Arial" w:hAnsi="Arial" w:cs="Arial"/>
          <w:b/>
          <w:sz w:val="32"/>
          <w:szCs w:val="32"/>
        </w:rPr>
        <w:t>Planning and Design Workgroup</w:t>
      </w:r>
    </w:p>
    <w:p w:rsidR="00A91337" w:rsidRDefault="00A91337">
      <w:pPr>
        <w:rPr>
          <w:rFonts w:ascii="Arial" w:hAnsi="Arial" w:cs="Arial"/>
          <w:b/>
          <w:sz w:val="32"/>
          <w:szCs w:val="32"/>
        </w:rPr>
      </w:pPr>
      <w:r>
        <w:rPr>
          <w:rFonts w:ascii="Arial" w:hAnsi="Arial" w:cs="Arial"/>
          <w:b/>
          <w:sz w:val="32"/>
          <w:szCs w:val="32"/>
        </w:rPr>
        <w:t xml:space="preserve">Meeting Minutes – </w:t>
      </w:r>
      <w:r w:rsidR="000B621E">
        <w:rPr>
          <w:rFonts w:ascii="Arial" w:hAnsi="Arial" w:cs="Arial"/>
          <w:b/>
          <w:sz w:val="32"/>
          <w:szCs w:val="32"/>
        </w:rPr>
        <w:t>May 20</w:t>
      </w:r>
      <w:r>
        <w:rPr>
          <w:rFonts w:ascii="Arial" w:hAnsi="Arial" w:cs="Arial"/>
          <w:b/>
          <w:sz w:val="32"/>
          <w:szCs w:val="32"/>
        </w:rPr>
        <w:t>, 2014</w:t>
      </w:r>
    </w:p>
    <w:p w:rsidR="0012051E" w:rsidRPr="00A91337" w:rsidRDefault="0012051E" w:rsidP="00A91337">
      <w:pPr>
        <w:jc w:val="left"/>
        <w:rPr>
          <w:rFonts w:ascii="Arial" w:hAnsi="Arial" w:cs="Arial"/>
          <w:sz w:val="24"/>
          <w:szCs w:val="24"/>
        </w:rPr>
      </w:pPr>
    </w:p>
    <w:p w:rsidR="00A91337" w:rsidRDefault="00A91337" w:rsidP="00A91337">
      <w:pPr>
        <w:jc w:val="left"/>
        <w:rPr>
          <w:rFonts w:ascii="Arial" w:hAnsi="Arial" w:cs="Arial"/>
          <w:sz w:val="24"/>
          <w:szCs w:val="24"/>
        </w:rPr>
      </w:pPr>
    </w:p>
    <w:p w:rsidR="00A91337" w:rsidRDefault="00A91337" w:rsidP="00A91337">
      <w:pPr>
        <w:jc w:val="left"/>
        <w:rPr>
          <w:rFonts w:ascii="Arial" w:hAnsi="Arial" w:cs="Arial"/>
          <w:sz w:val="24"/>
          <w:szCs w:val="24"/>
        </w:rPr>
      </w:pPr>
      <w:r w:rsidRPr="008268DD">
        <w:rPr>
          <w:rFonts w:ascii="Arial" w:hAnsi="Arial" w:cs="Arial"/>
          <w:b/>
          <w:sz w:val="24"/>
          <w:szCs w:val="24"/>
        </w:rPr>
        <w:t>Workgroup Members Present:</w:t>
      </w:r>
      <w:r>
        <w:rPr>
          <w:rFonts w:ascii="Arial" w:hAnsi="Arial" w:cs="Arial"/>
          <w:sz w:val="24"/>
          <w:szCs w:val="24"/>
        </w:rPr>
        <w:t xml:space="preserve">  </w:t>
      </w:r>
      <w:r w:rsidR="005C0B90">
        <w:rPr>
          <w:rFonts w:ascii="Arial" w:hAnsi="Arial" w:cs="Arial"/>
          <w:sz w:val="24"/>
          <w:szCs w:val="24"/>
        </w:rPr>
        <w:t xml:space="preserve">Rod </w:t>
      </w:r>
      <w:proofErr w:type="spellStart"/>
      <w:r w:rsidR="005C0B90">
        <w:rPr>
          <w:rFonts w:ascii="Arial" w:hAnsi="Arial" w:cs="Arial"/>
          <w:sz w:val="24"/>
          <w:szCs w:val="24"/>
        </w:rPr>
        <w:t>Bault</w:t>
      </w:r>
      <w:proofErr w:type="spellEnd"/>
      <w:r w:rsidR="005C0B90">
        <w:rPr>
          <w:rFonts w:ascii="Arial" w:hAnsi="Arial" w:cs="Arial"/>
          <w:sz w:val="24"/>
          <w:szCs w:val="24"/>
        </w:rPr>
        <w:t xml:space="preserve">,  </w:t>
      </w:r>
      <w:proofErr w:type="spellStart"/>
      <w:r>
        <w:rPr>
          <w:rFonts w:ascii="Arial" w:hAnsi="Arial" w:cs="Arial"/>
          <w:sz w:val="24"/>
          <w:szCs w:val="24"/>
        </w:rPr>
        <w:t>Aruna</w:t>
      </w:r>
      <w:proofErr w:type="spellEnd"/>
      <w:r>
        <w:rPr>
          <w:rFonts w:ascii="Arial" w:hAnsi="Arial" w:cs="Arial"/>
          <w:sz w:val="24"/>
          <w:szCs w:val="24"/>
        </w:rPr>
        <w:t xml:space="preserve"> </w:t>
      </w:r>
      <w:proofErr w:type="spellStart"/>
      <w:r>
        <w:rPr>
          <w:rFonts w:ascii="Arial" w:hAnsi="Arial" w:cs="Arial"/>
          <w:sz w:val="24"/>
          <w:szCs w:val="24"/>
        </w:rPr>
        <w:t>Bhuta</w:t>
      </w:r>
      <w:proofErr w:type="spellEnd"/>
      <w:r>
        <w:rPr>
          <w:rFonts w:ascii="Arial" w:hAnsi="Arial" w:cs="Arial"/>
          <w:sz w:val="24"/>
          <w:szCs w:val="24"/>
        </w:rPr>
        <w:t xml:space="preserve">, Penny </w:t>
      </w:r>
      <w:proofErr w:type="spellStart"/>
      <w:r>
        <w:rPr>
          <w:rFonts w:ascii="Arial" w:hAnsi="Arial" w:cs="Arial"/>
          <w:sz w:val="24"/>
          <w:szCs w:val="24"/>
        </w:rPr>
        <w:t>Condoll</w:t>
      </w:r>
      <w:proofErr w:type="spellEnd"/>
      <w:r>
        <w:rPr>
          <w:rFonts w:ascii="Arial" w:hAnsi="Arial" w:cs="Arial"/>
          <w:sz w:val="24"/>
          <w:szCs w:val="24"/>
        </w:rPr>
        <w:t xml:space="preserve">, </w:t>
      </w:r>
      <w:r w:rsidR="005C0B90">
        <w:rPr>
          <w:rFonts w:ascii="Arial" w:hAnsi="Arial" w:cs="Arial"/>
          <w:sz w:val="24"/>
          <w:szCs w:val="24"/>
        </w:rPr>
        <w:t>Sue Elliott,</w:t>
      </w:r>
      <w:r w:rsidR="005C0B90" w:rsidRPr="005C0B90">
        <w:rPr>
          <w:rFonts w:ascii="Arial" w:hAnsi="Arial" w:cs="Arial"/>
          <w:sz w:val="24"/>
          <w:szCs w:val="24"/>
        </w:rPr>
        <w:t xml:space="preserve"> </w:t>
      </w:r>
      <w:r w:rsidR="005C0B90">
        <w:rPr>
          <w:rFonts w:ascii="Arial" w:hAnsi="Arial" w:cs="Arial"/>
          <w:sz w:val="24"/>
          <w:szCs w:val="24"/>
        </w:rPr>
        <w:t xml:space="preserve">Gail </w:t>
      </w:r>
      <w:proofErr w:type="spellStart"/>
      <w:r w:rsidR="005C0B90">
        <w:rPr>
          <w:rFonts w:ascii="Arial" w:hAnsi="Arial" w:cs="Arial"/>
          <w:sz w:val="24"/>
          <w:szCs w:val="24"/>
        </w:rPr>
        <w:t>Goeller</w:t>
      </w:r>
      <w:proofErr w:type="spellEnd"/>
      <w:r w:rsidR="005C0B90">
        <w:rPr>
          <w:rFonts w:ascii="Arial" w:hAnsi="Arial" w:cs="Arial"/>
          <w:sz w:val="24"/>
          <w:szCs w:val="24"/>
        </w:rPr>
        <w:t xml:space="preserve">, </w:t>
      </w:r>
      <w:r>
        <w:rPr>
          <w:rFonts w:ascii="Arial" w:hAnsi="Arial" w:cs="Arial"/>
          <w:sz w:val="24"/>
          <w:szCs w:val="24"/>
        </w:rPr>
        <w:t xml:space="preserve">Ed Holen, Ingrid McDonald, Sue McDonough, Dan Murphy, Ron Ralph, Pat Shivers, and </w:t>
      </w:r>
      <w:proofErr w:type="spellStart"/>
      <w:r w:rsidR="00E14F20">
        <w:rPr>
          <w:rFonts w:ascii="Arial" w:hAnsi="Arial" w:cs="Arial"/>
          <w:sz w:val="24"/>
          <w:szCs w:val="24"/>
        </w:rPr>
        <w:t>Misha</w:t>
      </w:r>
      <w:proofErr w:type="spellEnd"/>
      <w:r w:rsidR="00E14F20">
        <w:rPr>
          <w:rFonts w:ascii="Arial" w:hAnsi="Arial" w:cs="Arial"/>
          <w:sz w:val="24"/>
          <w:szCs w:val="24"/>
        </w:rPr>
        <w:t xml:space="preserve"> </w:t>
      </w:r>
      <w:proofErr w:type="spellStart"/>
      <w:r w:rsidR="00E14F20">
        <w:rPr>
          <w:rFonts w:ascii="Arial" w:hAnsi="Arial" w:cs="Arial"/>
          <w:sz w:val="24"/>
          <w:szCs w:val="24"/>
        </w:rPr>
        <w:t>Werschkul</w:t>
      </w:r>
      <w:proofErr w:type="spellEnd"/>
    </w:p>
    <w:p w:rsidR="00A91337" w:rsidRDefault="00A91337" w:rsidP="00A91337">
      <w:pPr>
        <w:jc w:val="left"/>
        <w:rPr>
          <w:rFonts w:ascii="Arial" w:hAnsi="Arial" w:cs="Arial"/>
          <w:sz w:val="24"/>
          <w:szCs w:val="24"/>
        </w:rPr>
      </w:pPr>
    </w:p>
    <w:p w:rsidR="005C0B90" w:rsidRDefault="00E14F20" w:rsidP="00A91337">
      <w:pPr>
        <w:jc w:val="left"/>
        <w:rPr>
          <w:rFonts w:ascii="Arial" w:hAnsi="Arial" w:cs="Arial"/>
          <w:sz w:val="24"/>
          <w:szCs w:val="24"/>
        </w:rPr>
      </w:pPr>
      <w:r w:rsidRPr="008268DD">
        <w:rPr>
          <w:rFonts w:ascii="Arial" w:hAnsi="Arial" w:cs="Arial"/>
          <w:b/>
          <w:sz w:val="24"/>
          <w:szCs w:val="24"/>
        </w:rPr>
        <w:t>Workgroup Members Absent:</w:t>
      </w:r>
      <w:r>
        <w:rPr>
          <w:rFonts w:ascii="Arial" w:hAnsi="Arial" w:cs="Arial"/>
          <w:sz w:val="24"/>
          <w:szCs w:val="24"/>
        </w:rPr>
        <w:t xml:space="preserve"> </w:t>
      </w:r>
      <w:r w:rsidR="00DF5795">
        <w:rPr>
          <w:rFonts w:ascii="Arial" w:hAnsi="Arial" w:cs="Arial"/>
          <w:sz w:val="24"/>
          <w:szCs w:val="24"/>
        </w:rPr>
        <w:t xml:space="preserve"> Jennifer Bliss, </w:t>
      </w:r>
      <w:r w:rsidR="005C0B90">
        <w:rPr>
          <w:rFonts w:ascii="Arial" w:hAnsi="Arial" w:cs="Arial"/>
          <w:sz w:val="24"/>
          <w:szCs w:val="24"/>
        </w:rPr>
        <w:t xml:space="preserve">Darla </w:t>
      </w:r>
      <w:proofErr w:type="spellStart"/>
      <w:r w:rsidR="005C0B90">
        <w:rPr>
          <w:rFonts w:ascii="Arial" w:hAnsi="Arial" w:cs="Arial"/>
          <w:sz w:val="24"/>
          <w:szCs w:val="24"/>
        </w:rPr>
        <w:t>Helt</w:t>
      </w:r>
      <w:proofErr w:type="spellEnd"/>
      <w:r w:rsidR="00DF5795">
        <w:rPr>
          <w:rFonts w:ascii="Arial" w:hAnsi="Arial" w:cs="Arial"/>
          <w:sz w:val="24"/>
          <w:szCs w:val="24"/>
        </w:rPr>
        <w:t xml:space="preserve">, </w:t>
      </w:r>
      <w:r w:rsidR="005C0B90">
        <w:rPr>
          <w:rFonts w:ascii="Arial" w:hAnsi="Arial" w:cs="Arial"/>
          <w:sz w:val="24"/>
          <w:szCs w:val="24"/>
        </w:rPr>
        <w:t>Leanna Ray-Colby, and Steven Wish</w:t>
      </w:r>
    </w:p>
    <w:p w:rsidR="005C0B90" w:rsidRDefault="005C0B90" w:rsidP="00A91337">
      <w:pPr>
        <w:jc w:val="left"/>
        <w:rPr>
          <w:rFonts w:ascii="Arial" w:hAnsi="Arial" w:cs="Arial"/>
          <w:sz w:val="24"/>
          <w:szCs w:val="24"/>
        </w:rPr>
      </w:pPr>
    </w:p>
    <w:p w:rsidR="00A91337" w:rsidRDefault="00E67203" w:rsidP="00A91337">
      <w:pPr>
        <w:jc w:val="left"/>
        <w:rPr>
          <w:rFonts w:ascii="Arial" w:hAnsi="Arial" w:cs="Arial"/>
          <w:sz w:val="24"/>
          <w:szCs w:val="24"/>
        </w:rPr>
      </w:pPr>
      <w:r w:rsidRPr="008268DD">
        <w:rPr>
          <w:rFonts w:ascii="Arial" w:hAnsi="Arial" w:cs="Arial"/>
          <w:b/>
          <w:sz w:val="24"/>
          <w:szCs w:val="24"/>
        </w:rPr>
        <w:t>Others Present:</w:t>
      </w:r>
      <w:r>
        <w:rPr>
          <w:rFonts w:ascii="Arial" w:hAnsi="Arial" w:cs="Arial"/>
          <w:sz w:val="24"/>
          <w:szCs w:val="24"/>
        </w:rPr>
        <w:t xml:space="preserve">  </w:t>
      </w:r>
      <w:r w:rsidR="005C0B90">
        <w:rPr>
          <w:rFonts w:ascii="Arial" w:hAnsi="Arial" w:cs="Arial"/>
          <w:sz w:val="24"/>
          <w:szCs w:val="24"/>
        </w:rPr>
        <w:t xml:space="preserve">Mary </w:t>
      </w:r>
      <w:proofErr w:type="spellStart"/>
      <w:r w:rsidR="005C0B90">
        <w:rPr>
          <w:rFonts w:ascii="Arial" w:hAnsi="Arial" w:cs="Arial"/>
          <w:sz w:val="24"/>
          <w:szCs w:val="24"/>
        </w:rPr>
        <w:t>Clogston</w:t>
      </w:r>
      <w:proofErr w:type="spellEnd"/>
      <w:r w:rsidR="008268DD">
        <w:rPr>
          <w:rFonts w:ascii="Arial" w:hAnsi="Arial" w:cs="Arial"/>
          <w:sz w:val="24"/>
          <w:szCs w:val="24"/>
        </w:rPr>
        <w:t>, Brian</w:t>
      </w:r>
      <w:r w:rsidR="00DF5795">
        <w:rPr>
          <w:rFonts w:ascii="Arial" w:hAnsi="Arial" w:cs="Arial"/>
          <w:sz w:val="24"/>
          <w:szCs w:val="24"/>
        </w:rPr>
        <w:t xml:space="preserve"> Dahl, </w:t>
      </w:r>
      <w:r w:rsidR="005C0B90">
        <w:rPr>
          <w:rFonts w:ascii="Arial" w:hAnsi="Arial" w:cs="Arial"/>
          <w:sz w:val="24"/>
          <w:szCs w:val="24"/>
        </w:rPr>
        <w:t xml:space="preserve">Melissa Johnson, </w:t>
      </w:r>
      <w:r w:rsidR="00DF5795">
        <w:rPr>
          <w:rFonts w:ascii="Arial" w:hAnsi="Arial" w:cs="Arial"/>
          <w:sz w:val="24"/>
          <w:szCs w:val="24"/>
        </w:rPr>
        <w:t xml:space="preserve">Gloria </w:t>
      </w:r>
      <w:proofErr w:type="spellStart"/>
      <w:r w:rsidR="00DF5795">
        <w:rPr>
          <w:rFonts w:ascii="Arial" w:hAnsi="Arial" w:cs="Arial"/>
          <w:sz w:val="24"/>
          <w:szCs w:val="24"/>
        </w:rPr>
        <w:t>Kraegel</w:t>
      </w:r>
      <w:proofErr w:type="spellEnd"/>
      <w:r w:rsidR="00DF5795">
        <w:rPr>
          <w:rFonts w:ascii="Arial" w:hAnsi="Arial" w:cs="Arial"/>
          <w:sz w:val="24"/>
          <w:szCs w:val="24"/>
        </w:rPr>
        <w:t>,</w:t>
      </w:r>
      <w:r>
        <w:rPr>
          <w:rFonts w:ascii="Arial" w:hAnsi="Arial" w:cs="Arial"/>
          <w:sz w:val="24"/>
          <w:szCs w:val="24"/>
        </w:rPr>
        <w:t xml:space="preserve"> </w:t>
      </w:r>
      <w:r w:rsidR="00F43BF2">
        <w:rPr>
          <w:rFonts w:ascii="Arial" w:hAnsi="Arial" w:cs="Arial"/>
          <w:sz w:val="24"/>
          <w:szCs w:val="24"/>
        </w:rPr>
        <w:t xml:space="preserve">and </w:t>
      </w:r>
      <w:r>
        <w:rPr>
          <w:rFonts w:ascii="Arial" w:hAnsi="Arial" w:cs="Arial"/>
          <w:sz w:val="24"/>
          <w:szCs w:val="24"/>
        </w:rPr>
        <w:t>Kathy Leitch</w:t>
      </w:r>
    </w:p>
    <w:p w:rsidR="0016052D" w:rsidRDefault="0016052D" w:rsidP="00A91337">
      <w:pPr>
        <w:jc w:val="left"/>
        <w:rPr>
          <w:rFonts w:ascii="Arial" w:hAnsi="Arial" w:cs="Arial"/>
          <w:sz w:val="24"/>
          <w:szCs w:val="24"/>
        </w:rPr>
      </w:pPr>
    </w:p>
    <w:p w:rsidR="00A91337" w:rsidRDefault="008268DD" w:rsidP="00A91337">
      <w:pPr>
        <w:jc w:val="left"/>
        <w:rPr>
          <w:rFonts w:ascii="Arial" w:hAnsi="Arial" w:cs="Arial"/>
          <w:sz w:val="24"/>
          <w:szCs w:val="24"/>
        </w:rPr>
      </w:pPr>
      <w:r>
        <w:rPr>
          <w:rFonts w:ascii="Arial" w:hAnsi="Arial" w:cs="Arial"/>
          <w:b/>
          <w:sz w:val="24"/>
          <w:szCs w:val="24"/>
        </w:rPr>
        <w:t xml:space="preserve">State </w:t>
      </w:r>
      <w:r w:rsidR="00A91337" w:rsidRPr="008268DD">
        <w:rPr>
          <w:rFonts w:ascii="Arial" w:hAnsi="Arial" w:cs="Arial"/>
          <w:b/>
          <w:sz w:val="24"/>
          <w:szCs w:val="24"/>
        </w:rPr>
        <w:t>Staff Present:</w:t>
      </w:r>
      <w:r w:rsidR="00A91337">
        <w:rPr>
          <w:rFonts w:ascii="Arial" w:hAnsi="Arial" w:cs="Arial"/>
          <w:sz w:val="24"/>
          <w:szCs w:val="24"/>
        </w:rPr>
        <w:t xml:space="preserve">  </w:t>
      </w:r>
      <w:r>
        <w:rPr>
          <w:rFonts w:ascii="Arial" w:hAnsi="Arial" w:cs="Arial"/>
          <w:sz w:val="24"/>
          <w:szCs w:val="24"/>
        </w:rPr>
        <w:t xml:space="preserve">Stacey Bushaw, Danielle Cruver, </w:t>
      </w:r>
      <w:r w:rsidR="0016052D">
        <w:rPr>
          <w:rFonts w:ascii="Arial" w:hAnsi="Arial" w:cs="Arial"/>
          <w:sz w:val="24"/>
          <w:szCs w:val="24"/>
        </w:rPr>
        <w:t xml:space="preserve">Kristina </w:t>
      </w:r>
      <w:proofErr w:type="spellStart"/>
      <w:r w:rsidR="0016052D">
        <w:rPr>
          <w:rFonts w:ascii="Arial" w:hAnsi="Arial" w:cs="Arial"/>
          <w:sz w:val="24"/>
          <w:szCs w:val="24"/>
        </w:rPr>
        <w:t>Eliason</w:t>
      </w:r>
      <w:proofErr w:type="spellEnd"/>
      <w:r w:rsidR="0016052D">
        <w:rPr>
          <w:rFonts w:ascii="Arial" w:hAnsi="Arial" w:cs="Arial"/>
          <w:sz w:val="24"/>
          <w:szCs w:val="24"/>
        </w:rPr>
        <w:t xml:space="preserve">, </w:t>
      </w:r>
      <w:r w:rsidR="00A91337">
        <w:rPr>
          <w:rFonts w:ascii="Arial" w:hAnsi="Arial" w:cs="Arial"/>
          <w:sz w:val="24"/>
          <w:szCs w:val="24"/>
        </w:rPr>
        <w:t xml:space="preserve">Marilee Fosbre, </w:t>
      </w:r>
      <w:r>
        <w:rPr>
          <w:rFonts w:ascii="Arial" w:hAnsi="Arial" w:cs="Arial"/>
          <w:sz w:val="24"/>
          <w:szCs w:val="24"/>
        </w:rPr>
        <w:t xml:space="preserve">Grace Kiboneka, </w:t>
      </w:r>
      <w:r w:rsidR="00A91337">
        <w:rPr>
          <w:rFonts w:ascii="Arial" w:hAnsi="Arial" w:cs="Arial"/>
          <w:sz w:val="24"/>
          <w:szCs w:val="24"/>
        </w:rPr>
        <w:t xml:space="preserve">Shannon </w:t>
      </w:r>
      <w:r w:rsidR="00E14F20">
        <w:rPr>
          <w:rFonts w:ascii="Arial" w:hAnsi="Arial" w:cs="Arial"/>
          <w:sz w:val="24"/>
          <w:szCs w:val="24"/>
        </w:rPr>
        <w:t>Manion</w:t>
      </w:r>
      <w:r w:rsidR="00A91337">
        <w:rPr>
          <w:rFonts w:ascii="Arial" w:hAnsi="Arial" w:cs="Arial"/>
          <w:sz w:val="24"/>
          <w:szCs w:val="24"/>
        </w:rPr>
        <w:t xml:space="preserve">, </w:t>
      </w:r>
      <w:r w:rsidR="0016052D">
        <w:rPr>
          <w:rFonts w:ascii="Arial" w:hAnsi="Arial" w:cs="Arial"/>
          <w:sz w:val="24"/>
          <w:szCs w:val="24"/>
        </w:rPr>
        <w:t>Kris Pederson,</w:t>
      </w:r>
      <w:r w:rsidR="005C0B90">
        <w:rPr>
          <w:rFonts w:ascii="Arial" w:hAnsi="Arial" w:cs="Arial"/>
          <w:sz w:val="24"/>
          <w:szCs w:val="24"/>
        </w:rPr>
        <w:t xml:space="preserve"> Rob Peters, </w:t>
      </w:r>
      <w:r w:rsidR="00A91337">
        <w:rPr>
          <w:rFonts w:ascii="Arial" w:hAnsi="Arial" w:cs="Arial"/>
          <w:sz w:val="24"/>
          <w:szCs w:val="24"/>
        </w:rPr>
        <w:t>Bea Rector,</w:t>
      </w:r>
      <w:r w:rsidR="0016052D">
        <w:rPr>
          <w:rFonts w:ascii="Arial" w:hAnsi="Arial" w:cs="Arial"/>
          <w:sz w:val="24"/>
          <w:szCs w:val="24"/>
        </w:rPr>
        <w:t xml:space="preserve"> </w:t>
      </w:r>
      <w:r w:rsidR="005C0B90">
        <w:rPr>
          <w:rFonts w:ascii="Arial" w:hAnsi="Arial" w:cs="Arial"/>
          <w:sz w:val="24"/>
          <w:szCs w:val="24"/>
        </w:rPr>
        <w:t xml:space="preserve">Debbie Roberts, </w:t>
      </w:r>
      <w:r w:rsidR="0016052D">
        <w:rPr>
          <w:rFonts w:ascii="Arial" w:hAnsi="Arial" w:cs="Arial"/>
          <w:sz w:val="24"/>
          <w:szCs w:val="24"/>
        </w:rPr>
        <w:t>Sandy Robertson</w:t>
      </w:r>
      <w:r w:rsidR="005C0B90">
        <w:rPr>
          <w:rFonts w:ascii="Arial" w:hAnsi="Arial" w:cs="Arial"/>
          <w:sz w:val="24"/>
          <w:szCs w:val="24"/>
        </w:rPr>
        <w:t>, Tracey Rollins</w:t>
      </w:r>
      <w:r>
        <w:rPr>
          <w:rFonts w:ascii="Arial" w:hAnsi="Arial" w:cs="Arial"/>
          <w:sz w:val="24"/>
          <w:szCs w:val="24"/>
        </w:rPr>
        <w:t>, and Todd Slettvet</w:t>
      </w:r>
    </w:p>
    <w:p w:rsidR="0016052D" w:rsidRDefault="0016052D" w:rsidP="00A91337">
      <w:pPr>
        <w:jc w:val="left"/>
        <w:rPr>
          <w:rFonts w:ascii="Arial" w:hAnsi="Arial" w:cs="Arial"/>
          <w:sz w:val="24"/>
          <w:szCs w:val="24"/>
        </w:rPr>
      </w:pPr>
    </w:p>
    <w:p w:rsidR="00DF5795" w:rsidRDefault="00DF5795" w:rsidP="00A91337">
      <w:pPr>
        <w:jc w:val="left"/>
        <w:rPr>
          <w:rFonts w:ascii="Arial" w:hAnsi="Arial" w:cs="Arial"/>
          <w:sz w:val="24"/>
          <w:szCs w:val="24"/>
        </w:rPr>
      </w:pPr>
      <w:r w:rsidRPr="008268DD">
        <w:rPr>
          <w:rFonts w:ascii="Arial" w:hAnsi="Arial" w:cs="Arial"/>
          <w:b/>
          <w:sz w:val="24"/>
          <w:szCs w:val="24"/>
        </w:rPr>
        <w:t>Facilitator</w:t>
      </w:r>
      <w:r>
        <w:rPr>
          <w:rFonts w:ascii="Arial" w:hAnsi="Arial" w:cs="Arial"/>
          <w:sz w:val="24"/>
          <w:szCs w:val="24"/>
        </w:rPr>
        <w:t xml:space="preserve">:  Paul </w:t>
      </w:r>
      <w:proofErr w:type="spellStart"/>
      <w:r>
        <w:rPr>
          <w:rFonts w:ascii="Arial" w:hAnsi="Arial" w:cs="Arial"/>
          <w:sz w:val="24"/>
          <w:szCs w:val="24"/>
        </w:rPr>
        <w:t>Dziedizic</w:t>
      </w:r>
      <w:proofErr w:type="spellEnd"/>
    </w:p>
    <w:p w:rsidR="00ED5EF6" w:rsidRDefault="00ED5EF6" w:rsidP="00A91337">
      <w:pPr>
        <w:jc w:val="left"/>
        <w:rPr>
          <w:rFonts w:ascii="Arial" w:hAnsi="Arial" w:cs="Arial"/>
          <w:sz w:val="24"/>
          <w:szCs w:val="24"/>
        </w:rPr>
      </w:pPr>
    </w:p>
    <w:p w:rsidR="00DB33E5" w:rsidRDefault="00DB33E5" w:rsidP="00A91337">
      <w:pPr>
        <w:jc w:val="left"/>
        <w:rPr>
          <w:rFonts w:ascii="Arial" w:hAnsi="Arial" w:cs="Arial"/>
          <w:sz w:val="24"/>
          <w:szCs w:val="24"/>
        </w:rPr>
      </w:pPr>
    </w:p>
    <w:p w:rsidR="007B3465" w:rsidRDefault="007B3465" w:rsidP="00A91337">
      <w:pPr>
        <w:jc w:val="left"/>
        <w:rPr>
          <w:rFonts w:ascii="Arial" w:hAnsi="Arial" w:cs="Arial"/>
          <w:b/>
          <w:sz w:val="24"/>
          <w:szCs w:val="24"/>
          <w:u w:val="single"/>
        </w:rPr>
      </w:pPr>
      <w:r>
        <w:rPr>
          <w:rFonts w:ascii="Arial" w:hAnsi="Arial" w:cs="Arial"/>
          <w:b/>
          <w:sz w:val="24"/>
          <w:szCs w:val="24"/>
          <w:u w:val="single"/>
        </w:rPr>
        <w:t>Introductions</w:t>
      </w:r>
    </w:p>
    <w:p w:rsidR="009375B0" w:rsidRPr="00A85D32" w:rsidRDefault="00A85D32" w:rsidP="00A91337">
      <w:pPr>
        <w:jc w:val="left"/>
        <w:rPr>
          <w:rFonts w:ascii="Arial" w:hAnsi="Arial" w:cs="Arial"/>
          <w:sz w:val="24"/>
          <w:szCs w:val="24"/>
        </w:rPr>
      </w:pPr>
      <w:r>
        <w:rPr>
          <w:rFonts w:ascii="Arial" w:hAnsi="Arial" w:cs="Arial"/>
          <w:sz w:val="24"/>
          <w:szCs w:val="24"/>
        </w:rPr>
        <w:t xml:space="preserve">All attendees introduced themselves.  Workgroup member Ingrid McDonald, representing AARP, announced that this would be her last meeting and that Mary </w:t>
      </w:r>
      <w:proofErr w:type="spellStart"/>
      <w:r>
        <w:rPr>
          <w:rFonts w:ascii="Arial" w:hAnsi="Arial" w:cs="Arial"/>
          <w:sz w:val="24"/>
          <w:szCs w:val="24"/>
        </w:rPr>
        <w:t>Clogston</w:t>
      </w:r>
      <w:proofErr w:type="spellEnd"/>
      <w:r>
        <w:rPr>
          <w:rFonts w:ascii="Arial" w:hAnsi="Arial" w:cs="Arial"/>
          <w:sz w:val="24"/>
          <w:szCs w:val="24"/>
        </w:rPr>
        <w:t xml:space="preserve"> would be representing AARP at future CFCO meetings.</w:t>
      </w:r>
    </w:p>
    <w:p w:rsidR="009375B0" w:rsidRDefault="009375B0" w:rsidP="00A91337">
      <w:pPr>
        <w:jc w:val="left"/>
        <w:rPr>
          <w:rFonts w:ascii="Arial" w:hAnsi="Arial" w:cs="Arial"/>
          <w:sz w:val="24"/>
          <w:szCs w:val="24"/>
        </w:rPr>
      </w:pPr>
    </w:p>
    <w:p w:rsidR="00B83B62" w:rsidRDefault="00B83B62" w:rsidP="00A91337">
      <w:pPr>
        <w:jc w:val="left"/>
        <w:rPr>
          <w:rFonts w:ascii="Arial" w:hAnsi="Arial" w:cs="Arial"/>
          <w:sz w:val="24"/>
          <w:szCs w:val="24"/>
        </w:rPr>
      </w:pPr>
    </w:p>
    <w:p w:rsidR="00A85D32" w:rsidRPr="00A85D32" w:rsidRDefault="00A85D32" w:rsidP="00A91337">
      <w:pPr>
        <w:jc w:val="left"/>
        <w:rPr>
          <w:rFonts w:ascii="Arial" w:hAnsi="Arial" w:cs="Arial"/>
          <w:b/>
          <w:sz w:val="24"/>
          <w:szCs w:val="24"/>
          <w:u w:val="single"/>
        </w:rPr>
      </w:pPr>
      <w:r>
        <w:rPr>
          <w:rFonts w:ascii="Arial" w:hAnsi="Arial" w:cs="Arial"/>
          <w:b/>
          <w:sz w:val="24"/>
          <w:szCs w:val="24"/>
          <w:u w:val="single"/>
        </w:rPr>
        <w:t>Updates</w:t>
      </w:r>
    </w:p>
    <w:p w:rsidR="003C567D" w:rsidRDefault="00FD35C9" w:rsidP="00A91337">
      <w:pPr>
        <w:jc w:val="left"/>
        <w:rPr>
          <w:rFonts w:ascii="Arial" w:hAnsi="Arial" w:cs="Arial"/>
          <w:sz w:val="24"/>
          <w:szCs w:val="24"/>
        </w:rPr>
      </w:pPr>
      <w:r>
        <w:rPr>
          <w:rFonts w:ascii="Arial" w:hAnsi="Arial" w:cs="Arial"/>
          <w:sz w:val="24"/>
          <w:szCs w:val="24"/>
        </w:rPr>
        <w:t>Bea R</w:t>
      </w:r>
      <w:r w:rsidR="005A5A1E">
        <w:rPr>
          <w:rFonts w:ascii="Arial" w:hAnsi="Arial" w:cs="Arial"/>
          <w:sz w:val="24"/>
          <w:szCs w:val="24"/>
        </w:rPr>
        <w:t>ector, Director of Home and Community Services (DSHS)</w:t>
      </w:r>
      <w:r w:rsidR="00CF4FE9">
        <w:rPr>
          <w:rFonts w:ascii="Arial" w:hAnsi="Arial" w:cs="Arial"/>
          <w:sz w:val="24"/>
          <w:szCs w:val="24"/>
        </w:rPr>
        <w:t>,</w:t>
      </w:r>
      <w:r w:rsidR="00A85D32">
        <w:rPr>
          <w:rFonts w:ascii="Arial" w:hAnsi="Arial" w:cs="Arial"/>
          <w:sz w:val="24"/>
          <w:szCs w:val="24"/>
        </w:rPr>
        <w:t xml:space="preserve"> gave an update on the budget as it relates to CFCO.  A brief, two-page summary of the </w:t>
      </w:r>
      <w:r w:rsidR="003B2356">
        <w:rPr>
          <w:rFonts w:ascii="Arial" w:hAnsi="Arial" w:cs="Arial"/>
          <w:sz w:val="24"/>
          <w:szCs w:val="24"/>
        </w:rPr>
        <w:t xml:space="preserve">placeholder for the </w:t>
      </w:r>
      <w:r w:rsidR="00A85D32">
        <w:rPr>
          <w:rFonts w:ascii="Arial" w:hAnsi="Arial" w:cs="Arial"/>
          <w:sz w:val="24"/>
          <w:szCs w:val="24"/>
        </w:rPr>
        <w:t>CFCO Workgroup’s recommendation on allocation of the CFCO savings is needed by July 28 for inclusion in the Department’s budget proposal, which becomes final on August 25.  Final program recommendations from the Workgroup can be made at the October 10, 2014, meeting</w:t>
      </w:r>
      <w:r w:rsidR="003B2356">
        <w:rPr>
          <w:rFonts w:ascii="Arial" w:hAnsi="Arial" w:cs="Arial"/>
          <w:sz w:val="24"/>
          <w:szCs w:val="24"/>
        </w:rPr>
        <w:t xml:space="preserve"> and these recommendations would be shared with OFM</w:t>
      </w:r>
      <w:r w:rsidR="00A85D32">
        <w:rPr>
          <w:rFonts w:ascii="Arial" w:hAnsi="Arial" w:cs="Arial"/>
          <w:sz w:val="24"/>
          <w:szCs w:val="24"/>
        </w:rPr>
        <w:t>.</w:t>
      </w:r>
      <w:r w:rsidR="003C567D">
        <w:rPr>
          <w:rFonts w:ascii="Arial" w:hAnsi="Arial" w:cs="Arial"/>
          <w:sz w:val="24"/>
          <w:szCs w:val="24"/>
        </w:rPr>
        <w:t xml:space="preserve">  </w:t>
      </w:r>
    </w:p>
    <w:p w:rsidR="003C567D" w:rsidRDefault="003C567D" w:rsidP="00A91337">
      <w:pPr>
        <w:jc w:val="left"/>
        <w:rPr>
          <w:rFonts w:ascii="Arial" w:hAnsi="Arial" w:cs="Arial"/>
          <w:sz w:val="24"/>
          <w:szCs w:val="24"/>
        </w:rPr>
      </w:pPr>
    </w:p>
    <w:p w:rsidR="00A85D32" w:rsidRDefault="003C567D" w:rsidP="00A91337">
      <w:pPr>
        <w:jc w:val="left"/>
        <w:rPr>
          <w:rFonts w:ascii="Arial" w:hAnsi="Arial" w:cs="Arial"/>
          <w:sz w:val="24"/>
          <w:szCs w:val="24"/>
        </w:rPr>
      </w:pPr>
      <w:r>
        <w:rPr>
          <w:rFonts w:ascii="Arial" w:hAnsi="Arial" w:cs="Arial"/>
          <w:sz w:val="24"/>
          <w:szCs w:val="24"/>
        </w:rPr>
        <w:t>Bea provided additional updates:</w:t>
      </w:r>
    </w:p>
    <w:p w:rsidR="003C567D" w:rsidRDefault="003C567D" w:rsidP="003C567D">
      <w:pPr>
        <w:pStyle w:val="ListParagraph"/>
        <w:numPr>
          <w:ilvl w:val="0"/>
          <w:numId w:val="8"/>
        </w:numPr>
        <w:jc w:val="left"/>
        <w:rPr>
          <w:rFonts w:ascii="Arial" w:hAnsi="Arial" w:cs="Arial"/>
          <w:sz w:val="24"/>
          <w:szCs w:val="24"/>
        </w:rPr>
      </w:pPr>
      <w:r>
        <w:rPr>
          <w:rFonts w:ascii="Arial" w:hAnsi="Arial" w:cs="Arial"/>
          <w:sz w:val="24"/>
          <w:szCs w:val="24"/>
        </w:rPr>
        <w:t xml:space="preserve">Conflict of interest </w:t>
      </w:r>
      <w:r w:rsidR="008268DD">
        <w:rPr>
          <w:rFonts w:ascii="Arial" w:hAnsi="Arial" w:cs="Arial"/>
          <w:sz w:val="24"/>
          <w:szCs w:val="24"/>
        </w:rPr>
        <w:t xml:space="preserve">requirements </w:t>
      </w:r>
      <w:r>
        <w:rPr>
          <w:rFonts w:ascii="Arial" w:hAnsi="Arial" w:cs="Arial"/>
          <w:sz w:val="24"/>
          <w:szCs w:val="24"/>
        </w:rPr>
        <w:t>do not apply to CFCO Workgroup members;</w:t>
      </w:r>
    </w:p>
    <w:p w:rsidR="003C567D" w:rsidRDefault="003C567D" w:rsidP="003C567D">
      <w:pPr>
        <w:pStyle w:val="ListParagraph"/>
        <w:numPr>
          <w:ilvl w:val="0"/>
          <w:numId w:val="8"/>
        </w:numPr>
        <w:jc w:val="left"/>
        <w:rPr>
          <w:rFonts w:ascii="Arial" w:hAnsi="Arial" w:cs="Arial"/>
          <w:sz w:val="24"/>
          <w:szCs w:val="24"/>
        </w:rPr>
      </w:pPr>
      <w:r>
        <w:rPr>
          <w:rFonts w:ascii="Arial" w:hAnsi="Arial" w:cs="Arial"/>
          <w:sz w:val="24"/>
          <w:szCs w:val="24"/>
        </w:rPr>
        <w:t>Staff assignments from the April 16, 2014, meeting; and</w:t>
      </w:r>
    </w:p>
    <w:p w:rsidR="003C567D" w:rsidRPr="003C567D" w:rsidRDefault="003C567D" w:rsidP="003C567D">
      <w:pPr>
        <w:pStyle w:val="ListParagraph"/>
        <w:numPr>
          <w:ilvl w:val="0"/>
          <w:numId w:val="8"/>
        </w:numPr>
        <w:jc w:val="left"/>
        <w:rPr>
          <w:rFonts w:ascii="Arial" w:hAnsi="Arial" w:cs="Arial"/>
          <w:sz w:val="24"/>
          <w:szCs w:val="24"/>
        </w:rPr>
      </w:pPr>
      <w:r>
        <w:rPr>
          <w:rFonts w:ascii="Arial" w:hAnsi="Arial" w:cs="Arial"/>
          <w:sz w:val="24"/>
          <w:szCs w:val="24"/>
        </w:rPr>
        <w:t>Webinar for stakeholders and the public is scheduled for June 5, 2014.</w:t>
      </w:r>
    </w:p>
    <w:p w:rsidR="003C567D" w:rsidRDefault="000D0483" w:rsidP="00A91337">
      <w:pPr>
        <w:jc w:val="left"/>
        <w:rPr>
          <w:rFonts w:ascii="Arial" w:hAnsi="Arial" w:cs="Arial"/>
          <w:sz w:val="24"/>
          <w:szCs w:val="24"/>
        </w:rPr>
      </w:pPr>
      <w:r>
        <w:rPr>
          <w:rFonts w:ascii="Arial" w:hAnsi="Arial" w:cs="Arial"/>
          <w:sz w:val="24"/>
          <w:szCs w:val="24"/>
        </w:rPr>
        <w:t xml:space="preserve">Webinars will be held between meetings.  The group discussed other ways to receive stakeholder and public input, including time for </w:t>
      </w:r>
      <w:r w:rsidR="008268DD">
        <w:rPr>
          <w:rFonts w:ascii="Arial" w:hAnsi="Arial" w:cs="Arial"/>
          <w:sz w:val="24"/>
          <w:szCs w:val="24"/>
        </w:rPr>
        <w:t>members of the public</w:t>
      </w:r>
      <w:r>
        <w:rPr>
          <w:rFonts w:ascii="Arial" w:hAnsi="Arial" w:cs="Arial"/>
          <w:sz w:val="24"/>
          <w:szCs w:val="24"/>
        </w:rPr>
        <w:t xml:space="preserve"> who attend the meetings to react to the discussion and decisions.  </w:t>
      </w:r>
    </w:p>
    <w:p w:rsidR="003C567D" w:rsidRDefault="003C567D" w:rsidP="00A91337">
      <w:pPr>
        <w:jc w:val="left"/>
        <w:rPr>
          <w:rFonts w:ascii="Arial" w:hAnsi="Arial" w:cs="Arial"/>
          <w:sz w:val="24"/>
          <w:szCs w:val="24"/>
        </w:rPr>
      </w:pPr>
    </w:p>
    <w:p w:rsidR="00B83B62" w:rsidRDefault="00B83B62" w:rsidP="00A91337">
      <w:pPr>
        <w:jc w:val="left"/>
        <w:rPr>
          <w:rFonts w:ascii="Arial" w:hAnsi="Arial" w:cs="Arial"/>
          <w:sz w:val="24"/>
          <w:szCs w:val="24"/>
        </w:rPr>
      </w:pPr>
    </w:p>
    <w:p w:rsidR="00B83B62" w:rsidRDefault="00B83B62" w:rsidP="00A91337">
      <w:pPr>
        <w:jc w:val="left"/>
        <w:rPr>
          <w:rFonts w:ascii="Arial" w:hAnsi="Arial" w:cs="Arial"/>
          <w:sz w:val="24"/>
          <w:szCs w:val="24"/>
        </w:rPr>
      </w:pPr>
    </w:p>
    <w:p w:rsidR="00B83B62" w:rsidRDefault="00B83B62" w:rsidP="00A91337">
      <w:pPr>
        <w:jc w:val="left"/>
        <w:rPr>
          <w:rFonts w:ascii="Arial" w:hAnsi="Arial" w:cs="Arial"/>
          <w:sz w:val="24"/>
          <w:szCs w:val="24"/>
        </w:rPr>
      </w:pPr>
    </w:p>
    <w:p w:rsidR="000D0483" w:rsidRPr="000D0483" w:rsidRDefault="000D0483" w:rsidP="00A91337">
      <w:pPr>
        <w:jc w:val="left"/>
        <w:rPr>
          <w:rFonts w:ascii="Arial" w:hAnsi="Arial" w:cs="Arial"/>
          <w:b/>
          <w:sz w:val="24"/>
          <w:szCs w:val="24"/>
          <w:u w:val="single"/>
        </w:rPr>
      </w:pPr>
      <w:r>
        <w:rPr>
          <w:rFonts w:ascii="Arial" w:hAnsi="Arial" w:cs="Arial"/>
          <w:b/>
          <w:sz w:val="24"/>
          <w:szCs w:val="24"/>
          <w:u w:val="single"/>
        </w:rPr>
        <w:lastRenderedPageBreak/>
        <w:t>Other State CFCO Plans</w:t>
      </w:r>
    </w:p>
    <w:p w:rsidR="004403EE" w:rsidRDefault="000D0483" w:rsidP="009B762B">
      <w:pPr>
        <w:jc w:val="left"/>
        <w:rPr>
          <w:rFonts w:ascii="Arial" w:hAnsi="Arial" w:cs="Arial"/>
          <w:sz w:val="24"/>
          <w:szCs w:val="24"/>
        </w:rPr>
      </w:pPr>
      <w:r>
        <w:rPr>
          <w:rFonts w:ascii="Arial" w:hAnsi="Arial" w:cs="Arial"/>
          <w:sz w:val="24"/>
          <w:szCs w:val="24"/>
        </w:rPr>
        <w:t xml:space="preserve">Marilee Fosbre, Office Chief for Home and Community Programs, provided an overview of state plans for California, </w:t>
      </w:r>
      <w:r w:rsidR="00B83B62">
        <w:rPr>
          <w:rFonts w:ascii="Arial" w:hAnsi="Arial" w:cs="Arial"/>
          <w:sz w:val="24"/>
          <w:szCs w:val="24"/>
        </w:rPr>
        <w:t xml:space="preserve">Maryland, and </w:t>
      </w:r>
      <w:r>
        <w:rPr>
          <w:rFonts w:ascii="Arial" w:hAnsi="Arial" w:cs="Arial"/>
          <w:sz w:val="24"/>
          <w:szCs w:val="24"/>
        </w:rPr>
        <w:t>Oregon</w:t>
      </w:r>
      <w:r w:rsidR="004403EE">
        <w:rPr>
          <w:rFonts w:ascii="Arial" w:hAnsi="Arial" w:cs="Arial"/>
          <w:sz w:val="24"/>
          <w:szCs w:val="24"/>
        </w:rPr>
        <w:t>:</w:t>
      </w:r>
    </w:p>
    <w:p w:rsidR="004403EE" w:rsidRDefault="00E05E50" w:rsidP="004403EE">
      <w:pPr>
        <w:pStyle w:val="ListParagraph"/>
        <w:numPr>
          <w:ilvl w:val="0"/>
          <w:numId w:val="10"/>
        </w:numPr>
        <w:jc w:val="left"/>
        <w:rPr>
          <w:rFonts w:ascii="Arial" w:hAnsi="Arial" w:cs="Arial"/>
          <w:sz w:val="24"/>
          <w:szCs w:val="24"/>
        </w:rPr>
      </w:pPr>
      <w:r>
        <w:rPr>
          <w:rFonts w:ascii="Arial" w:hAnsi="Arial" w:cs="Arial"/>
          <w:sz w:val="24"/>
          <w:szCs w:val="24"/>
        </w:rPr>
        <w:t xml:space="preserve">The </w:t>
      </w:r>
      <w:r w:rsidR="004403EE">
        <w:rPr>
          <w:rFonts w:ascii="Arial" w:hAnsi="Arial" w:cs="Arial"/>
          <w:sz w:val="24"/>
          <w:szCs w:val="24"/>
        </w:rPr>
        <w:t>California</w:t>
      </w:r>
      <w:r>
        <w:rPr>
          <w:rFonts w:ascii="Arial" w:hAnsi="Arial" w:cs="Arial"/>
          <w:sz w:val="24"/>
          <w:szCs w:val="24"/>
        </w:rPr>
        <w:t xml:space="preserve"> plan </w:t>
      </w:r>
      <w:r w:rsidR="008268DD">
        <w:rPr>
          <w:rFonts w:ascii="Arial" w:hAnsi="Arial" w:cs="Arial"/>
          <w:sz w:val="24"/>
          <w:szCs w:val="24"/>
        </w:rPr>
        <w:t xml:space="preserve">includes </w:t>
      </w:r>
      <w:r>
        <w:rPr>
          <w:rFonts w:ascii="Arial" w:hAnsi="Arial" w:cs="Arial"/>
          <w:sz w:val="24"/>
          <w:szCs w:val="24"/>
        </w:rPr>
        <w:t xml:space="preserve">a </w:t>
      </w:r>
      <w:r w:rsidR="008268DD">
        <w:rPr>
          <w:rFonts w:ascii="Arial" w:hAnsi="Arial" w:cs="Arial"/>
          <w:sz w:val="24"/>
          <w:szCs w:val="24"/>
        </w:rPr>
        <w:t xml:space="preserve">restaurant meal allowance as a </w:t>
      </w:r>
      <w:r>
        <w:rPr>
          <w:rFonts w:ascii="Arial" w:hAnsi="Arial" w:cs="Arial"/>
          <w:sz w:val="24"/>
          <w:szCs w:val="24"/>
        </w:rPr>
        <w:t xml:space="preserve">budget-based </w:t>
      </w:r>
      <w:r w:rsidR="008268DD">
        <w:rPr>
          <w:rFonts w:ascii="Arial" w:hAnsi="Arial" w:cs="Arial"/>
          <w:sz w:val="24"/>
          <w:szCs w:val="24"/>
        </w:rPr>
        <w:t>service</w:t>
      </w:r>
      <w:r w:rsidR="00896D3B">
        <w:rPr>
          <w:rFonts w:ascii="Arial" w:hAnsi="Arial" w:cs="Arial"/>
          <w:sz w:val="24"/>
          <w:szCs w:val="24"/>
        </w:rPr>
        <w:t>;</w:t>
      </w:r>
      <w:r w:rsidR="008268DD">
        <w:rPr>
          <w:rFonts w:ascii="Arial" w:hAnsi="Arial" w:cs="Arial"/>
          <w:sz w:val="24"/>
          <w:szCs w:val="24"/>
        </w:rPr>
        <w:t xml:space="preserve"> California also has an extensive </w:t>
      </w:r>
      <w:r>
        <w:rPr>
          <w:rFonts w:ascii="Arial" w:hAnsi="Arial" w:cs="Arial"/>
          <w:sz w:val="24"/>
          <w:szCs w:val="24"/>
        </w:rPr>
        <w:t xml:space="preserve">array of </w:t>
      </w:r>
      <w:r w:rsidR="008268DD">
        <w:rPr>
          <w:rFonts w:ascii="Arial" w:hAnsi="Arial" w:cs="Arial"/>
          <w:sz w:val="24"/>
          <w:szCs w:val="24"/>
        </w:rPr>
        <w:t xml:space="preserve">waiver services that </w:t>
      </w:r>
      <w:r>
        <w:rPr>
          <w:rFonts w:ascii="Arial" w:hAnsi="Arial" w:cs="Arial"/>
          <w:sz w:val="24"/>
          <w:szCs w:val="24"/>
        </w:rPr>
        <w:t xml:space="preserve">remain in waivers with the new CFCO plan.  </w:t>
      </w:r>
    </w:p>
    <w:p w:rsidR="00E05E50" w:rsidRDefault="00E05E50" w:rsidP="004403EE">
      <w:pPr>
        <w:pStyle w:val="ListParagraph"/>
        <w:numPr>
          <w:ilvl w:val="0"/>
          <w:numId w:val="10"/>
        </w:numPr>
        <w:jc w:val="left"/>
        <w:rPr>
          <w:rFonts w:ascii="Arial" w:hAnsi="Arial" w:cs="Arial"/>
          <w:sz w:val="24"/>
          <w:szCs w:val="24"/>
        </w:rPr>
      </w:pPr>
      <w:r>
        <w:rPr>
          <w:rFonts w:ascii="Arial" w:hAnsi="Arial" w:cs="Arial"/>
          <w:sz w:val="24"/>
          <w:szCs w:val="24"/>
        </w:rPr>
        <w:t xml:space="preserve">The Maryland plan adds a few more optional services to their CFCO plan.  </w:t>
      </w:r>
      <w:r w:rsidR="008268DD">
        <w:rPr>
          <w:rFonts w:ascii="Arial" w:hAnsi="Arial" w:cs="Arial"/>
          <w:sz w:val="24"/>
          <w:szCs w:val="24"/>
        </w:rPr>
        <w:t>Maryland’s plan</w:t>
      </w:r>
      <w:r>
        <w:rPr>
          <w:rFonts w:ascii="Arial" w:hAnsi="Arial" w:cs="Arial"/>
          <w:sz w:val="24"/>
          <w:szCs w:val="24"/>
        </w:rPr>
        <w:t xml:space="preserve"> </w:t>
      </w:r>
      <w:r w:rsidR="008268DD">
        <w:rPr>
          <w:rFonts w:ascii="Arial" w:hAnsi="Arial" w:cs="Arial"/>
          <w:sz w:val="24"/>
          <w:szCs w:val="24"/>
        </w:rPr>
        <w:t>offers</w:t>
      </w:r>
      <w:r>
        <w:rPr>
          <w:rFonts w:ascii="Arial" w:hAnsi="Arial" w:cs="Arial"/>
          <w:sz w:val="24"/>
          <w:szCs w:val="24"/>
        </w:rPr>
        <w:t xml:space="preserve"> a budget-based option.</w:t>
      </w:r>
    </w:p>
    <w:p w:rsidR="00E05E50" w:rsidRPr="004403EE" w:rsidRDefault="00E05E50" w:rsidP="004403EE">
      <w:pPr>
        <w:pStyle w:val="ListParagraph"/>
        <w:numPr>
          <w:ilvl w:val="0"/>
          <w:numId w:val="10"/>
        </w:numPr>
        <w:jc w:val="left"/>
        <w:rPr>
          <w:rFonts w:ascii="Arial" w:hAnsi="Arial" w:cs="Arial"/>
          <w:sz w:val="24"/>
          <w:szCs w:val="24"/>
        </w:rPr>
      </w:pPr>
      <w:r>
        <w:rPr>
          <w:rFonts w:ascii="Arial" w:hAnsi="Arial" w:cs="Arial"/>
          <w:sz w:val="24"/>
          <w:szCs w:val="24"/>
        </w:rPr>
        <w:t xml:space="preserve">The Oregon plan </w:t>
      </w:r>
      <w:r w:rsidR="008268DD">
        <w:rPr>
          <w:rFonts w:ascii="Arial" w:hAnsi="Arial" w:cs="Arial"/>
          <w:sz w:val="24"/>
          <w:szCs w:val="24"/>
        </w:rPr>
        <w:t>moved</w:t>
      </w:r>
      <w:r>
        <w:rPr>
          <w:rFonts w:ascii="Arial" w:hAnsi="Arial" w:cs="Arial"/>
          <w:sz w:val="24"/>
          <w:szCs w:val="24"/>
        </w:rPr>
        <w:t xml:space="preserve"> everything from </w:t>
      </w:r>
      <w:r w:rsidR="008268DD">
        <w:rPr>
          <w:rFonts w:ascii="Arial" w:hAnsi="Arial" w:cs="Arial"/>
          <w:sz w:val="24"/>
          <w:szCs w:val="24"/>
        </w:rPr>
        <w:t xml:space="preserve">the Aged, Blind and Disabled </w:t>
      </w:r>
      <w:r>
        <w:rPr>
          <w:rFonts w:ascii="Arial" w:hAnsi="Arial" w:cs="Arial"/>
          <w:sz w:val="24"/>
          <w:szCs w:val="24"/>
        </w:rPr>
        <w:t>waiver</w:t>
      </w:r>
      <w:r w:rsidR="008268DD">
        <w:rPr>
          <w:rFonts w:ascii="Arial" w:hAnsi="Arial" w:cs="Arial"/>
          <w:sz w:val="24"/>
          <w:szCs w:val="24"/>
        </w:rPr>
        <w:t xml:space="preserve"> to the CFCO plan except for case management.  Most DD waiver services were also moved to CFCO</w:t>
      </w:r>
      <w:r>
        <w:rPr>
          <w:rFonts w:ascii="Arial" w:hAnsi="Arial" w:cs="Arial"/>
          <w:sz w:val="24"/>
          <w:szCs w:val="24"/>
        </w:rPr>
        <w:t xml:space="preserve">.  Oregon </w:t>
      </w:r>
      <w:r w:rsidR="00F7043C">
        <w:rPr>
          <w:rFonts w:ascii="Arial" w:hAnsi="Arial" w:cs="Arial"/>
          <w:sz w:val="24"/>
          <w:szCs w:val="24"/>
        </w:rPr>
        <w:t xml:space="preserve">created two </w:t>
      </w:r>
      <w:r>
        <w:rPr>
          <w:rFonts w:ascii="Arial" w:hAnsi="Arial" w:cs="Arial"/>
          <w:sz w:val="24"/>
          <w:szCs w:val="24"/>
        </w:rPr>
        <w:t>additional waivers</w:t>
      </w:r>
      <w:r w:rsidR="00F7043C">
        <w:rPr>
          <w:rFonts w:ascii="Arial" w:hAnsi="Arial" w:cs="Arial"/>
          <w:sz w:val="24"/>
          <w:szCs w:val="24"/>
        </w:rPr>
        <w:t xml:space="preserve"> which allowed the state to limit the choice of providers for the case management waiver service.</w:t>
      </w:r>
      <w:r>
        <w:rPr>
          <w:rFonts w:ascii="Arial" w:hAnsi="Arial" w:cs="Arial"/>
          <w:sz w:val="24"/>
          <w:szCs w:val="24"/>
        </w:rPr>
        <w:t xml:space="preserve">  Oregon </w:t>
      </w:r>
      <w:r w:rsidR="00F7043C">
        <w:rPr>
          <w:rFonts w:ascii="Arial" w:hAnsi="Arial" w:cs="Arial"/>
          <w:sz w:val="24"/>
          <w:szCs w:val="24"/>
        </w:rPr>
        <w:t>has not yet re-tooled</w:t>
      </w:r>
      <w:r>
        <w:rPr>
          <w:rFonts w:ascii="Arial" w:hAnsi="Arial" w:cs="Arial"/>
          <w:sz w:val="24"/>
          <w:szCs w:val="24"/>
        </w:rPr>
        <w:t xml:space="preserve"> </w:t>
      </w:r>
      <w:r w:rsidR="00F7043C">
        <w:rPr>
          <w:rFonts w:ascii="Arial" w:hAnsi="Arial" w:cs="Arial"/>
          <w:sz w:val="24"/>
          <w:szCs w:val="24"/>
        </w:rPr>
        <w:t xml:space="preserve">to draw down </w:t>
      </w:r>
      <w:r>
        <w:rPr>
          <w:rFonts w:ascii="Arial" w:hAnsi="Arial" w:cs="Arial"/>
          <w:sz w:val="24"/>
          <w:szCs w:val="24"/>
        </w:rPr>
        <w:t xml:space="preserve">the </w:t>
      </w:r>
      <w:r w:rsidR="00F7043C">
        <w:rPr>
          <w:rFonts w:ascii="Arial" w:hAnsi="Arial" w:cs="Arial"/>
          <w:sz w:val="24"/>
          <w:szCs w:val="24"/>
        </w:rPr>
        <w:t xml:space="preserve">additional </w:t>
      </w:r>
      <w:r>
        <w:rPr>
          <w:rFonts w:ascii="Arial" w:hAnsi="Arial" w:cs="Arial"/>
          <w:sz w:val="24"/>
          <w:szCs w:val="24"/>
        </w:rPr>
        <w:t>6% federal match.</w:t>
      </w:r>
    </w:p>
    <w:p w:rsidR="00BE3E1C" w:rsidRDefault="00BE3E1C" w:rsidP="009B762B">
      <w:pPr>
        <w:jc w:val="left"/>
        <w:rPr>
          <w:rFonts w:ascii="Arial" w:hAnsi="Arial" w:cs="Arial"/>
          <w:sz w:val="24"/>
          <w:szCs w:val="24"/>
        </w:rPr>
      </w:pPr>
    </w:p>
    <w:p w:rsidR="00E67203" w:rsidRPr="00896D3B" w:rsidRDefault="00B83B62" w:rsidP="009B762B">
      <w:pPr>
        <w:jc w:val="left"/>
        <w:rPr>
          <w:rFonts w:ascii="Arial" w:hAnsi="Arial" w:cs="Arial"/>
          <w:sz w:val="24"/>
          <w:szCs w:val="24"/>
        </w:rPr>
      </w:pPr>
      <w:r>
        <w:rPr>
          <w:rFonts w:ascii="Arial" w:hAnsi="Arial" w:cs="Arial"/>
          <w:sz w:val="24"/>
          <w:szCs w:val="24"/>
        </w:rPr>
        <w:t xml:space="preserve">The group discussed the programs in other states, expressing concerns over </w:t>
      </w:r>
      <w:r w:rsidR="004403EE">
        <w:rPr>
          <w:rFonts w:ascii="Arial" w:hAnsi="Arial" w:cs="Arial"/>
          <w:sz w:val="24"/>
          <w:szCs w:val="24"/>
        </w:rPr>
        <w:t xml:space="preserve">fiscal impacts and </w:t>
      </w:r>
      <w:r>
        <w:rPr>
          <w:rFonts w:ascii="Arial" w:hAnsi="Arial" w:cs="Arial"/>
          <w:sz w:val="24"/>
          <w:szCs w:val="24"/>
        </w:rPr>
        <w:t>long-term sustainability</w:t>
      </w:r>
      <w:r w:rsidR="00E05E50">
        <w:rPr>
          <w:rFonts w:ascii="Arial" w:hAnsi="Arial" w:cs="Arial"/>
          <w:sz w:val="24"/>
          <w:szCs w:val="24"/>
        </w:rPr>
        <w:t>, while recognizing all state plans will be different.  They also discussed the national focus on person-centered planning, the concept and risks of starting small, and staying within the parameters and fiscal limits set by the W</w:t>
      </w:r>
      <w:r w:rsidR="004403EE">
        <w:rPr>
          <w:rFonts w:ascii="Arial" w:hAnsi="Arial" w:cs="Arial"/>
          <w:sz w:val="24"/>
          <w:szCs w:val="24"/>
        </w:rPr>
        <w:t>ashington State Legislature.</w:t>
      </w:r>
      <w:r w:rsidR="00A0317C">
        <w:rPr>
          <w:rFonts w:ascii="Arial" w:hAnsi="Arial" w:cs="Arial"/>
          <w:sz w:val="24"/>
          <w:szCs w:val="24"/>
        </w:rPr>
        <w:t xml:space="preserve">  </w:t>
      </w:r>
      <w:r w:rsidR="00A0317C" w:rsidRPr="00896D3B">
        <w:rPr>
          <w:rFonts w:ascii="Arial" w:hAnsi="Arial" w:cs="Arial"/>
          <w:sz w:val="24"/>
          <w:szCs w:val="24"/>
        </w:rPr>
        <w:t>The Medicaid programs of long</w:t>
      </w:r>
      <w:r w:rsidR="00896D3B">
        <w:rPr>
          <w:rFonts w:ascii="Arial" w:hAnsi="Arial" w:cs="Arial"/>
          <w:sz w:val="24"/>
          <w:szCs w:val="24"/>
        </w:rPr>
        <w:t>-</w:t>
      </w:r>
      <w:r w:rsidR="00A0317C" w:rsidRPr="00896D3B">
        <w:rPr>
          <w:rFonts w:ascii="Arial" w:hAnsi="Arial" w:cs="Arial"/>
          <w:sz w:val="24"/>
          <w:szCs w:val="24"/>
        </w:rPr>
        <w:t>term services and supports and developmental disabilities services are unique to each state.  Therefore each state has to carefully design CFCO and assess</w:t>
      </w:r>
      <w:r w:rsidR="00F43BF2">
        <w:rPr>
          <w:rFonts w:ascii="Arial" w:hAnsi="Arial" w:cs="Arial"/>
          <w:sz w:val="24"/>
          <w:szCs w:val="24"/>
        </w:rPr>
        <w:t xml:space="preserve"> the</w:t>
      </w:r>
      <w:r w:rsidR="00A0317C" w:rsidRPr="00896D3B">
        <w:rPr>
          <w:rFonts w:ascii="Arial" w:hAnsi="Arial" w:cs="Arial"/>
          <w:sz w:val="24"/>
          <w:szCs w:val="24"/>
        </w:rPr>
        <w:t xml:space="preserve"> impacts of implementation based upon the Medicaid authorities used prior to CFCO, budget allocations, and legislative direction.</w:t>
      </w:r>
    </w:p>
    <w:p w:rsidR="004403EE" w:rsidRDefault="004403EE" w:rsidP="009B762B">
      <w:pPr>
        <w:jc w:val="left"/>
        <w:rPr>
          <w:rFonts w:ascii="Arial" w:hAnsi="Arial" w:cs="Arial"/>
          <w:sz w:val="24"/>
          <w:szCs w:val="24"/>
        </w:rPr>
      </w:pPr>
    </w:p>
    <w:p w:rsidR="00E05E50" w:rsidRDefault="00E05E50" w:rsidP="009B762B">
      <w:pPr>
        <w:jc w:val="left"/>
        <w:rPr>
          <w:rFonts w:ascii="Arial" w:hAnsi="Arial" w:cs="Arial"/>
          <w:sz w:val="24"/>
          <w:szCs w:val="24"/>
        </w:rPr>
      </w:pPr>
    </w:p>
    <w:p w:rsidR="00E05E50" w:rsidRPr="00E05E50" w:rsidRDefault="00E05E50" w:rsidP="009B762B">
      <w:pPr>
        <w:jc w:val="left"/>
        <w:rPr>
          <w:rFonts w:ascii="Arial" w:hAnsi="Arial" w:cs="Arial"/>
          <w:b/>
          <w:sz w:val="24"/>
          <w:szCs w:val="24"/>
          <w:u w:val="single"/>
        </w:rPr>
      </w:pPr>
      <w:r>
        <w:rPr>
          <w:rFonts w:ascii="Arial" w:hAnsi="Arial" w:cs="Arial"/>
          <w:b/>
          <w:sz w:val="24"/>
          <w:szCs w:val="24"/>
          <w:u w:val="single"/>
        </w:rPr>
        <w:t>Fixed or F</w:t>
      </w:r>
      <w:r w:rsidR="008D73FA">
        <w:rPr>
          <w:rFonts w:ascii="Arial" w:hAnsi="Arial" w:cs="Arial"/>
          <w:b/>
          <w:sz w:val="24"/>
          <w:szCs w:val="24"/>
          <w:u w:val="single"/>
        </w:rPr>
        <w:t>lexible Design Options</w:t>
      </w:r>
    </w:p>
    <w:p w:rsidR="004403EE" w:rsidRDefault="00F7043C" w:rsidP="009B762B">
      <w:pPr>
        <w:jc w:val="left"/>
        <w:rPr>
          <w:rFonts w:ascii="Arial" w:hAnsi="Arial" w:cs="Arial"/>
          <w:sz w:val="24"/>
          <w:szCs w:val="24"/>
        </w:rPr>
      </w:pPr>
      <w:r>
        <w:rPr>
          <w:rFonts w:ascii="Arial" w:hAnsi="Arial" w:cs="Arial"/>
          <w:sz w:val="24"/>
          <w:szCs w:val="24"/>
        </w:rPr>
        <w:t>After reviewing the fixed/flexible schematic, w</w:t>
      </w:r>
      <w:r w:rsidR="002E4316">
        <w:rPr>
          <w:rFonts w:ascii="Arial" w:hAnsi="Arial" w:cs="Arial"/>
          <w:sz w:val="24"/>
          <w:szCs w:val="24"/>
        </w:rPr>
        <w:t xml:space="preserve">orkgroup members indicated which </w:t>
      </w:r>
      <w:r w:rsidR="00BF5713">
        <w:rPr>
          <w:rFonts w:ascii="Arial" w:hAnsi="Arial" w:cs="Arial"/>
          <w:sz w:val="24"/>
          <w:szCs w:val="24"/>
        </w:rPr>
        <w:t>design option</w:t>
      </w:r>
      <w:r w:rsidR="002E4316">
        <w:rPr>
          <w:rFonts w:ascii="Arial" w:hAnsi="Arial" w:cs="Arial"/>
          <w:sz w:val="24"/>
          <w:szCs w:val="24"/>
        </w:rPr>
        <w:t xml:space="preserve"> they currently </w:t>
      </w:r>
      <w:r>
        <w:rPr>
          <w:rFonts w:ascii="Arial" w:hAnsi="Arial" w:cs="Arial"/>
          <w:sz w:val="24"/>
          <w:szCs w:val="24"/>
        </w:rPr>
        <w:t>favor</w:t>
      </w:r>
      <w:r w:rsidR="002E4316">
        <w:rPr>
          <w:rFonts w:ascii="Arial" w:hAnsi="Arial" w:cs="Arial"/>
          <w:sz w:val="24"/>
          <w:szCs w:val="24"/>
        </w:rPr>
        <w:t>.  The majority</w:t>
      </w:r>
      <w:r w:rsidR="00BF5713">
        <w:rPr>
          <w:rFonts w:ascii="Arial" w:hAnsi="Arial" w:cs="Arial"/>
          <w:sz w:val="24"/>
          <w:szCs w:val="24"/>
        </w:rPr>
        <w:t xml:space="preserve"> of the members</w:t>
      </w:r>
      <w:r w:rsidR="002E4316">
        <w:rPr>
          <w:rFonts w:ascii="Arial" w:hAnsi="Arial" w:cs="Arial"/>
          <w:sz w:val="24"/>
          <w:szCs w:val="24"/>
        </w:rPr>
        <w:t xml:space="preserve"> were in support of flexible, with </w:t>
      </w:r>
      <w:r>
        <w:rPr>
          <w:rFonts w:ascii="Arial" w:hAnsi="Arial" w:cs="Arial"/>
          <w:sz w:val="24"/>
          <w:szCs w:val="24"/>
        </w:rPr>
        <w:t>some</w:t>
      </w:r>
      <w:r w:rsidR="002E4316">
        <w:rPr>
          <w:rFonts w:ascii="Arial" w:hAnsi="Arial" w:cs="Arial"/>
          <w:sz w:val="24"/>
          <w:szCs w:val="24"/>
        </w:rPr>
        <w:t xml:space="preserve"> members supporting fixed or both </w:t>
      </w:r>
      <w:r w:rsidR="00BF5713">
        <w:rPr>
          <w:rFonts w:ascii="Arial" w:hAnsi="Arial" w:cs="Arial"/>
          <w:sz w:val="24"/>
          <w:szCs w:val="24"/>
        </w:rPr>
        <w:t>design options</w:t>
      </w:r>
      <w:r w:rsidR="002E4316">
        <w:rPr>
          <w:rFonts w:ascii="Arial" w:hAnsi="Arial" w:cs="Arial"/>
          <w:sz w:val="24"/>
          <w:szCs w:val="24"/>
        </w:rPr>
        <w:t xml:space="preserve">.  Members discussed their </w:t>
      </w:r>
      <w:r w:rsidR="009A3B05">
        <w:rPr>
          <w:rFonts w:ascii="Arial" w:hAnsi="Arial" w:cs="Arial"/>
          <w:sz w:val="24"/>
          <w:szCs w:val="24"/>
        </w:rPr>
        <w:t xml:space="preserve">preference (see attachment titled “Fixed </w:t>
      </w:r>
      <w:r w:rsidR="00BF5713">
        <w:rPr>
          <w:rFonts w:ascii="Arial" w:hAnsi="Arial" w:cs="Arial"/>
          <w:sz w:val="24"/>
          <w:szCs w:val="24"/>
        </w:rPr>
        <w:t>or Flexible as of May 20, 2014”).</w:t>
      </w:r>
    </w:p>
    <w:p w:rsidR="00BF5713" w:rsidRDefault="00BF5713" w:rsidP="009B762B">
      <w:pPr>
        <w:jc w:val="left"/>
        <w:rPr>
          <w:rFonts w:ascii="Arial" w:hAnsi="Arial" w:cs="Arial"/>
          <w:sz w:val="24"/>
          <w:szCs w:val="24"/>
        </w:rPr>
      </w:pPr>
    </w:p>
    <w:p w:rsidR="00821380" w:rsidRDefault="00CB3C9A" w:rsidP="009B762B">
      <w:pPr>
        <w:jc w:val="left"/>
        <w:rPr>
          <w:rFonts w:ascii="Arial" w:hAnsi="Arial" w:cs="Arial"/>
          <w:sz w:val="24"/>
          <w:szCs w:val="24"/>
        </w:rPr>
      </w:pPr>
      <w:r>
        <w:rPr>
          <w:rFonts w:ascii="Arial" w:hAnsi="Arial" w:cs="Arial"/>
          <w:sz w:val="24"/>
          <w:szCs w:val="24"/>
        </w:rPr>
        <w:t xml:space="preserve">The group identified </w:t>
      </w:r>
      <w:r w:rsidR="00713580">
        <w:rPr>
          <w:rFonts w:ascii="Arial" w:hAnsi="Arial" w:cs="Arial"/>
          <w:sz w:val="24"/>
          <w:szCs w:val="24"/>
        </w:rPr>
        <w:t>concerns:</w:t>
      </w:r>
    </w:p>
    <w:p w:rsidR="00CB3C9A" w:rsidRDefault="00CB3C9A" w:rsidP="00CB3C9A">
      <w:pPr>
        <w:pStyle w:val="ListParagraph"/>
        <w:numPr>
          <w:ilvl w:val="0"/>
          <w:numId w:val="16"/>
        </w:numPr>
        <w:jc w:val="left"/>
        <w:rPr>
          <w:rFonts w:ascii="Arial" w:hAnsi="Arial" w:cs="Arial"/>
          <w:sz w:val="24"/>
          <w:szCs w:val="24"/>
        </w:rPr>
      </w:pPr>
      <w:r>
        <w:rPr>
          <w:rFonts w:ascii="Arial" w:hAnsi="Arial" w:cs="Arial"/>
          <w:sz w:val="24"/>
          <w:szCs w:val="24"/>
        </w:rPr>
        <w:t>A dial-down may be easier with the flexible option (reducing the budget compared to reducing a particular service)</w:t>
      </w:r>
    </w:p>
    <w:p w:rsidR="00CB3C9A" w:rsidRDefault="00CB3C9A" w:rsidP="00CB3C9A">
      <w:pPr>
        <w:pStyle w:val="ListParagraph"/>
        <w:numPr>
          <w:ilvl w:val="0"/>
          <w:numId w:val="16"/>
        </w:numPr>
        <w:jc w:val="left"/>
        <w:rPr>
          <w:rFonts w:ascii="Arial" w:hAnsi="Arial" w:cs="Arial"/>
          <w:sz w:val="24"/>
          <w:szCs w:val="24"/>
        </w:rPr>
      </w:pPr>
      <w:r>
        <w:rPr>
          <w:rFonts w:ascii="Arial" w:hAnsi="Arial" w:cs="Arial"/>
          <w:sz w:val="24"/>
          <w:szCs w:val="24"/>
        </w:rPr>
        <w:t>Administrative complexity</w:t>
      </w:r>
    </w:p>
    <w:p w:rsidR="00CB3C9A" w:rsidRDefault="00CB3C9A" w:rsidP="00CB3C9A">
      <w:pPr>
        <w:pStyle w:val="ListParagraph"/>
        <w:numPr>
          <w:ilvl w:val="0"/>
          <w:numId w:val="16"/>
        </w:numPr>
        <w:jc w:val="left"/>
        <w:rPr>
          <w:rFonts w:ascii="Arial" w:hAnsi="Arial" w:cs="Arial"/>
          <w:sz w:val="24"/>
          <w:szCs w:val="24"/>
        </w:rPr>
      </w:pPr>
      <w:r>
        <w:rPr>
          <w:rFonts w:ascii="Arial" w:hAnsi="Arial" w:cs="Arial"/>
          <w:sz w:val="24"/>
          <w:szCs w:val="24"/>
        </w:rPr>
        <w:t xml:space="preserve">Personal care hours may not meet the need; if some of the $1,500 per client is used on other things, there is </w:t>
      </w:r>
      <w:r w:rsidR="00F7043C">
        <w:rPr>
          <w:rFonts w:ascii="Arial" w:hAnsi="Arial" w:cs="Arial"/>
          <w:sz w:val="24"/>
          <w:szCs w:val="24"/>
        </w:rPr>
        <w:t>concern</w:t>
      </w:r>
      <w:r>
        <w:rPr>
          <w:rFonts w:ascii="Arial" w:hAnsi="Arial" w:cs="Arial"/>
          <w:sz w:val="24"/>
          <w:szCs w:val="24"/>
        </w:rPr>
        <w:t xml:space="preserve"> the client’s personal care needs won’t be met</w:t>
      </w:r>
    </w:p>
    <w:p w:rsidR="00CB3C9A" w:rsidRDefault="00CB3C9A" w:rsidP="00CB3C9A">
      <w:pPr>
        <w:pStyle w:val="ListParagraph"/>
        <w:numPr>
          <w:ilvl w:val="0"/>
          <w:numId w:val="16"/>
        </w:numPr>
        <w:jc w:val="left"/>
        <w:rPr>
          <w:rFonts w:ascii="Arial" w:hAnsi="Arial" w:cs="Arial"/>
          <w:sz w:val="24"/>
          <w:szCs w:val="24"/>
        </w:rPr>
      </w:pPr>
      <w:r>
        <w:rPr>
          <w:rFonts w:ascii="Arial" w:hAnsi="Arial" w:cs="Arial"/>
          <w:sz w:val="24"/>
          <w:szCs w:val="24"/>
        </w:rPr>
        <w:t>Having choice may not be fair given budget limitations and fiscal limits</w:t>
      </w:r>
    </w:p>
    <w:p w:rsidR="00CB3C9A" w:rsidRDefault="004001AA" w:rsidP="00CB3C9A">
      <w:pPr>
        <w:pStyle w:val="ListParagraph"/>
        <w:numPr>
          <w:ilvl w:val="0"/>
          <w:numId w:val="16"/>
        </w:numPr>
        <w:jc w:val="left"/>
        <w:rPr>
          <w:rFonts w:ascii="Arial" w:hAnsi="Arial" w:cs="Arial"/>
          <w:sz w:val="24"/>
          <w:szCs w:val="24"/>
        </w:rPr>
      </w:pPr>
      <w:r>
        <w:rPr>
          <w:rFonts w:ascii="Arial" w:hAnsi="Arial" w:cs="Arial"/>
          <w:sz w:val="24"/>
          <w:szCs w:val="24"/>
        </w:rPr>
        <w:t>If a client can’t make a choice, who would make it?</w:t>
      </w:r>
    </w:p>
    <w:p w:rsidR="004001AA" w:rsidRDefault="004001AA" w:rsidP="00CB3C9A">
      <w:pPr>
        <w:pStyle w:val="ListParagraph"/>
        <w:numPr>
          <w:ilvl w:val="0"/>
          <w:numId w:val="16"/>
        </w:numPr>
        <w:jc w:val="left"/>
        <w:rPr>
          <w:rFonts w:ascii="Arial" w:hAnsi="Arial" w:cs="Arial"/>
          <w:sz w:val="24"/>
          <w:szCs w:val="24"/>
        </w:rPr>
      </w:pPr>
      <w:r>
        <w:rPr>
          <w:rFonts w:ascii="Arial" w:hAnsi="Arial" w:cs="Arial"/>
          <w:sz w:val="24"/>
          <w:szCs w:val="24"/>
        </w:rPr>
        <w:t xml:space="preserve">Fixed can drive the allocation of resources in a way that may not </w:t>
      </w:r>
      <w:r w:rsidR="00DB14E0">
        <w:rPr>
          <w:rFonts w:ascii="Arial" w:hAnsi="Arial" w:cs="Arial"/>
          <w:sz w:val="24"/>
          <w:szCs w:val="24"/>
        </w:rPr>
        <w:t xml:space="preserve">work </w:t>
      </w:r>
      <w:r>
        <w:rPr>
          <w:rFonts w:ascii="Arial" w:hAnsi="Arial" w:cs="Arial"/>
          <w:sz w:val="24"/>
          <w:szCs w:val="24"/>
        </w:rPr>
        <w:t>for everyone and may create a mindset where we can’t be flexible in how funds are spent</w:t>
      </w:r>
    </w:p>
    <w:p w:rsidR="004001AA" w:rsidRDefault="004001AA" w:rsidP="00CB3C9A">
      <w:pPr>
        <w:pStyle w:val="ListParagraph"/>
        <w:numPr>
          <w:ilvl w:val="0"/>
          <w:numId w:val="16"/>
        </w:numPr>
        <w:jc w:val="left"/>
        <w:rPr>
          <w:rFonts w:ascii="Arial" w:hAnsi="Arial" w:cs="Arial"/>
          <w:sz w:val="24"/>
          <w:szCs w:val="24"/>
        </w:rPr>
      </w:pPr>
      <w:r>
        <w:rPr>
          <w:rFonts w:ascii="Arial" w:hAnsi="Arial" w:cs="Arial"/>
          <w:sz w:val="24"/>
          <w:szCs w:val="24"/>
        </w:rPr>
        <w:t>Silos create barriers to community living</w:t>
      </w:r>
    </w:p>
    <w:p w:rsidR="004001AA" w:rsidRPr="00CB3C9A" w:rsidRDefault="004001AA" w:rsidP="00CB3C9A">
      <w:pPr>
        <w:pStyle w:val="ListParagraph"/>
        <w:numPr>
          <w:ilvl w:val="0"/>
          <w:numId w:val="16"/>
        </w:numPr>
        <w:jc w:val="left"/>
        <w:rPr>
          <w:rFonts w:ascii="Arial" w:hAnsi="Arial" w:cs="Arial"/>
          <w:sz w:val="24"/>
          <w:szCs w:val="24"/>
        </w:rPr>
      </w:pPr>
      <w:r>
        <w:rPr>
          <w:rFonts w:ascii="Arial" w:hAnsi="Arial" w:cs="Arial"/>
          <w:sz w:val="24"/>
          <w:szCs w:val="24"/>
        </w:rPr>
        <w:t>Budget concerns related to a flexible benefit</w:t>
      </w:r>
    </w:p>
    <w:p w:rsidR="008D7025" w:rsidRDefault="008D7025" w:rsidP="009B762B">
      <w:pPr>
        <w:jc w:val="left"/>
        <w:rPr>
          <w:rFonts w:ascii="Arial" w:hAnsi="Arial" w:cs="Arial"/>
          <w:sz w:val="24"/>
          <w:szCs w:val="24"/>
        </w:rPr>
      </w:pPr>
    </w:p>
    <w:p w:rsidR="00896D3B" w:rsidRDefault="00896D3B" w:rsidP="009B762B">
      <w:pPr>
        <w:jc w:val="left"/>
        <w:rPr>
          <w:rFonts w:ascii="Arial" w:hAnsi="Arial" w:cs="Arial"/>
          <w:sz w:val="24"/>
          <w:szCs w:val="24"/>
        </w:rPr>
      </w:pPr>
    </w:p>
    <w:p w:rsidR="00896D3B" w:rsidRDefault="00896D3B" w:rsidP="009B762B">
      <w:pPr>
        <w:jc w:val="left"/>
        <w:rPr>
          <w:rFonts w:ascii="Arial" w:hAnsi="Arial" w:cs="Arial"/>
          <w:sz w:val="24"/>
          <w:szCs w:val="24"/>
        </w:rPr>
      </w:pPr>
    </w:p>
    <w:p w:rsidR="00F7043C" w:rsidRDefault="00F7043C" w:rsidP="009B762B">
      <w:pPr>
        <w:jc w:val="left"/>
        <w:rPr>
          <w:rFonts w:ascii="Arial" w:hAnsi="Arial" w:cs="Arial"/>
          <w:sz w:val="24"/>
          <w:szCs w:val="24"/>
        </w:rPr>
      </w:pPr>
      <w:r>
        <w:rPr>
          <w:rFonts w:ascii="Arial" w:hAnsi="Arial" w:cs="Arial"/>
          <w:sz w:val="24"/>
          <w:szCs w:val="24"/>
        </w:rPr>
        <w:lastRenderedPageBreak/>
        <w:t xml:space="preserve">The group </w:t>
      </w:r>
      <w:r w:rsidR="00713580">
        <w:rPr>
          <w:rFonts w:ascii="Arial" w:hAnsi="Arial" w:cs="Arial"/>
          <w:sz w:val="24"/>
          <w:szCs w:val="24"/>
        </w:rPr>
        <w:t>also suggested ways to address identified concerns</w:t>
      </w:r>
      <w:r w:rsidR="00896D3B">
        <w:rPr>
          <w:rFonts w:ascii="Arial" w:hAnsi="Arial" w:cs="Arial"/>
          <w:sz w:val="24"/>
          <w:szCs w:val="24"/>
        </w:rPr>
        <w:t>:</w:t>
      </w:r>
      <w:r w:rsidR="00713580">
        <w:rPr>
          <w:rFonts w:ascii="Arial" w:hAnsi="Arial" w:cs="Arial"/>
          <w:sz w:val="24"/>
          <w:szCs w:val="24"/>
        </w:rPr>
        <w:t xml:space="preserve"> </w:t>
      </w:r>
    </w:p>
    <w:p w:rsidR="00F7043C" w:rsidRDefault="00F7043C" w:rsidP="00896D3B">
      <w:pPr>
        <w:pStyle w:val="ListParagraph"/>
        <w:numPr>
          <w:ilvl w:val="0"/>
          <w:numId w:val="18"/>
        </w:numPr>
        <w:jc w:val="left"/>
        <w:rPr>
          <w:rFonts w:ascii="Arial" w:hAnsi="Arial" w:cs="Arial"/>
          <w:sz w:val="24"/>
          <w:szCs w:val="24"/>
        </w:rPr>
      </w:pPr>
      <w:r>
        <w:rPr>
          <w:rFonts w:ascii="Arial" w:hAnsi="Arial" w:cs="Arial"/>
          <w:sz w:val="24"/>
          <w:szCs w:val="24"/>
        </w:rPr>
        <w:t>E</w:t>
      </w:r>
      <w:r w:rsidR="00821380" w:rsidRPr="00F7043C">
        <w:rPr>
          <w:rFonts w:ascii="Arial" w:hAnsi="Arial" w:cs="Arial"/>
          <w:sz w:val="24"/>
          <w:szCs w:val="24"/>
        </w:rPr>
        <w:t>nhancing what can be don</w:t>
      </w:r>
      <w:r>
        <w:rPr>
          <w:rFonts w:ascii="Arial" w:hAnsi="Arial" w:cs="Arial"/>
          <w:sz w:val="24"/>
          <w:szCs w:val="24"/>
        </w:rPr>
        <w:t>e under personal/attendant care</w:t>
      </w:r>
      <w:r w:rsidR="00821380" w:rsidRPr="00F7043C">
        <w:rPr>
          <w:rFonts w:ascii="Arial" w:hAnsi="Arial" w:cs="Arial"/>
          <w:sz w:val="24"/>
          <w:szCs w:val="24"/>
        </w:rPr>
        <w:t xml:space="preserve"> </w:t>
      </w:r>
    </w:p>
    <w:p w:rsidR="00F7043C" w:rsidRDefault="00F7043C" w:rsidP="00F7043C">
      <w:pPr>
        <w:pStyle w:val="ListParagraph"/>
        <w:numPr>
          <w:ilvl w:val="0"/>
          <w:numId w:val="18"/>
        </w:numPr>
        <w:jc w:val="left"/>
        <w:rPr>
          <w:rFonts w:ascii="Arial" w:hAnsi="Arial" w:cs="Arial"/>
          <w:sz w:val="24"/>
          <w:szCs w:val="24"/>
        </w:rPr>
      </w:pPr>
      <w:r w:rsidRPr="00F7043C">
        <w:rPr>
          <w:rFonts w:ascii="Arial" w:hAnsi="Arial" w:cs="Arial"/>
          <w:sz w:val="24"/>
          <w:szCs w:val="24"/>
        </w:rPr>
        <w:t>Increasing</w:t>
      </w:r>
      <w:r w:rsidR="00821380" w:rsidRPr="00F7043C">
        <w:rPr>
          <w:rFonts w:ascii="Arial" w:hAnsi="Arial" w:cs="Arial"/>
          <w:sz w:val="24"/>
          <w:szCs w:val="24"/>
        </w:rPr>
        <w:t xml:space="preserve"> flexib</w:t>
      </w:r>
      <w:r>
        <w:rPr>
          <w:rFonts w:ascii="Arial" w:hAnsi="Arial" w:cs="Arial"/>
          <w:sz w:val="24"/>
          <w:szCs w:val="24"/>
        </w:rPr>
        <w:t>ility to meet individual needs</w:t>
      </w:r>
    </w:p>
    <w:p w:rsidR="00F7043C" w:rsidRDefault="00F7043C" w:rsidP="00F7043C">
      <w:pPr>
        <w:pStyle w:val="ListParagraph"/>
        <w:numPr>
          <w:ilvl w:val="0"/>
          <w:numId w:val="18"/>
        </w:numPr>
        <w:jc w:val="left"/>
        <w:rPr>
          <w:rFonts w:ascii="Arial" w:hAnsi="Arial" w:cs="Arial"/>
          <w:sz w:val="24"/>
          <w:szCs w:val="24"/>
        </w:rPr>
      </w:pPr>
      <w:r w:rsidRPr="00F7043C">
        <w:rPr>
          <w:rFonts w:ascii="Arial" w:hAnsi="Arial" w:cs="Arial"/>
          <w:sz w:val="24"/>
          <w:szCs w:val="24"/>
        </w:rPr>
        <w:t>Increasing</w:t>
      </w:r>
      <w:r>
        <w:rPr>
          <w:rFonts w:ascii="Arial" w:hAnsi="Arial" w:cs="Arial"/>
          <w:sz w:val="24"/>
          <w:szCs w:val="24"/>
        </w:rPr>
        <w:t xml:space="preserve"> person-centered planning</w:t>
      </w:r>
    </w:p>
    <w:p w:rsidR="00F7043C" w:rsidRDefault="00F7043C" w:rsidP="00F7043C">
      <w:pPr>
        <w:pStyle w:val="ListParagraph"/>
        <w:numPr>
          <w:ilvl w:val="0"/>
          <w:numId w:val="18"/>
        </w:numPr>
        <w:jc w:val="left"/>
        <w:rPr>
          <w:rFonts w:ascii="Arial" w:hAnsi="Arial" w:cs="Arial"/>
          <w:sz w:val="24"/>
          <w:szCs w:val="24"/>
        </w:rPr>
      </w:pPr>
      <w:r>
        <w:rPr>
          <w:rFonts w:ascii="Arial" w:hAnsi="Arial" w:cs="Arial"/>
          <w:sz w:val="24"/>
          <w:szCs w:val="24"/>
        </w:rPr>
        <w:t>H</w:t>
      </w:r>
      <w:r w:rsidR="00821380" w:rsidRPr="00F7043C">
        <w:rPr>
          <w:rFonts w:ascii="Arial" w:hAnsi="Arial" w:cs="Arial"/>
          <w:sz w:val="24"/>
          <w:szCs w:val="24"/>
        </w:rPr>
        <w:t>aving choice and self-direction</w:t>
      </w:r>
    </w:p>
    <w:p w:rsidR="00BE3E1C" w:rsidRPr="00DB14E0" w:rsidRDefault="00F7043C" w:rsidP="00CB3C9A">
      <w:pPr>
        <w:pStyle w:val="ListParagraph"/>
        <w:numPr>
          <w:ilvl w:val="0"/>
          <w:numId w:val="18"/>
        </w:numPr>
        <w:jc w:val="left"/>
        <w:rPr>
          <w:rFonts w:ascii="Arial" w:hAnsi="Arial" w:cs="Arial"/>
          <w:sz w:val="24"/>
          <w:szCs w:val="24"/>
        </w:rPr>
      </w:pPr>
      <w:r>
        <w:rPr>
          <w:rFonts w:ascii="Arial" w:hAnsi="Arial" w:cs="Arial"/>
          <w:sz w:val="24"/>
          <w:szCs w:val="24"/>
        </w:rPr>
        <w:t>P</w:t>
      </w:r>
      <w:r w:rsidR="00821380" w:rsidRPr="00F7043C">
        <w:rPr>
          <w:rFonts w:ascii="Arial" w:hAnsi="Arial" w:cs="Arial"/>
          <w:sz w:val="24"/>
          <w:szCs w:val="24"/>
        </w:rPr>
        <w:t>utting some limits on choice to reduce the complexity and administrative burden</w:t>
      </w:r>
    </w:p>
    <w:p w:rsidR="00BE3E1C" w:rsidRDefault="00BE3E1C" w:rsidP="00CB3C9A">
      <w:pPr>
        <w:jc w:val="left"/>
        <w:rPr>
          <w:rFonts w:ascii="Arial" w:hAnsi="Arial" w:cs="Arial"/>
          <w:b/>
          <w:sz w:val="24"/>
          <w:szCs w:val="24"/>
          <w:u w:val="single"/>
        </w:rPr>
      </w:pPr>
    </w:p>
    <w:p w:rsidR="00896D3B" w:rsidRDefault="00896D3B" w:rsidP="00CB3C9A">
      <w:pPr>
        <w:jc w:val="left"/>
        <w:rPr>
          <w:rFonts w:ascii="Arial" w:hAnsi="Arial" w:cs="Arial"/>
          <w:b/>
          <w:sz w:val="24"/>
          <w:szCs w:val="24"/>
          <w:u w:val="single"/>
        </w:rPr>
      </w:pPr>
    </w:p>
    <w:p w:rsidR="00CB3C9A" w:rsidRPr="008D7025" w:rsidRDefault="00CB3C9A" w:rsidP="00CB3C9A">
      <w:pPr>
        <w:jc w:val="left"/>
        <w:rPr>
          <w:rFonts w:ascii="Arial" w:hAnsi="Arial" w:cs="Arial"/>
          <w:b/>
          <w:sz w:val="24"/>
          <w:szCs w:val="24"/>
          <w:u w:val="single"/>
        </w:rPr>
      </w:pPr>
      <w:r>
        <w:rPr>
          <w:rFonts w:ascii="Arial" w:hAnsi="Arial" w:cs="Arial"/>
          <w:b/>
          <w:sz w:val="24"/>
          <w:szCs w:val="24"/>
          <w:u w:val="single"/>
        </w:rPr>
        <w:t>Defining Personal Care</w:t>
      </w:r>
    </w:p>
    <w:p w:rsidR="00CB3C9A" w:rsidRDefault="00CB3C9A" w:rsidP="00CB3C9A">
      <w:pPr>
        <w:jc w:val="left"/>
        <w:rPr>
          <w:rFonts w:ascii="Arial" w:hAnsi="Arial" w:cs="Arial"/>
          <w:sz w:val="24"/>
          <w:szCs w:val="24"/>
        </w:rPr>
      </w:pPr>
      <w:r>
        <w:rPr>
          <w:rFonts w:ascii="Arial" w:hAnsi="Arial" w:cs="Arial"/>
          <w:sz w:val="24"/>
          <w:szCs w:val="24"/>
        </w:rPr>
        <w:t>Personal care today includes ADLs, IADLs, nurse-delegated tasks, and limited mileage associated with shopping, medical appointments, etc.  Newly-defined, personal care could include supporting clients to do things for themselves (rather than to/for them), community participation, positive behavior support interventions based on a developed positive behavior support plan, and support</w:t>
      </w:r>
      <w:r w:rsidR="00F7043C">
        <w:rPr>
          <w:rFonts w:ascii="Arial" w:hAnsi="Arial" w:cs="Arial"/>
          <w:sz w:val="24"/>
          <w:szCs w:val="24"/>
        </w:rPr>
        <w:t xml:space="preserve"> for</w:t>
      </w:r>
      <w:r>
        <w:rPr>
          <w:rFonts w:ascii="Arial" w:hAnsi="Arial" w:cs="Arial"/>
          <w:sz w:val="24"/>
          <w:szCs w:val="24"/>
        </w:rPr>
        <w:t xml:space="preserve"> the changing needs of clients post-discharge.  Concerns regarding </w:t>
      </w:r>
      <w:r w:rsidR="00F7043C">
        <w:rPr>
          <w:rFonts w:ascii="Arial" w:hAnsi="Arial" w:cs="Arial"/>
          <w:sz w:val="24"/>
          <w:szCs w:val="24"/>
        </w:rPr>
        <w:t>an expanded</w:t>
      </w:r>
      <w:r>
        <w:rPr>
          <w:rFonts w:ascii="Arial" w:hAnsi="Arial" w:cs="Arial"/>
          <w:sz w:val="24"/>
          <w:szCs w:val="24"/>
        </w:rPr>
        <w:t xml:space="preserve"> definition include provider </w:t>
      </w:r>
      <w:r w:rsidR="00F7043C">
        <w:rPr>
          <w:rFonts w:ascii="Arial" w:hAnsi="Arial" w:cs="Arial"/>
          <w:sz w:val="24"/>
          <w:szCs w:val="24"/>
        </w:rPr>
        <w:t>training</w:t>
      </w:r>
      <w:r>
        <w:rPr>
          <w:rFonts w:ascii="Arial" w:hAnsi="Arial" w:cs="Arial"/>
          <w:sz w:val="24"/>
          <w:szCs w:val="24"/>
        </w:rPr>
        <w:t xml:space="preserve">, the </w:t>
      </w:r>
      <w:r w:rsidR="00F7043C">
        <w:rPr>
          <w:rFonts w:ascii="Arial" w:hAnsi="Arial" w:cs="Arial"/>
          <w:sz w:val="24"/>
          <w:szCs w:val="24"/>
        </w:rPr>
        <w:t>effect</w:t>
      </w:r>
      <w:r>
        <w:rPr>
          <w:rFonts w:ascii="Arial" w:hAnsi="Arial" w:cs="Arial"/>
          <w:sz w:val="24"/>
          <w:szCs w:val="24"/>
        </w:rPr>
        <w:t xml:space="preserve"> on labor laws, potential costs</w:t>
      </w:r>
      <w:r w:rsidR="00A0317C">
        <w:rPr>
          <w:rFonts w:ascii="Arial" w:hAnsi="Arial" w:cs="Arial"/>
          <w:sz w:val="24"/>
          <w:szCs w:val="24"/>
        </w:rPr>
        <w:t xml:space="preserve">, </w:t>
      </w:r>
      <w:r w:rsidR="00F43BF2">
        <w:rPr>
          <w:rFonts w:ascii="Arial" w:hAnsi="Arial" w:cs="Arial"/>
          <w:sz w:val="24"/>
          <w:szCs w:val="24"/>
        </w:rPr>
        <w:t xml:space="preserve">and </w:t>
      </w:r>
      <w:r w:rsidR="00A0317C" w:rsidRPr="00896D3B">
        <w:rPr>
          <w:rFonts w:ascii="Arial" w:hAnsi="Arial" w:cs="Arial"/>
          <w:sz w:val="24"/>
          <w:szCs w:val="24"/>
        </w:rPr>
        <w:t>wanting to make sure identified needs are addressed.</w:t>
      </w:r>
    </w:p>
    <w:p w:rsidR="00CB3C9A" w:rsidRDefault="00CB3C9A" w:rsidP="00CB3C9A">
      <w:pPr>
        <w:jc w:val="left"/>
        <w:rPr>
          <w:rFonts w:ascii="Arial" w:hAnsi="Arial" w:cs="Arial"/>
          <w:sz w:val="24"/>
          <w:szCs w:val="24"/>
        </w:rPr>
      </w:pPr>
    </w:p>
    <w:p w:rsidR="008D7025" w:rsidRDefault="008D7025" w:rsidP="009B762B">
      <w:pPr>
        <w:jc w:val="left"/>
        <w:rPr>
          <w:rFonts w:ascii="Arial" w:hAnsi="Arial" w:cs="Arial"/>
          <w:b/>
          <w:sz w:val="24"/>
          <w:szCs w:val="24"/>
          <w:u w:val="single"/>
        </w:rPr>
      </w:pPr>
    </w:p>
    <w:p w:rsidR="00821380" w:rsidRDefault="00821380" w:rsidP="009B762B">
      <w:pPr>
        <w:jc w:val="left"/>
        <w:rPr>
          <w:rFonts w:ascii="Arial" w:hAnsi="Arial" w:cs="Arial"/>
          <w:sz w:val="24"/>
          <w:szCs w:val="24"/>
        </w:rPr>
      </w:pPr>
      <w:r>
        <w:rPr>
          <w:rFonts w:ascii="Arial" w:hAnsi="Arial" w:cs="Arial"/>
          <w:b/>
          <w:sz w:val="24"/>
          <w:szCs w:val="24"/>
          <w:u w:val="single"/>
        </w:rPr>
        <w:t>Framework</w:t>
      </w:r>
    </w:p>
    <w:p w:rsidR="00575E28" w:rsidRDefault="00821380" w:rsidP="009B762B">
      <w:pPr>
        <w:jc w:val="left"/>
        <w:rPr>
          <w:rFonts w:ascii="Arial" w:hAnsi="Arial" w:cs="Arial"/>
          <w:sz w:val="24"/>
          <w:szCs w:val="24"/>
        </w:rPr>
      </w:pPr>
      <w:r>
        <w:rPr>
          <w:rFonts w:ascii="Arial" w:hAnsi="Arial" w:cs="Arial"/>
          <w:sz w:val="24"/>
          <w:szCs w:val="24"/>
        </w:rPr>
        <w:t xml:space="preserve">The group identified the list of optional services </w:t>
      </w:r>
      <w:r w:rsidR="00575E28">
        <w:rPr>
          <w:rFonts w:ascii="Arial" w:hAnsi="Arial" w:cs="Arial"/>
          <w:sz w:val="24"/>
          <w:szCs w:val="24"/>
        </w:rPr>
        <w:t>and determined if each service would have a cost, if that cost would fit within the 3%, if it would be administratively complex, if it would increase flexibility, and if people could be held accountable to it.  Members then individually selected the six services they see as most important, with the results shown below</w:t>
      </w:r>
      <w:r w:rsidR="008061F6">
        <w:rPr>
          <w:rFonts w:ascii="Arial" w:hAnsi="Arial" w:cs="Arial"/>
          <w:sz w:val="24"/>
          <w:szCs w:val="24"/>
        </w:rPr>
        <w:t xml:space="preserve"> (seven were selected because of a tie).  </w:t>
      </w:r>
      <w:r w:rsidR="00A0317C" w:rsidRPr="00896D3B">
        <w:rPr>
          <w:rFonts w:ascii="Arial" w:hAnsi="Arial" w:cs="Arial"/>
          <w:sz w:val="24"/>
          <w:szCs w:val="24"/>
        </w:rPr>
        <w:t>The vote doesn’t constitute final decisions.</w:t>
      </w:r>
      <w:r w:rsidR="00A0317C">
        <w:rPr>
          <w:rFonts w:ascii="Arial" w:hAnsi="Arial" w:cs="Arial"/>
          <w:color w:val="4F81BD" w:themeColor="accent1"/>
          <w:sz w:val="24"/>
          <w:szCs w:val="24"/>
        </w:rPr>
        <w:t xml:space="preserve">  </w:t>
      </w:r>
      <w:r w:rsidR="008061F6">
        <w:rPr>
          <w:rFonts w:ascii="Arial" w:hAnsi="Arial" w:cs="Arial"/>
          <w:sz w:val="24"/>
          <w:szCs w:val="24"/>
        </w:rPr>
        <w:t>T</w:t>
      </w:r>
      <w:r w:rsidR="00575E28">
        <w:rPr>
          <w:rFonts w:ascii="Arial" w:hAnsi="Arial" w:cs="Arial"/>
          <w:sz w:val="24"/>
          <w:szCs w:val="24"/>
        </w:rPr>
        <w:t xml:space="preserve">he </w:t>
      </w:r>
      <w:r w:rsidR="004001AA">
        <w:rPr>
          <w:rFonts w:ascii="Arial" w:hAnsi="Arial" w:cs="Arial"/>
          <w:sz w:val="24"/>
          <w:szCs w:val="24"/>
        </w:rPr>
        <w:t xml:space="preserve">number of votes is listed before each </w:t>
      </w:r>
      <w:r w:rsidR="00575E28">
        <w:rPr>
          <w:rFonts w:ascii="Arial" w:hAnsi="Arial" w:cs="Arial"/>
          <w:sz w:val="24"/>
          <w:szCs w:val="24"/>
        </w:rPr>
        <w:t>service.</w:t>
      </w:r>
    </w:p>
    <w:p w:rsidR="004001AA" w:rsidRDefault="004001AA" w:rsidP="004001AA">
      <w:pPr>
        <w:jc w:val="left"/>
        <w:rPr>
          <w:rFonts w:ascii="Arial" w:hAnsi="Arial" w:cs="Arial"/>
          <w:sz w:val="24"/>
          <w:szCs w:val="24"/>
        </w:rPr>
      </w:pPr>
    </w:p>
    <w:p w:rsidR="00575E28" w:rsidRPr="008061F6" w:rsidRDefault="004001AA" w:rsidP="004001AA">
      <w:pPr>
        <w:tabs>
          <w:tab w:val="left" w:pos="720"/>
        </w:tabs>
        <w:ind w:left="720" w:hanging="360"/>
        <w:jc w:val="left"/>
        <w:rPr>
          <w:rFonts w:ascii="Arial" w:hAnsi="Arial" w:cs="Arial"/>
          <w:i/>
          <w:sz w:val="24"/>
          <w:szCs w:val="24"/>
        </w:rPr>
      </w:pPr>
      <w:r w:rsidRPr="008061F6">
        <w:rPr>
          <w:rFonts w:ascii="Arial" w:hAnsi="Arial" w:cs="Arial"/>
          <w:i/>
          <w:sz w:val="24"/>
          <w:szCs w:val="24"/>
        </w:rPr>
        <w:t>9</w:t>
      </w:r>
      <w:r w:rsidRPr="008061F6">
        <w:rPr>
          <w:rFonts w:ascii="Arial" w:hAnsi="Arial" w:cs="Arial"/>
          <w:i/>
          <w:sz w:val="24"/>
          <w:szCs w:val="24"/>
        </w:rPr>
        <w:tab/>
      </w:r>
      <w:r w:rsidR="00575E28" w:rsidRPr="008061F6">
        <w:rPr>
          <w:rFonts w:ascii="Arial" w:hAnsi="Arial" w:cs="Arial"/>
          <w:i/>
          <w:sz w:val="24"/>
          <w:szCs w:val="24"/>
        </w:rPr>
        <w:t>Assistive devices that take the place of a human</w:t>
      </w:r>
    </w:p>
    <w:p w:rsidR="00575E28" w:rsidRPr="008061F6" w:rsidRDefault="004001AA" w:rsidP="004001AA">
      <w:pPr>
        <w:tabs>
          <w:tab w:val="left" w:pos="720"/>
        </w:tabs>
        <w:ind w:left="720" w:hanging="360"/>
        <w:jc w:val="left"/>
        <w:rPr>
          <w:rFonts w:ascii="Arial" w:hAnsi="Arial" w:cs="Arial"/>
          <w:i/>
          <w:sz w:val="24"/>
          <w:szCs w:val="24"/>
        </w:rPr>
      </w:pPr>
      <w:r w:rsidRPr="008061F6">
        <w:rPr>
          <w:rFonts w:ascii="Arial" w:hAnsi="Arial" w:cs="Arial"/>
          <w:i/>
          <w:sz w:val="24"/>
          <w:szCs w:val="24"/>
        </w:rPr>
        <w:t>9</w:t>
      </w:r>
      <w:r w:rsidRPr="008061F6">
        <w:rPr>
          <w:rFonts w:ascii="Arial" w:hAnsi="Arial" w:cs="Arial"/>
          <w:i/>
          <w:sz w:val="24"/>
          <w:szCs w:val="24"/>
        </w:rPr>
        <w:tab/>
      </w:r>
      <w:r w:rsidR="00575E28" w:rsidRPr="008061F6">
        <w:rPr>
          <w:rFonts w:ascii="Arial" w:hAnsi="Arial" w:cs="Arial"/>
          <w:i/>
          <w:sz w:val="24"/>
          <w:szCs w:val="24"/>
        </w:rPr>
        <w:t>Relief care and/or respite</w:t>
      </w:r>
    </w:p>
    <w:p w:rsidR="00BE3E1C" w:rsidRPr="008061F6" w:rsidRDefault="00BE3E1C" w:rsidP="00BE3E1C">
      <w:pPr>
        <w:tabs>
          <w:tab w:val="left" w:pos="720"/>
        </w:tabs>
        <w:ind w:left="720" w:hanging="360"/>
        <w:jc w:val="left"/>
        <w:rPr>
          <w:rFonts w:ascii="Arial" w:hAnsi="Arial" w:cs="Arial"/>
          <w:i/>
          <w:sz w:val="24"/>
          <w:szCs w:val="24"/>
        </w:rPr>
      </w:pPr>
      <w:r w:rsidRPr="008061F6">
        <w:rPr>
          <w:rFonts w:ascii="Arial" w:hAnsi="Arial" w:cs="Arial"/>
          <w:i/>
          <w:sz w:val="24"/>
          <w:szCs w:val="24"/>
        </w:rPr>
        <w:t>7</w:t>
      </w:r>
      <w:r w:rsidRPr="008061F6">
        <w:rPr>
          <w:rFonts w:ascii="Arial" w:hAnsi="Arial" w:cs="Arial"/>
          <w:i/>
          <w:sz w:val="24"/>
          <w:szCs w:val="24"/>
        </w:rPr>
        <w:tab/>
        <w:t xml:space="preserve">Assistive technology </w:t>
      </w:r>
      <w:r w:rsidR="00F43BF2">
        <w:rPr>
          <w:rFonts w:ascii="Arial" w:hAnsi="Arial" w:cs="Arial"/>
          <w:i/>
          <w:sz w:val="24"/>
          <w:szCs w:val="24"/>
        </w:rPr>
        <w:t>(</w:t>
      </w:r>
      <w:r w:rsidRPr="008061F6">
        <w:rPr>
          <w:rFonts w:ascii="Arial" w:hAnsi="Arial" w:cs="Arial"/>
          <w:i/>
          <w:sz w:val="24"/>
          <w:szCs w:val="24"/>
        </w:rPr>
        <w:t>environment and devices</w:t>
      </w:r>
      <w:r w:rsidR="00F43BF2">
        <w:rPr>
          <w:rFonts w:ascii="Arial" w:hAnsi="Arial" w:cs="Arial"/>
          <w:i/>
          <w:sz w:val="24"/>
          <w:szCs w:val="24"/>
        </w:rPr>
        <w:t>)</w:t>
      </w:r>
    </w:p>
    <w:p w:rsidR="00575E28" w:rsidRPr="008061F6" w:rsidRDefault="004001AA" w:rsidP="004001AA">
      <w:pPr>
        <w:tabs>
          <w:tab w:val="left" w:pos="720"/>
        </w:tabs>
        <w:ind w:left="720" w:hanging="360"/>
        <w:jc w:val="left"/>
        <w:rPr>
          <w:rFonts w:ascii="Arial" w:hAnsi="Arial" w:cs="Arial"/>
          <w:i/>
          <w:sz w:val="24"/>
          <w:szCs w:val="24"/>
        </w:rPr>
      </w:pPr>
      <w:r w:rsidRPr="008061F6">
        <w:rPr>
          <w:rFonts w:ascii="Arial" w:hAnsi="Arial" w:cs="Arial"/>
          <w:i/>
          <w:sz w:val="24"/>
          <w:szCs w:val="24"/>
        </w:rPr>
        <w:t>6</w:t>
      </w:r>
      <w:r w:rsidRPr="008061F6">
        <w:rPr>
          <w:rFonts w:ascii="Arial" w:hAnsi="Arial" w:cs="Arial"/>
          <w:i/>
          <w:sz w:val="24"/>
          <w:szCs w:val="24"/>
        </w:rPr>
        <w:tab/>
      </w:r>
      <w:r w:rsidR="00575E28" w:rsidRPr="008061F6">
        <w:rPr>
          <w:rFonts w:ascii="Arial" w:hAnsi="Arial" w:cs="Arial"/>
          <w:i/>
          <w:sz w:val="24"/>
          <w:szCs w:val="24"/>
        </w:rPr>
        <w:t>Evidence-based programs such as fall prevention and chronic care</w:t>
      </w:r>
    </w:p>
    <w:p w:rsidR="00575E28" w:rsidRPr="008061F6" w:rsidRDefault="00BE3E1C" w:rsidP="004001AA">
      <w:pPr>
        <w:tabs>
          <w:tab w:val="left" w:pos="720"/>
        </w:tabs>
        <w:ind w:left="720" w:hanging="360"/>
        <w:jc w:val="left"/>
        <w:rPr>
          <w:rFonts w:ascii="Arial" w:hAnsi="Arial" w:cs="Arial"/>
          <w:i/>
          <w:sz w:val="24"/>
          <w:szCs w:val="24"/>
        </w:rPr>
      </w:pPr>
      <w:r w:rsidRPr="008061F6">
        <w:rPr>
          <w:rFonts w:ascii="Arial" w:hAnsi="Arial" w:cs="Arial"/>
          <w:i/>
          <w:sz w:val="24"/>
          <w:szCs w:val="24"/>
        </w:rPr>
        <w:t>5</w:t>
      </w:r>
      <w:r w:rsidRPr="008061F6">
        <w:rPr>
          <w:rFonts w:ascii="Arial" w:hAnsi="Arial" w:cs="Arial"/>
          <w:i/>
          <w:sz w:val="24"/>
          <w:szCs w:val="24"/>
        </w:rPr>
        <w:tab/>
      </w:r>
      <w:r w:rsidR="00575E28" w:rsidRPr="008061F6">
        <w:rPr>
          <w:rFonts w:ascii="Arial" w:hAnsi="Arial" w:cs="Arial"/>
          <w:i/>
          <w:sz w:val="24"/>
          <w:szCs w:val="24"/>
        </w:rPr>
        <w:t>Behavior support such as consultation</w:t>
      </w:r>
      <w:r w:rsidR="00F43BF2">
        <w:rPr>
          <w:rFonts w:ascii="Arial" w:hAnsi="Arial" w:cs="Arial"/>
          <w:i/>
          <w:sz w:val="24"/>
          <w:szCs w:val="24"/>
        </w:rPr>
        <w:t xml:space="preserve"> and</w:t>
      </w:r>
      <w:r w:rsidR="00575E28" w:rsidRPr="008061F6">
        <w:rPr>
          <w:rFonts w:ascii="Arial" w:hAnsi="Arial" w:cs="Arial"/>
          <w:i/>
          <w:sz w:val="24"/>
          <w:szCs w:val="24"/>
        </w:rPr>
        <w:t xml:space="preserve"> working with providers </w:t>
      </w:r>
    </w:p>
    <w:p w:rsidR="00575E28" w:rsidRPr="008061F6" w:rsidRDefault="00BE3E1C" w:rsidP="004001AA">
      <w:pPr>
        <w:tabs>
          <w:tab w:val="left" w:pos="720"/>
        </w:tabs>
        <w:ind w:left="720" w:hanging="360"/>
        <w:jc w:val="left"/>
        <w:rPr>
          <w:rFonts w:ascii="Arial" w:hAnsi="Arial" w:cs="Arial"/>
          <w:i/>
          <w:sz w:val="24"/>
          <w:szCs w:val="24"/>
        </w:rPr>
      </w:pPr>
      <w:r w:rsidRPr="008061F6">
        <w:rPr>
          <w:rFonts w:ascii="Arial" w:hAnsi="Arial" w:cs="Arial"/>
          <w:i/>
          <w:sz w:val="24"/>
          <w:szCs w:val="24"/>
        </w:rPr>
        <w:t>4</w:t>
      </w:r>
      <w:r w:rsidRPr="008061F6">
        <w:rPr>
          <w:rFonts w:ascii="Arial" w:hAnsi="Arial" w:cs="Arial"/>
          <w:i/>
          <w:sz w:val="24"/>
          <w:szCs w:val="24"/>
        </w:rPr>
        <w:tab/>
      </w:r>
      <w:r w:rsidR="00575E28" w:rsidRPr="008061F6">
        <w:rPr>
          <w:rFonts w:ascii="Arial" w:hAnsi="Arial" w:cs="Arial"/>
          <w:i/>
          <w:sz w:val="24"/>
          <w:szCs w:val="24"/>
        </w:rPr>
        <w:t>Environmental modifications such as ramps</w:t>
      </w:r>
      <w:r w:rsidR="00F43BF2">
        <w:rPr>
          <w:rFonts w:ascii="Arial" w:hAnsi="Arial" w:cs="Arial"/>
          <w:i/>
          <w:sz w:val="24"/>
          <w:szCs w:val="24"/>
        </w:rPr>
        <w:t xml:space="preserve"> and</w:t>
      </w:r>
      <w:r w:rsidR="00575E28" w:rsidRPr="008061F6">
        <w:rPr>
          <w:rFonts w:ascii="Arial" w:hAnsi="Arial" w:cs="Arial"/>
          <w:i/>
          <w:sz w:val="24"/>
          <w:szCs w:val="24"/>
        </w:rPr>
        <w:t xml:space="preserve"> door-widening</w:t>
      </w:r>
    </w:p>
    <w:p w:rsidR="00575E28" w:rsidRPr="008061F6" w:rsidRDefault="004001AA" w:rsidP="004001AA">
      <w:pPr>
        <w:tabs>
          <w:tab w:val="left" w:pos="720"/>
        </w:tabs>
        <w:ind w:left="720" w:hanging="360"/>
        <w:jc w:val="left"/>
        <w:rPr>
          <w:rFonts w:ascii="Arial" w:hAnsi="Arial" w:cs="Arial"/>
          <w:i/>
          <w:sz w:val="24"/>
          <w:szCs w:val="24"/>
        </w:rPr>
      </w:pPr>
      <w:r w:rsidRPr="008061F6">
        <w:rPr>
          <w:rFonts w:ascii="Arial" w:hAnsi="Arial" w:cs="Arial"/>
          <w:i/>
          <w:sz w:val="24"/>
          <w:szCs w:val="24"/>
        </w:rPr>
        <w:t>4</w:t>
      </w:r>
      <w:r w:rsidRPr="008061F6">
        <w:rPr>
          <w:rFonts w:ascii="Arial" w:hAnsi="Arial" w:cs="Arial"/>
          <w:i/>
          <w:sz w:val="24"/>
          <w:szCs w:val="24"/>
        </w:rPr>
        <w:tab/>
      </w:r>
      <w:r w:rsidR="00575E28" w:rsidRPr="008061F6">
        <w:rPr>
          <w:rFonts w:ascii="Arial" w:hAnsi="Arial" w:cs="Arial"/>
          <w:i/>
          <w:sz w:val="24"/>
          <w:szCs w:val="24"/>
        </w:rPr>
        <w:t xml:space="preserve">Durable/specialized medical equipment and supplies such as </w:t>
      </w:r>
      <w:r w:rsidR="008061F6">
        <w:rPr>
          <w:rFonts w:ascii="Arial" w:hAnsi="Arial" w:cs="Arial"/>
          <w:i/>
          <w:sz w:val="24"/>
          <w:szCs w:val="24"/>
        </w:rPr>
        <w:t>adaptive eating utensils, bath equipment and transfer equipment</w:t>
      </w:r>
    </w:p>
    <w:p w:rsidR="008061F6" w:rsidRPr="008061F6" w:rsidRDefault="008061F6" w:rsidP="004001AA">
      <w:pPr>
        <w:tabs>
          <w:tab w:val="left" w:pos="720"/>
        </w:tabs>
        <w:ind w:left="720" w:hanging="360"/>
        <w:jc w:val="left"/>
        <w:rPr>
          <w:rFonts w:ascii="Arial" w:hAnsi="Arial" w:cs="Arial"/>
          <w:sz w:val="24"/>
          <w:szCs w:val="24"/>
        </w:rPr>
      </w:pPr>
    </w:p>
    <w:p w:rsidR="00BE3E1C" w:rsidRPr="008061F6" w:rsidRDefault="00BE3E1C" w:rsidP="00BE3E1C">
      <w:pPr>
        <w:tabs>
          <w:tab w:val="left" w:pos="720"/>
        </w:tabs>
        <w:ind w:left="720" w:hanging="360"/>
        <w:jc w:val="left"/>
        <w:rPr>
          <w:rFonts w:ascii="Arial" w:hAnsi="Arial" w:cs="Arial"/>
          <w:sz w:val="24"/>
          <w:szCs w:val="24"/>
        </w:rPr>
      </w:pPr>
      <w:r w:rsidRPr="008061F6">
        <w:rPr>
          <w:rFonts w:ascii="Arial" w:hAnsi="Arial" w:cs="Arial"/>
          <w:sz w:val="24"/>
          <w:szCs w:val="24"/>
        </w:rPr>
        <w:t>3</w:t>
      </w:r>
      <w:r w:rsidRPr="008061F6">
        <w:rPr>
          <w:rFonts w:ascii="Arial" w:hAnsi="Arial" w:cs="Arial"/>
          <w:sz w:val="24"/>
          <w:szCs w:val="24"/>
        </w:rPr>
        <w:tab/>
        <w:t>Health improvement activities</w:t>
      </w:r>
    </w:p>
    <w:p w:rsidR="00575E28" w:rsidRPr="008061F6" w:rsidRDefault="00BE3E1C" w:rsidP="004001AA">
      <w:pPr>
        <w:tabs>
          <w:tab w:val="left" w:pos="720"/>
        </w:tabs>
        <w:ind w:left="720" w:hanging="360"/>
        <w:jc w:val="left"/>
        <w:rPr>
          <w:rFonts w:ascii="Arial" w:hAnsi="Arial" w:cs="Arial"/>
          <w:sz w:val="24"/>
          <w:szCs w:val="24"/>
        </w:rPr>
      </w:pPr>
      <w:r w:rsidRPr="008061F6">
        <w:rPr>
          <w:rFonts w:ascii="Arial" w:hAnsi="Arial" w:cs="Arial"/>
          <w:sz w:val="24"/>
          <w:szCs w:val="24"/>
        </w:rPr>
        <w:t>2</w:t>
      </w:r>
      <w:r w:rsidRPr="008061F6">
        <w:rPr>
          <w:rFonts w:ascii="Arial" w:hAnsi="Arial" w:cs="Arial"/>
          <w:sz w:val="24"/>
          <w:szCs w:val="24"/>
        </w:rPr>
        <w:tab/>
      </w:r>
      <w:r w:rsidR="00575E28" w:rsidRPr="008061F6">
        <w:rPr>
          <w:rFonts w:ascii="Arial" w:hAnsi="Arial" w:cs="Arial"/>
          <w:sz w:val="24"/>
          <w:szCs w:val="24"/>
        </w:rPr>
        <w:t>Chore services such as yard abatement and hazardous health/safety cleaning</w:t>
      </w:r>
    </w:p>
    <w:p w:rsidR="00575E28" w:rsidRPr="008061F6" w:rsidRDefault="00BE3E1C" w:rsidP="004001AA">
      <w:pPr>
        <w:tabs>
          <w:tab w:val="left" w:pos="720"/>
        </w:tabs>
        <w:ind w:left="720" w:hanging="360"/>
        <w:jc w:val="left"/>
        <w:rPr>
          <w:rFonts w:ascii="Arial" w:hAnsi="Arial" w:cs="Arial"/>
          <w:sz w:val="24"/>
          <w:szCs w:val="24"/>
        </w:rPr>
      </w:pPr>
      <w:r w:rsidRPr="008061F6">
        <w:rPr>
          <w:rFonts w:ascii="Arial" w:hAnsi="Arial" w:cs="Arial"/>
          <w:sz w:val="24"/>
          <w:szCs w:val="24"/>
        </w:rPr>
        <w:t>2</w:t>
      </w:r>
      <w:r w:rsidRPr="008061F6">
        <w:rPr>
          <w:rFonts w:ascii="Arial" w:hAnsi="Arial" w:cs="Arial"/>
          <w:sz w:val="24"/>
          <w:szCs w:val="24"/>
        </w:rPr>
        <w:tab/>
      </w:r>
      <w:r w:rsidR="00575E28" w:rsidRPr="008061F6">
        <w:rPr>
          <w:rFonts w:ascii="Arial" w:hAnsi="Arial" w:cs="Arial"/>
          <w:sz w:val="24"/>
          <w:szCs w:val="24"/>
        </w:rPr>
        <w:t>Home delivered meals and/or restaurant meals/prepared</w:t>
      </w:r>
    </w:p>
    <w:p w:rsidR="00575E28" w:rsidRPr="008061F6" w:rsidRDefault="00BE3E1C" w:rsidP="004001AA">
      <w:pPr>
        <w:tabs>
          <w:tab w:val="left" w:pos="720"/>
        </w:tabs>
        <w:ind w:left="720" w:hanging="360"/>
        <w:jc w:val="left"/>
        <w:rPr>
          <w:rFonts w:ascii="Arial" w:hAnsi="Arial" w:cs="Arial"/>
          <w:sz w:val="24"/>
          <w:szCs w:val="24"/>
        </w:rPr>
      </w:pPr>
      <w:r w:rsidRPr="008061F6">
        <w:rPr>
          <w:rFonts w:ascii="Arial" w:hAnsi="Arial" w:cs="Arial"/>
          <w:sz w:val="24"/>
          <w:szCs w:val="24"/>
        </w:rPr>
        <w:t>1</w:t>
      </w:r>
      <w:r w:rsidRPr="008061F6">
        <w:rPr>
          <w:rFonts w:ascii="Arial" w:hAnsi="Arial" w:cs="Arial"/>
          <w:sz w:val="24"/>
          <w:szCs w:val="24"/>
        </w:rPr>
        <w:tab/>
      </w:r>
      <w:r w:rsidR="00575E28" w:rsidRPr="008061F6">
        <w:rPr>
          <w:rFonts w:ascii="Arial" w:hAnsi="Arial" w:cs="Arial"/>
          <w:sz w:val="24"/>
          <w:szCs w:val="24"/>
        </w:rPr>
        <w:t>Community nursing services such as assessment, evaluation,</w:t>
      </w:r>
      <w:r w:rsidR="00F43BF2">
        <w:rPr>
          <w:rFonts w:ascii="Arial" w:hAnsi="Arial" w:cs="Arial"/>
          <w:sz w:val="24"/>
          <w:szCs w:val="24"/>
        </w:rPr>
        <w:t xml:space="preserve"> and</w:t>
      </w:r>
      <w:r w:rsidR="00575E28" w:rsidRPr="008061F6">
        <w:rPr>
          <w:rFonts w:ascii="Arial" w:hAnsi="Arial" w:cs="Arial"/>
          <w:sz w:val="24"/>
          <w:szCs w:val="24"/>
        </w:rPr>
        <w:t xml:space="preserve"> nurse delegation</w:t>
      </w:r>
    </w:p>
    <w:p w:rsidR="00575E28" w:rsidRPr="008061F6" w:rsidRDefault="00BE3E1C" w:rsidP="004001AA">
      <w:pPr>
        <w:tabs>
          <w:tab w:val="left" w:pos="720"/>
        </w:tabs>
        <w:ind w:left="720" w:hanging="360"/>
        <w:jc w:val="left"/>
        <w:rPr>
          <w:rFonts w:ascii="Arial" w:hAnsi="Arial" w:cs="Arial"/>
          <w:sz w:val="24"/>
          <w:szCs w:val="24"/>
        </w:rPr>
      </w:pPr>
      <w:r w:rsidRPr="008061F6">
        <w:rPr>
          <w:rFonts w:ascii="Arial" w:hAnsi="Arial" w:cs="Arial"/>
          <w:sz w:val="24"/>
          <w:szCs w:val="24"/>
        </w:rPr>
        <w:t>1</w:t>
      </w:r>
      <w:r w:rsidRPr="008061F6">
        <w:rPr>
          <w:rFonts w:ascii="Arial" w:hAnsi="Arial" w:cs="Arial"/>
          <w:sz w:val="24"/>
          <w:szCs w:val="24"/>
        </w:rPr>
        <w:tab/>
      </w:r>
      <w:r w:rsidR="00575E28" w:rsidRPr="008061F6">
        <w:rPr>
          <w:rFonts w:ascii="Arial" w:hAnsi="Arial" w:cs="Arial"/>
          <w:sz w:val="24"/>
          <w:szCs w:val="24"/>
        </w:rPr>
        <w:t>Transportation to identified services in the plan (bus, mileage)</w:t>
      </w:r>
    </w:p>
    <w:p w:rsidR="00575E28" w:rsidRPr="008061F6" w:rsidRDefault="004001AA" w:rsidP="004001AA">
      <w:pPr>
        <w:tabs>
          <w:tab w:val="left" w:pos="720"/>
        </w:tabs>
        <w:ind w:left="720" w:hanging="360"/>
        <w:jc w:val="left"/>
        <w:rPr>
          <w:rFonts w:ascii="Arial" w:hAnsi="Arial" w:cs="Arial"/>
          <w:sz w:val="24"/>
          <w:szCs w:val="24"/>
        </w:rPr>
      </w:pPr>
      <w:r w:rsidRPr="008061F6">
        <w:rPr>
          <w:rFonts w:ascii="Arial" w:hAnsi="Arial" w:cs="Arial"/>
          <w:sz w:val="24"/>
          <w:szCs w:val="24"/>
        </w:rPr>
        <w:t>1</w:t>
      </w:r>
      <w:r w:rsidRPr="008061F6">
        <w:rPr>
          <w:rFonts w:ascii="Arial" w:hAnsi="Arial" w:cs="Arial"/>
          <w:sz w:val="24"/>
          <w:szCs w:val="24"/>
        </w:rPr>
        <w:tab/>
      </w:r>
      <w:r w:rsidR="00575E28" w:rsidRPr="008061F6">
        <w:rPr>
          <w:rFonts w:ascii="Arial" w:hAnsi="Arial" w:cs="Arial"/>
          <w:sz w:val="24"/>
          <w:szCs w:val="24"/>
        </w:rPr>
        <w:t>Transition services (one-time)</w:t>
      </w:r>
    </w:p>
    <w:p w:rsidR="004001AA" w:rsidRPr="008061F6" w:rsidRDefault="004001AA" w:rsidP="004001AA">
      <w:pPr>
        <w:tabs>
          <w:tab w:val="left" w:pos="720"/>
        </w:tabs>
        <w:ind w:left="720" w:hanging="360"/>
        <w:jc w:val="left"/>
        <w:rPr>
          <w:rFonts w:ascii="Arial" w:hAnsi="Arial" w:cs="Arial"/>
          <w:sz w:val="24"/>
          <w:szCs w:val="24"/>
        </w:rPr>
      </w:pPr>
      <w:r w:rsidRPr="008061F6">
        <w:rPr>
          <w:rFonts w:ascii="Arial" w:hAnsi="Arial" w:cs="Arial"/>
          <w:sz w:val="24"/>
          <w:szCs w:val="24"/>
        </w:rPr>
        <w:t>1</w:t>
      </w:r>
      <w:r w:rsidRPr="008061F6">
        <w:rPr>
          <w:rFonts w:ascii="Arial" w:hAnsi="Arial" w:cs="Arial"/>
          <w:sz w:val="24"/>
          <w:szCs w:val="24"/>
        </w:rPr>
        <w:tab/>
      </w:r>
      <w:r w:rsidR="008D7025" w:rsidRPr="008061F6">
        <w:rPr>
          <w:rFonts w:ascii="Arial" w:hAnsi="Arial" w:cs="Arial"/>
          <w:sz w:val="24"/>
          <w:szCs w:val="24"/>
        </w:rPr>
        <w:t>CFCO plan facilitator</w:t>
      </w:r>
      <w:r w:rsidR="00575E28" w:rsidRPr="008061F6">
        <w:rPr>
          <w:rFonts w:ascii="Arial" w:hAnsi="Arial" w:cs="Arial"/>
          <w:sz w:val="24"/>
          <w:szCs w:val="24"/>
        </w:rPr>
        <w:t xml:space="preserve"> </w:t>
      </w:r>
      <w:r w:rsidR="008D7025" w:rsidRPr="008061F6">
        <w:rPr>
          <w:rFonts w:ascii="Arial" w:hAnsi="Arial" w:cs="Arial"/>
          <w:sz w:val="24"/>
          <w:szCs w:val="24"/>
        </w:rPr>
        <w:t>to do person-centered planning (a helper with decision-</w:t>
      </w:r>
    </w:p>
    <w:p w:rsidR="00575E28" w:rsidRPr="008061F6" w:rsidRDefault="008061F6" w:rsidP="004001AA">
      <w:pPr>
        <w:tabs>
          <w:tab w:val="left" w:pos="720"/>
        </w:tabs>
        <w:ind w:left="720" w:hanging="360"/>
        <w:jc w:val="left"/>
        <w:rPr>
          <w:rFonts w:ascii="Arial" w:hAnsi="Arial" w:cs="Arial"/>
          <w:sz w:val="24"/>
          <w:szCs w:val="24"/>
        </w:rPr>
      </w:pPr>
      <w:r w:rsidRPr="008061F6">
        <w:rPr>
          <w:rFonts w:ascii="Arial" w:hAnsi="Arial" w:cs="Arial"/>
          <w:sz w:val="24"/>
          <w:szCs w:val="24"/>
        </w:rPr>
        <w:tab/>
      </w:r>
      <w:proofErr w:type="gramStart"/>
      <w:r w:rsidR="008D7025" w:rsidRPr="008061F6">
        <w:rPr>
          <w:rFonts w:ascii="Arial" w:hAnsi="Arial" w:cs="Arial"/>
          <w:sz w:val="24"/>
          <w:szCs w:val="24"/>
        </w:rPr>
        <w:t>making</w:t>
      </w:r>
      <w:proofErr w:type="gramEnd"/>
      <w:r w:rsidR="008D7025" w:rsidRPr="008061F6">
        <w:rPr>
          <w:rFonts w:ascii="Arial" w:hAnsi="Arial" w:cs="Arial"/>
          <w:sz w:val="24"/>
          <w:szCs w:val="24"/>
        </w:rPr>
        <w:t xml:space="preserve"> authority)</w:t>
      </w:r>
    </w:p>
    <w:p w:rsidR="008D7025" w:rsidRPr="008061F6" w:rsidRDefault="004001AA" w:rsidP="004001AA">
      <w:pPr>
        <w:tabs>
          <w:tab w:val="left" w:pos="720"/>
        </w:tabs>
        <w:ind w:left="720" w:hanging="360"/>
        <w:jc w:val="left"/>
        <w:rPr>
          <w:rFonts w:ascii="Arial" w:hAnsi="Arial" w:cs="Arial"/>
          <w:sz w:val="24"/>
          <w:szCs w:val="24"/>
        </w:rPr>
      </w:pPr>
      <w:r w:rsidRPr="008061F6">
        <w:rPr>
          <w:rFonts w:ascii="Arial" w:hAnsi="Arial" w:cs="Arial"/>
          <w:sz w:val="24"/>
          <w:szCs w:val="24"/>
        </w:rPr>
        <w:t>1</w:t>
      </w:r>
      <w:r w:rsidRPr="008061F6">
        <w:rPr>
          <w:rFonts w:ascii="Arial" w:hAnsi="Arial" w:cs="Arial"/>
          <w:sz w:val="24"/>
          <w:szCs w:val="24"/>
        </w:rPr>
        <w:tab/>
      </w:r>
      <w:r w:rsidR="008D7025" w:rsidRPr="008061F6">
        <w:rPr>
          <w:rFonts w:ascii="Arial" w:hAnsi="Arial" w:cs="Arial"/>
          <w:sz w:val="24"/>
          <w:szCs w:val="24"/>
        </w:rPr>
        <w:t>Vehicle modifications</w:t>
      </w:r>
    </w:p>
    <w:p w:rsidR="00575E28" w:rsidRPr="00821380" w:rsidRDefault="00575E28" w:rsidP="004001AA">
      <w:pPr>
        <w:tabs>
          <w:tab w:val="left" w:pos="720"/>
        </w:tabs>
        <w:ind w:left="720" w:hanging="360"/>
        <w:jc w:val="left"/>
        <w:rPr>
          <w:rFonts w:ascii="Arial" w:hAnsi="Arial" w:cs="Arial"/>
          <w:sz w:val="24"/>
          <w:szCs w:val="24"/>
        </w:rPr>
      </w:pPr>
    </w:p>
    <w:p w:rsidR="002C41D8" w:rsidRPr="002C41D8" w:rsidRDefault="002C41D8" w:rsidP="00A91337">
      <w:pPr>
        <w:jc w:val="left"/>
        <w:rPr>
          <w:rFonts w:ascii="Arial" w:hAnsi="Arial" w:cs="Arial"/>
          <w:b/>
          <w:sz w:val="24"/>
          <w:szCs w:val="24"/>
          <w:u w:val="single"/>
        </w:rPr>
      </w:pPr>
      <w:bookmarkStart w:id="0" w:name="_GoBack"/>
      <w:bookmarkEnd w:id="0"/>
      <w:r>
        <w:rPr>
          <w:rFonts w:ascii="Arial" w:hAnsi="Arial" w:cs="Arial"/>
          <w:b/>
          <w:sz w:val="24"/>
          <w:szCs w:val="24"/>
          <w:u w:val="single"/>
        </w:rPr>
        <w:lastRenderedPageBreak/>
        <w:t>Action Items</w:t>
      </w:r>
      <w:r w:rsidR="00E67203">
        <w:rPr>
          <w:rFonts w:ascii="Arial" w:hAnsi="Arial" w:cs="Arial"/>
          <w:b/>
          <w:sz w:val="24"/>
          <w:szCs w:val="24"/>
          <w:u w:val="single"/>
        </w:rPr>
        <w:t xml:space="preserve"> for DSHS Staff</w:t>
      </w:r>
    </w:p>
    <w:p w:rsidR="00E67203" w:rsidRDefault="00E32851" w:rsidP="00E67203">
      <w:pPr>
        <w:pStyle w:val="ListParagraph"/>
        <w:numPr>
          <w:ilvl w:val="0"/>
          <w:numId w:val="3"/>
        </w:numPr>
        <w:jc w:val="left"/>
        <w:rPr>
          <w:rFonts w:ascii="Arial" w:hAnsi="Arial" w:cs="Arial"/>
          <w:sz w:val="24"/>
          <w:szCs w:val="24"/>
        </w:rPr>
      </w:pPr>
      <w:r>
        <w:rPr>
          <w:rFonts w:ascii="Arial" w:hAnsi="Arial" w:cs="Arial"/>
          <w:sz w:val="24"/>
          <w:szCs w:val="24"/>
        </w:rPr>
        <w:t>F</w:t>
      </w:r>
      <w:r w:rsidR="00B83B62">
        <w:rPr>
          <w:rFonts w:ascii="Arial" w:hAnsi="Arial" w:cs="Arial"/>
          <w:sz w:val="24"/>
          <w:szCs w:val="24"/>
        </w:rPr>
        <w:t>ind out if California has waiting lists for their waivers.</w:t>
      </w:r>
    </w:p>
    <w:p w:rsidR="00B83B62" w:rsidRDefault="00E05E50" w:rsidP="00E67203">
      <w:pPr>
        <w:pStyle w:val="ListParagraph"/>
        <w:numPr>
          <w:ilvl w:val="0"/>
          <w:numId w:val="3"/>
        </w:numPr>
        <w:jc w:val="left"/>
        <w:rPr>
          <w:rFonts w:ascii="Arial" w:hAnsi="Arial" w:cs="Arial"/>
          <w:sz w:val="24"/>
          <w:szCs w:val="24"/>
        </w:rPr>
      </w:pPr>
      <w:r>
        <w:rPr>
          <w:rFonts w:ascii="Arial" w:hAnsi="Arial" w:cs="Arial"/>
          <w:sz w:val="24"/>
          <w:szCs w:val="24"/>
        </w:rPr>
        <w:t>Send the CFCO Workgroup the link to the May 16 webinar on other state plans.</w:t>
      </w:r>
    </w:p>
    <w:p w:rsidR="004001AA" w:rsidRDefault="004001AA" w:rsidP="00E67203">
      <w:pPr>
        <w:pStyle w:val="ListParagraph"/>
        <w:numPr>
          <w:ilvl w:val="0"/>
          <w:numId w:val="3"/>
        </w:numPr>
        <w:jc w:val="left"/>
        <w:rPr>
          <w:rFonts w:ascii="Arial" w:hAnsi="Arial" w:cs="Arial"/>
          <w:sz w:val="24"/>
          <w:szCs w:val="24"/>
        </w:rPr>
      </w:pPr>
      <w:r w:rsidRPr="004001AA">
        <w:rPr>
          <w:rFonts w:ascii="Arial" w:hAnsi="Arial" w:cs="Arial"/>
          <w:sz w:val="24"/>
          <w:szCs w:val="24"/>
        </w:rPr>
        <w:t>For services in the “Framework” exercise that received 4 or more votes, staff will conduct further analysis</w:t>
      </w:r>
      <w:r w:rsidR="00E32851">
        <w:rPr>
          <w:rFonts w:ascii="Arial" w:hAnsi="Arial" w:cs="Arial"/>
          <w:sz w:val="24"/>
          <w:szCs w:val="24"/>
        </w:rPr>
        <w:t xml:space="preserve"> and w</w:t>
      </w:r>
      <w:r>
        <w:rPr>
          <w:rFonts w:ascii="Arial" w:hAnsi="Arial" w:cs="Arial"/>
          <w:sz w:val="24"/>
          <w:szCs w:val="24"/>
        </w:rPr>
        <w:t>ill:</w:t>
      </w:r>
    </w:p>
    <w:p w:rsidR="004001AA" w:rsidRPr="004001AA" w:rsidRDefault="004001AA" w:rsidP="004001AA">
      <w:pPr>
        <w:pStyle w:val="ListParagraph"/>
        <w:numPr>
          <w:ilvl w:val="0"/>
          <w:numId w:val="17"/>
        </w:numPr>
        <w:ind w:left="1440"/>
        <w:jc w:val="left"/>
        <w:rPr>
          <w:rFonts w:ascii="Arial" w:hAnsi="Arial" w:cs="Arial"/>
          <w:sz w:val="24"/>
          <w:szCs w:val="24"/>
        </w:rPr>
      </w:pPr>
      <w:r w:rsidRPr="004001AA">
        <w:rPr>
          <w:rFonts w:ascii="Arial" w:hAnsi="Arial" w:cs="Arial"/>
          <w:sz w:val="24"/>
          <w:szCs w:val="24"/>
        </w:rPr>
        <w:t>identify what can be purchased within legislative parameters</w:t>
      </w:r>
    </w:p>
    <w:p w:rsidR="004001AA" w:rsidRPr="004001AA" w:rsidRDefault="004001AA" w:rsidP="004001AA">
      <w:pPr>
        <w:pStyle w:val="ListParagraph"/>
        <w:numPr>
          <w:ilvl w:val="0"/>
          <w:numId w:val="17"/>
        </w:numPr>
        <w:ind w:left="1440"/>
        <w:jc w:val="left"/>
        <w:rPr>
          <w:rFonts w:ascii="Arial" w:hAnsi="Arial" w:cs="Arial"/>
          <w:sz w:val="24"/>
          <w:szCs w:val="24"/>
        </w:rPr>
      </w:pPr>
      <w:proofErr w:type="gramStart"/>
      <w:r w:rsidRPr="004001AA">
        <w:rPr>
          <w:rFonts w:ascii="Arial" w:hAnsi="Arial" w:cs="Arial"/>
          <w:sz w:val="24"/>
          <w:szCs w:val="24"/>
        </w:rPr>
        <w:t>determine</w:t>
      </w:r>
      <w:proofErr w:type="gramEnd"/>
      <w:r w:rsidRPr="004001AA">
        <w:rPr>
          <w:rFonts w:ascii="Arial" w:hAnsi="Arial" w:cs="Arial"/>
          <w:sz w:val="24"/>
          <w:szCs w:val="24"/>
        </w:rPr>
        <w:t xml:space="preserve"> how much flexibility can be achieved with the cost and administrative complexity risks.</w:t>
      </w:r>
    </w:p>
    <w:p w:rsidR="00E67203" w:rsidRDefault="00E67203" w:rsidP="00E67203">
      <w:pPr>
        <w:ind w:left="360"/>
        <w:jc w:val="left"/>
        <w:rPr>
          <w:rFonts w:ascii="Arial" w:hAnsi="Arial" w:cs="Arial"/>
          <w:sz w:val="24"/>
          <w:szCs w:val="24"/>
        </w:rPr>
      </w:pPr>
    </w:p>
    <w:p w:rsidR="00E32851" w:rsidRDefault="00E32851" w:rsidP="00E67203">
      <w:pPr>
        <w:ind w:left="360"/>
        <w:jc w:val="left"/>
        <w:rPr>
          <w:rFonts w:ascii="Arial" w:hAnsi="Arial" w:cs="Arial"/>
          <w:sz w:val="24"/>
          <w:szCs w:val="24"/>
        </w:rPr>
      </w:pPr>
    </w:p>
    <w:p w:rsidR="00E32851" w:rsidRDefault="00E32851" w:rsidP="00E32851">
      <w:pPr>
        <w:jc w:val="left"/>
        <w:rPr>
          <w:rFonts w:ascii="Arial" w:hAnsi="Arial" w:cs="Arial"/>
          <w:sz w:val="24"/>
          <w:szCs w:val="24"/>
        </w:rPr>
      </w:pPr>
      <w:r>
        <w:rPr>
          <w:rFonts w:ascii="Arial" w:hAnsi="Arial" w:cs="Arial"/>
          <w:b/>
          <w:sz w:val="24"/>
          <w:szCs w:val="24"/>
          <w:u w:val="single"/>
        </w:rPr>
        <w:t>Next Meeting – June 30, 2014</w:t>
      </w:r>
    </w:p>
    <w:p w:rsidR="00E32851" w:rsidRPr="00E32851" w:rsidRDefault="00E32851" w:rsidP="00E32851">
      <w:pPr>
        <w:jc w:val="left"/>
        <w:rPr>
          <w:rFonts w:ascii="Arial" w:hAnsi="Arial" w:cs="Arial"/>
          <w:sz w:val="24"/>
          <w:szCs w:val="24"/>
        </w:rPr>
      </w:pPr>
      <w:r>
        <w:rPr>
          <w:rFonts w:ascii="Arial" w:hAnsi="Arial" w:cs="Arial"/>
          <w:sz w:val="24"/>
          <w:szCs w:val="24"/>
        </w:rPr>
        <w:t>The agenda will include a brainstorm on the “other 3%”.</w:t>
      </w:r>
    </w:p>
    <w:sectPr w:rsidR="00E32851" w:rsidRPr="00E32851" w:rsidSect="006E4B7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9D" w:rsidRDefault="002C4B9D" w:rsidP="00CB7F08">
      <w:r>
        <w:separator/>
      </w:r>
    </w:p>
  </w:endnote>
  <w:endnote w:type="continuationSeparator" w:id="0">
    <w:p w:rsidR="002C4B9D" w:rsidRDefault="002C4B9D" w:rsidP="00CB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E" w:rsidRDefault="000B6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527817"/>
      <w:docPartObj>
        <w:docPartGallery w:val="Page Numbers (Bottom of Page)"/>
        <w:docPartUnique/>
      </w:docPartObj>
    </w:sdtPr>
    <w:sdtEndPr>
      <w:rPr>
        <w:rFonts w:ascii="Arial" w:hAnsi="Arial" w:cs="Arial"/>
        <w:noProof/>
      </w:rPr>
    </w:sdtEndPr>
    <w:sdtContent>
      <w:p w:rsidR="00CB7F08" w:rsidRPr="00CB7F08" w:rsidRDefault="00CB7F08">
        <w:pPr>
          <w:pStyle w:val="Footer"/>
          <w:rPr>
            <w:rFonts w:ascii="Arial" w:hAnsi="Arial" w:cs="Arial"/>
          </w:rPr>
        </w:pPr>
        <w:r w:rsidRPr="00CB7F08">
          <w:rPr>
            <w:rFonts w:ascii="Arial" w:hAnsi="Arial" w:cs="Arial"/>
          </w:rPr>
          <w:fldChar w:fldCharType="begin"/>
        </w:r>
        <w:r w:rsidRPr="00CB7F08">
          <w:rPr>
            <w:rFonts w:ascii="Arial" w:hAnsi="Arial" w:cs="Arial"/>
          </w:rPr>
          <w:instrText xml:space="preserve"> PAGE   \* MERGEFORMAT </w:instrText>
        </w:r>
        <w:r w:rsidRPr="00CB7F08">
          <w:rPr>
            <w:rFonts w:ascii="Arial" w:hAnsi="Arial" w:cs="Arial"/>
          </w:rPr>
          <w:fldChar w:fldCharType="separate"/>
        </w:r>
        <w:r w:rsidR="00F43BF2">
          <w:rPr>
            <w:rFonts w:ascii="Arial" w:hAnsi="Arial" w:cs="Arial"/>
            <w:noProof/>
          </w:rPr>
          <w:t>1</w:t>
        </w:r>
        <w:r w:rsidRPr="00CB7F08">
          <w:rPr>
            <w:rFonts w:ascii="Arial" w:hAnsi="Arial" w:cs="Arial"/>
            <w:noProof/>
          </w:rPr>
          <w:fldChar w:fldCharType="end"/>
        </w:r>
      </w:p>
    </w:sdtContent>
  </w:sdt>
  <w:p w:rsidR="00CB7F08" w:rsidRDefault="00CB7F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E" w:rsidRDefault="000B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9D" w:rsidRDefault="002C4B9D" w:rsidP="00CB7F08">
      <w:r>
        <w:separator/>
      </w:r>
    </w:p>
  </w:footnote>
  <w:footnote w:type="continuationSeparator" w:id="0">
    <w:p w:rsidR="002C4B9D" w:rsidRDefault="002C4B9D" w:rsidP="00CB7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E" w:rsidRDefault="000B6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E" w:rsidRDefault="000B6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1E" w:rsidRDefault="000B6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309"/>
    <w:multiLevelType w:val="hybridMultilevel"/>
    <w:tmpl w:val="6C16E7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2405A9F"/>
    <w:multiLevelType w:val="hybridMultilevel"/>
    <w:tmpl w:val="7FBA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2DF5"/>
    <w:multiLevelType w:val="hybridMultilevel"/>
    <w:tmpl w:val="A656A60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1D5D30E4"/>
    <w:multiLevelType w:val="hybridMultilevel"/>
    <w:tmpl w:val="9F8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331B9"/>
    <w:multiLevelType w:val="hybridMultilevel"/>
    <w:tmpl w:val="AB56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60B1E"/>
    <w:multiLevelType w:val="hybridMultilevel"/>
    <w:tmpl w:val="43E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B21EB"/>
    <w:multiLevelType w:val="hybridMultilevel"/>
    <w:tmpl w:val="B5E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AB61F8"/>
    <w:multiLevelType w:val="hybridMultilevel"/>
    <w:tmpl w:val="5FD0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E4868"/>
    <w:multiLevelType w:val="hybridMultilevel"/>
    <w:tmpl w:val="E1DE95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2D23398"/>
    <w:multiLevelType w:val="hybridMultilevel"/>
    <w:tmpl w:val="F1B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27C70"/>
    <w:multiLevelType w:val="hybridMultilevel"/>
    <w:tmpl w:val="3E0A6F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EBE194C"/>
    <w:multiLevelType w:val="hybridMultilevel"/>
    <w:tmpl w:val="643E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5E0638"/>
    <w:multiLevelType w:val="hybridMultilevel"/>
    <w:tmpl w:val="983A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C3099E"/>
    <w:multiLevelType w:val="hybridMultilevel"/>
    <w:tmpl w:val="2304917A"/>
    <w:lvl w:ilvl="0" w:tplc="498C157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8F462D"/>
    <w:multiLevelType w:val="hybridMultilevel"/>
    <w:tmpl w:val="D2D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B5EE2"/>
    <w:multiLevelType w:val="hybridMultilevel"/>
    <w:tmpl w:val="B290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632DA"/>
    <w:multiLevelType w:val="hybridMultilevel"/>
    <w:tmpl w:val="039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AF795B"/>
    <w:multiLevelType w:val="hybridMultilevel"/>
    <w:tmpl w:val="C86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15"/>
  </w:num>
  <w:num w:numId="5">
    <w:abstractNumId w:val="1"/>
  </w:num>
  <w:num w:numId="6">
    <w:abstractNumId w:val="0"/>
  </w:num>
  <w:num w:numId="7">
    <w:abstractNumId w:val="14"/>
  </w:num>
  <w:num w:numId="8">
    <w:abstractNumId w:val="16"/>
  </w:num>
  <w:num w:numId="9">
    <w:abstractNumId w:val="5"/>
  </w:num>
  <w:num w:numId="10">
    <w:abstractNumId w:val="7"/>
  </w:num>
  <w:num w:numId="11">
    <w:abstractNumId w:val="3"/>
  </w:num>
  <w:num w:numId="12">
    <w:abstractNumId w:val="2"/>
  </w:num>
  <w:num w:numId="13">
    <w:abstractNumId w:val="4"/>
  </w:num>
  <w:num w:numId="14">
    <w:abstractNumId w:val="17"/>
  </w:num>
  <w:num w:numId="15">
    <w:abstractNumId w:val="12"/>
  </w:num>
  <w:num w:numId="16">
    <w:abstractNumId w:val="9"/>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37"/>
    <w:rsid w:val="00000B44"/>
    <w:rsid w:val="000B621E"/>
    <w:rsid w:val="000D0483"/>
    <w:rsid w:val="000F48FB"/>
    <w:rsid w:val="0012051E"/>
    <w:rsid w:val="0016052D"/>
    <w:rsid w:val="00163252"/>
    <w:rsid w:val="001B6902"/>
    <w:rsid w:val="00234DA4"/>
    <w:rsid w:val="002A7111"/>
    <w:rsid w:val="002C41D8"/>
    <w:rsid w:val="002C4B9D"/>
    <w:rsid w:val="002E4316"/>
    <w:rsid w:val="002F30C3"/>
    <w:rsid w:val="003B2356"/>
    <w:rsid w:val="003C567D"/>
    <w:rsid w:val="003D68FD"/>
    <w:rsid w:val="004001AA"/>
    <w:rsid w:val="004403EE"/>
    <w:rsid w:val="0048472B"/>
    <w:rsid w:val="00575E28"/>
    <w:rsid w:val="005A5A1E"/>
    <w:rsid w:val="005C0B90"/>
    <w:rsid w:val="00661DF8"/>
    <w:rsid w:val="006E4B7C"/>
    <w:rsid w:val="00713580"/>
    <w:rsid w:val="007B3465"/>
    <w:rsid w:val="008061F6"/>
    <w:rsid w:val="00821380"/>
    <w:rsid w:val="008268DD"/>
    <w:rsid w:val="008772F1"/>
    <w:rsid w:val="00883F0B"/>
    <w:rsid w:val="00896D3B"/>
    <w:rsid w:val="008B7A73"/>
    <w:rsid w:val="008D7025"/>
    <w:rsid w:val="008D73FA"/>
    <w:rsid w:val="009375B0"/>
    <w:rsid w:val="00941741"/>
    <w:rsid w:val="009562D5"/>
    <w:rsid w:val="009A3B05"/>
    <w:rsid w:val="009B762B"/>
    <w:rsid w:val="009C5FE5"/>
    <w:rsid w:val="009D03AA"/>
    <w:rsid w:val="00A0317C"/>
    <w:rsid w:val="00A42DCC"/>
    <w:rsid w:val="00A85D32"/>
    <w:rsid w:val="00A91337"/>
    <w:rsid w:val="00AB2E71"/>
    <w:rsid w:val="00AF3D6A"/>
    <w:rsid w:val="00B83B62"/>
    <w:rsid w:val="00BC20FD"/>
    <w:rsid w:val="00BE3E1C"/>
    <w:rsid w:val="00BF5713"/>
    <w:rsid w:val="00CB3C9A"/>
    <w:rsid w:val="00CB7F08"/>
    <w:rsid w:val="00CC6EF4"/>
    <w:rsid w:val="00CF4FE9"/>
    <w:rsid w:val="00DB14E0"/>
    <w:rsid w:val="00DB33E5"/>
    <w:rsid w:val="00DF5795"/>
    <w:rsid w:val="00E05E50"/>
    <w:rsid w:val="00E14F20"/>
    <w:rsid w:val="00E32851"/>
    <w:rsid w:val="00E50FCB"/>
    <w:rsid w:val="00E67203"/>
    <w:rsid w:val="00E67352"/>
    <w:rsid w:val="00E93ABD"/>
    <w:rsid w:val="00ED5EF6"/>
    <w:rsid w:val="00F43BF2"/>
    <w:rsid w:val="00F7043C"/>
    <w:rsid w:val="00FD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1E"/>
    <w:pPr>
      <w:ind w:left="720"/>
      <w:contextualSpacing/>
    </w:pPr>
  </w:style>
  <w:style w:type="paragraph" w:styleId="BalloonText">
    <w:name w:val="Balloon Text"/>
    <w:basedOn w:val="Normal"/>
    <w:link w:val="BalloonTextChar"/>
    <w:uiPriority w:val="99"/>
    <w:semiHidden/>
    <w:unhideWhenUsed/>
    <w:rsid w:val="006E4B7C"/>
    <w:rPr>
      <w:rFonts w:ascii="Tahoma" w:hAnsi="Tahoma" w:cs="Tahoma"/>
      <w:sz w:val="16"/>
      <w:szCs w:val="16"/>
    </w:rPr>
  </w:style>
  <w:style w:type="character" w:customStyle="1" w:styleId="BalloonTextChar">
    <w:name w:val="Balloon Text Char"/>
    <w:basedOn w:val="DefaultParagraphFont"/>
    <w:link w:val="BalloonText"/>
    <w:uiPriority w:val="99"/>
    <w:semiHidden/>
    <w:rsid w:val="006E4B7C"/>
    <w:rPr>
      <w:rFonts w:ascii="Tahoma" w:hAnsi="Tahoma" w:cs="Tahoma"/>
      <w:sz w:val="16"/>
      <w:szCs w:val="16"/>
    </w:rPr>
  </w:style>
  <w:style w:type="paragraph" w:styleId="Header">
    <w:name w:val="header"/>
    <w:basedOn w:val="Normal"/>
    <w:link w:val="HeaderChar"/>
    <w:uiPriority w:val="99"/>
    <w:unhideWhenUsed/>
    <w:rsid w:val="00CB7F08"/>
    <w:pPr>
      <w:tabs>
        <w:tab w:val="center" w:pos="4680"/>
        <w:tab w:val="right" w:pos="9360"/>
      </w:tabs>
    </w:pPr>
  </w:style>
  <w:style w:type="character" w:customStyle="1" w:styleId="HeaderChar">
    <w:name w:val="Header Char"/>
    <w:basedOn w:val="DefaultParagraphFont"/>
    <w:link w:val="Header"/>
    <w:uiPriority w:val="99"/>
    <w:rsid w:val="00CB7F08"/>
  </w:style>
  <w:style w:type="paragraph" w:styleId="Footer">
    <w:name w:val="footer"/>
    <w:basedOn w:val="Normal"/>
    <w:link w:val="FooterChar"/>
    <w:uiPriority w:val="99"/>
    <w:unhideWhenUsed/>
    <w:rsid w:val="00CB7F08"/>
    <w:pPr>
      <w:tabs>
        <w:tab w:val="center" w:pos="4680"/>
        <w:tab w:val="right" w:pos="9360"/>
      </w:tabs>
    </w:pPr>
  </w:style>
  <w:style w:type="character" w:customStyle="1" w:styleId="FooterChar">
    <w:name w:val="Footer Char"/>
    <w:basedOn w:val="DefaultParagraphFont"/>
    <w:link w:val="Footer"/>
    <w:uiPriority w:val="99"/>
    <w:rsid w:val="00CB7F08"/>
  </w:style>
  <w:style w:type="table" w:styleId="TableGrid">
    <w:name w:val="Table Grid"/>
    <w:basedOn w:val="TableNormal"/>
    <w:uiPriority w:val="59"/>
    <w:rsid w:val="002E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043C"/>
    <w:rPr>
      <w:sz w:val="16"/>
      <w:szCs w:val="16"/>
    </w:rPr>
  </w:style>
  <w:style w:type="paragraph" w:styleId="CommentText">
    <w:name w:val="annotation text"/>
    <w:basedOn w:val="Normal"/>
    <w:link w:val="CommentTextChar"/>
    <w:uiPriority w:val="99"/>
    <w:semiHidden/>
    <w:unhideWhenUsed/>
    <w:rsid w:val="00F7043C"/>
    <w:rPr>
      <w:sz w:val="20"/>
      <w:szCs w:val="20"/>
    </w:rPr>
  </w:style>
  <w:style w:type="character" w:customStyle="1" w:styleId="CommentTextChar">
    <w:name w:val="Comment Text Char"/>
    <w:basedOn w:val="DefaultParagraphFont"/>
    <w:link w:val="CommentText"/>
    <w:uiPriority w:val="99"/>
    <w:semiHidden/>
    <w:rsid w:val="00F7043C"/>
    <w:rPr>
      <w:sz w:val="20"/>
      <w:szCs w:val="20"/>
    </w:rPr>
  </w:style>
  <w:style w:type="paragraph" w:styleId="CommentSubject">
    <w:name w:val="annotation subject"/>
    <w:basedOn w:val="CommentText"/>
    <w:next w:val="CommentText"/>
    <w:link w:val="CommentSubjectChar"/>
    <w:uiPriority w:val="99"/>
    <w:semiHidden/>
    <w:unhideWhenUsed/>
    <w:rsid w:val="00F7043C"/>
    <w:rPr>
      <w:b/>
      <w:bCs/>
    </w:rPr>
  </w:style>
  <w:style w:type="character" w:customStyle="1" w:styleId="CommentSubjectChar">
    <w:name w:val="Comment Subject Char"/>
    <w:basedOn w:val="CommentTextChar"/>
    <w:link w:val="CommentSubject"/>
    <w:uiPriority w:val="99"/>
    <w:semiHidden/>
    <w:rsid w:val="00F704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1E"/>
    <w:pPr>
      <w:ind w:left="720"/>
      <w:contextualSpacing/>
    </w:pPr>
  </w:style>
  <w:style w:type="paragraph" w:styleId="BalloonText">
    <w:name w:val="Balloon Text"/>
    <w:basedOn w:val="Normal"/>
    <w:link w:val="BalloonTextChar"/>
    <w:uiPriority w:val="99"/>
    <w:semiHidden/>
    <w:unhideWhenUsed/>
    <w:rsid w:val="006E4B7C"/>
    <w:rPr>
      <w:rFonts w:ascii="Tahoma" w:hAnsi="Tahoma" w:cs="Tahoma"/>
      <w:sz w:val="16"/>
      <w:szCs w:val="16"/>
    </w:rPr>
  </w:style>
  <w:style w:type="character" w:customStyle="1" w:styleId="BalloonTextChar">
    <w:name w:val="Balloon Text Char"/>
    <w:basedOn w:val="DefaultParagraphFont"/>
    <w:link w:val="BalloonText"/>
    <w:uiPriority w:val="99"/>
    <w:semiHidden/>
    <w:rsid w:val="006E4B7C"/>
    <w:rPr>
      <w:rFonts w:ascii="Tahoma" w:hAnsi="Tahoma" w:cs="Tahoma"/>
      <w:sz w:val="16"/>
      <w:szCs w:val="16"/>
    </w:rPr>
  </w:style>
  <w:style w:type="paragraph" w:styleId="Header">
    <w:name w:val="header"/>
    <w:basedOn w:val="Normal"/>
    <w:link w:val="HeaderChar"/>
    <w:uiPriority w:val="99"/>
    <w:unhideWhenUsed/>
    <w:rsid w:val="00CB7F08"/>
    <w:pPr>
      <w:tabs>
        <w:tab w:val="center" w:pos="4680"/>
        <w:tab w:val="right" w:pos="9360"/>
      </w:tabs>
    </w:pPr>
  </w:style>
  <w:style w:type="character" w:customStyle="1" w:styleId="HeaderChar">
    <w:name w:val="Header Char"/>
    <w:basedOn w:val="DefaultParagraphFont"/>
    <w:link w:val="Header"/>
    <w:uiPriority w:val="99"/>
    <w:rsid w:val="00CB7F08"/>
  </w:style>
  <w:style w:type="paragraph" w:styleId="Footer">
    <w:name w:val="footer"/>
    <w:basedOn w:val="Normal"/>
    <w:link w:val="FooterChar"/>
    <w:uiPriority w:val="99"/>
    <w:unhideWhenUsed/>
    <w:rsid w:val="00CB7F08"/>
    <w:pPr>
      <w:tabs>
        <w:tab w:val="center" w:pos="4680"/>
        <w:tab w:val="right" w:pos="9360"/>
      </w:tabs>
    </w:pPr>
  </w:style>
  <w:style w:type="character" w:customStyle="1" w:styleId="FooterChar">
    <w:name w:val="Footer Char"/>
    <w:basedOn w:val="DefaultParagraphFont"/>
    <w:link w:val="Footer"/>
    <w:uiPriority w:val="99"/>
    <w:rsid w:val="00CB7F08"/>
  </w:style>
  <w:style w:type="table" w:styleId="TableGrid">
    <w:name w:val="Table Grid"/>
    <w:basedOn w:val="TableNormal"/>
    <w:uiPriority w:val="59"/>
    <w:rsid w:val="002E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043C"/>
    <w:rPr>
      <w:sz w:val="16"/>
      <w:szCs w:val="16"/>
    </w:rPr>
  </w:style>
  <w:style w:type="paragraph" w:styleId="CommentText">
    <w:name w:val="annotation text"/>
    <w:basedOn w:val="Normal"/>
    <w:link w:val="CommentTextChar"/>
    <w:uiPriority w:val="99"/>
    <w:semiHidden/>
    <w:unhideWhenUsed/>
    <w:rsid w:val="00F7043C"/>
    <w:rPr>
      <w:sz w:val="20"/>
      <w:szCs w:val="20"/>
    </w:rPr>
  </w:style>
  <w:style w:type="character" w:customStyle="1" w:styleId="CommentTextChar">
    <w:name w:val="Comment Text Char"/>
    <w:basedOn w:val="DefaultParagraphFont"/>
    <w:link w:val="CommentText"/>
    <w:uiPriority w:val="99"/>
    <w:semiHidden/>
    <w:rsid w:val="00F7043C"/>
    <w:rPr>
      <w:sz w:val="20"/>
      <w:szCs w:val="20"/>
    </w:rPr>
  </w:style>
  <w:style w:type="paragraph" w:styleId="CommentSubject">
    <w:name w:val="annotation subject"/>
    <w:basedOn w:val="CommentText"/>
    <w:next w:val="CommentText"/>
    <w:link w:val="CommentSubjectChar"/>
    <w:uiPriority w:val="99"/>
    <w:semiHidden/>
    <w:unhideWhenUsed/>
    <w:rsid w:val="00F7043C"/>
    <w:rPr>
      <w:b/>
      <w:bCs/>
    </w:rPr>
  </w:style>
  <w:style w:type="character" w:customStyle="1" w:styleId="CommentSubjectChar">
    <w:name w:val="Comment Subject Char"/>
    <w:basedOn w:val="CommentTextChar"/>
    <w:link w:val="CommentSubject"/>
    <w:uiPriority w:val="99"/>
    <w:semiHidden/>
    <w:rsid w:val="00F704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Sandy (DSHS/ALTSA/HCS)</dc:creator>
  <cp:lastModifiedBy>Robertson, Sandy (DSHS/ALTSA/HCS)</cp:lastModifiedBy>
  <cp:revision>3</cp:revision>
  <cp:lastPrinted>2014-04-23T16:29:00Z</cp:lastPrinted>
  <dcterms:created xsi:type="dcterms:W3CDTF">2014-06-02T14:23:00Z</dcterms:created>
  <dcterms:modified xsi:type="dcterms:W3CDTF">2014-06-02T15:38:00Z</dcterms:modified>
</cp:coreProperties>
</file>