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B1" w:rsidRPr="004F4AF3" w:rsidRDefault="003B1974">
      <w:pPr>
        <w:pStyle w:val="Title"/>
        <w:rPr>
          <w:color w:val="000099"/>
        </w:rPr>
      </w:pPr>
      <w:bookmarkStart w:id="0" w:name="_GoBack"/>
      <w:bookmarkEnd w:id="0"/>
      <w:r w:rsidRPr="004F4AF3">
        <w:rPr>
          <w:color w:val="000099"/>
        </w:rPr>
        <w:t>home and community service</w:t>
      </w:r>
      <w:r w:rsidR="000857D1">
        <w:rPr>
          <w:color w:val="000099"/>
        </w:rPr>
        <w:t>S</w:t>
      </w:r>
    </w:p>
    <w:p w:rsidR="00AA3A91" w:rsidRPr="004F4AF3" w:rsidRDefault="00953488">
      <w:pPr>
        <w:pStyle w:val="Title"/>
        <w:rPr>
          <w:color w:val="000099"/>
        </w:rPr>
      </w:pPr>
      <w:r>
        <w:rPr>
          <w:color w:val="000099"/>
        </w:rPr>
        <w:t>Service experience team</w:t>
      </w:r>
      <w:r w:rsidR="00030EE9" w:rsidRPr="004F4AF3">
        <w:rPr>
          <w:color w:val="000099"/>
        </w:rPr>
        <w:br/>
        <w:t>charter</w:t>
      </w:r>
    </w:p>
    <w:p w:rsidR="00AA3A91" w:rsidRDefault="00AA3A91">
      <w:pPr>
        <w:pStyle w:val="Subtitle"/>
      </w:pPr>
    </w:p>
    <w:p w:rsidR="00F452BB" w:rsidRPr="007E6C14" w:rsidRDefault="00806F69" w:rsidP="00F543C6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</w:t>
      </w:r>
      <w:r w:rsidR="00F452BB" w:rsidRPr="007E6C1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ntroductory Comment</w:t>
      </w:r>
    </w:p>
    <w:p w:rsidR="003F3829" w:rsidRPr="007E6C14" w:rsidRDefault="000857D1" w:rsidP="00F543C6">
      <w:pPr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Aging and Long-Term Support Administration (ALTSA), 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Home and Community Services (HCS) Division promote</w:t>
      </w:r>
      <w:r w:rsidR="00816AB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plan</w:t>
      </w:r>
      <w:r w:rsidR="00816AB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develop</w:t>
      </w:r>
      <w:r w:rsidR="00816AB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="00961C9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and provide</w:t>
      </w:r>
      <w:r w:rsidR="00816AB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long-term care services responsive to the needs of </w:t>
      </w:r>
      <w:r w:rsidR="00961C9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people</w:t>
      </w:r>
      <w:r w:rsidR="00961C93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with disabilities and </w:t>
      </w:r>
      <w:r w:rsidR="00F452BB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older individuals</w:t>
      </w:r>
      <w:r w:rsidR="00961C9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61C9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HCS</w:t>
      </w:r>
      <w:r w:rsidR="00961C93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help</w:t>
      </w:r>
      <w:r w:rsidR="00961C9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61C9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seniors, 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people with disabilities</w:t>
      </w:r>
      <w:r w:rsidR="00961C9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and their families </w:t>
      </w:r>
      <w:r w:rsidR="00961C9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 access</w:t>
      </w:r>
      <w:r w:rsidR="00961C93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961C9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long-term care 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services </w:t>
      </w:r>
      <w:r w:rsidR="00961C9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that</w:t>
      </w:r>
      <w:r w:rsidR="00961C93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maximize independence, dignity, and quality of life.</w:t>
      </w:r>
      <w:r w:rsidR="00370FB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We work with </w:t>
      </w:r>
      <w:r w:rsidR="00FF494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advocates, including the State Council on Aging and Area Agencies on Aging, to ensure a client-focused service delivery system.</w:t>
      </w:r>
    </w:p>
    <w:p w:rsidR="00F452BB" w:rsidRPr="007E6C14" w:rsidRDefault="00F452BB" w:rsidP="00F543C6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Purpose</w:t>
      </w:r>
    </w:p>
    <w:p w:rsidR="00F543C6" w:rsidRPr="00631411" w:rsidRDefault="00F452BB" w:rsidP="00F543C6">
      <w:pPr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purpose of the </w:t>
      </w:r>
      <w:r w:rsidR="009534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Service Experience Team</w:t>
      </w: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is to work in partnership </w:t>
      </w:r>
      <w:r w:rsidR="007A3F6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with HCS </w:t>
      </w: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to </w:t>
      </w:r>
      <w:r w:rsidRPr="0063141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promote choice, quality of life, </w:t>
      </w:r>
      <w:r w:rsidR="00C23DC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health, </w:t>
      </w:r>
      <w:r w:rsidRPr="0063141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independence, safety, </w:t>
      </w:r>
      <w:r w:rsidR="007A3F60" w:rsidRPr="0063141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and </w:t>
      </w:r>
      <w:r w:rsidRPr="0063141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active engagement to programs</w:t>
      </w:r>
      <w:r w:rsidR="007A3F60" w:rsidRPr="0063141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developed and operated by </w:t>
      </w:r>
      <w:r w:rsidR="00961C93" w:rsidRPr="0063141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HCS</w:t>
      </w:r>
      <w:r w:rsidRPr="0063141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</w:t>
      </w:r>
    </w:p>
    <w:p w:rsidR="00AA3A91" w:rsidRPr="007E6C14" w:rsidRDefault="00F543C6" w:rsidP="00F543C6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Responsibilities</w:t>
      </w:r>
    </w:p>
    <w:p w:rsidR="00156821" w:rsidRPr="007E6C14" w:rsidRDefault="00156821" w:rsidP="00F543C6">
      <w:pPr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specific responsibilities of the HCS </w:t>
      </w:r>
      <w:r w:rsidR="009534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Service Experience Team</w:t>
      </w:r>
      <w:r w:rsidR="00953488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include:</w:t>
      </w:r>
    </w:p>
    <w:p w:rsidR="00156821" w:rsidRPr="007E6C14" w:rsidRDefault="00156821" w:rsidP="004F4E57">
      <w:pPr>
        <w:pStyle w:val="ListParagraph"/>
        <w:numPr>
          <w:ilvl w:val="0"/>
          <w:numId w:val="30"/>
        </w:numPr>
        <w:spacing w:line="240" w:lineRule="auto"/>
        <w:ind w:left="54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Provide feedback and input into ongoing HCS programs and services;</w:t>
      </w:r>
    </w:p>
    <w:p w:rsidR="00A02622" w:rsidRDefault="00156821" w:rsidP="004F4E57">
      <w:pPr>
        <w:pStyle w:val="ListParagraph"/>
        <w:numPr>
          <w:ilvl w:val="0"/>
          <w:numId w:val="30"/>
        </w:numPr>
        <w:spacing w:line="240" w:lineRule="auto"/>
        <w:ind w:left="54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Review </w:t>
      </w:r>
      <w:r w:rsidR="00A026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and provide input regarding cutting edge </w:t>
      </w: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programs;</w:t>
      </w:r>
    </w:p>
    <w:p w:rsidR="00156821" w:rsidRPr="004F4E57" w:rsidRDefault="00156821" w:rsidP="00802879">
      <w:pPr>
        <w:pStyle w:val="ListParagraph"/>
        <w:numPr>
          <w:ilvl w:val="0"/>
          <w:numId w:val="30"/>
        </w:numPr>
        <w:spacing w:line="240" w:lineRule="auto"/>
        <w:ind w:left="54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F4E5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Help identify opportunities to improve the </w:t>
      </w:r>
      <w:r w:rsidR="00F543C6" w:rsidRPr="004F4E5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quality</w:t>
      </w:r>
      <w:r w:rsidRPr="004F4E5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of services</w:t>
      </w:r>
      <w:r w:rsidR="00A0262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and the client experience, and address gaps in care</w:t>
      </w:r>
      <w:r w:rsidRPr="004F4E5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;</w:t>
      </w:r>
      <w:r w:rsidR="004F4E57" w:rsidRPr="004F4E5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4F4E5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and</w:t>
      </w:r>
    </w:p>
    <w:p w:rsidR="00156821" w:rsidRDefault="00156821" w:rsidP="004F4E57">
      <w:pPr>
        <w:pStyle w:val="ListParagraph"/>
        <w:numPr>
          <w:ilvl w:val="0"/>
          <w:numId w:val="30"/>
        </w:numPr>
        <w:spacing w:line="240" w:lineRule="auto"/>
        <w:ind w:left="54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Promote community involvement in the support of </w:t>
      </w:r>
      <w:r w:rsidR="00263A0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the HCS</w:t>
      </w:r>
      <w:r w:rsidR="00263A0C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mission and vision</w:t>
      </w:r>
      <w:r w:rsidR="004F4E5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A02622" w:rsidRPr="007E6C14" w:rsidRDefault="00A02622" w:rsidP="00A02622">
      <w:pPr>
        <w:pStyle w:val="ListParagraph"/>
        <w:spacing w:line="240" w:lineRule="auto"/>
        <w:ind w:left="54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156821" w:rsidRPr="007E6C14" w:rsidRDefault="00156821" w:rsidP="00F543C6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Membership</w:t>
      </w:r>
    </w:p>
    <w:p w:rsidR="00156821" w:rsidRPr="007E6C14" w:rsidRDefault="00156821" w:rsidP="00F543C6">
      <w:pPr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</w:t>
      </w:r>
      <w:r w:rsidR="0095348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Service Experience Team</w:t>
      </w:r>
      <w:r w:rsidR="00953488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shall consist of </w:t>
      </w:r>
      <w:r w:rsidR="007A3F6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up to 12 clien</w:t>
      </w: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ts representing a diverse cross-section of geography, gender, and programs being utilized</w:t>
      </w:r>
      <w:r w:rsidR="00F543C6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three (3) </w:t>
      </w:r>
      <w:r w:rsidR="000857D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to five (5) </w:t>
      </w:r>
      <w:r w:rsidR="00F543C6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Advocacy Representatives, a Tribal Representative, and the HCS Director. HCS staff will be available to provide support and technical assistance. Vacancies are filled as the Committee requires. </w:t>
      </w:r>
    </w:p>
    <w:p w:rsidR="00F543C6" w:rsidRPr="007E6C14" w:rsidRDefault="00F543C6" w:rsidP="00BB186F">
      <w:pPr>
        <w:tabs>
          <w:tab w:val="left" w:pos="5785"/>
        </w:tabs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Meetings</w:t>
      </w:r>
      <w:r w:rsidR="00BB186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</w:p>
    <w:p w:rsidR="00F543C6" w:rsidRPr="007E6C14" w:rsidRDefault="00544DF5" w:rsidP="00F543C6">
      <w:pPr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Three f</w:t>
      </w:r>
      <w:r w:rsidR="00F543C6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acilitated meetings will be scheduled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each year</w:t>
      </w:r>
      <w:r w:rsidR="00F543C6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HCS staff will work with client members regarding transportation</w:t>
      </w:r>
      <w:r w:rsidR="007A3F6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and other supports that may be necessary to facilitate participation</w:t>
      </w:r>
      <w:r w:rsidR="00F543C6"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A GoToMeeting option will be available for those who cannot travel. </w:t>
      </w:r>
    </w:p>
    <w:p w:rsidR="00F543C6" w:rsidRPr="007E6C14" w:rsidRDefault="00F543C6" w:rsidP="00F543C6">
      <w:pPr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An agenda and any documents or background materials for each meeting </w:t>
      </w:r>
      <w:proofErr w:type="gramStart"/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will be sent</w:t>
      </w:r>
      <w:proofErr w:type="gramEnd"/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 members at least 10 days in advance. </w:t>
      </w:r>
    </w:p>
    <w:p w:rsidR="00F543C6" w:rsidRPr="007E6C14" w:rsidRDefault="00F543C6" w:rsidP="00F543C6">
      <w:pPr>
        <w:spacing w:line="480" w:lineRule="auto"/>
        <w:rPr>
          <w:color w:val="1F4E79" w:themeColor="accent1" w:themeShade="80"/>
          <w:sz w:val="24"/>
          <w:szCs w:val="24"/>
        </w:rPr>
      </w:pP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Minutes will </w:t>
      </w:r>
      <w:proofErr w:type="gramStart"/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be drafted</w:t>
      </w:r>
      <w:proofErr w:type="gramEnd"/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and will be sent out to all members for </w:t>
      </w:r>
      <w:r w:rsidR="007A3F6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review</w:t>
      </w:r>
      <w:r w:rsidRPr="007E6C1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before finalization. </w:t>
      </w:r>
    </w:p>
    <w:sectPr w:rsidR="00F543C6" w:rsidRPr="007E6C14" w:rsidSect="00BB186F">
      <w:headerReference w:type="default" r:id="rId9"/>
      <w:footerReference w:type="default" r:id="rId10"/>
      <w:pgSz w:w="12240" w:h="15840" w:code="1"/>
      <w:pgMar w:top="864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D3" w:rsidRDefault="005239D3">
      <w:pPr>
        <w:spacing w:after="0" w:line="240" w:lineRule="auto"/>
      </w:pPr>
      <w:r>
        <w:separator/>
      </w:r>
    </w:p>
  </w:endnote>
  <w:endnote w:type="continuationSeparator" w:id="0">
    <w:p w:rsidR="005239D3" w:rsidRDefault="0052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C6" w:rsidRDefault="00F63FC6">
    <w:pPr>
      <w:pStyle w:val="Footer"/>
    </w:pPr>
    <w:r>
      <w:rPr>
        <w:lang w:eastAsia="en-US"/>
      </w:rPr>
      <w:drawing>
        <wp:inline distT="0" distB="0" distL="0" distR="0" wp14:anchorId="06D46AEB" wp14:editId="72E5701F">
          <wp:extent cx="1025679" cy="564542"/>
          <wp:effectExtent l="0" t="0" r="317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642" cy="60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86F" w:rsidRPr="00BB186F" w:rsidRDefault="00BB186F" w:rsidP="00BB186F">
    <w:pPr>
      <w:pStyle w:val="Footer"/>
      <w:jc w:val="left"/>
      <w:rPr>
        <w:rFonts w:asciiTheme="minorHAnsi" w:hAnsiTheme="minorHAnsi" w:cstheme="minorHAnsi"/>
        <w:sz w:val="16"/>
        <w:szCs w:val="16"/>
      </w:rPr>
    </w:pPr>
    <w:r w:rsidRPr="00BB186F">
      <w:rPr>
        <w:rFonts w:asciiTheme="minorHAnsi" w:hAnsiTheme="minorHAnsi" w:cstheme="minorHAnsi"/>
        <w:sz w:val="16"/>
        <w:szCs w:val="16"/>
      </w:rPr>
      <w:t>01.2018</w:t>
    </w:r>
  </w:p>
  <w:p w:rsidR="00566180" w:rsidRDefault="00566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D3" w:rsidRDefault="005239D3">
      <w:pPr>
        <w:spacing w:after="0" w:line="240" w:lineRule="auto"/>
      </w:pPr>
      <w:r>
        <w:separator/>
      </w:r>
    </w:p>
  </w:footnote>
  <w:footnote w:type="continuationSeparator" w:id="0">
    <w:p w:rsidR="005239D3" w:rsidRDefault="0052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6F" w:rsidRDefault="00BB1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23499"/>
    <w:multiLevelType w:val="hybridMultilevel"/>
    <w:tmpl w:val="E982D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76"/>
    <w:multiLevelType w:val="hybridMultilevel"/>
    <w:tmpl w:val="A546E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B3202"/>
    <w:multiLevelType w:val="hybridMultilevel"/>
    <w:tmpl w:val="352C40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F7BC2"/>
    <w:multiLevelType w:val="hybridMultilevel"/>
    <w:tmpl w:val="0BD09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DCB"/>
    <w:multiLevelType w:val="hybridMultilevel"/>
    <w:tmpl w:val="07A8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07A7"/>
    <w:multiLevelType w:val="hybridMultilevel"/>
    <w:tmpl w:val="A064B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52A"/>
    <w:multiLevelType w:val="hybridMultilevel"/>
    <w:tmpl w:val="488218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FB2DCB"/>
    <w:multiLevelType w:val="hybridMultilevel"/>
    <w:tmpl w:val="91EECD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95920"/>
    <w:multiLevelType w:val="hybridMultilevel"/>
    <w:tmpl w:val="B61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D037D"/>
    <w:multiLevelType w:val="hybridMultilevel"/>
    <w:tmpl w:val="64163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045D4"/>
    <w:multiLevelType w:val="hybridMultilevel"/>
    <w:tmpl w:val="6D7CA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205051B"/>
    <w:multiLevelType w:val="hybridMultilevel"/>
    <w:tmpl w:val="9B0E0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369"/>
    <w:multiLevelType w:val="hybridMultilevel"/>
    <w:tmpl w:val="93BE4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57E5F"/>
    <w:multiLevelType w:val="hybridMultilevel"/>
    <w:tmpl w:val="BC7ED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0561D"/>
    <w:multiLevelType w:val="hybridMultilevel"/>
    <w:tmpl w:val="06D80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EE4B5A"/>
    <w:multiLevelType w:val="hybridMultilevel"/>
    <w:tmpl w:val="2310A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A7A67"/>
    <w:multiLevelType w:val="hybridMultilevel"/>
    <w:tmpl w:val="36223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8053C2"/>
    <w:multiLevelType w:val="hybridMultilevel"/>
    <w:tmpl w:val="4AD07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4545E"/>
    <w:multiLevelType w:val="hybridMultilevel"/>
    <w:tmpl w:val="D42AFC1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B4E110E"/>
    <w:multiLevelType w:val="hybridMultilevel"/>
    <w:tmpl w:val="1172BDB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CA20662"/>
    <w:multiLevelType w:val="hybridMultilevel"/>
    <w:tmpl w:val="3A24F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9021B"/>
    <w:multiLevelType w:val="hybridMultilevel"/>
    <w:tmpl w:val="C84E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406BE"/>
    <w:multiLevelType w:val="hybridMultilevel"/>
    <w:tmpl w:val="B7781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274C1"/>
    <w:multiLevelType w:val="hybridMultilevel"/>
    <w:tmpl w:val="F9AC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F47C0"/>
    <w:multiLevelType w:val="hybridMultilevel"/>
    <w:tmpl w:val="98B03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13AA2"/>
    <w:multiLevelType w:val="hybridMultilevel"/>
    <w:tmpl w:val="750271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3A003C"/>
    <w:multiLevelType w:val="hybridMultilevel"/>
    <w:tmpl w:val="52587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28"/>
  </w:num>
  <w:num w:numId="7">
    <w:abstractNumId w:val="18"/>
  </w:num>
  <w:num w:numId="8">
    <w:abstractNumId w:val="4"/>
  </w:num>
  <w:num w:numId="9">
    <w:abstractNumId w:val="8"/>
  </w:num>
  <w:num w:numId="10">
    <w:abstractNumId w:val="12"/>
  </w:num>
  <w:num w:numId="11">
    <w:abstractNumId w:val="20"/>
  </w:num>
  <w:num w:numId="12">
    <w:abstractNumId w:val="25"/>
  </w:num>
  <w:num w:numId="13">
    <w:abstractNumId w:val="15"/>
  </w:num>
  <w:num w:numId="14">
    <w:abstractNumId w:val="24"/>
  </w:num>
  <w:num w:numId="15">
    <w:abstractNumId w:val="17"/>
  </w:num>
  <w:num w:numId="16">
    <w:abstractNumId w:val="10"/>
  </w:num>
  <w:num w:numId="17">
    <w:abstractNumId w:val="19"/>
  </w:num>
  <w:num w:numId="18">
    <w:abstractNumId w:val="16"/>
  </w:num>
  <w:num w:numId="19">
    <w:abstractNumId w:val="27"/>
  </w:num>
  <w:num w:numId="20">
    <w:abstractNumId w:val="7"/>
  </w:num>
  <w:num w:numId="21">
    <w:abstractNumId w:val="14"/>
  </w:num>
  <w:num w:numId="22">
    <w:abstractNumId w:val="22"/>
  </w:num>
  <w:num w:numId="23">
    <w:abstractNumId w:val="29"/>
  </w:num>
  <w:num w:numId="24">
    <w:abstractNumId w:val="13"/>
  </w:num>
  <w:num w:numId="25">
    <w:abstractNumId w:val="21"/>
  </w:num>
  <w:num w:numId="26">
    <w:abstractNumId w:val="3"/>
  </w:num>
  <w:num w:numId="27">
    <w:abstractNumId w:val="9"/>
  </w:num>
  <w:num w:numId="28">
    <w:abstractNumId w:val="11"/>
  </w:num>
  <w:num w:numId="29">
    <w:abstractNumId w:val="5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E9"/>
    <w:rsid w:val="0000161E"/>
    <w:rsid w:val="00004739"/>
    <w:rsid w:val="0002218B"/>
    <w:rsid w:val="00027BDC"/>
    <w:rsid w:val="00030EE9"/>
    <w:rsid w:val="00066EF0"/>
    <w:rsid w:val="00080B58"/>
    <w:rsid w:val="00082CEE"/>
    <w:rsid w:val="000857D1"/>
    <w:rsid w:val="000C35B1"/>
    <w:rsid w:val="000E00EC"/>
    <w:rsid w:val="000F350E"/>
    <w:rsid w:val="0010303D"/>
    <w:rsid w:val="0014388F"/>
    <w:rsid w:val="00156821"/>
    <w:rsid w:val="001D1BC2"/>
    <w:rsid w:val="001E5364"/>
    <w:rsid w:val="001E56A0"/>
    <w:rsid w:val="00214369"/>
    <w:rsid w:val="002157B9"/>
    <w:rsid w:val="00230817"/>
    <w:rsid w:val="002333A6"/>
    <w:rsid w:val="00246490"/>
    <w:rsid w:val="00263A0C"/>
    <w:rsid w:val="002B2708"/>
    <w:rsid w:val="002F3499"/>
    <w:rsid w:val="00307533"/>
    <w:rsid w:val="00310941"/>
    <w:rsid w:val="00325577"/>
    <w:rsid w:val="00350F43"/>
    <w:rsid w:val="00370FB7"/>
    <w:rsid w:val="00394578"/>
    <w:rsid w:val="003B1974"/>
    <w:rsid w:val="003D0100"/>
    <w:rsid w:val="003F3829"/>
    <w:rsid w:val="0041043B"/>
    <w:rsid w:val="0042194C"/>
    <w:rsid w:val="004579AB"/>
    <w:rsid w:val="004910AE"/>
    <w:rsid w:val="0049478A"/>
    <w:rsid w:val="004D5203"/>
    <w:rsid w:val="004E04D3"/>
    <w:rsid w:val="004F4AF3"/>
    <w:rsid w:val="004F4E57"/>
    <w:rsid w:val="00511907"/>
    <w:rsid w:val="005239D3"/>
    <w:rsid w:val="00524FD2"/>
    <w:rsid w:val="00542AF3"/>
    <w:rsid w:val="00544DF5"/>
    <w:rsid w:val="00566180"/>
    <w:rsid w:val="00574009"/>
    <w:rsid w:val="00575098"/>
    <w:rsid w:val="00584F72"/>
    <w:rsid w:val="0058596D"/>
    <w:rsid w:val="0059382F"/>
    <w:rsid w:val="00595107"/>
    <w:rsid w:val="005C1E49"/>
    <w:rsid w:val="005C50F2"/>
    <w:rsid w:val="005C7173"/>
    <w:rsid w:val="005E095D"/>
    <w:rsid w:val="005E1A0D"/>
    <w:rsid w:val="005E50D6"/>
    <w:rsid w:val="005E70F5"/>
    <w:rsid w:val="00620AF4"/>
    <w:rsid w:val="0062368B"/>
    <w:rsid w:val="00625892"/>
    <w:rsid w:val="00631411"/>
    <w:rsid w:val="00644B80"/>
    <w:rsid w:val="00685819"/>
    <w:rsid w:val="006A0B5F"/>
    <w:rsid w:val="006F1FFF"/>
    <w:rsid w:val="00701C0A"/>
    <w:rsid w:val="0070409C"/>
    <w:rsid w:val="007435C5"/>
    <w:rsid w:val="007720BE"/>
    <w:rsid w:val="007A3F60"/>
    <w:rsid w:val="007D12AE"/>
    <w:rsid w:val="007E6C14"/>
    <w:rsid w:val="007F5015"/>
    <w:rsid w:val="00802879"/>
    <w:rsid w:val="00806F69"/>
    <w:rsid w:val="00810229"/>
    <w:rsid w:val="00816AB0"/>
    <w:rsid w:val="008340EE"/>
    <w:rsid w:val="00851C3B"/>
    <w:rsid w:val="00853AA1"/>
    <w:rsid w:val="00857B46"/>
    <w:rsid w:val="00867351"/>
    <w:rsid w:val="00881084"/>
    <w:rsid w:val="008810C5"/>
    <w:rsid w:val="00885F0D"/>
    <w:rsid w:val="008902ED"/>
    <w:rsid w:val="008C47C6"/>
    <w:rsid w:val="008C4EAB"/>
    <w:rsid w:val="008D67B0"/>
    <w:rsid w:val="00912633"/>
    <w:rsid w:val="00953488"/>
    <w:rsid w:val="009542B1"/>
    <w:rsid w:val="00961C93"/>
    <w:rsid w:val="0097012C"/>
    <w:rsid w:val="00A02622"/>
    <w:rsid w:val="00A04412"/>
    <w:rsid w:val="00A31D81"/>
    <w:rsid w:val="00A47BE9"/>
    <w:rsid w:val="00A51E81"/>
    <w:rsid w:val="00A56E8C"/>
    <w:rsid w:val="00A87EC7"/>
    <w:rsid w:val="00A93E9D"/>
    <w:rsid w:val="00AA3A91"/>
    <w:rsid w:val="00AE32D1"/>
    <w:rsid w:val="00B13D07"/>
    <w:rsid w:val="00B467CF"/>
    <w:rsid w:val="00B467E5"/>
    <w:rsid w:val="00B56784"/>
    <w:rsid w:val="00B8167D"/>
    <w:rsid w:val="00B87E07"/>
    <w:rsid w:val="00B93F76"/>
    <w:rsid w:val="00BA11D6"/>
    <w:rsid w:val="00BA16D6"/>
    <w:rsid w:val="00BB186F"/>
    <w:rsid w:val="00BF6A59"/>
    <w:rsid w:val="00C0201C"/>
    <w:rsid w:val="00C05F45"/>
    <w:rsid w:val="00C21C11"/>
    <w:rsid w:val="00C23DCA"/>
    <w:rsid w:val="00C301EB"/>
    <w:rsid w:val="00C30D3F"/>
    <w:rsid w:val="00C44E32"/>
    <w:rsid w:val="00C91157"/>
    <w:rsid w:val="00CE1CFF"/>
    <w:rsid w:val="00CE3DD9"/>
    <w:rsid w:val="00D14DDC"/>
    <w:rsid w:val="00D64ADB"/>
    <w:rsid w:val="00D847A4"/>
    <w:rsid w:val="00DE3659"/>
    <w:rsid w:val="00DE479D"/>
    <w:rsid w:val="00E043F9"/>
    <w:rsid w:val="00E31273"/>
    <w:rsid w:val="00E82AA8"/>
    <w:rsid w:val="00EC0D53"/>
    <w:rsid w:val="00ED56B0"/>
    <w:rsid w:val="00EE1917"/>
    <w:rsid w:val="00EE2CE3"/>
    <w:rsid w:val="00F07818"/>
    <w:rsid w:val="00F23914"/>
    <w:rsid w:val="00F34D1A"/>
    <w:rsid w:val="00F452BB"/>
    <w:rsid w:val="00F543C6"/>
    <w:rsid w:val="00F63FC6"/>
    <w:rsid w:val="00FA1802"/>
    <w:rsid w:val="00FB1342"/>
    <w:rsid w:val="00FF0CC5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20748588-7F6E-4127-AD12-B027A886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qFormat/>
    <w:rsid w:val="00CE1CFF"/>
    <w:pPr>
      <w:spacing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paragraph" w:customStyle="1" w:styleId="Default">
    <w:name w:val="Default"/>
    <w:rsid w:val="00B8167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F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F3"/>
    <w:rPr>
      <w:rFonts w:ascii="Segoe UI" w:hAnsi="Segoe UI" w:cs="Segoe UI"/>
      <w:szCs w:val="18"/>
    </w:rPr>
  </w:style>
  <w:style w:type="paragraph" w:styleId="Revision">
    <w:name w:val="Revision"/>
    <w:hidden/>
    <w:uiPriority w:val="99"/>
    <w:semiHidden/>
    <w:rsid w:val="00DE4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uab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FDC1E-9096-42DE-83AC-080355ED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Visintainer, Brendy (DSHS/ALTSA/HCS)</dc:creator>
  <cp:keywords/>
  <dc:description/>
  <cp:lastModifiedBy>Fitzharris, Karen (DSHS/ALTSA/HCS)</cp:lastModifiedBy>
  <cp:revision>4</cp:revision>
  <cp:lastPrinted>2017-02-23T19:49:00Z</cp:lastPrinted>
  <dcterms:created xsi:type="dcterms:W3CDTF">2018-02-14T19:48:00Z</dcterms:created>
  <dcterms:modified xsi:type="dcterms:W3CDTF">2018-02-14T19:57:00Z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