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2B1" w:rsidRPr="004F4AF3" w:rsidRDefault="003B1974">
      <w:pPr>
        <w:pStyle w:val="Title"/>
        <w:rPr>
          <w:color w:val="000099"/>
        </w:rPr>
      </w:pPr>
      <w:r w:rsidRPr="004F4AF3">
        <w:rPr>
          <w:color w:val="000099"/>
        </w:rPr>
        <w:t>home and community service</w:t>
      </w:r>
      <w:r w:rsidR="000857D1">
        <w:rPr>
          <w:color w:val="000099"/>
        </w:rPr>
        <w:t>S</w:t>
      </w:r>
    </w:p>
    <w:p w:rsidR="00AA3A91" w:rsidRPr="004F4AF3" w:rsidRDefault="00953488">
      <w:pPr>
        <w:pStyle w:val="Title"/>
        <w:rPr>
          <w:color w:val="000099"/>
        </w:rPr>
      </w:pPr>
      <w:r>
        <w:rPr>
          <w:color w:val="000099"/>
        </w:rPr>
        <w:t>Service experience team</w:t>
      </w:r>
      <w:r w:rsidR="00030EE9" w:rsidRPr="004F4AF3">
        <w:rPr>
          <w:color w:val="000099"/>
        </w:rPr>
        <w:br/>
        <w:t>charter</w:t>
      </w:r>
    </w:p>
    <w:p w:rsidR="00AA3A91" w:rsidRDefault="00AA3A91">
      <w:pPr>
        <w:pStyle w:val="Subtitle"/>
      </w:pPr>
    </w:p>
    <w:p w:rsidR="00F452BB" w:rsidRPr="002F6766" w:rsidRDefault="00806F69" w:rsidP="00F543C6">
      <w:pPr>
        <w:spacing w:line="240" w:lineRule="auto"/>
        <w:rPr>
          <w:rFonts w:ascii="Calibri" w:hAnsi="Calibri" w:cs="Times New Roman"/>
          <w:b/>
          <w:color w:val="1F4E79" w:themeColor="accent1" w:themeShade="80"/>
          <w:sz w:val="24"/>
          <w:szCs w:val="24"/>
        </w:rPr>
      </w:pPr>
      <w:r w:rsidRPr="002F6766">
        <w:rPr>
          <w:rFonts w:ascii="Calibri" w:hAnsi="Calibri" w:cs="Times New Roman"/>
          <w:b/>
          <w:color w:val="1F4E79" w:themeColor="accent1" w:themeShade="80"/>
          <w:sz w:val="24"/>
          <w:szCs w:val="24"/>
        </w:rPr>
        <w:t>I</w:t>
      </w:r>
      <w:r w:rsidR="00CB31B6">
        <w:rPr>
          <w:rFonts w:ascii="Calibri" w:hAnsi="Calibri" w:cs="Times New Roman"/>
          <w:b/>
          <w:color w:val="1F4E79" w:themeColor="accent1" w:themeShade="80"/>
          <w:sz w:val="24"/>
          <w:szCs w:val="24"/>
        </w:rPr>
        <w:t>ntroduction</w:t>
      </w:r>
    </w:p>
    <w:p w:rsidR="003F3829" w:rsidRPr="002F6766" w:rsidRDefault="000857D1" w:rsidP="00F543C6">
      <w:pPr>
        <w:spacing w:line="240" w:lineRule="auto"/>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 xml:space="preserve">Aging and Long-Term Support Administration (ALTSA), </w:t>
      </w:r>
      <w:r w:rsidR="00FF494C" w:rsidRPr="002F6766">
        <w:rPr>
          <w:rFonts w:ascii="Calibri" w:hAnsi="Calibri" w:cs="Times New Roman"/>
          <w:color w:val="1F4E79" w:themeColor="accent1" w:themeShade="80"/>
          <w:sz w:val="24"/>
          <w:szCs w:val="24"/>
        </w:rPr>
        <w:t>Home and Community Services (HCS) Division promote</w:t>
      </w:r>
      <w:r w:rsidR="00816AB0" w:rsidRPr="002F6766">
        <w:rPr>
          <w:rFonts w:ascii="Calibri" w:hAnsi="Calibri" w:cs="Times New Roman"/>
          <w:color w:val="1F4E79" w:themeColor="accent1" w:themeShade="80"/>
          <w:sz w:val="24"/>
          <w:szCs w:val="24"/>
        </w:rPr>
        <w:t>s</w:t>
      </w:r>
      <w:r w:rsidR="00FF494C" w:rsidRPr="002F6766">
        <w:rPr>
          <w:rFonts w:ascii="Calibri" w:hAnsi="Calibri" w:cs="Times New Roman"/>
          <w:color w:val="1F4E79" w:themeColor="accent1" w:themeShade="80"/>
          <w:sz w:val="24"/>
          <w:szCs w:val="24"/>
        </w:rPr>
        <w:t>, plan</w:t>
      </w:r>
      <w:r w:rsidR="00816AB0" w:rsidRPr="002F6766">
        <w:rPr>
          <w:rFonts w:ascii="Calibri" w:hAnsi="Calibri" w:cs="Times New Roman"/>
          <w:color w:val="1F4E79" w:themeColor="accent1" w:themeShade="80"/>
          <w:sz w:val="24"/>
          <w:szCs w:val="24"/>
        </w:rPr>
        <w:t>s</w:t>
      </w:r>
      <w:r w:rsidR="00FF494C" w:rsidRPr="002F6766">
        <w:rPr>
          <w:rFonts w:ascii="Calibri" w:hAnsi="Calibri" w:cs="Times New Roman"/>
          <w:color w:val="1F4E79" w:themeColor="accent1" w:themeShade="80"/>
          <w:sz w:val="24"/>
          <w:szCs w:val="24"/>
        </w:rPr>
        <w:t>, develop</w:t>
      </w:r>
      <w:r w:rsidR="00816AB0" w:rsidRPr="002F6766">
        <w:rPr>
          <w:rFonts w:ascii="Calibri" w:hAnsi="Calibri" w:cs="Times New Roman"/>
          <w:color w:val="1F4E79" w:themeColor="accent1" w:themeShade="80"/>
          <w:sz w:val="24"/>
          <w:szCs w:val="24"/>
        </w:rPr>
        <w:t>s</w:t>
      </w:r>
      <w:r w:rsidR="00961C93" w:rsidRPr="002F6766">
        <w:rPr>
          <w:rFonts w:ascii="Calibri" w:hAnsi="Calibri" w:cs="Times New Roman"/>
          <w:color w:val="1F4E79" w:themeColor="accent1" w:themeShade="80"/>
          <w:sz w:val="24"/>
          <w:szCs w:val="24"/>
        </w:rPr>
        <w:t>,</w:t>
      </w:r>
      <w:r w:rsidR="00FF494C" w:rsidRPr="002F6766">
        <w:rPr>
          <w:rFonts w:ascii="Calibri" w:hAnsi="Calibri" w:cs="Times New Roman"/>
          <w:color w:val="1F4E79" w:themeColor="accent1" w:themeShade="80"/>
          <w:sz w:val="24"/>
          <w:szCs w:val="24"/>
        </w:rPr>
        <w:t xml:space="preserve"> and provide</w:t>
      </w:r>
      <w:r w:rsidR="00816AB0" w:rsidRPr="002F6766">
        <w:rPr>
          <w:rFonts w:ascii="Calibri" w:hAnsi="Calibri" w:cs="Times New Roman"/>
          <w:color w:val="1F4E79" w:themeColor="accent1" w:themeShade="80"/>
          <w:sz w:val="24"/>
          <w:szCs w:val="24"/>
        </w:rPr>
        <w:t>s</w:t>
      </w:r>
      <w:r w:rsidR="00FF494C" w:rsidRPr="002F6766">
        <w:rPr>
          <w:rFonts w:ascii="Calibri" w:hAnsi="Calibri" w:cs="Times New Roman"/>
          <w:color w:val="1F4E79" w:themeColor="accent1" w:themeShade="80"/>
          <w:sz w:val="24"/>
          <w:szCs w:val="24"/>
        </w:rPr>
        <w:t xml:space="preserve"> long-term care services responsive to the needs of </w:t>
      </w:r>
      <w:r w:rsidR="00961C93" w:rsidRPr="002F6766">
        <w:rPr>
          <w:rFonts w:ascii="Calibri" w:hAnsi="Calibri" w:cs="Times New Roman"/>
          <w:color w:val="1F4E79" w:themeColor="accent1" w:themeShade="80"/>
          <w:sz w:val="24"/>
          <w:szCs w:val="24"/>
        </w:rPr>
        <w:t xml:space="preserve">people </w:t>
      </w:r>
      <w:r w:rsidR="00FF494C" w:rsidRPr="002F6766">
        <w:rPr>
          <w:rFonts w:ascii="Calibri" w:hAnsi="Calibri" w:cs="Times New Roman"/>
          <w:color w:val="1F4E79" w:themeColor="accent1" w:themeShade="80"/>
          <w:sz w:val="24"/>
          <w:szCs w:val="24"/>
        </w:rPr>
        <w:t xml:space="preserve">with disabilities and </w:t>
      </w:r>
      <w:r w:rsidR="00F452BB" w:rsidRPr="002F6766">
        <w:rPr>
          <w:rFonts w:ascii="Calibri" w:hAnsi="Calibri" w:cs="Times New Roman"/>
          <w:color w:val="1F4E79" w:themeColor="accent1" w:themeShade="80"/>
          <w:sz w:val="24"/>
          <w:szCs w:val="24"/>
        </w:rPr>
        <w:t>older individuals</w:t>
      </w:r>
      <w:r w:rsidR="00961C93" w:rsidRPr="002F6766">
        <w:rPr>
          <w:rFonts w:ascii="Calibri" w:hAnsi="Calibri" w:cs="Times New Roman"/>
          <w:color w:val="1F4E79" w:themeColor="accent1" w:themeShade="80"/>
          <w:sz w:val="24"/>
          <w:szCs w:val="24"/>
        </w:rPr>
        <w:t>.</w:t>
      </w:r>
      <w:r w:rsidR="00FF494C" w:rsidRPr="002F6766">
        <w:rPr>
          <w:rFonts w:ascii="Calibri" w:hAnsi="Calibri" w:cs="Times New Roman"/>
          <w:color w:val="1F4E79" w:themeColor="accent1" w:themeShade="80"/>
          <w:sz w:val="24"/>
          <w:szCs w:val="24"/>
        </w:rPr>
        <w:t xml:space="preserve"> </w:t>
      </w:r>
      <w:r w:rsidR="00961C93" w:rsidRPr="002F6766">
        <w:rPr>
          <w:rFonts w:ascii="Calibri" w:hAnsi="Calibri" w:cs="Times New Roman"/>
          <w:color w:val="1F4E79" w:themeColor="accent1" w:themeShade="80"/>
          <w:sz w:val="24"/>
          <w:szCs w:val="24"/>
        </w:rPr>
        <w:t xml:space="preserve">HCS </w:t>
      </w:r>
      <w:r w:rsidR="00FF494C" w:rsidRPr="002F6766">
        <w:rPr>
          <w:rFonts w:ascii="Calibri" w:hAnsi="Calibri" w:cs="Times New Roman"/>
          <w:color w:val="1F4E79" w:themeColor="accent1" w:themeShade="80"/>
          <w:sz w:val="24"/>
          <w:szCs w:val="24"/>
        </w:rPr>
        <w:t>help</w:t>
      </w:r>
      <w:r w:rsidR="00961C93" w:rsidRPr="002F6766">
        <w:rPr>
          <w:rFonts w:ascii="Calibri" w:hAnsi="Calibri" w:cs="Times New Roman"/>
          <w:color w:val="1F4E79" w:themeColor="accent1" w:themeShade="80"/>
          <w:sz w:val="24"/>
          <w:szCs w:val="24"/>
        </w:rPr>
        <w:t>s</w:t>
      </w:r>
      <w:r w:rsidR="00FF494C" w:rsidRPr="002F6766">
        <w:rPr>
          <w:rFonts w:ascii="Calibri" w:hAnsi="Calibri" w:cs="Times New Roman"/>
          <w:color w:val="1F4E79" w:themeColor="accent1" w:themeShade="80"/>
          <w:sz w:val="24"/>
          <w:szCs w:val="24"/>
        </w:rPr>
        <w:t xml:space="preserve"> </w:t>
      </w:r>
      <w:r w:rsidR="00961C93" w:rsidRPr="002F6766">
        <w:rPr>
          <w:rFonts w:ascii="Calibri" w:hAnsi="Calibri" w:cs="Times New Roman"/>
          <w:color w:val="1F4E79" w:themeColor="accent1" w:themeShade="80"/>
          <w:sz w:val="24"/>
          <w:szCs w:val="24"/>
        </w:rPr>
        <w:t xml:space="preserve">seniors, </w:t>
      </w:r>
      <w:r w:rsidR="00FF494C" w:rsidRPr="002F6766">
        <w:rPr>
          <w:rFonts w:ascii="Calibri" w:hAnsi="Calibri" w:cs="Times New Roman"/>
          <w:color w:val="1F4E79" w:themeColor="accent1" w:themeShade="80"/>
          <w:sz w:val="24"/>
          <w:szCs w:val="24"/>
        </w:rPr>
        <w:t>people with disabilities</w:t>
      </w:r>
      <w:r w:rsidR="00961C93" w:rsidRPr="002F6766">
        <w:rPr>
          <w:rFonts w:ascii="Calibri" w:hAnsi="Calibri" w:cs="Times New Roman"/>
          <w:color w:val="1F4E79" w:themeColor="accent1" w:themeShade="80"/>
          <w:sz w:val="24"/>
          <w:szCs w:val="24"/>
        </w:rPr>
        <w:t>,</w:t>
      </w:r>
      <w:r w:rsidR="00FF494C" w:rsidRPr="002F6766">
        <w:rPr>
          <w:rFonts w:ascii="Calibri" w:hAnsi="Calibri" w:cs="Times New Roman"/>
          <w:color w:val="1F4E79" w:themeColor="accent1" w:themeShade="80"/>
          <w:sz w:val="24"/>
          <w:szCs w:val="24"/>
        </w:rPr>
        <w:t xml:space="preserve"> and their families </w:t>
      </w:r>
      <w:r w:rsidR="00961C93" w:rsidRPr="002F6766">
        <w:rPr>
          <w:rFonts w:ascii="Calibri" w:hAnsi="Calibri" w:cs="Times New Roman"/>
          <w:color w:val="1F4E79" w:themeColor="accent1" w:themeShade="80"/>
          <w:sz w:val="24"/>
          <w:szCs w:val="24"/>
        </w:rPr>
        <w:t xml:space="preserve">to access long-term care </w:t>
      </w:r>
      <w:r w:rsidR="00FF494C" w:rsidRPr="002F6766">
        <w:rPr>
          <w:rFonts w:ascii="Calibri" w:hAnsi="Calibri" w:cs="Times New Roman"/>
          <w:color w:val="1F4E79" w:themeColor="accent1" w:themeShade="80"/>
          <w:sz w:val="24"/>
          <w:szCs w:val="24"/>
        </w:rPr>
        <w:t xml:space="preserve">services </w:t>
      </w:r>
      <w:r w:rsidR="00961C93" w:rsidRPr="002F6766">
        <w:rPr>
          <w:rFonts w:ascii="Calibri" w:hAnsi="Calibri" w:cs="Times New Roman"/>
          <w:color w:val="1F4E79" w:themeColor="accent1" w:themeShade="80"/>
          <w:sz w:val="24"/>
          <w:szCs w:val="24"/>
        </w:rPr>
        <w:t xml:space="preserve">that </w:t>
      </w:r>
      <w:r w:rsidR="00FF494C" w:rsidRPr="002F6766">
        <w:rPr>
          <w:rFonts w:ascii="Calibri" w:hAnsi="Calibri" w:cs="Times New Roman"/>
          <w:color w:val="1F4E79" w:themeColor="accent1" w:themeShade="80"/>
          <w:sz w:val="24"/>
          <w:szCs w:val="24"/>
        </w:rPr>
        <w:t>maximize independence, dignity, and quality of life.</w:t>
      </w:r>
      <w:r w:rsidR="00370FB7" w:rsidRPr="002F6766">
        <w:rPr>
          <w:rFonts w:ascii="Calibri" w:hAnsi="Calibri" w:cs="Times New Roman"/>
          <w:color w:val="1F4E79" w:themeColor="accent1" w:themeShade="80"/>
          <w:sz w:val="24"/>
          <w:szCs w:val="24"/>
        </w:rPr>
        <w:t xml:space="preserve"> We work with </w:t>
      </w:r>
      <w:r w:rsidR="00FF494C" w:rsidRPr="002F6766">
        <w:rPr>
          <w:rFonts w:ascii="Calibri" w:hAnsi="Calibri" w:cs="Times New Roman"/>
          <w:color w:val="1F4E79" w:themeColor="accent1" w:themeShade="80"/>
          <w:sz w:val="24"/>
          <w:szCs w:val="24"/>
        </w:rPr>
        <w:t>advocates, including the State Council on Aging and Area Agencies on Aging, to ensure a client-focused service delivery system.</w:t>
      </w:r>
    </w:p>
    <w:p w:rsidR="00F452BB" w:rsidRPr="002F6766" w:rsidRDefault="00F452BB" w:rsidP="00F543C6">
      <w:pPr>
        <w:spacing w:line="240" w:lineRule="auto"/>
        <w:rPr>
          <w:rFonts w:ascii="Calibri" w:hAnsi="Calibri" w:cs="Times New Roman"/>
          <w:b/>
          <w:color w:val="1F4E79" w:themeColor="accent1" w:themeShade="80"/>
          <w:sz w:val="24"/>
          <w:szCs w:val="24"/>
        </w:rPr>
      </w:pPr>
      <w:r w:rsidRPr="002F6766">
        <w:rPr>
          <w:rFonts w:ascii="Calibri" w:hAnsi="Calibri" w:cs="Times New Roman"/>
          <w:b/>
          <w:color w:val="1F4E79" w:themeColor="accent1" w:themeShade="80"/>
          <w:sz w:val="24"/>
          <w:szCs w:val="24"/>
        </w:rPr>
        <w:t>Purpose</w:t>
      </w:r>
    </w:p>
    <w:p w:rsidR="00F543C6" w:rsidRPr="002F6766" w:rsidRDefault="00F452BB" w:rsidP="00F543C6">
      <w:pPr>
        <w:spacing w:line="240" w:lineRule="auto"/>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 xml:space="preserve">The purpose of the </w:t>
      </w:r>
      <w:r w:rsidR="00953488" w:rsidRPr="002F6766">
        <w:rPr>
          <w:rFonts w:ascii="Calibri" w:hAnsi="Calibri" w:cs="Times New Roman"/>
          <w:color w:val="1F4E79" w:themeColor="accent1" w:themeShade="80"/>
          <w:sz w:val="24"/>
          <w:szCs w:val="24"/>
        </w:rPr>
        <w:t>Service Experience Team</w:t>
      </w:r>
      <w:r w:rsidRPr="002F6766">
        <w:rPr>
          <w:rFonts w:ascii="Calibri" w:hAnsi="Calibri" w:cs="Times New Roman"/>
          <w:color w:val="1F4E79" w:themeColor="accent1" w:themeShade="80"/>
          <w:sz w:val="24"/>
          <w:szCs w:val="24"/>
        </w:rPr>
        <w:t xml:space="preserve"> </w:t>
      </w:r>
      <w:r w:rsidR="00923E05">
        <w:rPr>
          <w:rFonts w:ascii="Calibri" w:hAnsi="Calibri" w:cs="Times New Roman"/>
          <w:color w:val="1F4E79" w:themeColor="accent1" w:themeShade="80"/>
          <w:sz w:val="24"/>
          <w:szCs w:val="24"/>
        </w:rPr>
        <w:t>is to discuss, educate, and provide feedback representing individuals who are receiving Home and Community Services. Participation helps to promote</w:t>
      </w:r>
      <w:r w:rsidRPr="002F6766">
        <w:rPr>
          <w:rFonts w:ascii="Calibri" w:hAnsi="Calibri" w:cs="Times New Roman"/>
          <w:color w:val="1F4E79" w:themeColor="accent1" w:themeShade="80"/>
          <w:sz w:val="24"/>
          <w:szCs w:val="24"/>
        </w:rPr>
        <w:t xml:space="preserve"> choice, quality of life, </w:t>
      </w:r>
      <w:r w:rsidR="00C23DCA" w:rsidRPr="002F6766">
        <w:rPr>
          <w:rFonts w:ascii="Calibri" w:hAnsi="Calibri" w:cs="Times New Roman"/>
          <w:color w:val="1F4E79" w:themeColor="accent1" w:themeShade="80"/>
          <w:sz w:val="24"/>
          <w:szCs w:val="24"/>
        </w:rPr>
        <w:t xml:space="preserve">health, </w:t>
      </w:r>
      <w:r w:rsidRPr="002F6766">
        <w:rPr>
          <w:rFonts w:ascii="Calibri" w:hAnsi="Calibri" w:cs="Times New Roman"/>
          <w:color w:val="1F4E79" w:themeColor="accent1" w:themeShade="80"/>
          <w:sz w:val="24"/>
          <w:szCs w:val="24"/>
        </w:rPr>
        <w:t xml:space="preserve">independence, safety, </w:t>
      </w:r>
      <w:r w:rsidR="007A3F60" w:rsidRPr="002F6766">
        <w:rPr>
          <w:rFonts w:ascii="Calibri" w:hAnsi="Calibri" w:cs="Times New Roman"/>
          <w:color w:val="1F4E79" w:themeColor="accent1" w:themeShade="80"/>
          <w:sz w:val="24"/>
          <w:szCs w:val="24"/>
        </w:rPr>
        <w:t xml:space="preserve">and </w:t>
      </w:r>
      <w:r w:rsidRPr="002F6766">
        <w:rPr>
          <w:rFonts w:ascii="Calibri" w:hAnsi="Calibri" w:cs="Times New Roman"/>
          <w:color w:val="1F4E79" w:themeColor="accent1" w:themeShade="80"/>
          <w:sz w:val="24"/>
          <w:szCs w:val="24"/>
        </w:rPr>
        <w:t>active engagement to programs</w:t>
      </w:r>
      <w:r w:rsidR="007A3F60" w:rsidRPr="002F6766">
        <w:rPr>
          <w:rFonts w:ascii="Calibri" w:hAnsi="Calibri" w:cs="Times New Roman"/>
          <w:color w:val="1F4E79" w:themeColor="accent1" w:themeShade="80"/>
          <w:sz w:val="24"/>
          <w:szCs w:val="24"/>
        </w:rPr>
        <w:t xml:space="preserve"> developed and operated by </w:t>
      </w:r>
      <w:r w:rsidR="00961C93" w:rsidRPr="002F6766">
        <w:rPr>
          <w:rFonts w:ascii="Calibri" w:hAnsi="Calibri" w:cs="Times New Roman"/>
          <w:color w:val="1F4E79" w:themeColor="accent1" w:themeShade="80"/>
          <w:sz w:val="24"/>
          <w:szCs w:val="24"/>
        </w:rPr>
        <w:t>HCS</w:t>
      </w:r>
      <w:r w:rsidRPr="002F6766">
        <w:rPr>
          <w:rFonts w:ascii="Calibri" w:hAnsi="Calibri" w:cs="Times New Roman"/>
          <w:color w:val="1F4E79" w:themeColor="accent1" w:themeShade="80"/>
          <w:sz w:val="24"/>
          <w:szCs w:val="24"/>
        </w:rPr>
        <w:t xml:space="preserve">. </w:t>
      </w:r>
      <w:r w:rsidR="00923E05">
        <w:rPr>
          <w:rFonts w:ascii="Calibri" w:hAnsi="Calibri" w:cs="Times New Roman"/>
          <w:color w:val="1F4E79" w:themeColor="accent1" w:themeShade="80"/>
          <w:sz w:val="24"/>
          <w:szCs w:val="24"/>
        </w:rPr>
        <w:t xml:space="preserve">The Service Experience Team members will be a choice for people receiving Long Term Support Services across the state. </w:t>
      </w:r>
    </w:p>
    <w:p w:rsidR="00AA3A91" w:rsidRPr="002F6766" w:rsidRDefault="00F543C6" w:rsidP="00F543C6">
      <w:pPr>
        <w:spacing w:line="240" w:lineRule="auto"/>
        <w:rPr>
          <w:rFonts w:ascii="Calibri" w:hAnsi="Calibri" w:cs="Times New Roman"/>
          <w:b/>
          <w:color w:val="1F4E79" w:themeColor="accent1" w:themeShade="80"/>
          <w:sz w:val="24"/>
          <w:szCs w:val="24"/>
        </w:rPr>
      </w:pPr>
      <w:r w:rsidRPr="002F6766">
        <w:rPr>
          <w:rFonts w:ascii="Calibri" w:hAnsi="Calibri" w:cs="Times New Roman"/>
          <w:b/>
          <w:color w:val="1F4E79" w:themeColor="accent1" w:themeShade="80"/>
          <w:sz w:val="24"/>
          <w:szCs w:val="24"/>
        </w:rPr>
        <w:t>Responsibilities</w:t>
      </w:r>
    </w:p>
    <w:p w:rsidR="00156821" w:rsidRPr="002F6766" w:rsidRDefault="00156821" w:rsidP="00F543C6">
      <w:pPr>
        <w:spacing w:line="240" w:lineRule="auto"/>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 xml:space="preserve">The specific responsibilities of the HCS </w:t>
      </w:r>
      <w:r w:rsidR="00953488" w:rsidRPr="002F6766">
        <w:rPr>
          <w:rFonts w:ascii="Calibri" w:hAnsi="Calibri" w:cs="Times New Roman"/>
          <w:color w:val="1F4E79" w:themeColor="accent1" w:themeShade="80"/>
          <w:sz w:val="24"/>
          <w:szCs w:val="24"/>
        </w:rPr>
        <w:t xml:space="preserve">Service Experience Team </w:t>
      </w:r>
      <w:r w:rsidRPr="002F6766">
        <w:rPr>
          <w:rFonts w:ascii="Calibri" w:hAnsi="Calibri" w:cs="Times New Roman"/>
          <w:color w:val="1F4E79" w:themeColor="accent1" w:themeShade="80"/>
          <w:sz w:val="24"/>
          <w:szCs w:val="24"/>
        </w:rPr>
        <w:t>include:</w:t>
      </w:r>
    </w:p>
    <w:p w:rsidR="00156821" w:rsidRPr="002F6766" w:rsidRDefault="00156821" w:rsidP="004F4E57">
      <w:pPr>
        <w:pStyle w:val="ListParagraph"/>
        <w:numPr>
          <w:ilvl w:val="0"/>
          <w:numId w:val="30"/>
        </w:numPr>
        <w:spacing w:line="240" w:lineRule="auto"/>
        <w:ind w:left="540"/>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Provide feedback and input into ongoing HCS programs and services;</w:t>
      </w:r>
    </w:p>
    <w:p w:rsidR="00A02622" w:rsidRPr="002F6766" w:rsidRDefault="00156821" w:rsidP="004F4E57">
      <w:pPr>
        <w:pStyle w:val="ListParagraph"/>
        <w:numPr>
          <w:ilvl w:val="0"/>
          <w:numId w:val="30"/>
        </w:numPr>
        <w:spacing w:line="240" w:lineRule="auto"/>
        <w:ind w:left="540"/>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 xml:space="preserve">Review </w:t>
      </w:r>
      <w:r w:rsidR="00A02622" w:rsidRPr="002F6766">
        <w:rPr>
          <w:rFonts w:ascii="Calibri" w:hAnsi="Calibri" w:cs="Times New Roman"/>
          <w:color w:val="1F4E79" w:themeColor="accent1" w:themeShade="80"/>
          <w:sz w:val="24"/>
          <w:szCs w:val="24"/>
        </w:rPr>
        <w:t xml:space="preserve">and provide input regarding cutting edge </w:t>
      </w:r>
      <w:r w:rsidRPr="002F6766">
        <w:rPr>
          <w:rFonts w:ascii="Calibri" w:hAnsi="Calibri" w:cs="Times New Roman"/>
          <w:color w:val="1F4E79" w:themeColor="accent1" w:themeShade="80"/>
          <w:sz w:val="24"/>
          <w:szCs w:val="24"/>
        </w:rPr>
        <w:t>programs;</w:t>
      </w:r>
    </w:p>
    <w:p w:rsidR="00156821" w:rsidRPr="002F6766" w:rsidRDefault="00156821" w:rsidP="00802879">
      <w:pPr>
        <w:pStyle w:val="ListParagraph"/>
        <w:numPr>
          <w:ilvl w:val="0"/>
          <w:numId w:val="30"/>
        </w:numPr>
        <w:spacing w:line="240" w:lineRule="auto"/>
        <w:ind w:left="540"/>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 xml:space="preserve">Help identify opportunities to improve the </w:t>
      </w:r>
      <w:r w:rsidR="00F543C6" w:rsidRPr="002F6766">
        <w:rPr>
          <w:rFonts w:ascii="Calibri" w:hAnsi="Calibri" w:cs="Times New Roman"/>
          <w:color w:val="1F4E79" w:themeColor="accent1" w:themeShade="80"/>
          <w:sz w:val="24"/>
          <w:szCs w:val="24"/>
        </w:rPr>
        <w:t>quality</w:t>
      </w:r>
      <w:r w:rsidRPr="002F6766">
        <w:rPr>
          <w:rFonts w:ascii="Calibri" w:hAnsi="Calibri" w:cs="Times New Roman"/>
          <w:color w:val="1F4E79" w:themeColor="accent1" w:themeShade="80"/>
          <w:sz w:val="24"/>
          <w:szCs w:val="24"/>
        </w:rPr>
        <w:t xml:space="preserve"> of services</w:t>
      </w:r>
      <w:r w:rsidR="00A02622" w:rsidRPr="002F6766">
        <w:rPr>
          <w:rFonts w:ascii="Calibri" w:hAnsi="Calibri" w:cs="Times New Roman"/>
          <w:color w:val="1F4E79" w:themeColor="accent1" w:themeShade="80"/>
          <w:sz w:val="24"/>
          <w:szCs w:val="24"/>
        </w:rPr>
        <w:t xml:space="preserve"> and the client experience, and address gaps in care</w:t>
      </w:r>
      <w:r w:rsidRPr="002F6766">
        <w:rPr>
          <w:rFonts w:ascii="Calibri" w:hAnsi="Calibri" w:cs="Times New Roman"/>
          <w:color w:val="1F4E79" w:themeColor="accent1" w:themeShade="80"/>
          <w:sz w:val="24"/>
          <w:szCs w:val="24"/>
        </w:rPr>
        <w:t>;</w:t>
      </w:r>
      <w:r w:rsidR="004F4E57" w:rsidRPr="002F6766">
        <w:rPr>
          <w:rFonts w:ascii="Calibri" w:hAnsi="Calibri" w:cs="Times New Roman"/>
          <w:color w:val="1F4E79" w:themeColor="accent1" w:themeShade="80"/>
          <w:sz w:val="24"/>
          <w:szCs w:val="24"/>
        </w:rPr>
        <w:t xml:space="preserve"> </w:t>
      </w:r>
      <w:r w:rsidRPr="002F6766">
        <w:rPr>
          <w:rFonts w:ascii="Calibri" w:hAnsi="Calibri" w:cs="Times New Roman"/>
          <w:color w:val="1F4E79" w:themeColor="accent1" w:themeShade="80"/>
          <w:sz w:val="24"/>
          <w:szCs w:val="24"/>
        </w:rPr>
        <w:t>and</w:t>
      </w:r>
    </w:p>
    <w:p w:rsidR="00156821" w:rsidRPr="002F6766" w:rsidRDefault="00156821" w:rsidP="004F4E57">
      <w:pPr>
        <w:pStyle w:val="ListParagraph"/>
        <w:numPr>
          <w:ilvl w:val="0"/>
          <w:numId w:val="30"/>
        </w:numPr>
        <w:spacing w:line="240" w:lineRule="auto"/>
        <w:ind w:left="540"/>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 xml:space="preserve">Promote community involvement in the support of </w:t>
      </w:r>
      <w:r w:rsidR="00263A0C" w:rsidRPr="002F6766">
        <w:rPr>
          <w:rFonts w:ascii="Calibri" w:hAnsi="Calibri" w:cs="Times New Roman"/>
          <w:color w:val="1F4E79" w:themeColor="accent1" w:themeShade="80"/>
          <w:sz w:val="24"/>
          <w:szCs w:val="24"/>
        </w:rPr>
        <w:t xml:space="preserve">the HCS </w:t>
      </w:r>
      <w:r w:rsidRPr="002F6766">
        <w:rPr>
          <w:rFonts w:ascii="Calibri" w:hAnsi="Calibri" w:cs="Times New Roman"/>
          <w:color w:val="1F4E79" w:themeColor="accent1" w:themeShade="80"/>
          <w:sz w:val="24"/>
          <w:szCs w:val="24"/>
        </w:rPr>
        <w:t>mission and vision</w:t>
      </w:r>
      <w:r w:rsidR="004F4E57" w:rsidRPr="002F6766">
        <w:rPr>
          <w:rFonts w:ascii="Calibri" w:hAnsi="Calibri" w:cs="Times New Roman"/>
          <w:color w:val="1F4E79" w:themeColor="accent1" w:themeShade="80"/>
          <w:sz w:val="24"/>
          <w:szCs w:val="24"/>
        </w:rPr>
        <w:t>.</w:t>
      </w:r>
    </w:p>
    <w:p w:rsidR="00A02622" w:rsidRPr="002F6766" w:rsidRDefault="00A02622" w:rsidP="00A02622">
      <w:pPr>
        <w:pStyle w:val="ListParagraph"/>
        <w:spacing w:line="240" w:lineRule="auto"/>
        <w:ind w:left="540"/>
        <w:rPr>
          <w:rFonts w:ascii="Calibri" w:hAnsi="Calibri" w:cs="Times New Roman"/>
          <w:color w:val="1F4E79" w:themeColor="accent1" w:themeShade="80"/>
          <w:sz w:val="24"/>
          <w:szCs w:val="24"/>
        </w:rPr>
      </w:pPr>
    </w:p>
    <w:p w:rsidR="00156821" w:rsidRPr="002F6766" w:rsidRDefault="00156821" w:rsidP="00F543C6">
      <w:pPr>
        <w:spacing w:line="240" w:lineRule="auto"/>
        <w:rPr>
          <w:rFonts w:ascii="Calibri" w:hAnsi="Calibri" w:cs="Times New Roman"/>
          <w:b/>
          <w:color w:val="1F4E79" w:themeColor="accent1" w:themeShade="80"/>
          <w:sz w:val="24"/>
          <w:szCs w:val="24"/>
        </w:rPr>
      </w:pPr>
      <w:r w:rsidRPr="002F6766">
        <w:rPr>
          <w:rFonts w:ascii="Calibri" w:hAnsi="Calibri" w:cs="Times New Roman"/>
          <w:b/>
          <w:color w:val="1F4E79" w:themeColor="accent1" w:themeShade="80"/>
          <w:sz w:val="24"/>
          <w:szCs w:val="24"/>
        </w:rPr>
        <w:t>Membership</w:t>
      </w:r>
    </w:p>
    <w:p w:rsidR="00156821" w:rsidRPr="002F6766" w:rsidRDefault="00156821" w:rsidP="00F543C6">
      <w:pPr>
        <w:spacing w:line="240" w:lineRule="auto"/>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 xml:space="preserve">The </w:t>
      </w:r>
      <w:r w:rsidR="00953488" w:rsidRPr="002F6766">
        <w:rPr>
          <w:rFonts w:ascii="Calibri" w:hAnsi="Calibri" w:cs="Times New Roman"/>
          <w:color w:val="1F4E79" w:themeColor="accent1" w:themeShade="80"/>
          <w:sz w:val="24"/>
          <w:szCs w:val="24"/>
        </w:rPr>
        <w:t xml:space="preserve">Service Experience Team </w:t>
      </w:r>
      <w:r w:rsidRPr="002F6766">
        <w:rPr>
          <w:rFonts w:ascii="Calibri" w:hAnsi="Calibri" w:cs="Times New Roman"/>
          <w:color w:val="1F4E79" w:themeColor="accent1" w:themeShade="80"/>
          <w:sz w:val="24"/>
          <w:szCs w:val="24"/>
        </w:rPr>
        <w:t xml:space="preserve">shall </w:t>
      </w:r>
      <w:r w:rsidRPr="002B5361">
        <w:rPr>
          <w:rFonts w:ascii="Calibri" w:hAnsi="Calibri" w:cs="Times New Roman"/>
          <w:color w:val="1F4E79" w:themeColor="accent1" w:themeShade="80"/>
          <w:sz w:val="24"/>
          <w:szCs w:val="24"/>
        </w:rPr>
        <w:t xml:space="preserve">consist of </w:t>
      </w:r>
      <w:r w:rsidR="002B5361" w:rsidRPr="002B5361">
        <w:rPr>
          <w:rFonts w:ascii="Calibri" w:hAnsi="Calibri" w:cs="Times New Roman"/>
          <w:color w:val="1F4E79" w:themeColor="accent1" w:themeShade="80"/>
          <w:sz w:val="24"/>
          <w:szCs w:val="24"/>
          <w:u w:val="single"/>
        </w:rPr>
        <w:t>up to 15</w:t>
      </w:r>
      <w:r w:rsidR="007A3F60" w:rsidRPr="002B5361">
        <w:rPr>
          <w:rFonts w:ascii="Calibri" w:hAnsi="Calibri" w:cs="Times New Roman"/>
          <w:color w:val="1F4E79" w:themeColor="accent1" w:themeShade="80"/>
          <w:sz w:val="24"/>
          <w:szCs w:val="24"/>
          <w:u w:val="single"/>
        </w:rPr>
        <w:t xml:space="preserve"> clien</w:t>
      </w:r>
      <w:r w:rsidRPr="002B5361">
        <w:rPr>
          <w:rFonts w:ascii="Calibri" w:hAnsi="Calibri" w:cs="Times New Roman"/>
          <w:color w:val="1F4E79" w:themeColor="accent1" w:themeShade="80"/>
          <w:sz w:val="24"/>
          <w:szCs w:val="24"/>
          <w:u w:val="single"/>
        </w:rPr>
        <w:t>ts</w:t>
      </w:r>
      <w:r w:rsidRPr="002B5361">
        <w:rPr>
          <w:rFonts w:ascii="Calibri" w:hAnsi="Calibri" w:cs="Times New Roman"/>
          <w:color w:val="1F4E79" w:themeColor="accent1" w:themeShade="80"/>
          <w:sz w:val="24"/>
          <w:szCs w:val="24"/>
        </w:rPr>
        <w:t xml:space="preserve"> representing a diverse cross-section of geography, gender, and programs being utilized</w:t>
      </w:r>
      <w:r w:rsidR="00F543C6" w:rsidRPr="002B5361">
        <w:rPr>
          <w:rFonts w:ascii="Calibri" w:hAnsi="Calibri" w:cs="Times New Roman"/>
          <w:color w:val="1F4E79" w:themeColor="accent1" w:themeShade="80"/>
          <w:sz w:val="24"/>
          <w:szCs w:val="24"/>
        </w:rPr>
        <w:t xml:space="preserve">, three (3) </w:t>
      </w:r>
      <w:r w:rsidR="000857D1" w:rsidRPr="002B5361">
        <w:rPr>
          <w:rFonts w:ascii="Calibri" w:hAnsi="Calibri" w:cs="Times New Roman"/>
          <w:color w:val="1F4E79" w:themeColor="accent1" w:themeShade="80"/>
          <w:sz w:val="24"/>
          <w:szCs w:val="24"/>
        </w:rPr>
        <w:t xml:space="preserve">to five (5) </w:t>
      </w:r>
      <w:r w:rsidR="00F543C6" w:rsidRPr="002B5361">
        <w:rPr>
          <w:rFonts w:ascii="Calibri" w:hAnsi="Calibri" w:cs="Times New Roman"/>
          <w:color w:val="1F4E79" w:themeColor="accent1" w:themeShade="80"/>
          <w:sz w:val="24"/>
          <w:szCs w:val="24"/>
        </w:rPr>
        <w:t xml:space="preserve">Advocacy Representatives, a Tribal Representative, and the HCS Director. </w:t>
      </w:r>
      <w:r w:rsidR="002B5361" w:rsidRPr="002B5361">
        <w:rPr>
          <w:rFonts w:ascii="Calibri" w:hAnsi="Calibri" w:cs="Times New Roman"/>
          <w:color w:val="1F4E79" w:themeColor="accent1" w:themeShade="80"/>
          <w:sz w:val="24"/>
          <w:szCs w:val="24"/>
        </w:rPr>
        <w:t>HCS staff will facilitate the meetings.</w:t>
      </w:r>
      <w:r w:rsidR="00F543C6" w:rsidRPr="002B5361">
        <w:rPr>
          <w:rFonts w:ascii="Calibri" w:hAnsi="Calibri" w:cs="Times New Roman"/>
          <w:color w:val="1F4E79" w:themeColor="accent1" w:themeShade="80"/>
          <w:sz w:val="24"/>
          <w:szCs w:val="24"/>
        </w:rPr>
        <w:t xml:space="preserve"> Vacancie</w:t>
      </w:r>
      <w:bookmarkStart w:id="0" w:name="_GoBack"/>
      <w:bookmarkEnd w:id="0"/>
      <w:r w:rsidR="00F543C6" w:rsidRPr="002F6766">
        <w:rPr>
          <w:rFonts w:ascii="Calibri" w:hAnsi="Calibri" w:cs="Times New Roman"/>
          <w:color w:val="1F4E79" w:themeColor="accent1" w:themeShade="80"/>
          <w:sz w:val="24"/>
          <w:szCs w:val="24"/>
        </w:rPr>
        <w:t xml:space="preserve">s are filled as the Committee requires. </w:t>
      </w:r>
    </w:p>
    <w:p w:rsidR="00F543C6" w:rsidRPr="002F6766" w:rsidRDefault="00F543C6" w:rsidP="00BB186F">
      <w:pPr>
        <w:tabs>
          <w:tab w:val="left" w:pos="5785"/>
        </w:tabs>
        <w:spacing w:line="240" w:lineRule="auto"/>
        <w:rPr>
          <w:rFonts w:ascii="Calibri" w:hAnsi="Calibri" w:cs="Times New Roman"/>
          <w:b/>
          <w:color w:val="1F4E79" w:themeColor="accent1" w:themeShade="80"/>
          <w:sz w:val="24"/>
          <w:szCs w:val="24"/>
        </w:rPr>
      </w:pPr>
      <w:r w:rsidRPr="002F6766">
        <w:rPr>
          <w:rFonts w:ascii="Calibri" w:hAnsi="Calibri" w:cs="Times New Roman"/>
          <w:b/>
          <w:color w:val="1F4E79" w:themeColor="accent1" w:themeShade="80"/>
          <w:sz w:val="24"/>
          <w:szCs w:val="24"/>
        </w:rPr>
        <w:t>Meetings</w:t>
      </w:r>
      <w:r w:rsidR="00BB186F" w:rsidRPr="002F6766">
        <w:rPr>
          <w:rFonts w:ascii="Calibri" w:hAnsi="Calibri" w:cs="Times New Roman"/>
          <w:b/>
          <w:color w:val="1F4E79" w:themeColor="accent1" w:themeShade="80"/>
          <w:sz w:val="24"/>
          <w:szCs w:val="24"/>
        </w:rPr>
        <w:tab/>
      </w:r>
    </w:p>
    <w:p w:rsidR="00F543C6" w:rsidRPr="002F6766" w:rsidRDefault="00544DF5" w:rsidP="0062353C">
      <w:pPr>
        <w:spacing w:line="240" w:lineRule="auto"/>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Three f</w:t>
      </w:r>
      <w:r w:rsidR="00F543C6" w:rsidRPr="002F6766">
        <w:rPr>
          <w:rFonts w:ascii="Calibri" w:hAnsi="Calibri" w:cs="Times New Roman"/>
          <w:color w:val="1F4E79" w:themeColor="accent1" w:themeShade="80"/>
          <w:sz w:val="24"/>
          <w:szCs w:val="24"/>
        </w:rPr>
        <w:t xml:space="preserve">acilitated meetings will be scheduled </w:t>
      </w:r>
      <w:r w:rsidRPr="002F6766">
        <w:rPr>
          <w:rFonts w:ascii="Calibri" w:hAnsi="Calibri" w:cs="Times New Roman"/>
          <w:color w:val="1F4E79" w:themeColor="accent1" w:themeShade="80"/>
          <w:sz w:val="24"/>
          <w:szCs w:val="24"/>
        </w:rPr>
        <w:t>each year</w:t>
      </w:r>
      <w:r w:rsidR="00F543C6" w:rsidRPr="002F6766">
        <w:rPr>
          <w:rFonts w:ascii="Calibri" w:hAnsi="Calibri" w:cs="Times New Roman"/>
          <w:color w:val="1F4E79" w:themeColor="accent1" w:themeShade="80"/>
          <w:sz w:val="24"/>
          <w:szCs w:val="24"/>
        </w:rPr>
        <w:t>. HCS staff will work with client members regarding transportation</w:t>
      </w:r>
      <w:r w:rsidR="007A3F60" w:rsidRPr="002F6766">
        <w:rPr>
          <w:rFonts w:ascii="Calibri" w:hAnsi="Calibri" w:cs="Times New Roman"/>
          <w:color w:val="1F4E79" w:themeColor="accent1" w:themeShade="80"/>
          <w:sz w:val="24"/>
          <w:szCs w:val="24"/>
        </w:rPr>
        <w:t xml:space="preserve"> and other supports that may be necessary to facilitate participation</w:t>
      </w:r>
      <w:r w:rsidR="00F543C6" w:rsidRPr="002F6766">
        <w:rPr>
          <w:rFonts w:ascii="Calibri" w:hAnsi="Calibri" w:cs="Times New Roman"/>
          <w:color w:val="1F4E79" w:themeColor="accent1" w:themeShade="80"/>
          <w:sz w:val="24"/>
          <w:szCs w:val="24"/>
        </w:rPr>
        <w:t xml:space="preserve">. A GoToMeeting option will be available for those who cannot travel. An agenda and any documents or background materials for each meeting will be sent to members at least 10 days in advance. Minutes will be drafted and will be sent out to all members for </w:t>
      </w:r>
      <w:r w:rsidR="007A3F60" w:rsidRPr="002F6766">
        <w:rPr>
          <w:rFonts w:ascii="Calibri" w:hAnsi="Calibri" w:cs="Times New Roman"/>
          <w:color w:val="1F4E79" w:themeColor="accent1" w:themeShade="80"/>
          <w:sz w:val="24"/>
          <w:szCs w:val="24"/>
        </w:rPr>
        <w:t>review</w:t>
      </w:r>
      <w:r w:rsidR="00F543C6" w:rsidRPr="002F6766">
        <w:rPr>
          <w:rFonts w:ascii="Calibri" w:hAnsi="Calibri" w:cs="Times New Roman"/>
          <w:color w:val="1F4E79" w:themeColor="accent1" w:themeShade="80"/>
          <w:sz w:val="24"/>
          <w:szCs w:val="24"/>
        </w:rPr>
        <w:t xml:space="preserve"> before finalization. </w:t>
      </w:r>
    </w:p>
    <w:p w:rsidR="002F6766" w:rsidRDefault="002F6766" w:rsidP="00485C06">
      <w:pPr>
        <w:spacing w:line="240" w:lineRule="auto"/>
        <w:rPr>
          <w:rFonts w:ascii="Times New Roman" w:hAnsi="Times New Roman" w:cs="Times New Roman"/>
          <w:b/>
          <w:color w:val="1F4E79" w:themeColor="accent1" w:themeShade="80"/>
          <w:sz w:val="24"/>
          <w:szCs w:val="24"/>
        </w:rPr>
      </w:pPr>
    </w:p>
    <w:p w:rsidR="002F6766" w:rsidRPr="004F4AF3" w:rsidRDefault="002F6766" w:rsidP="002F6766">
      <w:pPr>
        <w:pStyle w:val="Title"/>
        <w:rPr>
          <w:color w:val="000099"/>
        </w:rPr>
      </w:pPr>
      <w:r w:rsidRPr="004F4AF3">
        <w:rPr>
          <w:color w:val="000099"/>
        </w:rPr>
        <w:t>home and community service</w:t>
      </w:r>
      <w:r>
        <w:rPr>
          <w:color w:val="000099"/>
        </w:rPr>
        <w:t>S</w:t>
      </w:r>
    </w:p>
    <w:p w:rsidR="002F6766" w:rsidRPr="004F4AF3" w:rsidRDefault="002F6766" w:rsidP="002F6766">
      <w:pPr>
        <w:pStyle w:val="Title"/>
        <w:rPr>
          <w:color w:val="000099"/>
        </w:rPr>
      </w:pPr>
      <w:r>
        <w:rPr>
          <w:color w:val="000099"/>
        </w:rPr>
        <w:t>Service experience team</w:t>
      </w:r>
      <w:r w:rsidRPr="004F4AF3">
        <w:rPr>
          <w:color w:val="000099"/>
        </w:rPr>
        <w:br/>
        <w:t>charter</w:t>
      </w:r>
      <w:r>
        <w:rPr>
          <w:color w:val="000099"/>
        </w:rPr>
        <w:t xml:space="preserve"> Continued</w:t>
      </w:r>
      <w:proofErr w:type="gramStart"/>
      <w:r>
        <w:rPr>
          <w:color w:val="000099"/>
        </w:rPr>
        <w:t>..</w:t>
      </w:r>
      <w:proofErr w:type="gramEnd"/>
    </w:p>
    <w:p w:rsidR="002F6766" w:rsidRDefault="002F6766" w:rsidP="00485C06">
      <w:pPr>
        <w:spacing w:line="240" w:lineRule="auto"/>
        <w:rPr>
          <w:rFonts w:ascii="Times New Roman" w:hAnsi="Times New Roman" w:cs="Times New Roman"/>
          <w:b/>
          <w:color w:val="1F4E79" w:themeColor="accent1" w:themeShade="80"/>
          <w:sz w:val="24"/>
          <w:szCs w:val="24"/>
        </w:rPr>
      </w:pPr>
    </w:p>
    <w:p w:rsidR="00485C06" w:rsidRPr="002F6766" w:rsidRDefault="00303CB5" w:rsidP="00485C06">
      <w:pPr>
        <w:spacing w:line="240" w:lineRule="auto"/>
        <w:rPr>
          <w:rFonts w:ascii="Calibri" w:hAnsi="Calibri" w:cs="Times New Roman"/>
          <w:b/>
          <w:color w:val="1F4E79" w:themeColor="accent1" w:themeShade="80"/>
          <w:sz w:val="24"/>
          <w:szCs w:val="24"/>
        </w:rPr>
      </w:pPr>
      <w:r w:rsidRPr="002F6766">
        <w:rPr>
          <w:rFonts w:ascii="Calibri" w:hAnsi="Calibri" w:cs="Times New Roman"/>
          <w:b/>
          <w:color w:val="1F4E79" w:themeColor="accent1" w:themeShade="80"/>
          <w:sz w:val="24"/>
          <w:szCs w:val="24"/>
        </w:rPr>
        <w:t xml:space="preserve">SET Member </w:t>
      </w:r>
      <w:r w:rsidR="00485C06" w:rsidRPr="002F6766">
        <w:rPr>
          <w:rFonts w:ascii="Calibri" w:hAnsi="Calibri" w:cs="Times New Roman"/>
          <w:b/>
          <w:color w:val="1F4E79" w:themeColor="accent1" w:themeShade="80"/>
          <w:sz w:val="24"/>
          <w:szCs w:val="24"/>
        </w:rPr>
        <w:t>Roles and Responsibilities</w:t>
      </w:r>
    </w:p>
    <w:p w:rsidR="00485C06" w:rsidRPr="002F6766" w:rsidRDefault="00485C06" w:rsidP="00485C06">
      <w:pPr>
        <w:spacing w:line="240" w:lineRule="auto"/>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Members will allocate approximately 3 – 5 hours, 3 times per year doing any of the following:</w:t>
      </w:r>
    </w:p>
    <w:p w:rsidR="00485C06" w:rsidRPr="002F6766" w:rsidRDefault="00485C06" w:rsidP="00485C06">
      <w:pPr>
        <w:pStyle w:val="ListParagraph"/>
        <w:numPr>
          <w:ilvl w:val="0"/>
          <w:numId w:val="30"/>
        </w:numPr>
        <w:spacing w:after="0" w:line="240" w:lineRule="auto"/>
        <w:ind w:left="792"/>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Prepare for and attend Service Experience Team meetings</w:t>
      </w:r>
    </w:p>
    <w:p w:rsidR="00485C06" w:rsidRPr="002F6766" w:rsidRDefault="00485C06" w:rsidP="00485C06">
      <w:pPr>
        <w:pStyle w:val="ListParagraph"/>
        <w:numPr>
          <w:ilvl w:val="0"/>
          <w:numId w:val="30"/>
        </w:numPr>
        <w:spacing w:after="0" w:line="240" w:lineRule="auto"/>
        <w:ind w:left="792"/>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Review materials shared, ask questions, and provide feedback</w:t>
      </w:r>
    </w:p>
    <w:p w:rsidR="00485C06" w:rsidRPr="002F6766" w:rsidRDefault="00485C06" w:rsidP="00485C06">
      <w:pPr>
        <w:pStyle w:val="ListParagraph"/>
        <w:numPr>
          <w:ilvl w:val="0"/>
          <w:numId w:val="30"/>
        </w:numPr>
        <w:spacing w:after="0" w:line="240" w:lineRule="auto"/>
        <w:ind w:left="792"/>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 xml:space="preserve">Provide input based on personal experience and ideas to improve services. </w:t>
      </w:r>
    </w:p>
    <w:p w:rsidR="00485C06" w:rsidRPr="002F6766" w:rsidRDefault="00485C06" w:rsidP="00485C06">
      <w:pPr>
        <w:pStyle w:val="ListParagraph"/>
        <w:numPr>
          <w:ilvl w:val="0"/>
          <w:numId w:val="30"/>
        </w:numPr>
        <w:spacing w:after="0" w:line="240" w:lineRule="auto"/>
        <w:ind w:left="792"/>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Work with staff to find creative ways to understand the needs of other members</w:t>
      </w:r>
    </w:p>
    <w:p w:rsidR="00485C06" w:rsidRPr="002F6766" w:rsidRDefault="00485C06" w:rsidP="00485C06">
      <w:pPr>
        <w:pStyle w:val="ListParagraph"/>
        <w:numPr>
          <w:ilvl w:val="0"/>
          <w:numId w:val="30"/>
        </w:numPr>
        <w:spacing w:after="0" w:line="240" w:lineRule="auto"/>
        <w:ind w:left="792"/>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Focus on solutions that benefit a wide range of members</w:t>
      </w:r>
    </w:p>
    <w:p w:rsidR="00485C06" w:rsidRPr="002F6766" w:rsidRDefault="00485C06" w:rsidP="00485C06">
      <w:pPr>
        <w:spacing w:after="0" w:line="240" w:lineRule="auto"/>
        <w:rPr>
          <w:rFonts w:ascii="Calibri" w:hAnsi="Calibri" w:cs="Times New Roman"/>
          <w:b/>
          <w:color w:val="1F4E79" w:themeColor="accent1" w:themeShade="80"/>
          <w:sz w:val="24"/>
          <w:szCs w:val="24"/>
        </w:rPr>
      </w:pPr>
    </w:p>
    <w:p w:rsidR="00485C06" w:rsidRPr="002F6766" w:rsidRDefault="00485C06" w:rsidP="00485C06">
      <w:pPr>
        <w:spacing w:after="0" w:line="240" w:lineRule="auto"/>
        <w:rPr>
          <w:rFonts w:ascii="Calibri" w:hAnsi="Calibri" w:cs="Times New Roman"/>
          <w:b/>
          <w:color w:val="1F4E79" w:themeColor="accent1" w:themeShade="80"/>
          <w:sz w:val="24"/>
          <w:szCs w:val="24"/>
        </w:rPr>
      </w:pPr>
      <w:r w:rsidRPr="002F6766">
        <w:rPr>
          <w:rFonts w:ascii="Calibri" w:hAnsi="Calibri" w:cs="Times New Roman"/>
          <w:b/>
          <w:color w:val="1F4E79" w:themeColor="accent1" w:themeShade="80"/>
          <w:sz w:val="24"/>
          <w:szCs w:val="24"/>
        </w:rPr>
        <w:t>HCS Staff Roles and Responsibilities</w:t>
      </w:r>
    </w:p>
    <w:p w:rsidR="00485C06" w:rsidRPr="002F6766" w:rsidRDefault="00485C06" w:rsidP="00485C06">
      <w:pPr>
        <w:spacing w:after="0" w:line="240" w:lineRule="auto"/>
        <w:rPr>
          <w:rFonts w:ascii="Calibri" w:hAnsi="Calibri" w:cs="Times New Roman"/>
          <w:color w:val="1F4E79" w:themeColor="accent1" w:themeShade="80"/>
          <w:sz w:val="24"/>
          <w:szCs w:val="24"/>
        </w:rPr>
      </w:pPr>
    </w:p>
    <w:p w:rsidR="00485C06" w:rsidRPr="002F6766" w:rsidRDefault="00485C06" w:rsidP="00485C06">
      <w:pPr>
        <w:spacing w:after="0" w:line="240" w:lineRule="auto"/>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Staff will provide SET members with the following:</w:t>
      </w:r>
    </w:p>
    <w:p w:rsidR="00485C06" w:rsidRPr="002F6766" w:rsidRDefault="00485C06" w:rsidP="00485C06">
      <w:pPr>
        <w:pStyle w:val="ListParagraph"/>
        <w:numPr>
          <w:ilvl w:val="0"/>
          <w:numId w:val="30"/>
        </w:numPr>
        <w:spacing w:after="0" w:line="240" w:lineRule="auto"/>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 xml:space="preserve">Information on HCS, ALTSA, </w:t>
      </w:r>
      <w:r w:rsidR="0062353C">
        <w:rPr>
          <w:rFonts w:ascii="Calibri" w:hAnsi="Calibri" w:cs="Times New Roman"/>
          <w:color w:val="1F4E79" w:themeColor="accent1" w:themeShade="80"/>
          <w:sz w:val="24"/>
          <w:szCs w:val="24"/>
        </w:rPr>
        <w:t>Service Experience Team</w:t>
      </w:r>
      <w:r w:rsidRPr="002F6766">
        <w:rPr>
          <w:rFonts w:ascii="Calibri" w:hAnsi="Calibri" w:cs="Times New Roman"/>
          <w:color w:val="1F4E79" w:themeColor="accent1" w:themeShade="80"/>
          <w:sz w:val="24"/>
          <w:szCs w:val="24"/>
        </w:rPr>
        <w:t xml:space="preserve"> roles and responsibilities</w:t>
      </w:r>
    </w:p>
    <w:p w:rsidR="00485C06" w:rsidRPr="002F6766" w:rsidRDefault="00485C06" w:rsidP="00485C06">
      <w:pPr>
        <w:pStyle w:val="ListParagraph"/>
        <w:numPr>
          <w:ilvl w:val="0"/>
          <w:numId w:val="30"/>
        </w:numPr>
        <w:spacing w:after="0" w:line="240" w:lineRule="auto"/>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Notice of meetings at least one month prior to the meeting</w:t>
      </w:r>
    </w:p>
    <w:p w:rsidR="00485C06" w:rsidRPr="002F6766" w:rsidRDefault="00485C06" w:rsidP="00485C06">
      <w:pPr>
        <w:pStyle w:val="ListParagraph"/>
        <w:numPr>
          <w:ilvl w:val="0"/>
          <w:numId w:val="30"/>
        </w:numPr>
        <w:spacing w:after="0" w:line="240" w:lineRule="auto"/>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Agendas and meeting materials at least two weeks prior to the meeting by email or mail</w:t>
      </w:r>
    </w:p>
    <w:p w:rsidR="00485C06" w:rsidRPr="002F6766" w:rsidRDefault="00485C06" w:rsidP="00485C06">
      <w:pPr>
        <w:pStyle w:val="ListParagraph"/>
        <w:numPr>
          <w:ilvl w:val="0"/>
          <w:numId w:val="30"/>
        </w:numPr>
        <w:spacing w:after="0" w:line="240" w:lineRule="auto"/>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Assistance to support member involvement, such as accessible materials and transportation</w:t>
      </w:r>
    </w:p>
    <w:p w:rsidR="00485C06" w:rsidRPr="002F6766" w:rsidRDefault="00485C06" w:rsidP="00485C06">
      <w:pPr>
        <w:spacing w:after="0" w:line="240" w:lineRule="auto"/>
        <w:rPr>
          <w:rFonts w:ascii="Calibri" w:hAnsi="Calibri" w:cs="Times New Roman"/>
          <w:color w:val="1F4E79" w:themeColor="accent1" w:themeShade="80"/>
          <w:sz w:val="24"/>
          <w:szCs w:val="24"/>
        </w:rPr>
      </w:pPr>
    </w:p>
    <w:p w:rsidR="00485C06" w:rsidRPr="002F6766" w:rsidRDefault="00485C06" w:rsidP="00485C06">
      <w:pPr>
        <w:spacing w:after="0" w:line="240" w:lineRule="auto"/>
        <w:rPr>
          <w:rFonts w:ascii="Calibri" w:hAnsi="Calibri" w:cs="Times New Roman"/>
          <w:b/>
          <w:color w:val="1F4E79" w:themeColor="accent1" w:themeShade="80"/>
          <w:sz w:val="24"/>
          <w:szCs w:val="24"/>
        </w:rPr>
      </w:pPr>
      <w:r w:rsidRPr="002F6766">
        <w:rPr>
          <w:rFonts w:ascii="Calibri" w:hAnsi="Calibri" w:cs="Times New Roman"/>
          <w:b/>
          <w:color w:val="1F4E79" w:themeColor="accent1" w:themeShade="80"/>
          <w:sz w:val="24"/>
          <w:szCs w:val="24"/>
        </w:rPr>
        <w:t>Code of Conduct</w:t>
      </w:r>
    </w:p>
    <w:p w:rsidR="00485C06" w:rsidRPr="002F6766" w:rsidRDefault="00485C06" w:rsidP="00485C06">
      <w:pPr>
        <w:spacing w:after="0" w:line="240" w:lineRule="auto"/>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Service Experience Team is asked to respect the following Code of Conduct</w:t>
      </w:r>
    </w:p>
    <w:p w:rsidR="00FA177A" w:rsidRPr="002F6766" w:rsidRDefault="00FA177A" w:rsidP="00FA177A">
      <w:pPr>
        <w:pStyle w:val="ListParagraph"/>
        <w:numPr>
          <w:ilvl w:val="0"/>
          <w:numId w:val="30"/>
        </w:numPr>
        <w:spacing w:after="0" w:line="240" w:lineRule="auto"/>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Maintain the confidentiality of personal information shared in the meeting;</w:t>
      </w:r>
    </w:p>
    <w:p w:rsidR="00FA177A" w:rsidRPr="002F6766" w:rsidRDefault="00FA177A" w:rsidP="00FA177A">
      <w:pPr>
        <w:pStyle w:val="ListParagraph"/>
        <w:numPr>
          <w:ilvl w:val="0"/>
          <w:numId w:val="30"/>
        </w:numPr>
        <w:spacing w:after="0" w:line="240" w:lineRule="auto"/>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Treat each other with dignity and respect</w:t>
      </w:r>
    </w:p>
    <w:p w:rsidR="00FA177A" w:rsidRPr="002F6766" w:rsidRDefault="00FA177A" w:rsidP="00FA177A">
      <w:pPr>
        <w:pStyle w:val="ListParagraph"/>
        <w:numPr>
          <w:ilvl w:val="0"/>
          <w:numId w:val="30"/>
        </w:numPr>
        <w:spacing w:after="0" w:line="240" w:lineRule="auto"/>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Avoid being aggressive when you disagree with a decision or statement</w:t>
      </w:r>
    </w:p>
    <w:p w:rsidR="00303CB5" w:rsidRPr="002F6766" w:rsidRDefault="00303CB5" w:rsidP="00FA177A">
      <w:pPr>
        <w:pStyle w:val="ListParagraph"/>
        <w:numPr>
          <w:ilvl w:val="0"/>
          <w:numId w:val="30"/>
        </w:numPr>
        <w:spacing w:after="0" w:line="240" w:lineRule="auto"/>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Work collaboratively with others to further DSHS’s mission and goals</w:t>
      </w:r>
    </w:p>
    <w:p w:rsidR="00303CB5" w:rsidRPr="002F6766" w:rsidRDefault="00303CB5" w:rsidP="00FA177A">
      <w:pPr>
        <w:pStyle w:val="ListParagraph"/>
        <w:numPr>
          <w:ilvl w:val="0"/>
          <w:numId w:val="30"/>
        </w:numPr>
        <w:spacing w:after="0" w:line="240" w:lineRule="auto"/>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 xml:space="preserve">Do not make statements or assumptions based on race, ethnicity, gender, sexual orientation, gender identity, age, disability, or any other personal characteristics and </w:t>
      </w:r>
    </w:p>
    <w:p w:rsidR="00303CB5" w:rsidRPr="002F6766" w:rsidRDefault="00303CB5" w:rsidP="00FA177A">
      <w:pPr>
        <w:pStyle w:val="ListParagraph"/>
        <w:numPr>
          <w:ilvl w:val="0"/>
          <w:numId w:val="30"/>
        </w:numPr>
        <w:spacing w:after="0" w:line="240" w:lineRule="auto"/>
        <w:rPr>
          <w:rFonts w:ascii="Calibri" w:hAnsi="Calibri" w:cs="Times New Roman"/>
          <w:color w:val="1F4E79" w:themeColor="accent1" w:themeShade="80"/>
          <w:sz w:val="24"/>
          <w:szCs w:val="24"/>
        </w:rPr>
      </w:pPr>
      <w:r w:rsidRPr="002F6766">
        <w:rPr>
          <w:rFonts w:ascii="Calibri" w:hAnsi="Calibri" w:cs="Times New Roman"/>
          <w:color w:val="1F4E79" w:themeColor="accent1" w:themeShade="80"/>
          <w:sz w:val="24"/>
          <w:szCs w:val="24"/>
        </w:rPr>
        <w:t>Disclose potential conflicts of interest, real or perceived, before participating in discussions.</w:t>
      </w:r>
    </w:p>
    <w:p w:rsidR="00485C06" w:rsidRPr="002F6766" w:rsidRDefault="00485C06" w:rsidP="00485C06">
      <w:pPr>
        <w:spacing w:after="0" w:line="480" w:lineRule="auto"/>
        <w:rPr>
          <w:rFonts w:ascii="Calibri" w:hAnsi="Calibri"/>
          <w:color w:val="1F4E79" w:themeColor="accent1" w:themeShade="80"/>
          <w:sz w:val="24"/>
          <w:szCs w:val="24"/>
        </w:rPr>
      </w:pPr>
    </w:p>
    <w:sectPr w:rsidR="00485C06" w:rsidRPr="002F6766" w:rsidSect="0062353C">
      <w:footerReference w:type="default" r:id="rId9"/>
      <w:pgSz w:w="12240" w:h="15840" w:code="1"/>
      <w:pgMar w:top="450" w:right="1080" w:bottom="2160" w:left="1080" w:header="0" w:footer="576"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9D3" w:rsidRDefault="005239D3">
      <w:pPr>
        <w:spacing w:after="0" w:line="240" w:lineRule="auto"/>
      </w:pPr>
      <w:r>
        <w:separator/>
      </w:r>
    </w:p>
  </w:endnote>
  <w:endnote w:type="continuationSeparator" w:id="0">
    <w:p w:rsidR="005239D3" w:rsidRDefault="0052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108" w:rsidRDefault="00342108">
    <w:pPr>
      <w:pStyle w:val="Footer"/>
    </w:pPr>
    <w:r>
      <w:t>03/2019</w:t>
    </w:r>
    <w:r>
      <w:ptab w:relativeTo="margin" w:alignment="center" w:leader="none"/>
    </w:r>
    <w:r>
      <w:ptab w:relativeTo="margin" w:alignment="right" w:leader="none"/>
    </w:r>
    <w:r>
      <w:rPr>
        <w:lang w:eastAsia="en-US"/>
      </w:rPr>
      <w:drawing>
        <wp:inline distT="0" distB="0" distL="0" distR="0" wp14:anchorId="7F2D40FB" wp14:editId="0622CD21">
          <wp:extent cx="1111168" cy="740779"/>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HSlogo-TransformingLives-sm.jpg"/>
                  <pic:cNvPicPr/>
                </pic:nvPicPr>
                <pic:blipFill>
                  <a:blip r:embed="rId1">
                    <a:extLst>
                      <a:ext uri="{28A0092B-C50C-407E-A947-70E740481C1C}">
                        <a14:useLocalDpi xmlns:a14="http://schemas.microsoft.com/office/drawing/2010/main" val="0"/>
                      </a:ext>
                    </a:extLst>
                  </a:blip>
                  <a:stretch>
                    <a:fillRect/>
                  </a:stretch>
                </pic:blipFill>
                <pic:spPr>
                  <a:xfrm>
                    <a:off x="0" y="0"/>
                    <a:ext cx="1142720" cy="76181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9D3" w:rsidRDefault="005239D3">
      <w:pPr>
        <w:spacing w:after="0" w:line="240" w:lineRule="auto"/>
      </w:pPr>
      <w:r>
        <w:separator/>
      </w:r>
    </w:p>
  </w:footnote>
  <w:footnote w:type="continuationSeparator" w:id="0">
    <w:p w:rsidR="005239D3" w:rsidRDefault="00523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23499"/>
    <w:multiLevelType w:val="hybridMultilevel"/>
    <w:tmpl w:val="E982D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10876"/>
    <w:multiLevelType w:val="hybridMultilevel"/>
    <w:tmpl w:val="A546E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9B3202"/>
    <w:multiLevelType w:val="hybridMultilevel"/>
    <w:tmpl w:val="352C4026"/>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0F7BC2"/>
    <w:multiLevelType w:val="hybridMultilevel"/>
    <w:tmpl w:val="0BD09E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64DCB"/>
    <w:multiLevelType w:val="hybridMultilevel"/>
    <w:tmpl w:val="07A8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807A7"/>
    <w:multiLevelType w:val="hybridMultilevel"/>
    <w:tmpl w:val="A064BD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8052A"/>
    <w:multiLevelType w:val="hybridMultilevel"/>
    <w:tmpl w:val="488218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FB2DCB"/>
    <w:multiLevelType w:val="hybridMultilevel"/>
    <w:tmpl w:val="91EECD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695920"/>
    <w:multiLevelType w:val="hybridMultilevel"/>
    <w:tmpl w:val="B61020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D037D"/>
    <w:multiLevelType w:val="hybridMultilevel"/>
    <w:tmpl w:val="64163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045D4"/>
    <w:multiLevelType w:val="hybridMultilevel"/>
    <w:tmpl w:val="6D7CA3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205051B"/>
    <w:multiLevelType w:val="hybridMultilevel"/>
    <w:tmpl w:val="9B0E0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C1369"/>
    <w:multiLevelType w:val="hybridMultilevel"/>
    <w:tmpl w:val="93BE4F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57E5F"/>
    <w:multiLevelType w:val="hybridMultilevel"/>
    <w:tmpl w:val="BC7ED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D0561D"/>
    <w:multiLevelType w:val="hybridMultilevel"/>
    <w:tmpl w:val="06D802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EE4B5A"/>
    <w:multiLevelType w:val="hybridMultilevel"/>
    <w:tmpl w:val="2310A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DA7A67"/>
    <w:multiLevelType w:val="hybridMultilevel"/>
    <w:tmpl w:val="36223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8053C2"/>
    <w:multiLevelType w:val="hybridMultilevel"/>
    <w:tmpl w:val="4AD07242"/>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4545E"/>
    <w:multiLevelType w:val="hybridMultilevel"/>
    <w:tmpl w:val="D42AFC1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1" w15:restartNumberingAfterBreak="0">
    <w:nsid w:val="5B4E110E"/>
    <w:multiLevelType w:val="hybridMultilevel"/>
    <w:tmpl w:val="1172BDB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2" w15:restartNumberingAfterBreak="0">
    <w:nsid w:val="5CA20662"/>
    <w:multiLevelType w:val="hybridMultilevel"/>
    <w:tmpl w:val="3A24F41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9021B"/>
    <w:multiLevelType w:val="hybridMultilevel"/>
    <w:tmpl w:val="C84E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406BE"/>
    <w:multiLevelType w:val="hybridMultilevel"/>
    <w:tmpl w:val="B7781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3274C1"/>
    <w:multiLevelType w:val="hybridMultilevel"/>
    <w:tmpl w:val="F9AC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9F47C0"/>
    <w:multiLevelType w:val="hybridMultilevel"/>
    <w:tmpl w:val="98B03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13AA2"/>
    <w:multiLevelType w:val="hybridMultilevel"/>
    <w:tmpl w:val="7502719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3A003C"/>
    <w:multiLevelType w:val="hybridMultilevel"/>
    <w:tmpl w:val="525871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6"/>
    <w:lvlOverride w:ilvl="0">
      <w:startOverride w:val="1"/>
    </w:lvlOverride>
  </w:num>
  <w:num w:numId="4">
    <w:abstractNumId w:val="2"/>
  </w:num>
  <w:num w:numId="5">
    <w:abstractNumId w:val="1"/>
  </w:num>
  <w:num w:numId="6">
    <w:abstractNumId w:val="28"/>
  </w:num>
  <w:num w:numId="7">
    <w:abstractNumId w:val="18"/>
  </w:num>
  <w:num w:numId="8">
    <w:abstractNumId w:val="4"/>
  </w:num>
  <w:num w:numId="9">
    <w:abstractNumId w:val="8"/>
  </w:num>
  <w:num w:numId="10">
    <w:abstractNumId w:val="12"/>
  </w:num>
  <w:num w:numId="11">
    <w:abstractNumId w:val="20"/>
  </w:num>
  <w:num w:numId="12">
    <w:abstractNumId w:val="25"/>
  </w:num>
  <w:num w:numId="13">
    <w:abstractNumId w:val="15"/>
  </w:num>
  <w:num w:numId="14">
    <w:abstractNumId w:val="24"/>
  </w:num>
  <w:num w:numId="15">
    <w:abstractNumId w:val="17"/>
  </w:num>
  <w:num w:numId="16">
    <w:abstractNumId w:val="10"/>
  </w:num>
  <w:num w:numId="17">
    <w:abstractNumId w:val="19"/>
  </w:num>
  <w:num w:numId="18">
    <w:abstractNumId w:val="16"/>
  </w:num>
  <w:num w:numId="19">
    <w:abstractNumId w:val="27"/>
  </w:num>
  <w:num w:numId="20">
    <w:abstractNumId w:val="7"/>
  </w:num>
  <w:num w:numId="21">
    <w:abstractNumId w:val="14"/>
  </w:num>
  <w:num w:numId="22">
    <w:abstractNumId w:val="22"/>
  </w:num>
  <w:num w:numId="23">
    <w:abstractNumId w:val="29"/>
  </w:num>
  <w:num w:numId="24">
    <w:abstractNumId w:val="13"/>
  </w:num>
  <w:num w:numId="25">
    <w:abstractNumId w:val="21"/>
  </w:num>
  <w:num w:numId="26">
    <w:abstractNumId w:val="3"/>
  </w:num>
  <w:num w:numId="27">
    <w:abstractNumId w:val="9"/>
  </w:num>
  <w:num w:numId="28">
    <w:abstractNumId w:val="11"/>
  </w:num>
  <w:num w:numId="29">
    <w:abstractNumId w:val="5"/>
  </w:num>
  <w:num w:numId="30">
    <w:abstractNumId w:val="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EE9"/>
    <w:rsid w:val="0000161E"/>
    <w:rsid w:val="00004739"/>
    <w:rsid w:val="0002218B"/>
    <w:rsid w:val="00027BDC"/>
    <w:rsid w:val="00030EE9"/>
    <w:rsid w:val="00066EF0"/>
    <w:rsid w:val="00080B58"/>
    <w:rsid w:val="00082CEE"/>
    <w:rsid w:val="000857D1"/>
    <w:rsid w:val="000C35B1"/>
    <w:rsid w:val="000E00EC"/>
    <w:rsid w:val="000F350E"/>
    <w:rsid w:val="0010303D"/>
    <w:rsid w:val="0014388F"/>
    <w:rsid w:val="00156821"/>
    <w:rsid w:val="001D1BC2"/>
    <w:rsid w:val="001E5364"/>
    <w:rsid w:val="001E56A0"/>
    <w:rsid w:val="00214369"/>
    <w:rsid w:val="002157B9"/>
    <w:rsid w:val="00230817"/>
    <w:rsid w:val="002333A6"/>
    <w:rsid w:val="00246490"/>
    <w:rsid w:val="00263A0C"/>
    <w:rsid w:val="002B2708"/>
    <w:rsid w:val="002B5361"/>
    <w:rsid w:val="002F3499"/>
    <w:rsid w:val="002F6766"/>
    <w:rsid w:val="00303CB5"/>
    <w:rsid w:val="00307533"/>
    <w:rsid w:val="00310941"/>
    <w:rsid w:val="00325577"/>
    <w:rsid w:val="00342108"/>
    <w:rsid w:val="00350F43"/>
    <w:rsid w:val="00370FB7"/>
    <w:rsid w:val="00394578"/>
    <w:rsid w:val="003B1974"/>
    <w:rsid w:val="003D0100"/>
    <w:rsid w:val="003F3829"/>
    <w:rsid w:val="0041043B"/>
    <w:rsid w:val="0042194C"/>
    <w:rsid w:val="004579AB"/>
    <w:rsid w:val="00485C06"/>
    <w:rsid w:val="004910AE"/>
    <w:rsid w:val="0049478A"/>
    <w:rsid w:val="004D5203"/>
    <w:rsid w:val="004E04D3"/>
    <w:rsid w:val="004F4AF3"/>
    <w:rsid w:val="004F4E57"/>
    <w:rsid w:val="00511907"/>
    <w:rsid w:val="005239D3"/>
    <w:rsid w:val="00524FD2"/>
    <w:rsid w:val="00542AF3"/>
    <w:rsid w:val="00544DF5"/>
    <w:rsid w:val="00566180"/>
    <w:rsid w:val="00574009"/>
    <w:rsid w:val="00575098"/>
    <w:rsid w:val="00584F72"/>
    <w:rsid w:val="0058596D"/>
    <w:rsid w:val="0059382F"/>
    <w:rsid w:val="00595107"/>
    <w:rsid w:val="005C1E49"/>
    <w:rsid w:val="005C50F2"/>
    <w:rsid w:val="005C6340"/>
    <w:rsid w:val="005C7173"/>
    <w:rsid w:val="005E095D"/>
    <w:rsid w:val="005E1A0D"/>
    <w:rsid w:val="005E50D6"/>
    <w:rsid w:val="005E70F5"/>
    <w:rsid w:val="00620AF4"/>
    <w:rsid w:val="0062353C"/>
    <w:rsid w:val="0062368B"/>
    <w:rsid w:val="00625892"/>
    <w:rsid w:val="00631411"/>
    <w:rsid w:val="00644B80"/>
    <w:rsid w:val="00685819"/>
    <w:rsid w:val="006A0B5F"/>
    <w:rsid w:val="006F1FFF"/>
    <w:rsid w:val="00701C0A"/>
    <w:rsid w:val="0070409C"/>
    <w:rsid w:val="007435C5"/>
    <w:rsid w:val="007720BE"/>
    <w:rsid w:val="007A3F60"/>
    <w:rsid w:val="007D12AE"/>
    <w:rsid w:val="007E6C14"/>
    <w:rsid w:val="007F5015"/>
    <w:rsid w:val="00802879"/>
    <w:rsid w:val="00806F69"/>
    <w:rsid w:val="00810229"/>
    <w:rsid w:val="00816AB0"/>
    <w:rsid w:val="008340EE"/>
    <w:rsid w:val="00851C3B"/>
    <w:rsid w:val="00853AA1"/>
    <w:rsid w:val="00857B46"/>
    <w:rsid w:val="00867351"/>
    <w:rsid w:val="00881084"/>
    <w:rsid w:val="008810C5"/>
    <w:rsid w:val="00885F0D"/>
    <w:rsid w:val="008902ED"/>
    <w:rsid w:val="008C47C6"/>
    <w:rsid w:val="008C4EAB"/>
    <w:rsid w:val="008D67B0"/>
    <w:rsid w:val="00912633"/>
    <w:rsid w:val="00923E05"/>
    <w:rsid w:val="00953488"/>
    <w:rsid w:val="009542B1"/>
    <w:rsid w:val="00961C93"/>
    <w:rsid w:val="0097012C"/>
    <w:rsid w:val="00A02622"/>
    <w:rsid w:val="00A04412"/>
    <w:rsid w:val="00A31D81"/>
    <w:rsid w:val="00A47BE9"/>
    <w:rsid w:val="00A51E81"/>
    <w:rsid w:val="00A56E8C"/>
    <w:rsid w:val="00A71935"/>
    <w:rsid w:val="00A87EC7"/>
    <w:rsid w:val="00A93E9D"/>
    <w:rsid w:val="00AA3A91"/>
    <w:rsid w:val="00AE32D1"/>
    <w:rsid w:val="00B13D07"/>
    <w:rsid w:val="00B467CF"/>
    <w:rsid w:val="00B467E5"/>
    <w:rsid w:val="00B56784"/>
    <w:rsid w:val="00B8167D"/>
    <w:rsid w:val="00B87E07"/>
    <w:rsid w:val="00B93F76"/>
    <w:rsid w:val="00BA11D6"/>
    <w:rsid w:val="00BA16D6"/>
    <w:rsid w:val="00BB186F"/>
    <w:rsid w:val="00BF6A59"/>
    <w:rsid w:val="00C0201C"/>
    <w:rsid w:val="00C05F45"/>
    <w:rsid w:val="00C21C11"/>
    <w:rsid w:val="00C23DCA"/>
    <w:rsid w:val="00C301EB"/>
    <w:rsid w:val="00C30D3F"/>
    <w:rsid w:val="00C44E32"/>
    <w:rsid w:val="00C91157"/>
    <w:rsid w:val="00CB31B6"/>
    <w:rsid w:val="00CE1CFF"/>
    <w:rsid w:val="00CE3DD9"/>
    <w:rsid w:val="00D14DDC"/>
    <w:rsid w:val="00D64ADB"/>
    <w:rsid w:val="00D847A4"/>
    <w:rsid w:val="00DE3659"/>
    <w:rsid w:val="00DE479D"/>
    <w:rsid w:val="00E043F9"/>
    <w:rsid w:val="00E31273"/>
    <w:rsid w:val="00E82AA8"/>
    <w:rsid w:val="00EC0D53"/>
    <w:rsid w:val="00ED56B0"/>
    <w:rsid w:val="00EE1917"/>
    <w:rsid w:val="00EE2CE3"/>
    <w:rsid w:val="00F07818"/>
    <w:rsid w:val="00F23914"/>
    <w:rsid w:val="00F34D1A"/>
    <w:rsid w:val="00F452BB"/>
    <w:rsid w:val="00F543C6"/>
    <w:rsid w:val="00F63FC6"/>
    <w:rsid w:val="00FA177A"/>
    <w:rsid w:val="00FA1802"/>
    <w:rsid w:val="00FB1342"/>
    <w:rsid w:val="00FF0CC5"/>
    <w:rsid w:val="00FF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09E391"/>
  <w15:chartTrackingRefBased/>
  <w15:docId w15:val="{20748588-7F6E-4127-AD12-B027A886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1"/>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paragraph" w:styleId="ListParagraph">
    <w:name w:val="List Paragraph"/>
    <w:basedOn w:val="Normal"/>
    <w:uiPriority w:val="34"/>
    <w:qFormat/>
    <w:rsid w:val="00CE1CFF"/>
    <w:pPr>
      <w:spacing w:after="160" w:line="259" w:lineRule="auto"/>
      <w:ind w:left="720"/>
      <w:contextualSpacing/>
    </w:pPr>
    <w:rPr>
      <w:color w:val="auto"/>
      <w:sz w:val="22"/>
      <w:szCs w:val="22"/>
      <w:lang w:eastAsia="en-US"/>
    </w:rPr>
  </w:style>
  <w:style w:type="paragraph" w:customStyle="1" w:styleId="Default">
    <w:name w:val="Default"/>
    <w:rsid w:val="00B8167D"/>
    <w:pPr>
      <w:autoSpaceDE w:val="0"/>
      <w:autoSpaceDN w:val="0"/>
      <w:adjustRightInd w:val="0"/>
      <w:spacing w:after="0" w:line="240" w:lineRule="auto"/>
    </w:pPr>
    <w:rPr>
      <w:rFonts w:ascii="Myriad Pro Cond" w:hAnsi="Myriad Pro Cond" w:cs="Myriad Pro Cond"/>
      <w:color w:val="000000"/>
      <w:sz w:val="24"/>
      <w:szCs w:val="24"/>
    </w:rPr>
  </w:style>
  <w:style w:type="paragraph" w:styleId="BalloonText">
    <w:name w:val="Balloon Text"/>
    <w:basedOn w:val="Normal"/>
    <w:link w:val="BalloonTextChar"/>
    <w:uiPriority w:val="99"/>
    <w:semiHidden/>
    <w:unhideWhenUsed/>
    <w:rsid w:val="00542AF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42AF3"/>
    <w:rPr>
      <w:rFonts w:ascii="Segoe UI" w:hAnsi="Segoe UI" w:cs="Segoe UI"/>
      <w:szCs w:val="18"/>
    </w:rPr>
  </w:style>
  <w:style w:type="paragraph" w:styleId="Revision">
    <w:name w:val="Revision"/>
    <w:hidden/>
    <w:uiPriority w:val="99"/>
    <w:semiHidden/>
    <w:rsid w:val="00DE47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uab\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2268D7BE-7A06-4BC6-B6FD-59B2EF4D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Template>
  <TotalTime>57</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Visintainer, Brendy (DSHS/ALTSA/HCS)</dc:creator>
  <cp:keywords/>
  <dc:description/>
  <cp:lastModifiedBy>Dronen, Nicole M (DSHS/ALTSA/HCS)</cp:lastModifiedBy>
  <cp:revision>6</cp:revision>
  <cp:lastPrinted>2017-02-23T19:49:00Z</cp:lastPrinted>
  <dcterms:created xsi:type="dcterms:W3CDTF">2019-03-18T20:48:00Z</dcterms:created>
  <dcterms:modified xsi:type="dcterms:W3CDTF">2019-09-03T20:10:00Z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