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B1" w:rsidRPr="004F4AF3" w:rsidRDefault="003B1974">
      <w:pPr>
        <w:pStyle w:val="Title"/>
        <w:rPr>
          <w:color w:val="000099"/>
        </w:rPr>
      </w:pPr>
      <w:r w:rsidRPr="004F4AF3">
        <w:rPr>
          <w:color w:val="000099"/>
        </w:rPr>
        <w:t>home and community service</w:t>
      </w:r>
      <w:r w:rsidR="000857D1">
        <w:rPr>
          <w:color w:val="000099"/>
        </w:rPr>
        <w:t>S</w:t>
      </w:r>
    </w:p>
    <w:p w:rsidR="00AA3A91" w:rsidRPr="004F4AF3" w:rsidRDefault="00953488">
      <w:pPr>
        <w:pStyle w:val="Title"/>
        <w:rPr>
          <w:color w:val="000099"/>
        </w:rPr>
      </w:pPr>
      <w:r>
        <w:rPr>
          <w:color w:val="000099"/>
        </w:rPr>
        <w:t>Service experience team</w:t>
      </w:r>
      <w:r w:rsidR="00030EE9" w:rsidRPr="004F4AF3">
        <w:rPr>
          <w:color w:val="000099"/>
        </w:rPr>
        <w:br/>
        <w:t>charter</w:t>
      </w:r>
    </w:p>
    <w:p w:rsidR="00AA3A91" w:rsidRDefault="00AA3A91">
      <w:pPr>
        <w:pStyle w:val="Subtitle"/>
      </w:pPr>
    </w:p>
    <w:p w:rsidR="00F452BB" w:rsidRPr="002F6766" w:rsidRDefault="00806F69"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I</w:t>
      </w:r>
      <w:r w:rsidR="00CB31B6">
        <w:rPr>
          <w:rFonts w:ascii="Calibri" w:hAnsi="Calibri" w:cs="Times New Roman"/>
          <w:b/>
          <w:color w:val="1F4E79" w:themeColor="accent1" w:themeShade="80"/>
          <w:sz w:val="24"/>
          <w:szCs w:val="24"/>
        </w:rPr>
        <w:t>ntroduction</w:t>
      </w:r>
    </w:p>
    <w:p w:rsidR="003F3829" w:rsidRPr="002F6766" w:rsidRDefault="000857D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Aging and Long-Term Support Administration (ALTSA), </w:t>
      </w:r>
      <w:r w:rsidR="00FF494C" w:rsidRPr="002F6766">
        <w:rPr>
          <w:rFonts w:ascii="Calibri" w:hAnsi="Calibri" w:cs="Times New Roman"/>
          <w:color w:val="1F4E79" w:themeColor="accent1" w:themeShade="80"/>
          <w:sz w:val="24"/>
          <w:szCs w:val="24"/>
        </w:rPr>
        <w:t>Home and Community Services (HCS) Division promote</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plan</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develop</w:t>
      </w:r>
      <w:r w:rsidR="00816AB0" w:rsidRPr="002F6766">
        <w:rPr>
          <w:rFonts w:ascii="Calibri" w:hAnsi="Calibri" w:cs="Times New Roman"/>
          <w:color w:val="1F4E79" w:themeColor="accent1" w:themeShade="80"/>
          <w:sz w:val="24"/>
          <w:szCs w:val="24"/>
        </w:rPr>
        <w:t>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and provide</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xml:space="preserve"> long-term care services responsive to the needs of </w:t>
      </w:r>
      <w:r w:rsidR="00961C93" w:rsidRPr="002F6766">
        <w:rPr>
          <w:rFonts w:ascii="Calibri" w:hAnsi="Calibri" w:cs="Times New Roman"/>
          <w:color w:val="1F4E79" w:themeColor="accent1" w:themeShade="80"/>
          <w:sz w:val="24"/>
          <w:szCs w:val="24"/>
        </w:rPr>
        <w:t xml:space="preserve">people </w:t>
      </w:r>
      <w:r w:rsidR="00FF494C" w:rsidRPr="002F6766">
        <w:rPr>
          <w:rFonts w:ascii="Calibri" w:hAnsi="Calibri" w:cs="Times New Roman"/>
          <w:color w:val="1F4E79" w:themeColor="accent1" w:themeShade="80"/>
          <w:sz w:val="24"/>
          <w:szCs w:val="24"/>
        </w:rPr>
        <w:t xml:space="preserve">with disabilities and </w:t>
      </w:r>
      <w:r w:rsidR="00F452BB" w:rsidRPr="002F6766">
        <w:rPr>
          <w:rFonts w:ascii="Calibri" w:hAnsi="Calibri" w:cs="Times New Roman"/>
          <w:color w:val="1F4E79" w:themeColor="accent1" w:themeShade="80"/>
          <w:sz w:val="24"/>
          <w:szCs w:val="24"/>
        </w:rPr>
        <w:t>older individuals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w:t>
      </w:r>
      <w:r w:rsidR="00961C93" w:rsidRPr="002F6766">
        <w:rPr>
          <w:rFonts w:ascii="Calibri" w:hAnsi="Calibri" w:cs="Times New Roman"/>
          <w:color w:val="1F4E79" w:themeColor="accent1" w:themeShade="80"/>
          <w:sz w:val="24"/>
          <w:szCs w:val="24"/>
        </w:rPr>
        <w:t xml:space="preserve">HCS </w:t>
      </w:r>
      <w:r w:rsidR="00FF494C" w:rsidRPr="002F6766">
        <w:rPr>
          <w:rFonts w:ascii="Calibri" w:hAnsi="Calibri" w:cs="Times New Roman"/>
          <w:color w:val="1F4E79" w:themeColor="accent1" w:themeShade="80"/>
          <w:sz w:val="24"/>
          <w:szCs w:val="24"/>
        </w:rPr>
        <w:t>help</w:t>
      </w:r>
      <w:r w:rsidR="00961C93"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xml:space="preserve"> </w:t>
      </w:r>
      <w:r w:rsidR="00961C93" w:rsidRPr="002F6766">
        <w:rPr>
          <w:rFonts w:ascii="Calibri" w:hAnsi="Calibri" w:cs="Times New Roman"/>
          <w:color w:val="1F4E79" w:themeColor="accent1" w:themeShade="80"/>
          <w:sz w:val="24"/>
          <w:szCs w:val="24"/>
        </w:rPr>
        <w:t xml:space="preserve">seniors, </w:t>
      </w:r>
      <w:r w:rsidR="00FF494C" w:rsidRPr="002F6766">
        <w:rPr>
          <w:rFonts w:ascii="Calibri" w:hAnsi="Calibri" w:cs="Times New Roman"/>
          <w:color w:val="1F4E79" w:themeColor="accent1" w:themeShade="80"/>
          <w:sz w:val="24"/>
          <w:szCs w:val="24"/>
        </w:rPr>
        <w:t>people with disabilities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and their families </w:t>
      </w:r>
      <w:r w:rsidR="00961C93" w:rsidRPr="002F6766">
        <w:rPr>
          <w:rFonts w:ascii="Calibri" w:hAnsi="Calibri" w:cs="Times New Roman"/>
          <w:color w:val="1F4E79" w:themeColor="accent1" w:themeShade="80"/>
          <w:sz w:val="24"/>
          <w:szCs w:val="24"/>
        </w:rPr>
        <w:t xml:space="preserve">to access long-term care </w:t>
      </w:r>
      <w:r w:rsidR="00FF494C" w:rsidRPr="002F6766">
        <w:rPr>
          <w:rFonts w:ascii="Calibri" w:hAnsi="Calibri" w:cs="Times New Roman"/>
          <w:color w:val="1F4E79" w:themeColor="accent1" w:themeShade="80"/>
          <w:sz w:val="24"/>
          <w:szCs w:val="24"/>
        </w:rPr>
        <w:t xml:space="preserve">services </w:t>
      </w:r>
      <w:r w:rsidR="00961C93" w:rsidRPr="002F6766">
        <w:rPr>
          <w:rFonts w:ascii="Calibri" w:hAnsi="Calibri" w:cs="Times New Roman"/>
          <w:color w:val="1F4E79" w:themeColor="accent1" w:themeShade="80"/>
          <w:sz w:val="24"/>
          <w:szCs w:val="24"/>
        </w:rPr>
        <w:t xml:space="preserve">that </w:t>
      </w:r>
      <w:r w:rsidR="00FF494C" w:rsidRPr="002F6766">
        <w:rPr>
          <w:rFonts w:ascii="Calibri" w:hAnsi="Calibri" w:cs="Times New Roman"/>
          <w:color w:val="1F4E79" w:themeColor="accent1" w:themeShade="80"/>
          <w:sz w:val="24"/>
          <w:szCs w:val="24"/>
        </w:rPr>
        <w:t>maximize independence, dignity, and quality of life.</w:t>
      </w:r>
      <w:r w:rsidR="00370FB7" w:rsidRPr="002F6766">
        <w:rPr>
          <w:rFonts w:ascii="Calibri" w:hAnsi="Calibri" w:cs="Times New Roman"/>
          <w:color w:val="1F4E79" w:themeColor="accent1" w:themeShade="80"/>
          <w:sz w:val="24"/>
          <w:szCs w:val="24"/>
        </w:rPr>
        <w:t xml:space="preserve"> We work with </w:t>
      </w:r>
      <w:r w:rsidR="00FF494C" w:rsidRPr="002F6766">
        <w:rPr>
          <w:rFonts w:ascii="Calibri" w:hAnsi="Calibri" w:cs="Times New Roman"/>
          <w:color w:val="1F4E79" w:themeColor="accent1" w:themeShade="80"/>
          <w:sz w:val="24"/>
          <w:szCs w:val="24"/>
        </w:rPr>
        <w:t>advocates, including the State Council on Aging and Area Agencies on Aging, to ensure a client-focused service delivery system.</w:t>
      </w:r>
    </w:p>
    <w:p w:rsidR="00F452BB" w:rsidRPr="002F6766" w:rsidRDefault="00F452BB"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Purpose</w:t>
      </w:r>
    </w:p>
    <w:p w:rsidR="00F543C6" w:rsidRPr="002F6766" w:rsidRDefault="00F452BB"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purpose of the </w:t>
      </w:r>
      <w:r w:rsidR="00953488" w:rsidRPr="002F6766">
        <w:rPr>
          <w:rFonts w:ascii="Calibri" w:hAnsi="Calibri" w:cs="Times New Roman"/>
          <w:color w:val="1F4E79" w:themeColor="accent1" w:themeShade="80"/>
          <w:sz w:val="24"/>
          <w:szCs w:val="24"/>
        </w:rPr>
        <w:t>Service Experience Team</w:t>
      </w:r>
      <w:r w:rsidRPr="002F6766">
        <w:rPr>
          <w:rFonts w:ascii="Calibri" w:hAnsi="Calibri" w:cs="Times New Roman"/>
          <w:color w:val="1F4E79" w:themeColor="accent1" w:themeShade="80"/>
          <w:sz w:val="24"/>
          <w:szCs w:val="24"/>
        </w:rPr>
        <w:t xml:space="preserve"> </w:t>
      </w:r>
      <w:r w:rsidR="00923E05">
        <w:rPr>
          <w:rFonts w:ascii="Calibri" w:hAnsi="Calibri" w:cs="Times New Roman"/>
          <w:color w:val="1F4E79" w:themeColor="accent1" w:themeShade="80"/>
          <w:sz w:val="24"/>
          <w:szCs w:val="24"/>
        </w:rPr>
        <w:t>is to discuss, educate, and provide feedback representing individuals who are receiving Home and Community Services. Participation helps to promote</w:t>
      </w:r>
      <w:r w:rsidRPr="002F6766">
        <w:rPr>
          <w:rFonts w:ascii="Calibri" w:hAnsi="Calibri" w:cs="Times New Roman"/>
          <w:color w:val="1F4E79" w:themeColor="accent1" w:themeShade="80"/>
          <w:sz w:val="24"/>
          <w:szCs w:val="24"/>
        </w:rPr>
        <w:t xml:space="preserve"> choice, quality of life, </w:t>
      </w:r>
      <w:r w:rsidR="00C23DCA" w:rsidRPr="002F6766">
        <w:rPr>
          <w:rFonts w:ascii="Calibri" w:hAnsi="Calibri" w:cs="Times New Roman"/>
          <w:color w:val="1F4E79" w:themeColor="accent1" w:themeShade="80"/>
          <w:sz w:val="24"/>
          <w:szCs w:val="24"/>
        </w:rPr>
        <w:t xml:space="preserve">health, </w:t>
      </w:r>
      <w:r w:rsidRPr="002F6766">
        <w:rPr>
          <w:rFonts w:ascii="Calibri" w:hAnsi="Calibri" w:cs="Times New Roman"/>
          <w:color w:val="1F4E79" w:themeColor="accent1" w:themeShade="80"/>
          <w:sz w:val="24"/>
          <w:szCs w:val="24"/>
        </w:rPr>
        <w:t xml:space="preserve">independence, safety, </w:t>
      </w:r>
      <w:r w:rsidR="007A3F60" w:rsidRPr="002F6766">
        <w:rPr>
          <w:rFonts w:ascii="Calibri" w:hAnsi="Calibri" w:cs="Times New Roman"/>
          <w:color w:val="1F4E79" w:themeColor="accent1" w:themeShade="80"/>
          <w:sz w:val="24"/>
          <w:szCs w:val="24"/>
        </w:rPr>
        <w:t xml:space="preserve">and </w:t>
      </w:r>
      <w:r w:rsidRPr="002F6766">
        <w:rPr>
          <w:rFonts w:ascii="Calibri" w:hAnsi="Calibri" w:cs="Times New Roman"/>
          <w:color w:val="1F4E79" w:themeColor="accent1" w:themeShade="80"/>
          <w:sz w:val="24"/>
          <w:szCs w:val="24"/>
        </w:rPr>
        <w:t>active engagement to programs</w:t>
      </w:r>
      <w:r w:rsidR="007A3F60" w:rsidRPr="002F6766">
        <w:rPr>
          <w:rFonts w:ascii="Calibri" w:hAnsi="Calibri" w:cs="Times New Roman"/>
          <w:color w:val="1F4E79" w:themeColor="accent1" w:themeShade="80"/>
          <w:sz w:val="24"/>
          <w:szCs w:val="24"/>
        </w:rPr>
        <w:t xml:space="preserve"> developed and operated by </w:t>
      </w:r>
      <w:r w:rsidR="00961C93" w:rsidRPr="002F6766">
        <w:rPr>
          <w:rFonts w:ascii="Calibri" w:hAnsi="Calibri" w:cs="Times New Roman"/>
          <w:color w:val="1F4E79" w:themeColor="accent1" w:themeShade="80"/>
          <w:sz w:val="24"/>
          <w:szCs w:val="24"/>
        </w:rPr>
        <w:t>HCS</w:t>
      </w:r>
      <w:r w:rsidRPr="002F6766">
        <w:rPr>
          <w:rFonts w:ascii="Calibri" w:hAnsi="Calibri" w:cs="Times New Roman"/>
          <w:color w:val="1F4E79" w:themeColor="accent1" w:themeShade="80"/>
          <w:sz w:val="24"/>
          <w:szCs w:val="24"/>
        </w:rPr>
        <w:t xml:space="preserve">. </w:t>
      </w:r>
      <w:r w:rsidR="00923E05">
        <w:rPr>
          <w:rFonts w:ascii="Calibri" w:hAnsi="Calibri" w:cs="Times New Roman"/>
          <w:color w:val="1F4E79" w:themeColor="accent1" w:themeShade="80"/>
          <w:sz w:val="24"/>
          <w:szCs w:val="24"/>
        </w:rPr>
        <w:t>The Service Experience T</w:t>
      </w:r>
      <w:r w:rsidR="002A5050">
        <w:rPr>
          <w:rFonts w:ascii="Calibri" w:hAnsi="Calibri" w:cs="Times New Roman"/>
          <w:color w:val="1F4E79" w:themeColor="accent1" w:themeShade="80"/>
          <w:sz w:val="24"/>
          <w:szCs w:val="24"/>
        </w:rPr>
        <w:t>eam members will be a v</w:t>
      </w:r>
      <w:r w:rsidR="00923E05">
        <w:rPr>
          <w:rFonts w:ascii="Calibri" w:hAnsi="Calibri" w:cs="Times New Roman"/>
          <w:color w:val="1F4E79" w:themeColor="accent1" w:themeShade="80"/>
          <w:sz w:val="24"/>
          <w:szCs w:val="24"/>
        </w:rPr>
        <w:t xml:space="preserve">oice for people receiving Long Term Support Services across the state. </w:t>
      </w:r>
    </w:p>
    <w:p w:rsidR="00AA3A91" w:rsidRPr="002F6766" w:rsidRDefault="00F543C6"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Responsibilities</w:t>
      </w:r>
    </w:p>
    <w:p w:rsidR="00156821" w:rsidRPr="002F6766" w:rsidRDefault="0015682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specific responsibilities of the HCS </w:t>
      </w:r>
      <w:r w:rsidR="00953488" w:rsidRPr="002F6766">
        <w:rPr>
          <w:rFonts w:ascii="Calibri" w:hAnsi="Calibri" w:cs="Times New Roman"/>
          <w:color w:val="1F4E79" w:themeColor="accent1" w:themeShade="80"/>
          <w:sz w:val="24"/>
          <w:szCs w:val="24"/>
        </w:rPr>
        <w:t xml:space="preserve">Service Experience Team </w:t>
      </w:r>
      <w:r w:rsidRPr="002F6766">
        <w:rPr>
          <w:rFonts w:ascii="Calibri" w:hAnsi="Calibri" w:cs="Times New Roman"/>
          <w:color w:val="1F4E79" w:themeColor="accent1" w:themeShade="80"/>
          <w:sz w:val="24"/>
          <w:szCs w:val="24"/>
        </w:rPr>
        <w:t>include:</w:t>
      </w:r>
    </w:p>
    <w:p w:rsidR="00156821"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Provide feedback and input into ongoing HCS programs and services;</w:t>
      </w:r>
    </w:p>
    <w:p w:rsidR="00A02622"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Review </w:t>
      </w:r>
      <w:r w:rsidR="00A02622" w:rsidRPr="002F6766">
        <w:rPr>
          <w:rFonts w:ascii="Calibri" w:hAnsi="Calibri" w:cs="Times New Roman"/>
          <w:color w:val="1F4E79" w:themeColor="accent1" w:themeShade="80"/>
          <w:sz w:val="24"/>
          <w:szCs w:val="24"/>
        </w:rPr>
        <w:t xml:space="preserve">and provide input regarding cutting edge </w:t>
      </w:r>
      <w:r w:rsidRPr="002F6766">
        <w:rPr>
          <w:rFonts w:ascii="Calibri" w:hAnsi="Calibri" w:cs="Times New Roman"/>
          <w:color w:val="1F4E79" w:themeColor="accent1" w:themeShade="80"/>
          <w:sz w:val="24"/>
          <w:szCs w:val="24"/>
        </w:rPr>
        <w:t>programs;</w:t>
      </w:r>
    </w:p>
    <w:p w:rsidR="00156821" w:rsidRPr="002F6766" w:rsidRDefault="00156821" w:rsidP="00802879">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Help identify opportunities to improve the </w:t>
      </w:r>
      <w:r w:rsidR="00F543C6" w:rsidRPr="002F6766">
        <w:rPr>
          <w:rFonts w:ascii="Calibri" w:hAnsi="Calibri" w:cs="Times New Roman"/>
          <w:color w:val="1F4E79" w:themeColor="accent1" w:themeShade="80"/>
          <w:sz w:val="24"/>
          <w:szCs w:val="24"/>
        </w:rPr>
        <w:t>quality</w:t>
      </w:r>
      <w:r w:rsidRPr="002F6766">
        <w:rPr>
          <w:rFonts w:ascii="Calibri" w:hAnsi="Calibri" w:cs="Times New Roman"/>
          <w:color w:val="1F4E79" w:themeColor="accent1" w:themeShade="80"/>
          <w:sz w:val="24"/>
          <w:szCs w:val="24"/>
        </w:rPr>
        <w:t xml:space="preserve"> of services</w:t>
      </w:r>
      <w:r w:rsidR="00A02622" w:rsidRPr="002F6766">
        <w:rPr>
          <w:rFonts w:ascii="Calibri" w:hAnsi="Calibri" w:cs="Times New Roman"/>
          <w:color w:val="1F4E79" w:themeColor="accent1" w:themeShade="80"/>
          <w:sz w:val="24"/>
          <w:szCs w:val="24"/>
        </w:rPr>
        <w:t xml:space="preserve"> and the client experience, and address gaps in care</w:t>
      </w:r>
      <w:r w:rsidRPr="002F6766">
        <w:rPr>
          <w:rFonts w:ascii="Calibri" w:hAnsi="Calibri" w:cs="Times New Roman"/>
          <w:color w:val="1F4E79" w:themeColor="accent1" w:themeShade="80"/>
          <w:sz w:val="24"/>
          <w:szCs w:val="24"/>
        </w:rPr>
        <w:t>;</w:t>
      </w:r>
      <w:r w:rsidR="004F4E57" w:rsidRPr="002F6766">
        <w:rPr>
          <w:rFonts w:ascii="Calibri" w:hAnsi="Calibri" w:cs="Times New Roman"/>
          <w:color w:val="1F4E79" w:themeColor="accent1" w:themeShade="80"/>
          <w:sz w:val="24"/>
          <w:szCs w:val="24"/>
        </w:rPr>
        <w:t xml:space="preserve"> </w:t>
      </w:r>
      <w:r w:rsidRPr="002F6766">
        <w:rPr>
          <w:rFonts w:ascii="Calibri" w:hAnsi="Calibri" w:cs="Times New Roman"/>
          <w:color w:val="1F4E79" w:themeColor="accent1" w:themeShade="80"/>
          <w:sz w:val="24"/>
          <w:szCs w:val="24"/>
        </w:rPr>
        <w:t>and</w:t>
      </w:r>
    </w:p>
    <w:p w:rsidR="00156821"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Promote community involvement in the support of </w:t>
      </w:r>
      <w:r w:rsidR="00263A0C" w:rsidRPr="002F6766">
        <w:rPr>
          <w:rFonts w:ascii="Calibri" w:hAnsi="Calibri" w:cs="Times New Roman"/>
          <w:color w:val="1F4E79" w:themeColor="accent1" w:themeShade="80"/>
          <w:sz w:val="24"/>
          <w:szCs w:val="24"/>
        </w:rPr>
        <w:t xml:space="preserve">the HCS </w:t>
      </w:r>
      <w:r w:rsidRPr="002F6766">
        <w:rPr>
          <w:rFonts w:ascii="Calibri" w:hAnsi="Calibri" w:cs="Times New Roman"/>
          <w:color w:val="1F4E79" w:themeColor="accent1" w:themeShade="80"/>
          <w:sz w:val="24"/>
          <w:szCs w:val="24"/>
        </w:rPr>
        <w:t>mission and vision</w:t>
      </w:r>
      <w:r w:rsidR="004F4E57" w:rsidRPr="002F6766">
        <w:rPr>
          <w:rFonts w:ascii="Calibri" w:hAnsi="Calibri" w:cs="Times New Roman"/>
          <w:color w:val="1F4E79" w:themeColor="accent1" w:themeShade="80"/>
          <w:sz w:val="24"/>
          <w:szCs w:val="24"/>
        </w:rPr>
        <w:t>.</w:t>
      </w:r>
    </w:p>
    <w:p w:rsidR="00A02622" w:rsidRPr="002F6766" w:rsidRDefault="00A02622" w:rsidP="00A02622">
      <w:pPr>
        <w:pStyle w:val="ListParagraph"/>
        <w:spacing w:line="240" w:lineRule="auto"/>
        <w:ind w:left="540"/>
        <w:rPr>
          <w:rFonts w:ascii="Calibri" w:hAnsi="Calibri" w:cs="Times New Roman"/>
          <w:color w:val="1F4E79" w:themeColor="accent1" w:themeShade="80"/>
          <w:sz w:val="24"/>
          <w:szCs w:val="24"/>
        </w:rPr>
      </w:pPr>
    </w:p>
    <w:p w:rsidR="00156821" w:rsidRPr="002F6766" w:rsidRDefault="00156821"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Membership</w:t>
      </w:r>
    </w:p>
    <w:p w:rsidR="00156821" w:rsidRPr="002F6766" w:rsidRDefault="0015682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w:t>
      </w:r>
      <w:r w:rsidR="00953488" w:rsidRPr="002F6766">
        <w:rPr>
          <w:rFonts w:ascii="Calibri" w:hAnsi="Calibri" w:cs="Times New Roman"/>
          <w:color w:val="1F4E79" w:themeColor="accent1" w:themeShade="80"/>
          <w:sz w:val="24"/>
          <w:szCs w:val="24"/>
        </w:rPr>
        <w:t xml:space="preserve">Service Experience Team </w:t>
      </w:r>
      <w:r w:rsidRPr="002F6766">
        <w:rPr>
          <w:rFonts w:ascii="Calibri" w:hAnsi="Calibri" w:cs="Times New Roman"/>
          <w:color w:val="1F4E79" w:themeColor="accent1" w:themeShade="80"/>
          <w:sz w:val="24"/>
          <w:szCs w:val="24"/>
        </w:rPr>
        <w:t xml:space="preserve">shall </w:t>
      </w:r>
      <w:r w:rsidRPr="002B5361">
        <w:rPr>
          <w:rFonts w:ascii="Calibri" w:hAnsi="Calibri" w:cs="Times New Roman"/>
          <w:color w:val="1F4E79" w:themeColor="accent1" w:themeShade="80"/>
          <w:sz w:val="24"/>
          <w:szCs w:val="24"/>
        </w:rPr>
        <w:t xml:space="preserve">consist of </w:t>
      </w:r>
      <w:r w:rsidR="002B5361" w:rsidRPr="002B5361">
        <w:rPr>
          <w:rFonts w:ascii="Calibri" w:hAnsi="Calibri" w:cs="Times New Roman"/>
          <w:color w:val="1F4E79" w:themeColor="accent1" w:themeShade="80"/>
          <w:sz w:val="24"/>
          <w:szCs w:val="24"/>
          <w:u w:val="single"/>
        </w:rPr>
        <w:t>up to 15</w:t>
      </w:r>
      <w:r w:rsidR="007A3F60" w:rsidRPr="002B5361">
        <w:rPr>
          <w:rFonts w:ascii="Calibri" w:hAnsi="Calibri" w:cs="Times New Roman"/>
          <w:color w:val="1F4E79" w:themeColor="accent1" w:themeShade="80"/>
          <w:sz w:val="24"/>
          <w:szCs w:val="24"/>
          <w:u w:val="single"/>
        </w:rPr>
        <w:t xml:space="preserve"> clien</w:t>
      </w:r>
      <w:r w:rsidRPr="002B5361">
        <w:rPr>
          <w:rFonts w:ascii="Calibri" w:hAnsi="Calibri" w:cs="Times New Roman"/>
          <w:color w:val="1F4E79" w:themeColor="accent1" w:themeShade="80"/>
          <w:sz w:val="24"/>
          <w:szCs w:val="24"/>
          <w:u w:val="single"/>
        </w:rPr>
        <w:t>ts</w:t>
      </w:r>
      <w:r w:rsidRPr="002B5361">
        <w:rPr>
          <w:rFonts w:ascii="Calibri" w:hAnsi="Calibri" w:cs="Times New Roman"/>
          <w:color w:val="1F4E79" w:themeColor="accent1" w:themeShade="80"/>
          <w:sz w:val="24"/>
          <w:szCs w:val="24"/>
        </w:rPr>
        <w:t xml:space="preserve"> representing a diverse cross-section of geography, gender, and programs being utilized</w:t>
      </w:r>
      <w:r w:rsidR="00F543C6" w:rsidRPr="002B5361">
        <w:rPr>
          <w:rFonts w:ascii="Calibri" w:hAnsi="Calibri" w:cs="Times New Roman"/>
          <w:color w:val="1F4E79" w:themeColor="accent1" w:themeShade="80"/>
          <w:sz w:val="24"/>
          <w:szCs w:val="24"/>
        </w:rPr>
        <w:t xml:space="preserve">, three (3) </w:t>
      </w:r>
      <w:r w:rsidR="000857D1" w:rsidRPr="002B5361">
        <w:rPr>
          <w:rFonts w:ascii="Calibri" w:hAnsi="Calibri" w:cs="Times New Roman"/>
          <w:color w:val="1F4E79" w:themeColor="accent1" w:themeShade="80"/>
          <w:sz w:val="24"/>
          <w:szCs w:val="24"/>
        </w:rPr>
        <w:t xml:space="preserve">to five (5) </w:t>
      </w:r>
      <w:r w:rsidR="00F543C6" w:rsidRPr="002B5361">
        <w:rPr>
          <w:rFonts w:ascii="Calibri" w:hAnsi="Calibri" w:cs="Times New Roman"/>
          <w:color w:val="1F4E79" w:themeColor="accent1" w:themeShade="80"/>
          <w:sz w:val="24"/>
          <w:szCs w:val="24"/>
        </w:rPr>
        <w:t xml:space="preserve">Advocacy Representatives, a Tribal Representative, and the HCS Director. </w:t>
      </w:r>
      <w:r w:rsidR="002B5361" w:rsidRPr="002B5361">
        <w:rPr>
          <w:rFonts w:ascii="Calibri" w:hAnsi="Calibri" w:cs="Times New Roman"/>
          <w:color w:val="1F4E79" w:themeColor="accent1" w:themeShade="80"/>
          <w:sz w:val="24"/>
          <w:szCs w:val="24"/>
        </w:rPr>
        <w:t>HCS staff w</w:t>
      </w:r>
      <w:bookmarkStart w:id="0" w:name="_GoBack"/>
      <w:bookmarkEnd w:id="0"/>
      <w:r w:rsidR="002B5361" w:rsidRPr="002B5361">
        <w:rPr>
          <w:rFonts w:ascii="Calibri" w:hAnsi="Calibri" w:cs="Times New Roman"/>
          <w:color w:val="1F4E79" w:themeColor="accent1" w:themeShade="80"/>
          <w:sz w:val="24"/>
          <w:szCs w:val="24"/>
        </w:rPr>
        <w:t>ill facilitate the meetings.</w:t>
      </w:r>
      <w:r w:rsidR="00F543C6" w:rsidRPr="002B5361">
        <w:rPr>
          <w:rFonts w:ascii="Calibri" w:hAnsi="Calibri" w:cs="Times New Roman"/>
          <w:color w:val="1F4E79" w:themeColor="accent1" w:themeShade="80"/>
          <w:sz w:val="24"/>
          <w:szCs w:val="24"/>
        </w:rPr>
        <w:t xml:space="preserve"> Vacancie</w:t>
      </w:r>
      <w:r w:rsidR="00F543C6" w:rsidRPr="002F6766">
        <w:rPr>
          <w:rFonts w:ascii="Calibri" w:hAnsi="Calibri" w:cs="Times New Roman"/>
          <w:color w:val="1F4E79" w:themeColor="accent1" w:themeShade="80"/>
          <w:sz w:val="24"/>
          <w:szCs w:val="24"/>
        </w:rPr>
        <w:t xml:space="preserve">s are filled as the Committee requires. </w:t>
      </w:r>
    </w:p>
    <w:p w:rsidR="00F543C6" w:rsidRPr="002F6766" w:rsidRDefault="00F543C6" w:rsidP="00BB186F">
      <w:pPr>
        <w:tabs>
          <w:tab w:val="left" w:pos="5785"/>
        </w:tabs>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Meetings</w:t>
      </w:r>
      <w:r w:rsidR="00BB186F" w:rsidRPr="002F6766">
        <w:rPr>
          <w:rFonts w:ascii="Calibri" w:hAnsi="Calibri" w:cs="Times New Roman"/>
          <w:b/>
          <w:color w:val="1F4E79" w:themeColor="accent1" w:themeShade="80"/>
          <w:sz w:val="24"/>
          <w:szCs w:val="24"/>
        </w:rPr>
        <w:tab/>
      </w:r>
    </w:p>
    <w:p w:rsidR="00F543C6" w:rsidRPr="002F6766" w:rsidRDefault="00097D6F" w:rsidP="0062353C">
      <w:pPr>
        <w:spacing w:line="240" w:lineRule="auto"/>
        <w:rPr>
          <w:rFonts w:ascii="Calibri" w:hAnsi="Calibri" w:cs="Times New Roman"/>
          <w:color w:val="1F4E79" w:themeColor="accent1" w:themeShade="80"/>
          <w:sz w:val="24"/>
          <w:szCs w:val="24"/>
        </w:rPr>
      </w:pPr>
      <w:r>
        <w:rPr>
          <w:rFonts w:ascii="Calibri" w:hAnsi="Calibri" w:cs="Times New Roman"/>
          <w:color w:val="1F4E79" w:themeColor="accent1" w:themeShade="80"/>
          <w:sz w:val="24"/>
          <w:szCs w:val="24"/>
        </w:rPr>
        <w:t>Six</w:t>
      </w:r>
      <w:r w:rsidR="00544DF5" w:rsidRPr="002F6766">
        <w:rPr>
          <w:rFonts w:ascii="Calibri" w:hAnsi="Calibri" w:cs="Times New Roman"/>
          <w:color w:val="1F4E79" w:themeColor="accent1" w:themeShade="80"/>
          <w:sz w:val="24"/>
          <w:szCs w:val="24"/>
        </w:rPr>
        <w:t xml:space="preserve"> f</w:t>
      </w:r>
      <w:r w:rsidR="00F543C6" w:rsidRPr="002F6766">
        <w:rPr>
          <w:rFonts w:ascii="Calibri" w:hAnsi="Calibri" w:cs="Times New Roman"/>
          <w:color w:val="1F4E79" w:themeColor="accent1" w:themeShade="80"/>
          <w:sz w:val="24"/>
          <w:szCs w:val="24"/>
        </w:rPr>
        <w:t xml:space="preserve">acilitated meetings will be scheduled </w:t>
      </w:r>
      <w:r w:rsidR="00544DF5" w:rsidRPr="002F6766">
        <w:rPr>
          <w:rFonts w:ascii="Calibri" w:hAnsi="Calibri" w:cs="Times New Roman"/>
          <w:color w:val="1F4E79" w:themeColor="accent1" w:themeShade="80"/>
          <w:sz w:val="24"/>
          <w:szCs w:val="24"/>
        </w:rPr>
        <w:t>each year</w:t>
      </w:r>
      <w:r w:rsidR="00F543C6" w:rsidRPr="002F6766">
        <w:rPr>
          <w:rFonts w:ascii="Calibri" w:hAnsi="Calibri" w:cs="Times New Roman"/>
          <w:color w:val="1F4E79" w:themeColor="accent1" w:themeShade="80"/>
          <w:sz w:val="24"/>
          <w:szCs w:val="24"/>
        </w:rPr>
        <w:t xml:space="preserve">. </w:t>
      </w:r>
      <w:r w:rsidR="00186071">
        <w:rPr>
          <w:rFonts w:ascii="Calibri" w:hAnsi="Calibri" w:cs="Times New Roman"/>
          <w:color w:val="1F4E79" w:themeColor="accent1" w:themeShade="80"/>
          <w:sz w:val="24"/>
          <w:szCs w:val="24"/>
        </w:rPr>
        <w:t xml:space="preserve">The meetings will be held in January, March, May, July, September and November. </w:t>
      </w:r>
      <w:r w:rsidR="00F543C6" w:rsidRPr="002F6766">
        <w:rPr>
          <w:rFonts w:ascii="Calibri" w:hAnsi="Calibri" w:cs="Times New Roman"/>
          <w:color w:val="1F4E79" w:themeColor="accent1" w:themeShade="80"/>
          <w:sz w:val="24"/>
          <w:szCs w:val="24"/>
        </w:rPr>
        <w:t xml:space="preserve">HCS staff will work with client </w:t>
      </w:r>
      <w:r>
        <w:rPr>
          <w:rFonts w:ascii="Calibri" w:hAnsi="Calibri" w:cs="Times New Roman"/>
          <w:color w:val="1F4E79" w:themeColor="accent1" w:themeShade="80"/>
          <w:sz w:val="24"/>
          <w:szCs w:val="24"/>
        </w:rPr>
        <w:t>members regarding</w:t>
      </w:r>
      <w:r w:rsidR="007A3F60" w:rsidRPr="002F6766">
        <w:rPr>
          <w:rFonts w:ascii="Calibri" w:hAnsi="Calibri" w:cs="Times New Roman"/>
          <w:color w:val="1F4E79" w:themeColor="accent1" w:themeShade="80"/>
          <w:sz w:val="24"/>
          <w:szCs w:val="24"/>
        </w:rPr>
        <w:t xml:space="preserve"> supports that may be necessary to facilitate participation</w:t>
      </w:r>
      <w:r>
        <w:rPr>
          <w:rFonts w:ascii="Calibri" w:hAnsi="Calibri" w:cs="Times New Roman"/>
          <w:color w:val="1F4E79" w:themeColor="accent1" w:themeShade="80"/>
          <w:sz w:val="24"/>
          <w:szCs w:val="24"/>
        </w:rPr>
        <w:t xml:space="preserve">. </w:t>
      </w:r>
      <w:r w:rsidR="00186071">
        <w:rPr>
          <w:rFonts w:ascii="Calibri" w:hAnsi="Calibri" w:cs="Times New Roman"/>
          <w:color w:val="1F4E79" w:themeColor="accent1" w:themeShade="80"/>
          <w:sz w:val="24"/>
          <w:szCs w:val="24"/>
        </w:rPr>
        <w:t>All meetings will be facilitated via Microsoft Teams with a call in option</w:t>
      </w:r>
      <w:r w:rsidR="00F543C6" w:rsidRPr="002F6766">
        <w:rPr>
          <w:rFonts w:ascii="Calibri" w:hAnsi="Calibri" w:cs="Times New Roman"/>
          <w:color w:val="1F4E79" w:themeColor="accent1" w:themeShade="80"/>
          <w:sz w:val="24"/>
          <w:szCs w:val="24"/>
        </w:rPr>
        <w:t xml:space="preserve">. An agenda and any documents or background materials for each meeting will be sent to members at least 10 days in advance. Minutes will be drafted and will be sent out to all members for </w:t>
      </w:r>
      <w:r w:rsidR="007A3F60" w:rsidRPr="002F6766">
        <w:rPr>
          <w:rFonts w:ascii="Calibri" w:hAnsi="Calibri" w:cs="Times New Roman"/>
          <w:color w:val="1F4E79" w:themeColor="accent1" w:themeShade="80"/>
          <w:sz w:val="24"/>
          <w:szCs w:val="24"/>
        </w:rPr>
        <w:t>review</w:t>
      </w:r>
      <w:r w:rsidR="00F543C6" w:rsidRPr="002F6766">
        <w:rPr>
          <w:rFonts w:ascii="Calibri" w:hAnsi="Calibri" w:cs="Times New Roman"/>
          <w:color w:val="1F4E79" w:themeColor="accent1" w:themeShade="80"/>
          <w:sz w:val="24"/>
          <w:szCs w:val="24"/>
        </w:rPr>
        <w:t xml:space="preserve"> before finalization. </w:t>
      </w:r>
    </w:p>
    <w:p w:rsidR="002F6766" w:rsidRDefault="002F6766" w:rsidP="00485C06">
      <w:pPr>
        <w:spacing w:line="240" w:lineRule="auto"/>
        <w:rPr>
          <w:rFonts w:ascii="Times New Roman" w:hAnsi="Times New Roman" w:cs="Times New Roman"/>
          <w:b/>
          <w:color w:val="1F4E79" w:themeColor="accent1" w:themeShade="80"/>
          <w:sz w:val="24"/>
          <w:szCs w:val="24"/>
        </w:rPr>
      </w:pPr>
    </w:p>
    <w:p w:rsidR="002F6766" w:rsidRPr="004F4AF3" w:rsidRDefault="002F6766" w:rsidP="002F6766">
      <w:pPr>
        <w:pStyle w:val="Title"/>
        <w:rPr>
          <w:color w:val="000099"/>
        </w:rPr>
      </w:pPr>
      <w:r w:rsidRPr="004F4AF3">
        <w:rPr>
          <w:color w:val="000099"/>
        </w:rPr>
        <w:t>home and community service</w:t>
      </w:r>
      <w:r>
        <w:rPr>
          <w:color w:val="000099"/>
        </w:rPr>
        <w:t>S</w:t>
      </w:r>
    </w:p>
    <w:p w:rsidR="002F6766" w:rsidRPr="004F4AF3" w:rsidRDefault="002F6766" w:rsidP="002F6766">
      <w:pPr>
        <w:pStyle w:val="Title"/>
        <w:rPr>
          <w:color w:val="000099"/>
        </w:rPr>
      </w:pPr>
      <w:r>
        <w:rPr>
          <w:color w:val="000099"/>
        </w:rPr>
        <w:t>Service experience team</w:t>
      </w:r>
      <w:r w:rsidRPr="004F4AF3">
        <w:rPr>
          <w:color w:val="000099"/>
        </w:rPr>
        <w:br/>
        <w:t>charter</w:t>
      </w:r>
      <w:r>
        <w:rPr>
          <w:color w:val="000099"/>
        </w:rPr>
        <w:t xml:space="preserve"> Continued</w:t>
      </w:r>
      <w:proofErr w:type="gramStart"/>
      <w:r>
        <w:rPr>
          <w:color w:val="000099"/>
        </w:rPr>
        <w:t>..</w:t>
      </w:r>
      <w:proofErr w:type="gramEnd"/>
    </w:p>
    <w:p w:rsidR="002F6766" w:rsidRDefault="002F6766" w:rsidP="00485C06">
      <w:pPr>
        <w:spacing w:line="240" w:lineRule="auto"/>
        <w:rPr>
          <w:rFonts w:ascii="Times New Roman" w:hAnsi="Times New Roman" w:cs="Times New Roman"/>
          <w:b/>
          <w:color w:val="1F4E79" w:themeColor="accent1" w:themeShade="80"/>
          <w:sz w:val="24"/>
          <w:szCs w:val="24"/>
        </w:rPr>
      </w:pPr>
    </w:p>
    <w:p w:rsidR="00485C06" w:rsidRPr="002F6766" w:rsidRDefault="00303CB5" w:rsidP="00485C0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 xml:space="preserve">SET Member </w:t>
      </w:r>
      <w:r w:rsidR="00485C06" w:rsidRPr="002F6766">
        <w:rPr>
          <w:rFonts w:ascii="Calibri" w:hAnsi="Calibri" w:cs="Times New Roman"/>
          <w:b/>
          <w:color w:val="1F4E79" w:themeColor="accent1" w:themeShade="80"/>
          <w:sz w:val="24"/>
          <w:szCs w:val="24"/>
        </w:rPr>
        <w:t>Roles and Responsibilities</w:t>
      </w:r>
    </w:p>
    <w:p w:rsidR="00485C06" w:rsidRPr="002F6766" w:rsidRDefault="00485C06" w:rsidP="00485C0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Members w</w:t>
      </w:r>
      <w:r w:rsidR="00097D6F">
        <w:rPr>
          <w:rFonts w:ascii="Calibri" w:hAnsi="Calibri" w:cs="Times New Roman"/>
          <w:color w:val="1F4E79" w:themeColor="accent1" w:themeShade="80"/>
          <w:sz w:val="24"/>
          <w:szCs w:val="24"/>
        </w:rPr>
        <w:t>ill allocate approximately 1 to 2</w:t>
      </w:r>
      <w:r w:rsidRPr="002F6766">
        <w:rPr>
          <w:rFonts w:ascii="Calibri" w:hAnsi="Calibri" w:cs="Times New Roman"/>
          <w:color w:val="1F4E79" w:themeColor="accent1" w:themeShade="80"/>
          <w:sz w:val="24"/>
          <w:szCs w:val="24"/>
        </w:rPr>
        <w:t xml:space="preserve"> hour</w:t>
      </w:r>
      <w:r w:rsidR="00097D6F">
        <w:rPr>
          <w:rFonts w:ascii="Calibri" w:hAnsi="Calibri" w:cs="Times New Roman"/>
          <w:color w:val="1F4E79" w:themeColor="accent1" w:themeShade="80"/>
          <w:sz w:val="24"/>
          <w:szCs w:val="24"/>
        </w:rPr>
        <w:t>s, 6</w:t>
      </w:r>
      <w:r w:rsidRPr="002F6766">
        <w:rPr>
          <w:rFonts w:ascii="Calibri" w:hAnsi="Calibri" w:cs="Times New Roman"/>
          <w:color w:val="1F4E79" w:themeColor="accent1" w:themeShade="80"/>
          <w:sz w:val="24"/>
          <w:szCs w:val="24"/>
        </w:rPr>
        <w:t xml:space="preserve"> times per year doing any of the following:</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Prepare for and attend Service Experience Team meetings</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Review materials shared, ask questions, and provide feedback</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Provide input based on personal experience and ideas to improve services. </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Work with staff to find creative ways to understand the needs of other members</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Focus on solutions that benefit a wide range of members</w:t>
      </w:r>
    </w:p>
    <w:p w:rsidR="00485C06" w:rsidRPr="002F6766" w:rsidRDefault="00485C06" w:rsidP="00485C06">
      <w:pPr>
        <w:spacing w:after="0" w:line="240" w:lineRule="auto"/>
        <w:rPr>
          <w:rFonts w:ascii="Calibri" w:hAnsi="Calibri" w:cs="Times New Roman"/>
          <w:b/>
          <w:color w:val="1F4E79" w:themeColor="accent1" w:themeShade="80"/>
          <w:sz w:val="24"/>
          <w:szCs w:val="24"/>
        </w:rPr>
      </w:pPr>
    </w:p>
    <w:p w:rsidR="00485C06" w:rsidRPr="002F6766" w:rsidRDefault="00485C06" w:rsidP="00485C06">
      <w:pPr>
        <w:spacing w:after="0"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HCS Staff Roles and Responsibilities</w:t>
      </w:r>
    </w:p>
    <w:p w:rsidR="00485C06" w:rsidRPr="002F6766" w:rsidRDefault="00485C06" w:rsidP="00485C06">
      <w:pPr>
        <w:spacing w:after="0" w:line="240" w:lineRule="auto"/>
        <w:rPr>
          <w:rFonts w:ascii="Calibri" w:hAnsi="Calibri" w:cs="Times New Roman"/>
          <w:color w:val="1F4E79" w:themeColor="accent1" w:themeShade="80"/>
          <w:sz w:val="24"/>
          <w:szCs w:val="24"/>
        </w:rPr>
      </w:pPr>
    </w:p>
    <w:p w:rsidR="00485C06" w:rsidRPr="002F6766" w:rsidRDefault="00485C06" w:rsidP="00485C06">
      <w:p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Staff will provide SET members with the following:</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Information on HCS, ALTSA, </w:t>
      </w:r>
      <w:r w:rsidR="0062353C">
        <w:rPr>
          <w:rFonts w:ascii="Calibri" w:hAnsi="Calibri" w:cs="Times New Roman"/>
          <w:color w:val="1F4E79" w:themeColor="accent1" w:themeShade="80"/>
          <w:sz w:val="24"/>
          <w:szCs w:val="24"/>
        </w:rPr>
        <w:t>Service Experience Team</w:t>
      </w:r>
      <w:r w:rsidRPr="002F6766">
        <w:rPr>
          <w:rFonts w:ascii="Calibri" w:hAnsi="Calibri" w:cs="Times New Roman"/>
          <w:color w:val="1F4E79" w:themeColor="accent1" w:themeShade="80"/>
          <w:sz w:val="24"/>
          <w:szCs w:val="24"/>
        </w:rPr>
        <w:t xml:space="preserve"> roles and responsibilities</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Notice of meetings at least one month prior to the meeting</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Agendas and meeting materials at least two weeks prior to the meeting by email or mail</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Assistance to support member involvement, such as accessible materials and transportation</w:t>
      </w:r>
    </w:p>
    <w:p w:rsidR="00485C06" w:rsidRPr="002F6766" w:rsidRDefault="00485C06" w:rsidP="00485C06">
      <w:pPr>
        <w:spacing w:after="0" w:line="240" w:lineRule="auto"/>
        <w:rPr>
          <w:rFonts w:ascii="Calibri" w:hAnsi="Calibri" w:cs="Times New Roman"/>
          <w:color w:val="1F4E79" w:themeColor="accent1" w:themeShade="80"/>
          <w:sz w:val="24"/>
          <w:szCs w:val="24"/>
        </w:rPr>
      </w:pPr>
    </w:p>
    <w:p w:rsidR="00485C06" w:rsidRPr="002F6766" w:rsidRDefault="00485C06" w:rsidP="00485C06">
      <w:pPr>
        <w:spacing w:after="0"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Code of Conduct</w:t>
      </w:r>
    </w:p>
    <w:p w:rsidR="00485C06" w:rsidRPr="002F6766" w:rsidRDefault="00485C06" w:rsidP="00485C06">
      <w:p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Service Experience Team is asked to respect the following Code of Conduct</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Maintain the confidentiality of personal information shared in the meeting;</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Treat each other with dignity and respect</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Avoid being aggressive when you disagree with a decision or statement</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Work collaboratively with others to further DSHS’s mission and goals</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Do not make statements or assumptions based on race, ethnicity, gender, sexual orientation, gender identity, age, disability, or any other personal characteristics and </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Disclose potential conflicts of interest, real or perceived, before participating in discussions.</w:t>
      </w:r>
    </w:p>
    <w:p w:rsidR="00485C06" w:rsidRPr="002F6766" w:rsidRDefault="00485C06" w:rsidP="00485C06">
      <w:pPr>
        <w:spacing w:after="0" w:line="480" w:lineRule="auto"/>
        <w:rPr>
          <w:rFonts w:ascii="Calibri" w:hAnsi="Calibri"/>
          <w:color w:val="1F4E79" w:themeColor="accent1" w:themeShade="80"/>
          <w:sz w:val="24"/>
          <w:szCs w:val="24"/>
        </w:rPr>
      </w:pPr>
    </w:p>
    <w:sectPr w:rsidR="00485C06" w:rsidRPr="002F6766" w:rsidSect="0062353C">
      <w:footerReference w:type="default" r:id="rId9"/>
      <w:pgSz w:w="12240" w:h="15840" w:code="1"/>
      <w:pgMar w:top="450" w:right="1080" w:bottom="2160" w:left="1080" w:header="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D3" w:rsidRDefault="005239D3">
      <w:pPr>
        <w:spacing w:after="0" w:line="240" w:lineRule="auto"/>
      </w:pPr>
      <w:r>
        <w:separator/>
      </w:r>
    </w:p>
  </w:endnote>
  <w:endnote w:type="continuationSeparator" w:id="0">
    <w:p w:rsidR="005239D3" w:rsidRDefault="0052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08" w:rsidRDefault="00186071">
    <w:pPr>
      <w:pStyle w:val="Footer"/>
    </w:pPr>
    <w:r>
      <w:t>5/2021</w:t>
    </w:r>
    <w:r w:rsidR="00342108">
      <w:ptab w:relativeTo="margin" w:alignment="center" w:leader="none"/>
    </w:r>
    <w:r w:rsidR="00342108">
      <w:ptab w:relativeTo="margin" w:alignment="right" w:leader="none"/>
    </w:r>
    <w:r w:rsidR="00342108">
      <w:rPr>
        <w:lang w:eastAsia="en-US"/>
      </w:rPr>
      <w:drawing>
        <wp:inline distT="0" distB="0" distL="0" distR="0" wp14:anchorId="7F2D40FB" wp14:editId="0622CD21">
          <wp:extent cx="1111168" cy="740779"/>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142720" cy="761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D3" w:rsidRDefault="005239D3">
      <w:pPr>
        <w:spacing w:after="0" w:line="240" w:lineRule="auto"/>
      </w:pPr>
      <w:r>
        <w:separator/>
      </w:r>
    </w:p>
  </w:footnote>
  <w:footnote w:type="continuationSeparator" w:id="0">
    <w:p w:rsidR="005239D3" w:rsidRDefault="0052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23499"/>
    <w:multiLevelType w:val="hybridMultilevel"/>
    <w:tmpl w:val="E982D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0876"/>
    <w:multiLevelType w:val="hybridMultilevel"/>
    <w:tmpl w:val="A546E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B3202"/>
    <w:multiLevelType w:val="hybridMultilevel"/>
    <w:tmpl w:val="352C402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F7BC2"/>
    <w:multiLevelType w:val="hybridMultilevel"/>
    <w:tmpl w:val="0BD09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4DCB"/>
    <w:multiLevelType w:val="hybridMultilevel"/>
    <w:tmpl w:val="07A8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7A7"/>
    <w:multiLevelType w:val="hybridMultilevel"/>
    <w:tmpl w:val="A064B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52A"/>
    <w:multiLevelType w:val="hybridMultilevel"/>
    <w:tmpl w:val="48821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B2DCB"/>
    <w:multiLevelType w:val="hybridMultilevel"/>
    <w:tmpl w:val="91EEC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695920"/>
    <w:multiLevelType w:val="hybridMultilevel"/>
    <w:tmpl w:val="B6102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D037D"/>
    <w:multiLevelType w:val="hybridMultilevel"/>
    <w:tmpl w:val="64163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045D4"/>
    <w:multiLevelType w:val="hybridMultilevel"/>
    <w:tmpl w:val="6D7CA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05051B"/>
    <w:multiLevelType w:val="hybridMultilevel"/>
    <w:tmpl w:val="9B0E0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C1369"/>
    <w:multiLevelType w:val="hybridMultilevel"/>
    <w:tmpl w:val="93BE4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7E5F"/>
    <w:multiLevelType w:val="hybridMultilevel"/>
    <w:tmpl w:val="BC7ED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561D"/>
    <w:multiLevelType w:val="hybridMultilevel"/>
    <w:tmpl w:val="06D80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E4B5A"/>
    <w:multiLevelType w:val="hybridMultilevel"/>
    <w:tmpl w:val="2310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A7A67"/>
    <w:multiLevelType w:val="hybridMultilevel"/>
    <w:tmpl w:val="3622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8053C2"/>
    <w:multiLevelType w:val="hybridMultilevel"/>
    <w:tmpl w:val="4AD0724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545E"/>
    <w:multiLevelType w:val="hybridMultilevel"/>
    <w:tmpl w:val="D42AFC1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B4E110E"/>
    <w:multiLevelType w:val="hybridMultilevel"/>
    <w:tmpl w:val="1172BD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5CA20662"/>
    <w:multiLevelType w:val="hybridMultilevel"/>
    <w:tmpl w:val="3A24F41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9021B"/>
    <w:multiLevelType w:val="hybridMultilevel"/>
    <w:tmpl w:val="C84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406BE"/>
    <w:multiLevelType w:val="hybridMultilevel"/>
    <w:tmpl w:val="B7781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274C1"/>
    <w:multiLevelType w:val="hybridMultilevel"/>
    <w:tmpl w:val="F9AC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F47C0"/>
    <w:multiLevelType w:val="hybridMultilevel"/>
    <w:tmpl w:val="98B0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13AA2"/>
    <w:multiLevelType w:val="hybridMultilevel"/>
    <w:tmpl w:val="750271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3A003C"/>
    <w:multiLevelType w:val="hybridMultilevel"/>
    <w:tmpl w:val="52587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6"/>
    <w:lvlOverride w:ilvl="0">
      <w:startOverride w:val="1"/>
    </w:lvlOverride>
  </w:num>
  <w:num w:numId="4">
    <w:abstractNumId w:val="2"/>
  </w:num>
  <w:num w:numId="5">
    <w:abstractNumId w:val="1"/>
  </w:num>
  <w:num w:numId="6">
    <w:abstractNumId w:val="28"/>
  </w:num>
  <w:num w:numId="7">
    <w:abstractNumId w:val="18"/>
  </w:num>
  <w:num w:numId="8">
    <w:abstractNumId w:val="4"/>
  </w:num>
  <w:num w:numId="9">
    <w:abstractNumId w:val="8"/>
  </w:num>
  <w:num w:numId="10">
    <w:abstractNumId w:val="12"/>
  </w:num>
  <w:num w:numId="11">
    <w:abstractNumId w:val="20"/>
  </w:num>
  <w:num w:numId="12">
    <w:abstractNumId w:val="25"/>
  </w:num>
  <w:num w:numId="13">
    <w:abstractNumId w:val="15"/>
  </w:num>
  <w:num w:numId="14">
    <w:abstractNumId w:val="24"/>
  </w:num>
  <w:num w:numId="15">
    <w:abstractNumId w:val="17"/>
  </w:num>
  <w:num w:numId="16">
    <w:abstractNumId w:val="10"/>
  </w:num>
  <w:num w:numId="17">
    <w:abstractNumId w:val="19"/>
  </w:num>
  <w:num w:numId="18">
    <w:abstractNumId w:val="16"/>
  </w:num>
  <w:num w:numId="19">
    <w:abstractNumId w:val="27"/>
  </w:num>
  <w:num w:numId="20">
    <w:abstractNumId w:val="7"/>
  </w:num>
  <w:num w:numId="21">
    <w:abstractNumId w:val="14"/>
  </w:num>
  <w:num w:numId="22">
    <w:abstractNumId w:val="22"/>
  </w:num>
  <w:num w:numId="23">
    <w:abstractNumId w:val="29"/>
  </w:num>
  <w:num w:numId="24">
    <w:abstractNumId w:val="13"/>
  </w:num>
  <w:num w:numId="25">
    <w:abstractNumId w:val="21"/>
  </w:num>
  <w:num w:numId="26">
    <w:abstractNumId w:val="3"/>
  </w:num>
  <w:num w:numId="27">
    <w:abstractNumId w:val="9"/>
  </w:num>
  <w:num w:numId="28">
    <w:abstractNumId w:val="11"/>
  </w:num>
  <w:num w:numId="29">
    <w:abstractNumId w:val="5"/>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E9"/>
    <w:rsid w:val="0000161E"/>
    <w:rsid w:val="00004739"/>
    <w:rsid w:val="0002218B"/>
    <w:rsid w:val="00027BDC"/>
    <w:rsid w:val="00030EE9"/>
    <w:rsid w:val="00066EF0"/>
    <w:rsid w:val="00080B58"/>
    <w:rsid w:val="00082CEE"/>
    <w:rsid w:val="000857D1"/>
    <w:rsid w:val="00097D6F"/>
    <w:rsid w:val="000C35B1"/>
    <w:rsid w:val="000E00EC"/>
    <w:rsid w:val="000F350E"/>
    <w:rsid w:val="0010303D"/>
    <w:rsid w:val="0014388F"/>
    <w:rsid w:val="00156821"/>
    <w:rsid w:val="00186071"/>
    <w:rsid w:val="001D1BC2"/>
    <w:rsid w:val="001E5364"/>
    <w:rsid w:val="001E56A0"/>
    <w:rsid w:val="00214369"/>
    <w:rsid w:val="002157B9"/>
    <w:rsid w:val="00230817"/>
    <w:rsid w:val="002333A6"/>
    <w:rsid w:val="00246490"/>
    <w:rsid w:val="00263A0C"/>
    <w:rsid w:val="002A5050"/>
    <w:rsid w:val="002B2708"/>
    <w:rsid w:val="002B5361"/>
    <w:rsid w:val="002F3499"/>
    <w:rsid w:val="002F6766"/>
    <w:rsid w:val="00303CB5"/>
    <w:rsid w:val="00307533"/>
    <w:rsid w:val="00310941"/>
    <w:rsid w:val="00325577"/>
    <w:rsid w:val="00342108"/>
    <w:rsid w:val="00350F43"/>
    <w:rsid w:val="00370FB7"/>
    <w:rsid w:val="00394578"/>
    <w:rsid w:val="003B1974"/>
    <w:rsid w:val="003D0100"/>
    <w:rsid w:val="003F3829"/>
    <w:rsid w:val="0041043B"/>
    <w:rsid w:val="0042194C"/>
    <w:rsid w:val="004579AB"/>
    <w:rsid w:val="00485C06"/>
    <w:rsid w:val="004910AE"/>
    <w:rsid w:val="0049478A"/>
    <w:rsid w:val="004D5203"/>
    <w:rsid w:val="004E04D3"/>
    <w:rsid w:val="004F4AF3"/>
    <w:rsid w:val="004F4E57"/>
    <w:rsid w:val="00511907"/>
    <w:rsid w:val="005239D3"/>
    <w:rsid w:val="00524FD2"/>
    <w:rsid w:val="00542AF3"/>
    <w:rsid w:val="00544DF5"/>
    <w:rsid w:val="00566180"/>
    <w:rsid w:val="00574009"/>
    <w:rsid w:val="00575098"/>
    <w:rsid w:val="00584F72"/>
    <w:rsid w:val="0058596D"/>
    <w:rsid w:val="0059382F"/>
    <w:rsid w:val="00595107"/>
    <w:rsid w:val="005C1E49"/>
    <w:rsid w:val="005C50F2"/>
    <w:rsid w:val="005C6340"/>
    <w:rsid w:val="005C7173"/>
    <w:rsid w:val="005E095D"/>
    <w:rsid w:val="005E1A0D"/>
    <w:rsid w:val="005E50D6"/>
    <w:rsid w:val="005E70F5"/>
    <w:rsid w:val="00620AF4"/>
    <w:rsid w:val="0062353C"/>
    <w:rsid w:val="0062368B"/>
    <w:rsid w:val="00625892"/>
    <w:rsid w:val="00631411"/>
    <w:rsid w:val="00644B80"/>
    <w:rsid w:val="00685819"/>
    <w:rsid w:val="006A0B5F"/>
    <w:rsid w:val="006F1FFF"/>
    <w:rsid w:val="00701C0A"/>
    <w:rsid w:val="0070409C"/>
    <w:rsid w:val="007435C5"/>
    <w:rsid w:val="007720BE"/>
    <w:rsid w:val="007A3F60"/>
    <w:rsid w:val="007D12AE"/>
    <w:rsid w:val="007E6C14"/>
    <w:rsid w:val="007F5015"/>
    <w:rsid w:val="00802879"/>
    <w:rsid w:val="00806F69"/>
    <w:rsid w:val="00810229"/>
    <w:rsid w:val="00816AB0"/>
    <w:rsid w:val="008340EE"/>
    <w:rsid w:val="00851C3B"/>
    <w:rsid w:val="00853AA1"/>
    <w:rsid w:val="00857B46"/>
    <w:rsid w:val="00867351"/>
    <w:rsid w:val="00881084"/>
    <w:rsid w:val="008810C5"/>
    <w:rsid w:val="00885F0D"/>
    <w:rsid w:val="008902ED"/>
    <w:rsid w:val="008C47C6"/>
    <w:rsid w:val="008C4EAB"/>
    <w:rsid w:val="008D67B0"/>
    <w:rsid w:val="00912633"/>
    <w:rsid w:val="00923E05"/>
    <w:rsid w:val="00953488"/>
    <w:rsid w:val="009542B1"/>
    <w:rsid w:val="00961C93"/>
    <w:rsid w:val="0097012C"/>
    <w:rsid w:val="00A02622"/>
    <w:rsid w:val="00A04412"/>
    <w:rsid w:val="00A31D81"/>
    <w:rsid w:val="00A47BE9"/>
    <w:rsid w:val="00A51E81"/>
    <w:rsid w:val="00A56E8C"/>
    <w:rsid w:val="00A71935"/>
    <w:rsid w:val="00A87EC7"/>
    <w:rsid w:val="00A93E9D"/>
    <w:rsid w:val="00AA3A91"/>
    <w:rsid w:val="00AE32D1"/>
    <w:rsid w:val="00B13D07"/>
    <w:rsid w:val="00B467CF"/>
    <w:rsid w:val="00B467E5"/>
    <w:rsid w:val="00B56784"/>
    <w:rsid w:val="00B8167D"/>
    <w:rsid w:val="00B87E07"/>
    <w:rsid w:val="00B93F76"/>
    <w:rsid w:val="00BA11D6"/>
    <w:rsid w:val="00BA16D6"/>
    <w:rsid w:val="00BB186F"/>
    <w:rsid w:val="00BF6A59"/>
    <w:rsid w:val="00C0201C"/>
    <w:rsid w:val="00C05F45"/>
    <w:rsid w:val="00C21C11"/>
    <w:rsid w:val="00C23DCA"/>
    <w:rsid w:val="00C301EB"/>
    <w:rsid w:val="00C30D3F"/>
    <w:rsid w:val="00C44E32"/>
    <w:rsid w:val="00C91157"/>
    <w:rsid w:val="00CB31B6"/>
    <w:rsid w:val="00CE1CFF"/>
    <w:rsid w:val="00CE3DD9"/>
    <w:rsid w:val="00D14DDC"/>
    <w:rsid w:val="00D2096B"/>
    <w:rsid w:val="00D64ADB"/>
    <w:rsid w:val="00D847A4"/>
    <w:rsid w:val="00DE3659"/>
    <w:rsid w:val="00DE479D"/>
    <w:rsid w:val="00E043F9"/>
    <w:rsid w:val="00E31273"/>
    <w:rsid w:val="00E82AA8"/>
    <w:rsid w:val="00EC0D53"/>
    <w:rsid w:val="00ED56B0"/>
    <w:rsid w:val="00EE1917"/>
    <w:rsid w:val="00EE2CE3"/>
    <w:rsid w:val="00F07818"/>
    <w:rsid w:val="00F23914"/>
    <w:rsid w:val="00F34D1A"/>
    <w:rsid w:val="00F452BB"/>
    <w:rsid w:val="00F543C6"/>
    <w:rsid w:val="00F63FC6"/>
    <w:rsid w:val="00FA177A"/>
    <w:rsid w:val="00FA1802"/>
    <w:rsid w:val="00FB1342"/>
    <w:rsid w:val="00FF0CC5"/>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0C7C6D"/>
  <w15:chartTrackingRefBased/>
  <w15:docId w15:val="{20748588-7F6E-4127-AD12-B027A88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CE1CFF"/>
    <w:pPr>
      <w:spacing w:after="160" w:line="259" w:lineRule="auto"/>
      <w:ind w:left="720"/>
      <w:contextualSpacing/>
    </w:pPr>
    <w:rPr>
      <w:color w:val="auto"/>
      <w:sz w:val="22"/>
      <w:szCs w:val="22"/>
      <w:lang w:eastAsia="en-US"/>
    </w:rPr>
  </w:style>
  <w:style w:type="paragraph" w:customStyle="1" w:styleId="Default">
    <w:name w:val="Default"/>
    <w:rsid w:val="00B8167D"/>
    <w:pPr>
      <w:autoSpaceDE w:val="0"/>
      <w:autoSpaceDN w:val="0"/>
      <w:adjustRightInd w:val="0"/>
      <w:spacing w:after="0" w:line="240" w:lineRule="auto"/>
    </w:pPr>
    <w:rPr>
      <w:rFonts w:ascii="Myriad Pro Cond" w:hAnsi="Myriad Pro Cond" w:cs="Myriad Pro Cond"/>
      <w:color w:val="000000"/>
      <w:sz w:val="24"/>
      <w:szCs w:val="24"/>
    </w:rPr>
  </w:style>
  <w:style w:type="paragraph" w:styleId="BalloonText">
    <w:name w:val="Balloon Text"/>
    <w:basedOn w:val="Normal"/>
    <w:link w:val="BalloonTextChar"/>
    <w:uiPriority w:val="99"/>
    <w:semiHidden/>
    <w:unhideWhenUsed/>
    <w:rsid w:val="00542AF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42AF3"/>
    <w:rPr>
      <w:rFonts w:ascii="Segoe UI" w:hAnsi="Segoe UI" w:cs="Segoe UI"/>
      <w:szCs w:val="18"/>
    </w:rPr>
  </w:style>
  <w:style w:type="paragraph" w:styleId="Revision">
    <w:name w:val="Revision"/>
    <w:hidden/>
    <w:uiPriority w:val="99"/>
    <w:semiHidden/>
    <w:rsid w:val="00DE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uab\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0F1FB356-59E9-4A83-8C0C-FCFCD846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Visintainer, Brendy (DSHS/ALTSA/HCS)</dc:creator>
  <cp:keywords/>
  <dc:description/>
  <cp:lastModifiedBy>Dronen, Nicole M (DSHS/ALTSA/HCS)</cp:lastModifiedBy>
  <cp:revision>2</cp:revision>
  <cp:lastPrinted>2017-02-23T19:49:00Z</cp:lastPrinted>
  <dcterms:created xsi:type="dcterms:W3CDTF">2021-05-25T15:50:00Z</dcterms:created>
  <dcterms:modified xsi:type="dcterms:W3CDTF">2021-05-25T15:50:00Z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